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97836C" w14:textId="77777777" w:rsidR="00EC2EA3" w:rsidRDefault="00EC2EA3">
      <w:pPr>
        <w:tabs>
          <w:tab w:val="left" w:pos="1710"/>
        </w:tabs>
        <w:rPr>
          <w:b/>
          <w:color w:val="000000" w:themeColor="text1"/>
          <w:sz w:val="52"/>
          <w:szCs w:val="52"/>
        </w:rPr>
      </w:pPr>
      <w:bookmarkStart w:id="0" w:name="_Toc183682338"/>
      <w:bookmarkStart w:id="1" w:name="_Toc217446030"/>
    </w:p>
    <w:p w14:paraId="0099C1CC" w14:textId="77777777" w:rsidR="00EC2EA3" w:rsidRDefault="00EC2EA3">
      <w:pPr>
        <w:tabs>
          <w:tab w:val="left" w:pos="1710"/>
        </w:tabs>
        <w:rPr>
          <w:color w:val="000000" w:themeColor="text1"/>
        </w:rPr>
      </w:pPr>
    </w:p>
    <w:p w14:paraId="25AC5061" w14:textId="77777777" w:rsidR="00EC2EA3" w:rsidRDefault="00EC2EA3">
      <w:pPr>
        <w:tabs>
          <w:tab w:val="left" w:pos="1710"/>
        </w:tabs>
        <w:rPr>
          <w:color w:val="000000" w:themeColor="text1"/>
        </w:rPr>
      </w:pPr>
    </w:p>
    <w:p w14:paraId="5E946597" w14:textId="77777777" w:rsidR="00EC2EA3" w:rsidRDefault="00EC2EA3">
      <w:pPr>
        <w:tabs>
          <w:tab w:val="left" w:pos="1710"/>
        </w:tabs>
        <w:rPr>
          <w:color w:val="000000" w:themeColor="text1"/>
        </w:rPr>
      </w:pPr>
    </w:p>
    <w:p w14:paraId="7E0A3AB7" w14:textId="77777777" w:rsidR="00EC2EA3" w:rsidRDefault="00EC2EA3">
      <w:pPr>
        <w:tabs>
          <w:tab w:val="left" w:pos="1710"/>
        </w:tabs>
        <w:rPr>
          <w:color w:val="000000" w:themeColor="text1"/>
        </w:rPr>
      </w:pPr>
    </w:p>
    <w:p w14:paraId="697B735E" w14:textId="77777777" w:rsidR="00EC2EA3" w:rsidRDefault="00EC2EA3">
      <w:pPr>
        <w:tabs>
          <w:tab w:val="left" w:pos="1710"/>
        </w:tabs>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4404"/>
      </w:tblGrid>
      <w:tr w:rsidR="00EC2EA3" w14:paraId="385AC1C9" w14:textId="77777777">
        <w:trPr>
          <w:trHeight w:val="909"/>
          <w:jc w:val="center"/>
        </w:trPr>
        <w:tc>
          <w:tcPr>
            <w:tcW w:w="6173" w:type="dxa"/>
            <w:gridSpan w:val="2"/>
            <w:tcBorders>
              <w:top w:val="nil"/>
              <w:left w:val="nil"/>
              <w:right w:val="nil"/>
            </w:tcBorders>
          </w:tcPr>
          <w:p w14:paraId="4005C4C6" w14:textId="77777777" w:rsidR="00EC2EA3" w:rsidRDefault="00272850">
            <w:pPr>
              <w:snapToGrid w:val="0"/>
              <w:spacing w:line="240" w:lineRule="atLeast"/>
              <w:jc w:val="center"/>
              <w:rPr>
                <w:b/>
                <w:color w:val="000000" w:themeColor="text1"/>
                <w:sz w:val="60"/>
                <w:szCs w:val="60"/>
              </w:rPr>
            </w:pPr>
            <w:r>
              <w:rPr>
                <w:b/>
                <w:color w:val="000000" w:themeColor="text1"/>
                <w:sz w:val="60"/>
                <w:szCs w:val="60"/>
              </w:rPr>
              <w:t>招</w:t>
            </w:r>
            <w:r>
              <w:rPr>
                <w:b/>
                <w:color w:val="000000" w:themeColor="text1"/>
                <w:sz w:val="60"/>
                <w:szCs w:val="60"/>
              </w:rPr>
              <w:t xml:space="preserve">  </w:t>
            </w:r>
            <w:r>
              <w:rPr>
                <w:b/>
                <w:color w:val="000000" w:themeColor="text1"/>
                <w:sz w:val="60"/>
                <w:szCs w:val="60"/>
              </w:rPr>
              <w:t>标</w:t>
            </w:r>
            <w:r>
              <w:rPr>
                <w:b/>
                <w:color w:val="000000" w:themeColor="text1"/>
                <w:sz w:val="60"/>
                <w:szCs w:val="60"/>
              </w:rPr>
              <w:t xml:space="preserve">  </w:t>
            </w:r>
            <w:r>
              <w:rPr>
                <w:b/>
                <w:color w:val="000000" w:themeColor="text1"/>
                <w:sz w:val="60"/>
                <w:szCs w:val="60"/>
              </w:rPr>
              <w:t>文</w:t>
            </w:r>
            <w:r>
              <w:rPr>
                <w:b/>
                <w:color w:val="000000" w:themeColor="text1"/>
                <w:sz w:val="60"/>
                <w:szCs w:val="60"/>
              </w:rPr>
              <w:t xml:space="preserve">  </w:t>
            </w:r>
            <w:r>
              <w:rPr>
                <w:b/>
                <w:color w:val="000000" w:themeColor="text1"/>
                <w:sz w:val="60"/>
                <w:szCs w:val="60"/>
              </w:rPr>
              <w:t>件</w:t>
            </w:r>
          </w:p>
        </w:tc>
      </w:tr>
      <w:tr w:rsidR="00EC2EA3" w14:paraId="0B594A26" w14:textId="77777777">
        <w:trPr>
          <w:trHeight w:hRule="exact" w:val="851"/>
          <w:jc w:val="center"/>
        </w:trPr>
        <w:tc>
          <w:tcPr>
            <w:tcW w:w="1769" w:type="dxa"/>
            <w:vAlign w:val="center"/>
          </w:tcPr>
          <w:p w14:paraId="0CC91E67" w14:textId="77777777" w:rsidR="00EC2EA3" w:rsidRDefault="00272850">
            <w:pPr>
              <w:rPr>
                <w:b/>
                <w:color w:val="000000" w:themeColor="text1"/>
                <w:sz w:val="32"/>
                <w:szCs w:val="32"/>
              </w:rPr>
            </w:pPr>
            <w:r>
              <w:rPr>
                <w:b/>
                <w:color w:val="000000" w:themeColor="text1"/>
                <w:sz w:val="32"/>
                <w:szCs w:val="32"/>
              </w:rPr>
              <w:t>项目名称：</w:t>
            </w:r>
          </w:p>
        </w:tc>
        <w:tc>
          <w:tcPr>
            <w:tcW w:w="4404" w:type="dxa"/>
            <w:vAlign w:val="center"/>
          </w:tcPr>
          <w:p w14:paraId="1AA01BDA" w14:textId="77777777" w:rsidR="00EC2EA3" w:rsidRDefault="00272850">
            <w:pPr>
              <w:rPr>
                <w:b/>
                <w:color w:val="000000" w:themeColor="text1"/>
                <w:sz w:val="32"/>
                <w:szCs w:val="32"/>
              </w:rPr>
            </w:pPr>
            <w:r>
              <w:rPr>
                <w:b/>
                <w:color w:val="000000" w:themeColor="text1"/>
                <w:sz w:val="32"/>
                <w:szCs w:val="32"/>
              </w:rPr>
              <w:t>广西壮族自治区人民医院医疗设备采购项目</w:t>
            </w:r>
            <w:r>
              <w:rPr>
                <w:b/>
                <w:color w:val="000000" w:themeColor="text1"/>
                <w:sz w:val="32"/>
                <w:szCs w:val="32"/>
              </w:rPr>
              <w:t xml:space="preserve"> </w:t>
            </w:r>
          </w:p>
        </w:tc>
      </w:tr>
      <w:tr w:rsidR="00EC2EA3" w14:paraId="54A48D16" w14:textId="77777777">
        <w:trPr>
          <w:trHeight w:hRule="exact" w:val="851"/>
          <w:jc w:val="center"/>
        </w:trPr>
        <w:tc>
          <w:tcPr>
            <w:tcW w:w="1769" w:type="dxa"/>
            <w:vAlign w:val="center"/>
          </w:tcPr>
          <w:p w14:paraId="7B7E4002" w14:textId="77777777" w:rsidR="00EC2EA3" w:rsidRDefault="00272850">
            <w:pPr>
              <w:rPr>
                <w:b/>
                <w:color w:val="000000" w:themeColor="text1"/>
                <w:sz w:val="32"/>
                <w:szCs w:val="32"/>
              </w:rPr>
            </w:pPr>
            <w:r>
              <w:rPr>
                <w:b/>
                <w:color w:val="000000" w:themeColor="text1"/>
                <w:sz w:val="32"/>
                <w:szCs w:val="32"/>
              </w:rPr>
              <w:t>项目编号：</w:t>
            </w:r>
          </w:p>
        </w:tc>
        <w:tc>
          <w:tcPr>
            <w:tcW w:w="4404" w:type="dxa"/>
            <w:vAlign w:val="center"/>
          </w:tcPr>
          <w:p w14:paraId="356A9360" w14:textId="2A78A431" w:rsidR="00EC2EA3" w:rsidRDefault="00EC7444">
            <w:pPr>
              <w:rPr>
                <w:b/>
                <w:color w:val="000000" w:themeColor="text1"/>
                <w:sz w:val="32"/>
                <w:szCs w:val="32"/>
              </w:rPr>
            </w:pPr>
            <w:r>
              <w:rPr>
                <w:b/>
                <w:color w:val="000000" w:themeColor="text1"/>
                <w:sz w:val="32"/>
                <w:szCs w:val="32"/>
              </w:rPr>
              <w:t>GXZC2021-G1-001846-JDZB</w:t>
            </w:r>
          </w:p>
        </w:tc>
      </w:tr>
      <w:tr w:rsidR="00EC2EA3" w14:paraId="3D19C8F0" w14:textId="77777777">
        <w:trPr>
          <w:trHeight w:hRule="exact" w:val="851"/>
          <w:jc w:val="center"/>
        </w:trPr>
        <w:tc>
          <w:tcPr>
            <w:tcW w:w="1769" w:type="dxa"/>
            <w:vAlign w:val="center"/>
          </w:tcPr>
          <w:p w14:paraId="47C55C35" w14:textId="77777777" w:rsidR="00EC2EA3" w:rsidRDefault="00272850">
            <w:pPr>
              <w:rPr>
                <w:b/>
                <w:color w:val="000000" w:themeColor="text1"/>
                <w:sz w:val="32"/>
                <w:szCs w:val="32"/>
              </w:rPr>
            </w:pPr>
            <w:r>
              <w:rPr>
                <w:b/>
                <w:color w:val="000000" w:themeColor="text1"/>
                <w:sz w:val="32"/>
                <w:szCs w:val="32"/>
              </w:rPr>
              <w:t>联系电话：</w:t>
            </w:r>
          </w:p>
        </w:tc>
        <w:tc>
          <w:tcPr>
            <w:tcW w:w="4404" w:type="dxa"/>
            <w:vAlign w:val="center"/>
          </w:tcPr>
          <w:p w14:paraId="796F4793" w14:textId="77777777" w:rsidR="00EC2EA3" w:rsidRDefault="00272850">
            <w:pPr>
              <w:rPr>
                <w:b/>
                <w:color w:val="000000" w:themeColor="text1"/>
                <w:sz w:val="32"/>
                <w:szCs w:val="32"/>
              </w:rPr>
            </w:pPr>
            <w:r>
              <w:rPr>
                <w:b/>
                <w:color w:val="000000" w:themeColor="text1"/>
                <w:sz w:val="32"/>
                <w:szCs w:val="32"/>
              </w:rPr>
              <w:t>0771-28</w:t>
            </w:r>
            <w:r>
              <w:rPr>
                <w:rFonts w:hint="eastAsia"/>
                <w:b/>
                <w:color w:val="000000" w:themeColor="text1"/>
                <w:sz w:val="32"/>
                <w:szCs w:val="32"/>
              </w:rPr>
              <w:t>08916</w:t>
            </w:r>
          </w:p>
        </w:tc>
      </w:tr>
    </w:tbl>
    <w:p w14:paraId="213E86D1" w14:textId="77777777" w:rsidR="00EC2EA3" w:rsidRDefault="00EC2EA3">
      <w:pPr>
        <w:tabs>
          <w:tab w:val="left" w:pos="1710"/>
        </w:tabs>
        <w:rPr>
          <w:color w:val="000000" w:themeColor="text1"/>
        </w:rPr>
      </w:pPr>
    </w:p>
    <w:p w14:paraId="76C6BB6A" w14:textId="77777777" w:rsidR="00EC2EA3" w:rsidRDefault="00EC2EA3">
      <w:pPr>
        <w:rPr>
          <w:color w:val="000000" w:themeColor="text1"/>
        </w:rPr>
      </w:pPr>
    </w:p>
    <w:p w14:paraId="4110DA41" w14:textId="77777777" w:rsidR="00EC2EA3" w:rsidRDefault="00EC2EA3">
      <w:pPr>
        <w:rPr>
          <w:color w:val="000000" w:themeColor="text1"/>
        </w:rPr>
      </w:pPr>
    </w:p>
    <w:p w14:paraId="3E91B61F" w14:textId="77777777" w:rsidR="00EC2EA3" w:rsidRDefault="00EC2EA3">
      <w:pPr>
        <w:rPr>
          <w:color w:val="000000" w:themeColor="text1"/>
        </w:rPr>
      </w:pPr>
    </w:p>
    <w:p w14:paraId="77049A2D" w14:textId="77777777" w:rsidR="00EC2EA3" w:rsidRDefault="00EC2EA3">
      <w:pPr>
        <w:rPr>
          <w:color w:val="000000" w:themeColor="text1"/>
        </w:rPr>
      </w:pPr>
    </w:p>
    <w:p w14:paraId="069BA52A" w14:textId="77777777" w:rsidR="00EC2EA3" w:rsidRDefault="00EC2EA3">
      <w:pPr>
        <w:widowControl/>
        <w:jc w:val="left"/>
        <w:rPr>
          <w:rFonts w:ascii="宋体" w:hAnsi="宋体" w:cs="宋体"/>
          <w:color w:val="000000" w:themeColor="text1"/>
          <w:kern w:val="0"/>
          <w:sz w:val="24"/>
        </w:rPr>
      </w:pPr>
    </w:p>
    <w:p w14:paraId="1C1BF6A1" w14:textId="77777777" w:rsidR="00EC2EA3" w:rsidRDefault="00EC2EA3">
      <w:pPr>
        <w:rPr>
          <w:color w:val="000000" w:themeColor="text1"/>
        </w:rPr>
      </w:pPr>
    </w:p>
    <w:p w14:paraId="77D14511" w14:textId="77777777" w:rsidR="00EC2EA3" w:rsidRDefault="00EC2EA3">
      <w:pPr>
        <w:rPr>
          <w:color w:val="000000" w:themeColor="text1"/>
        </w:rPr>
      </w:pPr>
    </w:p>
    <w:p w14:paraId="3253A16D" w14:textId="77777777" w:rsidR="00EC2EA3" w:rsidRDefault="00EC2EA3">
      <w:pPr>
        <w:rPr>
          <w:color w:val="000000" w:themeColor="text1"/>
        </w:rPr>
      </w:pPr>
    </w:p>
    <w:p w14:paraId="4D649D00" w14:textId="77777777" w:rsidR="00EC2EA3" w:rsidRDefault="00EC2EA3">
      <w:pPr>
        <w:rPr>
          <w:color w:val="000000" w:themeColor="text1"/>
        </w:rPr>
      </w:pPr>
    </w:p>
    <w:p w14:paraId="27E7F101" w14:textId="77777777" w:rsidR="00EC2EA3" w:rsidRDefault="00EC2EA3">
      <w:pPr>
        <w:rPr>
          <w:color w:val="000000" w:themeColor="text1"/>
        </w:rPr>
      </w:pPr>
    </w:p>
    <w:p w14:paraId="08156B57" w14:textId="77777777" w:rsidR="00EC2EA3" w:rsidRDefault="00EC2EA3">
      <w:pPr>
        <w:rPr>
          <w:color w:val="000000" w:themeColor="text1"/>
        </w:rPr>
      </w:pPr>
    </w:p>
    <w:p w14:paraId="38C39005" w14:textId="77777777" w:rsidR="00EC2EA3" w:rsidRDefault="00EC2EA3">
      <w:pPr>
        <w:rPr>
          <w:color w:val="000000" w:themeColor="text1"/>
        </w:rPr>
      </w:pPr>
    </w:p>
    <w:p w14:paraId="4178D81F" w14:textId="77777777" w:rsidR="00EC2EA3" w:rsidRDefault="00EC2EA3">
      <w:pPr>
        <w:rPr>
          <w:color w:val="000000" w:themeColor="text1"/>
        </w:rPr>
      </w:pPr>
    </w:p>
    <w:p w14:paraId="540801F7" w14:textId="77777777" w:rsidR="00EC2EA3" w:rsidRDefault="00EC2EA3">
      <w:pPr>
        <w:rPr>
          <w:color w:val="000000" w:themeColor="text1"/>
        </w:rPr>
      </w:pPr>
    </w:p>
    <w:p w14:paraId="52403F5D" w14:textId="77777777" w:rsidR="00EC2EA3" w:rsidRDefault="00EC2EA3">
      <w:pPr>
        <w:rPr>
          <w:color w:val="000000" w:themeColor="text1"/>
        </w:rPr>
      </w:pPr>
    </w:p>
    <w:tbl>
      <w:tblPr>
        <w:tblW w:w="0" w:type="auto"/>
        <w:jc w:val="center"/>
        <w:tblLayout w:type="fixed"/>
        <w:tblLook w:val="04A0" w:firstRow="1" w:lastRow="0" w:firstColumn="1" w:lastColumn="0" w:noHBand="0" w:noVBand="1"/>
      </w:tblPr>
      <w:tblGrid>
        <w:gridCol w:w="2707"/>
        <w:gridCol w:w="6"/>
        <w:gridCol w:w="5571"/>
      </w:tblGrid>
      <w:tr w:rsidR="00EC2EA3" w14:paraId="109A7D6F" w14:textId="77777777">
        <w:trPr>
          <w:trHeight w:val="703"/>
          <w:jc w:val="center"/>
        </w:trPr>
        <w:tc>
          <w:tcPr>
            <w:tcW w:w="2707" w:type="dxa"/>
            <w:vAlign w:val="center"/>
          </w:tcPr>
          <w:p w14:paraId="05CBBC70" w14:textId="77777777" w:rsidR="00EC2EA3" w:rsidRDefault="00272850">
            <w:pPr>
              <w:autoSpaceDE w:val="0"/>
              <w:autoSpaceDN w:val="0"/>
              <w:adjustRightInd w:val="0"/>
              <w:jc w:val="right"/>
              <w:rPr>
                <w:b/>
                <w:color w:val="000000" w:themeColor="text1"/>
                <w:sz w:val="32"/>
                <w:szCs w:val="32"/>
              </w:rPr>
            </w:pPr>
            <w:r>
              <w:rPr>
                <w:b/>
                <w:color w:val="000000" w:themeColor="text1"/>
                <w:sz w:val="32"/>
                <w:szCs w:val="32"/>
              </w:rPr>
              <w:t xml:space="preserve">  </w:t>
            </w:r>
            <w:r>
              <w:rPr>
                <w:b/>
                <w:color w:val="000000" w:themeColor="text1"/>
                <w:sz w:val="32"/>
                <w:szCs w:val="32"/>
              </w:rPr>
              <w:t>采购人：</w:t>
            </w:r>
          </w:p>
        </w:tc>
        <w:tc>
          <w:tcPr>
            <w:tcW w:w="5577" w:type="dxa"/>
            <w:gridSpan w:val="2"/>
            <w:vAlign w:val="center"/>
          </w:tcPr>
          <w:p w14:paraId="7408CC82" w14:textId="77777777" w:rsidR="00EC2EA3" w:rsidRDefault="00272850">
            <w:pPr>
              <w:autoSpaceDE w:val="0"/>
              <w:autoSpaceDN w:val="0"/>
              <w:adjustRightInd w:val="0"/>
              <w:jc w:val="left"/>
              <w:rPr>
                <w:b/>
                <w:color w:val="000000" w:themeColor="text1"/>
                <w:sz w:val="32"/>
                <w:szCs w:val="32"/>
              </w:rPr>
            </w:pPr>
            <w:r>
              <w:rPr>
                <w:b/>
                <w:color w:val="000000" w:themeColor="text1"/>
                <w:sz w:val="32"/>
                <w:szCs w:val="32"/>
              </w:rPr>
              <w:t>广西壮族自治区人民医院</w:t>
            </w:r>
          </w:p>
        </w:tc>
      </w:tr>
      <w:tr w:rsidR="00EC2EA3" w14:paraId="6EB96A63" w14:textId="77777777">
        <w:trPr>
          <w:trHeight w:val="703"/>
          <w:jc w:val="center"/>
        </w:trPr>
        <w:tc>
          <w:tcPr>
            <w:tcW w:w="2713" w:type="dxa"/>
            <w:gridSpan w:val="2"/>
          </w:tcPr>
          <w:p w14:paraId="11CAB583" w14:textId="77777777" w:rsidR="00EC2EA3" w:rsidRDefault="00272850">
            <w:pPr>
              <w:autoSpaceDE w:val="0"/>
              <w:autoSpaceDN w:val="0"/>
              <w:adjustRightInd w:val="0"/>
              <w:jc w:val="right"/>
              <w:rPr>
                <w:b/>
                <w:color w:val="000000" w:themeColor="text1"/>
                <w:sz w:val="32"/>
                <w:szCs w:val="32"/>
              </w:rPr>
            </w:pPr>
            <w:r>
              <w:rPr>
                <w:b/>
                <w:color w:val="000000" w:themeColor="text1"/>
                <w:sz w:val="32"/>
                <w:szCs w:val="32"/>
              </w:rPr>
              <w:t>采购代理机构：</w:t>
            </w:r>
          </w:p>
        </w:tc>
        <w:tc>
          <w:tcPr>
            <w:tcW w:w="5571" w:type="dxa"/>
          </w:tcPr>
          <w:p w14:paraId="28A2202F" w14:textId="77777777" w:rsidR="00EC2EA3" w:rsidRDefault="00272850">
            <w:pPr>
              <w:autoSpaceDE w:val="0"/>
              <w:autoSpaceDN w:val="0"/>
              <w:adjustRightInd w:val="0"/>
              <w:rPr>
                <w:b/>
                <w:color w:val="000000" w:themeColor="text1"/>
                <w:sz w:val="32"/>
                <w:szCs w:val="32"/>
                <w:u w:val="single"/>
              </w:rPr>
            </w:pPr>
            <w:r>
              <w:rPr>
                <w:b/>
                <w:color w:val="000000" w:themeColor="text1"/>
                <w:sz w:val="32"/>
                <w:szCs w:val="32"/>
              </w:rPr>
              <w:t>广西机电设备招标有限公司</w:t>
            </w:r>
          </w:p>
        </w:tc>
      </w:tr>
    </w:tbl>
    <w:p w14:paraId="5A334476" w14:textId="77777777" w:rsidR="00EC2EA3" w:rsidRDefault="00EC2EA3">
      <w:pPr>
        <w:rPr>
          <w:color w:val="000000" w:themeColor="text1"/>
        </w:rPr>
      </w:pPr>
    </w:p>
    <w:p w14:paraId="6388019C" w14:textId="32CA5065" w:rsidR="00EC2EA3" w:rsidRDefault="00272850">
      <w:pPr>
        <w:ind w:firstLineChars="100" w:firstLine="321"/>
        <w:jc w:val="center"/>
        <w:rPr>
          <w:b/>
          <w:color w:val="000000" w:themeColor="text1"/>
          <w:sz w:val="32"/>
          <w:szCs w:val="32"/>
        </w:rPr>
        <w:sectPr w:rsidR="00EC2EA3">
          <w:footerReference w:type="even" r:id="rId9"/>
          <w:footerReference w:type="default" r:id="rId10"/>
          <w:headerReference w:type="first" r:id="rId11"/>
          <w:footerReference w:type="first" r:id="rId12"/>
          <w:type w:val="nextColumn"/>
          <w:pgSz w:w="11906" w:h="16838"/>
          <w:pgMar w:top="1418" w:right="1418" w:bottom="1246" w:left="1418" w:header="851" w:footer="992" w:gutter="0"/>
          <w:pgNumType w:start="0"/>
          <w:cols w:space="720"/>
          <w:titlePg/>
          <w:docGrid w:linePitch="312"/>
        </w:sectPr>
      </w:pPr>
      <w:r>
        <w:rPr>
          <w:b/>
          <w:color w:val="000000" w:themeColor="text1"/>
          <w:sz w:val="32"/>
          <w:szCs w:val="32"/>
        </w:rPr>
        <w:t>2021</w:t>
      </w:r>
      <w:r>
        <w:rPr>
          <w:b/>
          <w:color w:val="000000" w:themeColor="text1"/>
          <w:sz w:val="32"/>
          <w:szCs w:val="32"/>
        </w:rPr>
        <w:t>年</w:t>
      </w:r>
      <w:r w:rsidR="00645168">
        <w:rPr>
          <w:b/>
          <w:color w:val="000000" w:themeColor="text1"/>
          <w:sz w:val="32"/>
          <w:szCs w:val="32"/>
        </w:rPr>
        <w:t>6</w:t>
      </w:r>
      <w:r>
        <w:rPr>
          <w:b/>
          <w:color w:val="000000" w:themeColor="text1"/>
          <w:sz w:val="32"/>
          <w:szCs w:val="32"/>
        </w:rPr>
        <w:t>月</w:t>
      </w:r>
    </w:p>
    <w:p w14:paraId="73B2A43F" w14:textId="77777777" w:rsidR="00EC2EA3" w:rsidRDefault="00EC2EA3">
      <w:pPr>
        <w:spacing w:line="360" w:lineRule="auto"/>
        <w:rPr>
          <w:b/>
          <w:color w:val="000000" w:themeColor="text1"/>
          <w:sz w:val="24"/>
        </w:rPr>
      </w:pPr>
    </w:p>
    <w:p w14:paraId="2753F847" w14:textId="77777777" w:rsidR="00EC2EA3" w:rsidRDefault="00272850">
      <w:pPr>
        <w:pStyle w:val="ab"/>
        <w:snapToGrid w:val="0"/>
        <w:spacing w:before="120" w:after="120" w:line="320" w:lineRule="exact"/>
        <w:jc w:val="center"/>
        <w:outlineLvl w:val="0"/>
        <w:rPr>
          <w:rFonts w:ascii="Times New Roman" w:hAnsi="Times New Roman" w:cs="Times New Roman"/>
          <w:color w:val="000000" w:themeColor="text1"/>
          <w:sz w:val="32"/>
          <w:szCs w:val="32"/>
        </w:rPr>
      </w:pPr>
      <w:bookmarkStart w:id="2" w:name="_Toc6931"/>
      <w:bookmarkStart w:id="3" w:name="_Toc56612518"/>
      <w:r>
        <w:rPr>
          <w:rFonts w:ascii="Times New Roman" w:hAnsi="Times New Roman" w:cs="Times New Roman"/>
          <w:color w:val="000000" w:themeColor="text1"/>
          <w:sz w:val="32"/>
          <w:szCs w:val="32"/>
        </w:rPr>
        <w:t>目</w:t>
      </w:r>
      <w:r>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录</w:t>
      </w:r>
      <w:bookmarkEnd w:id="2"/>
      <w:bookmarkEnd w:id="3"/>
    </w:p>
    <w:p w14:paraId="5B688B24" w14:textId="77777777" w:rsidR="00EC2EA3" w:rsidRDefault="00272850">
      <w:pPr>
        <w:pStyle w:val="TOC1"/>
        <w:ind w:firstLine="241"/>
        <w:rPr>
          <w:rFonts w:asciiTheme="minorHAnsi" w:eastAsiaTheme="minorEastAsia" w:hAnsiTheme="minorHAnsi" w:cstheme="minorBidi"/>
          <w:b w:val="0"/>
          <w:bCs w:val="0"/>
          <w:caps w:val="0"/>
          <w:noProof/>
          <w:color w:val="000000" w:themeColor="text1"/>
          <w:sz w:val="21"/>
          <w:szCs w:val="22"/>
        </w:rPr>
      </w:pPr>
      <w:r>
        <w:rPr>
          <w:rFonts w:ascii="Times New Roman" w:hAnsi="Times New Roman"/>
          <w:color w:val="000000" w:themeColor="text1"/>
        </w:rPr>
        <w:fldChar w:fldCharType="begin"/>
      </w:r>
      <w:r>
        <w:rPr>
          <w:rStyle w:val="af9"/>
          <w:rFonts w:ascii="Times New Roman" w:hAnsi="Times New Roman"/>
          <w:color w:val="000000" w:themeColor="text1"/>
        </w:rPr>
        <w:instrText xml:space="preserve"> TOC \o "1-1" \h \z \u </w:instrText>
      </w:r>
      <w:r>
        <w:rPr>
          <w:rFonts w:ascii="Times New Roman" w:hAnsi="Times New Roman"/>
          <w:color w:val="000000" w:themeColor="text1"/>
        </w:rPr>
        <w:fldChar w:fldCharType="separate"/>
      </w:r>
    </w:p>
    <w:p w14:paraId="54AECBA1" w14:textId="7572CCED" w:rsidR="00EC2EA3" w:rsidRDefault="003328CB">
      <w:pPr>
        <w:pStyle w:val="TOC1"/>
        <w:ind w:firstLine="241"/>
        <w:rPr>
          <w:rFonts w:asciiTheme="minorHAnsi" w:eastAsiaTheme="minorEastAsia" w:hAnsiTheme="minorHAnsi" w:cstheme="minorBidi"/>
          <w:b w:val="0"/>
          <w:bCs w:val="0"/>
          <w:caps w:val="0"/>
          <w:noProof/>
          <w:color w:val="000000" w:themeColor="text1"/>
          <w:sz w:val="21"/>
          <w:szCs w:val="22"/>
        </w:rPr>
      </w:pPr>
      <w:hyperlink w:anchor="_Toc56612519" w:history="1">
        <w:r w:rsidR="00272850">
          <w:rPr>
            <w:rStyle w:val="af9"/>
            <w:rFonts w:ascii="Times New Roman" w:hAnsi="Times New Roman"/>
            <w:noProof/>
            <w:color w:val="000000" w:themeColor="text1"/>
          </w:rPr>
          <w:t>第一章</w:t>
        </w:r>
        <w:r w:rsidR="00272850">
          <w:rPr>
            <w:rStyle w:val="af9"/>
            <w:rFonts w:ascii="Times New Roman" w:hAnsi="Times New Roman"/>
            <w:noProof/>
            <w:color w:val="000000" w:themeColor="text1"/>
          </w:rPr>
          <w:t xml:space="preserve">  </w:t>
        </w:r>
        <w:r w:rsidR="00272850">
          <w:rPr>
            <w:rStyle w:val="af9"/>
            <w:rFonts w:ascii="Times New Roman" w:hAnsi="Times New Roman"/>
            <w:noProof/>
            <w:color w:val="000000" w:themeColor="text1"/>
          </w:rPr>
          <w:t>招标公告</w:t>
        </w:r>
        <w:r w:rsidR="00272850">
          <w:rPr>
            <w:noProof/>
            <w:color w:val="000000" w:themeColor="text1"/>
          </w:rPr>
          <w:tab/>
        </w:r>
        <w:r w:rsidR="00272850">
          <w:rPr>
            <w:noProof/>
            <w:color w:val="000000" w:themeColor="text1"/>
          </w:rPr>
          <w:fldChar w:fldCharType="begin"/>
        </w:r>
        <w:r w:rsidR="00272850">
          <w:rPr>
            <w:noProof/>
            <w:color w:val="000000" w:themeColor="text1"/>
          </w:rPr>
          <w:instrText xml:space="preserve"> PAGEREF _Toc56612519 \h </w:instrText>
        </w:r>
        <w:r w:rsidR="00272850">
          <w:rPr>
            <w:noProof/>
            <w:color w:val="000000" w:themeColor="text1"/>
          </w:rPr>
        </w:r>
        <w:r w:rsidR="00272850">
          <w:rPr>
            <w:noProof/>
            <w:color w:val="000000" w:themeColor="text1"/>
          </w:rPr>
          <w:fldChar w:fldCharType="separate"/>
        </w:r>
        <w:r w:rsidR="005E168F">
          <w:rPr>
            <w:noProof/>
            <w:color w:val="000000" w:themeColor="text1"/>
          </w:rPr>
          <w:t>1</w:t>
        </w:r>
        <w:r w:rsidR="00272850">
          <w:rPr>
            <w:noProof/>
            <w:color w:val="000000" w:themeColor="text1"/>
          </w:rPr>
          <w:fldChar w:fldCharType="end"/>
        </w:r>
      </w:hyperlink>
    </w:p>
    <w:p w14:paraId="50C6BA60" w14:textId="10EBE80C" w:rsidR="00EC2EA3" w:rsidRDefault="003328CB">
      <w:pPr>
        <w:pStyle w:val="TOC1"/>
        <w:ind w:firstLine="241"/>
        <w:rPr>
          <w:rFonts w:asciiTheme="minorHAnsi" w:eastAsiaTheme="minorEastAsia" w:hAnsiTheme="minorHAnsi" w:cstheme="minorBidi"/>
          <w:b w:val="0"/>
          <w:bCs w:val="0"/>
          <w:caps w:val="0"/>
          <w:noProof/>
          <w:color w:val="000000" w:themeColor="text1"/>
          <w:sz w:val="21"/>
          <w:szCs w:val="22"/>
        </w:rPr>
      </w:pPr>
      <w:hyperlink w:anchor="_Toc56612520" w:history="1">
        <w:r w:rsidR="00272850">
          <w:rPr>
            <w:rStyle w:val="af9"/>
            <w:rFonts w:ascii="Times New Roman" w:hAnsi="Times New Roman"/>
            <w:noProof/>
            <w:color w:val="000000" w:themeColor="text1"/>
          </w:rPr>
          <w:t>第二章</w:t>
        </w:r>
        <w:r w:rsidR="00272850">
          <w:rPr>
            <w:rStyle w:val="af9"/>
            <w:rFonts w:ascii="Times New Roman" w:hAnsi="Times New Roman"/>
            <w:noProof/>
            <w:color w:val="000000" w:themeColor="text1"/>
          </w:rPr>
          <w:t xml:space="preserve">  </w:t>
        </w:r>
        <w:r w:rsidR="00272850">
          <w:rPr>
            <w:rStyle w:val="af9"/>
            <w:rFonts w:ascii="Times New Roman" w:hAnsi="Times New Roman"/>
            <w:noProof/>
            <w:color w:val="000000" w:themeColor="text1"/>
          </w:rPr>
          <w:t>项目采购需求</w:t>
        </w:r>
        <w:r w:rsidR="00272850">
          <w:rPr>
            <w:noProof/>
            <w:color w:val="000000" w:themeColor="text1"/>
          </w:rPr>
          <w:tab/>
        </w:r>
        <w:r w:rsidR="00272850">
          <w:rPr>
            <w:noProof/>
            <w:color w:val="000000" w:themeColor="text1"/>
          </w:rPr>
          <w:fldChar w:fldCharType="begin"/>
        </w:r>
        <w:r w:rsidR="00272850">
          <w:rPr>
            <w:noProof/>
            <w:color w:val="000000" w:themeColor="text1"/>
          </w:rPr>
          <w:instrText xml:space="preserve"> PAGEREF _Toc56612520 \h </w:instrText>
        </w:r>
        <w:r w:rsidR="00272850">
          <w:rPr>
            <w:noProof/>
            <w:color w:val="000000" w:themeColor="text1"/>
          </w:rPr>
        </w:r>
        <w:r w:rsidR="00272850">
          <w:rPr>
            <w:noProof/>
            <w:color w:val="000000" w:themeColor="text1"/>
          </w:rPr>
          <w:fldChar w:fldCharType="separate"/>
        </w:r>
        <w:r w:rsidR="005E168F">
          <w:rPr>
            <w:noProof/>
            <w:color w:val="000000" w:themeColor="text1"/>
          </w:rPr>
          <w:t>4</w:t>
        </w:r>
        <w:r w:rsidR="00272850">
          <w:rPr>
            <w:noProof/>
            <w:color w:val="000000" w:themeColor="text1"/>
          </w:rPr>
          <w:fldChar w:fldCharType="end"/>
        </w:r>
      </w:hyperlink>
    </w:p>
    <w:p w14:paraId="72E8DB60" w14:textId="70683A14" w:rsidR="00EC2EA3" w:rsidRDefault="003328CB">
      <w:pPr>
        <w:pStyle w:val="TOC1"/>
        <w:ind w:firstLine="241"/>
        <w:rPr>
          <w:rFonts w:asciiTheme="minorHAnsi" w:eastAsiaTheme="minorEastAsia" w:hAnsiTheme="minorHAnsi" w:cstheme="minorBidi"/>
          <w:b w:val="0"/>
          <w:bCs w:val="0"/>
          <w:caps w:val="0"/>
          <w:noProof/>
          <w:color w:val="000000" w:themeColor="text1"/>
          <w:sz w:val="21"/>
          <w:szCs w:val="22"/>
        </w:rPr>
      </w:pPr>
      <w:hyperlink w:anchor="_Toc56612521" w:history="1">
        <w:r w:rsidR="00272850">
          <w:rPr>
            <w:rStyle w:val="af9"/>
            <w:rFonts w:ascii="Times New Roman" w:hAnsi="Times New Roman"/>
            <w:noProof/>
            <w:color w:val="000000" w:themeColor="text1"/>
          </w:rPr>
          <w:t>第三章</w:t>
        </w:r>
        <w:r w:rsidR="00272850">
          <w:rPr>
            <w:rStyle w:val="af9"/>
            <w:rFonts w:ascii="Times New Roman" w:hAnsi="Times New Roman"/>
            <w:noProof/>
            <w:color w:val="000000" w:themeColor="text1"/>
          </w:rPr>
          <w:t xml:space="preserve">  </w:t>
        </w:r>
        <w:r w:rsidR="00272850">
          <w:rPr>
            <w:rStyle w:val="af9"/>
            <w:rFonts w:ascii="Times New Roman" w:hAnsi="Times New Roman"/>
            <w:noProof/>
            <w:color w:val="000000" w:themeColor="text1"/>
          </w:rPr>
          <w:t>供应商须知</w:t>
        </w:r>
        <w:r w:rsidR="00272850">
          <w:rPr>
            <w:noProof/>
            <w:color w:val="000000" w:themeColor="text1"/>
          </w:rPr>
          <w:tab/>
        </w:r>
        <w:r w:rsidR="00272850">
          <w:rPr>
            <w:noProof/>
            <w:color w:val="000000" w:themeColor="text1"/>
          </w:rPr>
          <w:fldChar w:fldCharType="begin"/>
        </w:r>
        <w:r w:rsidR="00272850">
          <w:rPr>
            <w:noProof/>
            <w:color w:val="000000" w:themeColor="text1"/>
          </w:rPr>
          <w:instrText xml:space="preserve"> PAGEREF _Toc56612521 \h </w:instrText>
        </w:r>
        <w:r w:rsidR="00272850">
          <w:rPr>
            <w:noProof/>
            <w:color w:val="000000" w:themeColor="text1"/>
          </w:rPr>
        </w:r>
        <w:r w:rsidR="00272850">
          <w:rPr>
            <w:noProof/>
            <w:color w:val="000000" w:themeColor="text1"/>
          </w:rPr>
          <w:fldChar w:fldCharType="separate"/>
        </w:r>
        <w:r w:rsidR="005E168F">
          <w:rPr>
            <w:noProof/>
            <w:color w:val="000000" w:themeColor="text1"/>
          </w:rPr>
          <w:t>24</w:t>
        </w:r>
        <w:r w:rsidR="00272850">
          <w:rPr>
            <w:noProof/>
            <w:color w:val="000000" w:themeColor="text1"/>
          </w:rPr>
          <w:fldChar w:fldCharType="end"/>
        </w:r>
      </w:hyperlink>
    </w:p>
    <w:p w14:paraId="6A34DE4B" w14:textId="49886FF8" w:rsidR="00EC2EA3" w:rsidRDefault="003328CB">
      <w:pPr>
        <w:pStyle w:val="TOC1"/>
        <w:ind w:firstLine="241"/>
        <w:rPr>
          <w:rFonts w:asciiTheme="minorHAnsi" w:eastAsiaTheme="minorEastAsia" w:hAnsiTheme="minorHAnsi" w:cstheme="minorBidi"/>
          <w:b w:val="0"/>
          <w:bCs w:val="0"/>
          <w:caps w:val="0"/>
          <w:noProof/>
          <w:color w:val="000000" w:themeColor="text1"/>
          <w:sz w:val="21"/>
          <w:szCs w:val="22"/>
        </w:rPr>
      </w:pPr>
      <w:hyperlink w:anchor="_Toc56612522" w:history="1">
        <w:r w:rsidR="00272850">
          <w:rPr>
            <w:rStyle w:val="af9"/>
            <w:rFonts w:ascii="Times New Roman" w:hAnsi="Times New Roman"/>
            <w:noProof/>
            <w:color w:val="000000" w:themeColor="text1"/>
          </w:rPr>
          <w:t>第四章</w:t>
        </w:r>
        <w:r w:rsidR="00272850">
          <w:rPr>
            <w:rStyle w:val="af9"/>
            <w:rFonts w:ascii="Times New Roman" w:hAnsi="Times New Roman"/>
            <w:noProof/>
            <w:color w:val="000000" w:themeColor="text1"/>
          </w:rPr>
          <w:t xml:space="preserve">  </w:t>
        </w:r>
        <w:r w:rsidR="00272850">
          <w:rPr>
            <w:rStyle w:val="af9"/>
            <w:rFonts w:ascii="Times New Roman" w:hAnsi="Times New Roman"/>
            <w:noProof/>
            <w:color w:val="000000" w:themeColor="text1"/>
          </w:rPr>
          <w:t>评标方法及评标标准</w:t>
        </w:r>
        <w:r w:rsidR="00272850">
          <w:rPr>
            <w:noProof/>
            <w:color w:val="000000" w:themeColor="text1"/>
          </w:rPr>
          <w:tab/>
        </w:r>
        <w:r w:rsidR="00272850">
          <w:rPr>
            <w:noProof/>
            <w:color w:val="000000" w:themeColor="text1"/>
          </w:rPr>
          <w:fldChar w:fldCharType="begin"/>
        </w:r>
        <w:r w:rsidR="00272850">
          <w:rPr>
            <w:noProof/>
            <w:color w:val="000000" w:themeColor="text1"/>
          </w:rPr>
          <w:instrText xml:space="preserve"> PAGEREF _Toc56612522 \h </w:instrText>
        </w:r>
        <w:r w:rsidR="00272850">
          <w:rPr>
            <w:noProof/>
            <w:color w:val="000000" w:themeColor="text1"/>
          </w:rPr>
        </w:r>
        <w:r w:rsidR="00272850">
          <w:rPr>
            <w:noProof/>
            <w:color w:val="000000" w:themeColor="text1"/>
          </w:rPr>
          <w:fldChar w:fldCharType="separate"/>
        </w:r>
        <w:r w:rsidR="005E168F">
          <w:rPr>
            <w:noProof/>
            <w:color w:val="000000" w:themeColor="text1"/>
          </w:rPr>
          <w:t>30</w:t>
        </w:r>
        <w:r w:rsidR="00272850">
          <w:rPr>
            <w:noProof/>
            <w:color w:val="000000" w:themeColor="text1"/>
          </w:rPr>
          <w:fldChar w:fldCharType="end"/>
        </w:r>
      </w:hyperlink>
    </w:p>
    <w:p w14:paraId="0940DD28" w14:textId="40A727EF" w:rsidR="00EC2EA3" w:rsidRDefault="003328CB">
      <w:pPr>
        <w:pStyle w:val="TOC1"/>
        <w:ind w:firstLine="241"/>
        <w:rPr>
          <w:rFonts w:asciiTheme="minorHAnsi" w:eastAsiaTheme="minorEastAsia" w:hAnsiTheme="minorHAnsi" w:cstheme="minorBidi"/>
          <w:b w:val="0"/>
          <w:bCs w:val="0"/>
          <w:caps w:val="0"/>
          <w:noProof/>
          <w:color w:val="000000" w:themeColor="text1"/>
          <w:sz w:val="21"/>
          <w:szCs w:val="22"/>
        </w:rPr>
      </w:pPr>
      <w:hyperlink w:anchor="_Toc56612523" w:history="1">
        <w:r w:rsidR="00272850">
          <w:rPr>
            <w:rStyle w:val="af9"/>
            <w:rFonts w:ascii="Times New Roman" w:hAnsi="Times New Roman"/>
            <w:noProof/>
            <w:color w:val="000000" w:themeColor="text1"/>
          </w:rPr>
          <w:t>第五章</w:t>
        </w:r>
        <w:r w:rsidR="00272850">
          <w:rPr>
            <w:rStyle w:val="af9"/>
            <w:rFonts w:ascii="Times New Roman" w:hAnsi="Times New Roman"/>
            <w:noProof/>
            <w:color w:val="000000" w:themeColor="text1"/>
          </w:rPr>
          <w:t xml:space="preserve">  </w:t>
        </w:r>
        <w:r w:rsidR="00272850">
          <w:rPr>
            <w:rStyle w:val="af9"/>
            <w:rFonts w:ascii="Times New Roman" w:hAnsi="Times New Roman"/>
            <w:noProof/>
            <w:color w:val="000000" w:themeColor="text1"/>
          </w:rPr>
          <w:t>合同主要条款格式</w:t>
        </w:r>
        <w:r w:rsidR="00272850">
          <w:rPr>
            <w:noProof/>
            <w:color w:val="000000" w:themeColor="text1"/>
          </w:rPr>
          <w:tab/>
        </w:r>
        <w:r w:rsidR="00272850">
          <w:rPr>
            <w:noProof/>
            <w:color w:val="000000" w:themeColor="text1"/>
          </w:rPr>
          <w:fldChar w:fldCharType="begin"/>
        </w:r>
        <w:r w:rsidR="00272850">
          <w:rPr>
            <w:noProof/>
            <w:color w:val="000000" w:themeColor="text1"/>
          </w:rPr>
          <w:instrText xml:space="preserve"> PAGEREF _Toc56612523 \h </w:instrText>
        </w:r>
        <w:r w:rsidR="00272850">
          <w:rPr>
            <w:noProof/>
            <w:color w:val="000000" w:themeColor="text1"/>
          </w:rPr>
        </w:r>
        <w:r w:rsidR="00272850">
          <w:rPr>
            <w:noProof/>
            <w:color w:val="000000" w:themeColor="text1"/>
          </w:rPr>
          <w:fldChar w:fldCharType="separate"/>
        </w:r>
        <w:r w:rsidR="005E168F">
          <w:rPr>
            <w:noProof/>
            <w:color w:val="000000" w:themeColor="text1"/>
          </w:rPr>
          <w:t>41</w:t>
        </w:r>
        <w:r w:rsidR="00272850">
          <w:rPr>
            <w:noProof/>
            <w:color w:val="000000" w:themeColor="text1"/>
          </w:rPr>
          <w:fldChar w:fldCharType="end"/>
        </w:r>
      </w:hyperlink>
    </w:p>
    <w:p w14:paraId="18710F51" w14:textId="1BB83454" w:rsidR="00EC2EA3" w:rsidRDefault="003328CB">
      <w:pPr>
        <w:pStyle w:val="TOC1"/>
        <w:ind w:firstLine="241"/>
        <w:rPr>
          <w:rFonts w:asciiTheme="minorHAnsi" w:eastAsiaTheme="minorEastAsia" w:hAnsiTheme="minorHAnsi" w:cstheme="minorBidi"/>
          <w:b w:val="0"/>
          <w:bCs w:val="0"/>
          <w:caps w:val="0"/>
          <w:noProof/>
          <w:color w:val="000000" w:themeColor="text1"/>
          <w:sz w:val="21"/>
          <w:szCs w:val="22"/>
        </w:rPr>
      </w:pPr>
      <w:hyperlink w:anchor="_Toc56612524" w:history="1">
        <w:r w:rsidR="00272850">
          <w:rPr>
            <w:rStyle w:val="af9"/>
            <w:rFonts w:ascii="Times New Roman" w:hAnsi="Times New Roman"/>
            <w:noProof/>
            <w:color w:val="000000" w:themeColor="text1"/>
          </w:rPr>
          <w:t>第六章</w:t>
        </w:r>
        <w:r w:rsidR="00272850">
          <w:rPr>
            <w:rStyle w:val="af9"/>
            <w:rFonts w:ascii="Times New Roman" w:hAnsi="Times New Roman"/>
            <w:noProof/>
            <w:color w:val="000000" w:themeColor="text1"/>
          </w:rPr>
          <w:t xml:space="preserve">  </w:t>
        </w:r>
        <w:r w:rsidR="00272850">
          <w:rPr>
            <w:rStyle w:val="af9"/>
            <w:rFonts w:ascii="Times New Roman" w:hAnsi="Times New Roman"/>
            <w:noProof/>
            <w:color w:val="000000" w:themeColor="text1"/>
          </w:rPr>
          <w:t>投标文件格式</w:t>
        </w:r>
        <w:r w:rsidR="00272850">
          <w:rPr>
            <w:noProof/>
            <w:color w:val="000000" w:themeColor="text1"/>
          </w:rPr>
          <w:tab/>
        </w:r>
        <w:r w:rsidR="00272850">
          <w:rPr>
            <w:noProof/>
            <w:color w:val="000000" w:themeColor="text1"/>
          </w:rPr>
          <w:fldChar w:fldCharType="begin"/>
        </w:r>
        <w:r w:rsidR="00272850">
          <w:rPr>
            <w:noProof/>
            <w:color w:val="000000" w:themeColor="text1"/>
          </w:rPr>
          <w:instrText xml:space="preserve"> PAGEREF _Toc56612524 \h </w:instrText>
        </w:r>
        <w:r w:rsidR="00272850">
          <w:rPr>
            <w:noProof/>
            <w:color w:val="000000" w:themeColor="text1"/>
          </w:rPr>
        </w:r>
        <w:r w:rsidR="00272850">
          <w:rPr>
            <w:noProof/>
            <w:color w:val="000000" w:themeColor="text1"/>
          </w:rPr>
          <w:fldChar w:fldCharType="separate"/>
        </w:r>
        <w:r w:rsidR="005E168F">
          <w:rPr>
            <w:noProof/>
            <w:color w:val="000000" w:themeColor="text1"/>
          </w:rPr>
          <w:t>48</w:t>
        </w:r>
        <w:r w:rsidR="00272850">
          <w:rPr>
            <w:noProof/>
            <w:color w:val="000000" w:themeColor="text1"/>
          </w:rPr>
          <w:fldChar w:fldCharType="end"/>
        </w:r>
      </w:hyperlink>
    </w:p>
    <w:p w14:paraId="44654A5A" w14:textId="77777777" w:rsidR="00EC2EA3" w:rsidRDefault="00272850">
      <w:pPr>
        <w:pStyle w:val="TOC1"/>
        <w:ind w:firstLine="241"/>
        <w:rPr>
          <w:rFonts w:ascii="Times New Roman" w:hAnsi="Times New Roman"/>
          <w:color w:val="000000" w:themeColor="text1"/>
        </w:rPr>
      </w:pPr>
      <w:r>
        <w:rPr>
          <w:rFonts w:ascii="Times New Roman" w:hAnsi="Times New Roman"/>
          <w:color w:val="000000" w:themeColor="text1"/>
        </w:rPr>
        <w:fldChar w:fldCharType="end"/>
      </w:r>
    </w:p>
    <w:p w14:paraId="7CE233CF" w14:textId="77777777" w:rsidR="00EC2EA3" w:rsidRDefault="00EC2EA3">
      <w:pPr>
        <w:spacing w:beforeLines="50" w:before="120" w:line="480" w:lineRule="exact"/>
        <w:rPr>
          <w:color w:val="000000" w:themeColor="text1"/>
          <w:sz w:val="28"/>
          <w:szCs w:val="28"/>
        </w:rPr>
      </w:pPr>
    </w:p>
    <w:p w14:paraId="0CEA9998" w14:textId="77777777" w:rsidR="00EC2EA3" w:rsidRDefault="00272850">
      <w:pPr>
        <w:tabs>
          <w:tab w:val="left" w:pos="6576"/>
        </w:tabs>
        <w:spacing w:beforeLines="50" w:before="120" w:line="480" w:lineRule="exact"/>
        <w:rPr>
          <w:color w:val="000000" w:themeColor="text1"/>
          <w:sz w:val="30"/>
        </w:rPr>
      </w:pPr>
      <w:r>
        <w:rPr>
          <w:color w:val="000000" w:themeColor="text1"/>
          <w:sz w:val="30"/>
        </w:rPr>
        <w:tab/>
      </w:r>
    </w:p>
    <w:p w14:paraId="1F130668" w14:textId="77777777" w:rsidR="00EC2EA3" w:rsidRDefault="00272850">
      <w:pPr>
        <w:tabs>
          <w:tab w:val="left" w:pos="5088"/>
          <w:tab w:val="left" w:pos="6576"/>
        </w:tabs>
        <w:rPr>
          <w:color w:val="000000" w:themeColor="text1"/>
          <w:sz w:val="30"/>
        </w:rPr>
      </w:pPr>
      <w:r>
        <w:rPr>
          <w:color w:val="000000" w:themeColor="text1"/>
          <w:sz w:val="30"/>
        </w:rPr>
        <w:tab/>
      </w:r>
      <w:r>
        <w:rPr>
          <w:color w:val="000000" w:themeColor="text1"/>
          <w:sz w:val="30"/>
        </w:rPr>
        <w:tab/>
      </w:r>
    </w:p>
    <w:p w14:paraId="37E98160" w14:textId="77777777" w:rsidR="00EC2EA3" w:rsidRDefault="00EC2EA3">
      <w:pPr>
        <w:rPr>
          <w:color w:val="000000" w:themeColor="text1"/>
          <w:sz w:val="30"/>
        </w:rPr>
      </w:pPr>
    </w:p>
    <w:p w14:paraId="1414FF31" w14:textId="77777777" w:rsidR="00EC2EA3" w:rsidRDefault="00EC2EA3">
      <w:pPr>
        <w:rPr>
          <w:color w:val="000000" w:themeColor="text1"/>
          <w:sz w:val="30"/>
        </w:rPr>
      </w:pPr>
    </w:p>
    <w:p w14:paraId="048EC0F0" w14:textId="77777777" w:rsidR="00EC2EA3" w:rsidRDefault="00272850">
      <w:pPr>
        <w:tabs>
          <w:tab w:val="left" w:pos="5340"/>
        </w:tabs>
        <w:rPr>
          <w:color w:val="000000" w:themeColor="text1"/>
          <w:sz w:val="30"/>
        </w:rPr>
      </w:pPr>
      <w:r>
        <w:rPr>
          <w:color w:val="000000" w:themeColor="text1"/>
          <w:sz w:val="30"/>
        </w:rPr>
        <w:tab/>
      </w:r>
    </w:p>
    <w:p w14:paraId="738C6B43" w14:textId="77777777" w:rsidR="00EC2EA3" w:rsidRDefault="00EC2EA3">
      <w:pPr>
        <w:rPr>
          <w:color w:val="000000" w:themeColor="text1"/>
          <w:sz w:val="30"/>
        </w:rPr>
      </w:pPr>
    </w:p>
    <w:p w14:paraId="56B99306" w14:textId="77777777" w:rsidR="00EC2EA3" w:rsidRDefault="00EC2EA3">
      <w:pPr>
        <w:rPr>
          <w:color w:val="000000" w:themeColor="text1"/>
          <w:sz w:val="30"/>
        </w:rPr>
        <w:sectPr w:rsidR="00EC2EA3">
          <w:headerReference w:type="first" r:id="rId13"/>
          <w:footerReference w:type="first" r:id="rId14"/>
          <w:pgSz w:w="11906" w:h="16838"/>
          <w:pgMar w:top="1418" w:right="1134" w:bottom="1247" w:left="1418" w:header="851" w:footer="992" w:gutter="0"/>
          <w:pgNumType w:start="0"/>
          <w:cols w:space="720"/>
          <w:titlePg/>
          <w:docGrid w:linePitch="312"/>
        </w:sectPr>
      </w:pPr>
    </w:p>
    <w:p w14:paraId="284A27EB" w14:textId="77777777" w:rsidR="00EC2EA3" w:rsidRDefault="00272850">
      <w:pPr>
        <w:pStyle w:val="ab"/>
        <w:snapToGrid w:val="0"/>
        <w:spacing w:before="120" w:after="120" w:line="320" w:lineRule="exact"/>
        <w:jc w:val="center"/>
        <w:outlineLvl w:val="0"/>
        <w:rPr>
          <w:rFonts w:ascii="Times New Roman" w:hAnsi="Times New Roman" w:cs="Times New Roman"/>
          <w:color w:val="000000" w:themeColor="text1"/>
          <w:sz w:val="32"/>
          <w:szCs w:val="32"/>
        </w:rPr>
      </w:pPr>
      <w:bookmarkStart w:id="4" w:name="_Toc254970489"/>
      <w:bookmarkStart w:id="5" w:name="_Toc254970630"/>
      <w:r>
        <w:rPr>
          <w:rFonts w:ascii="Times New Roman" w:hAnsi="Times New Roman" w:cs="Times New Roman"/>
          <w:color w:val="000000" w:themeColor="text1"/>
          <w:sz w:val="32"/>
          <w:szCs w:val="32"/>
        </w:rPr>
        <w:lastRenderedPageBreak/>
        <w:tab/>
      </w:r>
      <w:bookmarkStart w:id="6" w:name="_Toc56612519"/>
      <w:r>
        <w:rPr>
          <w:rFonts w:ascii="Times New Roman" w:hAnsi="Times New Roman" w:cs="Times New Roman"/>
          <w:color w:val="000000" w:themeColor="text1"/>
          <w:sz w:val="32"/>
          <w:szCs w:val="32"/>
        </w:rPr>
        <w:t>第一章</w:t>
      </w:r>
      <w:r>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招标公告</w:t>
      </w:r>
      <w:bookmarkEnd w:id="6"/>
    </w:p>
    <w:p w14:paraId="3FEA3AF0" w14:textId="77777777" w:rsidR="00EC2EA3" w:rsidRDefault="00272850">
      <w:pPr>
        <w:spacing w:line="400" w:lineRule="exact"/>
        <w:jc w:val="center"/>
        <w:rPr>
          <w:color w:val="000000" w:themeColor="text1"/>
          <w:kern w:val="0"/>
          <w:sz w:val="24"/>
        </w:rPr>
      </w:pPr>
      <w:r>
        <w:rPr>
          <w:color w:val="000000" w:themeColor="text1"/>
          <w:kern w:val="0"/>
          <w:sz w:val="24"/>
        </w:rPr>
        <w:t>广西机电设备招标有限公司关于</w:t>
      </w:r>
      <w:bookmarkStart w:id="7" w:name="_Hlk36541082"/>
      <w:r>
        <w:rPr>
          <w:rFonts w:hint="eastAsia"/>
          <w:color w:val="000000" w:themeColor="text1"/>
          <w:kern w:val="0"/>
          <w:sz w:val="24"/>
        </w:rPr>
        <w:t>广西壮族自治区人民医院医疗设备采购项目</w:t>
      </w:r>
      <w:r>
        <w:rPr>
          <w:rFonts w:hint="eastAsia"/>
          <w:color w:val="000000" w:themeColor="text1"/>
          <w:kern w:val="0"/>
          <w:sz w:val="24"/>
        </w:rPr>
        <w:t xml:space="preserve"> </w:t>
      </w:r>
    </w:p>
    <w:p w14:paraId="17E3D77E" w14:textId="57EBDA4B" w:rsidR="00EC2EA3" w:rsidRDefault="00272850">
      <w:pPr>
        <w:spacing w:line="400" w:lineRule="exact"/>
        <w:jc w:val="center"/>
        <w:rPr>
          <w:color w:val="000000" w:themeColor="text1"/>
          <w:kern w:val="0"/>
          <w:sz w:val="24"/>
        </w:rPr>
      </w:pPr>
      <w:r>
        <w:rPr>
          <w:color w:val="000000" w:themeColor="text1"/>
          <w:sz w:val="24"/>
        </w:rPr>
        <w:t>(</w:t>
      </w:r>
      <w:r w:rsidR="00EC7444">
        <w:rPr>
          <w:color w:val="000000" w:themeColor="text1"/>
          <w:sz w:val="24"/>
        </w:rPr>
        <w:t>GXZC2021-G1-001846-JDZB</w:t>
      </w:r>
      <w:r>
        <w:rPr>
          <w:color w:val="000000" w:themeColor="text1"/>
          <w:sz w:val="24"/>
        </w:rPr>
        <w:t>)</w:t>
      </w:r>
      <w:bookmarkEnd w:id="7"/>
      <w:r>
        <w:rPr>
          <w:color w:val="000000" w:themeColor="text1"/>
          <w:kern w:val="0"/>
          <w:sz w:val="24"/>
        </w:rPr>
        <w:t>公开招标公告</w:t>
      </w:r>
    </w:p>
    <w:p w14:paraId="1ACEA922" w14:textId="77777777" w:rsidR="00EC2EA3" w:rsidRDefault="00EC2EA3">
      <w:pPr>
        <w:spacing w:line="312" w:lineRule="auto"/>
        <w:jc w:val="left"/>
        <w:rPr>
          <w:color w:val="000000" w:themeColor="text1"/>
          <w:kern w:val="0"/>
          <w:szCs w:val="21"/>
        </w:rPr>
      </w:pPr>
    </w:p>
    <w:p w14:paraId="053B4536" w14:textId="77777777" w:rsidR="00EC2EA3" w:rsidRDefault="00272850">
      <w:pPr>
        <w:pBdr>
          <w:top w:val="single" w:sz="4" w:space="1" w:color="auto"/>
          <w:left w:val="single" w:sz="4" w:space="4" w:color="auto"/>
          <w:bottom w:val="single" w:sz="4" w:space="1" w:color="auto"/>
          <w:right w:val="single" w:sz="4" w:space="4" w:color="auto"/>
        </w:pBdr>
        <w:spacing w:line="320" w:lineRule="exact"/>
        <w:ind w:firstLineChars="200" w:firstLine="420"/>
        <w:jc w:val="left"/>
        <w:rPr>
          <w:color w:val="000000" w:themeColor="text1"/>
          <w:szCs w:val="21"/>
        </w:rPr>
      </w:pPr>
      <w:r>
        <w:rPr>
          <w:rFonts w:hint="eastAsia"/>
          <w:color w:val="000000" w:themeColor="text1"/>
          <w:szCs w:val="21"/>
        </w:rPr>
        <w:t>项目概况</w:t>
      </w:r>
    </w:p>
    <w:p w14:paraId="4DDAE383" w14:textId="52F374C8" w:rsidR="00EC2EA3" w:rsidRDefault="00272850">
      <w:pPr>
        <w:pBdr>
          <w:top w:val="single" w:sz="4" w:space="1" w:color="auto"/>
          <w:left w:val="single" w:sz="4" w:space="4" w:color="auto"/>
          <w:bottom w:val="single" w:sz="4" w:space="1" w:color="auto"/>
          <w:right w:val="single" w:sz="4" w:space="4" w:color="auto"/>
        </w:pBdr>
        <w:spacing w:line="320" w:lineRule="exact"/>
        <w:ind w:firstLineChars="200" w:firstLine="420"/>
        <w:jc w:val="left"/>
        <w:rPr>
          <w:color w:val="000000" w:themeColor="text1"/>
          <w:szCs w:val="21"/>
        </w:rPr>
      </w:pPr>
      <w:r>
        <w:rPr>
          <w:rFonts w:hint="eastAsia"/>
          <w:color w:val="000000" w:themeColor="text1"/>
          <w:szCs w:val="21"/>
        </w:rPr>
        <w:t>广西壮族自治区人民医院医疗设备采购项目的潜在供应商应在广西机电设备招标有限公司获取采购文件，并于</w:t>
      </w:r>
      <w:r>
        <w:rPr>
          <w:color w:val="000000" w:themeColor="text1"/>
          <w:szCs w:val="21"/>
        </w:rPr>
        <w:t>2021</w:t>
      </w:r>
      <w:r>
        <w:rPr>
          <w:rFonts w:hint="eastAsia"/>
          <w:color w:val="000000" w:themeColor="text1"/>
          <w:szCs w:val="21"/>
        </w:rPr>
        <w:t>年</w:t>
      </w:r>
      <w:r>
        <w:rPr>
          <w:color w:val="000000" w:themeColor="text1"/>
          <w:szCs w:val="21"/>
        </w:rPr>
        <w:t xml:space="preserve"> 0</w:t>
      </w:r>
      <w:r w:rsidR="00645168">
        <w:rPr>
          <w:color w:val="000000" w:themeColor="text1"/>
          <w:szCs w:val="21"/>
        </w:rPr>
        <w:t>7</w:t>
      </w:r>
      <w:r>
        <w:rPr>
          <w:rFonts w:hint="eastAsia"/>
          <w:color w:val="000000" w:themeColor="text1"/>
          <w:szCs w:val="21"/>
        </w:rPr>
        <w:t>月</w:t>
      </w:r>
      <w:r>
        <w:rPr>
          <w:color w:val="000000" w:themeColor="text1"/>
          <w:szCs w:val="21"/>
        </w:rPr>
        <w:t>0</w:t>
      </w:r>
      <w:r w:rsidR="00645168">
        <w:rPr>
          <w:color w:val="000000" w:themeColor="text1"/>
          <w:szCs w:val="21"/>
        </w:rPr>
        <w:t>6</w:t>
      </w:r>
      <w:r>
        <w:rPr>
          <w:rFonts w:hint="eastAsia"/>
          <w:color w:val="000000" w:themeColor="text1"/>
          <w:szCs w:val="21"/>
        </w:rPr>
        <w:t>日</w:t>
      </w:r>
      <w:r>
        <w:rPr>
          <w:color w:val="000000" w:themeColor="text1"/>
          <w:szCs w:val="21"/>
        </w:rPr>
        <w:t xml:space="preserve"> 0</w:t>
      </w:r>
      <w:r w:rsidR="00645168">
        <w:rPr>
          <w:color w:val="000000" w:themeColor="text1"/>
          <w:szCs w:val="21"/>
        </w:rPr>
        <w:t>9</w:t>
      </w:r>
      <w:r>
        <w:rPr>
          <w:color w:val="000000" w:themeColor="text1"/>
          <w:szCs w:val="21"/>
        </w:rPr>
        <w:t>:</w:t>
      </w:r>
      <w:r w:rsidR="00645168">
        <w:rPr>
          <w:color w:val="000000" w:themeColor="text1"/>
          <w:szCs w:val="21"/>
        </w:rPr>
        <w:t>30</w:t>
      </w:r>
      <w:r>
        <w:rPr>
          <w:rFonts w:hint="eastAsia"/>
          <w:color w:val="000000" w:themeColor="text1"/>
          <w:szCs w:val="21"/>
        </w:rPr>
        <w:t>（北京时间）前提交投标文件。</w:t>
      </w:r>
    </w:p>
    <w:p w14:paraId="6156E996" w14:textId="77777777" w:rsidR="00EC2EA3" w:rsidRDefault="00272850">
      <w:pPr>
        <w:spacing w:line="320" w:lineRule="exact"/>
        <w:ind w:firstLineChars="200" w:firstLine="442"/>
        <w:jc w:val="left"/>
        <w:rPr>
          <w:b/>
          <w:bCs/>
          <w:color w:val="000000" w:themeColor="text1"/>
          <w:kern w:val="0"/>
          <w:sz w:val="22"/>
          <w:szCs w:val="22"/>
        </w:rPr>
      </w:pPr>
      <w:r>
        <w:rPr>
          <w:rFonts w:hint="eastAsia"/>
          <w:b/>
          <w:bCs/>
          <w:color w:val="000000" w:themeColor="text1"/>
          <w:kern w:val="0"/>
          <w:sz w:val="22"/>
          <w:szCs w:val="22"/>
        </w:rPr>
        <w:t>一、项目基本情况</w:t>
      </w:r>
    </w:p>
    <w:p w14:paraId="5E4C06E4" w14:textId="546EC1C2" w:rsidR="00EC2EA3" w:rsidRDefault="00272850">
      <w:pPr>
        <w:spacing w:line="320" w:lineRule="exact"/>
        <w:ind w:firstLineChars="200" w:firstLine="420"/>
        <w:jc w:val="left"/>
        <w:rPr>
          <w:color w:val="000000" w:themeColor="text1"/>
          <w:kern w:val="0"/>
          <w:szCs w:val="21"/>
        </w:rPr>
      </w:pPr>
      <w:r>
        <w:rPr>
          <w:rFonts w:hint="eastAsia"/>
          <w:color w:val="000000" w:themeColor="text1"/>
          <w:kern w:val="0"/>
          <w:szCs w:val="21"/>
        </w:rPr>
        <w:t>项目编号：</w:t>
      </w:r>
      <w:r w:rsidR="00EC7444">
        <w:rPr>
          <w:color w:val="000000" w:themeColor="text1"/>
          <w:kern w:val="0"/>
          <w:szCs w:val="21"/>
        </w:rPr>
        <w:t>GXZC2021-G1-001846-JDZB</w:t>
      </w:r>
    </w:p>
    <w:p w14:paraId="25B14C25" w14:textId="77777777" w:rsidR="00EC2EA3" w:rsidRDefault="00272850">
      <w:pPr>
        <w:spacing w:line="320" w:lineRule="exact"/>
        <w:ind w:firstLineChars="200" w:firstLine="420"/>
        <w:jc w:val="left"/>
        <w:rPr>
          <w:color w:val="000000" w:themeColor="text1"/>
          <w:kern w:val="0"/>
          <w:szCs w:val="21"/>
        </w:rPr>
      </w:pPr>
      <w:r>
        <w:rPr>
          <w:rFonts w:hint="eastAsia"/>
          <w:color w:val="000000" w:themeColor="text1"/>
          <w:kern w:val="0"/>
          <w:szCs w:val="21"/>
        </w:rPr>
        <w:t>项目名称：广西壮族自治区人民医院医疗设备采购项目</w:t>
      </w:r>
    </w:p>
    <w:p w14:paraId="5A7736F6" w14:textId="77777777" w:rsidR="00EC2EA3" w:rsidRDefault="00272850">
      <w:pPr>
        <w:spacing w:line="320" w:lineRule="exact"/>
        <w:ind w:firstLineChars="200" w:firstLine="420"/>
        <w:jc w:val="left"/>
        <w:rPr>
          <w:color w:val="000000" w:themeColor="text1"/>
          <w:kern w:val="0"/>
          <w:szCs w:val="21"/>
        </w:rPr>
      </w:pPr>
      <w:r>
        <w:rPr>
          <w:rFonts w:hint="eastAsia"/>
          <w:color w:val="000000" w:themeColor="text1"/>
          <w:kern w:val="0"/>
          <w:szCs w:val="21"/>
        </w:rPr>
        <w:t>预算总金额（元）</w:t>
      </w:r>
      <w:bookmarkStart w:id="8" w:name="_Hlk70058901"/>
      <w:r>
        <w:rPr>
          <w:rFonts w:ascii="Arial" w:hAnsi="Arial" w:cs="Arial"/>
          <w:color w:val="000000" w:themeColor="text1"/>
          <w:kern w:val="0"/>
          <w:szCs w:val="21"/>
        </w:rPr>
        <w:t>：</w:t>
      </w:r>
      <w:bookmarkEnd w:id="8"/>
      <w:r>
        <w:rPr>
          <w:rFonts w:ascii="Arial" w:hAnsi="Arial" w:cs="Arial"/>
          <w:color w:val="000000" w:themeColor="text1"/>
          <w:kern w:val="0"/>
          <w:szCs w:val="21"/>
        </w:rPr>
        <w:t>11600000</w:t>
      </w:r>
    </w:p>
    <w:p w14:paraId="2A8455E2" w14:textId="77777777" w:rsidR="00EC2EA3" w:rsidRDefault="00272850">
      <w:pPr>
        <w:spacing w:line="320" w:lineRule="exact"/>
        <w:ind w:firstLineChars="200" w:firstLine="420"/>
        <w:jc w:val="left"/>
        <w:rPr>
          <w:rFonts w:ascii="Arial" w:hAnsi="Arial" w:cs="Arial"/>
          <w:color w:val="000000" w:themeColor="text1"/>
          <w:kern w:val="0"/>
          <w:szCs w:val="21"/>
        </w:rPr>
      </w:pPr>
      <w:r>
        <w:rPr>
          <w:rFonts w:ascii="Arial" w:hAnsi="Arial" w:cs="Arial"/>
          <w:color w:val="000000" w:themeColor="text1"/>
          <w:kern w:val="0"/>
          <w:szCs w:val="21"/>
        </w:rPr>
        <w:t>采购需求：</w:t>
      </w:r>
    </w:p>
    <w:p w14:paraId="31DF82C3" w14:textId="77777777" w:rsidR="00EC2EA3" w:rsidRDefault="00EC2EA3">
      <w:pPr>
        <w:spacing w:line="320" w:lineRule="exact"/>
        <w:ind w:firstLineChars="200" w:firstLine="420"/>
        <w:jc w:val="left"/>
        <w:rPr>
          <w:rFonts w:ascii="Arial" w:hAnsi="Arial" w:cs="Arial"/>
          <w:color w:val="000000" w:themeColor="text1"/>
          <w:kern w:val="0"/>
          <w:szCs w:val="21"/>
        </w:rPr>
      </w:pPr>
    </w:p>
    <w:p w14:paraId="66A84D80" w14:textId="77777777" w:rsidR="00EC2EA3" w:rsidRDefault="00272850">
      <w:pPr>
        <w:spacing w:line="320" w:lineRule="exact"/>
        <w:ind w:firstLineChars="200" w:firstLine="420"/>
        <w:jc w:val="left"/>
        <w:rPr>
          <w:rFonts w:ascii="Arial" w:hAnsi="Arial" w:cs="Arial"/>
          <w:color w:val="000000" w:themeColor="text1"/>
          <w:kern w:val="0"/>
          <w:szCs w:val="21"/>
        </w:rPr>
      </w:pPr>
      <w:proofErr w:type="gramStart"/>
      <w:r w:rsidRPr="00F611FF">
        <w:rPr>
          <w:rFonts w:ascii="Arial" w:hAnsi="Arial" w:cs="Arial" w:hint="eastAsia"/>
          <w:color w:val="000000" w:themeColor="text1"/>
          <w:kern w:val="0"/>
          <w:szCs w:val="21"/>
        </w:rPr>
        <w:t>标项一</w:t>
      </w:r>
      <w:proofErr w:type="gramEnd"/>
    </w:p>
    <w:p w14:paraId="61B21F75" w14:textId="4CF97075" w:rsidR="00EC2EA3" w:rsidRDefault="00272850">
      <w:pPr>
        <w:spacing w:line="320" w:lineRule="exact"/>
        <w:ind w:firstLineChars="200" w:firstLine="420"/>
        <w:jc w:val="left"/>
        <w:rPr>
          <w:rFonts w:ascii="Arial" w:hAnsi="Arial" w:cs="Arial"/>
          <w:color w:val="000000" w:themeColor="text1"/>
          <w:kern w:val="0"/>
          <w:szCs w:val="21"/>
        </w:rPr>
      </w:pPr>
      <w:proofErr w:type="gramStart"/>
      <w:r>
        <w:rPr>
          <w:rFonts w:ascii="Arial" w:hAnsi="Arial" w:cs="Arial" w:hint="eastAsia"/>
          <w:color w:val="000000" w:themeColor="text1"/>
          <w:kern w:val="0"/>
          <w:szCs w:val="21"/>
        </w:rPr>
        <w:t>标项名称</w:t>
      </w:r>
      <w:proofErr w:type="gramEnd"/>
      <w:r>
        <w:rPr>
          <w:rFonts w:ascii="Arial" w:hAnsi="Arial" w:cs="Arial" w:hint="eastAsia"/>
          <w:color w:val="000000" w:themeColor="text1"/>
          <w:kern w:val="0"/>
          <w:szCs w:val="21"/>
        </w:rPr>
        <w:t>:</w:t>
      </w:r>
      <w:r>
        <w:rPr>
          <w:rFonts w:hint="eastAsia"/>
          <w:color w:val="000000" w:themeColor="text1"/>
        </w:rPr>
        <w:t xml:space="preserve"> </w:t>
      </w:r>
      <w:r w:rsidR="0092081E">
        <w:rPr>
          <w:rFonts w:ascii="Arial" w:hAnsi="Arial" w:cs="Arial" w:hint="eastAsia"/>
          <w:color w:val="000000" w:themeColor="text1"/>
          <w:kern w:val="0"/>
          <w:szCs w:val="21"/>
        </w:rPr>
        <w:t>高档超声诊断仪（超高档彩色多普勒超声波诊断仪）</w:t>
      </w:r>
    </w:p>
    <w:p w14:paraId="096DC44B" w14:textId="77777777" w:rsidR="00EC2EA3" w:rsidRDefault="00272850">
      <w:pPr>
        <w:spacing w:line="320" w:lineRule="exact"/>
        <w:ind w:firstLineChars="200" w:firstLine="420"/>
        <w:jc w:val="left"/>
        <w:rPr>
          <w:rFonts w:ascii="Arial" w:hAnsi="Arial" w:cs="Arial"/>
          <w:color w:val="000000" w:themeColor="text1"/>
          <w:kern w:val="0"/>
          <w:szCs w:val="21"/>
        </w:rPr>
      </w:pPr>
      <w:r>
        <w:rPr>
          <w:rFonts w:ascii="Arial" w:hAnsi="Arial" w:cs="Arial" w:hint="eastAsia"/>
          <w:color w:val="000000" w:themeColor="text1"/>
          <w:kern w:val="0"/>
          <w:szCs w:val="21"/>
        </w:rPr>
        <w:t>数量</w:t>
      </w:r>
      <w:r>
        <w:rPr>
          <w:rFonts w:ascii="Arial" w:hAnsi="Arial" w:cs="Arial" w:hint="eastAsia"/>
          <w:color w:val="000000" w:themeColor="text1"/>
          <w:kern w:val="0"/>
          <w:szCs w:val="21"/>
        </w:rPr>
        <w:t>:</w:t>
      </w:r>
      <w:r>
        <w:rPr>
          <w:rFonts w:ascii="Arial" w:hAnsi="Arial" w:cs="Arial"/>
          <w:color w:val="000000" w:themeColor="text1"/>
          <w:kern w:val="0"/>
          <w:szCs w:val="21"/>
        </w:rPr>
        <w:t>1</w:t>
      </w:r>
    </w:p>
    <w:p w14:paraId="53101D3A" w14:textId="77777777" w:rsidR="00EC2EA3" w:rsidRDefault="00272850">
      <w:pPr>
        <w:spacing w:line="320" w:lineRule="exact"/>
        <w:ind w:firstLineChars="200" w:firstLine="420"/>
        <w:jc w:val="left"/>
        <w:rPr>
          <w:rFonts w:ascii="Arial" w:hAnsi="Arial" w:cs="Arial"/>
          <w:color w:val="000000" w:themeColor="text1"/>
          <w:kern w:val="0"/>
          <w:szCs w:val="21"/>
        </w:rPr>
      </w:pPr>
      <w:r>
        <w:rPr>
          <w:rFonts w:ascii="Arial" w:hAnsi="Arial" w:cs="Arial" w:hint="eastAsia"/>
          <w:color w:val="000000" w:themeColor="text1"/>
          <w:kern w:val="0"/>
          <w:szCs w:val="21"/>
        </w:rPr>
        <w:t>预算金额（元）</w:t>
      </w:r>
      <w:r>
        <w:rPr>
          <w:rFonts w:ascii="Arial" w:hAnsi="Arial" w:cs="Arial" w:hint="eastAsia"/>
          <w:color w:val="000000" w:themeColor="text1"/>
          <w:kern w:val="0"/>
          <w:szCs w:val="21"/>
        </w:rPr>
        <w:t>:</w:t>
      </w:r>
      <w:r>
        <w:rPr>
          <w:color w:val="000000" w:themeColor="text1"/>
        </w:rPr>
        <w:t xml:space="preserve"> </w:t>
      </w:r>
      <w:r>
        <w:rPr>
          <w:rFonts w:ascii="Arial" w:hAnsi="Arial" w:cs="Arial"/>
          <w:color w:val="000000" w:themeColor="text1"/>
          <w:kern w:val="0"/>
          <w:szCs w:val="21"/>
        </w:rPr>
        <w:t>3000000</w:t>
      </w:r>
    </w:p>
    <w:p w14:paraId="2C3E2BD0" w14:textId="77777777" w:rsidR="00EC2EA3" w:rsidRDefault="00272850">
      <w:pPr>
        <w:spacing w:line="320" w:lineRule="exact"/>
        <w:ind w:firstLineChars="200" w:firstLine="420"/>
        <w:jc w:val="left"/>
        <w:rPr>
          <w:rFonts w:ascii="Arial" w:hAnsi="Arial" w:cs="Arial"/>
          <w:color w:val="000000" w:themeColor="text1"/>
          <w:kern w:val="0"/>
          <w:szCs w:val="21"/>
        </w:rPr>
      </w:pPr>
      <w:r>
        <w:rPr>
          <w:rFonts w:ascii="Arial" w:hAnsi="Arial" w:cs="Arial" w:hint="eastAsia"/>
          <w:color w:val="000000" w:themeColor="text1"/>
          <w:kern w:val="0"/>
          <w:szCs w:val="21"/>
        </w:rPr>
        <w:t>简要规格描述或项目基本概况介绍、用途：高端全身应用型彩色多普勒超声波诊断系统，主要用于腹部、心脏、妇产、泌尿、浅表小器官与血管、儿科、肌骨神经、介入诊疗、高端体检及临床学术研究。</w:t>
      </w:r>
    </w:p>
    <w:p w14:paraId="68239A0F" w14:textId="77777777" w:rsidR="00EC2EA3" w:rsidRDefault="00272850">
      <w:pPr>
        <w:spacing w:line="320" w:lineRule="exact"/>
        <w:ind w:firstLineChars="200" w:firstLine="420"/>
        <w:jc w:val="left"/>
        <w:rPr>
          <w:rFonts w:ascii="Arial" w:hAnsi="Arial" w:cs="Arial"/>
          <w:color w:val="000000" w:themeColor="text1"/>
          <w:kern w:val="0"/>
          <w:szCs w:val="21"/>
        </w:rPr>
      </w:pPr>
      <w:r>
        <w:rPr>
          <w:rFonts w:ascii="Arial" w:hAnsi="Arial" w:cs="Arial" w:hint="eastAsia"/>
          <w:color w:val="000000" w:themeColor="text1"/>
          <w:kern w:val="0"/>
          <w:szCs w:val="21"/>
        </w:rPr>
        <w:t>最高限价（如有）：</w:t>
      </w:r>
      <w:r>
        <w:rPr>
          <w:rFonts w:ascii="Arial" w:hAnsi="Arial" w:cs="Arial"/>
          <w:color w:val="000000" w:themeColor="text1"/>
          <w:kern w:val="0"/>
          <w:szCs w:val="21"/>
        </w:rPr>
        <w:t>2900000</w:t>
      </w:r>
    </w:p>
    <w:p w14:paraId="38DA26F0" w14:textId="77777777" w:rsidR="00EC2EA3" w:rsidRDefault="00272850">
      <w:pPr>
        <w:spacing w:line="320" w:lineRule="exact"/>
        <w:ind w:firstLineChars="200" w:firstLine="420"/>
        <w:jc w:val="left"/>
        <w:rPr>
          <w:rFonts w:ascii="Arial" w:hAnsi="Arial" w:cs="Arial"/>
          <w:color w:val="000000" w:themeColor="text1"/>
          <w:kern w:val="0"/>
          <w:szCs w:val="21"/>
        </w:rPr>
      </w:pPr>
      <w:r>
        <w:rPr>
          <w:rFonts w:ascii="Arial" w:hAnsi="Arial" w:cs="Arial" w:hint="eastAsia"/>
          <w:color w:val="000000" w:themeColor="text1"/>
          <w:kern w:val="0"/>
          <w:szCs w:val="21"/>
        </w:rPr>
        <w:t>合同履约期限：自签订合同之日起国产设备</w:t>
      </w:r>
      <w:r>
        <w:rPr>
          <w:rFonts w:ascii="Arial" w:hAnsi="Arial" w:cs="Arial" w:hint="eastAsia"/>
          <w:color w:val="000000" w:themeColor="text1"/>
          <w:kern w:val="0"/>
          <w:szCs w:val="21"/>
        </w:rPr>
        <w:t>30</w:t>
      </w:r>
      <w:r>
        <w:rPr>
          <w:rFonts w:ascii="Arial" w:hAnsi="Arial" w:cs="Arial" w:hint="eastAsia"/>
          <w:color w:val="000000" w:themeColor="text1"/>
          <w:kern w:val="0"/>
          <w:szCs w:val="21"/>
        </w:rPr>
        <w:t>天</w:t>
      </w:r>
      <w:r>
        <w:rPr>
          <w:rFonts w:ascii="Arial" w:hAnsi="Arial" w:cs="Arial" w:hint="eastAsia"/>
          <w:color w:val="000000" w:themeColor="text1"/>
          <w:kern w:val="0"/>
          <w:szCs w:val="21"/>
        </w:rPr>
        <w:t>/</w:t>
      </w:r>
      <w:r>
        <w:rPr>
          <w:rFonts w:ascii="Arial" w:hAnsi="Arial" w:cs="Arial" w:hint="eastAsia"/>
          <w:color w:val="000000" w:themeColor="text1"/>
          <w:kern w:val="0"/>
          <w:szCs w:val="21"/>
        </w:rPr>
        <w:t>进口设备</w:t>
      </w:r>
      <w:r>
        <w:rPr>
          <w:rFonts w:ascii="Arial" w:hAnsi="Arial" w:cs="Arial" w:hint="eastAsia"/>
          <w:color w:val="000000" w:themeColor="text1"/>
          <w:kern w:val="0"/>
          <w:szCs w:val="21"/>
        </w:rPr>
        <w:t>90</w:t>
      </w:r>
      <w:r>
        <w:rPr>
          <w:rFonts w:ascii="Arial" w:hAnsi="Arial" w:cs="Arial" w:hint="eastAsia"/>
          <w:color w:val="000000" w:themeColor="text1"/>
          <w:kern w:val="0"/>
          <w:szCs w:val="21"/>
        </w:rPr>
        <w:t>天内交货并安装调试完毕。</w:t>
      </w:r>
    </w:p>
    <w:p w14:paraId="523EDEDE" w14:textId="77777777" w:rsidR="00EC2EA3" w:rsidRDefault="00272850">
      <w:pPr>
        <w:spacing w:line="320" w:lineRule="exact"/>
        <w:ind w:firstLineChars="200" w:firstLine="420"/>
        <w:jc w:val="left"/>
        <w:rPr>
          <w:rFonts w:ascii="Arial" w:hAnsi="Arial" w:cs="Arial"/>
          <w:color w:val="000000" w:themeColor="text1"/>
          <w:kern w:val="0"/>
          <w:szCs w:val="21"/>
        </w:rPr>
      </w:pPr>
      <w:r>
        <w:rPr>
          <w:rFonts w:ascii="Arial" w:hAnsi="Arial" w:cs="Arial" w:hint="eastAsia"/>
          <w:color w:val="000000" w:themeColor="text1"/>
          <w:kern w:val="0"/>
          <w:szCs w:val="21"/>
        </w:rPr>
        <w:t>本标项（否）接受联合体投标</w:t>
      </w:r>
    </w:p>
    <w:p w14:paraId="50F8BB45" w14:textId="77777777" w:rsidR="00EC2EA3" w:rsidRDefault="00272850">
      <w:pPr>
        <w:spacing w:line="320" w:lineRule="exact"/>
        <w:ind w:firstLineChars="200" w:firstLine="420"/>
        <w:jc w:val="left"/>
        <w:rPr>
          <w:rFonts w:ascii="Arial" w:hAnsi="Arial" w:cs="Arial"/>
          <w:color w:val="000000" w:themeColor="text1"/>
          <w:kern w:val="0"/>
          <w:szCs w:val="21"/>
        </w:rPr>
      </w:pPr>
      <w:r>
        <w:rPr>
          <w:rFonts w:ascii="Arial" w:hAnsi="Arial" w:cs="Arial" w:hint="eastAsia"/>
          <w:color w:val="000000" w:themeColor="text1"/>
          <w:kern w:val="0"/>
          <w:szCs w:val="21"/>
        </w:rPr>
        <w:t>备注：无。</w:t>
      </w:r>
    </w:p>
    <w:p w14:paraId="713530FD" w14:textId="77777777" w:rsidR="00EC2EA3" w:rsidRDefault="00EC2EA3">
      <w:pPr>
        <w:spacing w:line="320" w:lineRule="exact"/>
        <w:ind w:firstLineChars="200" w:firstLine="420"/>
        <w:jc w:val="left"/>
        <w:rPr>
          <w:rFonts w:ascii="Arial" w:hAnsi="Arial" w:cs="Arial"/>
          <w:color w:val="000000" w:themeColor="text1"/>
          <w:kern w:val="0"/>
          <w:szCs w:val="21"/>
        </w:rPr>
      </w:pPr>
    </w:p>
    <w:p w14:paraId="20A53B78" w14:textId="77777777" w:rsidR="00EC2EA3" w:rsidRDefault="00272850">
      <w:pPr>
        <w:spacing w:line="320" w:lineRule="exact"/>
        <w:ind w:firstLineChars="200" w:firstLine="420"/>
        <w:jc w:val="left"/>
        <w:rPr>
          <w:rFonts w:ascii="Arial" w:hAnsi="Arial" w:cs="Arial"/>
          <w:color w:val="000000" w:themeColor="text1"/>
          <w:kern w:val="0"/>
          <w:szCs w:val="21"/>
        </w:rPr>
      </w:pPr>
      <w:proofErr w:type="gramStart"/>
      <w:r w:rsidRPr="00F611FF">
        <w:rPr>
          <w:rFonts w:ascii="Arial" w:hAnsi="Arial" w:cs="Arial" w:hint="eastAsia"/>
          <w:color w:val="000000" w:themeColor="text1"/>
          <w:kern w:val="0"/>
          <w:szCs w:val="21"/>
        </w:rPr>
        <w:t>标项二</w:t>
      </w:r>
      <w:proofErr w:type="gramEnd"/>
    </w:p>
    <w:p w14:paraId="7DE7313F" w14:textId="0125BB91" w:rsidR="00EC2EA3" w:rsidRDefault="00272850">
      <w:pPr>
        <w:spacing w:line="320" w:lineRule="exact"/>
        <w:ind w:firstLineChars="200" w:firstLine="420"/>
        <w:jc w:val="left"/>
        <w:rPr>
          <w:rFonts w:ascii="Arial" w:hAnsi="Arial" w:cs="Arial"/>
          <w:color w:val="000000" w:themeColor="text1"/>
          <w:kern w:val="0"/>
          <w:szCs w:val="21"/>
        </w:rPr>
      </w:pPr>
      <w:proofErr w:type="gramStart"/>
      <w:r>
        <w:rPr>
          <w:rFonts w:ascii="Arial" w:hAnsi="Arial" w:cs="Arial" w:hint="eastAsia"/>
          <w:color w:val="000000" w:themeColor="text1"/>
          <w:kern w:val="0"/>
          <w:szCs w:val="21"/>
        </w:rPr>
        <w:t>标项名称</w:t>
      </w:r>
      <w:proofErr w:type="gramEnd"/>
      <w:r>
        <w:rPr>
          <w:rFonts w:ascii="Arial" w:hAnsi="Arial" w:cs="Arial" w:hint="eastAsia"/>
          <w:color w:val="000000" w:themeColor="text1"/>
          <w:kern w:val="0"/>
          <w:szCs w:val="21"/>
        </w:rPr>
        <w:t>:</w:t>
      </w:r>
      <w:r>
        <w:rPr>
          <w:rFonts w:hint="eastAsia"/>
          <w:color w:val="000000" w:themeColor="text1"/>
        </w:rPr>
        <w:t xml:space="preserve"> </w:t>
      </w:r>
      <w:r w:rsidR="0092081E">
        <w:rPr>
          <w:rFonts w:ascii="Arial" w:hAnsi="Arial" w:cs="Arial" w:hint="eastAsia"/>
          <w:color w:val="000000" w:themeColor="text1"/>
          <w:kern w:val="0"/>
          <w:szCs w:val="21"/>
        </w:rPr>
        <w:t>高档超声诊断仪（超声诊断设备）</w:t>
      </w:r>
    </w:p>
    <w:p w14:paraId="2959491B" w14:textId="77777777" w:rsidR="00EC2EA3" w:rsidRDefault="00272850">
      <w:pPr>
        <w:spacing w:line="320" w:lineRule="exact"/>
        <w:ind w:firstLineChars="200" w:firstLine="420"/>
        <w:jc w:val="left"/>
        <w:rPr>
          <w:rFonts w:ascii="Arial" w:hAnsi="Arial" w:cs="Arial"/>
          <w:color w:val="000000" w:themeColor="text1"/>
          <w:kern w:val="0"/>
          <w:szCs w:val="21"/>
        </w:rPr>
      </w:pPr>
      <w:r>
        <w:rPr>
          <w:rFonts w:ascii="Arial" w:hAnsi="Arial" w:cs="Arial" w:hint="eastAsia"/>
          <w:color w:val="000000" w:themeColor="text1"/>
          <w:kern w:val="0"/>
          <w:szCs w:val="21"/>
        </w:rPr>
        <w:t>数量</w:t>
      </w:r>
      <w:r>
        <w:rPr>
          <w:rFonts w:ascii="Arial" w:hAnsi="Arial" w:cs="Arial" w:hint="eastAsia"/>
          <w:color w:val="000000" w:themeColor="text1"/>
          <w:kern w:val="0"/>
          <w:szCs w:val="21"/>
        </w:rPr>
        <w:t>:</w:t>
      </w:r>
      <w:r>
        <w:rPr>
          <w:rFonts w:ascii="Arial" w:hAnsi="Arial" w:cs="Arial"/>
          <w:color w:val="000000" w:themeColor="text1"/>
          <w:kern w:val="0"/>
          <w:szCs w:val="21"/>
        </w:rPr>
        <w:t>2</w:t>
      </w:r>
    </w:p>
    <w:p w14:paraId="6156572A" w14:textId="77777777" w:rsidR="00EC2EA3" w:rsidRDefault="00272850">
      <w:pPr>
        <w:spacing w:line="320" w:lineRule="exact"/>
        <w:ind w:firstLineChars="200" w:firstLine="420"/>
        <w:jc w:val="left"/>
        <w:rPr>
          <w:rFonts w:ascii="Arial" w:hAnsi="Arial" w:cs="Arial"/>
          <w:color w:val="000000" w:themeColor="text1"/>
          <w:kern w:val="0"/>
          <w:szCs w:val="21"/>
        </w:rPr>
      </w:pPr>
      <w:r>
        <w:rPr>
          <w:rFonts w:ascii="Arial" w:hAnsi="Arial" w:cs="Arial" w:hint="eastAsia"/>
          <w:color w:val="000000" w:themeColor="text1"/>
          <w:kern w:val="0"/>
          <w:szCs w:val="21"/>
        </w:rPr>
        <w:t>预算金额（元）</w:t>
      </w:r>
      <w:r>
        <w:rPr>
          <w:rFonts w:ascii="Arial" w:hAnsi="Arial" w:cs="Arial" w:hint="eastAsia"/>
          <w:color w:val="000000" w:themeColor="text1"/>
          <w:kern w:val="0"/>
          <w:szCs w:val="21"/>
        </w:rPr>
        <w:t>:</w:t>
      </w:r>
      <w:r>
        <w:rPr>
          <w:color w:val="000000" w:themeColor="text1"/>
        </w:rPr>
        <w:t xml:space="preserve"> </w:t>
      </w:r>
      <w:r>
        <w:rPr>
          <w:rFonts w:ascii="Arial" w:hAnsi="Arial" w:cs="Arial"/>
          <w:color w:val="000000" w:themeColor="text1"/>
          <w:kern w:val="0"/>
          <w:szCs w:val="21"/>
        </w:rPr>
        <w:t>5000000</w:t>
      </w:r>
    </w:p>
    <w:p w14:paraId="485AD59A" w14:textId="60D3FBD0" w:rsidR="00EC2EA3" w:rsidRDefault="00272850">
      <w:pPr>
        <w:spacing w:line="320" w:lineRule="exact"/>
        <w:ind w:firstLineChars="200" w:firstLine="420"/>
        <w:jc w:val="left"/>
        <w:rPr>
          <w:rFonts w:ascii="Arial" w:hAnsi="Arial" w:cs="Arial"/>
          <w:color w:val="000000" w:themeColor="text1"/>
          <w:kern w:val="0"/>
          <w:szCs w:val="21"/>
        </w:rPr>
      </w:pPr>
      <w:r>
        <w:rPr>
          <w:rFonts w:ascii="Arial" w:hAnsi="Arial" w:cs="Arial" w:hint="eastAsia"/>
          <w:color w:val="000000" w:themeColor="text1"/>
          <w:kern w:val="0"/>
          <w:szCs w:val="21"/>
        </w:rPr>
        <w:t>简要规格描述或项目基本概况介绍、用途：主要用于腹部、妇产科、心脏、外周血管、小器官及穿刺术中等方面的临床超声诊断和科研，具备持续升级能力，能满足开展新的临床应用需求。</w:t>
      </w:r>
    </w:p>
    <w:p w14:paraId="5FC14BA3" w14:textId="77777777" w:rsidR="00EC2EA3" w:rsidRDefault="00272850">
      <w:pPr>
        <w:spacing w:line="320" w:lineRule="exact"/>
        <w:ind w:firstLineChars="200" w:firstLine="420"/>
        <w:jc w:val="left"/>
        <w:rPr>
          <w:rFonts w:ascii="Arial" w:hAnsi="Arial" w:cs="Arial"/>
          <w:color w:val="000000" w:themeColor="text1"/>
          <w:kern w:val="0"/>
          <w:szCs w:val="21"/>
        </w:rPr>
      </w:pPr>
      <w:r>
        <w:rPr>
          <w:rFonts w:ascii="Arial" w:hAnsi="Arial" w:cs="Arial" w:hint="eastAsia"/>
          <w:color w:val="000000" w:themeColor="text1"/>
          <w:kern w:val="0"/>
          <w:szCs w:val="21"/>
        </w:rPr>
        <w:t>最高限价（如有）：</w:t>
      </w:r>
      <w:r>
        <w:rPr>
          <w:rFonts w:ascii="Arial" w:hAnsi="Arial" w:cs="Arial"/>
          <w:color w:val="000000" w:themeColor="text1"/>
          <w:kern w:val="0"/>
          <w:szCs w:val="21"/>
        </w:rPr>
        <w:t>4920000</w:t>
      </w:r>
    </w:p>
    <w:p w14:paraId="157F8C20" w14:textId="77777777" w:rsidR="00EC2EA3" w:rsidRDefault="00272850">
      <w:pPr>
        <w:spacing w:line="320" w:lineRule="exact"/>
        <w:ind w:firstLineChars="200" w:firstLine="420"/>
        <w:jc w:val="left"/>
        <w:rPr>
          <w:rFonts w:ascii="Arial" w:hAnsi="Arial" w:cs="Arial"/>
          <w:color w:val="000000" w:themeColor="text1"/>
          <w:kern w:val="0"/>
          <w:szCs w:val="21"/>
        </w:rPr>
      </w:pPr>
      <w:r>
        <w:rPr>
          <w:rFonts w:ascii="Arial" w:hAnsi="Arial" w:cs="Arial" w:hint="eastAsia"/>
          <w:color w:val="000000" w:themeColor="text1"/>
          <w:kern w:val="0"/>
          <w:szCs w:val="21"/>
        </w:rPr>
        <w:t>合同履约期限：自签订合同之日起国产设备</w:t>
      </w:r>
      <w:r>
        <w:rPr>
          <w:rFonts w:ascii="Arial" w:hAnsi="Arial" w:cs="Arial" w:hint="eastAsia"/>
          <w:color w:val="000000" w:themeColor="text1"/>
          <w:kern w:val="0"/>
          <w:szCs w:val="21"/>
        </w:rPr>
        <w:t>30</w:t>
      </w:r>
      <w:r>
        <w:rPr>
          <w:rFonts w:ascii="Arial" w:hAnsi="Arial" w:cs="Arial" w:hint="eastAsia"/>
          <w:color w:val="000000" w:themeColor="text1"/>
          <w:kern w:val="0"/>
          <w:szCs w:val="21"/>
        </w:rPr>
        <w:t>天</w:t>
      </w:r>
      <w:r>
        <w:rPr>
          <w:rFonts w:ascii="Arial" w:hAnsi="Arial" w:cs="Arial" w:hint="eastAsia"/>
          <w:color w:val="000000" w:themeColor="text1"/>
          <w:kern w:val="0"/>
          <w:szCs w:val="21"/>
        </w:rPr>
        <w:t>/</w:t>
      </w:r>
      <w:r>
        <w:rPr>
          <w:rFonts w:ascii="Arial" w:hAnsi="Arial" w:cs="Arial" w:hint="eastAsia"/>
          <w:color w:val="000000" w:themeColor="text1"/>
          <w:kern w:val="0"/>
          <w:szCs w:val="21"/>
        </w:rPr>
        <w:t>进口设备</w:t>
      </w:r>
      <w:r>
        <w:rPr>
          <w:rFonts w:ascii="Arial" w:hAnsi="Arial" w:cs="Arial" w:hint="eastAsia"/>
          <w:color w:val="000000" w:themeColor="text1"/>
          <w:kern w:val="0"/>
          <w:szCs w:val="21"/>
        </w:rPr>
        <w:t>90</w:t>
      </w:r>
      <w:r>
        <w:rPr>
          <w:rFonts w:ascii="Arial" w:hAnsi="Arial" w:cs="Arial" w:hint="eastAsia"/>
          <w:color w:val="000000" w:themeColor="text1"/>
          <w:kern w:val="0"/>
          <w:szCs w:val="21"/>
        </w:rPr>
        <w:t>天内交货并安装调试完毕。</w:t>
      </w:r>
    </w:p>
    <w:p w14:paraId="0BA6A503" w14:textId="77777777" w:rsidR="00EC2EA3" w:rsidRDefault="00272850">
      <w:pPr>
        <w:spacing w:line="320" w:lineRule="exact"/>
        <w:ind w:firstLineChars="200" w:firstLine="420"/>
        <w:jc w:val="left"/>
        <w:rPr>
          <w:rFonts w:ascii="Arial" w:hAnsi="Arial" w:cs="Arial"/>
          <w:color w:val="000000" w:themeColor="text1"/>
          <w:kern w:val="0"/>
          <w:szCs w:val="21"/>
        </w:rPr>
      </w:pPr>
      <w:r>
        <w:rPr>
          <w:rFonts w:ascii="Arial" w:hAnsi="Arial" w:cs="Arial" w:hint="eastAsia"/>
          <w:color w:val="000000" w:themeColor="text1"/>
          <w:kern w:val="0"/>
          <w:szCs w:val="21"/>
        </w:rPr>
        <w:t>本标项（否）接受联合体投标</w:t>
      </w:r>
    </w:p>
    <w:p w14:paraId="13152A4D" w14:textId="7039AAB1" w:rsidR="00EC2EA3" w:rsidRDefault="00272850">
      <w:pPr>
        <w:spacing w:line="320" w:lineRule="exact"/>
        <w:ind w:firstLineChars="200" w:firstLine="420"/>
        <w:jc w:val="left"/>
        <w:rPr>
          <w:rFonts w:ascii="Arial" w:hAnsi="Arial" w:cs="Arial"/>
          <w:color w:val="000000" w:themeColor="text1"/>
          <w:kern w:val="0"/>
          <w:szCs w:val="21"/>
        </w:rPr>
      </w:pPr>
      <w:r>
        <w:rPr>
          <w:rFonts w:ascii="Arial" w:hAnsi="Arial" w:cs="Arial" w:hint="eastAsia"/>
          <w:color w:val="000000" w:themeColor="text1"/>
          <w:kern w:val="0"/>
          <w:szCs w:val="21"/>
        </w:rPr>
        <w:t>备注：</w:t>
      </w:r>
      <w:r w:rsidR="00474277">
        <w:rPr>
          <w:rFonts w:ascii="Arial" w:hAnsi="Arial" w:cs="Arial" w:hint="eastAsia"/>
          <w:color w:val="000000" w:themeColor="text1"/>
          <w:kern w:val="0"/>
          <w:szCs w:val="21"/>
        </w:rPr>
        <w:t>单价</w:t>
      </w:r>
      <w:r w:rsidR="00474277" w:rsidRPr="00474277">
        <w:rPr>
          <w:rFonts w:ascii="Arial" w:hAnsi="Arial" w:cs="Arial" w:hint="eastAsia"/>
          <w:color w:val="000000" w:themeColor="text1"/>
          <w:kern w:val="0"/>
          <w:szCs w:val="21"/>
        </w:rPr>
        <w:t>预算金额</w:t>
      </w:r>
      <w:r w:rsidR="00474277" w:rsidRPr="00474277">
        <w:rPr>
          <w:rFonts w:ascii="Arial" w:hAnsi="Arial" w:cs="Arial" w:hint="eastAsia"/>
          <w:color w:val="000000" w:themeColor="text1"/>
          <w:kern w:val="0"/>
          <w:szCs w:val="21"/>
        </w:rPr>
        <w:t>2500000</w:t>
      </w:r>
      <w:r w:rsidR="00474277" w:rsidRPr="00474277">
        <w:rPr>
          <w:rFonts w:ascii="Arial" w:hAnsi="Arial" w:cs="Arial" w:hint="eastAsia"/>
          <w:color w:val="000000" w:themeColor="text1"/>
          <w:kern w:val="0"/>
          <w:szCs w:val="21"/>
        </w:rPr>
        <w:t>元</w:t>
      </w:r>
      <w:r w:rsidR="00474277" w:rsidRPr="00474277">
        <w:rPr>
          <w:rFonts w:ascii="Arial" w:hAnsi="Arial" w:cs="Arial" w:hint="eastAsia"/>
          <w:color w:val="000000" w:themeColor="text1"/>
          <w:kern w:val="0"/>
          <w:szCs w:val="21"/>
        </w:rPr>
        <w:t>/</w:t>
      </w:r>
      <w:r w:rsidR="00474277" w:rsidRPr="00474277">
        <w:rPr>
          <w:rFonts w:ascii="Arial" w:hAnsi="Arial" w:cs="Arial" w:hint="eastAsia"/>
          <w:color w:val="000000" w:themeColor="text1"/>
          <w:kern w:val="0"/>
          <w:szCs w:val="21"/>
        </w:rPr>
        <w:t>套，</w:t>
      </w:r>
      <w:r w:rsidR="00474277">
        <w:rPr>
          <w:rFonts w:ascii="Arial" w:hAnsi="Arial" w:cs="Arial" w:hint="eastAsia"/>
          <w:color w:val="000000" w:themeColor="text1"/>
          <w:kern w:val="0"/>
          <w:szCs w:val="21"/>
        </w:rPr>
        <w:t>单价</w:t>
      </w:r>
      <w:r w:rsidR="00474277" w:rsidRPr="00474277">
        <w:rPr>
          <w:rFonts w:ascii="Arial" w:hAnsi="Arial" w:cs="Arial" w:hint="eastAsia"/>
          <w:color w:val="000000" w:themeColor="text1"/>
          <w:kern w:val="0"/>
          <w:szCs w:val="21"/>
        </w:rPr>
        <w:t>最高限价：</w:t>
      </w:r>
      <w:r w:rsidR="00474277" w:rsidRPr="00474277">
        <w:rPr>
          <w:rFonts w:ascii="Arial" w:hAnsi="Arial" w:cs="Arial" w:hint="eastAsia"/>
          <w:color w:val="000000" w:themeColor="text1"/>
          <w:kern w:val="0"/>
          <w:szCs w:val="21"/>
        </w:rPr>
        <w:t>2460000</w:t>
      </w:r>
      <w:r w:rsidR="00474277" w:rsidRPr="00474277">
        <w:rPr>
          <w:rFonts w:ascii="Arial" w:hAnsi="Arial" w:cs="Arial" w:hint="eastAsia"/>
          <w:color w:val="000000" w:themeColor="text1"/>
          <w:kern w:val="0"/>
          <w:szCs w:val="21"/>
        </w:rPr>
        <w:t>元</w:t>
      </w:r>
      <w:r w:rsidR="00474277" w:rsidRPr="00474277">
        <w:rPr>
          <w:rFonts w:ascii="Arial" w:hAnsi="Arial" w:cs="Arial" w:hint="eastAsia"/>
          <w:color w:val="000000" w:themeColor="text1"/>
          <w:kern w:val="0"/>
          <w:szCs w:val="21"/>
        </w:rPr>
        <w:t>/</w:t>
      </w:r>
      <w:r w:rsidR="00474277" w:rsidRPr="00474277">
        <w:rPr>
          <w:rFonts w:ascii="Arial" w:hAnsi="Arial" w:cs="Arial" w:hint="eastAsia"/>
          <w:color w:val="000000" w:themeColor="text1"/>
          <w:kern w:val="0"/>
          <w:szCs w:val="21"/>
        </w:rPr>
        <w:t>套。</w:t>
      </w:r>
    </w:p>
    <w:p w14:paraId="2E048704" w14:textId="77777777" w:rsidR="00EC2EA3" w:rsidRDefault="00EC2EA3">
      <w:pPr>
        <w:spacing w:line="320" w:lineRule="exact"/>
        <w:ind w:firstLineChars="200" w:firstLine="420"/>
        <w:jc w:val="left"/>
        <w:rPr>
          <w:rFonts w:ascii="Arial" w:hAnsi="Arial" w:cs="Arial"/>
          <w:color w:val="000000" w:themeColor="text1"/>
          <w:kern w:val="0"/>
          <w:szCs w:val="21"/>
        </w:rPr>
      </w:pPr>
    </w:p>
    <w:p w14:paraId="7EBC8362" w14:textId="77777777" w:rsidR="00EC2EA3" w:rsidRDefault="00272850">
      <w:pPr>
        <w:spacing w:line="320" w:lineRule="exact"/>
        <w:ind w:firstLineChars="200" w:firstLine="420"/>
        <w:jc w:val="left"/>
        <w:rPr>
          <w:rFonts w:ascii="Arial" w:hAnsi="Arial" w:cs="Arial"/>
          <w:color w:val="000000" w:themeColor="text1"/>
          <w:kern w:val="0"/>
          <w:szCs w:val="21"/>
        </w:rPr>
      </w:pPr>
      <w:proofErr w:type="gramStart"/>
      <w:r w:rsidRPr="00F611FF">
        <w:rPr>
          <w:rFonts w:ascii="Arial" w:hAnsi="Arial" w:cs="Arial" w:hint="eastAsia"/>
          <w:color w:val="000000" w:themeColor="text1"/>
          <w:kern w:val="0"/>
          <w:szCs w:val="21"/>
        </w:rPr>
        <w:t>标项三</w:t>
      </w:r>
      <w:proofErr w:type="gramEnd"/>
    </w:p>
    <w:p w14:paraId="21094C20" w14:textId="0849C51C" w:rsidR="00EC2EA3" w:rsidRDefault="00272850">
      <w:pPr>
        <w:spacing w:line="320" w:lineRule="exact"/>
        <w:ind w:firstLineChars="200" w:firstLine="420"/>
        <w:jc w:val="left"/>
        <w:rPr>
          <w:rFonts w:ascii="Arial" w:hAnsi="Arial" w:cs="Arial"/>
          <w:color w:val="000000" w:themeColor="text1"/>
          <w:kern w:val="0"/>
          <w:szCs w:val="21"/>
        </w:rPr>
      </w:pPr>
      <w:proofErr w:type="gramStart"/>
      <w:r>
        <w:rPr>
          <w:rFonts w:ascii="Arial" w:hAnsi="Arial" w:cs="Arial" w:hint="eastAsia"/>
          <w:color w:val="000000" w:themeColor="text1"/>
          <w:kern w:val="0"/>
          <w:szCs w:val="21"/>
        </w:rPr>
        <w:t>标项名称</w:t>
      </w:r>
      <w:proofErr w:type="gramEnd"/>
      <w:r>
        <w:rPr>
          <w:rFonts w:ascii="Arial" w:hAnsi="Arial" w:cs="Arial" w:hint="eastAsia"/>
          <w:color w:val="000000" w:themeColor="text1"/>
          <w:kern w:val="0"/>
          <w:szCs w:val="21"/>
        </w:rPr>
        <w:t>:</w:t>
      </w:r>
      <w:r>
        <w:rPr>
          <w:rFonts w:hint="eastAsia"/>
          <w:color w:val="000000" w:themeColor="text1"/>
        </w:rPr>
        <w:t xml:space="preserve"> </w:t>
      </w:r>
      <w:r w:rsidR="0092081E">
        <w:rPr>
          <w:rFonts w:ascii="Arial" w:hAnsi="Arial" w:cs="Arial" w:hint="eastAsia"/>
          <w:color w:val="000000" w:themeColor="text1"/>
          <w:kern w:val="0"/>
          <w:szCs w:val="21"/>
        </w:rPr>
        <w:t>中高档超声诊断仪（全数字化高端彩色多普勒超声诊断仪）</w:t>
      </w:r>
    </w:p>
    <w:p w14:paraId="7CBA3579" w14:textId="77777777" w:rsidR="00EC2EA3" w:rsidRDefault="00272850">
      <w:pPr>
        <w:spacing w:line="320" w:lineRule="exact"/>
        <w:ind w:firstLineChars="200" w:firstLine="420"/>
        <w:jc w:val="left"/>
        <w:rPr>
          <w:rFonts w:ascii="Arial" w:hAnsi="Arial" w:cs="Arial"/>
          <w:color w:val="000000" w:themeColor="text1"/>
          <w:kern w:val="0"/>
          <w:szCs w:val="21"/>
        </w:rPr>
      </w:pPr>
      <w:r>
        <w:rPr>
          <w:rFonts w:ascii="Arial" w:hAnsi="Arial" w:cs="Arial" w:hint="eastAsia"/>
          <w:color w:val="000000" w:themeColor="text1"/>
          <w:kern w:val="0"/>
          <w:szCs w:val="21"/>
        </w:rPr>
        <w:t>数量</w:t>
      </w:r>
      <w:r>
        <w:rPr>
          <w:rFonts w:ascii="Arial" w:hAnsi="Arial" w:cs="Arial" w:hint="eastAsia"/>
          <w:color w:val="000000" w:themeColor="text1"/>
          <w:kern w:val="0"/>
          <w:szCs w:val="21"/>
        </w:rPr>
        <w:t>:</w:t>
      </w:r>
      <w:r>
        <w:rPr>
          <w:rFonts w:ascii="Arial" w:hAnsi="Arial" w:cs="Arial"/>
          <w:color w:val="000000" w:themeColor="text1"/>
          <w:kern w:val="0"/>
          <w:szCs w:val="21"/>
        </w:rPr>
        <w:t>2</w:t>
      </w:r>
    </w:p>
    <w:p w14:paraId="0EA25899" w14:textId="77777777" w:rsidR="00EC2EA3" w:rsidRDefault="00272850">
      <w:pPr>
        <w:spacing w:line="320" w:lineRule="exact"/>
        <w:ind w:firstLineChars="200" w:firstLine="420"/>
        <w:jc w:val="left"/>
        <w:rPr>
          <w:rFonts w:ascii="Arial" w:hAnsi="Arial" w:cs="Arial"/>
          <w:color w:val="000000" w:themeColor="text1"/>
          <w:kern w:val="0"/>
          <w:szCs w:val="21"/>
        </w:rPr>
      </w:pPr>
      <w:r>
        <w:rPr>
          <w:rFonts w:ascii="Arial" w:hAnsi="Arial" w:cs="Arial" w:hint="eastAsia"/>
          <w:color w:val="000000" w:themeColor="text1"/>
          <w:kern w:val="0"/>
          <w:szCs w:val="21"/>
        </w:rPr>
        <w:t>预算金额（元）</w:t>
      </w:r>
      <w:r>
        <w:rPr>
          <w:rFonts w:ascii="Arial" w:hAnsi="Arial" w:cs="Arial" w:hint="eastAsia"/>
          <w:color w:val="000000" w:themeColor="text1"/>
          <w:kern w:val="0"/>
          <w:szCs w:val="21"/>
        </w:rPr>
        <w:t>:</w:t>
      </w:r>
      <w:r>
        <w:rPr>
          <w:color w:val="000000" w:themeColor="text1"/>
        </w:rPr>
        <w:t xml:space="preserve"> </w:t>
      </w:r>
      <w:r>
        <w:rPr>
          <w:rFonts w:ascii="Arial" w:hAnsi="Arial" w:cs="Arial"/>
          <w:color w:val="000000" w:themeColor="text1"/>
          <w:kern w:val="0"/>
          <w:szCs w:val="21"/>
        </w:rPr>
        <w:t>3600000</w:t>
      </w:r>
    </w:p>
    <w:p w14:paraId="052D9FF5" w14:textId="251680A0" w:rsidR="00EC2EA3" w:rsidRDefault="00272850">
      <w:pPr>
        <w:spacing w:line="320" w:lineRule="exact"/>
        <w:ind w:firstLineChars="200" w:firstLine="420"/>
        <w:jc w:val="left"/>
        <w:rPr>
          <w:rFonts w:ascii="Arial" w:hAnsi="Arial" w:cs="Arial"/>
          <w:color w:val="000000" w:themeColor="text1"/>
          <w:kern w:val="0"/>
          <w:szCs w:val="21"/>
        </w:rPr>
      </w:pPr>
      <w:r>
        <w:rPr>
          <w:rFonts w:ascii="Arial" w:hAnsi="Arial" w:cs="Arial" w:hint="eastAsia"/>
          <w:color w:val="000000" w:themeColor="text1"/>
          <w:kern w:val="0"/>
          <w:szCs w:val="21"/>
        </w:rPr>
        <w:t>简要规格描述或项目基本概况介绍、用途：心脏、腹部、妇产科、泌尿科、小器官、血管、肌肉骨骼、</w:t>
      </w:r>
      <w:r>
        <w:rPr>
          <w:rFonts w:ascii="Arial" w:hAnsi="Arial" w:cs="Arial" w:hint="eastAsia"/>
          <w:color w:val="000000" w:themeColor="text1"/>
          <w:kern w:val="0"/>
          <w:szCs w:val="21"/>
        </w:rPr>
        <w:t>TCD</w:t>
      </w:r>
      <w:r>
        <w:rPr>
          <w:rFonts w:ascii="Arial" w:hAnsi="Arial" w:cs="Arial" w:hint="eastAsia"/>
          <w:color w:val="000000" w:themeColor="text1"/>
          <w:kern w:val="0"/>
          <w:szCs w:val="21"/>
        </w:rPr>
        <w:t>、新生儿、儿科等各科系病例诊断、疑难病例会诊和科研教学等的高端超声系统。</w:t>
      </w:r>
    </w:p>
    <w:p w14:paraId="425E1A39" w14:textId="77777777" w:rsidR="00EC2EA3" w:rsidRDefault="00272850">
      <w:pPr>
        <w:spacing w:line="320" w:lineRule="exact"/>
        <w:ind w:firstLineChars="200" w:firstLine="420"/>
        <w:jc w:val="left"/>
        <w:rPr>
          <w:rFonts w:ascii="Arial" w:hAnsi="Arial" w:cs="Arial"/>
          <w:color w:val="000000" w:themeColor="text1"/>
          <w:kern w:val="0"/>
          <w:szCs w:val="21"/>
        </w:rPr>
      </w:pPr>
      <w:r>
        <w:rPr>
          <w:rFonts w:ascii="Arial" w:hAnsi="Arial" w:cs="Arial" w:hint="eastAsia"/>
          <w:color w:val="000000" w:themeColor="text1"/>
          <w:kern w:val="0"/>
          <w:szCs w:val="21"/>
        </w:rPr>
        <w:t>最高限价（如有）：</w:t>
      </w:r>
      <w:r>
        <w:rPr>
          <w:rFonts w:ascii="Arial" w:hAnsi="Arial" w:cs="Arial"/>
          <w:color w:val="000000" w:themeColor="text1"/>
          <w:kern w:val="0"/>
          <w:szCs w:val="21"/>
        </w:rPr>
        <w:t>3600000</w:t>
      </w:r>
    </w:p>
    <w:p w14:paraId="2F20DA98" w14:textId="77777777" w:rsidR="00EC2EA3" w:rsidRDefault="00272850">
      <w:pPr>
        <w:spacing w:line="320" w:lineRule="exact"/>
        <w:ind w:firstLineChars="200" w:firstLine="420"/>
        <w:jc w:val="left"/>
        <w:rPr>
          <w:rFonts w:ascii="Arial" w:hAnsi="Arial" w:cs="Arial"/>
          <w:color w:val="000000" w:themeColor="text1"/>
          <w:kern w:val="0"/>
          <w:szCs w:val="21"/>
        </w:rPr>
      </w:pPr>
      <w:r>
        <w:rPr>
          <w:rFonts w:ascii="Arial" w:hAnsi="Arial" w:cs="Arial" w:hint="eastAsia"/>
          <w:color w:val="000000" w:themeColor="text1"/>
          <w:kern w:val="0"/>
          <w:szCs w:val="21"/>
        </w:rPr>
        <w:lastRenderedPageBreak/>
        <w:t>合同履约期限：自签订合同之日起国产设备</w:t>
      </w:r>
      <w:r>
        <w:rPr>
          <w:rFonts w:ascii="Arial" w:hAnsi="Arial" w:cs="Arial" w:hint="eastAsia"/>
          <w:color w:val="000000" w:themeColor="text1"/>
          <w:kern w:val="0"/>
          <w:szCs w:val="21"/>
        </w:rPr>
        <w:t>30</w:t>
      </w:r>
      <w:r>
        <w:rPr>
          <w:rFonts w:ascii="Arial" w:hAnsi="Arial" w:cs="Arial" w:hint="eastAsia"/>
          <w:color w:val="000000" w:themeColor="text1"/>
          <w:kern w:val="0"/>
          <w:szCs w:val="21"/>
        </w:rPr>
        <w:t>天</w:t>
      </w:r>
      <w:r>
        <w:rPr>
          <w:rFonts w:ascii="Arial" w:hAnsi="Arial" w:cs="Arial" w:hint="eastAsia"/>
          <w:color w:val="000000" w:themeColor="text1"/>
          <w:kern w:val="0"/>
          <w:szCs w:val="21"/>
        </w:rPr>
        <w:t>/</w:t>
      </w:r>
      <w:r>
        <w:rPr>
          <w:rFonts w:ascii="Arial" w:hAnsi="Arial" w:cs="Arial" w:hint="eastAsia"/>
          <w:color w:val="000000" w:themeColor="text1"/>
          <w:kern w:val="0"/>
          <w:szCs w:val="21"/>
        </w:rPr>
        <w:t>进口设备</w:t>
      </w:r>
      <w:r>
        <w:rPr>
          <w:rFonts w:ascii="Arial" w:hAnsi="Arial" w:cs="Arial" w:hint="eastAsia"/>
          <w:color w:val="000000" w:themeColor="text1"/>
          <w:kern w:val="0"/>
          <w:szCs w:val="21"/>
        </w:rPr>
        <w:t>90</w:t>
      </w:r>
      <w:r>
        <w:rPr>
          <w:rFonts w:ascii="Arial" w:hAnsi="Arial" w:cs="Arial" w:hint="eastAsia"/>
          <w:color w:val="000000" w:themeColor="text1"/>
          <w:kern w:val="0"/>
          <w:szCs w:val="21"/>
        </w:rPr>
        <w:t>天内交货并安装调试完毕。</w:t>
      </w:r>
      <w:r>
        <w:rPr>
          <w:rFonts w:ascii="Arial" w:hAnsi="Arial" w:cs="Arial"/>
          <w:color w:val="000000" w:themeColor="text1"/>
          <w:kern w:val="0"/>
          <w:szCs w:val="21"/>
        </w:rPr>
        <w:t xml:space="preserve"> </w:t>
      </w:r>
    </w:p>
    <w:p w14:paraId="2650B2E5" w14:textId="77777777" w:rsidR="00EC2EA3" w:rsidRDefault="00272850">
      <w:pPr>
        <w:spacing w:line="320" w:lineRule="exact"/>
        <w:ind w:firstLineChars="200" w:firstLine="420"/>
        <w:jc w:val="left"/>
        <w:rPr>
          <w:rFonts w:ascii="Arial" w:hAnsi="Arial" w:cs="Arial"/>
          <w:color w:val="000000" w:themeColor="text1"/>
          <w:kern w:val="0"/>
          <w:szCs w:val="21"/>
        </w:rPr>
      </w:pPr>
      <w:r>
        <w:rPr>
          <w:rFonts w:ascii="Arial" w:hAnsi="Arial" w:cs="Arial" w:hint="eastAsia"/>
          <w:color w:val="000000" w:themeColor="text1"/>
          <w:kern w:val="0"/>
          <w:szCs w:val="21"/>
        </w:rPr>
        <w:t>本标项（否）接受联合体投标</w:t>
      </w:r>
    </w:p>
    <w:p w14:paraId="00EBB74A" w14:textId="6114B0C6" w:rsidR="00EC2EA3" w:rsidRDefault="00272850">
      <w:pPr>
        <w:spacing w:line="320" w:lineRule="exact"/>
        <w:ind w:firstLineChars="200" w:firstLine="420"/>
        <w:jc w:val="left"/>
        <w:rPr>
          <w:rFonts w:ascii="Arial" w:hAnsi="Arial" w:cs="Arial"/>
          <w:color w:val="000000" w:themeColor="text1"/>
          <w:kern w:val="0"/>
          <w:szCs w:val="21"/>
        </w:rPr>
      </w:pPr>
      <w:r>
        <w:rPr>
          <w:rFonts w:ascii="Arial" w:hAnsi="Arial" w:cs="Arial" w:hint="eastAsia"/>
          <w:color w:val="000000" w:themeColor="text1"/>
          <w:kern w:val="0"/>
          <w:szCs w:val="21"/>
        </w:rPr>
        <w:t>备注：</w:t>
      </w:r>
      <w:r w:rsidR="00474277">
        <w:rPr>
          <w:rFonts w:ascii="Arial" w:hAnsi="Arial" w:cs="Arial" w:hint="eastAsia"/>
          <w:color w:val="000000" w:themeColor="text1"/>
          <w:kern w:val="0"/>
          <w:szCs w:val="21"/>
        </w:rPr>
        <w:t>单价</w:t>
      </w:r>
      <w:r w:rsidR="00474277" w:rsidRPr="00474277">
        <w:rPr>
          <w:rFonts w:ascii="Arial" w:hAnsi="Arial" w:cs="Arial" w:hint="eastAsia"/>
          <w:color w:val="000000" w:themeColor="text1"/>
          <w:kern w:val="0"/>
          <w:szCs w:val="21"/>
        </w:rPr>
        <w:t>预算金额</w:t>
      </w:r>
      <w:r w:rsidR="00474277" w:rsidRPr="00474277">
        <w:rPr>
          <w:rFonts w:ascii="Arial" w:hAnsi="Arial" w:cs="Arial" w:hint="eastAsia"/>
          <w:color w:val="000000" w:themeColor="text1"/>
          <w:kern w:val="0"/>
          <w:szCs w:val="21"/>
        </w:rPr>
        <w:t>1800000</w:t>
      </w:r>
      <w:r w:rsidR="00474277" w:rsidRPr="00474277">
        <w:rPr>
          <w:rFonts w:ascii="Arial" w:hAnsi="Arial" w:cs="Arial" w:hint="eastAsia"/>
          <w:color w:val="000000" w:themeColor="text1"/>
          <w:kern w:val="0"/>
          <w:szCs w:val="21"/>
        </w:rPr>
        <w:t>元</w:t>
      </w:r>
      <w:r w:rsidR="00474277" w:rsidRPr="00474277">
        <w:rPr>
          <w:rFonts w:ascii="Arial" w:hAnsi="Arial" w:cs="Arial" w:hint="eastAsia"/>
          <w:color w:val="000000" w:themeColor="text1"/>
          <w:kern w:val="0"/>
          <w:szCs w:val="21"/>
        </w:rPr>
        <w:t>/</w:t>
      </w:r>
      <w:r w:rsidR="00474277" w:rsidRPr="00474277">
        <w:rPr>
          <w:rFonts w:ascii="Arial" w:hAnsi="Arial" w:cs="Arial" w:hint="eastAsia"/>
          <w:color w:val="000000" w:themeColor="text1"/>
          <w:kern w:val="0"/>
          <w:szCs w:val="21"/>
        </w:rPr>
        <w:t>套，</w:t>
      </w:r>
      <w:r w:rsidR="00474277">
        <w:rPr>
          <w:rFonts w:ascii="Arial" w:hAnsi="Arial" w:cs="Arial" w:hint="eastAsia"/>
          <w:color w:val="000000" w:themeColor="text1"/>
          <w:kern w:val="0"/>
          <w:szCs w:val="21"/>
        </w:rPr>
        <w:t>单价</w:t>
      </w:r>
      <w:r w:rsidR="00474277" w:rsidRPr="00474277">
        <w:rPr>
          <w:rFonts w:ascii="Arial" w:hAnsi="Arial" w:cs="Arial" w:hint="eastAsia"/>
          <w:color w:val="000000" w:themeColor="text1"/>
          <w:kern w:val="0"/>
          <w:szCs w:val="21"/>
        </w:rPr>
        <w:t>最高限价：</w:t>
      </w:r>
      <w:r w:rsidR="00474277" w:rsidRPr="00474277">
        <w:rPr>
          <w:rFonts w:ascii="Arial" w:hAnsi="Arial" w:cs="Arial" w:hint="eastAsia"/>
          <w:color w:val="000000" w:themeColor="text1"/>
          <w:kern w:val="0"/>
          <w:szCs w:val="21"/>
        </w:rPr>
        <w:t>1800000</w:t>
      </w:r>
      <w:r w:rsidR="00474277" w:rsidRPr="00474277">
        <w:rPr>
          <w:rFonts w:ascii="Arial" w:hAnsi="Arial" w:cs="Arial" w:hint="eastAsia"/>
          <w:color w:val="000000" w:themeColor="text1"/>
          <w:kern w:val="0"/>
          <w:szCs w:val="21"/>
        </w:rPr>
        <w:t>元</w:t>
      </w:r>
      <w:r w:rsidR="00474277" w:rsidRPr="00474277">
        <w:rPr>
          <w:rFonts w:ascii="Arial" w:hAnsi="Arial" w:cs="Arial" w:hint="eastAsia"/>
          <w:color w:val="000000" w:themeColor="text1"/>
          <w:kern w:val="0"/>
          <w:szCs w:val="21"/>
        </w:rPr>
        <w:t>/</w:t>
      </w:r>
      <w:r w:rsidR="00474277" w:rsidRPr="00474277">
        <w:rPr>
          <w:rFonts w:ascii="Arial" w:hAnsi="Arial" w:cs="Arial" w:hint="eastAsia"/>
          <w:color w:val="000000" w:themeColor="text1"/>
          <w:kern w:val="0"/>
          <w:szCs w:val="21"/>
        </w:rPr>
        <w:t>套。</w:t>
      </w:r>
    </w:p>
    <w:p w14:paraId="6DE338EB" w14:textId="77777777" w:rsidR="00EC2EA3" w:rsidRDefault="00EC2EA3">
      <w:pPr>
        <w:spacing w:line="320" w:lineRule="exact"/>
        <w:ind w:firstLineChars="200" w:firstLine="420"/>
        <w:jc w:val="left"/>
        <w:rPr>
          <w:rFonts w:ascii="Arial" w:hAnsi="Arial" w:cs="Arial"/>
          <w:color w:val="000000" w:themeColor="text1"/>
          <w:kern w:val="0"/>
          <w:szCs w:val="21"/>
          <w:highlight w:val="yellow"/>
        </w:rPr>
      </w:pPr>
    </w:p>
    <w:p w14:paraId="410B8190" w14:textId="77777777" w:rsidR="00EC2EA3" w:rsidRDefault="00272850">
      <w:pPr>
        <w:spacing w:line="320" w:lineRule="exact"/>
        <w:ind w:firstLineChars="200" w:firstLine="442"/>
        <w:jc w:val="left"/>
        <w:rPr>
          <w:b/>
          <w:bCs/>
          <w:color w:val="000000" w:themeColor="text1"/>
          <w:kern w:val="0"/>
          <w:sz w:val="22"/>
          <w:szCs w:val="22"/>
        </w:rPr>
      </w:pPr>
      <w:r>
        <w:rPr>
          <w:rFonts w:hint="eastAsia"/>
          <w:b/>
          <w:bCs/>
          <w:color w:val="000000" w:themeColor="text1"/>
          <w:kern w:val="0"/>
          <w:sz w:val="22"/>
          <w:szCs w:val="22"/>
        </w:rPr>
        <w:t>二、申请人的资格要求</w:t>
      </w:r>
    </w:p>
    <w:p w14:paraId="71764FCB" w14:textId="77777777" w:rsidR="00EC2EA3" w:rsidRDefault="00272850">
      <w:pPr>
        <w:spacing w:line="320" w:lineRule="exact"/>
        <w:ind w:firstLineChars="200" w:firstLine="420"/>
        <w:jc w:val="left"/>
        <w:rPr>
          <w:color w:val="000000" w:themeColor="text1"/>
          <w:kern w:val="0"/>
          <w:szCs w:val="21"/>
        </w:rPr>
      </w:pPr>
      <w:r>
        <w:rPr>
          <w:color w:val="000000" w:themeColor="text1"/>
          <w:kern w:val="0"/>
          <w:szCs w:val="21"/>
        </w:rPr>
        <w:t>1.</w:t>
      </w:r>
      <w:r>
        <w:rPr>
          <w:rFonts w:hint="eastAsia"/>
          <w:color w:val="000000" w:themeColor="text1"/>
          <w:kern w:val="0"/>
          <w:szCs w:val="21"/>
        </w:rPr>
        <w:t>满足《中华人民共和国政府采购法》第二十二条规定；</w:t>
      </w:r>
    </w:p>
    <w:p w14:paraId="62E020D2" w14:textId="77777777" w:rsidR="00EC2EA3" w:rsidRDefault="00272850">
      <w:pPr>
        <w:spacing w:line="320" w:lineRule="exact"/>
        <w:ind w:firstLineChars="200" w:firstLine="420"/>
        <w:jc w:val="left"/>
        <w:rPr>
          <w:color w:val="000000" w:themeColor="text1"/>
          <w:kern w:val="0"/>
          <w:szCs w:val="21"/>
        </w:rPr>
      </w:pPr>
      <w:r>
        <w:rPr>
          <w:color w:val="000000" w:themeColor="text1"/>
          <w:kern w:val="0"/>
          <w:szCs w:val="21"/>
        </w:rPr>
        <w:t>2.</w:t>
      </w:r>
      <w:r>
        <w:rPr>
          <w:rFonts w:hint="eastAsia"/>
          <w:color w:val="000000" w:themeColor="text1"/>
          <w:kern w:val="0"/>
          <w:szCs w:val="21"/>
        </w:rPr>
        <w:t>落实政府采购政策需满足的资格要求：无</w:t>
      </w:r>
      <w:r>
        <w:rPr>
          <w:color w:val="000000" w:themeColor="text1"/>
          <w:kern w:val="0"/>
          <w:szCs w:val="21"/>
        </w:rPr>
        <w:t xml:space="preserve"> </w:t>
      </w:r>
    </w:p>
    <w:p w14:paraId="4B57FEB7" w14:textId="7BDEAD05" w:rsidR="00EC2EA3" w:rsidRDefault="00272850">
      <w:pPr>
        <w:spacing w:line="320" w:lineRule="exact"/>
        <w:ind w:firstLineChars="200" w:firstLine="420"/>
        <w:jc w:val="left"/>
        <w:rPr>
          <w:color w:val="000000" w:themeColor="text1"/>
          <w:kern w:val="0"/>
          <w:szCs w:val="21"/>
        </w:rPr>
      </w:pPr>
      <w:r>
        <w:rPr>
          <w:color w:val="000000" w:themeColor="text1"/>
          <w:kern w:val="0"/>
          <w:szCs w:val="21"/>
        </w:rPr>
        <w:t>3.</w:t>
      </w:r>
      <w:r>
        <w:rPr>
          <w:rFonts w:hint="eastAsia"/>
          <w:color w:val="000000" w:themeColor="text1"/>
          <w:kern w:val="0"/>
          <w:szCs w:val="21"/>
        </w:rPr>
        <w:t>本项目的特定资格要求：</w:t>
      </w:r>
      <w:bookmarkStart w:id="9" w:name="_Hlk73982153"/>
      <w:bookmarkStart w:id="10" w:name="_Hlk72329590"/>
      <w:r w:rsidR="00645168" w:rsidRPr="00645168">
        <w:rPr>
          <w:rFonts w:hint="eastAsia"/>
          <w:color w:val="000000" w:themeColor="text1"/>
          <w:kern w:val="0"/>
          <w:szCs w:val="21"/>
        </w:rPr>
        <w:t>分标</w:t>
      </w:r>
      <w:r w:rsidR="00645168" w:rsidRPr="00645168">
        <w:rPr>
          <w:rFonts w:hint="eastAsia"/>
          <w:color w:val="000000" w:themeColor="text1"/>
          <w:kern w:val="0"/>
          <w:szCs w:val="21"/>
        </w:rPr>
        <w:t>1</w:t>
      </w:r>
      <w:r w:rsidR="00645168" w:rsidRPr="00645168">
        <w:rPr>
          <w:rFonts w:hint="eastAsia"/>
          <w:color w:val="000000" w:themeColor="text1"/>
          <w:kern w:val="0"/>
          <w:szCs w:val="21"/>
        </w:rPr>
        <w:t>、</w:t>
      </w:r>
      <w:r w:rsidR="00645168" w:rsidRPr="00645168">
        <w:rPr>
          <w:rFonts w:hint="eastAsia"/>
          <w:color w:val="000000" w:themeColor="text1"/>
          <w:kern w:val="0"/>
          <w:szCs w:val="21"/>
        </w:rPr>
        <w:t>2</w:t>
      </w:r>
      <w:r w:rsidR="00645168" w:rsidRPr="00645168">
        <w:rPr>
          <w:rFonts w:hint="eastAsia"/>
          <w:color w:val="000000" w:themeColor="text1"/>
          <w:kern w:val="0"/>
          <w:szCs w:val="21"/>
        </w:rPr>
        <w:t>、</w:t>
      </w:r>
      <w:r w:rsidR="00645168" w:rsidRPr="00645168">
        <w:rPr>
          <w:rFonts w:hint="eastAsia"/>
          <w:color w:val="000000" w:themeColor="text1"/>
          <w:kern w:val="0"/>
          <w:szCs w:val="21"/>
        </w:rPr>
        <w:t>3</w:t>
      </w:r>
      <w:r w:rsidR="00645168">
        <w:rPr>
          <w:rFonts w:hint="eastAsia"/>
          <w:color w:val="000000" w:themeColor="text1"/>
          <w:kern w:val="0"/>
          <w:szCs w:val="21"/>
        </w:rPr>
        <w:t>：</w:t>
      </w:r>
      <w:r w:rsidR="0092081E" w:rsidRPr="0092081E">
        <w:rPr>
          <w:rFonts w:hint="eastAsia"/>
          <w:color w:val="000000" w:themeColor="text1"/>
          <w:kern w:val="0"/>
          <w:szCs w:val="21"/>
        </w:rPr>
        <w:t>具有药品监督管理的部门颁发有效的医疗器械经营许可或者备案（按《医疗器械监督管理条例》免于经营备案和无需办理医疗器械经营许可或者备案的情形除外）。</w:t>
      </w:r>
      <w:bookmarkEnd w:id="9"/>
      <w:r>
        <w:rPr>
          <w:rFonts w:hint="eastAsia"/>
          <w:color w:val="000000" w:themeColor="text1"/>
          <w:kern w:val="0"/>
          <w:szCs w:val="21"/>
        </w:rPr>
        <w:t>补充说明：（</w:t>
      </w:r>
      <w:r>
        <w:rPr>
          <w:rFonts w:hint="eastAsia"/>
          <w:color w:val="000000" w:themeColor="text1"/>
          <w:kern w:val="0"/>
          <w:szCs w:val="21"/>
        </w:rPr>
        <w:t>1</w:t>
      </w:r>
      <w:r>
        <w:rPr>
          <w:rFonts w:hint="eastAsia"/>
          <w:color w:val="000000" w:themeColor="text1"/>
          <w:kern w:val="0"/>
          <w:szCs w:val="21"/>
        </w:rPr>
        <w:t>）未被列入失信被执行人、重大税收违法案件当事人名单、政府采购严重违法失信行为记录名单。（</w:t>
      </w:r>
      <w:r>
        <w:rPr>
          <w:rFonts w:hint="eastAsia"/>
          <w:color w:val="000000" w:themeColor="text1"/>
          <w:kern w:val="0"/>
          <w:szCs w:val="21"/>
        </w:rPr>
        <w:t>2</w:t>
      </w:r>
      <w:r>
        <w:rPr>
          <w:rFonts w:hint="eastAsia"/>
          <w:color w:val="000000" w:themeColor="text1"/>
          <w:kern w:val="0"/>
          <w:szCs w:val="21"/>
        </w:rPr>
        <w:t>）业绩要求：无。（</w:t>
      </w:r>
      <w:r>
        <w:rPr>
          <w:rFonts w:hint="eastAsia"/>
          <w:color w:val="000000" w:themeColor="text1"/>
          <w:kern w:val="0"/>
          <w:szCs w:val="21"/>
        </w:rPr>
        <w:t>3</w:t>
      </w:r>
      <w:r>
        <w:rPr>
          <w:rFonts w:hint="eastAsia"/>
          <w:color w:val="000000" w:themeColor="text1"/>
          <w:kern w:val="0"/>
          <w:szCs w:val="21"/>
        </w:rPr>
        <w:t>）其他要求：无。（</w:t>
      </w:r>
      <w:r>
        <w:rPr>
          <w:rFonts w:hint="eastAsia"/>
          <w:color w:val="000000" w:themeColor="text1"/>
          <w:kern w:val="0"/>
          <w:szCs w:val="21"/>
        </w:rPr>
        <w:t>4</w:t>
      </w:r>
      <w:r>
        <w:rPr>
          <w:rFonts w:hint="eastAsia"/>
          <w:color w:val="000000" w:themeColor="text1"/>
          <w:kern w:val="0"/>
          <w:szCs w:val="21"/>
        </w:rPr>
        <w:t>）单位负责人为同一人或者存在直接控股、管理关系的不同供应商，不得参加本项目同一合同项下的政府采购活动。为本项目提供整体设计、规范编制或者项目管理、监理、检测等服务的供应商，不得再参加本项目的采购活动。（</w:t>
      </w:r>
      <w:r>
        <w:rPr>
          <w:rFonts w:hint="eastAsia"/>
          <w:color w:val="000000" w:themeColor="text1"/>
          <w:kern w:val="0"/>
          <w:szCs w:val="21"/>
        </w:rPr>
        <w:t>5</w:t>
      </w:r>
      <w:r>
        <w:rPr>
          <w:rFonts w:hint="eastAsia"/>
          <w:color w:val="000000" w:themeColor="text1"/>
          <w:kern w:val="0"/>
          <w:szCs w:val="21"/>
        </w:rPr>
        <w:t>）按照招标公告的规定获得招标文件。</w:t>
      </w:r>
      <w:bookmarkEnd w:id="10"/>
    </w:p>
    <w:p w14:paraId="09D397F0" w14:textId="77777777" w:rsidR="00EC2EA3" w:rsidRDefault="00EC2EA3">
      <w:pPr>
        <w:spacing w:line="320" w:lineRule="exact"/>
        <w:ind w:firstLineChars="200" w:firstLine="442"/>
        <w:jc w:val="left"/>
        <w:rPr>
          <w:b/>
          <w:bCs/>
          <w:color w:val="000000" w:themeColor="text1"/>
          <w:kern w:val="0"/>
          <w:sz w:val="22"/>
          <w:szCs w:val="22"/>
        </w:rPr>
      </w:pPr>
    </w:p>
    <w:p w14:paraId="1578836B" w14:textId="77777777" w:rsidR="00EC2EA3" w:rsidRDefault="00272850">
      <w:pPr>
        <w:spacing w:line="320" w:lineRule="exact"/>
        <w:ind w:firstLineChars="200" w:firstLine="442"/>
        <w:jc w:val="left"/>
        <w:rPr>
          <w:b/>
          <w:bCs/>
          <w:color w:val="000000" w:themeColor="text1"/>
          <w:kern w:val="0"/>
          <w:sz w:val="22"/>
          <w:szCs w:val="22"/>
        </w:rPr>
      </w:pPr>
      <w:r>
        <w:rPr>
          <w:rFonts w:hint="eastAsia"/>
          <w:b/>
          <w:bCs/>
          <w:color w:val="000000" w:themeColor="text1"/>
          <w:kern w:val="0"/>
          <w:sz w:val="22"/>
          <w:szCs w:val="22"/>
        </w:rPr>
        <w:t>三、获取招标文件</w:t>
      </w:r>
    </w:p>
    <w:p w14:paraId="4B56604F" w14:textId="47605470" w:rsidR="00EC2EA3" w:rsidRDefault="00272850">
      <w:pPr>
        <w:spacing w:line="320" w:lineRule="exact"/>
        <w:ind w:firstLineChars="200" w:firstLine="420"/>
        <w:jc w:val="left"/>
        <w:rPr>
          <w:color w:val="000000" w:themeColor="text1"/>
        </w:rPr>
      </w:pPr>
      <w:r>
        <w:rPr>
          <w:rFonts w:hint="eastAsia"/>
          <w:color w:val="000000" w:themeColor="text1"/>
        </w:rPr>
        <w:t>时间：</w:t>
      </w:r>
      <w:r>
        <w:rPr>
          <w:color w:val="000000" w:themeColor="text1"/>
        </w:rPr>
        <w:t>2021</w:t>
      </w:r>
      <w:r>
        <w:rPr>
          <w:rFonts w:hint="eastAsia"/>
          <w:color w:val="000000" w:themeColor="text1"/>
        </w:rPr>
        <w:t>年</w:t>
      </w:r>
      <w:r w:rsidR="00645168">
        <w:rPr>
          <w:rFonts w:hint="eastAsia"/>
          <w:color w:val="000000" w:themeColor="text1"/>
        </w:rPr>
        <w:t>0</w:t>
      </w:r>
      <w:r w:rsidR="00645168">
        <w:rPr>
          <w:color w:val="000000" w:themeColor="text1"/>
        </w:rPr>
        <w:t>6</w:t>
      </w:r>
      <w:r>
        <w:rPr>
          <w:rFonts w:hint="eastAsia"/>
          <w:color w:val="000000" w:themeColor="text1"/>
        </w:rPr>
        <w:t>月</w:t>
      </w:r>
      <w:r w:rsidR="00645168">
        <w:rPr>
          <w:color w:val="000000" w:themeColor="text1"/>
        </w:rPr>
        <w:t>11</w:t>
      </w:r>
      <w:r>
        <w:rPr>
          <w:rFonts w:hint="eastAsia"/>
          <w:color w:val="000000" w:themeColor="text1"/>
        </w:rPr>
        <w:t>日至</w:t>
      </w:r>
      <w:r>
        <w:rPr>
          <w:color w:val="000000" w:themeColor="text1"/>
        </w:rPr>
        <w:t>2021</w:t>
      </w:r>
      <w:r>
        <w:rPr>
          <w:rFonts w:hint="eastAsia"/>
          <w:color w:val="000000" w:themeColor="text1"/>
        </w:rPr>
        <w:t>年</w:t>
      </w:r>
      <w:r w:rsidR="00645168">
        <w:rPr>
          <w:rFonts w:hint="eastAsia"/>
          <w:color w:val="000000" w:themeColor="text1"/>
        </w:rPr>
        <w:t>0</w:t>
      </w:r>
      <w:r w:rsidR="00645168">
        <w:rPr>
          <w:color w:val="000000" w:themeColor="text1"/>
        </w:rPr>
        <w:t>6</w:t>
      </w:r>
      <w:r>
        <w:rPr>
          <w:rFonts w:hint="eastAsia"/>
          <w:color w:val="000000" w:themeColor="text1"/>
        </w:rPr>
        <w:t>月</w:t>
      </w:r>
      <w:r w:rsidR="00645168">
        <w:rPr>
          <w:color w:val="000000" w:themeColor="text1"/>
        </w:rPr>
        <w:t>21</w:t>
      </w:r>
      <w:r>
        <w:rPr>
          <w:rFonts w:hint="eastAsia"/>
          <w:color w:val="000000" w:themeColor="text1"/>
        </w:rPr>
        <w:t>日，每天上午</w:t>
      </w:r>
      <w:r>
        <w:rPr>
          <w:color w:val="000000" w:themeColor="text1"/>
        </w:rPr>
        <w:t>08:30</w:t>
      </w:r>
      <w:r>
        <w:rPr>
          <w:rFonts w:hint="eastAsia"/>
          <w:color w:val="000000" w:themeColor="text1"/>
        </w:rPr>
        <w:t>至</w:t>
      </w:r>
      <w:r>
        <w:rPr>
          <w:color w:val="000000" w:themeColor="text1"/>
        </w:rPr>
        <w:t>12:00</w:t>
      </w:r>
      <w:r>
        <w:rPr>
          <w:rFonts w:hint="eastAsia"/>
          <w:color w:val="000000" w:themeColor="text1"/>
        </w:rPr>
        <w:t>，下午</w:t>
      </w:r>
      <w:r>
        <w:rPr>
          <w:color w:val="000000" w:themeColor="text1"/>
        </w:rPr>
        <w:t>14:30</w:t>
      </w:r>
      <w:r>
        <w:rPr>
          <w:rFonts w:hint="eastAsia"/>
          <w:color w:val="000000" w:themeColor="text1"/>
        </w:rPr>
        <w:t>至</w:t>
      </w:r>
      <w:r>
        <w:rPr>
          <w:color w:val="000000" w:themeColor="text1"/>
        </w:rPr>
        <w:t>17:30</w:t>
      </w:r>
      <w:r>
        <w:rPr>
          <w:rFonts w:hint="eastAsia"/>
          <w:color w:val="000000" w:themeColor="text1"/>
        </w:rPr>
        <w:t>（北京时间，法定节假日除外）</w:t>
      </w:r>
    </w:p>
    <w:p w14:paraId="4BB998A1" w14:textId="6CFF6B97" w:rsidR="00EC2EA3" w:rsidRDefault="00272850">
      <w:pPr>
        <w:spacing w:line="320" w:lineRule="exact"/>
        <w:ind w:firstLineChars="200" w:firstLine="420"/>
        <w:jc w:val="left"/>
        <w:rPr>
          <w:color w:val="000000" w:themeColor="text1"/>
        </w:rPr>
      </w:pPr>
      <w:r>
        <w:rPr>
          <w:rFonts w:hint="eastAsia"/>
          <w:color w:val="000000" w:themeColor="text1"/>
        </w:rPr>
        <w:t>地点：广西机电设备招标有限公司</w:t>
      </w:r>
    </w:p>
    <w:p w14:paraId="2A2141D7" w14:textId="77777777" w:rsidR="00EC2EA3" w:rsidRDefault="00272850">
      <w:pPr>
        <w:spacing w:line="320" w:lineRule="exact"/>
        <w:ind w:firstLineChars="200" w:firstLine="420"/>
        <w:jc w:val="left"/>
        <w:rPr>
          <w:color w:val="000000" w:themeColor="text1"/>
        </w:rPr>
      </w:pPr>
      <w:r>
        <w:rPr>
          <w:rFonts w:hint="eastAsia"/>
          <w:color w:val="000000" w:themeColor="text1"/>
        </w:rPr>
        <w:t>方式：潜在供应商可以自行选择以下方式之一获取招标文件：方式</w:t>
      </w:r>
      <w:proofErr w:type="gramStart"/>
      <w:r>
        <w:rPr>
          <w:rFonts w:hint="eastAsia"/>
          <w:color w:val="000000" w:themeColor="text1"/>
        </w:rPr>
        <w:t>一</w:t>
      </w:r>
      <w:proofErr w:type="gramEnd"/>
      <w:r>
        <w:rPr>
          <w:rFonts w:hint="eastAsia"/>
          <w:color w:val="000000" w:themeColor="text1"/>
        </w:rPr>
        <w:t>：现场购买招标文件，潜在供应商应于本公告有效期内到获取招标文件地点购买招标文件，招标文件以电子邮件形式发送</w:t>
      </w:r>
      <w:proofErr w:type="gramStart"/>
      <w:r>
        <w:rPr>
          <w:rFonts w:hint="eastAsia"/>
          <w:color w:val="000000" w:themeColor="text1"/>
        </w:rPr>
        <w:t>至供应</w:t>
      </w:r>
      <w:proofErr w:type="gramEnd"/>
      <w:r>
        <w:rPr>
          <w:rFonts w:hint="eastAsia"/>
          <w:color w:val="000000" w:themeColor="text1"/>
        </w:rPr>
        <w:t>商邮箱。方式二：在线下载招标文件，潜在供应商应于本公告有效期内登录精彩纵横电子交易平台</w:t>
      </w:r>
      <w:r>
        <w:rPr>
          <w:rFonts w:hint="eastAsia"/>
          <w:color w:val="000000" w:themeColor="text1"/>
        </w:rPr>
        <w:t xml:space="preserve">(www.jczh100.com) </w:t>
      </w:r>
      <w:r>
        <w:rPr>
          <w:rFonts w:hint="eastAsia"/>
          <w:color w:val="000000" w:themeColor="text1"/>
        </w:rPr>
        <w:t>在线购买招标文件。招标文件售后不退，文件发票于付款后开具增值税电子普通发票，通过电子邮箱发送。</w:t>
      </w:r>
    </w:p>
    <w:p w14:paraId="58E7976A" w14:textId="77777777" w:rsidR="00EC2EA3" w:rsidRDefault="00272850">
      <w:pPr>
        <w:spacing w:line="320" w:lineRule="exact"/>
        <w:ind w:firstLineChars="200" w:firstLine="420"/>
        <w:jc w:val="left"/>
        <w:rPr>
          <w:color w:val="000000" w:themeColor="text1"/>
        </w:rPr>
      </w:pPr>
      <w:r>
        <w:rPr>
          <w:rFonts w:hint="eastAsia"/>
          <w:color w:val="000000" w:themeColor="text1"/>
        </w:rPr>
        <w:t>售价（元）：</w:t>
      </w:r>
      <w:r>
        <w:rPr>
          <w:color w:val="000000" w:themeColor="text1"/>
        </w:rPr>
        <w:t>300</w:t>
      </w:r>
    </w:p>
    <w:p w14:paraId="47A8B432" w14:textId="77777777" w:rsidR="00EC2EA3" w:rsidRDefault="00EC2EA3">
      <w:pPr>
        <w:spacing w:line="320" w:lineRule="exact"/>
        <w:ind w:firstLineChars="200" w:firstLine="442"/>
        <w:jc w:val="left"/>
        <w:rPr>
          <w:b/>
          <w:bCs/>
          <w:color w:val="000000" w:themeColor="text1"/>
          <w:kern w:val="0"/>
          <w:sz w:val="22"/>
          <w:szCs w:val="22"/>
        </w:rPr>
      </w:pPr>
    </w:p>
    <w:p w14:paraId="2E15B137" w14:textId="77777777" w:rsidR="00EC2EA3" w:rsidRDefault="00272850">
      <w:pPr>
        <w:spacing w:line="320" w:lineRule="exact"/>
        <w:ind w:firstLineChars="200" w:firstLine="442"/>
        <w:jc w:val="left"/>
        <w:rPr>
          <w:b/>
          <w:bCs/>
          <w:color w:val="000000" w:themeColor="text1"/>
          <w:kern w:val="0"/>
          <w:sz w:val="22"/>
          <w:szCs w:val="22"/>
        </w:rPr>
      </w:pPr>
      <w:r>
        <w:rPr>
          <w:rFonts w:hint="eastAsia"/>
          <w:b/>
          <w:bCs/>
          <w:color w:val="000000" w:themeColor="text1"/>
          <w:kern w:val="0"/>
          <w:sz w:val="22"/>
          <w:szCs w:val="22"/>
        </w:rPr>
        <w:t>四、提交投标文件截止时间、开标时间和地点</w:t>
      </w:r>
    </w:p>
    <w:p w14:paraId="113C56A9" w14:textId="65B52C23" w:rsidR="00EC2EA3" w:rsidRDefault="00272850">
      <w:pPr>
        <w:spacing w:line="320" w:lineRule="exact"/>
        <w:ind w:firstLineChars="200" w:firstLine="420"/>
        <w:jc w:val="left"/>
        <w:rPr>
          <w:color w:val="000000" w:themeColor="text1"/>
          <w:kern w:val="0"/>
          <w:szCs w:val="21"/>
        </w:rPr>
      </w:pPr>
      <w:r>
        <w:rPr>
          <w:rFonts w:hint="eastAsia"/>
          <w:color w:val="000000" w:themeColor="text1"/>
          <w:kern w:val="0"/>
          <w:szCs w:val="21"/>
        </w:rPr>
        <w:t>提交投标文件截止时间：</w:t>
      </w:r>
      <w:r>
        <w:rPr>
          <w:color w:val="000000" w:themeColor="text1"/>
          <w:kern w:val="0"/>
          <w:szCs w:val="21"/>
        </w:rPr>
        <w:t>2021</w:t>
      </w:r>
      <w:r>
        <w:rPr>
          <w:rFonts w:hint="eastAsia"/>
          <w:color w:val="000000" w:themeColor="text1"/>
          <w:kern w:val="0"/>
          <w:szCs w:val="21"/>
        </w:rPr>
        <w:t>年</w:t>
      </w:r>
      <w:r w:rsidR="00645168">
        <w:rPr>
          <w:rFonts w:hint="eastAsia"/>
          <w:color w:val="000000" w:themeColor="text1"/>
          <w:kern w:val="0"/>
          <w:szCs w:val="21"/>
        </w:rPr>
        <w:t>0</w:t>
      </w:r>
      <w:r w:rsidR="00645168">
        <w:rPr>
          <w:color w:val="000000" w:themeColor="text1"/>
          <w:kern w:val="0"/>
          <w:szCs w:val="21"/>
        </w:rPr>
        <w:t>7</w:t>
      </w:r>
      <w:r>
        <w:rPr>
          <w:rFonts w:hint="eastAsia"/>
          <w:color w:val="000000" w:themeColor="text1"/>
          <w:kern w:val="0"/>
          <w:szCs w:val="21"/>
        </w:rPr>
        <w:t>月</w:t>
      </w:r>
      <w:r>
        <w:rPr>
          <w:color w:val="000000" w:themeColor="text1"/>
          <w:kern w:val="0"/>
          <w:szCs w:val="21"/>
        </w:rPr>
        <w:t>0</w:t>
      </w:r>
      <w:r w:rsidR="00645168">
        <w:rPr>
          <w:color w:val="000000" w:themeColor="text1"/>
          <w:kern w:val="0"/>
          <w:szCs w:val="21"/>
        </w:rPr>
        <w:t>6</w:t>
      </w:r>
      <w:r>
        <w:rPr>
          <w:rFonts w:hint="eastAsia"/>
          <w:color w:val="000000" w:themeColor="text1"/>
          <w:kern w:val="0"/>
          <w:szCs w:val="21"/>
        </w:rPr>
        <w:t>日</w:t>
      </w:r>
      <w:r>
        <w:rPr>
          <w:color w:val="000000" w:themeColor="text1"/>
          <w:kern w:val="0"/>
          <w:szCs w:val="21"/>
        </w:rPr>
        <w:t xml:space="preserve"> 0</w:t>
      </w:r>
      <w:r w:rsidR="00645168">
        <w:rPr>
          <w:color w:val="000000" w:themeColor="text1"/>
          <w:kern w:val="0"/>
          <w:szCs w:val="21"/>
        </w:rPr>
        <w:t>9</w:t>
      </w:r>
      <w:r>
        <w:rPr>
          <w:color w:val="000000" w:themeColor="text1"/>
          <w:kern w:val="0"/>
          <w:szCs w:val="21"/>
        </w:rPr>
        <w:t>:</w:t>
      </w:r>
      <w:r w:rsidR="00645168">
        <w:rPr>
          <w:color w:val="000000" w:themeColor="text1"/>
          <w:kern w:val="0"/>
          <w:szCs w:val="21"/>
        </w:rPr>
        <w:t>30</w:t>
      </w:r>
      <w:r>
        <w:rPr>
          <w:rFonts w:hint="eastAsia"/>
          <w:color w:val="000000" w:themeColor="text1"/>
          <w:kern w:val="0"/>
          <w:szCs w:val="21"/>
        </w:rPr>
        <w:t>（北京时间）</w:t>
      </w:r>
    </w:p>
    <w:p w14:paraId="52D55667" w14:textId="256EB4DC" w:rsidR="00EC2EA3" w:rsidRDefault="00272850">
      <w:pPr>
        <w:spacing w:line="320" w:lineRule="exact"/>
        <w:ind w:firstLineChars="200" w:firstLine="420"/>
        <w:jc w:val="left"/>
        <w:rPr>
          <w:color w:val="000000" w:themeColor="text1"/>
          <w:kern w:val="0"/>
          <w:szCs w:val="21"/>
        </w:rPr>
      </w:pPr>
      <w:r>
        <w:rPr>
          <w:rFonts w:hint="eastAsia"/>
          <w:color w:val="000000" w:themeColor="text1"/>
          <w:kern w:val="0"/>
          <w:szCs w:val="21"/>
        </w:rPr>
        <w:t>投标地点（网址）：广西壮族自治区公共资源交易中心（广西南宁市</w:t>
      </w:r>
      <w:proofErr w:type="gramStart"/>
      <w:r>
        <w:rPr>
          <w:rFonts w:hint="eastAsia"/>
          <w:color w:val="000000" w:themeColor="text1"/>
          <w:kern w:val="0"/>
          <w:szCs w:val="21"/>
        </w:rPr>
        <w:t>青秀</w:t>
      </w:r>
      <w:proofErr w:type="gramEnd"/>
      <w:r>
        <w:rPr>
          <w:rFonts w:hint="eastAsia"/>
          <w:color w:val="000000" w:themeColor="text1"/>
          <w:kern w:val="0"/>
          <w:szCs w:val="21"/>
        </w:rPr>
        <w:t>区怡宾路</w:t>
      </w:r>
      <w:r>
        <w:rPr>
          <w:rFonts w:hint="eastAsia"/>
          <w:color w:val="000000" w:themeColor="text1"/>
          <w:kern w:val="0"/>
          <w:szCs w:val="21"/>
        </w:rPr>
        <w:t>6</w:t>
      </w:r>
      <w:r>
        <w:rPr>
          <w:rFonts w:hint="eastAsia"/>
          <w:color w:val="000000" w:themeColor="text1"/>
          <w:kern w:val="0"/>
          <w:szCs w:val="21"/>
        </w:rPr>
        <w:t>号广西政务服务中心四楼，具体详见四</w:t>
      </w:r>
      <w:proofErr w:type="gramStart"/>
      <w:r>
        <w:rPr>
          <w:rFonts w:hint="eastAsia"/>
          <w:color w:val="000000" w:themeColor="text1"/>
          <w:kern w:val="0"/>
          <w:szCs w:val="21"/>
        </w:rPr>
        <w:t>楼电子</w:t>
      </w:r>
      <w:proofErr w:type="gramEnd"/>
      <w:r>
        <w:rPr>
          <w:rFonts w:hint="eastAsia"/>
          <w:color w:val="000000" w:themeColor="text1"/>
          <w:kern w:val="0"/>
          <w:szCs w:val="21"/>
        </w:rPr>
        <w:t>显示屏场地安排）。递交方式：现场方式，供应商应于</w:t>
      </w:r>
      <w:r>
        <w:rPr>
          <w:rFonts w:hint="eastAsia"/>
          <w:color w:val="000000" w:themeColor="text1"/>
          <w:kern w:val="0"/>
          <w:szCs w:val="21"/>
        </w:rPr>
        <w:t>2021</w:t>
      </w:r>
      <w:r>
        <w:rPr>
          <w:rFonts w:hint="eastAsia"/>
          <w:color w:val="000000" w:themeColor="text1"/>
          <w:kern w:val="0"/>
          <w:szCs w:val="21"/>
        </w:rPr>
        <w:t>年</w:t>
      </w:r>
      <w:r>
        <w:rPr>
          <w:color w:val="000000" w:themeColor="text1"/>
          <w:kern w:val="0"/>
          <w:szCs w:val="21"/>
        </w:rPr>
        <w:t>0</w:t>
      </w:r>
      <w:r w:rsidR="00645168">
        <w:rPr>
          <w:color w:val="000000" w:themeColor="text1"/>
          <w:kern w:val="0"/>
          <w:szCs w:val="21"/>
        </w:rPr>
        <w:t>7</w:t>
      </w:r>
      <w:r>
        <w:rPr>
          <w:rFonts w:hint="eastAsia"/>
          <w:color w:val="000000" w:themeColor="text1"/>
          <w:kern w:val="0"/>
          <w:szCs w:val="21"/>
        </w:rPr>
        <w:t>月</w:t>
      </w:r>
      <w:r>
        <w:rPr>
          <w:color w:val="000000" w:themeColor="text1"/>
          <w:kern w:val="0"/>
          <w:szCs w:val="21"/>
        </w:rPr>
        <w:t>0</w:t>
      </w:r>
      <w:r w:rsidR="00645168">
        <w:rPr>
          <w:color w:val="000000" w:themeColor="text1"/>
          <w:kern w:val="0"/>
          <w:szCs w:val="21"/>
        </w:rPr>
        <w:t>6</w:t>
      </w:r>
      <w:r>
        <w:rPr>
          <w:rFonts w:hint="eastAsia"/>
          <w:color w:val="000000" w:themeColor="text1"/>
          <w:kern w:val="0"/>
          <w:szCs w:val="21"/>
        </w:rPr>
        <w:t>日</w:t>
      </w:r>
      <w:r>
        <w:rPr>
          <w:rFonts w:hint="eastAsia"/>
          <w:color w:val="000000" w:themeColor="text1"/>
          <w:kern w:val="0"/>
          <w:szCs w:val="21"/>
        </w:rPr>
        <w:t>0</w:t>
      </w:r>
      <w:r w:rsidR="00645168">
        <w:rPr>
          <w:color w:val="000000" w:themeColor="text1"/>
          <w:kern w:val="0"/>
          <w:szCs w:val="21"/>
        </w:rPr>
        <w:t>9</w:t>
      </w:r>
      <w:r>
        <w:rPr>
          <w:rFonts w:hint="eastAsia"/>
          <w:color w:val="000000" w:themeColor="text1"/>
          <w:kern w:val="0"/>
          <w:szCs w:val="21"/>
        </w:rPr>
        <w:t>时</w:t>
      </w:r>
      <w:r>
        <w:rPr>
          <w:color w:val="000000" w:themeColor="text1"/>
          <w:kern w:val="0"/>
          <w:szCs w:val="21"/>
        </w:rPr>
        <w:t>00</w:t>
      </w:r>
      <w:r>
        <w:rPr>
          <w:rFonts w:hint="eastAsia"/>
          <w:color w:val="000000" w:themeColor="text1"/>
          <w:kern w:val="0"/>
          <w:szCs w:val="21"/>
        </w:rPr>
        <w:t>分至</w:t>
      </w:r>
      <w:r>
        <w:rPr>
          <w:color w:val="000000" w:themeColor="text1"/>
          <w:kern w:val="0"/>
          <w:szCs w:val="21"/>
        </w:rPr>
        <w:t>0</w:t>
      </w:r>
      <w:r w:rsidR="00645168">
        <w:rPr>
          <w:color w:val="000000" w:themeColor="text1"/>
          <w:kern w:val="0"/>
          <w:szCs w:val="21"/>
        </w:rPr>
        <w:t>9</w:t>
      </w:r>
      <w:r>
        <w:rPr>
          <w:rFonts w:hint="eastAsia"/>
          <w:color w:val="000000" w:themeColor="text1"/>
          <w:kern w:val="0"/>
          <w:szCs w:val="21"/>
        </w:rPr>
        <w:t>时</w:t>
      </w:r>
      <w:r w:rsidR="00645168">
        <w:rPr>
          <w:color w:val="000000" w:themeColor="text1"/>
          <w:kern w:val="0"/>
          <w:szCs w:val="21"/>
        </w:rPr>
        <w:t>30</w:t>
      </w:r>
      <w:r>
        <w:rPr>
          <w:rFonts w:hint="eastAsia"/>
          <w:color w:val="000000" w:themeColor="text1"/>
          <w:kern w:val="0"/>
          <w:szCs w:val="21"/>
        </w:rPr>
        <w:t>分到送达地点现场递交。</w:t>
      </w:r>
    </w:p>
    <w:p w14:paraId="5D60926B" w14:textId="6C863316" w:rsidR="00EC2EA3" w:rsidRDefault="00272850">
      <w:pPr>
        <w:spacing w:line="320" w:lineRule="exact"/>
        <w:ind w:firstLineChars="200" w:firstLine="420"/>
        <w:jc w:val="left"/>
        <w:rPr>
          <w:color w:val="000000" w:themeColor="text1"/>
          <w:kern w:val="0"/>
          <w:szCs w:val="21"/>
        </w:rPr>
      </w:pPr>
      <w:r>
        <w:rPr>
          <w:rFonts w:hint="eastAsia"/>
          <w:color w:val="000000" w:themeColor="text1"/>
          <w:kern w:val="0"/>
          <w:szCs w:val="21"/>
        </w:rPr>
        <w:t>开标时间：</w:t>
      </w:r>
      <w:r>
        <w:rPr>
          <w:rFonts w:hint="eastAsia"/>
          <w:color w:val="000000" w:themeColor="text1"/>
          <w:kern w:val="0"/>
          <w:szCs w:val="21"/>
        </w:rPr>
        <w:t>2021</w:t>
      </w:r>
      <w:r>
        <w:rPr>
          <w:rFonts w:hint="eastAsia"/>
          <w:color w:val="000000" w:themeColor="text1"/>
          <w:kern w:val="0"/>
          <w:szCs w:val="21"/>
        </w:rPr>
        <w:t>年</w:t>
      </w:r>
      <w:r>
        <w:rPr>
          <w:color w:val="000000" w:themeColor="text1"/>
          <w:kern w:val="0"/>
          <w:szCs w:val="21"/>
        </w:rPr>
        <w:t>0</w:t>
      </w:r>
      <w:r w:rsidR="00645168">
        <w:rPr>
          <w:color w:val="000000" w:themeColor="text1"/>
          <w:kern w:val="0"/>
          <w:szCs w:val="21"/>
        </w:rPr>
        <w:t>7</w:t>
      </w:r>
      <w:r>
        <w:rPr>
          <w:rFonts w:hint="eastAsia"/>
          <w:color w:val="000000" w:themeColor="text1"/>
          <w:kern w:val="0"/>
          <w:szCs w:val="21"/>
        </w:rPr>
        <w:t>月</w:t>
      </w:r>
      <w:r>
        <w:rPr>
          <w:color w:val="000000" w:themeColor="text1"/>
          <w:kern w:val="0"/>
          <w:szCs w:val="21"/>
        </w:rPr>
        <w:t>0</w:t>
      </w:r>
      <w:r w:rsidR="00645168">
        <w:rPr>
          <w:color w:val="000000" w:themeColor="text1"/>
          <w:kern w:val="0"/>
          <w:szCs w:val="21"/>
        </w:rPr>
        <w:t>6</w:t>
      </w:r>
      <w:r>
        <w:rPr>
          <w:rFonts w:hint="eastAsia"/>
          <w:color w:val="000000" w:themeColor="text1"/>
          <w:kern w:val="0"/>
          <w:szCs w:val="21"/>
        </w:rPr>
        <w:t>日</w:t>
      </w:r>
      <w:r>
        <w:rPr>
          <w:rFonts w:hint="eastAsia"/>
          <w:color w:val="000000" w:themeColor="text1"/>
          <w:kern w:val="0"/>
          <w:szCs w:val="21"/>
        </w:rPr>
        <w:t xml:space="preserve"> 0</w:t>
      </w:r>
      <w:r w:rsidR="00645168">
        <w:rPr>
          <w:color w:val="000000" w:themeColor="text1"/>
          <w:kern w:val="0"/>
          <w:szCs w:val="21"/>
        </w:rPr>
        <w:t>9</w:t>
      </w:r>
      <w:r>
        <w:rPr>
          <w:rFonts w:hint="eastAsia"/>
          <w:color w:val="000000" w:themeColor="text1"/>
          <w:kern w:val="0"/>
          <w:szCs w:val="21"/>
        </w:rPr>
        <w:t>:</w:t>
      </w:r>
      <w:r w:rsidR="00645168">
        <w:rPr>
          <w:color w:val="000000" w:themeColor="text1"/>
          <w:kern w:val="0"/>
          <w:szCs w:val="21"/>
        </w:rPr>
        <w:t>3</w:t>
      </w:r>
      <w:r>
        <w:rPr>
          <w:rFonts w:hint="eastAsia"/>
          <w:color w:val="000000" w:themeColor="text1"/>
          <w:kern w:val="0"/>
          <w:szCs w:val="21"/>
        </w:rPr>
        <w:t>0</w:t>
      </w:r>
    </w:p>
    <w:p w14:paraId="5CDE0D61" w14:textId="77777777" w:rsidR="00EC2EA3" w:rsidRDefault="00272850">
      <w:pPr>
        <w:spacing w:line="320" w:lineRule="exact"/>
        <w:ind w:firstLineChars="200" w:firstLine="420"/>
        <w:jc w:val="left"/>
        <w:rPr>
          <w:color w:val="000000" w:themeColor="text1"/>
          <w:kern w:val="0"/>
          <w:szCs w:val="21"/>
        </w:rPr>
      </w:pPr>
      <w:r>
        <w:rPr>
          <w:rFonts w:hint="eastAsia"/>
          <w:color w:val="000000" w:themeColor="text1"/>
          <w:kern w:val="0"/>
          <w:szCs w:val="21"/>
        </w:rPr>
        <w:t>开标地点：广西壮族自治区公共资源交易中心（广西南宁市</w:t>
      </w:r>
      <w:proofErr w:type="gramStart"/>
      <w:r>
        <w:rPr>
          <w:rFonts w:hint="eastAsia"/>
          <w:color w:val="000000" w:themeColor="text1"/>
          <w:kern w:val="0"/>
          <w:szCs w:val="21"/>
        </w:rPr>
        <w:t>青秀</w:t>
      </w:r>
      <w:proofErr w:type="gramEnd"/>
      <w:r>
        <w:rPr>
          <w:rFonts w:hint="eastAsia"/>
          <w:color w:val="000000" w:themeColor="text1"/>
          <w:kern w:val="0"/>
          <w:szCs w:val="21"/>
        </w:rPr>
        <w:t>区怡宾路</w:t>
      </w:r>
      <w:r>
        <w:rPr>
          <w:rFonts w:hint="eastAsia"/>
          <w:color w:val="000000" w:themeColor="text1"/>
          <w:kern w:val="0"/>
          <w:szCs w:val="21"/>
        </w:rPr>
        <w:t>6</w:t>
      </w:r>
      <w:r>
        <w:rPr>
          <w:rFonts w:hint="eastAsia"/>
          <w:color w:val="000000" w:themeColor="text1"/>
          <w:kern w:val="0"/>
          <w:szCs w:val="21"/>
        </w:rPr>
        <w:t>号广西政务服务中心四楼，具体详见四</w:t>
      </w:r>
      <w:proofErr w:type="gramStart"/>
      <w:r>
        <w:rPr>
          <w:rFonts w:hint="eastAsia"/>
          <w:color w:val="000000" w:themeColor="text1"/>
          <w:kern w:val="0"/>
          <w:szCs w:val="21"/>
        </w:rPr>
        <w:t>楼电子</w:t>
      </w:r>
      <w:proofErr w:type="gramEnd"/>
      <w:r>
        <w:rPr>
          <w:rFonts w:hint="eastAsia"/>
          <w:color w:val="000000" w:themeColor="text1"/>
          <w:kern w:val="0"/>
          <w:szCs w:val="21"/>
        </w:rPr>
        <w:t>显示屏场地安排）</w:t>
      </w:r>
    </w:p>
    <w:p w14:paraId="4DB41B67" w14:textId="77777777" w:rsidR="00EC2EA3" w:rsidRDefault="00EC2EA3">
      <w:pPr>
        <w:spacing w:line="320" w:lineRule="exact"/>
        <w:ind w:firstLineChars="200" w:firstLine="442"/>
        <w:jc w:val="left"/>
        <w:rPr>
          <w:b/>
          <w:bCs/>
          <w:color w:val="000000" w:themeColor="text1"/>
          <w:kern w:val="0"/>
          <w:sz w:val="22"/>
          <w:szCs w:val="22"/>
        </w:rPr>
      </w:pPr>
    </w:p>
    <w:p w14:paraId="118C1E1B" w14:textId="77777777" w:rsidR="00EC2EA3" w:rsidRDefault="00272850">
      <w:pPr>
        <w:spacing w:line="320" w:lineRule="exact"/>
        <w:ind w:firstLineChars="200" w:firstLine="442"/>
        <w:jc w:val="left"/>
        <w:rPr>
          <w:b/>
          <w:bCs/>
          <w:color w:val="000000" w:themeColor="text1"/>
          <w:kern w:val="0"/>
          <w:sz w:val="22"/>
          <w:szCs w:val="22"/>
        </w:rPr>
      </w:pPr>
      <w:r>
        <w:rPr>
          <w:rFonts w:hint="eastAsia"/>
          <w:b/>
          <w:bCs/>
          <w:color w:val="000000" w:themeColor="text1"/>
          <w:kern w:val="0"/>
          <w:sz w:val="22"/>
          <w:szCs w:val="22"/>
        </w:rPr>
        <w:t>五、公告期限</w:t>
      </w:r>
    </w:p>
    <w:p w14:paraId="476BA390" w14:textId="77777777" w:rsidR="00EC2EA3" w:rsidRDefault="00272850">
      <w:pPr>
        <w:spacing w:line="320" w:lineRule="exact"/>
        <w:ind w:firstLineChars="200" w:firstLine="420"/>
        <w:jc w:val="left"/>
        <w:rPr>
          <w:color w:val="000000" w:themeColor="text1"/>
          <w:kern w:val="0"/>
          <w:szCs w:val="21"/>
        </w:rPr>
      </w:pPr>
      <w:r>
        <w:rPr>
          <w:rFonts w:hint="eastAsia"/>
          <w:color w:val="000000" w:themeColor="text1"/>
          <w:kern w:val="0"/>
          <w:szCs w:val="21"/>
        </w:rPr>
        <w:t>自本公告发布之日起</w:t>
      </w:r>
      <w:r>
        <w:rPr>
          <w:rFonts w:hint="eastAsia"/>
          <w:color w:val="000000" w:themeColor="text1"/>
          <w:kern w:val="0"/>
          <w:szCs w:val="21"/>
        </w:rPr>
        <w:t>5</w:t>
      </w:r>
      <w:r>
        <w:rPr>
          <w:rFonts w:hint="eastAsia"/>
          <w:color w:val="000000" w:themeColor="text1"/>
          <w:kern w:val="0"/>
          <w:szCs w:val="21"/>
        </w:rPr>
        <w:t>个工作日。</w:t>
      </w:r>
    </w:p>
    <w:p w14:paraId="076E962B" w14:textId="77777777" w:rsidR="00EC2EA3" w:rsidRDefault="00EC2EA3">
      <w:pPr>
        <w:spacing w:line="320" w:lineRule="exact"/>
        <w:ind w:firstLineChars="200" w:firstLine="442"/>
        <w:jc w:val="left"/>
        <w:rPr>
          <w:b/>
          <w:bCs/>
          <w:color w:val="000000" w:themeColor="text1"/>
          <w:kern w:val="0"/>
          <w:sz w:val="22"/>
          <w:szCs w:val="22"/>
        </w:rPr>
      </w:pPr>
    </w:p>
    <w:p w14:paraId="3883B4B5" w14:textId="77777777" w:rsidR="00EC2EA3" w:rsidRDefault="00272850">
      <w:pPr>
        <w:spacing w:line="320" w:lineRule="exact"/>
        <w:ind w:firstLineChars="200" w:firstLine="442"/>
        <w:jc w:val="left"/>
        <w:rPr>
          <w:b/>
          <w:bCs/>
          <w:color w:val="000000" w:themeColor="text1"/>
          <w:kern w:val="0"/>
          <w:sz w:val="22"/>
          <w:szCs w:val="22"/>
        </w:rPr>
      </w:pPr>
      <w:r>
        <w:rPr>
          <w:rFonts w:hint="eastAsia"/>
          <w:b/>
          <w:bCs/>
          <w:color w:val="000000" w:themeColor="text1"/>
          <w:kern w:val="0"/>
          <w:sz w:val="22"/>
          <w:szCs w:val="22"/>
        </w:rPr>
        <w:t>六、其他补充事宜</w:t>
      </w:r>
    </w:p>
    <w:p w14:paraId="2FB8495D" w14:textId="77777777" w:rsidR="00EC2EA3" w:rsidRDefault="00272850">
      <w:pPr>
        <w:spacing w:line="320" w:lineRule="exact"/>
        <w:ind w:firstLineChars="200" w:firstLine="420"/>
        <w:jc w:val="left"/>
        <w:rPr>
          <w:color w:val="000000" w:themeColor="text1"/>
          <w:kern w:val="0"/>
          <w:szCs w:val="21"/>
        </w:rPr>
      </w:pPr>
      <w:r>
        <w:rPr>
          <w:color w:val="000000" w:themeColor="text1"/>
          <w:kern w:val="0"/>
          <w:szCs w:val="21"/>
        </w:rPr>
        <w:t>1.</w:t>
      </w:r>
      <w:r>
        <w:rPr>
          <w:rFonts w:hint="eastAsia"/>
          <w:color w:val="000000" w:themeColor="text1"/>
          <w:kern w:val="0"/>
          <w:szCs w:val="21"/>
        </w:rPr>
        <w:t>公告发布媒体：广西壮族自治区政府采购网、中国政府采购网、广西壮族自治区公共资源交易中心网站、精彩纵横电子交易平台。</w:t>
      </w:r>
    </w:p>
    <w:p w14:paraId="4BE344CF" w14:textId="77777777" w:rsidR="00EC2EA3" w:rsidRDefault="00272850">
      <w:pPr>
        <w:spacing w:line="320" w:lineRule="exact"/>
        <w:ind w:firstLineChars="200" w:firstLine="420"/>
        <w:jc w:val="left"/>
        <w:rPr>
          <w:color w:val="000000" w:themeColor="text1"/>
          <w:kern w:val="0"/>
          <w:szCs w:val="21"/>
        </w:rPr>
      </w:pPr>
      <w:r>
        <w:rPr>
          <w:color w:val="000000" w:themeColor="text1"/>
          <w:kern w:val="0"/>
          <w:szCs w:val="21"/>
        </w:rPr>
        <w:t>2.</w:t>
      </w:r>
      <w:r>
        <w:rPr>
          <w:rFonts w:hint="eastAsia"/>
          <w:color w:val="000000" w:themeColor="text1"/>
          <w:kern w:val="0"/>
          <w:szCs w:val="21"/>
        </w:rPr>
        <w:t>本项目适用政府采购促进中小企业、监狱企业发展、促进残疾人就业、节能环保及广西工业产品产销、信息安全产品、支持攻坚扶贫等有关政策，具体详见采购文件。</w:t>
      </w:r>
      <w:r>
        <w:rPr>
          <w:color w:val="000000" w:themeColor="text1"/>
          <w:kern w:val="0"/>
          <w:szCs w:val="21"/>
        </w:rPr>
        <w:t xml:space="preserve"> </w:t>
      </w:r>
    </w:p>
    <w:p w14:paraId="68D392BD" w14:textId="77777777" w:rsidR="00EC2EA3" w:rsidRDefault="00272850">
      <w:pPr>
        <w:spacing w:line="320" w:lineRule="exact"/>
        <w:ind w:firstLineChars="200" w:firstLine="420"/>
        <w:jc w:val="left"/>
        <w:rPr>
          <w:color w:val="000000" w:themeColor="text1"/>
          <w:kern w:val="0"/>
          <w:szCs w:val="21"/>
        </w:rPr>
      </w:pPr>
      <w:r>
        <w:rPr>
          <w:color w:val="000000" w:themeColor="text1"/>
          <w:kern w:val="0"/>
          <w:szCs w:val="21"/>
        </w:rPr>
        <w:t>3.</w:t>
      </w:r>
      <w:r>
        <w:rPr>
          <w:rFonts w:hint="eastAsia"/>
          <w:color w:val="000000" w:themeColor="text1"/>
          <w:kern w:val="0"/>
          <w:szCs w:val="21"/>
        </w:rPr>
        <w:t>注意事项：（</w:t>
      </w:r>
      <w:r>
        <w:rPr>
          <w:color w:val="000000" w:themeColor="text1"/>
          <w:kern w:val="0"/>
          <w:szCs w:val="21"/>
        </w:rPr>
        <w:t>1</w:t>
      </w:r>
      <w:r>
        <w:rPr>
          <w:rFonts w:hint="eastAsia"/>
          <w:color w:val="000000" w:themeColor="text1"/>
          <w:kern w:val="0"/>
          <w:szCs w:val="21"/>
        </w:rPr>
        <w:t>）潜在供应商如采用方式二获取采购文件，除</w:t>
      </w:r>
      <w:proofErr w:type="gramStart"/>
      <w:r>
        <w:rPr>
          <w:rFonts w:hint="eastAsia"/>
          <w:color w:val="000000" w:themeColor="text1"/>
          <w:kern w:val="0"/>
          <w:szCs w:val="21"/>
        </w:rPr>
        <w:t>标书款</w:t>
      </w:r>
      <w:proofErr w:type="gramEnd"/>
      <w:r>
        <w:rPr>
          <w:rFonts w:hint="eastAsia"/>
          <w:color w:val="000000" w:themeColor="text1"/>
          <w:kern w:val="0"/>
          <w:szCs w:val="21"/>
        </w:rPr>
        <w:t>外还需向精彩纵横电子交易平台支付平台服务费，均由精彩纵横电子交易平台出具增值税电子普通发票。在线购买及下载前需要在</w:t>
      </w:r>
      <w:r>
        <w:rPr>
          <w:rFonts w:hint="eastAsia"/>
          <w:color w:val="000000" w:themeColor="text1"/>
          <w:kern w:val="0"/>
          <w:szCs w:val="21"/>
        </w:rPr>
        <w:lastRenderedPageBreak/>
        <w:t>精彩纵横电子交易平台进行注册。（</w:t>
      </w:r>
      <w:r>
        <w:rPr>
          <w:color w:val="000000" w:themeColor="text1"/>
          <w:kern w:val="0"/>
          <w:szCs w:val="21"/>
        </w:rPr>
        <w:t>2</w:t>
      </w:r>
      <w:r>
        <w:rPr>
          <w:rFonts w:hint="eastAsia"/>
          <w:color w:val="000000" w:themeColor="text1"/>
          <w:kern w:val="0"/>
          <w:szCs w:val="21"/>
        </w:rPr>
        <w:t>）注册及使用说明可在精彩纵横电子交易平台（</w:t>
      </w:r>
      <w:r>
        <w:rPr>
          <w:color w:val="000000" w:themeColor="text1"/>
          <w:kern w:val="0"/>
          <w:szCs w:val="21"/>
        </w:rPr>
        <w:t>www.jczh100.com</w:t>
      </w:r>
      <w:r>
        <w:rPr>
          <w:rFonts w:hint="eastAsia"/>
          <w:color w:val="000000" w:themeColor="text1"/>
          <w:kern w:val="0"/>
          <w:szCs w:val="21"/>
        </w:rPr>
        <w:t>）首页</w:t>
      </w:r>
      <w:proofErr w:type="gramStart"/>
      <w:r>
        <w:rPr>
          <w:rFonts w:hint="eastAsia"/>
          <w:color w:val="000000" w:themeColor="text1"/>
          <w:kern w:val="0"/>
          <w:szCs w:val="21"/>
        </w:rPr>
        <w:t>轮播图</w:t>
      </w:r>
      <w:proofErr w:type="gramEnd"/>
      <w:r>
        <w:rPr>
          <w:rFonts w:hint="eastAsia"/>
          <w:color w:val="000000" w:themeColor="text1"/>
          <w:kern w:val="0"/>
          <w:szCs w:val="21"/>
        </w:rPr>
        <w:t>右侧的“我是投标人”栏目中的“操作指南”查看。供应商在使用平台过程中如需帮助，也可通过电话、</w:t>
      </w:r>
      <w:r>
        <w:rPr>
          <w:color w:val="000000" w:themeColor="text1"/>
          <w:kern w:val="0"/>
          <w:szCs w:val="21"/>
        </w:rPr>
        <w:t>QQ</w:t>
      </w:r>
      <w:r>
        <w:rPr>
          <w:rFonts w:hint="eastAsia"/>
          <w:color w:val="000000" w:themeColor="text1"/>
          <w:kern w:val="0"/>
          <w:szCs w:val="21"/>
        </w:rPr>
        <w:t>或邮件与精彩纵横电子交易平台技术支持联系，联系方式：</w:t>
      </w:r>
      <w:r>
        <w:rPr>
          <w:color w:val="000000" w:themeColor="text1"/>
          <w:kern w:val="0"/>
          <w:szCs w:val="21"/>
        </w:rPr>
        <w:t>0771-5828239</w:t>
      </w:r>
      <w:r>
        <w:rPr>
          <w:rFonts w:hint="eastAsia"/>
          <w:color w:val="000000" w:themeColor="text1"/>
          <w:kern w:val="0"/>
          <w:szCs w:val="21"/>
        </w:rPr>
        <w:t>，</w:t>
      </w:r>
      <w:r>
        <w:rPr>
          <w:color w:val="000000" w:themeColor="text1"/>
          <w:kern w:val="0"/>
          <w:szCs w:val="21"/>
        </w:rPr>
        <w:t>400-8566-100</w:t>
      </w:r>
      <w:r>
        <w:rPr>
          <w:rFonts w:hint="eastAsia"/>
          <w:color w:val="000000" w:themeColor="text1"/>
          <w:kern w:val="0"/>
          <w:szCs w:val="21"/>
        </w:rPr>
        <w:t>，</w:t>
      </w:r>
      <w:r>
        <w:rPr>
          <w:color w:val="000000" w:themeColor="text1"/>
          <w:kern w:val="0"/>
          <w:szCs w:val="21"/>
        </w:rPr>
        <w:t>QQ</w:t>
      </w:r>
      <w:r>
        <w:rPr>
          <w:rFonts w:hint="eastAsia"/>
          <w:color w:val="000000" w:themeColor="text1"/>
          <w:kern w:val="0"/>
          <w:szCs w:val="21"/>
        </w:rPr>
        <w:t>：</w:t>
      </w:r>
      <w:r>
        <w:rPr>
          <w:color w:val="000000" w:themeColor="text1"/>
          <w:kern w:val="0"/>
          <w:szCs w:val="21"/>
        </w:rPr>
        <w:t>1947199855</w:t>
      </w:r>
      <w:r>
        <w:rPr>
          <w:rFonts w:hint="eastAsia"/>
          <w:color w:val="000000" w:themeColor="text1"/>
          <w:kern w:val="0"/>
          <w:szCs w:val="21"/>
        </w:rPr>
        <w:t>，电子邮件：</w:t>
      </w:r>
      <w:hyperlink r:id="rId15" w:history="1">
        <w:r>
          <w:rPr>
            <w:rStyle w:val="af9"/>
            <w:color w:val="000000" w:themeColor="text1"/>
            <w:kern w:val="0"/>
            <w:szCs w:val="21"/>
          </w:rPr>
          <w:t>gxjczh100@163.com</w:t>
        </w:r>
      </w:hyperlink>
      <w:r>
        <w:rPr>
          <w:rFonts w:hint="eastAsia"/>
          <w:color w:val="000000" w:themeColor="text1"/>
          <w:kern w:val="0"/>
          <w:szCs w:val="21"/>
        </w:rPr>
        <w:t>。</w:t>
      </w:r>
    </w:p>
    <w:p w14:paraId="17B138D3" w14:textId="77777777" w:rsidR="00EC2EA3" w:rsidRDefault="00EC2EA3">
      <w:pPr>
        <w:spacing w:line="320" w:lineRule="exact"/>
        <w:ind w:firstLineChars="200" w:firstLine="442"/>
        <w:jc w:val="left"/>
        <w:rPr>
          <w:b/>
          <w:bCs/>
          <w:color w:val="000000" w:themeColor="text1"/>
          <w:kern w:val="0"/>
          <w:sz w:val="22"/>
          <w:szCs w:val="22"/>
        </w:rPr>
      </w:pPr>
    </w:p>
    <w:p w14:paraId="04DDBA2B" w14:textId="77777777" w:rsidR="00EC2EA3" w:rsidRDefault="00272850">
      <w:pPr>
        <w:spacing w:line="320" w:lineRule="exact"/>
        <w:ind w:firstLineChars="192" w:firstLine="424"/>
        <w:jc w:val="left"/>
        <w:rPr>
          <w:b/>
          <w:bCs/>
          <w:color w:val="000000" w:themeColor="text1"/>
          <w:kern w:val="0"/>
          <w:sz w:val="22"/>
          <w:szCs w:val="22"/>
        </w:rPr>
      </w:pPr>
      <w:r>
        <w:rPr>
          <w:rFonts w:hint="eastAsia"/>
          <w:b/>
          <w:bCs/>
          <w:color w:val="000000" w:themeColor="text1"/>
          <w:kern w:val="0"/>
          <w:sz w:val="22"/>
          <w:szCs w:val="22"/>
        </w:rPr>
        <w:t>七、对本次采购提出询问，请按以下方式联系</w:t>
      </w:r>
    </w:p>
    <w:p w14:paraId="493BA9FC" w14:textId="77777777" w:rsidR="00EC2EA3" w:rsidRDefault="00272850">
      <w:pPr>
        <w:spacing w:line="320" w:lineRule="exact"/>
        <w:ind w:firstLineChars="200" w:firstLine="420"/>
        <w:jc w:val="left"/>
        <w:rPr>
          <w:color w:val="000000" w:themeColor="text1"/>
          <w:kern w:val="0"/>
          <w:szCs w:val="21"/>
        </w:rPr>
      </w:pPr>
      <w:r>
        <w:rPr>
          <w:color w:val="000000" w:themeColor="text1"/>
          <w:kern w:val="0"/>
          <w:szCs w:val="21"/>
        </w:rPr>
        <w:t>1.</w:t>
      </w:r>
      <w:r>
        <w:rPr>
          <w:rFonts w:hint="eastAsia"/>
          <w:color w:val="000000" w:themeColor="text1"/>
          <w:kern w:val="0"/>
          <w:szCs w:val="21"/>
        </w:rPr>
        <w:t>采购人信息</w:t>
      </w:r>
      <w:r>
        <w:rPr>
          <w:color w:val="000000" w:themeColor="text1"/>
          <w:kern w:val="0"/>
          <w:szCs w:val="21"/>
        </w:rPr>
        <w:t> </w:t>
      </w:r>
    </w:p>
    <w:p w14:paraId="10F50264" w14:textId="77777777" w:rsidR="00EC2EA3" w:rsidRDefault="00272850">
      <w:pPr>
        <w:spacing w:line="320" w:lineRule="exact"/>
        <w:jc w:val="left"/>
        <w:rPr>
          <w:color w:val="000000" w:themeColor="text1"/>
          <w:kern w:val="0"/>
          <w:szCs w:val="21"/>
        </w:rPr>
      </w:pPr>
      <w:r>
        <w:rPr>
          <w:color w:val="000000" w:themeColor="text1"/>
          <w:kern w:val="0"/>
          <w:szCs w:val="21"/>
        </w:rPr>
        <w:t xml:space="preserve">    </w:t>
      </w:r>
      <w:r>
        <w:rPr>
          <w:rFonts w:hint="eastAsia"/>
          <w:color w:val="000000" w:themeColor="text1"/>
          <w:kern w:val="0"/>
          <w:szCs w:val="21"/>
        </w:rPr>
        <w:t>名</w:t>
      </w:r>
      <w:r>
        <w:rPr>
          <w:color w:val="000000" w:themeColor="text1"/>
          <w:kern w:val="0"/>
          <w:szCs w:val="21"/>
        </w:rPr>
        <w:t xml:space="preserve">    </w:t>
      </w:r>
      <w:r>
        <w:rPr>
          <w:rFonts w:hint="eastAsia"/>
          <w:color w:val="000000" w:themeColor="text1"/>
          <w:kern w:val="0"/>
          <w:szCs w:val="21"/>
        </w:rPr>
        <w:t>称：广西壮族自治区人民医院</w:t>
      </w:r>
      <w:r>
        <w:rPr>
          <w:color w:val="000000" w:themeColor="text1"/>
          <w:kern w:val="0"/>
          <w:szCs w:val="21"/>
        </w:rPr>
        <w:t> </w:t>
      </w:r>
    </w:p>
    <w:p w14:paraId="226961A4" w14:textId="77777777" w:rsidR="00EC2EA3" w:rsidRDefault="00272850">
      <w:pPr>
        <w:spacing w:line="320" w:lineRule="exact"/>
        <w:jc w:val="left"/>
        <w:rPr>
          <w:color w:val="000000" w:themeColor="text1"/>
          <w:kern w:val="0"/>
          <w:szCs w:val="21"/>
        </w:rPr>
      </w:pPr>
      <w:r>
        <w:rPr>
          <w:color w:val="000000" w:themeColor="text1"/>
          <w:kern w:val="0"/>
          <w:szCs w:val="21"/>
        </w:rPr>
        <w:t xml:space="preserve">    </w:t>
      </w:r>
      <w:r>
        <w:rPr>
          <w:rFonts w:hint="eastAsia"/>
          <w:color w:val="000000" w:themeColor="text1"/>
          <w:kern w:val="0"/>
          <w:szCs w:val="21"/>
        </w:rPr>
        <w:t>地</w:t>
      </w:r>
      <w:r>
        <w:rPr>
          <w:color w:val="000000" w:themeColor="text1"/>
          <w:kern w:val="0"/>
          <w:szCs w:val="21"/>
        </w:rPr>
        <w:t xml:space="preserve">    </w:t>
      </w:r>
      <w:r>
        <w:rPr>
          <w:rFonts w:hint="eastAsia"/>
          <w:color w:val="000000" w:themeColor="text1"/>
          <w:kern w:val="0"/>
          <w:szCs w:val="21"/>
        </w:rPr>
        <w:t>址：广西南宁市桃源路</w:t>
      </w:r>
      <w:r>
        <w:rPr>
          <w:rFonts w:hint="eastAsia"/>
          <w:color w:val="000000" w:themeColor="text1"/>
          <w:kern w:val="0"/>
          <w:szCs w:val="21"/>
        </w:rPr>
        <w:t>6</w:t>
      </w:r>
      <w:r>
        <w:rPr>
          <w:rFonts w:hint="eastAsia"/>
          <w:color w:val="000000" w:themeColor="text1"/>
          <w:kern w:val="0"/>
          <w:szCs w:val="21"/>
        </w:rPr>
        <w:t>号</w:t>
      </w:r>
    </w:p>
    <w:p w14:paraId="3FD3839B" w14:textId="77777777" w:rsidR="00EC2EA3" w:rsidRDefault="00272850">
      <w:pPr>
        <w:spacing w:line="320" w:lineRule="exact"/>
        <w:jc w:val="left"/>
        <w:rPr>
          <w:color w:val="000000" w:themeColor="text1"/>
          <w:kern w:val="0"/>
          <w:szCs w:val="21"/>
        </w:rPr>
      </w:pPr>
      <w:r>
        <w:rPr>
          <w:color w:val="000000" w:themeColor="text1"/>
          <w:kern w:val="0"/>
          <w:szCs w:val="21"/>
        </w:rPr>
        <w:t xml:space="preserve">    </w:t>
      </w:r>
      <w:r>
        <w:rPr>
          <w:rFonts w:hint="eastAsia"/>
          <w:color w:val="000000" w:themeColor="text1"/>
          <w:kern w:val="0"/>
          <w:szCs w:val="21"/>
        </w:rPr>
        <w:t>传</w:t>
      </w:r>
      <w:r>
        <w:rPr>
          <w:color w:val="000000" w:themeColor="text1"/>
          <w:kern w:val="0"/>
          <w:szCs w:val="21"/>
        </w:rPr>
        <w:t xml:space="preserve">    </w:t>
      </w:r>
      <w:r>
        <w:rPr>
          <w:rFonts w:hint="eastAsia"/>
          <w:color w:val="000000" w:themeColor="text1"/>
          <w:kern w:val="0"/>
          <w:szCs w:val="21"/>
        </w:rPr>
        <w:t>真：</w:t>
      </w:r>
      <w:r>
        <w:rPr>
          <w:color w:val="000000" w:themeColor="text1"/>
          <w:kern w:val="0"/>
          <w:szCs w:val="21"/>
        </w:rPr>
        <w:t> </w:t>
      </w:r>
    </w:p>
    <w:p w14:paraId="306C9F89" w14:textId="77777777" w:rsidR="00EC2EA3" w:rsidRDefault="00272850">
      <w:pPr>
        <w:spacing w:line="320" w:lineRule="exact"/>
        <w:jc w:val="left"/>
        <w:rPr>
          <w:color w:val="000000" w:themeColor="text1"/>
          <w:kern w:val="0"/>
          <w:szCs w:val="21"/>
        </w:rPr>
      </w:pPr>
      <w:r>
        <w:rPr>
          <w:color w:val="000000" w:themeColor="text1"/>
          <w:kern w:val="0"/>
          <w:szCs w:val="21"/>
        </w:rPr>
        <w:t xml:space="preserve">    </w:t>
      </w:r>
      <w:r>
        <w:rPr>
          <w:rFonts w:hint="eastAsia"/>
          <w:color w:val="000000" w:themeColor="text1"/>
          <w:kern w:val="0"/>
          <w:szCs w:val="21"/>
        </w:rPr>
        <w:t>项目联系人：吴老师</w:t>
      </w:r>
      <w:r>
        <w:rPr>
          <w:color w:val="000000" w:themeColor="text1"/>
          <w:kern w:val="0"/>
          <w:szCs w:val="21"/>
        </w:rPr>
        <w:t> </w:t>
      </w:r>
    </w:p>
    <w:p w14:paraId="52311685" w14:textId="77777777" w:rsidR="00EC2EA3" w:rsidRDefault="00272850">
      <w:pPr>
        <w:spacing w:line="320" w:lineRule="exact"/>
        <w:jc w:val="left"/>
        <w:rPr>
          <w:color w:val="000000" w:themeColor="text1"/>
          <w:kern w:val="0"/>
          <w:szCs w:val="21"/>
        </w:rPr>
      </w:pPr>
      <w:r>
        <w:rPr>
          <w:color w:val="000000" w:themeColor="text1"/>
          <w:kern w:val="0"/>
          <w:szCs w:val="21"/>
        </w:rPr>
        <w:t xml:space="preserve">    </w:t>
      </w:r>
      <w:r>
        <w:rPr>
          <w:rFonts w:hint="eastAsia"/>
          <w:color w:val="000000" w:themeColor="text1"/>
          <w:kern w:val="0"/>
          <w:szCs w:val="21"/>
        </w:rPr>
        <w:t>项目联系方式：</w:t>
      </w:r>
      <w:r>
        <w:rPr>
          <w:color w:val="000000" w:themeColor="text1"/>
          <w:kern w:val="0"/>
          <w:szCs w:val="21"/>
        </w:rPr>
        <w:t>0771-5722430 </w:t>
      </w:r>
    </w:p>
    <w:p w14:paraId="4039DEA8" w14:textId="77777777" w:rsidR="00EC2EA3" w:rsidRDefault="00272850">
      <w:pPr>
        <w:spacing w:line="320" w:lineRule="exact"/>
        <w:ind w:firstLineChars="200" w:firstLine="420"/>
        <w:jc w:val="left"/>
        <w:rPr>
          <w:color w:val="000000" w:themeColor="text1"/>
          <w:kern w:val="0"/>
          <w:szCs w:val="21"/>
        </w:rPr>
      </w:pPr>
      <w:r>
        <w:rPr>
          <w:color w:val="000000" w:themeColor="text1"/>
          <w:kern w:val="0"/>
          <w:szCs w:val="21"/>
        </w:rPr>
        <w:t>2.</w:t>
      </w:r>
      <w:r>
        <w:rPr>
          <w:rFonts w:hint="eastAsia"/>
          <w:color w:val="000000" w:themeColor="text1"/>
          <w:kern w:val="0"/>
          <w:szCs w:val="21"/>
        </w:rPr>
        <w:t>采购代理机构信息</w:t>
      </w:r>
    </w:p>
    <w:p w14:paraId="071FB3EB" w14:textId="77777777" w:rsidR="00EC2EA3" w:rsidRDefault="00272850">
      <w:pPr>
        <w:spacing w:line="320" w:lineRule="exact"/>
        <w:jc w:val="left"/>
        <w:rPr>
          <w:color w:val="000000" w:themeColor="text1"/>
          <w:kern w:val="0"/>
          <w:szCs w:val="21"/>
        </w:rPr>
      </w:pPr>
      <w:r>
        <w:rPr>
          <w:color w:val="000000" w:themeColor="text1"/>
          <w:kern w:val="0"/>
          <w:szCs w:val="21"/>
        </w:rPr>
        <w:t xml:space="preserve">    </w:t>
      </w:r>
      <w:r>
        <w:rPr>
          <w:rFonts w:hint="eastAsia"/>
          <w:color w:val="000000" w:themeColor="text1"/>
          <w:kern w:val="0"/>
          <w:szCs w:val="21"/>
        </w:rPr>
        <w:t>名</w:t>
      </w:r>
      <w:r>
        <w:rPr>
          <w:color w:val="000000" w:themeColor="text1"/>
          <w:kern w:val="0"/>
          <w:szCs w:val="21"/>
        </w:rPr>
        <w:t xml:space="preserve">    </w:t>
      </w:r>
      <w:r>
        <w:rPr>
          <w:rFonts w:hint="eastAsia"/>
          <w:color w:val="000000" w:themeColor="text1"/>
          <w:kern w:val="0"/>
          <w:szCs w:val="21"/>
        </w:rPr>
        <w:t>称：广西机电设备招标有限公司</w:t>
      </w:r>
      <w:r>
        <w:rPr>
          <w:color w:val="000000" w:themeColor="text1"/>
          <w:kern w:val="0"/>
          <w:szCs w:val="21"/>
        </w:rPr>
        <w:t> </w:t>
      </w:r>
    </w:p>
    <w:p w14:paraId="6645EC86" w14:textId="77777777" w:rsidR="00EC2EA3" w:rsidRDefault="00272850">
      <w:pPr>
        <w:spacing w:line="320" w:lineRule="exact"/>
        <w:jc w:val="left"/>
        <w:rPr>
          <w:color w:val="000000" w:themeColor="text1"/>
          <w:kern w:val="0"/>
          <w:szCs w:val="21"/>
        </w:rPr>
      </w:pPr>
      <w:r>
        <w:rPr>
          <w:color w:val="000000" w:themeColor="text1"/>
          <w:kern w:val="0"/>
          <w:szCs w:val="21"/>
        </w:rPr>
        <w:t xml:space="preserve">    </w:t>
      </w:r>
      <w:r>
        <w:rPr>
          <w:rFonts w:hint="eastAsia"/>
          <w:color w:val="000000" w:themeColor="text1"/>
          <w:kern w:val="0"/>
          <w:szCs w:val="21"/>
        </w:rPr>
        <w:t>地</w:t>
      </w:r>
      <w:r>
        <w:rPr>
          <w:color w:val="000000" w:themeColor="text1"/>
          <w:kern w:val="0"/>
          <w:szCs w:val="21"/>
        </w:rPr>
        <w:t xml:space="preserve">    </w:t>
      </w:r>
      <w:r>
        <w:rPr>
          <w:rFonts w:hint="eastAsia"/>
          <w:color w:val="000000" w:themeColor="text1"/>
          <w:kern w:val="0"/>
          <w:szCs w:val="21"/>
        </w:rPr>
        <w:t>址：广西南宁市金湖路</w:t>
      </w:r>
      <w:r>
        <w:rPr>
          <w:color w:val="000000" w:themeColor="text1"/>
          <w:kern w:val="0"/>
          <w:szCs w:val="21"/>
        </w:rPr>
        <w:t>63</w:t>
      </w:r>
      <w:r>
        <w:rPr>
          <w:rFonts w:hint="eastAsia"/>
          <w:color w:val="000000" w:themeColor="text1"/>
          <w:kern w:val="0"/>
          <w:szCs w:val="21"/>
        </w:rPr>
        <w:t>号金源</w:t>
      </w:r>
      <w:r>
        <w:rPr>
          <w:color w:val="000000" w:themeColor="text1"/>
          <w:kern w:val="0"/>
          <w:szCs w:val="21"/>
        </w:rPr>
        <w:t>CBD</w:t>
      </w:r>
      <w:r>
        <w:rPr>
          <w:rFonts w:hint="eastAsia"/>
          <w:color w:val="000000" w:themeColor="text1"/>
          <w:kern w:val="0"/>
          <w:szCs w:val="21"/>
        </w:rPr>
        <w:t>现代城</w:t>
      </w:r>
      <w:r>
        <w:rPr>
          <w:color w:val="000000" w:themeColor="text1"/>
          <w:kern w:val="0"/>
          <w:szCs w:val="21"/>
        </w:rPr>
        <w:t>B</w:t>
      </w:r>
      <w:r>
        <w:rPr>
          <w:rFonts w:hint="eastAsia"/>
          <w:color w:val="000000" w:themeColor="text1"/>
          <w:kern w:val="0"/>
          <w:szCs w:val="21"/>
        </w:rPr>
        <w:t>座</w:t>
      </w:r>
      <w:r>
        <w:rPr>
          <w:color w:val="000000" w:themeColor="text1"/>
          <w:kern w:val="0"/>
          <w:szCs w:val="21"/>
        </w:rPr>
        <w:t>7</w:t>
      </w:r>
      <w:r>
        <w:rPr>
          <w:rFonts w:hint="eastAsia"/>
          <w:color w:val="000000" w:themeColor="text1"/>
          <w:kern w:val="0"/>
          <w:szCs w:val="21"/>
        </w:rPr>
        <w:t>层</w:t>
      </w:r>
      <w:r>
        <w:rPr>
          <w:color w:val="000000" w:themeColor="text1"/>
          <w:kern w:val="0"/>
          <w:szCs w:val="21"/>
        </w:rPr>
        <w:t>701 </w:t>
      </w:r>
    </w:p>
    <w:p w14:paraId="238FCCB0" w14:textId="77777777" w:rsidR="00EC2EA3" w:rsidRDefault="00272850">
      <w:pPr>
        <w:spacing w:line="320" w:lineRule="exact"/>
        <w:jc w:val="left"/>
        <w:rPr>
          <w:color w:val="000000" w:themeColor="text1"/>
          <w:kern w:val="0"/>
          <w:szCs w:val="21"/>
        </w:rPr>
      </w:pPr>
      <w:r>
        <w:rPr>
          <w:color w:val="000000" w:themeColor="text1"/>
          <w:kern w:val="0"/>
          <w:szCs w:val="21"/>
        </w:rPr>
        <w:t xml:space="preserve">    </w:t>
      </w:r>
      <w:r>
        <w:rPr>
          <w:rFonts w:hint="eastAsia"/>
          <w:color w:val="000000" w:themeColor="text1"/>
          <w:kern w:val="0"/>
          <w:szCs w:val="21"/>
        </w:rPr>
        <w:t>传</w:t>
      </w:r>
      <w:r>
        <w:rPr>
          <w:color w:val="000000" w:themeColor="text1"/>
          <w:kern w:val="0"/>
          <w:szCs w:val="21"/>
        </w:rPr>
        <w:t xml:space="preserve">    </w:t>
      </w:r>
      <w:r>
        <w:rPr>
          <w:rFonts w:hint="eastAsia"/>
          <w:color w:val="000000" w:themeColor="text1"/>
          <w:kern w:val="0"/>
          <w:szCs w:val="21"/>
        </w:rPr>
        <w:t>真：</w:t>
      </w:r>
      <w:r>
        <w:rPr>
          <w:color w:val="000000" w:themeColor="text1"/>
          <w:kern w:val="0"/>
          <w:szCs w:val="21"/>
        </w:rPr>
        <w:t> </w:t>
      </w:r>
    </w:p>
    <w:p w14:paraId="5EAC4704" w14:textId="77777777" w:rsidR="00EC2EA3" w:rsidRDefault="00272850">
      <w:pPr>
        <w:spacing w:line="320" w:lineRule="exact"/>
        <w:jc w:val="left"/>
        <w:rPr>
          <w:color w:val="000000" w:themeColor="text1"/>
          <w:kern w:val="0"/>
          <w:szCs w:val="21"/>
        </w:rPr>
      </w:pPr>
      <w:r>
        <w:rPr>
          <w:color w:val="000000" w:themeColor="text1"/>
          <w:kern w:val="0"/>
          <w:szCs w:val="21"/>
        </w:rPr>
        <w:t xml:space="preserve">    </w:t>
      </w:r>
      <w:r>
        <w:rPr>
          <w:rFonts w:hint="eastAsia"/>
          <w:color w:val="000000" w:themeColor="text1"/>
          <w:kern w:val="0"/>
          <w:szCs w:val="21"/>
        </w:rPr>
        <w:t>项目联系人：温子萱、江庭姣、陆贞</w:t>
      </w:r>
      <w:proofErr w:type="gramStart"/>
      <w:r>
        <w:rPr>
          <w:rFonts w:hint="eastAsia"/>
          <w:color w:val="000000" w:themeColor="text1"/>
          <w:kern w:val="0"/>
          <w:szCs w:val="21"/>
        </w:rPr>
        <w:t>馀</w:t>
      </w:r>
      <w:proofErr w:type="gramEnd"/>
      <w:r>
        <w:rPr>
          <w:color w:val="000000" w:themeColor="text1"/>
          <w:kern w:val="0"/>
          <w:szCs w:val="21"/>
        </w:rPr>
        <w:t> </w:t>
      </w:r>
    </w:p>
    <w:p w14:paraId="122D3E72" w14:textId="77777777" w:rsidR="00EC2EA3" w:rsidRDefault="00272850">
      <w:pPr>
        <w:spacing w:line="320" w:lineRule="exact"/>
        <w:jc w:val="left"/>
        <w:rPr>
          <w:color w:val="000000" w:themeColor="text1"/>
          <w:kern w:val="0"/>
          <w:szCs w:val="21"/>
        </w:rPr>
      </w:pPr>
      <w:r>
        <w:rPr>
          <w:color w:val="000000" w:themeColor="text1"/>
          <w:kern w:val="0"/>
          <w:szCs w:val="21"/>
        </w:rPr>
        <w:t xml:space="preserve">    </w:t>
      </w:r>
      <w:r>
        <w:rPr>
          <w:rFonts w:hint="eastAsia"/>
          <w:color w:val="000000" w:themeColor="text1"/>
          <w:kern w:val="0"/>
          <w:szCs w:val="21"/>
        </w:rPr>
        <w:t>项目联系方式：</w:t>
      </w:r>
      <w:r>
        <w:rPr>
          <w:color w:val="000000" w:themeColor="text1"/>
          <w:kern w:val="0"/>
          <w:szCs w:val="21"/>
        </w:rPr>
        <w:t>0771-2808916  </w:t>
      </w:r>
    </w:p>
    <w:p w14:paraId="61335E15" w14:textId="77777777" w:rsidR="00645168" w:rsidRDefault="00645168" w:rsidP="00645168">
      <w:pPr>
        <w:spacing w:line="312" w:lineRule="auto"/>
        <w:ind w:firstLineChars="200" w:firstLine="420"/>
        <w:jc w:val="right"/>
        <w:rPr>
          <w:color w:val="000000" w:themeColor="text1"/>
          <w:szCs w:val="21"/>
        </w:rPr>
      </w:pPr>
      <w:r w:rsidRPr="00290A24">
        <w:rPr>
          <w:rFonts w:hint="eastAsia"/>
          <w:color w:val="000000" w:themeColor="text1"/>
          <w:szCs w:val="21"/>
        </w:rPr>
        <w:t>广西机电设备招标有限公司</w:t>
      </w:r>
    </w:p>
    <w:p w14:paraId="0AAD3236" w14:textId="77777777" w:rsidR="00645168" w:rsidRPr="00596939" w:rsidRDefault="00645168" w:rsidP="00645168">
      <w:pPr>
        <w:spacing w:line="312" w:lineRule="auto"/>
        <w:ind w:firstLineChars="200" w:firstLine="420"/>
        <w:jc w:val="right"/>
        <w:rPr>
          <w:color w:val="000000" w:themeColor="text1"/>
          <w:szCs w:val="21"/>
        </w:rPr>
      </w:pPr>
      <w:r>
        <w:rPr>
          <w:rFonts w:hint="eastAsia"/>
          <w:color w:val="000000" w:themeColor="text1"/>
          <w:szCs w:val="21"/>
        </w:rPr>
        <w:t>2</w:t>
      </w:r>
      <w:r>
        <w:rPr>
          <w:color w:val="000000" w:themeColor="text1"/>
          <w:szCs w:val="21"/>
        </w:rPr>
        <w:t>021</w:t>
      </w:r>
      <w:r>
        <w:rPr>
          <w:rFonts w:hint="eastAsia"/>
          <w:color w:val="000000" w:themeColor="text1"/>
          <w:szCs w:val="21"/>
        </w:rPr>
        <w:t>年</w:t>
      </w:r>
      <w:r>
        <w:rPr>
          <w:rFonts w:hint="eastAsia"/>
          <w:color w:val="000000" w:themeColor="text1"/>
          <w:szCs w:val="21"/>
        </w:rPr>
        <w:t>6</w:t>
      </w:r>
      <w:r>
        <w:rPr>
          <w:rFonts w:hint="eastAsia"/>
          <w:color w:val="000000" w:themeColor="text1"/>
          <w:szCs w:val="21"/>
        </w:rPr>
        <w:t>月</w:t>
      </w:r>
      <w:r>
        <w:rPr>
          <w:rFonts w:hint="eastAsia"/>
          <w:color w:val="000000" w:themeColor="text1"/>
          <w:szCs w:val="21"/>
        </w:rPr>
        <w:t>1</w:t>
      </w:r>
      <w:r>
        <w:rPr>
          <w:color w:val="000000" w:themeColor="text1"/>
          <w:szCs w:val="21"/>
        </w:rPr>
        <w:t>1</w:t>
      </w:r>
      <w:r>
        <w:rPr>
          <w:rFonts w:hint="eastAsia"/>
          <w:color w:val="000000" w:themeColor="text1"/>
          <w:szCs w:val="21"/>
        </w:rPr>
        <w:t>日</w:t>
      </w:r>
    </w:p>
    <w:p w14:paraId="6CC154A8" w14:textId="77777777" w:rsidR="00EC2EA3" w:rsidRDefault="00EC2EA3">
      <w:pPr>
        <w:spacing w:line="312" w:lineRule="auto"/>
        <w:ind w:firstLineChars="200" w:firstLine="420"/>
        <w:jc w:val="left"/>
        <w:rPr>
          <w:color w:val="000000" w:themeColor="text1"/>
          <w:szCs w:val="21"/>
        </w:rPr>
      </w:pPr>
    </w:p>
    <w:p w14:paraId="4FD9A88B" w14:textId="77777777" w:rsidR="00EC2EA3" w:rsidRDefault="00EC2EA3">
      <w:pPr>
        <w:spacing w:line="312" w:lineRule="auto"/>
        <w:ind w:firstLineChars="200" w:firstLine="420"/>
        <w:jc w:val="left"/>
        <w:rPr>
          <w:color w:val="000000" w:themeColor="text1"/>
          <w:szCs w:val="21"/>
        </w:rPr>
      </w:pPr>
    </w:p>
    <w:p w14:paraId="6C23AB8B" w14:textId="77777777" w:rsidR="00EC2EA3" w:rsidRDefault="00EC2EA3">
      <w:pPr>
        <w:spacing w:line="312" w:lineRule="auto"/>
        <w:ind w:firstLineChars="200" w:firstLine="420"/>
        <w:jc w:val="left"/>
        <w:rPr>
          <w:color w:val="000000" w:themeColor="text1"/>
          <w:szCs w:val="21"/>
        </w:rPr>
      </w:pPr>
    </w:p>
    <w:bookmarkEnd w:id="4"/>
    <w:bookmarkEnd w:id="5"/>
    <w:p w14:paraId="45D9E880" w14:textId="77777777" w:rsidR="00EC2EA3" w:rsidRDefault="00EC2EA3">
      <w:pPr>
        <w:pStyle w:val="ab"/>
        <w:snapToGrid w:val="0"/>
        <w:spacing w:before="120" w:after="120" w:line="320" w:lineRule="exact"/>
        <w:jc w:val="center"/>
        <w:outlineLvl w:val="0"/>
        <w:rPr>
          <w:rFonts w:ascii="Times New Roman" w:hAnsi="Times New Roman" w:cs="Times New Roman"/>
          <w:color w:val="000000" w:themeColor="text1"/>
          <w:sz w:val="32"/>
          <w:szCs w:val="32"/>
        </w:rPr>
        <w:sectPr w:rsidR="00EC2EA3">
          <w:headerReference w:type="default" r:id="rId16"/>
          <w:footerReference w:type="first" r:id="rId17"/>
          <w:pgSz w:w="11906" w:h="16838"/>
          <w:pgMar w:top="851" w:right="991" w:bottom="1246" w:left="1418" w:header="851" w:footer="797" w:gutter="0"/>
          <w:cols w:space="720"/>
          <w:docGrid w:linePitch="312"/>
        </w:sectPr>
      </w:pPr>
    </w:p>
    <w:p w14:paraId="53B94F24" w14:textId="77777777" w:rsidR="00EC2EA3" w:rsidRDefault="00EC2EA3">
      <w:pPr>
        <w:pStyle w:val="ab"/>
        <w:snapToGrid w:val="0"/>
        <w:spacing w:before="120" w:after="120" w:line="320" w:lineRule="exact"/>
        <w:jc w:val="center"/>
        <w:rPr>
          <w:rFonts w:ascii="Times New Roman" w:hAnsi="Times New Roman" w:cs="Times New Roman"/>
          <w:color w:val="000000" w:themeColor="text1"/>
          <w:sz w:val="32"/>
          <w:szCs w:val="32"/>
        </w:rPr>
      </w:pPr>
    </w:p>
    <w:p w14:paraId="071DED5A" w14:textId="77777777" w:rsidR="00EC2EA3" w:rsidRDefault="00272850">
      <w:pPr>
        <w:pStyle w:val="ab"/>
        <w:snapToGrid w:val="0"/>
        <w:spacing w:before="120" w:after="120" w:line="320" w:lineRule="exact"/>
        <w:jc w:val="center"/>
        <w:outlineLvl w:val="0"/>
        <w:rPr>
          <w:rFonts w:ascii="Times New Roman" w:hAnsi="Times New Roman" w:cs="Times New Roman"/>
          <w:color w:val="000000" w:themeColor="text1"/>
          <w:sz w:val="32"/>
          <w:szCs w:val="32"/>
        </w:rPr>
      </w:pPr>
      <w:bookmarkStart w:id="11" w:name="_Toc56612520"/>
      <w:r>
        <w:rPr>
          <w:rFonts w:ascii="Times New Roman" w:hAnsi="Times New Roman" w:cs="Times New Roman"/>
          <w:color w:val="000000" w:themeColor="text1"/>
          <w:sz w:val="32"/>
          <w:szCs w:val="32"/>
        </w:rPr>
        <w:t>第二章</w:t>
      </w:r>
      <w:r>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项目采购需求</w:t>
      </w:r>
      <w:bookmarkEnd w:id="11"/>
    </w:p>
    <w:p w14:paraId="22273DEF" w14:textId="22C202E8" w:rsidR="00EC2EA3" w:rsidRDefault="00272850">
      <w:pPr>
        <w:pStyle w:val="ab"/>
        <w:snapToGrid w:val="0"/>
        <w:jc w:val="left"/>
        <w:outlineLvl w:val="1"/>
        <w:rPr>
          <w:rFonts w:ascii="Times New Roman" w:hAnsi="Times New Roman" w:cs="Times New Roman"/>
          <w:b/>
          <w:color w:val="000000" w:themeColor="text1"/>
        </w:rPr>
      </w:pPr>
      <w:proofErr w:type="gramStart"/>
      <w:r>
        <w:rPr>
          <w:rFonts w:ascii="Times New Roman" w:hAnsi="Times New Roman" w:cs="Times New Roman" w:hint="eastAsia"/>
          <w:b/>
          <w:color w:val="000000" w:themeColor="text1"/>
        </w:rPr>
        <w:t>标项</w:t>
      </w:r>
      <w:proofErr w:type="gramEnd"/>
      <w:r>
        <w:rPr>
          <w:rFonts w:ascii="Times New Roman" w:hAnsi="Times New Roman" w:cs="Times New Roman"/>
          <w:b/>
          <w:color w:val="000000" w:themeColor="text1"/>
        </w:rPr>
        <w:t xml:space="preserve">1 </w:t>
      </w:r>
      <w:r w:rsidR="0092081E">
        <w:rPr>
          <w:rFonts w:ascii="Times New Roman" w:hAnsi="Times New Roman" w:cs="Times New Roman" w:hint="eastAsia"/>
          <w:b/>
          <w:color w:val="000000" w:themeColor="text1"/>
        </w:rPr>
        <w:t>高档超声诊断仪（超高档彩色多普勒超声波诊断仪）</w:t>
      </w:r>
    </w:p>
    <w:tbl>
      <w:tblPr>
        <w:tblW w:w="98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8"/>
        <w:gridCol w:w="1106"/>
        <w:gridCol w:w="33"/>
        <w:gridCol w:w="399"/>
        <w:gridCol w:w="730"/>
        <w:gridCol w:w="6946"/>
        <w:gridCol w:w="105"/>
      </w:tblGrid>
      <w:tr w:rsidR="00EC2EA3" w14:paraId="7E4470D1" w14:textId="77777777" w:rsidTr="00A3384C">
        <w:trPr>
          <w:gridAfter w:val="1"/>
          <w:wAfter w:w="105" w:type="dxa"/>
          <w:trHeight w:val="368"/>
          <w:jc w:val="center"/>
        </w:trPr>
        <w:tc>
          <w:tcPr>
            <w:tcW w:w="9776" w:type="dxa"/>
            <w:gridSpan w:val="7"/>
            <w:shd w:val="clear" w:color="auto" w:fill="D9D9D9"/>
            <w:vAlign w:val="center"/>
          </w:tcPr>
          <w:p w14:paraId="567FC20E" w14:textId="77777777" w:rsidR="00EC2EA3" w:rsidRDefault="00272850">
            <w:pPr>
              <w:widowControl/>
              <w:spacing w:line="240" w:lineRule="exact"/>
              <w:jc w:val="left"/>
              <w:rPr>
                <w:b/>
                <w:color w:val="000000" w:themeColor="text1"/>
                <w:kern w:val="0"/>
                <w:szCs w:val="21"/>
              </w:rPr>
            </w:pPr>
            <w:r>
              <w:rPr>
                <w:b/>
                <w:color w:val="000000" w:themeColor="text1"/>
                <w:kern w:val="0"/>
                <w:szCs w:val="21"/>
              </w:rPr>
              <w:t>一、本项目需实现的功能或者目标，以及政府采购政策的应用、进口产品相关要求</w:t>
            </w:r>
          </w:p>
        </w:tc>
      </w:tr>
      <w:tr w:rsidR="00EC2EA3" w14:paraId="3F5D2A28" w14:textId="77777777" w:rsidTr="00A3384C">
        <w:trPr>
          <w:gridAfter w:val="1"/>
          <w:wAfter w:w="105" w:type="dxa"/>
          <w:trHeight w:val="710"/>
          <w:jc w:val="center"/>
        </w:trPr>
        <w:tc>
          <w:tcPr>
            <w:tcW w:w="534" w:type="dxa"/>
            <w:tcBorders>
              <w:right w:val="single" w:sz="4" w:space="0" w:color="auto"/>
            </w:tcBorders>
            <w:vAlign w:val="center"/>
          </w:tcPr>
          <w:p w14:paraId="22A90B0C" w14:textId="77777777" w:rsidR="00EC2EA3" w:rsidRDefault="00272850">
            <w:pPr>
              <w:spacing w:line="300" w:lineRule="exact"/>
              <w:jc w:val="center"/>
              <w:rPr>
                <w:b/>
                <w:color w:val="000000" w:themeColor="text1"/>
                <w:kern w:val="0"/>
                <w:szCs w:val="21"/>
              </w:rPr>
            </w:pPr>
            <w:r>
              <w:rPr>
                <w:b/>
                <w:color w:val="000000" w:themeColor="text1"/>
                <w:kern w:val="0"/>
                <w:szCs w:val="21"/>
              </w:rPr>
              <w:t>序号</w:t>
            </w:r>
          </w:p>
        </w:tc>
        <w:tc>
          <w:tcPr>
            <w:tcW w:w="1134" w:type="dxa"/>
            <w:gridSpan w:val="2"/>
            <w:tcBorders>
              <w:right w:val="single" w:sz="4" w:space="0" w:color="auto"/>
            </w:tcBorders>
            <w:vAlign w:val="center"/>
          </w:tcPr>
          <w:p w14:paraId="4A198E6B" w14:textId="77777777" w:rsidR="00EC2EA3" w:rsidRDefault="00272850">
            <w:pPr>
              <w:spacing w:line="300" w:lineRule="exact"/>
              <w:jc w:val="center"/>
              <w:rPr>
                <w:b/>
                <w:color w:val="000000" w:themeColor="text1"/>
                <w:kern w:val="0"/>
                <w:szCs w:val="21"/>
              </w:rPr>
            </w:pPr>
            <w:r>
              <w:rPr>
                <w:b/>
                <w:color w:val="000000" w:themeColor="text1"/>
                <w:kern w:val="0"/>
                <w:szCs w:val="21"/>
              </w:rPr>
              <w:t>采购需求要点</w:t>
            </w:r>
          </w:p>
        </w:tc>
        <w:tc>
          <w:tcPr>
            <w:tcW w:w="8108" w:type="dxa"/>
            <w:gridSpan w:val="4"/>
            <w:tcBorders>
              <w:left w:val="single" w:sz="4" w:space="0" w:color="auto"/>
            </w:tcBorders>
            <w:vAlign w:val="center"/>
          </w:tcPr>
          <w:p w14:paraId="51798E83" w14:textId="77777777" w:rsidR="00EC2EA3" w:rsidRDefault="00272850">
            <w:pPr>
              <w:spacing w:line="300" w:lineRule="exact"/>
              <w:jc w:val="center"/>
              <w:rPr>
                <w:b/>
                <w:color w:val="000000" w:themeColor="text1"/>
                <w:kern w:val="0"/>
                <w:szCs w:val="21"/>
              </w:rPr>
            </w:pPr>
            <w:r>
              <w:rPr>
                <w:b/>
                <w:color w:val="000000" w:themeColor="text1"/>
                <w:kern w:val="0"/>
                <w:szCs w:val="21"/>
              </w:rPr>
              <w:t>具体要求</w:t>
            </w:r>
          </w:p>
        </w:tc>
      </w:tr>
      <w:tr w:rsidR="00EC2EA3" w14:paraId="0D6B4B25" w14:textId="77777777" w:rsidTr="00A3384C">
        <w:trPr>
          <w:gridAfter w:val="1"/>
          <w:wAfter w:w="105" w:type="dxa"/>
          <w:trHeight w:val="710"/>
          <w:jc w:val="center"/>
        </w:trPr>
        <w:tc>
          <w:tcPr>
            <w:tcW w:w="534" w:type="dxa"/>
            <w:tcBorders>
              <w:right w:val="single" w:sz="4" w:space="0" w:color="auto"/>
            </w:tcBorders>
            <w:vAlign w:val="center"/>
          </w:tcPr>
          <w:p w14:paraId="74270FF4" w14:textId="77777777" w:rsidR="00EC2EA3" w:rsidRDefault="00272850">
            <w:pPr>
              <w:spacing w:line="300" w:lineRule="exact"/>
              <w:jc w:val="center"/>
              <w:rPr>
                <w:b/>
                <w:color w:val="000000" w:themeColor="text1"/>
                <w:kern w:val="0"/>
                <w:szCs w:val="21"/>
              </w:rPr>
            </w:pPr>
            <w:r>
              <w:rPr>
                <w:b/>
                <w:color w:val="000000" w:themeColor="text1"/>
                <w:kern w:val="0"/>
                <w:szCs w:val="21"/>
              </w:rPr>
              <w:t>1</w:t>
            </w:r>
          </w:p>
        </w:tc>
        <w:tc>
          <w:tcPr>
            <w:tcW w:w="1134" w:type="dxa"/>
            <w:gridSpan w:val="2"/>
            <w:tcBorders>
              <w:right w:val="single" w:sz="4" w:space="0" w:color="auto"/>
            </w:tcBorders>
            <w:vAlign w:val="center"/>
          </w:tcPr>
          <w:p w14:paraId="199BF22A" w14:textId="77777777" w:rsidR="00EC2EA3" w:rsidRDefault="00272850">
            <w:pPr>
              <w:spacing w:line="300" w:lineRule="exact"/>
              <w:jc w:val="center"/>
              <w:rPr>
                <w:b/>
                <w:color w:val="000000" w:themeColor="text1"/>
                <w:kern w:val="0"/>
                <w:szCs w:val="21"/>
              </w:rPr>
            </w:pPr>
            <w:r>
              <w:rPr>
                <w:color w:val="000000" w:themeColor="text1"/>
                <w:szCs w:val="21"/>
              </w:rPr>
              <w:t>需实现的功能或者目标</w:t>
            </w:r>
          </w:p>
        </w:tc>
        <w:tc>
          <w:tcPr>
            <w:tcW w:w="8108" w:type="dxa"/>
            <w:gridSpan w:val="4"/>
            <w:tcBorders>
              <w:left w:val="single" w:sz="4" w:space="0" w:color="auto"/>
            </w:tcBorders>
            <w:vAlign w:val="center"/>
          </w:tcPr>
          <w:p w14:paraId="0EA5E5BD" w14:textId="77777777" w:rsidR="00EC2EA3" w:rsidRDefault="00272850">
            <w:pPr>
              <w:spacing w:line="300" w:lineRule="exact"/>
              <w:jc w:val="left"/>
              <w:rPr>
                <w:b/>
                <w:color w:val="000000" w:themeColor="text1"/>
                <w:kern w:val="0"/>
                <w:szCs w:val="21"/>
              </w:rPr>
            </w:pPr>
            <w:r>
              <w:rPr>
                <w:color w:val="000000" w:themeColor="text1"/>
                <w:szCs w:val="22"/>
              </w:rPr>
              <w:t>满足采购文件采购需求及采购合同约定需求，经验收达到合格标准。</w:t>
            </w:r>
          </w:p>
        </w:tc>
      </w:tr>
      <w:tr w:rsidR="00EC2EA3" w14:paraId="5FAC06CB" w14:textId="77777777" w:rsidTr="00A3384C">
        <w:trPr>
          <w:gridAfter w:val="1"/>
          <w:wAfter w:w="105" w:type="dxa"/>
          <w:trHeight w:val="710"/>
          <w:jc w:val="center"/>
        </w:trPr>
        <w:tc>
          <w:tcPr>
            <w:tcW w:w="534" w:type="dxa"/>
            <w:tcBorders>
              <w:right w:val="single" w:sz="4" w:space="0" w:color="auto"/>
            </w:tcBorders>
            <w:vAlign w:val="center"/>
          </w:tcPr>
          <w:p w14:paraId="682E88DB" w14:textId="77777777" w:rsidR="00EC2EA3" w:rsidRDefault="00272850">
            <w:pPr>
              <w:spacing w:line="300" w:lineRule="exact"/>
              <w:jc w:val="center"/>
              <w:rPr>
                <w:b/>
                <w:color w:val="000000" w:themeColor="text1"/>
                <w:kern w:val="0"/>
                <w:szCs w:val="21"/>
              </w:rPr>
            </w:pPr>
            <w:r>
              <w:rPr>
                <w:b/>
                <w:color w:val="000000" w:themeColor="text1"/>
                <w:kern w:val="0"/>
                <w:szCs w:val="21"/>
              </w:rPr>
              <w:t>2</w:t>
            </w:r>
          </w:p>
        </w:tc>
        <w:tc>
          <w:tcPr>
            <w:tcW w:w="1134" w:type="dxa"/>
            <w:gridSpan w:val="2"/>
            <w:tcBorders>
              <w:right w:val="single" w:sz="4" w:space="0" w:color="auto"/>
            </w:tcBorders>
            <w:vAlign w:val="center"/>
          </w:tcPr>
          <w:p w14:paraId="5C451F29" w14:textId="77777777" w:rsidR="00EC2EA3" w:rsidRDefault="00272850">
            <w:pPr>
              <w:spacing w:line="300" w:lineRule="exact"/>
              <w:jc w:val="center"/>
              <w:rPr>
                <w:b/>
                <w:color w:val="000000" w:themeColor="text1"/>
                <w:kern w:val="0"/>
                <w:szCs w:val="21"/>
              </w:rPr>
            </w:pPr>
            <w:r>
              <w:rPr>
                <w:color w:val="000000" w:themeColor="text1"/>
                <w:kern w:val="0"/>
                <w:szCs w:val="21"/>
              </w:rPr>
              <w:t>政府采购政策的应用</w:t>
            </w:r>
          </w:p>
        </w:tc>
        <w:tc>
          <w:tcPr>
            <w:tcW w:w="8108" w:type="dxa"/>
            <w:gridSpan w:val="4"/>
            <w:tcBorders>
              <w:left w:val="single" w:sz="4" w:space="0" w:color="auto"/>
            </w:tcBorders>
            <w:vAlign w:val="center"/>
          </w:tcPr>
          <w:p w14:paraId="62C94D6C" w14:textId="77777777" w:rsidR="00EC2EA3" w:rsidRDefault="00272850">
            <w:pPr>
              <w:spacing w:line="300" w:lineRule="exact"/>
              <w:rPr>
                <w:color w:val="000000" w:themeColor="text1"/>
                <w:kern w:val="0"/>
                <w:szCs w:val="21"/>
              </w:rPr>
            </w:pPr>
            <w:r>
              <w:rPr>
                <w:color w:val="000000" w:themeColor="text1"/>
                <w:szCs w:val="21"/>
              </w:rPr>
              <w:t>详见第四章</w:t>
            </w:r>
            <w:r>
              <w:rPr>
                <w:color w:val="000000" w:themeColor="text1"/>
                <w:szCs w:val="21"/>
              </w:rPr>
              <w:t>“</w:t>
            </w:r>
            <w:r>
              <w:rPr>
                <w:color w:val="000000" w:themeColor="text1"/>
                <w:szCs w:val="21"/>
              </w:rPr>
              <w:t>评标方法及评标标准</w:t>
            </w:r>
            <w:r>
              <w:rPr>
                <w:color w:val="000000" w:themeColor="text1"/>
                <w:szCs w:val="21"/>
              </w:rPr>
              <w:t>/</w:t>
            </w:r>
            <w:r>
              <w:rPr>
                <w:color w:val="000000" w:themeColor="text1"/>
                <w:szCs w:val="21"/>
              </w:rPr>
              <w:t>政府采购政策应用说明</w:t>
            </w:r>
            <w:r>
              <w:rPr>
                <w:color w:val="000000" w:themeColor="text1"/>
                <w:szCs w:val="21"/>
              </w:rPr>
              <w:t>”</w:t>
            </w:r>
            <w:r>
              <w:rPr>
                <w:color w:val="000000" w:themeColor="text1"/>
                <w:szCs w:val="21"/>
              </w:rPr>
              <w:t>。</w:t>
            </w:r>
          </w:p>
        </w:tc>
      </w:tr>
      <w:tr w:rsidR="00EC2EA3" w14:paraId="198E1814" w14:textId="77777777" w:rsidTr="00A3384C">
        <w:trPr>
          <w:gridAfter w:val="1"/>
          <w:wAfter w:w="105" w:type="dxa"/>
          <w:trHeight w:val="710"/>
          <w:jc w:val="center"/>
        </w:trPr>
        <w:tc>
          <w:tcPr>
            <w:tcW w:w="534" w:type="dxa"/>
            <w:tcBorders>
              <w:right w:val="single" w:sz="4" w:space="0" w:color="auto"/>
            </w:tcBorders>
            <w:vAlign w:val="center"/>
          </w:tcPr>
          <w:p w14:paraId="658D7C6D" w14:textId="77777777" w:rsidR="00EC2EA3" w:rsidRDefault="00272850">
            <w:pPr>
              <w:spacing w:line="300" w:lineRule="exact"/>
              <w:jc w:val="center"/>
              <w:rPr>
                <w:b/>
                <w:color w:val="000000" w:themeColor="text1"/>
                <w:kern w:val="0"/>
                <w:szCs w:val="21"/>
              </w:rPr>
            </w:pPr>
            <w:r>
              <w:rPr>
                <w:b/>
                <w:color w:val="000000" w:themeColor="text1"/>
                <w:kern w:val="0"/>
                <w:szCs w:val="21"/>
              </w:rPr>
              <w:t>3</w:t>
            </w:r>
          </w:p>
        </w:tc>
        <w:tc>
          <w:tcPr>
            <w:tcW w:w="1134" w:type="dxa"/>
            <w:gridSpan w:val="2"/>
            <w:tcBorders>
              <w:right w:val="single" w:sz="4" w:space="0" w:color="auto"/>
            </w:tcBorders>
            <w:vAlign w:val="center"/>
          </w:tcPr>
          <w:p w14:paraId="7FEB43E6" w14:textId="77777777" w:rsidR="00EC2EA3" w:rsidRDefault="00272850">
            <w:pPr>
              <w:spacing w:line="300" w:lineRule="exact"/>
              <w:jc w:val="center"/>
              <w:rPr>
                <w:color w:val="000000" w:themeColor="text1"/>
                <w:szCs w:val="21"/>
              </w:rPr>
            </w:pPr>
            <w:r>
              <w:rPr>
                <w:color w:val="000000" w:themeColor="text1"/>
                <w:szCs w:val="21"/>
              </w:rPr>
              <w:t>进口产品</w:t>
            </w:r>
          </w:p>
        </w:tc>
        <w:tc>
          <w:tcPr>
            <w:tcW w:w="8108" w:type="dxa"/>
            <w:gridSpan w:val="4"/>
            <w:tcBorders>
              <w:left w:val="single" w:sz="4" w:space="0" w:color="auto"/>
            </w:tcBorders>
            <w:vAlign w:val="center"/>
          </w:tcPr>
          <w:p w14:paraId="7F98DABE" w14:textId="77777777" w:rsidR="00EC2EA3" w:rsidRDefault="00272850">
            <w:pPr>
              <w:spacing w:line="300" w:lineRule="exact"/>
              <w:rPr>
                <w:color w:val="000000" w:themeColor="text1"/>
                <w:szCs w:val="21"/>
              </w:rPr>
            </w:pPr>
            <w:r>
              <w:rPr>
                <w:color w:val="000000" w:themeColor="text1"/>
                <w:szCs w:val="21"/>
              </w:rPr>
              <w:t>是否接受进口产品：</w:t>
            </w:r>
          </w:p>
          <w:p w14:paraId="260CA588" w14:textId="77777777" w:rsidR="00EC2EA3" w:rsidRDefault="00272850">
            <w:pPr>
              <w:rPr>
                <w:color w:val="000000" w:themeColor="text1"/>
                <w:szCs w:val="21"/>
              </w:rPr>
            </w:pPr>
            <w:r>
              <w:rPr>
                <w:color w:val="000000" w:themeColor="text1"/>
                <w:szCs w:val="21"/>
              </w:rPr>
              <w:sym w:font="Wingdings 2" w:char="F0A3"/>
            </w:r>
            <w:r>
              <w:rPr>
                <w:color w:val="000000" w:themeColor="text1"/>
                <w:szCs w:val="21"/>
              </w:rPr>
              <w:t>否，本</w:t>
            </w:r>
            <w:proofErr w:type="gramStart"/>
            <w:r>
              <w:rPr>
                <w:color w:val="000000" w:themeColor="text1"/>
                <w:szCs w:val="21"/>
              </w:rPr>
              <w:t>标项所有</w:t>
            </w:r>
            <w:proofErr w:type="gramEnd"/>
            <w:r>
              <w:rPr>
                <w:color w:val="000000" w:themeColor="text1"/>
                <w:szCs w:val="21"/>
              </w:rPr>
              <w:t>采购货物均不接受进口产品。</w:t>
            </w:r>
          </w:p>
          <w:p w14:paraId="4E372BA5" w14:textId="77777777" w:rsidR="00EC2EA3" w:rsidRDefault="00272850">
            <w:pPr>
              <w:rPr>
                <w:color w:val="000000" w:themeColor="text1"/>
                <w:szCs w:val="21"/>
              </w:rPr>
            </w:pPr>
            <w:r>
              <w:rPr>
                <w:color w:val="000000" w:themeColor="text1"/>
                <w:szCs w:val="21"/>
              </w:rPr>
              <w:sym w:font="Wingdings 2" w:char="F052"/>
            </w:r>
            <w:r>
              <w:rPr>
                <w:color w:val="000000" w:themeColor="text1"/>
                <w:szCs w:val="21"/>
              </w:rPr>
              <w:t>是，本</w:t>
            </w:r>
            <w:proofErr w:type="gramStart"/>
            <w:r>
              <w:rPr>
                <w:color w:val="000000" w:themeColor="text1"/>
                <w:szCs w:val="21"/>
              </w:rPr>
              <w:t>标项所有</w:t>
            </w:r>
            <w:proofErr w:type="gramEnd"/>
            <w:r>
              <w:rPr>
                <w:color w:val="000000" w:themeColor="text1"/>
                <w:szCs w:val="21"/>
              </w:rPr>
              <w:t>采购货物均接受进口产品。</w:t>
            </w:r>
          </w:p>
          <w:p w14:paraId="35923F98" w14:textId="77777777" w:rsidR="00EC2EA3" w:rsidRDefault="00272850">
            <w:pPr>
              <w:rPr>
                <w:color w:val="000000" w:themeColor="text1"/>
                <w:szCs w:val="21"/>
              </w:rPr>
            </w:pPr>
            <w:r>
              <w:rPr>
                <w:color w:val="000000" w:themeColor="text1"/>
                <w:szCs w:val="21"/>
              </w:rPr>
              <w:t>备注：</w:t>
            </w:r>
            <w:r>
              <w:rPr>
                <w:color w:val="000000" w:themeColor="text1"/>
                <w:szCs w:val="21"/>
              </w:rPr>
              <w:t>1.</w:t>
            </w:r>
            <w:r>
              <w:rPr>
                <w:color w:val="000000" w:themeColor="text1"/>
                <w:szCs w:val="21"/>
              </w:rPr>
              <w:t>以上所述允许接受进口产品的，供应商可以选用进口产品参与投标，但不排斥国内产品。</w:t>
            </w:r>
          </w:p>
          <w:p w14:paraId="469E7E37" w14:textId="77777777" w:rsidR="00EC2EA3" w:rsidRDefault="00272850">
            <w:pPr>
              <w:rPr>
                <w:color w:val="000000" w:themeColor="text1"/>
                <w:szCs w:val="21"/>
              </w:rPr>
            </w:pPr>
            <w:r>
              <w:rPr>
                <w:color w:val="000000" w:themeColor="text1"/>
                <w:szCs w:val="21"/>
              </w:rPr>
              <w:t>2.</w:t>
            </w:r>
            <w:r>
              <w:rPr>
                <w:color w:val="000000" w:themeColor="text1"/>
                <w:szCs w:val="21"/>
              </w:rPr>
              <w:t>如供应商选择提供进口产品，则提供的必须为全套全新原装进口产品，报价中应包括关税等所有进口环节费用并由供应商办</w:t>
            </w:r>
            <w:proofErr w:type="gramStart"/>
            <w:r>
              <w:rPr>
                <w:color w:val="000000" w:themeColor="text1"/>
                <w:szCs w:val="21"/>
              </w:rPr>
              <w:t>理进口</w:t>
            </w:r>
            <w:proofErr w:type="gramEnd"/>
            <w:r>
              <w:rPr>
                <w:color w:val="000000" w:themeColor="text1"/>
                <w:szCs w:val="21"/>
              </w:rPr>
              <w:t>相关手续，供应商报价中应自行考虑海关关税政策变化带来的风险，采购人不承担该政策变化所造成的费用增加。</w:t>
            </w:r>
          </w:p>
          <w:p w14:paraId="495CCF35" w14:textId="77777777" w:rsidR="00EC2EA3" w:rsidRDefault="00272850">
            <w:pPr>
              <w:rPr>
                <w:color w:val="000000" w:themeColor="text1"/>
                <w:szCs w:val="21"/>
              </w:rPr>
            </w:pPr>
            <w:r>
              <w:rPr>
                <w:color w:val="000000" w:themeColor="text1"/>
                <w:szCs w:val="21"/>
              </w:rPr>
              <w:t xml:space="preserve">3. </w:t>
            </w:r>
            <w:r>
              <w:rPr>
                <w:color w:val="000000" w:themeColor="text1"/>
                <w:szCs w:val="21"/>
              </w:rPr>
              <w:t>进口产品是指通过中国海关报关验放进入中国境内且产自关境外的产品。即所谓进口产品是指制造过程均在国外，如果产品在国内组装，其中的零部件（包括核心部件）是进口产品，则应当视为非进口产品。</w:t>
            </w:r>
          </w:p>
          <w:p w14:paraId="08860C2F" w14:textId="77777777" w:rsidR="00EC2EA3" w:rsidRDefault="00272850">
            <w:pPr>
              <w:spacing w:line="300" w:lineRule="exact"/>
              <w:rPr>
                <w:color w:val="000000" w:themeColor="text1"/>
                <w:szCs w:val="21"/>
              </w:rPr>
            </w:pPr>
            <w:r>
              <w:rPr>
                <w:color w:val="000000" w:themeColor="text1"/>
                <w:szCs w:val="21"/>
              </w:rPr>
              <w:t>4.</w:t>
            </w:r>
            <w:r>
              <w:rPr>
                <w:color w:val="000000" w:themeColor="text1"/>
                <w:szCs w:val="21"/>
              </w:rPr>
              <w:t>其余内容以《政府采购进口产品管理办法》（财库〔</w:t>
            </w:r>
            <w:r>
              <w:rPr>
                <w:color w:val="000000" w:themeColor="text1"/>
                <w:szCs w:val="21"/>
              </w:rPr>
              <w:t>2007</w:t>
            </w:r>
            <w:r>
              <w:rPr>
                <w:color w:val="000000" w:themeColor="text1"/>
                <w:szCs w:val="21"/>
              </w:rPr>
              <w:t>〕</w:t>
            </w:r>
            <w:r>
              <w:rPr>
                <w:color w:val="000000" w:themeColor="text1"/>
                <w:szCs w:val="21"/>
              </w:rPr>
              <w:t xml:space="preserve">119 </w:t>
            </w:r>
            <w:r>
              <w:rPr>
                <w:color w:val="000000" w:themeColor="text1"/>
                <w:szCs w:val="21"/>
              </w:rPr>
              <w:t>号）和《关于政府采购进口产品管理有关问题的通知财办库》（财库</w:t>
            </w:r>
            <w:r>
              <w:rPr>
                <w:color w:val="000000" w:themeColor="text1"/>
                <w:szCs w:val="21"/>
              </w:rPr>
              <w:t>[2008]248</w:t>
            </w:r>
            <w:r>
              <w:rPr>
                <w:color w:val="000000" w:themeColor="text1"/>
                <w:szCs w:val="21"/>
              </w:rPr>
              <w:t>号）的相关规定为准。</w:t>
            </w:r>
          </w:p>
        </w:tc>
      </w:tr>
      <w:tr w:rsidR="00EC2EA3" w14:paraId="2920D831" w14:textId="77777777" w:rsidTr="00A3384C">
        <w:trPr>
          <w:gridAfter w:val="1"/>
          <w:wAfter w:w="105" w:type="dxa"/>
          <w:trHeight w:val="368"/>
          <w:jc w:val="center"/>
        </w:trPr>
        <w:tc>
          <w:tcPr>
            <w:tcW w:w="9776" w:type="dxa"/>
            <w:gridSpan w:val="7"/>
            <w:shd w:val="clear" w:color="auto" w:fill="D9D9D9"/>
            <w:vAlign w:val="center"/>
          </w:tcPr>
          <w:p w14:paraId="7B3E8929" w14:textId="77777777" w:rsidR="00EC2EA3" w:rsidRDefault="00272850">
            <w:pPr>
              <w:widowControl/>
              <w:spacing w:line="240" w:lineRule="exact"/>
              <w:jc w:val="left"/>
              <w:rPr>
                <w:b/>
                <w:color w:val="000000" w:themeColor="text1"/>
                <w:kern w:val="0"/>
                <w:szCs w:val="21"/>
              </w:rPr>
            </w:pPr>
            <w:r>
              <w:rPr>
                <w:b/>
                <w:color w:val="000000" w:themeColor="text1"/>
                <w:kern w:val="0"/>
                <w:szCs w:val="21"/>
              </w:rPr>
              <w:t>二、本项目需执行的国家相关标准、行业标准、地方标准或者其他标准、规范</w:t>
            </w:r>
          </w:p>
        </w:tc>
      </w:tr>
      <w:tr w:rsidR="00EC2EA3" w14:paraId="1F6AF3A3" w14:textId="77777777" w:rsidTr="00A3384C">
        <w:trPr>
          <w:gridAfter w:val="1"/>
          <w:wAfter w:w="105" w:type="dxa"/>
          <w:trHeight w:val="368"/>
          <w:jc w:val="center"/>
        </w:trPr>
        <w:tc>
          <w:tcPr>
            <w:tcW w:w="9776" w:type="dxa"/>
            <w:gridSpan w:val="7"/>
            <w:tcBorders>
              <w:bottom w:val="single" w:sz="4" w:space="0" w:color="000000"/>
            </w:tcBorders>
            <w:vAlign w:val="center"/>
          </w:tcPr>
          <w:p w14:paraId="6C1291A9" w14:textId="77777777" w:rsidR="00EC2EA3" w:rsidRDefault="00272850">
            <w:pPr>
              <w:spacing w:line="300" w:lineRule="exact"/>
              <w:rPr>
                <w:b/>
                <w:color w:val="000000" w:themeColor="text1"/>
                <w:kern w:val="0"/>
                <w:szCs w:val="21"/>
              </w:rPr>
            </w:pPr>
            <w:r>
              <w:rPr>
                <w:color w:val="000000" w:themeColor="text1"/>
                <w:szCs w:val="21"/>
              </w:rPr>
              <w:t>本项目如有国家相关标准、行业标准、地方标准或者其他标准、规范的，应执行相应的标准、规范。如具体采购需求与标准、规范不一致的，高于标准、规范的按具体采购需求执行，低于标准、规范的按标准、规范执行。</w:t>
            </w:r>
          </w:p>
        </w:tc>
      </w:tr>
      <w:tr w:rsidR="00EC2EA3" w14:paraId="69E02AA8" w14:textId="77777777" w:rsidTr="00A3384C">
        <w:trPr>
          <w:gridAfter w:val="1"/>
          <w:wAfter w:w="105" w:type="dxa"/>
          <w:trHeight w:val="368"/>
          <w:jc w:val="center"/>
        </w:trPr>
        <w:tc>
          <w:tcPr>
            <w:tcW w:w="9776" w:type="dxa"/>
            <w:gridSpan w:val="7"/>
            <w:shd w:val="clear" w:color="auto" w:fill="D9D9D9"/>
            <w:vAlign w:val="center"/>
          </w:tcPr>
          <w:p w14:paraId="651175C6" w14:textId="77777777" w:rsidR="00EC2EA3" w:rsidRDefault="00272850">
            <w:pPr>
              <w:widowControl/>
              <w:spacing w:line="240" w:lineRule="exact"/>
              <w:jc w:val="left"/>
              <w:rPr>
                <w:b/>
                <w:color w:val="000000" w:themeColor="text1"/>
                <w:kern w:val="0"/>
                <w:szCs w:val="21"/>
              </w:rPr>
            </w:pPr>
            <w:r>
              <w:rPr>
                <w:b/>
                <w:color w:val="000000" w:themeColor="text1"/>
                <w:kern w:val="0"/>
                <w:szCs w:val="21"/>
              </w:rPr>
              <w:t>三、本项目技术要求</w:t>
            </w:r>
          </w:p>
        </w:tc>
      </w:tr>
      <w:tr w:rsidR="00EC2EA3" w14:paraId="4D061247" w14:textId="77777777" w:rsidTr="00A3384C">
        <w:trPr>
          <w:gridAfter w:val="1"/>
          <w:wAfter w:w="105" w:type="dxa"/>
          <w:trHeight w:val="399"/>
          <w:jc w:val="center"/>
        </w:trPr>
        <w:tc>
          <w:tcPr>
            <w:tcW w:w="562" w:type="dxa"/>
            <w:gridSpan w:val="2"/>
            <w:vAlign w:val="center"/>
          </w:tcPr>
          <w:p w14:paraId="57D1674A" w14:textId="77777777" w:rsidR="00EC2EA3" w:rsidRDefault="00272850">
            <w:pPr>
              <w:spacing w:line="300" w:lineRule="exact"/>
              <w:jc w:val="center"/>
              <w:rPr>
                <w:color w:val="000000" w:themeColor="text1"/>
                <w:szCs w:val="21"/>
              </w:rPr>
            </w:pPr>
            <w:r>
              <w:rPr>
                <w:color w:val="000000" w:themeColor="text1"/>
                <w:szCs w:val="21"/>
              </w:rPr>
              <w:t>序号</w:t>
            </w:r>
          </w:p>
        </w:tc>
        <w:tc>
          <w:tcPr>
            <w:tcW w:w="1106" w:type="dxa"/>
            <w:vAlign w:val="center"/>
          </w:tcPr>
          <w:p w14:paraId="1774702E" w14:textId="77777777" w:rsidR="00EC2EA3" w:rsidRDefault="00272850">
            <w:pPr>
              <w:spacing w:line="300" w:lineRule="exact"/>
              <w:jc w:val="center"/>
              <w:rPr>
                <w:color w:val="000000" w:themeColor="text1"/>
                <w:szCs w:val="21"/>
              </w:rPr>
            </w:pPr>
            <w:r>
              <w:rPr>
                <w:color w:val="000000" w:themeColor="text1"/>
                <w:szCs w:val="21"/>
              </w:rPr>
              <w:t>技术要求要点</w:t>
            </w:r>
          </w:p>
        </w:tc>
        <w:tc>
          <w:tcPr>
            <w:tcW w:w="8108" w:type="dxa"/>
            <w:gridSpan w:val="4"/>
            <w:vAlign w:val="center"/>
          </w:tcPr>
          <w:p w14:paraId="69005692" w14:textId="77777777" w:rsidR="00EC2EA3" w:rsidRDefault="00272850">
            <w:pPr>
              <w:spacing w:line="300" w:lineRule="exact"/>
              <w:jc w:val="center"/>
              <w:rPr>
                <w:color w:val="000000" w:themeColor="text1"/>
                <w:szCs w:val="21"/>
              </w:rPr>
            </w:pPr>
            <w:r>
              <w:rPr>
                <w:color w:val="000000" w:themeColor="text1"/>
                <w:szCs w:val="21"/>
              </w:rPr>
              <w:t>具体要求</w:t>
            </w:r>
          </w:p>
        </w:tc>
      </w:tr>
      <w:tr w:rsidR="00EC2EA3" w14:paraId="71076F64" w14:textId="77777777" w:rsidTr="00A3384C">
        <w:trPr>
          <w:gridAfter w:val="1"/>
          <w:wAfter w:w="105" w:type="dxa"/>
          <w:trHeight w:val="399"/>
          <w:jc w:val="center"/>
        </w:trPr>
        <w:tc>
          <w:tcPr>
            <w:tcW w:w="562" w:type="dxa"/>
            <w:gridSpan w:val="2"/>
            <w:vAlign w:val="center"/>
          </w:tcPr>
          <w:p w14:paraId="7CF81591" w14:textId="77777777" w:rsidR="00EC2EA3" w:rsidRDefault="00272850">
            <w:pPr>
              <w:spacing w:line="300" w:lineRule="exact"/>
              <w:jc w:val="center"/>
              <w:rPr>
                <w:color w:val="000000" w:themeColor="text1"/>
                <w:szCs w:val="21"/>
              </w:rPr>
            </w:pPr>
            <w:r>
              <w:rPr>
                <w:color w:val="000000" w:themeColor="text1"/>
                <w:szCs w:val="21"/>
              </w:rPr>
              <w:t>1</w:t>
            </w:r>
          </w:p>
        </w:tc>
        <w:tc>
          <w:tcPr>
            <w:tcW w:w="1106" w:type="dxa"/>
            <w:vAlign w:val="center"/>
          </w:tcPr>
          <w:p w14:paraId="54604B78" w14:textId="77777777" w:rsidR="00EC2EA3" w:rsidRDefault="00272850">
            <w:pPr>
              <w:spacing w:line="300" w:lineRule="exact"/>
              <w:jc w:val="center"/>
              <w:rPr>
                <w:color w:val="000000" w:themeColor="text1"/>
                <w:szCs w:val="21"/>
              </w:rPr>
            </w:pPr>
            <w:r>
              <w:rPr>
                <w:color w:val="000000" w:themeColor="text1"/>
                <w:szCs w:val="21"/>
              </w:rPr>
              <w:t>总体要求</w:t>
            </w:r>
          </w:p>
        </w:tc>
        <w:tc>
          <w:tcPr>
            <w:tcW w:w="8108" w:type="dxa"/>
            <w:gridSpan w:val="4"/>
            <w:vAlign w:val="center"/>
          </w:tcPr>
          <w:p w14:paraId="0D3C14BC" w14:textId="3F065D39" w:rsidR="00EC2EA3" w:rsidRDefault="00272850">
            <w:pPr>
              <w:widowControl/>
              <w:jc w:val="left"/>
              <w:rPr>
                <w:color w:val="000000" w:themeColor="text1"/>
                <w:szCs w:val="21"/>
              </w:rPr>
            </w:pPr>
            <w:r>
              <w:rPr>
                <w:color w:val="000000" w:themeColor="text1"/>
                <w:szCs w:val="21"/>
              </w:rPr>
              <w:t>1.</w:t>
            </w:r>
            <w:r>
              <w:rPr>
                <w:color w:val="000000" w:themeColor="text1"/>
                <w:szCs w:val="21"/>
              </w:rPr>
              <w:t>如投标产品属第二、三类医疗器械产品的，须按《医疗器械注册管理办法》（国家食品药品监督管理总局令第</w:t>
            </w:r>
            <w:r>
              <w:rPr>
                <w:color w:val="000000" w:themeColor="text1"/>
                <w:szCs w:val="21"/>
              </w:rPr>
              <w:t>4</w:t>
            </w:r>
            <w:r>
              <w:rPr>
                <w:color w:val="000000" w:themeColor="text1"/>
                <w:szCs w:val="21"/>
              </w:rPr>
              <w:t>号）提供该设备有效的医疗器械注册证复印件加盖公章。</w:t>
            </w:r>
          </w:p>
          <w:p w14:paraId="54F4377A" w14:textId="6F7E8892" w:rsidR="00EC2EA3" w:rsidRDefault="00272850">
            <w:pPr>
              <w:widowControl/>
              <w:jc w:val="left"/>
              <w:rPr>
                <w:color w:val="000000" w:themeColor="text1"/>
                <w:szCs w:val="21"/>
              </w:rPr>
            </w:pPr>
            <w:r>
              <w:rPr>
                <w:color w:val="000000" w:themeColor="text1"/>
                <w:szCs w:val="21"/>
              </w:rPr>
              <w:t>2.</w:t>
            </w:r>
            <w:r>
              <w:rPr>
                <w:color w:val="000000" w:themeColor="text1"/>
                <w:szCs w:val="21"/>
              </w:rPr>
              <w:t>本项目的技术商务要求重要性分为</w:t>
            </w:r>
            <w:r>
              <w:rPr>
                <w:color w:val="000000" w:themeColor="text1"/>
                <w:szCs w:val="21"/>
              </w:rPr>
              <w:t>▲</w:t>
            </w:r>
            <w:r>
              <w:rPr>
                <w:color w:val="000000" w:themeColor="text1"/>
                <w:szCs w:val="21"/>
              </w:rPr>
              <w:t>和一般</w:t>
            </w:r>
            <w:r>
              <w:rPr>
                <w:color w:val="000000" w:themeColor="text1"/>
                <w:szCs w:val="21"/>
              </w:rPr>
              <w:t>2</w:t>
            </w:r>
            <w:r>
              <w:rPr>
                <w:color w:val="000000" w:themeColor="text1"/>
                <w:szCs w:val="21"/>
              </w:rPr>
              <w:t>种级别指标。</w:t>
            </w:r>
            <w:r>
              <w:rPr>
                <w:color w:val="000000" w:themeColor="text1"/>
                <w:szCs w:val="21"/>
              </w:rPr>
              <w:t>▲</w:t>
            </w:r>
            <w:r>
              <w:rPr>
                <w:color w:val="000000" w:themeColor="text1"/>
                <w:szCs w:val="21"/>
              </w:rPr>
              <w:t>代表实质指标，不满足将导致投标被否决，无标识代表一般指标，不满足不被否决投标。</w:t>
            </w:r>
            <w:r>
              <w:rPr>
                <w:color w:val="000000" w:themeColor="text1"/>
                <w:szCs w:val="21"/>
              </w:rPr>
              <w:t xml:space="preserve">  </w:t>
            </w:r>
          </w:p>
          <w:p w14:paraId="38013297" w14:textId="644A30D0" w:rsidR="00EC2EA3" w:rsidRDefault="00272850">
            <w:pPr>
              <w:widowControl/>
              <w:jc w:val="left"/>
              <w:rPr>
                <w:color w:val="000000" w:themeColor="text1"/>
                <w:szCs w:val="21"/>
              </w:rPr>
            </w:pPr>
            <w:r>
              <w:rPr>
                <w:color w:val="000000" w:themeColor="text1"/>
                <w:szCs w:val="21"/>
              </w:rPr>
              <w:t>3.</w:t>
            </w:r>
            <w:r>
              <w:rPr>
                <w:color w:val="000000" w:themeColor="text1"/>
                <w:szCs w:val="21"/>
              </w:rPr>
              <w:t>技术支持资料可以为以下形式之一：制造商出具的产品宣传彩页或产品技术要求、或产品检验报告、或临床评价资料、产品说明书（提供复印件加盖供应商公章）。</w:t>
            </w:r>
          </w:p>
          <w:p w14:paraId="20FE9A95" w14:textId="77777777" w:rsidR="00EC2EA3" w:rsidRDefault="00272850">
            <w:pPr>
              <w:widowControl/>
              <w:jc w:val="left"/>
              <w:rPr>
                <w:color w:val="000000" w:themeColor="text1"/>
                <w:szCs w:val="21"/>
              </w:rPr>
            </w:pPr>
            <w:r>
              <w:rPr>
                <w:color w:val="000000" w:themeColor="text1"/>
                <w:szCs w:val="21"/>
              </w:rPr>
              <w:t>注：除以上形式之外，提交其他证明材料视为未提供证明材料。</w:t>
            </w:r>
          </w:p>
          <w:p w14:paraId="627D03CB" w14:textId="0D3F8B6F" w:rsidR="00EC2EA3" w:rsidRDefault="00272850">
            <w:pPr>
              <w:spacing w:line="300" w:lineRule="exact"/>
              <w:rPr>
                <w:color w:val="000000" w:themeColor="text1"/>
                <w:szCs w:val="21"/>
              </w:rPr>
            </w:pPr>
            <w:r>
              <w:rPr>
                <w:color w:val="000000" w:themeColor="text1"/>
                <w:szCs w:val="21"/>
              </w:rPr>
              <w:t>4.</w:t>
            </w:r>
            <w:r>
              <w:rPr>
                <w:color w:val="000000" w:themeColor="text1"/>
                <w:szCs w:val="21"/>
              </w:rPr>
              <w:t>本表中如提及品牌型号，仅起参考作用。供应商可选用其他品牌型号替代，但这些替代的品牌型号要实质上参照或相当于或优于参考品牌型号及其技术参数性能（配置）要求。</w:t>
            </w:r>
          </w:p>
        </w:tc>
      </w:tr>
      <w:tr w:rsidR="00EC2EA3" w14:paraId="3950D2AB" w14:textId="77777777" w:rsidTr="00A3384C">
        <w:trPr>
          <w:gridAfter w:val="1"/>
          <w:wAfter w:w="105" w:type="dxa"/>
          <w:trHeight w:val="399"/>
          <w:jc w:val="center"/>
        </w:trPr>
        <w:tc>
          <w:tcPr>
            <w:tcW w:w="562" w:type="dxa"/>
            <w:gridSpan w:val="2"/>
            <w:vAlign w:val="center"/>
          </w:tcPr>
          <w:p w14:paraId="454937B4" w14:textId="77777777" w:rsidR="00EC2EA3" w:rsidRDefault="00272850">
            <w:pPr>
              <w:spacing w:line="300" w:lineRule="exact"/>
              <w:jc w:val="center"/>
              <w:rPr>
                <w:color w:val="000000" w:themeColor="text1"/>
                <w:szCs w:val="21"/>
              </w:rPr>
            </w:pPr>
            <w:r>
              <w:rPr>
                <w:color w:val="000000" w:themeColor="text1"/>
                <w:szCs w:val="21"/>
              </w:rPr>
              <w:t>2</w:t>
            </w:r>
          </w:p>
        </w:tc>
        <w:tc>
          <w:tcPr>
            <w:tcW w:w="1106" w:type="dxa"/>
            <w:vAlign w:val="center"/>
          </w:tcPr>
          <w:p w14:paraId="24EACF48" w14:textId="77777777" w:rsidR="00EC2EA3" w:rsidRDefault="00272850">
            <w:pPr>
              <w:spacing w:line="300" w:lineRule="exact"/>
              <w:jc w:val="center"/>
              <w:rPr>
                <w:color w:val="000000" w:themeColor="text1"/>
                <w:szCs w:val="21"/>
              </w:rPr>
            </w:pPr>
            <w:r>
              <w:rPr>
                <w:color w:val="000000" w:themeColor="text1"/>
                <w:szCs w:val="21"/>
              </w:rPr>
              <w:t>核心产品</w:t>
            </w:r>
          </w:p>
        </w:tc>
        <w:tc>
          <w:tcPr>
            <w:tcW w:w="8108" w:type="dxa"/>
            <w:gridSpan w:val="4"/>
            <w:vAlign w:val="center"/>
          </w:tcPr>
          <w:p w14:paraId="5F1EBD4B" w14:textId="1E76EF46" w:rsidR="00EC2EA3" w:rsidRDefault="0092081E">
            <w:pPr>
              <w:spacing w:line="300" w:lineRule="exact"/>
              <w:jc w:val="left"/>
              <w:rPr>
                <w:color w:val="000000" w:themeColor="text1"/>
                <w:szCs w:val="21"/>
              </w:rPr>
            </w:pPr>
            <w:r>
              <w:rPr>
                <w:color w:val="000000" w:themeColor="text1"/>
                <w:szCs w:val="21"/>
              </w:rPr>
              <w:t>高档超声诊断仪（超高档彩色多普勒超声波诊断仪）</w:t>
            </w:r>
          </w:p>
        </w:tc>
      </w:tr>
      <w:tr w:rsidR="00EC2EA3" w14:paraId="70792C0F" w14:textId="77777777" w:rsidTr="00A3384C">
        <w:trPr>
          <w:gridAfter w:val="1"/>
          <w:wAfter w:w="105" w:type="dxa"/>
          <w:trHeight w:val="399"/>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6CAEBD97" w14:textId="77777777" w:rsidR="00EC2EA3" w:rsidRDefault="00272850">
            <w:pPr>
              <w:spacing w:line="300" w:lineRule="exact"/>
              <w:jc w:val="center"/>
              <w:rPr>
                <w:color w:val="000000" w:themeColor="text1"/>
                <w:szCs w:val="21"/>
              </w:rPr>
            </w:pPr>
            <w:r>
              <w:rPr>
                <w:color w:val="000000" w:themeColor="text1"/>
                <w:szCs w:val="21"/>
              </w:rPr>
              <w:t>3</w:t>
            </w:r>
          </w:p>
        </w:tc>
        <w:tc>
          <w:tcPr>
            <w:tcW w:w="1106" w:type="dxa"/>
            <w:tcBorders>
              <w:top w:val="single" w:sz="4" w:space="0" w:color="000000"/>
              <w:left w:val="single" w:sz="4" w:space="0" w:color="000000"/>
              <w:bottom w:val="single" w:sz="4" w:space="0" w:color="000000"/>
              <w:right w:val="single" w:sz="4" w:space="0" w:color="000000"/>
            </w:tcBorders>
            <w:vAlign w:val="center"/>
          </w:tcPr>
          <w:p w14:paraId="06AC3109" w14:textId="77777777" w:rsidR="00EC2EA3" w:rsidRDefault="00272850">
            <w:pPr>
              <w:spacing w:line="300" w:lineRule="exact"/>
              <w:jc w:val="center"/>
              <w:rPr>
                <w:color w:val="000000" w:themeColor="text1"/>
                <w:szCs w:val="21"/>
              </w:rPr>
            </w:pPr>
            <w:r>
              <w:rPr>
                <w:color w:val="000000" w:themeColor="text1"/>
                <w:szCs w:val="21"/>
              </w:rPr>
              <w:t>质量保证</w:t>
            </w:r>
          </w:p>
        </w:tc>
        <w:tc>
          <w:tcPr>
            <w:tcW w:w="8108" w:type="dxa"/>
            <w:gridSpan w:val="4"/>
            <w:tcBorders>
              <w:top w:val="single" w:sz="4" w:space="0" w:color="000000"/>
              <w:left w:val="single" w:sz="4" w:space="0" w:color="000000"/>
              <w:bottom w:val="single" w:sz="4" w:space="0" w:color="000000"/>
              <w:right w:val="single" w:sz="4" w:space="0" w:color="000000"/>
            </w:tcBorders>
            <w:vAlign w:val="center"/>
          </w:tcPr>
          <w:p w14:paraId="16E1DE65" w14:textId="77777777" w:rsidR="00EC2EA3" w:rsidRDefault="00272850">
            <w:pPr>
              <w:spacing w:line="300" w:lineRule="exact"/>
              <w:jc w:val="left"/>
              <w:rPr>
                <w:color w:val="000000" w:themeColor="text1"/>
                <w:szCs w:val="21"/>
              </w:rPr>
            </w:pPr>
            <w:r>
              <w:rPr>
                <w:color w:val="000000" w:themeColor="text1"/>
                <w:szCs w:val="21"/>
              </w:rPr>
              <w:t>质量保修期：设备自验收合格之日起至少</w:t>
            </w:r>
            <w:r>
              <w:rPr>
                <w:color w:val="000000" w:themeColor="text1"/>
                <w:szCs w:val="21"/>
              </w:rPr>
              <w:t>4</w:t>
            </w:r>
            <w:r>
              <w:rPr>
                <w:color w:val="000000" w:themeColor="text1"/>
                <w:szCs w:val="21"/>
              </w:rPr>
              <w:t>年，终身提供维护服务。</w:t>
            </w:r>
          </w:p>
          <w:p w14:paraId="721D7E0A" w14:textId="77777777" w:rsidR="00EC2EA3" w:rsidRDefault="00272850">
            <w:pPr>
              <w:spacing w:line="300" w:lineRule="exact"/>
              <w:jc w:val="left"/>
              <w:rPr>
                <w:color w:val="000000" w:themeColor="text1"/>
                <w:szCs w:val="21"/>
              </w:rPr>
            </w:pPr>
            <w:r>
              <w:rPr>
                <w:color w:val="000000" w:themeColor="text1"/>
                <w:szCs w:val="21"/>
              </w:rPr>
              <w:t>供应商所提供的所有产品均须符合国家产品的有关质量标准，主要产品必须是有品牌</w:t>
            </w:r>
            <w:r>
              <w:rPr>
                <w:color w:val="000000" w:themeColor="text1"/>
                <w:szCs w:val="21"/>
              </w:rPr>
              <w:lastRenderedPageBreak/>
              <w:t>的、全新的，出厂后未开封、未使用过的整机产品（厂家原装正品）。</w:t>
            </w:r>
          </w:p>
        </w:tc>
      </w:tr>
      <w:tr w:rsidR="00EC2EA3" w14:paraId="7DA39F6F" w14:textId="77777777" w:rsidTr="00A3384C">
        <w:trPr>
          <w:gridAfter w:val="1"/>
          <w:wAfter w:w="105" w:type="dxa"/>
          <w:trHeight w:val="399"/>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739C20F9" w14:textId="77777777" w:rsidR="00EC2EA3" w:rsidRDefault="00272850">
            <w:pPr>
              <w:spacing w:line="300" w:lineRule="exact"/>
              <w:jc w:val="center"/>
              <w:rPr>
                <w:color w:val="000000" w:themeColor="text1"/>
                <w:szCs w:val="21"/>
              </w:rPr>
            </w:pPr>
            <w:r>
              <w:rPr>
                <w:color w:val="000000" w:themeColor="text1"/>
                <w:szCs w:val="21"/>
              </w:rPr>
              <w:lastRenderedPageBreak/>
              <w:t>4</w:t>
            </w:r>
          </w:p>
        </w:tc>
        <w:tc>
          <w:tcPr>
            <w:tcW w:w="1106" w:type="dxa"/>
            <w:tcBorders>
              <w:top w:val="single" w:sz="4" w:space="0" w:color="000000"/>
              <w:left w:val="single" w:sz="4" w:space="0" w:color="000000"/>
              <w:bottom w:val="single" w:sz="4" w:space="0" w:color="000000"/>
              <w:right w:val="single" w:sz="4" w:space="0" w:color="000000"/>
            </w:tcBorders>
            <w:vAlign w:val="center"/>
          </w:tcPr>
          <w:p w14:paraId="47A9F574" w14:textId="77777777" w:rsidR="00EC2EA3" w:rsidRDefault="00272850">
            <w:pPr>
              <w:spacing w:line="300" w:lineRule="exact"/>
              <w:jc w:val="center"/>
              <w:rPr>
                <w:color w:val="000000" w:themeColor="text1"/>
                <w:szCs w:val="21"/>
              </w:rPr>
            </w:pPr>
            <w:r>
              <w:rPr>
                <w:color w:val="000000" w:themeColor="text1"/>
                <w:szCs w:val="21"/>
              </w:rPr>
              <w:t>备品备件及易损件</w:t>
            </w:r>
          </w:p>
        </w:tc>
        <w:tc>
          <w:tcPr>
            <w:tcW w:w="8108" w:type="dxa"/>
            <w:gridSpan w:val="4"/>
            <w:tcBorders>
              <w:top w:val="single" w:sz="4" w:space="0" w:color="000000"/>
              <w:left w:val="single" w:sz="4" w:space="0" w:color="000000"/>
              <w:bottom w:val="single" w:sz="4" w:space="0" w:color="000000"/>
              <w:right w:val="single" w:sz="4" w:space="0" w:color="000000"/>
            </w:tcBorders>
            <w:vAlign w:val="center"/>
          </w:tcPr>
          <w:p w14:paraId="5E3A4CDD" w14:textId="77777777" w:rsidR="00EC2EA3" w:rsidRDefault="00272850">
            <w:pPr>
              <w:spacing w:line="300" w:lineRule="exact"/>
              <w:jc w:val="left"/>
              <w:rPr>
                <w:color w:val="000000" w:themeColor="text1"/>
                <w:szCs w:val="21"/>
              </w:rPr>
            </w:pPr>
            <w:r>
              <w:rPr>
                <w:color w:val="000000" w:themeColor="text1"/>
                <w:szCs w:val="21"/>
              </w:rPr>
              <w:t>供应商售后服务中，维修使用的备品备件及易损件应为原厂配件，未经采购人同意不得使用非原厂配件，质保期内维修使用的备品备件及易损件的费用，由供应商承担。质量保证期过后，采购人需要继续由原供应商提供售后服务的，该供应商应以优惠价格提供售后服务，常用的、容易损坏的备品备件及易损件的优惠价格清单须在投标文件中列出。</w:t>
            </w:r>
          </w:p>
        </w:tc>
      </w:tr>
      <w:tr w:rsidR="00EC2EA3" w14:paraId="6E9E8F6E" w14:textId="77777777" w:rsidTr="00A3384C">
        <w:trPr>
          <w:gridAfter w:val="1"/>
          <w:wAfter w:w="105" w:type="dxa"/>
          <w:trHeight w:val="399"/>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09286DC6" w14:textId="77777777" w:rsidR="00EC2EA3" w:rsidRDefault="00272850">
            <w:pPr>
              <w:spacing w:line="300" w:lineRule="exact"/>
              <w:jc w:val="center"/>
              <w:rPr>
                <w:color w:val="000000" w:themeColor="text1"/>
                <w:szCs w:val="21"/>
              </w:rPr>
            </w:pPr>
            <w:r>
              <w:rPr>
                <w:color w:val="000000" w:themeColor="text1"/>
                <w:szCs w:val="21"/>
              </w:rPr>
              <w:t>5</w:t>
            </w:r>
          </w:p>
        </w:tc>
        <w:tc>
          <w:tcPr>
            <w:tcW w:w="1106" w:type="dxa"/>
            <w:tcBorders>
              <w:top w:val="single" w:sz="4" w:space="0" w:color="000000"/>
              <w:left w:val="single" w:sz="4" w:space="0" w:color="000000"/>
              <w:bottom w:val="single" w:sz="4" w:space="0" w:color="000000"/>
              <w:right w:val="single" w:sz="4" w:space="0" w:color="000000"/>
            </w:tcBorders>
            <w:vAlign w:val="center"/>
          </w:tcPr>
          <w:p w14:paraId="6F07EF90" w14:textId="77777777" w:rsidR="00EC2EA3" w:rsidRDefault="00272850">
            <w:pPr>
              <w:spacing w:line="300" w:lineRule="exact"/>
              <w:jc w:val="center"/>
              <w:rPr>
                <w:color w:val="000000" w:themeColor="text1"/>
                <w:szCs w:val="21"/>
              </w:rPr>
            </w:pPr>
            <w:r>
              <w:rPr>
                <w:color w:val="000000" w:themeColor="text1"/>
                <w:szCs w:val="21"/>
              </w:rPr>
              <w:t>包装要求</w:t>
            </w:r>
          </w:p>
        </w:tc>
        <w:tc>
          <w:tcPr>
            <w:tcW w:w="8108" w:type="dxa"/>
            <w:gridSpan w:val="4"/>
            <w:tcBorders>
              <w:top w:val="single" w:sz="4" w:space="0" w:color="000000"/>
              <w:left w:val="single" w:sz="4" w:space="0" w:color="000000"/>
              <w:bottom w:val="single" w:sz="4" w:space="0" w:color="000000"/>
              <w:right w:val="single" w:sz="4" w:space="0" w:color="000000"/>
            </w:tcBorders>
            <w:vAlign w:val="center"/>
          </w:tcPr>
          <w:p w14:paraId="1E7E4EB7" w14:textId="77777777" w:rsidR="00EC2EA3" w:rsidRDefault="00272850">
            <w:pPr>
              <w:spacing w:line="300" w:lineRule="exact"/>
              <w:jc w:val="left"/>
              <w:rPr>
                <w:color w:val="000000" w:themeColor="text1"/>
                <w:szCs w:val="21"/>
              </w:rPr>
            </w:pPr>
            <w:r>
              <w:rPr>
                <w:color w:val="000000" w:themeColor="text1"/>
                <w:szCs w:val="21"/>
              </w:rPr>
              <w:t>根据《财政部等三部门联合印发商品包装和快递包装政府采购需求标准（试行）》财办库【</w:t>
            </w:r>
            <w:r>
              <w:rPr>
                <w:color w:val="000000" w:themeColor="text1"/>
                <w:szCs w:val="21"/>
              </w:rPr>
              <w:t>2020</w:t>
            </w:r>
            <w:r>
              <w:rPr>
                <w:color w:val="000000" w:themeColor="text1"/>
                <w:szCs w:val="21"/>
              </w:rPr>
              <w:t>】</w:t>
            </w:r>
            <w:r>
              <w:rPr>
                <w:color w:val="000000" w:themeColor="text1"/>
                <w:szCs w:val="21"/>
              </w:rPr>
              <w:t>123</w:t>
            </w:r>
            <w:r>
              <w:rPr>
                <w:color w:val="000000" w:themeColor="text1"/>
                <w:szCs w:val="21"/>
              </w:rPr>
              <w:t>号文规定，若投标产品使用塑料、纸质、木质等包装材料时应满足《商品包装政府采购需求标准（试行）》要求，若投标产品需要快递包装，快递封装材料应满足《快递包装政府采购需求标准（试行）》要求。</w:t>
            </w:r>
          </w:p>
        </w:tc>
      </w:tr>
      <w:tr w:rsidR="00EC2EA3" w14:paraId="6DA4AE36" w14:textId="77777777" w:rsidTr="00A3384C">
        <w:trPr>
          <w:gridAfter w:val="1"/>
          <w:wAfter w:w="105" w:type="dxa"/>
          <w:trHeight w:val="399"/>
          <w:jc w:val="center"/>
        </w:trPr>
        <w:tc>
          <w:tcPr>
            <w:tcW w:w="9776" w:type="dxa"/>
            <w:gridSpan w:val="7"/>
            <w:vAlign w:val="center"/>
          </w:tcPr>
          <w:p w14:paraId="53F15DB4" w14:textId="77777777" w:rsidR="00EC2EA3" w:rsidRDefault="00272850">
            <w:pPr>
              <w:widowControl/>
              <w:spacing w:line="240" w:lineRule="exact"/>
              <w:jc w:val="left"/>
              <w:rPr>
                <w:bCs/>
                <w:color w:val="000000" w:themeColor="text1"/>
                <w:kern w:val="0"/>
                <w:szCs w:val="21"/>
              </w:rPr>
            </w:pPr>
            <w:r>
              <w:rPr>
                <w:bCs/>
                <w:color w:val="000000" w:themeColor="text1"/>
                <w:kern w:val="0"/>
                <w:szCs w:val="21"/>
              </w:rPr>
              <w:t>标的名称、数量、需满足的质量、安全、技术规格等要求详见下表：</w:t>
            </w:r>
          </w:p>
        </w:tc>
      </w:tr>
      <w:tr w:rsidR="003705D2" w14:paraId="530D4594" w14:textId="77777777" w:rsidTr="00A3384C">
        <w:trPr>
          <w:trHeight w:val="399"/>
          <w:jc w:val="center"/>
        </w:trPr>
        <w:tc>
          <w:tcPr>
            <w:tcW w:w="534" w:type="dxa"/>
            <w:vAlign w:val="center"/>
          </w:tcPr>
          <w:p w14:paraId="61BC3611" w14:textId="77777777" w:rsidR="003705D2" w:rsidRDefault="003705D2">
            <w:pPr>
              <w:widowControl/>
              <w:spacing w:line="240" w:lineRule="exact"/>
              <w:jc w:val="center"/>
              <w:rPr>
                <w:bCs/>
                <w:color w:val="000000" w:themeColor="text1"/>
                <w:kern w:val="0"/>
                <w:szCs w:val="21"/>
              </w:rPr>
            </w:pPr>
            <w:r>
              <w:rPr>
                <w:bCs/>
                <w:color w:val="000000" w:themeColor="text1"/>
                <w:kern w:val="0"/>
                <w:szCs w:val="21"/>
              </w:rPr>
              <w:t>序号</w:t>
            </w:r>
          </w:p>
        </w:tc>
        <w:tc>
          <w:tcPr>
            <w:tcW w:w="1134" w:type="dxa"/>
            <w:gridSpan w:val="2"/>
            <w:vAlign w:val="center"/>
          </w:tcPr>
          <w:p w14:paraId="0C730C1C" w14:textId="77777777" w:rsidR="003705D2" w:rsidRDefault="003705D2">
            <w:pPr>
              <w:widowControl/>
              <w:spacing w:line="240" w:lineRule="exact"/>
              <w:jc w:val="center"/>
              <w:rPr>
                <w:bCs/>
                <w:color w:val="000000" w:themeColor="text1"/>
                <w:kern w:val="0"/>
                <w:szCs w:val="21"/>
              </w:rPr>
            </w:pPr>
            <w:r>
              <w:rPr>
                <w:bCs/>
                <w:color w:val="000000" w:themeColor="text1"/>
                <w:kern w:val="0"/>
                <w:szCs w:val="21"/>
              </w:rPr>
              <w:t>货物名称</w:t>
            </w:r>
          </w:p>
        </w:tc>
        <w:tc>
          <w:tcPr>
            <w:tcW w:w="432" w:type="dxa"/>
            <w:gridSpan w:val="2"/>
            <w:tcBorders>
              <w:right w:val="single" w:sz="4" w:space="0" w:color="auto"/>
            </w:tcBorders>
            <w:vAlign w:val="center"/>
          </w:tcPr>
          <w:p w14:paraId="34A45129" w14:textId="77777777" w:rsidR="003705D2" w:rsidRDefault="003705D2" w:rsidP="003705D2">
            <w:pPr>
              <w:widowControl/>
              <w:spacing w:line="240" w:lineRule="exact"/>
              <w:jc w:val="center"/>
              <w:rPr>
                <w:bCs/>
                <w:color w:val="000000" w:themeColor="text1"/>
                <w:kern w:val="0"/>
                <w:szCs w:val="21"/>
              </w:rPr>
            </w:pPr>
            <w:r>
              <w:rPr>
                <w:bCs/>
                <w:color w:val="000000" w:themeColor="text1"/>
                <w:kern w:val="0"/>
                <w:szCs w:val="21"/>
              </w:rPr>
              <w:t>数量</w:t>
            </w:r>
          </w:p>
        </w:tc>
        <w:tc>
          <w:tcPr>
            <w:tcW w:w="730" w:type="dxa"/>
            <w:tcBorders>
              <w:left w:val="single" w:sz="4" w:space="0" w:color="auto"/>
            </w:tcBorders>
            <w:vAlign w:val="center"/>
          </w:tcPr>
          <w:p w14:paraId="64276239" w14:textId="7F08F9FA" w:rsidR="003705D2" w:rsidRDefault="003705D2" w:rsidP="003705D2">
            <w:pPr>
              <w:widowControl/>
              <w:jc w:val="center"/>
              <w:rPr>
                <w:bCs/>
                <w:color w:val="000000" w:themeColor="text1"/>
                <w:kern w:val="0"/>
                <w:szCs w:val="21"/>
              </w:rPr>
            </w:pPr>
            <w:r w:rsidRPr="003705D2">
              <w:rPr>
                <w:rFonts w:hint="eastAsia"/>
                <w:bCs/>
                <w:color w:val="000000" w:themeColor="text1"/>
                <w:kern w:val="0"/>
                <w:szCs w:val="21"/>
              </w:rPr>
              <w:t>所属行业</w:t>
            </w:r>
          </w:p>
        </w:tc>
        <w:tc>
          <w:tcPr>
            <w:tcW w:w="7051" w:type="dxa"/>
            <w:gridSpan w:val="2"/>
            <w:vAlign w:val="center"/>
          </w:tcPr>
          <w:p w14:paraId="1ECA5435" w14:textId="54E15930" w:rsidR="003705D2" w:rsidRDefault="003705D2">
            <w:pPr>
              <w:widowControl/>
              <w:spacing w:line="240" w:lineRule="exact"/>
              <w:jc w:val="center"/>
              <w:rPr>
                <w:bCs/>
                <w:color w:val="000000" w:themeColor="text1"/>
                <w:kern w:val="0"/>
                <w:szCs w:val="21"/>
              </w:rPr>
            </w:pPr>
            <w:r>
              <w:rPr>
                <w:bCs/>
                <w:color w:val="000000" w:themeColor="text1"/>
                <w:kern w:val="0"/>
                <w:szCs w:val="21"/>
              </w:rPr>
              <w:t>技术参数要求</w:t>
            </w:r>
          </w:p>
        </w:tc>
      </w:tr>
      <w:tr w:rsidR="003705D2" w14:paraId="7257AC7A" w14:textId="77777777" w:rsidTr="00A3384C">
        <w:trPr>
          <w:trHeight w:val="399"/>
          <w:jc w:val="center"/>
        </w:trPr>
        <w:tc>
          <w:tcPr>
            <w:tcW w:w="534" w:type="dxa"/>
            <w:vAlign w:val="center"/>
          </w:tcPr>
          <w:p w14:paraId="3F330DD1" w14:textId="77777777" w:rsidR="003705D2" w:rsidRDefault="003705D2">
            <w:pPr>
              <w:jc w:val="center"/>
              <w:rPr>
                <w:color w:val="000000" w:themeColor="text1"/>
                <w:szCs w:val="21"/>
              </w:rPr>
            </w:pPr>
            <w:r>
              <w:rPr>
                <w:color w:val="000000" w:themeColor="text1"/>
                <w:szCs w:val="21"/>
              </w:rPr>
              <w:t>1</w:t>
            </w:r>
          </w:p>
        </w:tc>
        <w:tc>
          <w:tcPr>
            <w:tcW w:w="1134" w:type="dxa"/>
            <w:gridSpan w:val="2"/>
            <w:vAlign w:val="center"/>
          </w:tcPr>
          <w:p w14:paraId="24A5D69B" w14:textId="6DB5E400" w:rsidR="003705D2" w:rsidRDefault="0092081E">
            <w:pPr>
              <w:widowControl/>
              <w:jc w:val="center"/>
              <w:rPr>
                <w:bCs/>
                <w:color w:val="000000" w:themeColor="text1"/>
                <w:kern w:val="0"/>
                <w:szCs w:val="21"/>
              </w:rPr>
            </w:pPr>
            <w:r>
              <w:rPr>
                <w:bCs/>
                <w:color w:val="000000" w:themeColor="text1"/>
                <w:kern w:val="0"/>
                <w:szCs w:val="21"/>
              </w:rPr>
              <w:t>高档超声诊断仪（超高档彩色多普勒超声波诊断仪）</w:t>
            </w:r>
          </w:p>
        </w:tc>
        <w:tc>
          <w:tcPr>
            <w:tcW w:w="432" w:type="dxa"/>
            <w:gridSpan w:val="2"/>
            <w:tcBorders>
              <w:right w:val="single" w:sz="4" w:space="0" w:color="auto"/>
            </w:tcBorders>
            <w:vAlign w:val="center"/>
          </w:tcPr>
          <w:p w14:paraId="0926BD52" w14:textId="77777777" w:rsidR="003705D2" w:rsidRDefault="003705D2">
            <w:pPr>
              <w:widowControl/>
              <w:jc w:val="center"/>
              <w:rPr>
                <w:bCs/>
                <w:color w:val="000000" w:themeColor="text1"/>
                <w:kern w:val="0"/>
                <w:szCs w:val="21"/>
              </w:rPr>
            </w:pPr>
            <w:r>
              <w:rPr>
                <w:bCs/>
                <w:color w:val="000000" w:themeColor="text1"/>
                <w:kern w:val="0"/>
                <w:szCs w:val="21"/>
              </w:rPr>
              <w:t>1</w:t>
            </w:r>
            <w:r>
              <w:rPr>
                <w:bCs/>
                <w:color w:val="000000" w:themeColor="text1"/>
                <w:kern w:val="0"/>
                <w:szCs w:val="21"/>
              </w:rPr>
              <w:t>套</w:t>
            </w:r>
          </w:p>
        </w:tc>
        <w:tc>
          <w:tcPr>
            <w:tcW w:w="730" w:type="dxa"/>
            <w:tcBorders>
              <w:left w:val="single" w:sz="4" w:space="0" w:color="auto"/>
            </w:tcBorders>
            <w:vAlign w:val="center"/>
          </w:tcPr>
          <w:p w14:paraId="52EEC984" w14:textId="166AF8C3" w:rsidR="003705D2" w:rsidRDefault="003705D2" w:rsidP="003705D2">
            <w:pPr>
              <w:widowControl/>
              <w:jc w:val="center"/>
              <w:rPr>
                <w:bCs/>
                <w:color w:val="000000" w:themeColor="text1"/>
                <w:kern w:val="0"/>
                <w:szCs w:val="21"/>
              </w:rPr>
            </w:pPr>
            <w:r>
              <w:rPr>
                <w:rFonts w:hint="eastAsia"/>
                <w:bCs/>
                <w:color w:val="000000" w:themeColor="text1"/>
                <w:kern w:val="0"/>
                <w:szCs w:val="21"/>
              </w:rPr>
              <w:t>工业</w:t>
            </w:r>
          </w:p>
        </w:tc>
        <w:tc>
          <w:tcPr>
            <w:tcW w:w="7051" w:type="dxa"/>
            <w:gridSpan w:val="2"/>
          </w:tcPr>
          <w:p w14:paraId="2E39B16E" w14:textId="3C6A3E8F" w:rsidR="003705D2" w:rsidRDefault="003705D2">
            <w:pPr>
              <w:pStyle w:val="aff8"/>
              <w:numPr>
                <w:ilvl w:val="0"/>
                <w:numId w:val="1"/>
              </w:numPr>
              <w:tabs>
                <w:tab w:val="left" w:pos="483"/>
              </w:tabs>
              <w:spacing w:line="300" w:lineRule="exact"/>
              <w:ind w:firstLineChars="0"/>
              <w:rPr>
                <w:rFonts w:ascii="Times New Roman" w:hAnsi="Times New Roman"/>
                <w:b/>
                <w:color w:val="000000" w:themeColor="text1"/>
                <w:szCs w:val="21"/>
              </w:rPr>
            </w:pPr>
            <w:r>
              <w:rPr>
                <w:rFonts w:ascii="Times New Roman" w:hAnsi="Times New Roman"/>
                <w:b/>
                <w:color w:val="000000" w:themeColor="text1"/>
                <w:szCs w:val="21"/>
              </w:rPr>
              <w:t>基本要求：</w:t>
            </w:r>
          </w:p>
          <w:p w14:paraId="76589D1A" w14:textId="77777777" w:rsidR="003705D2" w:rsidRDefault="003705D2">
            <w:pPr>
              <w:pStyle w:val="aff8"/>
              <w:numPr>
                <w:ilvl w:val="0"/>
                <w:numId w:val="2"/>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彩色超声检查，具备高质量造影、浅表、血管功能。</w:t>
            </w:r>
          </w:p>
          <w:p w14:paraId="408FEDF9" w14:textId="6A990540" w:rsidR="003705D2" w:rsidRDefault="003705D2">
            <w:pPr>
              <w:pStyle w:val="aff8"/>
              <w:numPr>
                <w:ilvl w:val="0"/>
                <w:numId w:val="2"/>
              </w:numPr>
              <w:spacing w:line="300" w:lineRule="exact"/>
              <w:ind w:firstLineChars="0"/>
              <w:rPr>
                <w:rFonts w:ascii="Times New Roman" w:hAnsi="Times New Roman"/>
                <w:color w:val="000000" w:themeColor="text1"/>
                <w:szCs w:val="21"/>
              </w:rPr>
            </w:pPr>
            <w:r>
              <w:rPr>
                <w:rFonts w:ascii="宋体" w:hAnsi="宋体" w:cs="宋体" w:hint="eastAsia"/>
                <w:color w:val="000000" w:themeColor="text1"/>
                <w:szCs w:val="21"/>
              </w:rPr>
              <w:t>①</w:t>
            </w:r>
            <w:r>
              <w:rPr>
                <w:rFonts w:ascii="Times New Roman" w:hAnsi="Times New Roman"/>
                <w:color w:val="000000" w:themeColor="text1"/>
                <w:szCs w:val="21"/>
              </w:rPr>
              <w:t>高阶弹性成像，能够在浅表、腹部、妇产方面进行病灶的软硬度评估，利于对病灶的良恶性鉴别；</w:t>
            </w:r>
            <w:r>
              <w:rPr>
                <w:rFonts w:ascii="宋体" w:hAnsi="宋体" w:cs="宋体" w:hint="eastAsia"/>
                <w:color w:val="000000" w:themeColor="text1"/>
                <w:szCs w:val="21"/>
              </w:rPr>
              <w:t>②</w:t>
            </w:r>
            <w:r>
              <w:rPr>
                <w:rFonts w:ascii="Times New Roman" w:hAnsi="Times New Roman"/>
                <w:color w:val="000000" w:themeColor="text1"/>
                <w:szCs w:val="21"/>
              </w:rPr>
              <w:t>高阶造影功能，可以在造影模式下精细显示病灶的血管形态，利于病灶良恶性鉴别；</w:t>
            </w:r>
            <w:r>
              <w:rPr>
                <w:rFonts w:ascii="宋体" w:hAnsi="宋体" w:cs="宋体" w:hint="eastAsia"/>
                <w:color w:val="000000" w:themeColor="text1"/>
                <w:szCs w:val="21"/>
              </w:rPr>
              <w:t>③</w:t>
            </w:r>
            <w:r>
              <w:rPr>
                <w:rFonts w:ascii="Times New Roman" w:hAnsi="Times New Roman"/>
                <w:color w:val="000000" w:themeColor="text1"/>
                <w:szCs w:val="21"/>
              </w:rPr>
              <w:t>质保期</w:t>
            </w:r>
            <w:r>
              <w:rPr>
                <w:rFonts w:ascii="Times New Roman" w:hAnsi="Times New Roman"/>
                <w:color w:val="000000" w:themeColor="text1"/>
                <w:szCs w:val="21"/>
              </w:rPr>
              <w:t>≥4</w:t>
            </w:r>
            <w:r>
              <w:rPr>
                <w:rFonts w:ascii="Times New Roman" w:hAnsi="Times New Roman"/>
                <w:color w:val="000000" w:themeColor="text1"/>
                <w:szCs w:val="21"/>
              </w:rPr>
              <w:t>年，探头数量</w:t>
            </w:r>
            <w:r>
              <w:rPr>
                <w:rFonts w:ascii="Times New Roman" w:hAnsi="Times New Roman"/>
                <w:color w:val="000000" w:themeColor="text1"/>
                <w:szCs w:val="21"/>
              </w:rPr>
              <w:t>≥4</w:t>
            </w:r>
            <w:r>
              <w:rPr>
                <w:rFonts w:ascii="Times New Roman" w:hAnsi="Times New Roman"/>
                <w:color w:val="000000" w:themeColor="text1"/>
                <w:szCs w:val="21"/>
              </w:rPr>
              <w:t>个。</w:t>
            </w:r>
          </w:p>
          <w:p w14:paraId="356D81F0" w14:textId="77777777" w:rsidR="003705D2" w:rsidRDefault="003705D2">
            <w:pPr>
              <w:pStyle w:val="aff8"/>
              <w:numPr>
                <w:ilvl w:val="0"/>
                <w:numId w:val="1"/>
              </w:numPr>
              <w:spacing w:line="300" w:lineRule="exact"/>
              <w:ind w:firstLineChars="0"/>
              <w:rPr>
                <w:rFonts w:ascii="Times New Roman" w:hAnsi="Times New Roman"/>
                <w:b/>
                <w:color w:val="000000" w:themeColor="text1"/>
                <w:szCs w:val="21"/>
              </w:rPr>
            </w:pPr>
            <w:r>
              <w:rPr>
                <w:rFonts w:ascii="Times New Roman" w:hAnsi="Times New Roman"/>
                <w:b/>
                <w:color w:val="000000" w:themeColor="text1"/>
                <w:szCs w:val="21"/>
              </w:rPr>
              <w:t>用途说明：</w:t>
            </w:r>
          </w:p>
          <w:p w14:paraId="451E96F3" w14:textId="77777777" w:rsidR="003705D2" w:rsidRDefault="003705D2">
            <w:pPr>
              <w:pStyle w:val="aff8"/>
              <w:tabs>
                <w:tab w:val="left" w:pos="483"/>
              </w:tabs>
              <w:spacing w:line="300" w:lineRule="exact"/>
              <w:rPr>
                <w:rFonts w:ascii="Times New Roman" w:hAnsi="Times New Roman"/>
                <w:color w:val="000000" w:themeColor="text1"/>
                <w:szCs w:val="21"/>
              </w:rPr>
            </w:pPr>
            <w:r>
              <w:rPr>
                <w:rFonts w:ascii="Times New Roman" w:hAnsi="Times New Roman"/>
                <w:color w:val="000000" w:themeColor="text1"/>
                <w:szCs w:val="21"/>
              </w:rPr>
              <w:t>高端全身应用型彩色多普勒超声波诊断系统，主要用于腹部、心脏、妇产、泌尿、浅表小器官与血管、儿科、肌骨神经、介入诊疗、高端体检及临床学术研究。</w:t>
            </w:r>
          </w:p>
          <w:p w14:paraId="4191BC0C" w14:textId="77777777" w:rsidR="003705D2" w:rsidRDefault="003705D2">
            <w:pPr>
              <w:pStyle w:val="aff8"/>
              <w:numPr>
                <w:ilvl w:val="0"/>
                <w:numId w:val="1"/>
              </w:numPr>
              <w:spacing w:line="300" w:lineRule="exact"/>
              <w:ind w:firstLineChars="0"/>
              <w:jc w:val="left"/>
              <w:rPr>
                <w:rFonts w:ascii="Times New Roman" w:hAnsi="Times New Roman"/>
                <w:color w:val="000000" w:themeColor="text1"/>
                <w:szCs w:val="21"/>
              </w:rPr>
            </w:pPr>
            <w:r>
              <w:rPr>
                <w:rFonts w:ascii="Times New Roman" w:hAnsi="Times New Roman"/>
                <w:b/>
                <w:color w:val="000000" w:themeColor="text1"/>
                <w:szCs w:val="21"/>
              </w:rPr>
              <w:t>主要规格及系统概述：</w:t>
            </w:r>
          </w:p>
          <w:p w14:paraId="0EE7F50D" w14:textId="77777777" w:rsidR="003705D2" w:rsidRDefault="003705D2">
            <w:pPr>
              <w:pStyle w:val="aff8"/>
              <w:numPr>
                <w:ilvl w:val="0"/>
                <w:numId w:val="3"/>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主机系统性能概括：</w:t>
            </w:r>
          </w:p>
          <w:p w14:paraId="73B09B48" w14:textId="77777777" w:rsidR="003705D2" w:rsidRDefault="003705D2">
            <w:pPr>
              <w:pStyle w:val="aff8"/>
              <w:numPr>
                <w:ilvl w:val="1"/>
                <w:numId w:val="4"/>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≥22</w:t>
            </w:r>
            <w:r>
              <w:rPr>
                <w:rFonts w:ascii="Times New Roman" w:hAnsi="Times New Roman"/>
                <w:color w:val="000000" w:themeColor="text1"/>
                <w:szCs w:val="21"/>
              </w:rPr>
              <w:t>英寸</w:t>
            </w:r>
            <w:r>
              <w:rPr>
                <w:rFonts w:ascii="Times New Roman" w:hAnsi="Times New Roman"/>
                <w:color w:val="000000" w:themeColor="text1"/>
                <w:szCs w:val="21"/>
              </w:rPr>
              <w:t>OLED</w:t>
            </w:r>
            <w:r>
              <w:rPr>
                <w:rFonts w:ascii="Times New Roman" w:hAnsi="Times New Roman"/>
                <w:color w:val="000000" w:themeColor="text1"/>
                <w:szCs w:val="21"/>
              </w:rPr>
              <w:t>有机自发光纯黑液晶监视器，具备万向关节臂设计，可实现上下左右前后任意方位调节，可前后折叠。</w:t>
            </w:r>
          </w:p>
          <w:p w14:paraId="5749B660" w14:textId="77777777" w:rsidR="003705D2" w:rsidRDefault="003705D2">
            <w:pPr>
              <w:pStyle w:val="aff8"/>
              <w:numPr>
                <w:ilvl w:val="1"/>
                <w:numId w:val="4"/>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液晶触摸屏</w:t>
            </w:r>
            <w:r>
              <w:rPr>
                <w:rFonts w:ascii="Times New Roman" w:hAnsi="Times New Roman"/>
                <w:color w:val="000000" w:themeColor="text1"/>
                <w:szCs w:val="21"/>
              </w:rPr>
              <w:t>≥12.1</w:t>
            </w:r>
            <w:r>
              <w:rPr>
                <w:rFonts w:ascii="Times New Roman" w:hAnsi="Times New Roman"/>
                <w:color w:val="000000" w:themeColor="text1"/>
                <w:szCs w:val="21"/>
              </w:rPr>
              <w:t>英寸，可与显示器同步显示实时图像，支持界面编辑及滑动翻页功能。</w:t>
            </w:r>
          </w:p>
          <w:p w14:paraId="3F12FA8E" w14:textId="40CFCD56" w:rsidR="003705D2" w:rsidRDefault="003705D2">
            <w:pPr>
              <w:pStyle w:val="aff8"/>
              <w:numPr>
                <w:ilvl w:val="1"/>
                <w:numId w:val="4"/>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触摸</w:t>
            </w:r>
            <w:proofErr w:type="gramStart"/>
            <w:r>
              <w:rPr>
                <w:rFonts w:ascii="Times New Roman" w:hAnsi="Times New Roman"/>
                <w:color w:val="000000" w:themeColor="text1"/>
                <w:szCs w:val="21"/>
              </w:rPr>
              <w:t>屏支持</w:t>
            </w:r>
            <w:proofErr w:type="gramEnd"/>
            <w:r>
              <w:rPr>
                <w:rFonts w:ascii="Times New Roman" w:hAnsi="Times New Roman"/>
                <w:color w:val="000000" w:themeColor="text1"/>
                <w:szCs w:val="21"/>
              </w:rPr>
              <w:t>数字</w:t>
            </w:r>
            <w:r w:rsidRPr="002605DC">
              <w:rPr>
                <w:rFonts w:ascii="Times New Roman" w:hAnsi="Times New Roman" w:hint="eastAsia"/>
                <w:color w:val="000000" w:themeColor="text1"/>
                <w:szCs w:val="21"/>
              </w:rPr>
              <w:t>TGC</w:t>
            </w:r>
            <w:r w:rsidRPr="002605DC">
              <w:rPr>
                <w:rFonts w:ascii="Times New Roman" w:hAnsi="Times New Roman" w:hint="eastAsia"/>
                <w:color w:val="000000" w:themeColor="text1"/>
                <w:szCs w:val="21"/>
              </w:rPr>
              <w:t>时间增益补偿</w:t>
            </w:r>
            <w:r>
              <w:rPr>
                <w:rFonts w:ascii="Times New Roman" w:hAnsi="Times New Roman"/>
                <w:color w:val="000000" w:themeColor="text1"/>
                <w:szCs w:val="21"/>
              </w:rPr>
              <w:t>功能，滑动调节时间增益曲线，并可保存为常用预设置。</w:t>
            </w:r>
          </w:p>
          <w:p w14:paraId="16294B0A" w14:textId="77777777" w:rsidR="003705D2" w:rsidRDefault="003705D2">
            <w:pPr>
              <w:pStyle w:val="aff8"/>
              <w:numPr>
                <w:ilvl w:val="1"/>
                <w:numId w:val="4"/>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操作面板支持电动调节高度、前后左右位置及旋转，支持全封闭式键盘。</w:t>
            </w:r>
          </w:p>
          <w:p w14:paraId="49307DB9" w14:textId="77777777" w:rsidR="003705D2" w:rsidRDefault="003705D2">
            <w:pPr>
              <w:pStyle w:val="aff8"/>
              <w:numPr>
                <w:ilvl w:val="1"/>
                <w:numId w:val="4"/>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原始数据储存，可对回放图像进行多种参数调节。</w:t>
            </w:r>
          </w:p>
          <w:p w14:paraId="6453F9CC" w14:textId="77777777" w:rsidR="003705D2" w:rsidRDefault="003705D2">
            <w:pPr>
              <w:pStyle w:val="aff8"/>
              <w:numPr>
                <w:ilvl w:val="1"/>
                <w:numId w:val="4"/>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采用整场空间像素成像原理成像，一次性成像无需调节焦点位置和数目，图像区域无聚焦点或聚焦带。</w:t>
            </w:r>
          </w:p>
          <w:p w14:paraId="04A2EDEA" w14:textId="77777777" w:rsidR="003705D2" w:rsidRDefault="003705D2">
            <w:pPr>
              <w:pStyle w:val="aff8"/>
              <w:numPr>
                <w:ilvl w:val="1"/>
                <w:numId w:val="4"/>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智能像素优化技术：提高图像整体空间分辨率、对比分辨率和信噪比。</w:t>
            </w:r>
          </w:p>
          <w:p w14:paraId="798DE593" w14:textId="77777777" w:rsidR="003705D2" w:rsidRDefault="003705D2">
            <w:pPr>
              <w:pStyle w:val="aff8"/>
              <w:numPr>
                <w:ilvl w:val="1"/>
                <w:numId w:val="4"/>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主机一体化耦合剂加热装置，温度可调。</w:t>
            </w:r>
          </w:p>
          <w:p w14:paraId="53AD21C0" w14:textId="77777777" w:rsidR="003705D2" w:rsidRDefault="003705D2">
            <w:pPr>
              <w:pStyle w:val="aff8"/>
              <w:numPr>
                <w:ilvl w:val="1"/>
                <w:numId w:val="4"/>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具备数据防御系统，可对不同人群设置数据开放度及访问权限。</w:t>
            </w:r>
          </w:p>
          <w:p w14:paraId="33F4AB93" w14:textId="77777777" w:rsidR="003705D2" w:rsidRDefault="003705D2">
            <w:pPr>
              <w:pStyle w:val="aff8"/>
              <w:numPr>
                <w:ilvl w:val="1"/>
                <w:numId w:val="4"/>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智能控制设备功能：超声主机可与手机或平板电脑等移动终端相连接，使用移动设备代替面板及触摸屏按键完成冻结、检查模式切换、测量、拍照片等操作。</w:t>
            </w:r>
          </w:p>
          <w:p w14:paraId="4C6704A9" w14:textId="77777777" w:rsidR="003705D2" w:rsidRDefault="003705D2">
            <w:pPr>
              <w:pStyle w:val="aff8"/>
              <w:numPr>
                <w:ilvl w:val="1"/>
                <w:numId w:val="4"/>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影像互联功能：超声主机可与手机或平板电脑等移动终端相连接，由移动端所拍摄的图片可</w:t>
            </w:r>
            <w:proofErr w:type="gramStart"/>
            <w:r>
              <w:rPr>
                <w:rFonts w:ascii="Times New Roman" w:hAnsi="Times New Roman"/>
                <w:color w:val="000000" w:themeColor="text1"/>
                <w:szCs w:val="21"/>
              </w:rPr>
              <w:t>瞬时上</w:t>
            </w:r>
            <w:proofErr w:type="gramEnd"/>
            <w:r>
              <w:rPr>
                <w:rFonts w:ascii="Times New Roman" w:hAnsi="Times New Roman"/>
                <w:color w:val="000000" w:themeColor="text1"/>
                <w:szCs w:val="21"/>
              </w:rPr>
              <w:t>传至超声设备，单幅显示或与超声、超声动态图像同屏对照显示。</w:t>
            </w:r>
          </w:p>
          <w:p w14:paraId="272AB491" w14:textId="77777777" w:rsidR="003705D2" w:rsidRDefault="003705D2">
            <w:pPr>
              <w:pStyle w:val="aff8"/>
              <w:numPr>
                <w:ilvl w:val="0"/>
                <w:numId w:val="3"/>
              </w:numPr>
              <w:spacing w:line="300" w:lineRule="exact"/>
              <w:ind w:firstLineChars="0"/>
              <w:jc w:val="left"/>
              <w:rPr>
                <w:rFonts w:ascii="Times New Roman" w:hAnsi="Times New Roman"/>
                <w:color w:val="000000" w:themeColor="text1"/>
                <w:szCs w:val="21"/>
              </w:rPr>
            </w:pPr>
            <w:proofErr w:type="gramStart"/>
            <w:r>
              <w:rPr>
                <w:rFonts w:ascii="Times New Roman" w:hAnsi="Times New Roman"/>
                <w:color w:val="000000" w:themeColor="text1"/>
                <w:szCs w:val="21"/>
              </w:rPr>
              <w:t>二维灰阶</w:t>
            </w:r>
            <w:proofErr w:type="gramEnd"/>
            <w:r>
              <w:rPr>
                <w:rFonts w:ascii="Times New Roman" w:hAnsi="Times New Roman"/>
                <w:color w:val="000000" w:themeColor="text1"/>
                <w:szCs w:val="21"/>
              </w:rPr>
              <w:t>成像单元：</w:t>
            </w:r>
          </w:p>
          <w:p w14:paraId="2C5DEB1B" w14:textId="77777777" w:rsidR="003705D2" w:rsidRDefault="003705D2">
            <w:pPr>
              <w:pStyle w:val="aff8"/>
              <w:numPr>
                <w:ilvl w:val="1"/>
                <w:numId w:val="5"/>
              </w:numPr>
              <w:spacing w:line="300" w:lineRule="exact"/>
              <w:ind w:firstLineChars="0"/>
              <w:jc w:val="left"/>
              <w:rPr>
                <w:rFonts w:ascii="Times New Roman" w:hAnsi="Times New Roman"/>
                <w:color w:val="000000" w:themeColor="text1"/>
                <w:szCs w:val="21"/>
              </w:rPr>
            </w:pPr>
            <w:proofErr w:type="gramStart"/>
            <w:r>
              <w:rPr>
                <w:rFonts w:ascii="Times New Roman" w:hAnsi="Times New Roman"/>
                <w:color w:val="000000" w:themeColor="text1"/>
                <w:szCs w:val="21"/>
              </w:rPr>
              <w:lastRenderedPageBreak/>
              <w:t>频可变频</w:t>
            </w:r>
            <w:proofErr w:type="gramEnd"/>
            <w:r>
              <w:rPr>
                <w:rFonts w:ascii="Times New Roman" w:hAnsi="Times New Roman"/>
                <w:color w:val="000000" w:themeColor="text1"/>
                <w:szCs w:val="21"/>
              </w:rPr>
              <w:t>成像技术：灰阶、谐波、彩色、频谱支持独立变频，中心频率可视可调。</w:t>
            </w:r>
          </w:p>
          <w:p w14:paraId="2A1128C7" w14:textId="77777777" w:rsidR="003705D2" w:rsidRDefault="003705D2">
            <w:pPr>
              <w:pStyle w:val="aff8"/>
              <w:numPr>
                <w:ilvl w:val="1"/>
                <w:numId w:val="5"/>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斑点噪声抑制技术：支持所有探头，多级可调（并有专门妇产科、和肌骨专用选项），支持</w:t>
            </w:r>
            <w:r>
              <w:rPr>
                <w:rFonts w:ascii="Times New Roman" w:hAnsi="Times New Roman"/>
                <w:color w:val="000000" w:themeColor="text1"/>
                <w:szCs w:val="21"/>
              </w:rPr>
              <w:t>3D/4D</w:t>
            </w:r>
            <w:r>
              <w:rPr>
                <w:rFonts w:ascii="Times New Roman" w:hAnsi="Times New Roman"/>
                <w:color w:val="000000" w:themeColor="text1"/>
                <w:szCs w:val="21"/>
              </w:rPr>
              <w:t>、</w:t>
            </w:r>
            <w:r>
              <w:rPr>
                <w:rFonts w:ascii="Times New Roman" w:hAnsi="Times New Roman"/>
                <w:color w:val="000000" w:themeColor="text1"/>
                <w:szCs w:val="21"/>
              </w:rPr>
              <w:t>CFM/PDI</w:t>
            </w:r>
            <w:r>
              <w:rPr>
                <w:rFonts w:ascii="Times New Roman" w:hAnsi="Times New Roman"/>
                <w:color w:val="000000" w:themeColor="text1"/>
                <w:szCs w:val="21"/>
              </w:rPr>
              <w:t>、</w:t>
            </w:r>
            <w:proofErr w:type="gramStart"/>
            <w:r>
              <w:rPr>
                <w:rFonts w:ascii="Times New Roman" w:hAnsi="Times New Roman"/>
                <w:color w:val="000000" w:themeColor="text1"/>
                <w:szCs w:val="21"/>
              </w:rPr>
              <w:t>宽景成像</w:t>
            </w:r>
            <w:proofErr w:type="gramEnd"/>
            <w:r>
              <w:rPr>
                <w:rFonts w:ascii="Times New Roman" w:hAnsi="Times New Roman"/>
                <w:color w:val="000000" w:themeColor="text1"/>
                <w:szCs w:val="21"/>
              </w:rPr>
              <w:t>、造影成像等技术。</w:t>
            </w:r>
          </w:p>
          <w:p w14:paraId="6F561615" w14:textId="77777777" w:rsidR="003705D2" w:rsidRDefault="003705D2">
            <w:pPr>
              <w:pStyle w:val="aff8"/>
              <w:numPr>
                <w:ilvl w:val="1"/>
                <w:numId w:val="5"/>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空间复合成像：支持所有</w:t>
            </w:r>
            <w:proofErr w:type="gramStart"/>
            <w:r>
              <w:rPr>
                <w:rFonts w:ascii="Times New Roman" w:hAnsi="Times New Roman"/>
                <w:color w:val="000000" w:themeColor="text1"/>
                <w:szCs w:val="21"/>
              </w:rPr>
              <w:t>凸</w:t>
            </w:r>
            <w:proofErr w:type="gramEnd"/>
            <w:r>
              <w:rPr>
                <w:rFonts w:ascii="Times New Roman" w:hAnsi="Times New Roman"/>
                <w:color w:val="000000" w:themeColor="text1"/>
                <w:szCs w:val="21"/>
              </w:rPr>
              <w:t>阵、线阵及容积探头，具有</w:t>
            </w:r>
            <w:proofErr w:type="gramStart"/>
            <w:r>
              <w:rPr>
                <w:rFonts w:ascii="Times New Roman" w:hAnsi="Times New Roman"/>
                <w:color w:val="000000" w:themeColor="text1"/>
                <w:szCs w:val="21"/>
              </w:rPr>
              <w:t>帧</w:t>
            </w:r>
            <w:proofErr w:type="gramEnd"/>
            <w:r>
              <w:rPr>
                <w:rFonts w:ascii="Times New Roman" w:hAnsi="Times New Roman"/>
                <w:color w:val="000000" w:themeColor="text1"/>
                <w:szCs w:val="21"/>
              </w:rPr>
              <w:t>平均、帧速率等多种可调节参数；具有最大、平均、混合、运动校正四种复合模式，模式中具有三档开角可调节。</w:t>
            </w:r>
          </w:p>
          <w:p w14:paraId="549A21E2" w14:textId="77777777" w:rsidR="003705D2" w:rsidRDefault="003705D2">
            <w:pPr>
              <w:pStyle w:val="aff8"/>
              <w:numPr>
                <w:ilvl w:val="1"/>
                <w:numId w:val="5"/>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组织谐波成像：可用于全部成像探头，频率可视可调，中心频率数值可显示。</w:t>
            </w:r>
          </w:p>
          <w:p w14:paraId="3812B77D" w14:textId="77777777" w:rsidR="003705D2" w:rsidRDefault="003705D2">
            <w:pPr>
              <w:pStyle w:val="aff8"/>
              <w:numPr>
                <w:ilvl w:val="1"/>
                <w:numId w:val="5"/>
              </w:numPr>
              <w:spacing w:line="300" w:lineRule="exact"/>
              <w:ind w:firstLineChars="0"/>
              <w:jc w:val="left"/>
              <w:rPr>
                <w:rFonts w:ascii="Times New Roman" w:hAnsi="Times New Roman"/>
                <w:color w:val="000000" w:themeColor="text1"/>
                <w:szCs w:val="21"/>
              </w:rPr>
            </w:pPr>
            <w:proofErr w:type="gramStart"/>
            <w:r>
              <w:rPr>
                <w:rFonts w:ascii="Times New Roman" w:hAnsi="Times New Roman"/>
                <w:color w:val="000000" w:themeColor="text1"/>
                <w:szCs w:val="21"/>
              </w:rPr>
              <w:t>组织声</w:t>
            </w:r>
            <w:proofErr w:type="gramEnd"/>
            <w:r>
              <w:rPr>
                <w:rFonts w:ascii="Times New Roman" w:hAnsi="Times New Roman"/>
                <w:color w:val="000000" w:themeColor="text1"/>
                <w:szCs w:val="21"/>
              </w:rPr>
              <w:t>束矫正技术：适用于所有</w:t>
            </w:r>
            <w:proofErr w:type="gramStart"/>
            <w:r>
              <w:rPr>
                <w:rFonts w:ascii="Times New Roman" w:hAnsi="Times New Roman"/>
                <w:color w:val="000000" w:themeColor="text1"/>
                <w:szCs w:val="21"/>
              </w:rPr>
              <w:t>凸阵及</w:t>
            </w:r>
            <w:proofErr w:type="gramEnd"/>
            <w:r>
              <w:rPr>
                <w:rFonts w:ascii="Times New Roman" w:hAnsi="Times New Roman"/>
                <w:color w:val="000000" w:themeColor="text1"/>
                <w:szCs w:val="21"/>
              </w:rPr>
              <w:t>线阵探头，</w:t>
            </w:r>
            <w:r>
              <w:rPr>
                <w:rFonts w:ascii="Times New Roman" w:hAnsi="Times New Roman"/>
                <w:color w:val="000000" w:themeColor="text1"/>
                <w:szCs w:val="21"/>
              </w:rPr>
              <w:t>≥7</w:t>
            </w:r>
            <w:r>
              <w:rPr>
                <w:rFonts w:ascii="Times New Roman" w:hAnsi="Times New Roman"/>
                <w:color w:val="000000" w:themeColor="text1"/>
                <w:szCs w:val="21"/>
              </w:rPr>
              <w:t>级可调，可显示具体数值。</w:t>
            </w:r>
          </w:p>
          <w:p w14:paraId="41160ED3" w14:textId="77777777" w:rsidR="003705D2" w:rsidRDefault="003705D2">
            <w:pPr>
              <w:pStyle w:val="aff8"/>
              <w:numPr>
                <w:ilvl w:val="1"/>
                <w:numId w:val="5"/>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高清放大功能：可对局部图像进行高清放大，并可以对照显示被放大组织在整幅图像中所处位置关系。</w:t>
            </w:r>
          </w:p>
          <w:p w14:paraId="06439B62" w14:textId="77777777" w:rsidR="003705D2" w:rsidRDefault="003705D2">
            <w:pPr>
              <w:pStyle w:val="aff8"/>
              <w:numPr>
                <w:ilvl w:val="1"/>
                <w:numId w:val="5"/>
              </w:numPr>
              <w:spacing w:line="300" w:lineRule="exact"/>
              <w:ind w:firstLineChars="0"/>
              <w:jc w:val="left"/>
              <w:rPr>
                <w:rFonts w:ascii="Times New Roman" w:hAnsi="Times New Roman"/>
                <w:color w:val="000000" w:themeColor="text1"/>
                <w:szCs w:val="21"/>
              </w:rPr>
            </w:pPr>
            <w:proofErr w:type="gramStart"/>
            <w:r>
              <w:rPr>
                <w:rFonts w:ascii="Times New Roman" w:hAnsi="Times New Roman"/>
                <w:color w:val="000000" w:themeColor="text1"/>
                <w:szCs w:val="21"/>
              </w:rPr>
              <w:t>宽景成像</w:t>
            </w:r>
            <w:proofErr w:type="gramEnd"/>
            <w:r>
              <w:rPr>
                <w:rFonts w:ascii="Times New Roman" w:hAnsi="Times New Roman"/>
                <w:color w:val="000000" w:themeColor="text1"/>
                <w:szCs w:val="21"/>
              </w:rPr>
              <w:t>：扫描长度</w:t>
            </w:r>
            <w:r>
              <w:rPr>
                <w:rFonts w:ascii="Times New Roman" w:hAnsi="Times New Roman"/>
                <w:color w:val="000000" w:themeColor="text1"/>
                <w:szCs w:val="21"/>
              </w:rPr>
              <w:t>≥150cm</w:t>
            </w:r>
            <w:r>
              <w:rPr>
                <w:rFonts w:ascii="Times New Roman" w:hAnsi="Times New Roman"/>
                <w:color w:val="000000" w:themeColor="text1"/>
                <w:szCs w:val="21"/>
              </w:rPr>
              <w:t>，支持所有成像探头，可与空间复合成像功能联合使用，自动检测扫描方向，支持旋转及测量。</w:t>
            </w:r>
          </w:p>
          <w:p w14:paraId="6AACB333" w14:textId="613E11C7" w:rsidR="003705D2" w:rsidRDefault="003705D2">
            <w:pPr>
              <w:pStyle w:val="aff8"/>
              <w:numPr>
                <w:ilvl w:val="0"/>
                <w:numId w:val="3"/>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成像技术</w:t>
            </w:r>
            <w:r>
              <w:rPr>
                <w:rFonts w:ascii="Times New Roman" w:hAnsi="Times New Roman" w:hint="eastAsia"/>
                <w:color w:val="000000" w:themeColor="text1"/>
                <w:szCs w:val="21"/>
              </w:rPr>
              <w:t>：</w:t>
            </w:r>
          </w:p>
          <w:p w14:paraId="4DF156F0" w14:textId="77777777" w:rsidR="003705D2" w:rsidRDefault="003705D2">
            <w:pPr>
              <w:pStyle w:val="aff8"/>
              <w:numPr>
                <w:ilvl w:val="1"/>
                <w:numId w:val="6"/>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血管内中膜自动测量技术：可测量血管前、后壁内中膜厚度，并给予最大值、平均值及所测范围。</w:t>
            </w:r>
          </w:p>
          <w:p w14:paraId="3EA10908" w14:textId="79D45ECF" w:rsidR="003705D2" w:rsidRDefault="003705D2">
            <w:pPr>
              <w:pStyle w:val="aff8"/>
              <w:numPr>
                <w:ilvl w:val="1"/>
                <w:numId w:val="6"/>
              </w:numPr>
              <w:spacing w:line="300" w:lineRule="exact"/>
              <w:ind w:firstLineChars="0"/>
              <w:jc w:val="left"/>
              <w:rPr>
                <w:rFonts w:ascii="Times New Roman" w:hAnsi="Times New Roman"/>
                <w:color w:val="000000" w:themeColor="text1"/>
                <w:szCs w:val="21"/>
              </w:rPr>
            </w:pPr>
            <w:proofErr w:type="gramStart"/>
            <w:r>
              <w:rPr>
                <w:rFonts w:ascii="Times New Roman" w:hAnsi="Times New Roman"/>
                <w:color w:val="000000" w:themeColor="text1"/>
                <w:szCs w:val="21"/>
              </w:rPr>
              <w:t>灰阶血流</w:t>
            </w:r>
            <w:proofErr w:type="gramEnd"/>
            <w:r>
              <w:rPr>
                <w:rFonts w:ascii="Times New Roman" w:hAnsi="Times New Roman"/>
                <w:color w:val="000000" w:themeColor="text1"/>
                <w:szCs w:val="21"/>
              </w:rPr>
              <w:t>成像技术：</w:t>
            </w:r>
          </w:p>
          <w:p w14:paraId="4D996D1E" w14:textId="63461AB1" w:rsidR="003705D2" w:rsidRDefault="003705D2">
            <w:pPr>
              <w:pStyle w:val="aff8"/>
              <w:numPr>
                <w:ilvl w:val="2"/>
                <w:numId w:val="7"/>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color w:val="000000" w:themeColor="text1"/>
                <w:szCs w:val="21"/>
              </w:rPr>
              <w:t>非多普勒成像原理，真实反应血管内血流状态。</w:t>
            </w:r>
          </w:p>
          <w:p w14:paraId="11FBEE85" w14:textId="77777777" w:rsidR="003705D2" w:rsidRDefault="003705D2">
            <w:pPr>
              <w:pStyle w:val="aff8"/>
              <w:numPr>
                <w:ilvl w:val="2"/>
                <w:numId w:val="7"/>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无取样框、</w:t>
            </w:r>
            <w:proofErr w:type="gramStart"/>
            <w:r>
              <w:rPr>
                <w:rFonts w:ascii="Times New Roman" w:hAnsi="Times New Roman"/>
                <w:color w:val="000000" w:themeColor="text1"/>
                <w:szCs w:val="21"/>
              </w:rPr>
              <w:t>无角度</w:t>
            </w:r>
            <w:proofErr w:type="gramEnd"/>
            <w:r>
              <w:rPr>
                <w:rFonts w:ascii="Times New Roman" w:hAnsi="Times New Roman"/>
                <w:color w:val="000000" w:themeColor="text1"/>
                <w:szCs w:val="21"/>
              </w:rPr>
              <w:t>依赖，无需注射造影剂的情况下观察血流动力学状态。</w:t>
            </w:r>
          </w:p>
          <w:p w14:paraId="08FA16E6" w14:textId="77777777" w:rsidR="003705D2" w:rsidRDefault="003705D2">
            <w:pPr>
              <w:pStyle w:val="aff8"/>
              <w:numPr>
                <w:ilvl w:val="2"/>
                <w:numId w:val="7"/>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具有捕捉模式，把多帧图像累积到一起，按血流灌注先后顺序动态呈现血管的空间分布状态。</w:t>
            </w:r>
          </w:p>
          <w:p w14:paraId="7D4D19F7" w14:textId="77777777" w:rsidR="003705D2" w:rsidRDefault="003705D2">
            <w:pPr>
              <w:pStyle w:val="aff8"/>
              <w:numPr>
                <w:ilvl w:val="2"/>
                <w:numId w:val="7"/>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可去掉血</w:t>
            </w:r>
            <w:proofErr w:type="gramStart"/>
            <w:r>
              <w:rPr>
                <w:rFonts w:ascii="Times New Roman" w:hAnsi="Times New Roman"/>
                <w:color w:val="000000" w:themeColor="text1"/>
                <w:szCs w:val="21"/>
              </w:rPr>
              <w:t>流周围</w:t>
            </w:r>
            <w:proofErr w:type="gramEnd"/>
            <w:r>
              <w:rPr>
                <w:rFonts w:ascii="Times New Roman" w:hAnsi="Times New Roman"/>
                <w:color w:val="000000" w:themeColor="text1"/>
                <w:szCs w:val="21"/>
              </w:rPr>
              <w:t>组织回声背景，单独显示血流；也可支持组织</w:t>
            </w:r>
            <w:r>
              <w:rPr>
                <w:rFonts w:ascii="Times New Roman" w:hAnsi="Times New Roman"/>
                <w:color w:val="000000" w:themeColor="text1"/>
                <w:szCs w:val="21"/>
              </w:rPr>
              <w:t>+</w:t>
            </w:r>
            <w:r>
              <w:rPr>
                <w:rFonts w:ascii="Times New Roman" w:hAnsi="Times New Roman"/>
                <w:color w:val="000000" w:themeColor="text1"/>
                <w:szCs w:val="21"/>
              </w:rPr>
              <w:t>血流双幅显示或叠加显示的方式。</w:t>
            </w:r>
          </w:p>
          <w:p w14:paraId="11EA2393" w14:textId="77777777" w:rsidR="003705D2" w:rsidRDefault="003705D2">
            <w:pPr>
              <w:pStyle w:val="aff8"/>
              <w:numPr>
                <w:ilvl w:val="2"/>
                <w:numId w:val="7"/>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支持</w:t>
            </w:r>
            <w:proofErr w:type="gramStart"/>
            <w:r>
              <w:rPr>
                <w:rFonts w:ascii="Times New Roman" w:hAnsi="Times New Roman"/>
                <w:color w:val="000000" w:themeColor="text1"/>
                <w:szCs w:val="21"/>
              </w:rPr>
              <w:t>凸</w:t>
            </w:r>
            <w:proofErr w:type="gramEnd"/>
            <w:r>
              <w:rPr>
                <w:rFonts w:ascii="Times New Roman" w:hAnsi="Times New Roman"/>
                <w:color w:val="000000" w:themeColor="text1"/>
                <w:szCs w:val="21"/>
              </w:rPr>
              <w:t>阵</w:t>
            </w:r>
            <w:r>
              <w:rPr>
                <w:rFonts w:ascii="Times New Roman" w:hAnsi="Times New Roman"/>
                <w:color w:val="000000" w:themeColor="text1"/>
                <w:szCs w:val="21"/>
              </w:rPr>
              <w:t>/</w:t>
            </w:r>
            <w:r>
              <w:rPr>
                <w:rFonts w:ascii="Times New Roman" w:hAnsi="Times New Roman"/>
                <w:color w:val="000000" w:themeColor="text1"/>
                <w:szCs w:val="21"/>
              </w:rPr>
              <w:t>高频</w:t>
            </w:r>
            <w:proofErr w:type="gramStart"/>
            <w:r>
              <w:rPr>
                <w:rFonts w:ascii="Times New Roman" w:hAnsi="Times New Roman"/>
                <w:color w:val="000000" w:themeColor="text1"/>
                <w:szCs w:val="21"/>
              </w:rPr>
              <w:t>凸</w:t>
            </w:r>
            <w:proofErr w:type="gramEnd"/>
            <w:r>
              <w:rPr>
                <w:rFonts w:ascii="Times New Roman" w:hAnsi="Times New Roman"/>
                <w:color w:val="000000" w:themeColor="text1"/>
                <w:szCs w:val="21"/>
              </w:rPr>
              <w:t>阵、小微凸、线阵</w:t>
            </w:r>
            <w:r>
              <w:rPr>
                <w:rFonts w:ascii="Times New Roman" w:hAnsi="Times New Roman"/>
                <w:color w:val="000000" w:themeColor="text1"/>
                <w:szCs w:val="21"/>
              </w:rPr>
              <w:t>/</w:t>
            </w:r>
            <w:r>
              <w:rPr>
                <w:rFonts w:ascii="Times New Roman" w:hAnsi="Times New Roman"/>
                <w:color w:val="000000" w:themeColor="text1"/>
                <w:szCs w:val="21"/>
              </w:rPr>
              <w:t>高频线阵、面阵、相控阵及介入探头等。</w:t>
            </w:r>
          </w:p>
          <w:p w14:paraId="5E638835" w14:textId="77777777" w:rsidR="003705D2" w:rsidRDefault="003705D2">
            <w:pPr>
              <w:pStyle w:val="aff8"/>
              <w:numPr>
                <w:ilvl w:val="1"/>
                <w:numId w:val="6"/>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超微细血流成像技术，显示超微细血流及低速血流信号：</w:t>
            </w:r>
          </w:p>
          <w:p w14:paraId="2B6D2FDF" w14:textId="77777777" w:rsidR="003705D2" w:rsidRDefault="003705D2">
            <w:pPr>
              <w:pStyle w:val="aff8"/>
              <w:numPr>
                <w:ilvl w:val="2"/>
                <w:numId w:val="8"/>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可支持腹部及小器官应用，支持</w:t>
            </w:r>
            <w:r>
              <w:rPr>
                <w:rFonts w:ascii="Times New Roman" w:hAnsi="Times New Roman"/>
                <w:color w:val="000000" w:themeColor="text1"/>
                <w:szCs w:val="21"/>
              </w:rPr>
              <w:t>≥4</w:t>
            </w:r>
            <w:r>
              <w:rPr>
                <w:rFonts w:ascii="Times New Roman" w:hAnsi="Times New Roman"/>
                <w:color w:val="000000" w:themeColor="text1"/>
                <w:szCs w:val="21"/>
              </w:rPr>
              <w:t>支线阵探头。</w:t>
            </w:r>
          </w:p>
          <w:p w14:paraId="16D256F4" w14:textId="77777777" w:rsidR="003705D2" w:rsidRDefault="003705D2">
            <w:pPr>
              <w:pStyle w:val="aff8"/>
              <w:numPr>
                <w:ilvl w:val="2"/>
                <w:numId w:val="8"/>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具备多种彩色图谱，并具备方向性显示，可帮助医生提高对微细血流的识别度。</w:t>
            </w:r>
          </w:p>
          <w:p w14:paraId="1E5E996C" w14:textId="77777777" w:rsidR="003705D2" w:rsidRDefault="003705D2">
            <w:pPr>
              <w:pStyle w:val="aff8"/>
              <w:numPr>
                <w:ilvl w:val="2"/>
                <w:numId w:val="8"/>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具备多级别背景模式选择，</w:t>
            </w:r>
            <w:r>
              <w:rPr>
                <w:rFonts w:ascii="Times New Roman" w:hAnsi="Times New Roman"/>
                <w:color w:val="000000" w:themeColor="text1"/>
                <w:szCs w:val="21"/>
              </w:rPr>
              <w:t>≥7</w:t>
            </w:r>
            <w:r>
              <w:rPr>
                <w:rFonts w:ascii="Times New Roman" w:hAnsi="Times New Roman"/>
                <w:color w:val="000000" w:themeColor="text1"/>
                <w:szCs w:val="21"/>
              </w:rPr>
              <w:t>级。</w:t>
            </w:r>
          </w:p>
          <w:p w14:paraId="2E30825A" w14:textId="77777777" w:rsidR="003705D2" w:rsidRDefault="003705D2">
            <w:pPr>
              <w:pStyle w:val="aff8"/>
              <w:numPr>
                <w:ilvl w:val="2"/>
                <w:numId w:val="8"/>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支持</w:t>
            </w:r>
            <w:r>
              <w:rPr>
                <w:rFonts w:ascii="Times New Roman" w:hAnsi="Times New Roman"/>
                <w:color w:val="000000" w:themeColor="text1"/>
                <w:szCs w:val="21"/>
              </w:rPr>
              <w:t>PW</w:t>
            </w:r>
            <w:r>
              <w:rPr>
                <w:rFonts w:ascii="Times New Roman" w:hAnsi="Times New Roman"/>
                <w:color w:val="000000" w:themeColor="text1"/>
                <w:szCs w:val="21"/>
              </w:rPr>
              <w:t>速度测量。</w:t>
            </w:r>
          </w:p>
          <w:p w14:paraId="1605806D" w14:textId="77777777" w:rsidR="003705D2" w:rsidRDefault="003705D2">
            <w:pPr>
              <w:pStyle w:val="aff8"/>
              <w:numPr>
                <w:ilvl w:val="2"/>
                <w:numId w:val="8"/>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支持累积模式，累积级别可调控。</w:t>
            </w:r>
          </w:p>
          <w:p w14:paraId="6C1CA53E" w14:textId="77777777" w:rsidR="003705D2" w:rsidRDefault="003705D2">
            <w:pPr>
              <w:pStyle w:val="aff8"/>
              <w:numPr>
                <w:ilvl w:val="2"/>
                <w:numId w:val="8"/>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支持与</w:t>
            </w:r>
            <w:r>
              <w:rPr>
                <w:rFonts w:ascii="Times New Roman" w:hAnsi="Times New Roman"/>
                <w:color w:val="000000" w:themeColor="text1"/>
                <w:szCs w:val="21"/>
              </w:rPr>
              <w:t>B</w:t>
            </w:r>
            <w:r>
              <w:rPr>
                <w:rFonts w:ascii="Times New Roman" w:hAnsi="Times New Roman"/>
                <w:color w:val="000000" w:themeColor="text1"/>
                <w:szCs w:val="21"/>
              </w:rPr>
              <w:t>模式同屏对照显示，支持与实时拍摄的情景照片同屏对照显示。</w:t>
            </w:r>
          </w:p>
          <w:p w14:paraId="21FC3EF3" w14:textId="77777777" w:rsidR="003705D2" w:rsidRDefault="003705D2">
            <w:pPr>
              <w:pStyle w:val="aff8"/>
              <w:numPr>
                <w:ilvl w:val="2"/>
                <w:numId w:val="8"/>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支持立体显示模式。</w:t>
            </w:r>
          </w:p>
          <w:p w14:paraId="6507BAD4" w14:textId="77777777" w:rsidR="003705D2" w:rsidRDefault="003705D2">
            <w:pPr>
              <w:pStyle w:val="aff8"/>
              <w:numPr>
                <w:ilvl w:val="2"/>
                <w:numId w:val="8"/>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支持在造影模式下使用。</w:t>
            </w:r>
          </w:p>
          <w:p w14:paraId="74974CF3" w14:textId="77777777" w:rsidR="003705D2" w:rsidRDefault="003705D2">
            <w:pPr>
              <w:pStyle w:val="aff8"/>
              <w:numPr>
                <w:ilvl w:val="1"/>
                <w:numId w:val="6"/>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color w:val="000000" w:themeColor="text1"/>
                <w:szCs w:val="21"/>
              </w:rPr>
              <w:t>二维立体血</w:t>
            </w:r>
            <w:proofErr w:type="gramStart"/>
            <w:r>
              <w:rPr>
                <w:rFonts w:ascii="Times New Roman" w:hAnsi="Times New Roman"/>
                <w:color w:val="000000" w:themeColor="text1"/>
                <w:szCs w:val="21"/>
              </w:rPr>
              <w:t>流显示</w:t>
            </w:r>
            <w:proofErr w:type="gramEnd"/>
            <w:r>
              <w:rPr>
                <w:rFonts w:ascii="Times New Roman" w:hAnsi="Times New Roman"/>
                <w:color w:val="000000" w:themeColor="text1"/>
                <w:szCs w:val="21"/>
              </w:rPr>
              <w:t>技术：二维血</w:t>
            </w:r>
            <w:proofErr w:type="gramStart"/>
            <w:r>
              <w:rPr>
                <w:rFonts w:ascii="Times New Roman" w:hAnsi="Times New Roman"/>
                <w:color w:val="000000" w:themeColor="text1"/>
                <w:szCs w:val="21"/>
              </w:rPr>
              <w:t>流显示</w:t>
            </w:r>
            <w:proofErr w:type="gramEnd"/>
            <w:r>
              <w:rPr>
                <w:rFonts w:ascii="Times New Roman" w:hAnsi="Times New Roman"/>
                <w:color w:val="000000" w:themeColor="text1"/>
                <w:szCs w:val="21"/>
              </w:rPr>
              <w:t>达到三维显示效果，给与临床更加直观及敏感的图像；立体程度可调节，可联合超低速血流技术和高穿透技术成像，并可支持测速。</w:t>
            </w:r>
          </w:p>
          <w:p w14:paraId="6B7002BB" w14:textId="77777777" w:rsidR="003705D2" w:rsidRDefault="003705D2">
            <w:pPr>
              <w:pStyle w:val="aff8"/>
              <w:numPr>
                <w:ilvl w:val="1"/>
                <w:numId w:val="6"/>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穿刺针增强显示功能：</w:t>
            </w:r>
          </w:p>
          <w:p w14:paraId="4325B4E6" w14:textId="77777777" w:rsidR="003705D2" w:rsidRDefault="003705D2">
            <w:pPr>
              <w:pStyle w:val="aff8"/>
              <w:numPr>
                <w:ilvl w:val="2"/>
                <w:numId w:val="9"/>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可独立调整穿刺针的显示增益，不影响背景图像质量。</w:t>
            </w:r>
          </w:p>
          <w:p w14:paraId="1899A3DD" w14:textId="77777777" w:rsidR="003705D2" w:rsidRDefault="003705D2">
            <w:pPr>
              <w:pStyle w:val="aff8"/>
              <w:numPr>
                <w:ilvl w:val="2"/>
                <w:numId w:val="9"/>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多角度可调，帮助清晰显示穿刺路径，提高穿刺活检及介入治疗操作成功率。</w:t>
            </w:r>
          </w:p>
          <w:p w14:paraId="593013A0" w14:textId="77777777" w:rsidR="003705D2" w:rsidRDefault="003705D2">
            <w:pPr>
              <w:pStyle w:val="aff8"/>
              <w:numPr>
                <w:ilvl w:val="1"/>
                <w:numId w:val="6"/>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lastRenderedPageBreak/>
              <w:t>智能多普勒技术：能够快速识别血管结构，自动调整彩色取样框位置、角度，调整频谱取样容积和取样角度。</w:t>
            </w:r>
          </w:p>
          <w:p w14:paraId="246DBFC3" w14:textId="77777777" w:rsidR="003705D2" w:rsidRDefault="003705D2">
            <w:pPr>
              <w:pStyle w:val="aff8"/>
              <w:numPr>
                <w:ilvl w:val="0"/>
                <w:numId w:val="3"/>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高级成像技术：</w:t>
            </w:r>
          </w:p>
          <w:p w14:paraId="21625F21" w14:textId="77777777" w:rsidR="003705D2" w:rsidRDefault="003705D2">
            <w:pPr>
              <w:pStyle w:val="aff8"/>
              <w:numPr>
                <w:ilvl w:val="1"/>
                <w:numId w:val="10"/>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成像技术：</w:t>
            </w:r>
          </w:p>
          <w:p w14:paraId="55E82CCF" w14:textId="77777777" w:rsidR="003705D2" w:rsidRDefault="003705D2">
            <w:pPr>
              <w:pStyle w:val="aff8"/>
              <w:numPr>
                <w:ilvl w:val="2"/>
                <w:numId w:val="11"/>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造影功能支持</w:t>
            </w:r>
            <w:proofErr w:type="gramStart"/>
            <w:r>
              <w:rPr>
                <w:rFonts w:ascii="Times New Roman" w:hAnsi="Times New Roman"/>
                <w:color w:val="000000" w:themeColor="text1"/>
                <w:szCs w:val="21"/>
              </w:rPr>
              <w:t>凸</w:t>
            </w:r>
            <w:proofErr w:type="gramEnd"/>
            <w:r>
              <w:rPr>
                <w:rFonts w:ascii="Times New Roman" w:hAnsi="Times New Roman"/>
                <w:color w:val="000000" w:themeColor="text1"/>
                <w:szCs w:val="21"/>
              </w:rPr>
              <w:t>阵、线阵、相控阵、微凸阵、面阵、腔内、容积探头等。</w:t>
            </w:r>
          </w:p>
          <w:p w14:paraId="470BE767" w14:textId="77777777" w:rsidR="003705D2" w:rsidRDefault="003705D2">
            <w:pPr>
              <w:pStyle w:val="aff8"/>
              <w:numPr>
                <w:ilvl w:val="2"/>
                <w:numId w:val="11"/>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既有谐波造影，又有基波造影模式，并具备原厂高机械指数造影模式。</w:t>
            </w:r>
          </w:p>
          <w:p w14:paraId="2EB92AF8" w14:textId="77777777" w:rsidR="003705D2" w:rsidRDefault="003705D2">
            <w:pPr>
              <w:pStyle w:val="aff8"/>
              <w:numPr>
                <w:ilvl w:val="2"/>
                <w:numId w:val="11"/>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B</w:t>
            </w:r>
            <w:r>
              <w:rPr>
                <w:rFonts w:ascii="Times New Roman" w:hAnsi="Times New Roman"/>
                <w:color w:val="000000" w:themeColor="text1"/>
                <w:szCs w:val="21"/>
              </w:rPr>
              <w:t>型图与造影图像实时同屏双幅显示，可带双穿刺引导线，实现同屏双幅投射式测量。</w:t>
            </w:r>
          </w:p>
          <w:p w14:paraId="10B229B0" w14:textId="77777777" w:rsidR="003705D2" w:rsidRDefault="003705D2">
            <w:pPr>
              <w:pStyle w:val="aff8"/>
              <w:numPr>
                <w:ilvl w:val="2"/>
                <w:numId w:val="11"/>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支持造影剂二次注射，有</w:t>
            </w:r>
            <w:r>
              <w:rPr>
                <w:rFonts w:ascii="Times New Roman" w:hAnsi="Times New Roman"/>
                <w:color w:val="000000" w:themeColor="text1"/>
                <w:szCs w:val="21"/>
              </w:rPr>
              <w:t>2</w:t>
            </w:r>
            <w:r>
              <w:rPr>
                <w:rFonts w:ascii="Times New Roman" w:hAnsi="Times New Roman"/>
                <w:color w:val="000000" w:themeColor="text1"/>
                <w:szCs w:val="21"/>
              </w:rPr>
              <w:t>个独立造影计时器。</w:t>
            </w:r>
          </w:p>
          <w:p w14:paraId="1DF60441" w14:textId="77777777" w:rsidR="003705D2" w:rsidRDefault="003705D2">
            <w:pPr>
              <w:pStyle w:val="aff8"/>
              <w:numPr>
                <w:ilvl w:val="2"/>
                <w:numId w:val="11"/>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超声造影成像可与</w:t>
            </w:r>
            <w:r>
              <w:rPr>
                <w:rFonts w:ascii="Times New Roman" w:hAnsi="Times New Roman"/>
                <w:color w:val="000000" w:themeColor="text1"/>
                <w:szCs w:val="21"/>
              </w:rPr>
              <w:t>CT\MR\PET-CT</w:t>
            </w:r>
            <w:r>
              <w:rPr>
                <w:rFonts w:ascii="Times New Roman" w:hAnsi="Times New Roman"/>
                <w:color w:val="000000" w:themeColor="text1"/>
                <w:szCs w:val="21"/>
              </w:rPr>
              <w:t>等图像对照显示，利于准确定位引导。</w:t>
            </w:r>
          </w:p>
          <w:p w14:paraId="020DF7C0" w14:textId="77777777" w:rsidR="003705D2" w:rsidRDefault="003705D2">
            <w:pPr>
              <w:pStyle w:val="aff8"/>
              <w:numPr>
                <w:ilvl w:val="2"/>
                <w:numId w:val="11"/>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具备多种显示模式：单幅、双幅对照、平衡模式等。</w:t>
            </w:r>
          </w:p>
          <w:p w14:paraId="6CE634D3" w14:textId="52DFAF65" w:rsidR="003705D2" w:rsidRDefault="003705D2">
            <w:pPr>
              <w:pStyle w:val="aff8"/>
              <w:numPr>
                <w:ilvl w:val="2"/>
                <w:numId w:val="11"/>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具有全套机载一体化时间强度分析软件及后处理功能；可在双幅对照图像上进行</w:t>
            </w:r>
            <w:r>
              <w:rPr>
                <w:rFonts w:ascii="Times New Roman" w:hAnsi="Times New Roman"/>
                <w:color w:val="000000" w:themeColor="text1"/>
                <w:szCs w:val="21"/>
              </w:rPr>
              <w:t>TIC</w:t>
            </w:r>
            <w:r>
              <w:rPr>
                <w:rFonts w:ascii="Times New Roman" w:hAnsi="Times New Roman"/>
                <w:color w:val="000000" w:themeColor="text1"/>
                <w:szCs w:val="21"/>
              </w:rPr>
              <w:t>时间强度曲线分析，感兴趣区</w:t>
            </w:r>
            <w:r>
              <w:rPr>
                <w:rFonts w:ascii="Times New Roman" w:hAnsi="Times New Roman"/>
                <w:color w:val="000000" w:themeColor="text1"/>
                <w:szCs w:val="21"/>
              </w:rPr>
              <w:t>≥8</w:t>
            </w:r>
            <w:r>
              <w:rPr>
                <w:rFonts w:ascii="Times New Roman" w:hAnsi="Times New Roman"/>
                <w:color w:val="000000" w:themeColor="text1"/>
                <w:szCs w:val="21"/>
              </w:rPr>
              <w:t>个，可分析项目包括：均方误差、到达时间、曲线下面积、梯度、最大强度等。</w:t>
            </w:r>
          </w:p>
          <w:p w14:paraId="569BC69D" w14:textId="77777777" w:rsidR="003705D2" w:rsidRDefault="003705D2">
            <w:pPr>
              <w:pStyle w:val="aff8"/>
              <w:numPr>
                <w:ilvl w:val="2"/>
                <w:numId w:val="11"/>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具备参量成像功能：使用不同颜色标记造影剂到达时间，方便观察并比较病灶及组织的造影剂灌注特点。</w:t>
            </w:r>
          </w:p>
          <w:p w14:paraId="311F6A86" w14:textId="77777777" w:rsidR="003705D2" w:rsidRDefault="003705D2">
            <w:pPr>
              <w:pStyle w:val="aff8"/>
              <w:numPr>
                <w:ilvl w:val="3"/>
                <w:numId w:val="12"/>
              </w:numPr>
              <w:spacing w:line="300" w:lineRule="exact"/>
              <w:ind w:left="909" w:firstLineChars="0" w:hanging="567"/>
              <w:jc w:val="left"/>
              <w:rPr>
                <w:rFonts w:ascii="Times New Roman" w:hAnsi="Times New Roman"/>
                <w:color w:val="000000" w:themeColor="text1"/>
                <w:szCs w:val="21"/>
              </w:rPr>
            </w:pPr>
            <w:r>
              <w:rPr>
                <w:rFonts w:ascii="Times New Roman" w:hAnsi="Times New Roman"/>
                <w:color w:val="000000" w:themeColor="text1"/>
                <w:szCs w:val="21"/>
              </w:rPr>
              <w:t>颜色和时间可自行设置。</w:t>
            </w:r>
          </w:p>
          <w:p w14:paraId="1D466954" w14:textId="77777777" w:rsidR="003705D2" w:rsidRDefault="003705D2">
            <w:pPr>
              <w:pStyle w:val="aff8"/>
              <w:numPr>
                <w:ilvl w:val="3"/>
                <w:numId w:val="12"/>
              </w:numPr>
              <w:spacing w:line="300" w:lineRule="exact"/>
              <w:ind w:left="909" w:firstLineChars="0" w:hanging="567"/>
              <w:jc w:val="left"/>
              <w:rPr>
                <w:rFonts w:ascii="Times New Roman" w:hAnsi="Times New Roman"/>
                <w:color w:val="000000" w:themeColor="text1"/>
                <w:szCs w:val="21"/>
              </w:rPr>
            </w:pPr>
            <w:r>
              <w:rPr>
                <w:rFonts w:ascii="Times New Roman" w:hAnsi="Times New Roman"/>
                <w:color w:val="000000" w:themeColor="text1"/>
                <w:szCs w:val="21"/>
              </w:rPr>
              <w:t>支持原始数据功能，同一系列其他机型以原始数据格式存储的动态造影图像也可以导入</w:t>
            </w:r>
            <w:proofErr w:type="gramStart"/>
            <w:r>
              <w:rPr>
                <w:rFonts w:ascii="Times New Roman" w:hAnsi="Times New Roman"/>
                <w:color w:val="000000" w:themeColor="text1"/>
                <w:szCs w:val="21"/>
              </w:rPr>
              <w:t>本设备</w:t>
            </w:r>
            <w:proofErr w:type="gramEnd"/>
            <w:r>
              <w:rPr>
                <w:rFonts w:ascii="Times New Roman" w:hAnsi="Times New Roman"/>
                <w:color w:val="000000" w:themeColor="text1"/>
                <w:szCs w:val="21"/>
              </w:rPr>
              <w:t>做造影参量成像图。</w:t>
            </w:r>
          </w:p>
          <w:p w14:paraId="31437C68" w14:textId="77777777" w:rsidR="003705D2" w:rsidRDefault="003705D2">
            <w:pPr>
              <w:pStyle w:val="aff8"/>
              <w:numPr>
                <w:ilvl w:val="2"/>
                <w:numId w:val="11"/>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造影一次性存储时间</w:t>
            </w:r>
            <w:r>
              <w:rPr>
                <w:rFonts w:ascii="Times New Roman" w:hAnsi="Times New Roman"/>
                <w:color w:val="000000" w:themeColor="text1"/>
                <w:szCs w:val="21"/>
              </w:rPr>
              <w:t>≥10</w:t>
            </w:r>
            <w:r>
              <w:rPr>
                <w:rFonts w:ascii="Times New Roman" w:hAnsi="Times New Roman"/>
                <w:color w:val="000000" w:themeColor="text1"/>
                <w:szCs w:val="21"/>
              </w:rPr>
              <w:t>分钟。</w:t>
            </w:r>
          </w:p>
          <w:p w14:paraId="050860CD" w14:textId="77777777" w:rsidR="003705D2" w:rsidRDefault="003705D2">
            <w:pPr>
              <w:pStyle w:val="aff8"/>
              <w:numPr>
                <w:ilvl w:val="2"/>
                <w:numId w:val="11"/>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color w:val="000000" w:themeColor="text1"/>
                <w:szCs w:val="21"/>
              </w:rPr>
              <w:t>可在造影模式下启动超微细血流，并支持立体显示模式。</w:t>
            </w:r>
          </w:p>
          <w:p w14:paraId="2D7642BC" w14:textId="77777777" w:rsidR="003705D2" w:rsidRDefault="003705D2">
            <w:pPr>
              <w:pStyle w:val="aff8"/>
              <w:numPr>
                <w:ilvl w:val="1"/>
                <w:numId w:val="13"/>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应变式弹性成像：</w:t>
            </w:r>
          </w:p>
          <w:p w14:paraId="2CEAEADC" w14:textId="77777777" w:rsidR="003705D2" w:rsidRDefault="003705D2">
            <w:pPr>
              <w:pStyle w:val="aff8"/>
              <w:numPr>
                <w:ilvl w:val="2"/>
                <w:numId w:val="14"/>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具备成像</w:t>
            </w:r>
            <w:proofErr w:type="gramStart"/>
            <w:r>
              <w:rPr>
                <w:rFonts w:ascii="Times New Roman" w:hAnsi="Times New Roman"/>
                <w:color w:val="000000" w:themeColor="text1"/>
                <w:szCs w:val="21"/>
              </w:rPr>
              <w:t>质量监控色棒和</w:t>
            </w:r>
            <w:proofErr w:type="gramEnd"/>
            <w:r>
              <w:rPr>
                <w:rFonts w:ascii="Times New Roman" w:hAnsi="Times New Roman"/>
                <w:color w:val="000000" w:themeColor="text1"/>
                <w:szCs w:val="21"/>
              </w:rPr>
              <w:t>操作动作曲线，指导医生操作。</w:t>
            </w:r>
          </w:p>
          <w:p w14:paraId="4B40B51D" w14:textId="77777777" w:rsidR="003705D2" w:rsidRDefault="003705D2">
            <w:pPr>
              <w:pStyle w:val="aff8"/>
              <w:numPr>
                <w:ilvl w:val="2"/>
                <w:numId w:val="14"/>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可支持</w:t>
            </w:r>
            <w:proofErr w:type="gramStart"/>
            <w:r>
              <w:rPr>
                <w:rFonts w:ascii="Times New Roman" w:hAnsi="Times New Roman"/>
                <w:color w:val="000000" w:themeColor="text1"/>
                <w:szCs w:val="21"/>
              </w:rPr>
              <w:t>凸</w:t>
            </w:r>
            <w:proofErr w:type="gramEnd"/>
            <w:r>
              <w:rPr>
                <w:rFonts w:ascii="Times New Roman" w:hAnsi="Times New Roman"/>
                <w:color w:val="000000" w:themeColor="text1"/>
                <w:szCs w:val="21"/>
              </w:rPr>
              <w:t>阵、线阵</w:t>
            </w:r>
            <w:r>
              <w:rPr>
                <w:rFonts w:ascii="Times New Roman" w:hAnsi="Times New Roman"/>
                <w:color w:val="000000" w:themeColor="text1"/>
                <w:szCs w:val="21"/>
              </w:rPr>
              <w:t>/</w:t>
            </w:r>
            <w:r>
              <w:rPr>
                <w:rFonts w:ascii="Times New Roman" w:hAnsi="Times New Roman"/>
                <w:color w:val="000000" w:themeColor="text1"/>
                <w:szCs w:val="21"/>
              </w:rPr>
              <w:t>超高频线阵、腔内、面阵等探头。</w:t>
            </w:r>
          </w:p>
          <w:p w14:paraId="0C710669" w14:textId="77777777" w:rsidR="003705D2" w:rsidRDefault="003705D2">
            <w:pPr>
              <w:pStyle w:val="aff8"/>
              <w:numPr>
                <w:ilvl w:val="2"/>
                <w:numId w:val="14"/>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具备弹性量化分析：动态弹性图定量分析，可同屏提供</w:t>
            </w:r>
            <w:r>
              <w:rPr>
                <w:rFonts w:ascii="Times New Roman" w:hAnsi="Times New Roman"/>
                <w:color w:val="000000" w:themeColor="text1"/>
                <w:szCs w:val="21"/>
              </w:rPr>
              <w:t>≥8</w:t>
            </w:r>
            <w:r>
              <w:rPr>
                <w:rFonts w:ascii="Times New Roman" w:hAnsi="Times New Roman"/>
                <w:color w:val="000000" w:themeColor="text1"/>
                <w:szCs w:val="21"/>
              </w:rPr>
              <w:t>个感兴趣区的硬度值和</w:t>
            </w:r>
            <w:r>
              <w:rPr>
                <w:rFonts w:ascii="Times New Roman" w:hAnsi="Times New Roman"/>
                <w:color w:val="000000" w:themeColor="text1"/>
                <w:szCs w:val="21"/>
              </w:rPr>
              <w:t>≥7</w:t>
            </w:r>
            <w:r>
              <w:rPr>
                <w:rFonts w:ascii="Times New Roman" w:hAnsi="Times New Roman"/>
                <w:color w:val="000000" w:themeColor="text1"/>
                <w:szCs w:val="21"/>
              </w:rPr>
              <w:t>个感兴趣区与参照区的硬度比。</w:t>
            </w:r>
          </w:p>
          <w:p w14:paraId="670F9AB2" w14:textId="77777777" w:rsidR="003705D2" w:rsidRDefault="003705D2">
            <w:pPr>
              <w:pStyle w:val="aff8"/>
              <w:numPr>
                <w:ilvl w:val="1"/>
                <w:numId w:val="15"/>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剪切波弹性成像：</w:t>
            </w:r>
          </w:p>
          <w:p w14:paraId="5CAE937A" w14:textId="77777777" w:rsidR="003705D2" w:rsidRDefault="003705D2">
            <w:pPr>
              <w:pStyle w:val="aff8"/>
              <w:numPr>
                <w:ilvl w:val="2"/>
                <w:numId w:val="16"/>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color w:val="000000" w:themeColor="text1"/>
                <w:szCs w:val="21"/>
              </w:rPr>
              <w:t>实时二维剪切波弹性成像技术，可支持</w:t>
            </w:r>
            <w:proofErr w:type="gramStart"/>
            <w:r>
              <w:rPr>
                <w:rFonts w:ascii="Times New Roman" w:hAnsi="Times New Roman"/>
                <w:color w:val="000000" w:themeColor="text1"/>
                <w:szCs w:val="21"/>
              </w:rPr>
              <w:t>凸</w:t>
            </w:r>
            <w:proofErr w:type="gramEnd"/>
            <w:r>
              <w:rPr>
                <w:rFonts w:ascii="Times New Roman" w:hAnsi="Times New Roman"/>
                <w:color w:val="000000" w:themeColor="text1"/>
                <w:szCs w:val="21"/>
              </w:rPr>
              <w:t>阵、线阵探头、面阵探头。</w:t>
            </w:r>
          </w:p>
          <w:p w14:paraId="305C8FFB" w14:textId="77777777" w:rsidR="003705D2" w:rsidRDefault="003705D2">
            <w:pPr>
              <w:pStyle w:val="aff8"/>
              <w:numPr>
                <w:ilvl w:val="2"/>
                <w:numId w:val="16"/>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可在腹部</w:t>
            </w:r>
            <w:proofErr w:type="gramStart"/>
            <w:r>
              <w:rPr>
                <w:rFonts w:ascii="Times New Roman" w:hAnsi="Times New Roman"/>
                <w:color w:val="000000" w:themeColor="text1"/>
                <w:szCs w:val="21"/>
              </w:rPr>
              <w:t>凸</w:t>
            </w:r>
            <w:proofErr w:type="gramEnd"/>
            <w:r>
              <w:rPr>
                <w:rFonts w:ascii="Times New Roman" w:hAnsi="Times New Roman"/>
                <w:color w:val="000000" w:themeColor="text1"/>
                <w:szCs w:val="21"/>
              </w:rPr>
              <w:t>阵探头上同时实现应变式弹性及剪切波弹性成像。</w:t>
            </w:r>
          </w:p>
          <w:p w14:paraId="6A0C4FCC" w14:textId="77777777" w:rsidR="003705D2" w:rsidRDefault="003705D2">
            <w:pPr>
              <w:pStyle w:val="aff8"/>
              <w:numPr>
                <w:ilvl w:val="2"/>
                <w:numId w:val="16"/>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可在小器官线阵</w:t>
            </w:r>
            <w:r>
              <w:rPr>
                <w:rFonts w:ascii="Times New Roman" w:hAnsi="Times New Roman"/>
                <w:color w:val="000000" w:themeColor="text1"/>
                <w:szCs w:val="21"/>
              </w:rPr>
              <w:t>/</w:t>
            </w:r>
            <w:r>
              <w:rPr>
                <w:rFonts w:ascii="Times New Roman" w:hAnsi="Times New Roman"/>
                <w:color w:val="000000" w:themeColor="text1"/>
                <w:szCs w:val="21"/>
              </w:rPr>
              <w:t>面阵探头上同时实现应变式弹性及二维剪切波弹性成像。</w:t>
            </w:r>
          </w:p>
          <w:p w14:paraId="755E271D" w14:textId="77777777" w:rsidR="003705D2" w:rsidRDefault="003705D2">
            <w:pPr>
              <w:pStyle w:val="aff8"/>
              <w:numPr>
                <w:ilvl w:val="2"/>
                <w:numId w:val="16"/>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剪切波弹性成像具备质控模式。</w:t>
            </w:r>
          </w:p>
          <w:p w14:paraId="380F73DA" w14:textId="77777777" w:rsidR="003705D2" w:rsidRDefault="003705D2">
            <w:pPr>
              <w:pStyle w:val="aff8"/>
              <w:numPr>
                <w:ilvl w:val="2"/>
                <w:numId w:val="16"/>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剪切波弹性成像时，屏幕可显示剪切波频率范围，确保测量的准确性。</w:t>
            </w:r>
          </w:p>
          <w:p w14:paraId="43DC56D3" w14:textId="77777777" w:rsidR="003705D2" w:rsidRDefault="003705D2">
            <w:pPr>
              <w:pStyle w:val="aff8"/>
              <w:numPr>
                <w:ilvl w:val="2"/>
                <w:numId w:val="16"/>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剪切波取样框深度范围：</w:t>
            </w:r>
            <w:r>
              <w:rPr>
                <w:rFonts w:ascii="Times New Roman" w:hAnsi="Times New Roman"/>
                <w:color w:val="000000" w:themeColor="text1"/>
                <w:szCs w:val="21"/>
              </w:rPr>
              <w:t>0.25-30cm</w:t>
            </w:r>
            <w:r>
              <w:rPr>
                <w:rFonts w:ascii="Times New Roman" w:hAnsi="Times New Roman"/>
                <w:color w:val="000000" w:themeColor="text1"/>
                <w:szCs w:val="21"/>
              </w:rPr>
              <w:t>。</w:t>
            </w:r>
          </w:p>
          <w:p w14:paraId="76FBB451" w14:textId="77777777" w:rsidR="003705D2" w:rsidRDefault="003705D2">
            <w:pPr>
              <w:pStyle w:val="aff8"/>
              <w:numPr>
                <w:ilvl w:val="2"/>
                <w:numId w:val="16"/>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定量测量参数可提供：最大值、最小值、平均值、标准差、中位数、深度、</w:t>
            </w:r>
            <w:r>
              <w:rPr>
                <w:rFonts w:ascii="Times New Roman" w:hAnsi="Times New Roman"/>
                <w:color w:val="000000" w:themeColor="text1"/>
                <w:szCs w:val="21"/>
              </w:rPr>
              <w:t xml:space="preserve"> </w:t>
            </w:r>
            <w:r>
              <w:rPr>
                <w:rFonts w:ascii="Times New Roman" w:hAnsi="Times New Roman"/>
                <w:color w:val="000000" w:themeColor="text1"/>
                <w:szCs w:val="21"/>
              </w:rPr>
              <w:t>面积、比值、质控参数、四分位数等测量参数，为临床提供全面的剪切波定量测量解决方案。</w:t>
            </w:r>
          </w:p>
          <w:p w14:paraId="31417532" w14:textId="77777777" w:rsidR="003705D2" w:rsidRDefault="003705D2">
            <w:pPr>
              <w:pStyle w:val="aff8"/>
              <w:numPr>
                <w:ilvl w:val="2"/>
                <w:numId w:val="16"/>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剪切波弹性成像定量分析，在冻结和存储的图像上均可以进行，得到直接反映组织硬度的杨氏模量值（或剪切波速度）。</w:t>
            </w:r>
          </w:p>
          <w:p w14:paraId="3739DD0D" w14:textId="77777777" w:rsidR="003705D2" w:rsidRDefault="003705D2">
            <w:pPr>
              <w:pStyle w:val="aff8"/>
              <w:numPr>
                <w:ilvl w:val="2"/>
                <w:numId w:val="16"/>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剪切波弹性成像定量测量工具支持大小可调、任意形态描记，针对不同大小、不同形态病灶可以进行定量测量。</w:t>
            </w:r>
          </w:p>
          <w:p w14:paraId="41E2060D" w14:textId="77777777" w:rsidR="003705D2" w:rsidRDefault="003705D2">
            <w:pPr>
              <w:pStyle w:val="aff8"/>
              <w:numPr>
                <w:ilvl w:val="2"/>
                <w:numId w:val="16"/>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剪切波弹性成像针对困难病人可提供</w:t>
            </w:r>
            <w:r>
              <w:rPr>
                <w:rFonts w:ascii="Times New Roman" w:hAnsi="Times New Roman"/>
                <w:color w:val="000000" w:themeColor="text1"/>
                <w:szCs w:val="21"/>
              </w:rPr>
              <w:t>“</w:t>
            </w:r>
            <w:r>
              <w:rPr>
                <w:rFonts w:ascii="Times New Roman" w:hAnsi="Times New Roman"/>
                <w:color w:val="000000" w:themeColor="text1"/>
                <w:szCs w:val="21"/>
              </w:rPr>
              <w:t>穿透模式</w:t>
            </w:r>
            <w:r>
              <w:rPr>
                <w:rFonts w:ascii="Times New Roman" w:hAnsi="Times New Roman"/>
                <w:color w:val="000000" w:themeColor="text1"/>
                <w:szCs w:val="21"/>
              </w:rPr>
              <w:t>”</w:t>
            </w:r>
            <w:r>
              <w:rPr>
                <w:rFonts w:ascii="Times New Roman" w:hAnsi="Times New Roman"/>
                <w:color w:val="000000" w:themeColor="text1"/>
                <w:szCs w:val="21"/>
              </w:rPr>
              <w:t>，提高困难病</w:t>
            </w:r>
            <w:r>
              <w:rPr>
                <w:rFonts w:ascii="Times New Roman" w:hAnsi="Times New Roman"/>
                <w:color w:val="000000" w:themeColor="text1"/>
                <w:szCs w:val="21"/>
              </w:rPr>
              <w:lastRenderedPageBreak/>
              <w:t>人检查成功机率；</w:t>
            </w:r>
          </w:p>
          <w:p w14:paraId="170F01C2" w14:textId="77777777" w:rsidR="003705D2" w:rsidRDefault="003705D2">
            <w:pPr>
              <w:pStyle w:val="aff8"/>
              <w:numPr>
                <w:ilvl w:val="2"/>
                <w:numId w:val="16"/>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成像过程中无冷却时间，无须等待即可快速成像测量。</w:t>
            </w:r>
          </w:p>
          <w:p w14:paraId="35C32B92" w14:textId="77777777" w:rsidR="003705D2" w:rsidRDefault="003705D2">
            <w:pPr>
              <w:pStyle w:val="aff8"/>
              <w:numPr>
                <w:ilvl w:val="1"/>
                <w:numId w:val="17"/>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心脏成像功能：</w:t>
            </w:r>
          </w:p>
          <w:p w14:paraId="1B6B4D71" w14:textId="77777777" w:rsidR="003705D2" w:rsidRDefault="003705D2">
            <w:pPr>
              <w:pStyle w:val="aff8"/>
              <w:numPr>
                <w:ilvl w:val="2"/>
                <w:numId w:val="18"/>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心脏相控阵探头扫描角度</w:t>
            </w:r>
            <w:r>
              <w:rPr>
                <w:rFonts w:ascii="Times New Roman" w:hAnsi="Times New Roman"/>
                <w:color w:val="000000" w:themeColor="text1"/>
                <w:szCs w:val="21"/>
              </w:rPr>
              <w:t>≥110°</w:t>
            </w:r>
            <w:r>
              <w:rPr>
                <w:rFonts w:ascii="Times New Roman" w:hAnsi="Times New Roman"/>
                <w:color w:val="000000" w:themeColor="text1"/>
                <w:szCs w:val="21"/>
              </w:rPr>
              <w:t>。</w:t>
            </w:r>
          </w:p>
          <w:p w14:paraId="7E86B3E0" w14:textId="77777777" w:rsidR="003705D2" w:rsidRDefault="003705D2">
            <w:pPr>
              <w:pStyle w:val="aff8"/>
              <w:numPr>
                <w:ilvl w:val="2"/>
                <w:numId w:val="18"/>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二</w:t>
            </w:r>
            <w:proofErr w:type="gramStart"/>
            <w:r>
              <w:rPr>
                <w:rFonts w:ascii="Times New Roman" w:hAnsi="Times New Roman"/>
                <w:color w:val="000000" w:themeColor="text1"/>
                <w:szCs w:val="21"/>
              </w:rPr>
              <w:t>维支持</w:t>
            </w:r>
            <w:proofErr w:type="gramEnd"/>
            <w:r>
              <w:rPr>
                <w:rFonts w:ascii="Times New Roman" w:hAnsi="Times New Roman"/>
                <w:color w:val="000000" w:themeColor="text1"/>
                <w:szCs w:val="21"/>
              </w:rPr>
              <w:t>像素优化技术，分级可调，智能抑制噪声，增强组织显示。</w:t>
            </w:r>
          </w:p>
          <w:p w14:paraId="10AF91B0" w14:textId="77777777" w:rsidR="003705D2" w:rsidRDefault="003705D2">
            <w:pPr>
              <w:pStyle w:val="aff8"/>
              <w:numPr>
                <w:ilvl w:val="2"/>
                <w:numId w:val="18"/>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支持高帧频心肌组织多普勒速度成像，并且在组织多普勒的同时支持解剖</w:t>
            </w:r>
            <w:r>
              <w:rPr>
                <w:rFonts w:ascii="Times New Roman" w:hAnsi="Times New Roman"/>
                <w:color w:val="000000" w:themeColor="text1"/>
                <w:szCs w:val="21"/>
              </w:rPr>
              <w:t xml:space="preserve"> M</w:t>
            </w:r>
            <w:r>
              <w:rPr>
                <w:rFonts w:ascii="Times New Roman" w:hAnsi="Times New Roman"/>
                <w:color w:val="000000" w:themeColor="text1"/>
                <w:szCs w:val="21"/>
              </w:rPr>
              <w:t>型和曲线解剖</w:t>
            </w:r>
            <w:r>
              <w:rPr>
                <w:rFonts w:ascii="Times New Roman" w:hAnsi="Times New Roman"/>
                <w:color w:val="000000" w:themeColor="text1"/>
                <w:szCs w:val="21"/>
              </w:rPr>
              <w:t>M</w:t>
            </w:r>
            <w:r>
              <w:rPr>
                <w:rFonts w:ascii="Times New Roman" w:hAnsi="Times New Roman"/>
                <w:color w:val="000000" w:themeColor="text1"/>
                <w:szCs w:val="21"/>
              </w:rPr>
              <w:t>型。</w:t>
            </w:r>
          </w:p>
          <w:p w14:paraId="3A74C369" w14:textId="77777777" w:rsidR="003705D2" w:rsidRDefault="003705D2">
            <w:pPr>
              <w:pStyle w:val="aff8"/>
              <w:numPr>
                <w:ilvl w:val="2"/>
                <w:numId w:val="18"/>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心功能自动计算功能：在心肌的动态运动下自动追踪描记心内膜并计算出心功能参数，同屏分三部分图像显示动态包络曲线、舒张末期以及收缩末期包络曲线，自动得到</w:t>
            </w:r>
            <w:r>
              <w:rPr>
                <w:rFonts w:ascii="Times New Roman" w:hAnsi="Times New Roman"/>
                <w:color w:val="000000" w:themeColor="text1"/>
                <w:szCs w:val="21"/>
              </w:rPr>
              <w:t>EF</w:t>
            </w:r>
            <w:r>
              <w:rPr>
                <w:rFonts w:ascii="Times New Roman" w:hAnsi="Times New Roman"/>
                <w:color w:val="000000" w:themeColor="text1"/>
                <w:szCs w:val="21"/>
              </w:rPr>
              <w:t>、</w:t>
            </w:r>
            <w:r>
              <w:rPr>
                <w:rFonts w:ascii="Times New Roman" w:hAnsi="Times New Roman"/>
                <w:color w:val="000000" w:themeColor="text1"/>
                <w:szCs w:val="21"/>
              </w:rPr>
              <w:t>CO</w:t>
            </w:r>
            <w:r>
              <w:rPr>
                <w:rFonts w:ascii="Times New Roman" w:hAnsi="Times New Roman"/>
                <w:color w:val="000000" w:themeColor="text1"/>
                <w:szCs w:val="21"/>
              </w:rPr>
              <w:t>、</w:t>
            </w:r>
            <w:r>
              <w:rPr>
                <w:rFonts w:ascii="Times New Roman" w:hAnsi="Times New Roman"/>
                <w:color w:val="000000" w:themeColor="text1"/>
                <w:szCs w:val="21"/>
              </w:rPr>
              <w:t>SV</w:t>
            </w:r>
            <w:r>
              <w:rPr>
                <w:rFonts w:ascii="Times New Roman" w:hAnsi="Times New Roman"/>
                <w:color w:val="000000" w:themeColor="text1"/>
                <w:szCs w:val="21"/>
              </w:rPr>
              <w:t>等心功能数据。</w:t>
            </w:r>
          </w:p>
          <w:p w14:paraId="2C796F02" w14:textId="77777777" w:rsidR="003705D2" w:rsidRDefault="003705D2">
            <w:pPr>
              <w:pStyle w:val="aff8"/>
              <w:numPr>
                <w:ilvl w:val="2"/>
                <w:numId w:val="18"/>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支持心肌组织多普勒定量分析：能显示组织速度曲线就组织运动的同步性</w:t>
            </w:r>
            <w:r>
              <w:rPr>
                <w:rFonts w:ascii="Times New Roman" w:hAnsi="Times New Roman"/>
                <w:color w:val="000000" w:themeColor="text1"/>
                <w:szCs w:val="21"/>
              </w:rPr>
              <w:t>/</w:t>
            </w:r>
            <w:r>
              <w:rPr>
                <w:rFonts w:ascii="Times New Roman" w:hAnsi="Times New Roman"/>
                <w:color w:val="000000" w:themeColor="text1"/>
                <w:szCs w:val="21"/>
              </w:rPr>
              <w:t>舒张功能</w:t>
            </w:r>
            <w:r>
              <w:rPr>
                <w:rFonts w:ascii="Times New Roman" w:hAnsi="Times New Roman"/>
                <w:color w:val="000000" w:themeColor="text1"/>
                <w:szCs w:val="21"/>
              </w:rPr>
              <w:t>/</w:t>
            </w:r>
            <w:r>
              <w:rPr>
                <w:rFonts w:ascii="Times New Roman" w:hAnsi="Times New Roman"/>
                <w:color w:val="000000" w:themeColor="text1"/>
                <w:szCs w:val="21"/>
              </w:rPr>
              <w:t>收缩功能等进行多参数研究，并且无需多次取样直接将组织速度曲线、组织位移曲线、</w:t>
            </w:r>
            <w:proofErr w:type="gramStart"/>
            <w:r>
              <w:rPr>
                <w:rFonts w:ascii="Times New Roman" w:hAnsi="Times New Roman"/>
                <w:color w:val="000000" w:themeColor="text1"/>
                <w:szCs w:val="21"/>
              </w:rPr>
              <w:t>组织背散强度</w:t>
            </w:r>
            <w:proofErr w:type="gramEnd"/>
            <w:r>
              <w:rPr>
                <w:rFonts w:ascii="Times New Roman" w:hAnsi="Times New Roman"/>
                <w:color w:val="000000" w:themeColor="text1"/>
                <w:szCs w:val="21"/>
              </w:rPr>
              <w:t>曲线相互转换，同屏显示曲线</w:t>
            </w:r>
            <w:r>
              <w:rPr>
                <w:rFonts w:ascii="Times New Roman" w:hAnsi="Times New Roman"/>
                <w:color w:val="000000" w:themeColor="text1"/>
                <w:szCs w:val="21"/>
              </w:rPr>
              <w:t>≥8</w:t>
            </w:r>
            <w:r>
              <w:rPr>
                <w:rFonts w:ascii="Times New Roman" w:hAnsi="Times New Roman"/>
                <w:color w:val="000000" w:themeColor="text1"/>
                <w:szCs w:val="21"/>
              </w:rPr>
              <w:t>条。</w:t>
            </w:r>
          </w:p>
          <w:p w14:paraId="49A46DBA" w14:textId="77777777" w:rsidR="003705D2" w:rsidRDefault="003705D2">
            <w:pPr>
              <w:pStyle w:val="aff8"/>
              <w:numPr>
                <w:ilvl w:val="2"/>
                <w:numId w:val="18"/>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color w:val="000000" w:themeColor="text1"/>
                <w:szCs w:val="21"/>
              </w:rPr>
              <w:t>支持心肌二维斑点追踪技术，心肌应变和应变率分析，自动评估</w:t>
            </w:r>
            <w:r>
              <w:rPr>
                <w:rFonts w:ascii="Times New Roman" w:hAnsi="Times New Roman"/>
                <w:color w:val="000000" w:themeColor="text1"/>
                <w:szCs w:val="21"/>
              </w:rPr>
              <w:t>17</w:t>
            </w:r>
            <w:r>
              <w:rPr>
                <w:rFonts w:ascii="Times New Roman" w:hAnsi="Times New Roman"/>
                <w:color w:val="000000" w:themeColor="text1"/>
                <w:szCs w:val="21"/>
              </w:rPr>
              <w:t>节段心肌功能，以牛眼图形式直观显示。</w:t>
            </w:r>
          </w:p>
          <w:p w14:paraId="0E71B200" w14:textId="77777777" w:rsidR="003705D2" w:rsidRDefault="003705D2">
            <w:pPr>
              <w:pStyle w:val="aff8"/>
              <w:numPr>
                <w:ilvl w:val="2"/>
                <w:numId w:val="18"/>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支持心脏二</w:t>
            </w:r>
            <w:proofErr w:type="gramStart"/>
            <w:r>
              <w:rPr>
                <w:rFonts w:ascii="Times New Roman" w:hAnsi="Times New Roman"/>
                <w:color w:val="000000" w:themeColor="text1"/>
                <w:szCs w:val="21"/>
              </w:rPr>
              <w:t>维灰阶血</w:t>
            </w:r>
            <w:proofErr w:type="gramEnd"/>
            <w:r>
              <w:rPr>
                <w:rFonts w:ascii="Times New Roman" w:hAnsi="Times New Roman"/>
                <w:color w:val="000000" w:themeColor="text1"/>
                <w:szCs w:val="21"/>
              </w:rPr>
              <w:t>流成像。</w:t>
            </w:r>
          </w:p>
          <w:p w14:paraId="3AC66365" w14:textId="77777777" w:rsidR="003705D2" w:rsidRDefault="003705D2">
            <w:pPr>
              <w:pStyle w:val="aff8"/>
              <w:numPr>
                <w:ilvl w:val="1"/>
                <w:numId w:val="19"/>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智能辅助功能：</w:t>
            </w:r>
          </w:p>
          <w:p w14:paraId="67DFF8C6" w14:textId="77777777" w:rsidR="003705D2" w:rsidRDefault="003705D2">
            <w:pPr>
              <w:pStyle w:val="aff8"/>
              <w:numPr>
                <w:ilvl w:val="2"/>
                <w:numId w:val="20"/>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具有胎儿生长指标和软指标的半自动测量功能，包括胎儿双顶径、头围、腹围、股骨长、肱骨长；颈后透明层、颅内透明层等。</w:t>
            </w:r>
          </w:p>
          <w:p w14:paraId="1657B107" w14:textId="77777777" w:rsidR="003705D2" w:rsidRDefault="003705D2">
            <w:pPr>
              <w:pStyle w:val="aff8"/>
              <w:numPr>
                <w:ilvl w:val="2"/>
                <w:numId w:val="20"/>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乳腺高效检查工具包：根据回声信号的识别，自动勾勒病灶的边界，并且系统提供乳腺占位</w:t>
            </w:r>
            <w:r>
              <w:rPr>
                <w:rFonts w:ascii="Times New Roman" w:hAnsi="Times New Roman"/>
                <w:color w:val="000000" w:themeColor="text1"/>
                <w:szCs w:val="21"/>
              </w:rPr>
              <w:t xml:space="preserve">BI- RADs </w:t>
            </w:r>
            <w:r>
              <w:rPr>
                <w:rFonts w:ascii="Times New Roman" w:hAnsi="Times New Roman"/>
                <w:color w:val="000000" w:themeColor="text1"/>
                <w:szCs w:val="21"/>
              </w:rPr>
              <w:t>评分，提高乳腺检查工作效率及对乳腺病灶的管理和咨询，数据可通过</w:t>
            </w:r>
            <w:r>
              <w:rPr>
                <w:rFonts w:ascii="Times New Roman" w:hAnsi="Times New Roman"/>
                <w:color w:val="000000" w:themeColor="text1"/>
                <w:szCs w:val="21"/>
              </w:rPr>
              <w:t xml:space="preserve"> DICOM SR</w:t>
            </w:r>
            <w:r>
              <w:rPr>
                <w:rFonts w:ascii="Times New Roman" w:hAnsi="Times New Roman"/>
                <w:color w:val="000000" w:themeColor="text1"/>
                <w:szCs w:val="21"/>
              </w:rPr>
              <w:t>发送。</w:t>
            </w:r>
          </w:p>
          <w:p w14:paraId="3D2F1F01" w14:textId="77777777" w:rsidR="003705D2" w:rsidRDefault="003705D2">
            <w:pPr>
              <w:pStyle w:val="aff8"/>
              <w:numPr>
                <w:ilvl w:val="2"/>
                <w:numId w:val="20"/>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甲状腺高效检查工具包：根据回声信号的识别，自动勾勒病灶的边界，提高甲状腺检查</w:t>
            </w:r>
            <w:proofErr w:type="gramStart"/>
            <w:r>
              <w:rPr>
                <w:rFonts w:ascii="Times New Roman" w:hAnsi="Times New Roman"/>
                <w:color w:val="000000" w:themeColor="text1"/>
                <w:szCs w:val="21"/>
              </w:rPr>
              <w:t>超声扫查的</w:t>
            </w:r>
            <w:proofErr w:type="gramEnd"/>
            <w:r>
              <w:rPr>
                <w:rFonts w:ascii="Times New Roman" w:hAnsi="Times New Roman"/>
                <w:color w:val="000000" w:themeColor="text1"/>
                <w:szCs w:val="21"/>
              </w:rPr>
              <w:t>工作</w:t>
            </w:r>
            <w:r>
              <w:rPr>
                <w:rFonts w:ascii="Times New Roman" w:hAnsi="Times New Roman"/>
                <w:color w:val="000000" w:themeColor="text1"/>
                <w:szCs w:val="21"/>
              </w:rPr>
              <w:t xml:space="preserve"> </w:t>
            </w:r>
            <w:r>
              <w:rPr>
                <w:rFonts w:ascii="Times New Roman" w:hAnsi="Times New Roman"/>
                <w:color w:val="000000" w:themeColor="text1"/>
                <w:szCs w:val="21"/>
              </w:rPr>
              <w:t>效率，数据可通过</w:t>
            </w:r>
            <w:r>
              <w:rPr>
                <w:rFonts w:ascii="Times New Roman" w:hAnsi="Times New Roman"/>
                <w:color w:val="000000" w:themeColor="text1"/>
                <w:szCs w:val="21"/>
              </w:rPr>
              <w:t>DICOM SR</w:t>
            </w:r>
            <w:r>
              <w:rPr>
                <w:rFonts w:ascii="Times New Roman" w:hAnsi="Times New Roman"/>
                <w:color w:val="000000" w:themeColor="text1"/>
                <w:szCs w:val="21"/>
              </w:rPr>
              <w:t>发送。</w:t>
            </w:r>
          </w:p>
          <w:p w14:paraId="53C52B73" w14:textId="77777777" w:rsidR="003705D2" w:rsidRDefault="003705D2">
            <w:pPr>
              <w:pStyle w:val="aff8"/>
              <w:numPr>
                <w:ilvl w:val="2"/>
                <w:numId w:val="20"/>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智能随访：可用于临床随访、疗效评估等多种应用。将同一患者之前的超声图像与当前的</w:t>
            </w:r>
            <w:r>
              <w:rPr>
                <w:rFonts w:ascii="Times New Roman" w:hAnsi="Times New Roman"/>
                <w:color w:val="000000" w:themeColor="text1"/>
                <w:szCs w:val="21"/>
              </w:rPr>
              <w:t xml:space="preserve"> </w:t>
            </w:r>
            <w:r>
              <w:rPr>
                <w:rFonts w:ascii="Times New Roman" w:hAnsi="Times New Roman"/>
                <w:color w:val="000000" w:themeColor="text1"/>
                <w:szCs w:val="21"/>
              </w:rPr>
              <w:t>图像同屏对比，并可自动同步之前成像参数、体标、注释等全部初始条件，排除仪器因素对组织病灶图像的影响，保证对比观察的科学性和准确性，为临床</w:t>
            </w:r>
            <w:r>
              <w:rPr>
                <w:rFonts w:ascii="Times New Roman" w:hAnsi="Times New Roman"/>
                <w:color w:val="000000" w:themeColor="text1"/>
                <w:szCs w:val="21"/>
              </w:rPr>
              <w:t xml:space="preserve"> </w:t>
            </w:r>
            <w:r>
              <w:rPr>
                <w:rFonts w:ascii="Times New Roman" w:hAnsi="Times New Roman"/>
                <w:color w:val="000000" w:themeColor="text1"/>
                <w:szCs w:val="21"/>
              </w:rPr>
              <w:t>诊断、随访、疗效监测提供准确、有效信息，可支持多模态同屏对比。</w:t>
            </w:r>
          </w:p>
          <w:p w14:paraId="4E20BC8F" w14:textId="77777777" w:rsidR="003705D2" w:rsidRDefault="003705D2">
            <w:pPr>
              <w:pStyle w:val="aff8"/>
              <w:numPr>
                <w:ilvl w:val="2"/>
                <w:numId w:val="20"/>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血流定量分析：通过对组织感兴趣区的多普勒血流信号计算分析，获得定量数据，可以数据、曲线的形式显示。该定量工具可反映组织内血流的多少，用于类风湿关节炎诊断、病程监测、及疗效评估。亦可用于其它表现为病灶或组织内血</w:t>
            </w:r>
            <w:proofErr w:type="gramStart"/>
            <w:r>
              <w:rPr>
                <w:rFonts w:ascii="Times New Roman" w:hAnsi="Times New Roman"/>
                <w:color w:val="000000" w:themeColor="text1"/>
                <w:szCs w:val="21"/>
              </w:rPr>
              <w:t>流改变</w:t>
            </w:r>
            <w:proofErr w:type="gramEnd"/>
            <w:r>
              <w:rPr>
                <w:rFonts w:ascii="Times New Roman" w:hAnsi="Times New Roman"/>
                <w:color w:val="000000" w:themeColor="text1"/>
                <w:szCs w:val="21"/>
              </w:rPr>
              <w:t>的疾</w:t>
            </w:r>
            <w:r>
              <w:rPr>
                <w:rFonts w:ascii="Times New Roman" w:hAnsi="Times New Roman"/>
                <w:color w:val="000000" w:themeColor="text1"/>
                <w:szCs w:val="21"/>
              </w:rPr>
              <w:t xml:space="preserve"> </w:t>
            </w:r>
            <w:r>
              <w:rPr>
                <w:rFonts w:ascii="Times New Roman" w:hAnsi="Times New Roman"/>
                <w:color w:val="000000" w:themeColor="text1"/>
                <w:szCs w:val="21"/>
              </w:rPr>
              <w:t>病的定量分析及评估。</w:t>
            </w:r>
          </w:p>
          <w:p w14:paraId="58EE955C" w14:textId="77777777" w:rsidR="003705D2" w:rsidRDefault="003705D2">
            <w:pPr>
              <w:pStyle w:val="aff8"/>
              <w:numPr>
                <w:ilvl w:val="2"/>
                <w:numId w:val="20"/>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胎儿染色体异常分析工具：支持颈项透明层及颅内透明层自动测量软件。</w:t>
            </w:r>
          </w:p>
          <w:p w14:paraId="53E4DB57" w14:textId="6A589393" w:rsidR="003705D2" w:rsidRDefault="003705D2">
            <w:pPr>
              <w:pStyle w:val="aff8"/>
              <w:numPr>
                <w:ilvl w:val="2"/>
                <w:numId w:val="20"/>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智能血管检查技术：一键完成八步以上操作步骤，自动完成整个血管检查。（包括自动识别血管位置、自动调整彩色取样框位置、角度，调整频谱取样容积及角度、自动优化图像、自动测量）。</w:t>
            </w:r>
          </w:p>
          <w:p w14:paraId="030C82CF" w14:textId="77777777" w:rsidR="003705D2" w:rsidRDefault="003705D2">
            <w:pPr>
              <w:pStyle w:val="aff8"/>
              <w:numPr>
                <w:ilvl w:val="0"/>
                <w:numId w:val="3"/>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测量和分析（</w:t>
            </w:r>
            <w:r>
              <w:rPr>
                <w:rFonts w:ascii="Times New Roman" w:hAnsi="Times New Roman"/>
                <w:color w:val="000000" w:themeColor="text1"/>
                <w:szCs w:val="21"/>
              </w:rPr>
              <w:t>B</w:t>
            </w:r>
            <w:r>
              <w:rPr>
                <w:rFonts w:ascii="Times New Roman" w:hAnsi="Times New Roman"/>
                <w:color w:val="000000" w:themeColor="text1"/>
                <w:szCs w:val="21"/>
              </w:rPr>
              <w:t>型、</w:t>
            </w:r>
            <w:r>
              <w:rPr>
                <w:rFonts w:ascii="Times New Roman" w:hAnsi="Times New Roman"/>
                <w:color w:val="000000" w:themeColor="text1"/>
                <w:szCs w:val="21"/>
              </w:rPr>
              <w:t>M</w:t>
            </w:r>
            <w:r>
              <w:rPr>
                <w:rFonts w:ascii="Times New Roman" w:hAnsi="Times New Roman"/>
                <w:color w:val="000000" w:themeColor="text1"/>
                <w:szCs w:val="21"/>
              </w:rPr>
              <w:t>型、频谱多普勒、彩色模式）：</w:t>
            </w:r>
          </w:p>
          <w:p w14:paraId="1202E75D" w14:textId="77777777" w:rsidR="003705D2" w:rsidRDefault="003705D2">
            <w:pPr>
              <w:pStyle w:val="aff8"/>
              <w:numPr>
                <w:ilvl w:val="1"/>
                <w:numId w:val="21"/>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一般测量；</w:t>
            </w:r>
          </w:p>
          <w:p w14:paraId="14729C0E" w14:textId="77777777" w:rsidR="003705D2" w:rsidRDefault="003705D2">
            <w:pPr>
              <w:pStyle w:val="aff8"/>
              <w:numPr>
                <w:ilvl w:val="1"/>
                <w:numId w:val="21"/>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妇产科测量：具有产科自动测量技术，系统能根据图像识别技术自动测量胎儿的双顶径、股骨长、头围、腹围等重要的胎儿生长发育指标，并且自动测量计算数值。</w:t>
            </w:r>
          </w:p>
          <w:p w14:paraId="0BD97139" w14:textId="77777777" w:rsidR="003705D2" w:rsidRDefault="003705D2">
            <w:pPr>
              <w:pStyle w:val="aff8"/>
              <w:numPr>
                <w:ilvl w:val="1"/>
                <w:numId w:val="21"/>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心脏功能测量。</w:t>
            </w:r>
          </w:p>
          <w:p w14:paraId="2FD94AA9" w14:textId="77777777" w:rsidR="003705D2" w:rsidRDefault="003705D2">
            <w:pPr>
              <w:pStyle w:val="aff8"/>
              <w:numPr>
                <w:ilvl w:val="1"/>
                <w:numId w:val="21"/>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lastRenderedPageBreak/>
              <w:t>多普勒血流测量与分析。</w:t>
            </w:r>
          </w:p>
          <w:p w14:paraId="3E11FCA7" w14:textId="77777777" w:rsidR="003705D2" w:rsidRDefault="003705D2">
            <w:pPr>
              <w:pStyle w:val="aff8"/>
              <w:numPr>
                <w:ilvl w:val="1"/>
                <w:numId w:val="21"/>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外周血管测量与分析。</w:t>
            </w:r>
          </w:p>
          <w:p w14:paraId="5316628A" w14:textId="77777777" w:rsidR="003705D2" w:rsidRDefault="003705D2">
            <w:pPr>
              <w:pStyle w:val="aff8"/>
              <w:numPr>
                <w:ilvl w:val="1"/>
                <w:numId w:val="21"/>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泌尿科测量与分析。</w:t>
            </w:r>
          </w:p>
          <w:p w14:paraId="1CCF3A1A" w14:textId="77777777" w:rsidR="003705D2" w:rsidRDefault="003705D2">
            <w:pPr>
              <w:pStyle w:val="aff8"/>
              <w:numPr>
                <w:ilvl w:val="1"/>
                <w:numId w:val="21"/>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多普勒频谱自动包络、测量与计算，参数由客户自由选择。</w:t>
            </w:r>
          </w:p>
          <w:p w14:paraId="54F4B57C" w14:textId="77777777" w:rsidR="003705D2" w:rsidRDefault="003705D2">
            <w:pPr>
              <w:pStyle w:val="aff8"/>
              <w:numPr>
                <w:ilvl w:val="0"/>
                <w:numId w:val="22"/>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图像存储与</w:t>
            </w:r>
            <w:r>
              <w:rPr>
                <w:rFonts w:ascii="Times New Roman" w:hAnsi="Times New Roman"/>
                <w:color w:val="000000" w:themeColor="text1"/>
                <w:szCs w:val="21"/>
              </w:rPr>
              <w:t>(</w:t>
            </w:r>
            <w:r>
              <w:rPr>
                <w:rFonts w:ascii="Times New Roman" w:hAnsi="Times New Roman"/>
                <w:color w:val="000000" w:themeColor="text1"/>
                <w:szCs w:val="21"/>
              </w:rPr>
              <w:t>电影</w:t>
            </w:r>
            <w:r>
              <w:rPr>
                <w:rFonts w:ascii="Times New Roman" w:hAnsi="Times New Roman"/>
                <w:color w:val="000000" w:themeColor="text1"/>
                <w:szCs w:val="21"/>
              </w:rPr>
              <w:t>)</w:t>
            </w:r>
            <w:r>
              <w:rPr>
                <w:rFonts w:ascii="Times New Roman" w:hAnsi="Times New Roman"/>
                <w:color w:val="000000" w:themeColor="text1"/>
                <w:szCs w:val="21"/>
              </w:rPr>
              <w:t>回放重现单元。</w:t>
            </w:r>
          </w:p>
          <w:p w14:paraId="4AE33F2C" w14:textId="77777777" w:rsidR="003705D2" w:rsidRDefault="003705D2">
            <w:pPr>
              <w:pStyle w:val="aff8"/>
              <w:numPr>
                <w:ilvl w:val="0"/>
                <w:numId w:val="3"/>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输入</w:t>
            </w:r>
            <w:r>
              <w:rPr>
                <w:rFonts w:ascii="Times New Roman" w:hAnsi="Times New Roman"/>
                <w:color w:val="000000" w:themeColor="text1"/>
                <w:szCs w:val="21"/>
              </w:rPr>
              <w:t>/</w:t>
            </w:r>
            <w:r>
              <w:rPr>
                <w:rFonts w:ascii="Times New Roman" w:hAnsi="Times New Roman"/>
                <w:color w:val="000000" w:themeColor="text1"/>
                <w:szCs w:val="21"/>
              </w:rPr>
              <w:t>输出信号：</w:t>
            </w:r>
            <w:r>
              <w:rPr>
                <w:rFonts w:ascii="Times New Roman" w:hAnsi="Times New Roman"/>
                <w:color w:val="000000" w:themeColor="text1"/>
                <w:szCs w:val="21"/>
              </w:rPr>
              <w:t>HDMI</w:t>
            </w:r>
            <w:r>
              <w:rPr>
                <w:rFonts w:ascii="Times New Roman" w:hAnsi="Times New Roman"/>
                <w:color w:val="000000" w:themeColor="text1"/>
                <w:szCs w:val="21"/>
              </w:rPr>
              <w:t>、</w:t>
            </w:r>
            <w:r>
              <w:rPr>
                <w:rFonts w:ascii="Times New Roman" w:hAnsi="Times New Roman"/>
                <w:color w:val="000000" w:themeColor="text1"/>
                <w:szCs w:val="21"/>
              </w:rPr>
              <w:t>USB</w:t>
            </w:r>
            <w:r>
              <w:rPr>
                <w:rFonts w:ascii="Times New Roman" w:hAnsi="Times New Roman"/>
                <w:color w:val="000000" w:themeColor="text1"/>
                <w:szCs w:val="21"/>
              </w:rPr>
              <w:t>等。</w:t>
            </w:r>
          </w:p>
          <w:p w14:paraId="0AFB4EC2" w14:textId="77777777" w:rsidR="003705D2" w:rsidRDefault="003705D2">
            <w:pPr>
              <w:pStyle w:val="aff8"/>
              <w:numPr>
                <w:ilvl w:val="0"/>
                <w:numId w:val="3"/>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连通性：医学数字图像和通信</w:t>
            </w:r>
            <w:r>
              <w:rPr>
                <w:rFonts w:ascii="Times New Roman" w:hAnsi="Times New Roman"/>
                <w:color w:val="000000" w:themeColor="text1"/>
                <w:szCs w:val="21"/>
              </w:rPr>
              <w:t>DICOM 3.0</w:t>
            </w:r>
            <w:r>
              <w:rPr>
                <w:rFonts w:ascii="Times New Roman" w:hAnsi="Times New Roman"/>
                <w:color w:val="000000" w:themeColor="text1"/>
                <w:szCs w:val="21"/>
              </w:rPr>
              <w:t>版接口部件</w:t>
            </w:r>
            <w:r>
              <w:rPr>
                <w:rFonts w:ascii="Times New Roman" w:hAnsi="Times New Roman"/>
                <w:color w:val="000000" w:themeColor="text1"/>
                <w:szCs w:val="21"/>
              </w:rPr>
              <w:t>(</w:t>
            </w:r>
            <w:r>
              <w:rPr>
                <w:rFonts w:ascii="Times New Roman" w:hAnsi="Times New Roman"/>
                <w:color w:val="000000" w:themeColor="text1"/>
                <w:szCs w:val="21"/>
              </w:rPr>
              <w:t>且可以作为中央服务器远程读取、调入、存储其他彩超图像</w:t>
            </w:r>
            <w:r>
              <w:rPr>
                <w:rFonts w:ascii="Times New Roman" w:hAnsi="Times New Roman"/>
                <w:color w:val="000000" w:themeColor="text1"/>
                <w:szCs w:val="21"/>
              </w:rPr>
              <w:t>)</w:t>
            </w:r>
            <w:r>
              <w:rPr>
                <w:rFonts w:ascii="Times New Roman" w:hAnsi="Times New Roman"/>
                <w:color w:val="000000" w:themeColor="text1"/>
                <w:szCs w:val="21"/>
              </w:rPr>
              <w:t>，支持压缩和高清</w:t>
            </w:r>
            <w:r>
              <w:rPr>
                <w:rFonts w:ascii="Times New Roman" w:hAnsi="Times New Roman"/>
                <w:color w:val="000000" w:themeColor="text1"/>
                <w:szCs w:val="21"/>
              </w:rPr>
              <w:t>DICOM</w:t>
            </w:r>
            <w:r>
              <w:rPr>
                <w:rFonts w:ascii="Times New Roman" w:hAnsi="Times New Roman"/>
                <w:color w:val="000000" w:themeColor="text1"/>
                <w:szCs w:val="21"/>
              </w:rPr>
              <w:t>图像传输。</w:t>
            </w:r>
          </w:p>
          <w:p w14:paraId="66091ECC" w14:textId="77777777" w:rsidR="003705D2" w:rsidRDefault="003705D2">
            <w:pPr>
              <w:pStyle w:val="aff8"/>
              <w:numPr>
                <w:ilvl w:val="0"/>
                <w:numId w:val="3"/>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超声图像存档与病案管理系统。</w:t>
            </w:r>
          </w:p>
          <w:p w14:paraId="06EF6C67" w14:textId="77777777" w:rsidR="003705D2" w:rsidRDefault="003705D2">
            <w:pPr>
              <w:pStyle w:val="aff8"/>
              <w:numPr>
                <w:ilvl w:val="1"/>
                <w:numId w:val="23"/>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固态硬盘容量</w:t>
            </w:r>
            <w:r>
              <w:rPr>
                <w:rFonts w:ascii="Times New Roman" w:hAnsi="Times New Roman"/>
                <w:color w:val="000000" w:themeColor="text1"/>
                <w:szCs w:val="21"/>
              </w:rPr>
              <w:t>≥1TB</w:t>
            </w:r>
            <w:r>
              <w:rPr>
                <w:rFonts w:ascii="Times New Roman" w:hAnsi="Times New Roman"/>
                <w:color w:val="000000" w:themeColor="text1"/>
                <w:szCs w:val="21"/>
              </w:rPr>
              <w:t>。</w:t>
            </w:r>
          </w:p>
          <w:p w14:paraId="2A1E5B4C" w14:textId="77777777" w:rsidR="003705D2" w:rsidRDefault="003705D2">
            <w:pPr>
              <w:pStyle w:val="aff8"/>
              <w:numPr>
                <w:ilvl w:val="1"/>
                <w:numId w:val="23"/>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一体化</w:t>
            </w:r>
            <w:proofErr w:type="gramStart"/>
            <w:r>
              <w:rPr>
                <w:rFonts w:ascii="Times New Roman" w:hAnsi="Times New Roman"/>
                <w:color w:val="000000" w:themeColor="text1"/>
                <w:szCs w:val="21"/>
              </w:rPr>
              <w:t>剪帖</w:t>
            </w:r>
            <w:proofErr w:type="gramEnd"/>
            <w:r>
              <w:rPr>
                <w:rFonts w:ascii="Times New Roman" w:hAnsi="Times New Roman"/>
                <w:color w:val="000000" w:themeColor="text1"/>
                <w:szCs w:val="21"/>
              </w:rPr>
              <w:t>板：</w:t>
            </w:r>
            <w:r>
              <w:rPr>
                <w:rFonts w:ascii="Times New Roman" w:hAnsi="Times New Roman"/>
                <w:color w:val="000000" w:themeColor="text1"/>
                <w:szCs w:val="21"/>
              </w:rPr>
              <w:t>(</w:t>
            </w:r>
            <w:r>
              <w:rPr>
                <w:rFonts w:ascii="Times New Roman" w:hAnsi="Times New Roman"/>
                <w:color w:val="000000" w:themeColor="text1"/>
                <w:szCs w:val="21"/>
              </w:rPr>
              <w:t>在屏幕上</w:t>
            </w:r>
            <w:r>
              <w:rPr>
                <w:rFonts w:ascii="Times New Roman" w:hAnsi="Times New Roman"/>
                <w:color w:val="000000" w:themeColor="text1"/>
                <w:szCs w:val="21"/>
              </w:rPr>
              <w:t>)</w:t>
            </w:r>
            <w:r>
              <w:rPr>
                <w:rFonts w:ascii="Times New Roman" w:hAnsi="Times New Roman"/>
                <w:color w:val="000000" w:themeColor="text1"/>
                <w:szCs w:val="21"/>
              </w:rPr>
              <w:t>可以存储和回放动态及静态图像，图像大小有</w:t>
            </w:r>
            <w:r>
              <w:rPr>
                <w:rFonts w:ascii="Times New Roman" w:hAnsi="Times New Roman"/>
                <w:color w:val="000000" w:themeColor="text1"/>
                <w:szCs w:val="21"/>
              </w:rPr>
              <w:t>3</w:t>
            </w:r>
            <w:r>
              <w:rPr>
                <w:rFonts w:ascii="Times New Roman" w:hAnsi="Times New Roman"/>
                <w:color w:val="000000" w:themeColor="text1"/>
                <w:szCs w:val="21"/>
              </w:rPr>
              <w:t>种可调；在剪贴板上可以直接进行图像删除、转存或进入病案系统。</w:t>
            </w:r>
          </w:p>
          <w:p w14:paraId="69A14F12" w14:textId="77777777" w:rsidR="003705D2" w:rsidRDefault="003705D2">
            <w:pPr>
              <w:pStyle w:val="aff8"/>
              <w:numPr>
                <w:ilvl w:val="1"/>
                <w:numId w:val="23"/>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USB</w:t>
            </w:r>
            <w:r>
              <w:rPr>
                <w:rFonts w:ascii="Times New Roman" w:hAnsi="Times New Roman"/>
                <w:color w:val="000000" w:themeColor="text1"/>
                <w:szCs w:val="21"/>
              </w:rPr>
              <w:t>一键快速存储功能，只需一个按键一步操作即可把屏幕上的图像存至</w:t>
            </w:r>
            <w:r>
              <w:rPr>
                <w:rFonts w:ascii="Times New Roman" w:hAnsi="Times New Roman"/>
                <w:color w:val="000000" w:themeColor="text1"/>
                <w:szCs w:val="21"/>
              </w:rPr>
              <w:t>U</w:t>
            </w:r>
            <w:r>
              <w:rPr>
                <w:rFonts w:ascii="Times New Roman" w:hAnsi="Times New Roman"/>
                <w:color w:val="000000" w:themeColor="text1"/>
                <w:szCs w:val="21"/>
              </w:rPr>
              <w:t>盘、移动硬盘或者其它</w:t>
            </w:r>
            <w:r>
              <w:rPr>
                <w:rFonts w:ascii="Times New Roman" w:hAnsi="Times New Roman"/>
                <w:color w:val="000000" w:themeColor="text1"/>
                <w:szCs w:val="21"/>
              </w:rPr>
              <w:t>USB</w:t>
            </w:r>
            <w:r>
              <w:rPr>
                <w:rFonts w:ascii="Times New Roman" w:hAnsi="Times New Roman"/>
                <w:color w:val="000000" w:themeColor="text1"/>
                <w:szCs w:val="21"/>
              </w:rPr>
              <w:t>装置。</w:t>
            </w:r>
            <w:r>
              <w:rPr>
                <w:rFonts w:ascii="Times New Roman" w:hAnsi="Times New Roman"/>
                <w:color w:val="000000" w:themeColor="text1"/>
                <w:szCs w:val="21"/>
              </w:rPr>
              <w:t>USB</w:t>
            </w:r>
            <w:r>
              <w:rPr>
                <w:rFonts w:ascii="Times New Roman" w:hAnsi="Times New Roman"/>
                <w:color w:val="000000" w:themeColor="text1"/>
                <w:szCs w:val="21"/>
              </w:rPr>
              <w:t>接口支持</w:t>
            </w:r>
            <w:r>
              <w:rPr>
                <w:rFonts w:ascii="Times New Roman" w:hAnsi="Times New Roman"/>
                <w:color w:val="000000" w:themeColor="text1"/>
                <w:szCs w:val="21"/>
              </w:rPr>
              <w:t>U</w:t>
            </w:r>
            <w:r>
              <w:rPr>
                <w:rFonts w:ascii="Times New Roman" w:hAnsi="Times New Roman"/>
                <w:color w:val="000000" w:themeColor="text1"/>
                <w:szCs w:val="21"/>
              </w:rPr>
              <w:t>盘或移动硬盘快速存储屏幕上的图像。</w:t>
            </w:r>
          </w:p>
          <w:p w14:paraId="6C6344EC" w14:textId="77777777" w:rsidR="003705D2" w:rsidRDefault="003705D2">
            <w:pPr>
              <w:pStyle w:val="aff8"/>
              <w:numPr>
                <w:ilvl w:val="1"/>
                <w:numId w:val="23"/>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超声图像静态、动态存储，原始数据回放重现。</w:t>
            </w:r>
          </w:p>
          <w:p w14:paraId="3757F457" w14:textId="77777777" w:rsidR="003705D2" w:rsidRDefault="003705D2">
            <w:pPr>
              <w:pStyle w:val="aff8"/>
              <w:numPr>
                <w:ilvl w:val="1"/>
                <w:numId w:val="23"/>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动态图像、静态图像以</w:t>
            </w:r>
            <w:r>
              <w:rPr>
                <w:rFonts w:ascii="Times New Roman" w:hAnsi="Times New Roman"/>
                <w:color w:val="000000" w:themeColor="text1"/>
                <w:szCs w:val="21"/>
              </w:rPr>
              <w:t>JPEG</w:t>
            </w:r>
            <w:r>
              <w:rPr>
                <w:rFonts w:ascii="Times New Roman" w:hAnsi="Times New Roman"/>
                <w:color w:val="000000" w:themeColor="text1"/>
                <w:szCs w:val="21"/>
              </w:rPr>
              <w:t>或</w:t>
            </w:r>
            <w:r>
              <w:rPr>
                <w:rFonts w:ascii="Times New Roman" w:hAnsi="Times New Roman"/>
                <w:color w:val="000000" w:themeColor="text1"/>
                <w:szCs w:val="21"/>
              </w:rPr>
              <w:t>WMV</w:t>
            </w:r>
            <w:r>
              <w:rPr>
                <w:rFonts w:ascii="Times New Roman" w:hAnsi="Times New Roman"/>
                <w:color w:val="000000" w:themeColor="text1"/>
                <w:szCs w:val="21"/>
              </w:rPr>
              <w:t>（</w:t>
            </w:r>
            <w:proofErr w:type="spellStart"/>
            <w:r>
              <w:rPr>
                <w:rFonts w:ascii="Times New Roman" w:hAnsi="Times New Roman"/>
                <w:color w:val="000000" w:themeColor="text1"/>
                <w:szCs w:val="21"/>
              </w:rPr>
              <w:t>MPEGVue</w:t>
            </w:r>
            <w:proofErr w:type="spellEnd"/>
            <w:r>
              <w:rPr>
                <w:rFonts w:ascii="Times New Roman" w:hAnsi="Times New Roman"/>
                <w:color w:val="000000" w:themeColor="text1"/>
                <w:szCs w:val="21"/>
              </w:rPr>
              <w:t>）格式直接存储于可移动媒介。</w:t>
            </w:r>
          </w:p>
          <w:p w14:paraId="444588F1" w14:textId="77777777" w:rsidR="003705D2" w:rsidRDefault="003705D2">
            <w:pPr>
              <w:pStyle w:val="aff8"/>
              <w:numPr>
                <w:ilvl w:val="1"/>
                <w:numId w:val="23"/>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在屏</w:t>
            </w:r>
            <w:proofErr w:type="gramStart"/>
            <w:r>
              <w:rPr>
                <w:rFonts w:ascii="Times New Roman" w:hAnsi="Times New Roman"/>
                <w:color w:val="000000" w:themeColor="text1"/>
                <w:szCs w:val="21"/>
              </w:rPr>
              <w:t>剪帖</w:t>
            </w:r>
            <w:proofErr w:type="gramEnd"/>
            <w:r>
              <w:rPr>
                <w:rFonts w:ascii="Times New Roman" w:hAnsi="Times New Roman"/>
                <w:color w:val="000000" w:themeColor="text1"/>
                <w:szCs w:val="21"/>
              </w:rPr>
              <w:t>板和多画面同屏回放功能，不同检查日期所存的图像可以回放至同一屏幕比较分析。</w:t>
            </w:r>
          </w:p>
          <w:p w14:paraId="3AA36F80" w14:textId="77777777" w:rsidR="003705D2" w:rsidRDefault="003705D2">
            <w:pPr>
              <w:pStyle w:val="aff8"/>
              <w:numPr>
                <w:ilvl w:val="0"/>
                <w:numId w:val="1"/>
              </w:numPr>
              <w:spacing w:line="300" w:lineRule="exact"/>
              <w:ind w:firstLineChars="0"/>
              <w:jc w:val="left"/>
              <w:rPr>
                <w:rFonts w:ascii="Times New Roman" w:hAnsi="Times New Roman"/>
                <w:b/>
                <w:color w:val="000000" w:themeColor="text1"/>
                <w:szCs w:val="21"/>
              </w:rPr>
            </w:pPr>
            <w:r>
              <w:rPr>
                <w:rFonts w:ascii="Times New Roman" w:hAnsi="Times New Roman"/>
                <w:b/>
                <w:color w:val="000000" w:themeColor="text1"/>
                <w:szCs w:val="21"/>
              </w:rPr>
              <w:t>技术参数要求</w:t>
            </w:r>
          </w:p>
          <w:p w14:paraId="2AF95532" w14:textId="77777777" w:rsidR="003705D2" w:rsidRDefault="003705D2">
            <w:pPr>
              <w:pStyle w:val="aff8"/>
              <w:numPr>
                <w:ilvl w:val="0"/>
                <w:numId w:val="24"/>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系统通用功能：</w:t>
            </w:r>
          </w:p>
          <w:p w14:paraId="3A4634E2" w14:textId="77777777" w:rsidR="003705D2" w:rsidRDefault="003705D2">
            <w:pPr>
              <w:pStyle w:val="aff8"/>
              <w:numPr>
                <w:ilvl w:val="1"/>
                <w:numId w:val="25"/>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监视器</w:t>
            </w:r>
            <w:r>
              <w:rPr>
                <w:rFonts w:ascii="Times New Roman" w:hAnsi="Times New Roman"/>
                <w:color w:val="000000" w:themeColor="text1"/>
                <w:szCs w:val="21"/>
              </w:rPr>
              <w:t>≥22</w:t>
            </w:r>
            <w:r>
              <w:rPr>
                <w:rFonts w:ascii="Times New Roman" w:hAnsi="Times New Roman"/>
                <w:color w:val="000000" w:themeColor="text1"/>
                <w:szCs w:val="21"/>
              </w:rPr>
              <w:t>英寸高分辨率有机自发光监视器。</w:t>
            </w:r>
          </w:p>
          <w:p w14:paraId="4AAB4BAC" w14:textId="77777777" w:rsidR="003705D2" w:rsidRDefault="003705D2">
            <w:pPr>
              <w:pStyle w:val="aff8"/>
              <w:numPr>
                <w:ilvl w:val="1"/>
                <w:numId w:val="25"/>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扫描方式：逐行扫描，高分辨率，全方位关节臂旋转。</w:t>
            </w:r>
          </w:p>
          <w:p w14:paraId="2882E578" w14:textId="77777777" w:rsidR="003705D2" w:rsidRDefault="003705D2">
            <w:pPr>
              <w:pStyle w:val="aff8"/>
              <w:numPr>
                <w:ilvl w:val="1"/>
                <w:numId w:val="25"/>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系统动态范围</w:t>
            </w:r>
            <w:r>
              <w:rPr>
                <w:rFonts w:ascii="Times New Roman" w:hAnsi="Times New Roman"/>
                <w:color w:val="000000" w:themeColor="text1"/>
                <w:szCs w:val="21"/>
              </w:rPr>
              <w:t>≥400dB</w:t>
            </w:r>
            <w:r>
              <w:rPr>
                <w:rFonts w:ascii="Times New Roman" w:hAnsi="Times New Roman"/>
                <w:color w:val="000000" w:themeColor="text1"/>
                <w:szCs w:val="21"/>
              </w:rPr>
              <w:t>。</w:t>
            </w:r>
          </w:p>
          <w:p w14:paraId="40A9FA38" w14:textId="77777777" w:rsidR="003705D2" w:rsidRDefault="003705D2">
            <w:pPr>
              <w:pStyle w:val="aff8"/>
              <w:numPr>
                <w:ilvl w:val="1"/>
                <w:numId w:val="25"/>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探头接口</w:t>
            </w:r>
            <w:r>
              <w:rPr>
                <w:rFonts w:ascii="Times New Roman" w:hAnsi="Times New Roman"/>
                <w:color w:val="000000" w:themeColor="text1"/>
                <w:szCs w:val="21"/>
              </w:rPr>
              <w:t>≥4</w:t>
            </w:r>
            <w:r>
              <w:rPr>
                <w:rFonts w:ascii="Times New Roman" w:hAnsi="Times New Roman"/>
                <w:color w:val="000000" w:themeColor="text1"/>
                <w:szCs w:val="21"/>
              </w:rPr>
              <w:t>个可激活的探头接口（不包括笔式探头接口）均为无针触点式大接口。</w:t>
            </w:r>
          </w:p>
          <w:p w14:paraId="53F11713" w14:textId="77777777" w:rsidR="003705D2" w:rsidRDefault="003705D2">
            <w:pPr>
              <w:pStyle w:val="aff8"/>
              <w:numPr>
                <w:ilvl w:val="0"/>
                <w:numId w:val="24"/>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探头规格：</w:t>
            </w:r>
          </w:p>
          <w:p w14:paraId="630F20D9" w14:textId="77777777" w:rsidR="003705D2" w:rsidRDefault="003705D2">
            <w:pPr>
              <w:pStyle w:val="aff8"/>
              <w:numPr>
                <w:ilvl w:val="1"/>
                <w:numId w:val="26"/>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频率：无针触点式宽频变频探头，所有探头及所有检查模式要有明确的中心频率显示，实现二维、谐波、彩色、多普勒频率独立可调。</w:t>
            </w:r>
          </w:p>
          <w:p w14:paraId="566C02B7" w14:textId="77777777" w:rsidR="003705D2" w:rsidRDefault="003705D2">
            <w:pPr>
              <w:pStyle w:val="aff8"/>
              <w:numPr>
                <w:ilvl w:val="1"/>
                <w:numId w:val="26"/>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工作频率范围可在</w:t>
            </w:r>
            <w:r>
              <w:rPr>
                <w:rFonts w:ascii="Times New Roman" w:hAnsi="Times New Roman"/>
                <w:color w:val="000000" w:themeColor="text1"/>
                <w:szCs w:val="21"/>
              </w:rPr>
              <w:t>1-18MHz</w:t>
            </w:r>
            <w:r>
              <w:rPr>
                <w:rFonts w:ascii="Times New Roman" w:hAnsi="Times New Roman"/>
                <w:color w:val="000000" w:themeColor="text1"/>
                <w:szCs w:val="21"/>
              </w:rPr>
              <w:t>之间选择。</w:t>
            </w:r>
          </w:p>
          <w:p w14:paraId="08B1172D" w14:textId="77777777" w:rsidR="003705D2" w:rsidRDefault="003705D2">
            <w:pPr>
              <w:pStyle w:val="aff8"/>
              <w:numPr>
                <w:ilvl w:val="1"/>
                <w:numId w:val="26"/>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阵元：小器官面阵探头阵元数</w:t>
            </w:r>
            <w:r>
              <w:rPr>
                <w:rFonts w:ascii="Times New Roman" w:hAnsi="Times New Roman"/>
                <w:color w:val="000000" w:themeColor="text1"/>
                <w:szCs w:val="21"/>
              </w:rPr>
              <w:t>≥1000</w:t>
            </w:r>
            <w:r>
              <w:rPr>
                <w:rFonts w:ascii="Times New Roman" w:hAnsi="Times New Roman"/>
                <w:color w:val="000000" w:themeColor="text1"/>
                <w:szCs w:val="21"/>
              </w:rPr>
              <w:t>阵元。</w:t>
            </w:r>
          </w:p>
          <w:p w14:paraId="0CD2D405" w14:textId="77777777" w:rsidR="003705D2" w:rsidRDefault="003705D2">
            <w:pPr>
              <w:pStyle w:val="aff8"/>
              <w:numPr>
                <w:ilvl w:val="1"/>
                <w:numId w:val="26"/>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穿刺导向：探头可配穿刺导向装置，具备</w:t>
            </w:r>
            <w:r>
              <w:rPr>
                <w:rFonts w:ascii="Times New Roman" w:hAnsi="Times New Roman"/>
                <w:color w:val="000000" w:themeColor="text1"/>
                <w:szCs w:val="21"/>
              </w:rPr>
              <w:t>≥5</w:t>
            </w:r>
            <w:r>
              <w:rPr>
                <w:rFonts w:ascii="Times New Roman" w:hAnsi="Times New Roman"/>
                <w:color w:val="000000" w:themeColor="text1"/>
                <w:szCs w:val="21"/>
              </w:rPr>
              <w:t>个穿刺角度。</w:t>
            </w:r>
          </w:p>
          <w:p w14:paraId="0F1C7FEA" w14:textId="77777777" w:rsidR="003705D2" w:rsidRDefault="003705D2">
            <w:pPr>
              <w:pStyle w:val="aff8"/>
              <w:numPr>
                <w:ilvl w:val="0"/>
                <w:numId w:val="24"/>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二</w:t>
            </w:r>
            <w:proofErr w:type="gramStart"/>
            <w:r>
              <w:rPr>
                <w:rFonts w:ascii="Times New Roman" w:hAnsi="Times New Roman"/>
                <w:color w:val="000000" w:themeColor="text1"/>
                <w:szCs w:val="21"/>
              </w:rPr>
              <w:t>维灰阶显示</w:t>
            </w:r>
            <w:proofErr w:type="gramEnd"/>
            <w:r>
              <w:rPr>
                <w:rFonts w:ascii="Times New Roman" w:hAnsi="Times New Roman"/>
                <w:color w:val="000000" w:themeColor="text1"/>
                <w:szCs w:val="21"/>
              </w:rPr>
              <w:t>主要参数：</w:t>
            </w:r>
          </w:p>
          <w:p w14:paraId="5363DB0B" w14:textId="77777777" w:rsidR="003705D2" w:rsidRDefault="003705D2">
            <w:pPr>
              <w:pStyle w:val="aff8"/>
              <w:numPr>
                <w:ilvl w:val="1"/>
                <w:numId w:val="24"/>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探头性能及配置。</w:t>
            </w:r>
          </w:p>
          <w:p w14:paraId="38D72730" w14:textId="77777777" w:rsidR="003705D2" w:rsidRDefault="003705D2">
            <w:pPr>
              <w:pStyle w:val="aff8"/>
              <w:numPr>
                <w:ilvl w:val="2"/>
                <w:numId w:val="27"/>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单晶体腹部</w:t>
            </w:r>
            <w:proofErr w:type="gramStart"/>
            <w:r>
              <w:rPr>
                <w:rFonts w:ascii="Times New Roman" w:hAnsi="Times New Roman"/>
                <w:color w:val="000000" w:themeColor="text1"/>
                <w:szCs w:val="21"/>
              </w:rPr>
              <w:t>凸</w:t>
            </w:r>
            <w:proofErr w:type="gramEnd"/>
            <w:r>
              <w:rPr>
                <w:rFonts w:ascii="Times New Roman" w:hAnsi="Times New Roman"/>
                <w:color w:val="000000" w:themeColor="text1"/>
                <w:szCs w:val="21"/>
              </w:rPr>
              <w:t>阵探头一个：超声频率</w:t>
            </w:r>
            <w:r>
              <w:rPr>
                <w:rFonts w:ascii="Times New Roman" w:hAnsi="Times New Roman"/>
                <w:color w:val="000000" w:themeColor="text1"/>
                <w:szCs w:val="21"/>
              </w:rPr>
              <w:t>1.0-6.0MHz</w:t>
            </w:r>
            <w:r>
              <w:rPr>
                <w:rFonts w:ascii="Times New Roman" w:hAnsi="Times New Roman"/>
                <w:color w:val="000000" w:themeColor="text1"/>
                <w:szCs w:val="21"/>
              </w:rPr>
              <w:t>。</w:t>
            </w:r>
            <w:r>
              <w:rPr>
                <w:rFonts w:ascii="Times New Roman" w:hAnsi="Times New Roman"/>
                <w:color w:val="000000" w:themeColor="text1"/>
                <w:szCs w:val="21"/>
              </w:rPr>
              <w:t xml:space="preserve"> </w:t>
            </w:r>
          </w:p>
          <w:p w14:paraId="31072F62" w14:textId="77777777" w:rsidR="003705D2" w:rsidRDefault="003705D2">
            <w:pPr>
              <w:pStyle w:val="aff8"/>
              <w:numPr>
                <w:ilvl w:val="2"/>
                <w:numId w:val="27"/>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高频线阵探头</w:t>
            </w:r>
            <w:r>
              <w:rPr>
                <w:rFonts w:ascii="Times New Roman" w:hAnsi="Times New Roman"/>
                <w:color w:val="000000" w:themeColor="text1"/>
                <w:szCs w:val="21"/>
              </w:rPr>
              <w:t xml:space="preserve"> </w:t>
            </w:r>
            <w:r>
              <w:rPr>
                <w:rFonts w:ascii="Times New Roman" w:hAnsi="Times New Roman"/>
                <w:color w:val="000000" w:themeColor="text1"/>
                <w:szCs w:val="21"/>
              </w:rPr>
              <w:t>一个，超声频率</w:t>
            </w:r>
            <w:r>
              <w:rPr>
                <w:rFonts w:ascii="Times New Roman" w:hAnsi="Times New Roman"/>
                <w:color w:val="000000" w:themeColor="text1"/>
                <w:szCs w:val="21"/>
              </w:rPr>
              <w:t>3.0-11.0MHz</w:t>
            </w:r>
            <w:r>
              <w:rPr>
                <w:rFonts w:ascii="Times New Roman" w:hAnsi="Times New Roman"/>
                <w:color w:val="000000" w:themeColor="text1"/>
                <w:szCs w:val="21"/>
              </w:rPr>
              <w:t>。</w:t>
            </w:r>
          </w:p>
          <w:p w14:paraId="7BB19F5C" w14:textId="77777777" w:rsidR="003705D2" w:rsidRDefault="003705D2">
            <w:pPr>
              <w:pStyle w:val="aff8"/>
              <w:numPr>
                <w:ilvl w:val="2"/>
                <w:numId w:val="27"/>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面阵超高频探头</w:t>
            </w:r>
            <w:r>
              <w:rPr>
                <w:rFonts w:ascii="Times New Roman" w:hAnsi="Times New Roman"/>
                <w:color w:val="000000" w:themeColor="text1"/>
                <w:szCs w:val="21"/>
              </w:rPr>
              <w:t xml:space="preserve"> </w:t>
            </w:r>
            <w:r>
              <w:rPr>
                <w:rFonts w:ascii="Times New Roman" w:hAnsi="Times New Roman"/>
                <w:color w:val="000000" w:themeColor="text1"/>
                <w:szCs w:val="21"/>
              </w:rPr>
              <w:t>一个，超声频率</w:t>
            </w:r>
            <w:r>
              <w:rPr>
                <w:rFonts w:ascii="Times New Roman" w:hAnsi="Times New Roman"/>
                <w:color w:val="000000" w:themeColor="text1"/>
                <w:szCs w:val="21"/>
              </w:rPr>
              <w:t>6.0-15.0MHz</w:t>
            </w:r>
            <w:r>
              <w:rPr>
                <w:rFonts w:ascii="Times New Roman" w:hAnsi="Times New Roman"/>
                <w:color w:val="000000" w:themeColor="text1"/>
                <w:szCs w:val="21"/>
              </w:rPr>
              <w:t>。</w:t>
            </w:r>
          </w:p>
          <w:p w14:paraId="683B87AD" w14:textId="77777777" w:rsidR="003705D2" w:rsidRDefault="003705D2">
            <w:pPr>
              <w:pStyle w:val="aff8"/>
              <w:numPr>
                <w:ilvl w:val="2"/>
                <w:numId w:val="27"/>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超高频线阵探头（</w:t>
            </w:r>
            <w:r>
              <w:rPr>
                <w:rFonts w:ascii="Times New Roman" w:hAnsi="Times New Roman"/>
                <w:color w:val="000000" w:themeColor="text1"/>
                <w:szCs w:val="21"/>
              </w:rPr>
              <w:t>L</w:t>
            </w:r>
            <w:r>
              <w:rPr>
                <w:rFonts w:ascii="Times New Roman" w:hAnsi="Times New Roman"/>
                <w:color w:val="000000" w:themeColor="text1"/>
                <w:szCs w:val="21"/>
              </w:rPr>
              <w:t>形）</w:t>
            </w:r>
            <w:r>
              <w:rPr>
                <w:rFonts w:ascii="Times New Roman" w:hAnsi="Times New Roman"/>
                <w:color w:val="000000" w:themeColor="text1"/>
                <w:szCs w:val="21"/>
              </w:rPr>
              <w:t xml:space="preserve"> </w:t>
            </w:r>
            <w:r>
              <w:rPr>
                <w:rFonts w:ascii="Times New Roman" w:hAnsi="Times New Roman"/>
                <w:color w:val="000000" w:themeColor="text1"/>
                <w:szCs w:val="21"/>
              </w:rPr>
              <w:t>一个，超声频率</w:t>
            </w:r>
            <w:r>
              <w:rPr>
                <w:rFonts w:ascii="Times New Roman" w:hAnsi="Times New Roman"/>
                <w:color w:val="000000" w:themeColor="text1"/>
                <w:szCs w:val="21"/>
              </w:rPr>
              <w:t>8.0-18.0MHz</w:t>
            </w:r>
            <w:r>
              <w:rPr>
                <w:rFonts w:ascii="Times New Roman" w:hAnsi="Times New Roman"/>
                <w:color w:val="000000" w:themeColor="text1"/>
                <w:szCs w:val="21"/>
              </w:rPr>
              <w:t>。</w:t>
            </w:r>
          </w:p>
          <w:p w14:paraId="4ED0F068" w14:textId="77777777" w:rsidR="003705D2" w:rsidRDefault="003705D2">
            <w:pPr>
              <w:pStyle w:val="aff8"/>
              <w:numPr>
                <w:ilvl w:val="1"/>
                <w:numId w:val="24"/>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探头频率：</w:t>
            </w:r>
          </w:p>
          <w:p w14:paraId="40A3A996" w14:textId="77777777" w:rsidR="003705D2" w:rsidRDefault="003705D2">
            <w:pPr>
              <w:pStyle w:val="aff8"/>
              <w:numPr>
                <w:ilvl w:val="2"/>
                <w:numId w:val="28"/>
              </w:numPr>
              <w:spacing w:line="300" w:lineRule="exact"/>
              <w:ind w:firstLineChars="0"/>
              <w:jc w:val="left"/>
              <w:rPr>
                <w:rFonts w:ascii="Times New Roman" w:hAnsi="Times New Roman"/>
                <w:color w:val="000000" w:themeColor="text1"/>
                <w:szCs w:val="21"/>
              </w:rPr>
            </w:pPr>
            <w:proofErr w:type="gramStart"/>
            <w:r>
              <w:rPr>
                <w:rFonts w:ascii="Times New Roman" w:hAnsi="Times New Roman"/>
                <w:color w:val="000000" w:themeColor="text1"/>
                <w:szCs w:val="21"/>
              </w:rPr>
              <w:t>凸</w:t>
            </w:r>
            <w:proofErr w:type="gramEnd"/>
            <w:r>
              <w:rPr>
                <w:rFonts w:ascii="Times New Roman" w:hAnsi="Times New Roman"/>
                <w:color w:val="000000" w:themeColor="text1"/>
                <w:szCs w:val="21"/>
              </w:rPr>
              <w:t>阵探头，</w:t>
            </w:r>
            <w:r>
              <w:rPr>
                <w:rFonts w:ascii="Times New Roman" w:hAnsi="Times New Roman"/>
                <w:color w:val="000000" w:themeColor="text1"/>
                <w:szCs w:val="21"/>
              </w:rPr>
              <w:t>18cm</w:t>
            </w:r>
            <w:r>
              <w:rPr>
                <w:rFonts w:ascii="Times New Roman" w:hAnsi="Times New Roman"/>
                <w:color w:val="000000" w:themeColor="text1"/>
                <w:szCs w:val="21"/>
              </w:rPr>
              <w:t>深度，全视野，最高线密度下，二维帧频</w:t>
            </w:r>
            <w:r>
              <w:rPr>
                <w:rFonts w:ascii="Times New Roman" w:hAnsi="Times New Roman"/>
                <w:color w:val="000000" w:themeColor="text1"/>
                <w:szCs w:val="21"/>
              </w:rPr>
              <w:t>≥63</w:t>
            </w:r>
            <w:r>
              <w:rPr>
                <w:rFonts w:ascii="Times New Roman" w:hAnsi="Times New Roman"/>
                <w:color w:val="000000" w:themeColor="text1"/>
                <w:szCs w:val="21"/>
              </w:rPr>
              <w:t>。</w:t>
            </w:r>
          </w:p>
          <w:p w14:paraId="61ADB73B" w14:textId="77777777" w:rsidR="003705D2" w:rsidRDefault="003705D2">
            <w:pPr>
              <w:pStyle w:val="aff8"/>
              <w:numPr>
                <w:ilvl w:val="2"/>
                <w:numId w:val="28"/>
              </w:numPr>
              <w:spacing w:line="300" w:lineRule="exact"/>
              <w:ind w:firstLineChars="0"/>
              <w:jc w:val="left"/>
              <w:rPr>
                <w:rFonts w:ascii="Times New Roman" w:hAnsi="Times New Roman"/>
                <w:color w:val="000000" w:themeColor="text1"/>
                <w:szCs w:val="21"/>
              </w:rPr>
            </w:pPr>
            <w:proofErr w:type="gramStart"/>
            <w:r>
              <w:rPr>
                <w:rFonts w:ascii="Times New Roman" w:hAnsi="Times New Roman"/>
                <w:color w:val="000000" w:themeColor="text1"/>
                <w:szCs w:val="21"/>
              </w:rPr>
              <w:t>凸</w:t>
            </w:r>
            <w:proofErr w:type="gramEnd"/>
            <w:r>
              <w:rPr>
                <w:rFonts w:ascii="Times New Roman" w:hAnsi="Times New Roman"/>
                <w:color w:val="000000" w:themeColor="text1"/>
                <w:szCs w:val="21"/>
              </w:rPr>
              <w:t>阵探头，</w:t>
            </w:r>
            <w:r>
              <w:rPr>
                <w:rFonts w:ascii="Times New Roman" w:hAnsi="Times New Roman"/>
                <w:color w:val="000000" w:themeColor="text1"/>
                <w:szCs w:val="21"/>
              </w:rPr>
              <w:t>18cm</w:t>
            </w:r>
            <w:r>
              <w:rPr>
                <w:rFonts w:ascii="Times New Roman" w:hAnsi="Times New Roman"/>
                <w:color w:val="000000" w:themeColor="text1"/>
                <w:szCs w:val="21"/>
              </w:rPr>
              <w:t>深度，全视野，最高线密度下，彩色帧频</w:t>
            </w:r>
            <w:r>
              <w:rPr>
                <w:rFonts w:ascii="Times New Roman" w:hAnsi="Times New Roman"/>
                <w:color w:val="000000" w:themeColor="text1"/>
                <w:szCs w:val="21"/>
              </w:rPr>
              <w:t>≥16</w:t>
            </w:r>
            <w:r>
              <w:rPr>
                <w:rFonts w:ascii="Times New Roman" w:hAnsi="Times New Roman"/>
                <w:color w:val="000000" w:themeColor="text1"/>
                <w:szCs w:val="21"/>
              </w:rPr>
              <w:t>。</w:t>
            </w:r>
          </w:p>
          <w:p w14:paraId="605B472C" w14:textId="77777777" w:rsidR="003705D2" w:rsidRDefault="003705D2">
            <w:pPr>
              <w:pStyle w:val="aff8"/>
              <w:numPr>
                <w:ilvl w:val="1"/>
                <w:numId w:val="24"/>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回放重现：</w:t>
            </w:r>
            <w:r>
              <w:rPr>
                <w:rFonts w:ascii="Times New Roman" w:hAnsi="Times New Roman"/>
                <w:color w:val="000000" w:themeColor="text1"/>
                <w:szCs w:val="21"/>
              </w:rPr>
              <w:t xml:space="preserve"> </w:t>
            </w:r>
            <w:r>
              <w:rPr>
                <w:rFonts w:ascii="Times New Roman" w:hAnsi="Times New Roman"/>
                <w:color w:val="000000" w:themeColor="text1"/>
                <w:szCs w:val="21"/>
              </w:rPr>
              <w:t>灰阶图像回放</w:t>
            </w:r>
            <w:r>
              <w:rPr>
                <w:rFonts w:ascii="Times New Roman" w:hAnsi="Times New Roman"/>
                <w:color w:val="000000" w:themeColor="text1"/>
                <w:szCs w:val="21"/>
              </w:rPr>
              <w:t>≥3000</w:t>
            </w:r>
            <w:r>
              <w:rPr>
                <w:rFonts w:ascii="Times New Roman" w:hAnsi="Times New Roman"/>
                <w:color w:val="000000" w:themeColor="text1"/>
                <w:szCs w:val="21"/>
              </w:rPr>
              <w:t>幅、回放时间</w:t>
            </w:r>
            <w:r>
              <w:rPr>
                <w:rFonts w:ascii="Times New Roman" w:hAnsi="Times New Roman"/>
                <w:color w:val="000000" w:themeColor="text1"/>
                <w:szCs w:val="21"/>
              </w:rPr>
              <w:t>≥100</w:t>
            </w:r>
            <w:r>
              <w:rPr>
                <w:rFonts w:ascii="Times New Roman" w:hAnsi="Times New Roman"/>
                <w:color w:val="000000" w:themeColor="text1"/>
                <w:szCs w:val="21"/>
              </w:rPr>
              <w:t>秒。</w:t>
            </w:r>
          </w:p>
          <w:p w14:paraId="28C63CAD" w14:textId="77777777" w:rsidR="003705D2" w:rsidRDefault="003705D2">
            <w:pPr>
              <w:pStyle w:val="aff8"/>
              <w:numPr>
                <w:ilvl w:val="1"/>
                <w:numId w:val="24"/>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预设条件针对不同的检查脏器，预置最佳化图像的检查条件，减少操作时的调节，及常用所需的外部调节及组合调节。</w:t>
            </w:r>
          </w:p>
          <w:p w14:paraId="58127C95" w14:textId="77777777" w:rsidR="003705D2" w:rsidRDefault="003705D2">
            <w:pPr>
              <w:pStyle w:val="aff8"/>
              <w:numPr>
                <w:ilvl w:val="1"/>
                <w:numId w:val="24"/>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lastRenderedPageBreak/>
              <w:t>增益调节：</w:t>
            </w:r>
            <w:r>
              <w:rPr>
                <w:rFonts w:ascii="Times New Roman" w:hAnsi="Times New Roman"/>
                <w:color w:val="000000" w:themeColor="text1"/>
                <w:szCs w:val="21"/>
              </w:rPr>
              <w:t>B/M</w:t>
            </w:r>
            <w:r>
              <w:rPr>
                <w:rFonts w:ascii="Times New Roman" w:hAnsi="Times New Roman"/>
                <w:color w:val="000000" w:themeColor="text1"/>
                <w:szCs w:val="21"/>
              </w:rPr>
              <w:t>可独立调节，</w:t>
            </w:r>
            <w:r>
              <w:rPr>
                <w:rFonts w:ascii="Times New Roman" w:hAnsi="Times New Roman"/>
                <w:color w:val="000000" w:themeColor="text1"/>
                <w:szCs w:val="21"/>
              </w:rPr>
              <w:t>STC</w:t>
            </w:r>
            <w:r>
              <w:rPr>
                <w:rFonts w:ascii="Times New Roman" w:hAnsi="Times New Roman"/>
                <w:color w:val="000000" w:themeColor="text1"/>
                <w:szCs w:val="21"/>
              </w:rPr>
              <w:t>分段</w:t>
            </w:r>
            <w:r>
              <w:rPr>
                <w:rFonts w:ascii="Times New Roman" w:hAnsi="Times New Roman"/>
                <w:color w:val="000000" w:themeColor="text1"/>
                <w:szCs w:val="21"/>
              </w:rPr>
              <w:t>≥8</w:t>
            </w:r>
            <w:r>
              <w:rPr>
                <w:rFonts w:ascii="Times New Roman" w:hAnsi="Times New Roman"/>
                <w:color w:val="000000" w:themeColor="text1"/>
                <w:szCs w:val="21"/>
              </w:rPr>
              <w:t>。</w:t>
            </w:r>
          </w:p>
          <w:p w14:paraId="584241C2" w14:textId="77777777" w:rsidR="003705D2" w:rsidRDefault="003705D2">
            <w:pPr>
              <w:pStyle w:val="aff8"/>
              <w:numPr>
                <w:ilvl w:val="1"/>
                <w:numId w:val="24"/>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扫描深度</w:t>
            </w:r>
            <w:r>
              <w:rPr>
                <w:rFonts w:ascii="Times New Roman" w:hAnsi="Times New Roman"/>
                <w:color w:val="000000" w:themeColor="text1"/>
                <w:szCs w:val="21"/>
              </w:rPr>
              <w:t>≥48cm</w:t>
            </w:r>
            <w:r>
              <w:rPr>
                <w:rFonts w:ascii="Times New Roman" w:hAnsi="Times New Roman"/>
                <w:color w:val="000000" w:themeColor="text1"/>
                <w:szCs w:val="21"/>
              </w:rPr>
              <w:t>。</w:t>
            </w:r>
          </w:p>
          <w:p w14:paraId="00E1A352" w14:textId="77777777" w:rsidR="003705D2" w:rsidRDefault="003705D2">
            <w:pPr>
              <w:pStyle w:val="aff8"/>
              <w:numPr>
                <w:ilvl w:val="0"/>
                <w:numId w:val="24"/>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频谱多普勒：</w:t>
            </w:r>
          </w:p>
          <w:p w14:paraId="6B432D38" w14:textId="77777777" w:rsidR="003705D2" w:rsidRDefault="003705D2">
            <w:pPr>
              <w:pStyle w:val="aff8"/>
              <w:numPr>
                <w:ilvl w:val="1"/>
                <w:numId w:val="24"/>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方式：</w:t>
            </w:r>
            <w:r>
              <w:rPr>
                <w:rFonts w:ascii="Times New Roman" w:hAnsi="Times New Roman"/>
                <w:color w:val="000000" w:themeColor="text1"/>
                <w:szCs w:val="21"/>
              </w:rPr>
              <w:t>PW</w:t>
            </w:r>
            <w:r>
              <w:rPr>
                <w:rFonts w:ascii="Times New Roman" w:hAnsi="Times New Roman"/>
                <w:color w:val="000000" w:themeColor="text1"/>
                <w:szCs w:val="21"/>
              </w:rPr>
              <w:t>，</w:t>
            </w:r>
            <w:r>
              <w:rPr>
                <w:rFonts w:ascii="Times New Roman" w:hAnsi="Times New Roman"/>
                <w:color w:val="000000" w:themeColor="text1"/>
                <w:szCs w:val="21"/>
              </w:rPr>
              <w:t>CW</w:t>
            </w:r>
            <w:r>
              <w:rPr>
                <w:rFonts w:ascii="Times New Roman" w:hAnsi="Times New Roman"/>
                <w:color w:val="000000" w:themeColor="text1"/>
                <w:szCs w:val="21"/>
              </w:rPr>
              <w:t>，</w:t>
            </w:r>
            <w:r>
              <w:rPr>
                <w:rFonts w:ascii="Times New Roman" w:hAnsi="Times New Roman"/>
                <w:color w:val="000000" w:themeColor="text1"/>
                <w:szCs w:val="21"/>
              </w:rPr>
              <w:t>HPRF</w:t>
            </w:r>
            <w:r>
              <w:rPr>
                <w:rFonts w:ascii="Times New Roman" w:hAnsi="Times New Roman"/>
                <w:color w:val="000000" w:themeColor="text1"/>
                <w:szCs w:val="21"/>
              </w:rPr>
              <w:t>。</w:t>
            </w:r>
          </w:p>
          <w:p w14:paraId="0B2AB289" w14:textId="77777777" w:rsidR="003705D2" w:rsidRDefault="003705D2">
            <w:pPr>
              <w:pStyle w:val="aff8"/>
              <w:numPr>
                <w:ilvl w:val="1"/>
                <w:numId w:val="24"/>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多普勒发射频率可视可调，中心频率明确显示。</w:t>
            </w:r>
          </w:p>
          <w:p w14:paraId="000FF416" w14:textId="77777777" w:rsidR="003705D2" w:rsidRDefault="003705D2">
            <w:pPr>
              <w:pStyle w:val="aff8"/>
              <w:numPr>
                <w:ilvl w:val="1"/>
                <w:numId w:val="24"/>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PWD</w:t>
            </w:r>
            <w:r>
              <w:rPr>
                <w:rFonts w:ascii="Times New Roman" w:hAnsi="Times New Roman"/>
                <w:color w:val="000000" w:themeColor="text1"/>
                <w:szCs w:val="21"/>
              </w:rPr>
              <w:t>：血流速度</w:t>
            </w:r>
            <w:r>
              <w:rPr>
                <w:rFonts w:ascii="Times New Roman" w:hAnsi="Times New Roman"/>
                <w:color w:val="000000" w:themeColor="text1"/>
                <w:szCs w:val="21"/>
              </w:rPr>
              <w:t>≥15m/s</w:t>
            </w:r>
            <w:r>
              <w:rPr>
                <w:rFonts w:ascii="Times New Roman" w:hAnsi="Times New Roman"/>
                <w:color w:val="000000" w:themeColor="text1"/>
                <w:szCs w:val="21"/>
              </w:rPr>
              <w:t>；</w:t>
            </w:r>
            <w:r>
              <w:rPr>
                <w:rFonts w:ascii="Times New Roman" w:hAnsi="Times New Roman"/>
                <w:color w:val="000000" w:themeColor="text1"/>
                <w:szCs w:val="21"/>
              </w:rPr>
              <w:t>CWD</w:t>
            </w:r>
            <w:r>
              <w:rPr>
                <w:rFonts w:ascii="Times New Roman" w:hAnsi="Times New Roman"/>
                <w:color w:val="000000" w:themeColor="text1"/>
                <w:szCs w:val="21"/>
              </w:rPr>
              <w:t>：血流速度</w:t>
            </w:r>
            <w:r>
              <w:rPr>
                <w:rFonts w:ascii="Times New Roman" w:hAnsi="Times New Roman"/>
                <w:color w:val="000000" w:themeColor="text1"/>
                <w:szCs w:val="21"/>
              </w:rPr>
              <w:t>≥21m/s</w:t>
            </w:r>
            <w:r>
              <w:rPr>
                <w:rFonts w:ascii="Times New Roman" w:hAnsi="Times New Roman"/>
                <w:color w:val="000000" w:themeColor="text1"/>
                <w:szCs w:val="21"/>
              </w:rPr>
              <w:t>。</w:t>
            </w:r>
          </w:p>
          <w:p w14:paraId="7F1399F3" w14:textId="77777777" w:rsidR="003705D2" w:rsidRDefault="003705D2">
            <w:pPr>
              <w:pStyle w:val="aff8"/>
              <w:numPr>
                <w:ilvl w:val="1"/>
                <w:numId w:val="24"/>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最低测量速度：</w:t>
            </w:r>
            <w:r>
              <w:rPr>
                <w:rFonts w:ascii="Times New Roman" w:hAnsi="Times New Roman"/>
                <w:color w:val="000000" w:themeColor="text1"/>
                <w:szCs w:val="21"/>
              </w:rPr>
              <w:t xml:space="preserve">≤0.6mm/s </w:t>
            </w:r>
            <w:r>
              <w:rPr>
                <w:rFonts w:ascii="Times New Roman" w:hAnsi="Times New Roman"/>
                <w:color w:val="000000" w:themeColor="text1"/>
                <w:szCs w:val="21"/>
              </w:rPr>
              <w:t>（非噪声信号）。</w:t>
            </w:r>
          </w:p>
          <w:p w14:paraId="2E05F4B1" w14:textId="77777777" w:rsidR="003705D2" w:rsidRDefault="003705D2">
            <w:pPr>
              <w:pStyle w:val="aff8"/>
              <w:numPr>
                <w:ilvl w:val="1"/>
                <w:numId w:val="24"/>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PW</w:t>
            </w:r>
            <w:r>
              <w:rPr>
                <w:rFonts w:ascii="Times New Roman" w:hAnsi="Times New Roman"/>
                <w:color w:val="000000" w:themeColor="text1"/>
                <w:szCs w:val="21"/>
              </w:rPr>
              <w:t>取样容积范围：</w:t>
            </w:r>
            <w:r>
              <w:rPr>
                <w:rFonts w:ascii="Times New Roman" w:hAnsi="Times New Roman"/>
                <w:color w:val="000000" w:themeColor="text1"/>
                <w:szCs w:val="21"/>
              </w:rPr>
              <w:t>0.05cm-2cm</w:t>
            </w:r>
            <w:r>
              <w:rPr>
                <w:rFonts w:ascii="Times New Roman" w:hAnsi="Times New Roman"/>
                <w:color w:val="000000" w:themeColor="text1"/>
                <w:szCs w:val="21"/>
              </w:rPr>
              <w:t>。</w:t>
            </w:r>
          </w:p>
          <w:p w14:paraId="358903B1" w14:textId="77777777" w:rsidR="003705D2" w:rsidRDefault="003705D2">
            <w:pPr>
              <w:pStyle w:val="aff8"/>
              <w:numPr>
                <w:ilvl w:val="0"/>
                <w:numId w:val="24"/>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彩色多普勒：</w:t>
            </w:r>
          </w:p>
          <w:p w14:paraId="645F6B86" w14:textId="77777777" w:rsidR="003705D2" w:rsidRDefault="003705D2">
            <w:pPr>
              <w:pStyle w:val="aff8"/>
              <w:numPr>
                <w:ilvl w:val="1"/>
                <w:numId w:val="24"/>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显示方式：速度方差显示、能量显示、速度显示、方差显示。</w:t>
            </w:r>
          </w:p>
          <w:p w14:paraId="3BACE5CC" w14:textId="77777777" w:rsidR="003705D2" w:rsidRDefault="003705D2">
            <w:pPr>
              <w:pStyle w:val="aff8"/>
              <w:numPr>
                <w:ilvl w:val="1"/>
                <w:numId w:val="24"/>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具有双同步</w:t>
            </w:r>
            <w:r>
              <w:rPr>
                <w:rFonts w:ascii="Times New Roman" w:hAnsi="Times New Roman"/>
                <w:color w:val="000000" w:themeColor="text1"/>
                <w:szCs w:val="21"/>
              </w:rPr>
              <w:t>/</w:t>
            </w:r>
            <w:r>
              <w:rPr>
                <w:rFonts w:ascii="Times New Roman" w:hAnsi="Times New Roman"/>
                <w:color w:val="000000" w:themeColor="text1"/>
                <w:szCs w:val="21"/>
              </w:rPr>
              <w:t>三同步显示（</w:t>
            </w:r>
            <w:r>
              <w:rPr>
                <w:rFonts w:ascii="Times New Roman" w:hAnsi="Times New Roman"/>
                <w:color w:val="000000" w:themeColor="text1"/>
                <w:szCs w:val="21"/>
              </w:rPr>
              <w:t>B/D/CFM</w:t>
            </w:r>
            <w:r>
              <w:rPr>
                <w:rFonts w:ascii="Times New Roman" w:hAnsi="Times New Roman"/>
                <w:color w:val="000000" w:themeColor="text1"/>
                <w:szCs w:val="21"/>
              </w:rPr>
              <w:t>）。</w:t>
            </w:r>
          </w:p>
          <w:p w14:paraId="72F88F15" w14:textId="63225F18" w:rsidR="003705D2" w:rsidRDefault="003705D2">
            <w:pPr>
              <w:pStyle w:val="aff8"/>
              <w:numPr>
                <w:ilvl w:val="1"/>
                <w:numId w:val="24"/>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显示位置调整：线阵扫描感兴趣</w:t>
            </w:r>
            <w:r>
              <w:rPr>
                <w:rFonts w:ascii="Times New Roman" w:hAnsi="Times New Roman" w:hint="eastAsia"/>
                <w:color w:val="000000" w:themeColor="text1"/>
                <w:szCs w:val="21"/>
              </w:rPr>
              <w:t>区域</w:t>
            </w:r>
            <w:r>
              <w:rPr>
                <w:rFonts w:ascii="Times New Roman" w:hAnsi="Times New Roman"/>
                <w:color w:val="000000" w:themeColor="text1"/>
                <w:szCs w:val="21"/>
              </w:rPr>
              <w:t>的图像范围：</w:t>
            </w:r>
            <w:r>
              <w:rPr>
                <w:rFonts w:ascii="Times New Roman" w:hAnsi="Times New Roman"/>
                <w:color w:val="000000" w:themeColor="text1"/>
                <w:szCs w:val="21"/>
              </w:rPr>
              <w:t>-20°~ +20°</w:t>
            </w:r>
            <w:r>
              <w:rPr>
                <w:rFonts w:ascii="Times New Roman" w:hAnsi="Times New Roman"/>
                <w:color w:val="000000" w:themeColor="text1"/>
                <w:szCs w:val="21"/>
              </w:rPr>
              <w:t>。</w:t>
            </w:r>
          </w:p>
          <w:p w14:paraId="4E51A8F8" w14:textId="77777777" w:rsidR="003705D2" w:rsidRDefault="003705D2">
            <w:pPr>
              <w:pStyle w:val="aff8"/>
              <w:numPr>
                <w:ilvl w:val="1"/>
                <w:numId w:val="24"/>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高频线阵探头彩色血流多普勒中心频率可视可调</w:t>
            </w:r>
            <w:r>
              <w:rPr>
                <w:rFonts w:ascii="Times New Roman" w:hAnsi="Times New Roman"/>
                <w:color w:val="000000" w:themeColor="text1"/>
                <w:szCs w:val="21"/>
              </w:rPr>
              <w:t>≥8</w:t>
            </w:r>
            <w:r>
              <w:rPr>
                <w:rFonts w:ascii="Times New Roman" w:hAnsi="Times New Roman"/>
                <w:color w:val="000000" w:themeColor="text1"/>
                <w:szCs w:val="21"/>
              </w:rPr>
              <w:t>个。</w:t>
            </w:r>
          </w:p>
          <w:p w14:paraId="2DCC0EB5" w14:textId="77777777" w:rsidR="003705D2" w:rsidRDefault="003705D2">
            <w:pPr>
              <w:pStyle w:val="aff8"/>
              <w:numPr>
                <w:ilvl w:val="1"/>
                <w:numId w:val="24"/>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彩色多普勒能量图</w:t>
            </w:r>
            <w:r>
              <w:rPr>
                <w:rFonts w:ascii="Times New Roman" w:hAnsi="Times New Roman"/>
                <w:color w:val="000000" w:themeColor="text1"/>
                <w:szCs w:val="21"/>
              </w:rPr>
              <w:t xml:space="preserve"> (PDI)</w:t>
            </w:r>
            <w:r>
              <w:rPr>
                <w:rFonts w:ascii="Times New Roman" w:hAnsi="Times New Roman"/>
                <w:color w:val="000000" w:themeColor="text1"/>
                <w:szCs w:val="21"/>
              </w:rPr>
              <w:t>，彩色方向性能量图（</w:t>
            </w:r>
            <w:r>
              <w:rPr>
                <w:rFonts w:ascii="Times New Roman" w:hAnsi="Times New Roman"/>
                <w:color w:val="000000" w:themeColor="text1"/>
                <w:szCs w:val="21"/>
              </w:rPr>
              <w:t>DPDI</w:t>
            </w:r>
            <w:r>
              <w:rPr>
                <w:rFonts w:ascii="Times New Roman" w:hAnsi="Times New Roman"/>
                <w:color w:val="000000" w:themeColor="text1"/>
                <w:szCs w:val="21"/>
              </w:rPr>
              <w:t>）。</w:t>
            </w:r>
          </w:p>
          <w:p w14:paraId="085CFCB7" w14:textId="77777777" w:rsidR="003705D2" w:rsidRDefault="003705D2">
            <w:pPr>
              <w:pStyle w:val="aff8"/>
              <w:numPr>
                <w:ilvl w:val="0"/>
                <w:numId w:val="24"/>
              </w:numPr>
              <w:spacing w:line="300" w:lineRule="exact"/>
              <w:ind w:firstLineChars="0"/>
              <w:jc w:val="left"/>
              <w:rPr>
                <w:rFonts w:ascii="Times New Roman" w:hAnsi="Times New Roman"/>
                <w:color w:val="000000" w:themeColor="text1"/>
                <w:szCs w:val="21"/>
              </w:rPr>
            </w:pPr>
            <w:r>
              <w:rPr>
                <w:rFonts w:ascii="Times New Roman" w:hAnsi="Times New Roman"/>
                <w:color w:val="000000" w:themeColor="text1"/>
                <w:szCs w:val="21"/>
              </w:rPr>
              <w:t>超声功率输出调节：</w:t>
            </w:r>
            <w:r>
              <w:rPr>
                <w:rFonts w:ascii="Times New Roman" w:hAnsi="Times New Roman"/>
                <w:color w:val="000000" w:themeColor="text1"/>
                <w:szCs w:val="21"/>
              </w:rPr>
              <w:t>B/M</w:t>
            </w:r>
            <w:r>
              <w:rPr>
                <w:rFonts w:ascii="Times New Roman" w:hAnsi="Times New Roman"/>
                <w:color w:val="000000" w:themeColor="text1"/>
                <w:szCs w:val="21"/>
              </w:rPr>
              <w:t>、</w:t>
            </w:r>
            <w:r>
              <w:rPr>
                <w:rFonts w:ascii="Times New Roman" w:hAnsi="Times New Roman"/>
                <w:color w:val="000000" w:themeColor="text1"/>
                <w:szCs w:val="21"/>
              </w:rPr>
              <w:t>PWD</w:t>
            </w:r>
            <w:r>
              <w:rPr>
                <w:rFonts w:ascii="Times New Roman" w:hAnsi="Times New Roman"/>
                <w:color w:val="000000" w:themeColor="text1"/>
                <w:szCs w:val="21"/>
              </w:rPr>
              <w:t>、</w:t>
            </w:r>
            <w:r>
              <w:rPr>
                <w:rFonts w:ascii="Times New Roman" w:hAnsi="Times New Roman"/>
                <w:color w:val="000000" w:themeColor="text1"/>
                <w:szCs w:val="21"/>
              </w:rPr>
              <w:t>Color Doppler</w:t>
            </w:r>
            <w:r>
              <w:rPr>
                <w:rFonts w:ascii="Times New Roman" w:hAnsi="Times New Roman"/>
                <w:color w:val="000000" w:themeColor="text1"/>
                <w:szCs w:val="21"/>
              </w:rPr>
              <w:t>输出功率可调。</w:t>
            </w:r>
          </w:p>
        </w:tc>
      </w:tr>
      <w:tr w:rsidR="00EC2EA3" w14:paraId="6F56568B" w14:textId="77777777" w:rsidTr="00A338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5" w:type="dxa"/>
          <w:trHeight w:val="450"/>
          <w:jc w:val="center"/>
        </w:trPr>
        <w:tc>
          <w:tcPr>
            <w:tcW w:w="977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2880C6C6" w14:textId="77777777" w:rsidR="00EC2EA3" w:rsidRDefault="00272850">
            <w:pPr>
              <w:widowControl/>
              <w:spacing w:line="240" w:lineRule="exact"/>
              <w:jc w:val="left"/>
              <w:rPr>
                <w:color w:val="000000" w:themeColor="text1"/>
                <w:szCs w:val="21"/>
              </w:rPr>
            </w:pPr>
            <w:r>
              <w:rPr>
                <w:b/>
                <w:color w:val="000000" w:themeColor="text1"/>
                <w:kern w:val="0"/>
                <w:szCs w:val="21"/>
              </w:rPr>
              <w:lastRenderedPageBreak/>
              <w:t>四、</w:t>
            </w:r>
            <w:r>
              <w:rPr>
                <w:b/>
                <w:color w:val="000000" w:themeColor="text1"/>
                <w:kern w:val="0"/>
                <w:szCs w:val="21"/>
                <w:shd w:val="pct10" w:color="auto" w:fill="FFFFFF"/>
              </w:rPr>
              <w:t>本项目商务要求</w:t>
            </w:r>
          </w:p>
        </w:tc>
      </w:tr>
      <w:tr w:rsidR="00EC2EA3" w14:paraId="2E6C375F" w14:textId="77777777" w:rsidTr="00A3384C">
        <w:trPr>
          <w:gridAfter w:val="1"/>
          <w:wAfter w:w="105" w:type="dxa"/>
          <w:jc w:val="center"/>
        </w:trPr>
        <w:tc>
          <w:tcPr>
            <w:tcW w:w="1701" w:type="dxa"/>
            <w:gridSpan w:val="4"/>
            <w:vAlign w:val="center"/>
          </w:tcPr>
          <w:p w14:paraId="5E4310AC" w14:textId="77777777" w:rsidR="00EC2EA3" w:rsidRDefault="00272850">
            <w:pPr>
              <w:spacing w:line="300" w:lineRule="exact"/>
              <w:ind w:firstLineChars="200" w:firstLine="420"/>
              <w:rPr>
                <w:color w:val="000000" w:themeColor="text1"/>
                <w:szCs w:val="21"/>
              </w:rPr>
            </w:pPr>
            <w:r>
              <w:rPr>
                <w:color w:val="000000" w:themeColor="text1"/>
                <w:szCs w:val="21"/>
              </w:rPr>
              <w:t>商务条款</w:t>
            </w:r>
          </w:p>
        </w:tc>
        <w:tc>
          <w:tcPr>
            <w:tcW w:w="8075" w:type="dxa"/>
            <w:gridSpan w:val="3"/>
            <w:vAlign w:val="center"/>
          </w:tcPr>
          <w:p w14:paraId="4DE39231" w14:textId="77777777" w:rsidR="00EC2EA3" w:rsidRDefault="00272850">
            <w:pPr>
              <w:spacing w:line="300" w:lineRule="exact"/>
              <w:ind w:firstLineChars="200" w:firstLine="420"/>
              <w:jc w:val="center"/>
              <w:rPr>
                <w:color w:val="000000" w:themeColor="text1"/>
                <w:szCs w:val="21"/>
              </w:rPr>
            </w:pPr>
            <w:r>
              <w:rPr>
                <w:color w:val="000000" w:themeColor="text1"/>
                <w:szCs w:val="21"/>
              </w:rPr>
              <w:t>商务要求</w:t>
            </w:r>
          </w:p>
        </w:tc>
      </w:tr>
      <w:tr w:rsidR="00EC2EA3" w14:paraId="3F60078E" w14:textId="77777777" w:rsidTr="00A3384C">
        <w:trPr>
          <w:gridAfter w:val="1"/>
          <w:wAfter w:w="105" w:type="dxa"/>
          <w:jc w:val="center"/>
        </w:trPr>
        <w:tc>
          <w:tcPr>
            <w:tcW w:w="1701" w:type="dxa"/>
            <w:gridSpan w:val="4"/>
            <w:vAlign w:val="center"/>
          </w:tcPr>
          <w:p w14:paraId="0894FBA0" w14:textId="77777777" w:rsidR="00EC2EA3" w:rsidRDefault="00272850">
            <w:pPr>
              <w:spacing w:line="360" w:lineRule="exact"/>
              <w:jc w:val="center"/>
              <w:rPr>
                <w:color w:val="000000" w:themeColor="text1"/>
                <w:szCs w:val="21"/>
              </w:rPr>
            </w:pPr>
            <w:r>
              <w:rPr>
                <w:color w:val="000000" w:themeColor="text1"/>
                <w:szCs w:val="21"/>
              </w:rPr>
              <w:t>报价要求</w:t>
            </w:r>
          </w:p>
        </w:tc>
        <w:tc>
          <w:tcPr>
            <w:tcW w:w="8075" w:type="dxa"/>
            <w:gridSpan w:val="3"/>
            <w:vAlign w:val="center"/>
          </w:tcPr>
          <w:p w14:paraId="5685E0DF" w14:textId="77777777" w:rsidR="00EC2EA3" w:rsidRDefault="00272850">
            <w:pPr>
              <w:spacing w:line="300" w:lineRule="exact"/>
              <w:rPr>
                <w:color w:val="000000" w:themeColor="text1"/>
                <w:szCs w:val="21"/>
              </w:rPr>
            </w:pPr>
            <w:r>
              <w:rPr>
                <w:color w:val="000000" w:themeColor="text1"/>
                <w:szCs w:val="21"/>
              </w:rPr>
              <w:t>本次报价须为人民币报价包含产品价、运输费（含装卸费）、保险费、安装调试费、税费、培训费、产品检测费、产品质保期内维护费等费用。</w:t>
            </w:r>
          </w:p>
          <w:p w14:paraId="6910AA3E" w14:textId="77777777" w:rsidR="00EC2EA3" w:rsidRDefault="00272850">
            <w:pPr>
              <w:spacing w:line="300" w:lineRule="exact"/>
              <w:rPr>
                <w:color w:val="000000" w:themeColor="text1"/>
                <w:szCs w:val="21"/>
              </w:rPr>
            </w:pPr>
            <w:r>
              <w:rPr>
                <w:color w:val="000000" w:themeColor="text1"/>
                <w:szCs w:val="21"/>
              </w:rPr>
              <w:t>对于本文件中明确列明必须报价的货物或服务，供应商应分别报价。对于本文件中未列明，而供应商认为必需的费用也需列入总报价。在合同实施时，采购人将不予支付中标人没有列入的项目费用，并认为此项目的费用已包括在投标总报价中。</w:t>
            </w:r>
          </w:p>
        </w:tc>
      </w:tr>
      <w:tr w:rsidR="00EC2EA3" w14:paraId="6EBB2D3D" w14:textId="77777777" w:rsidTr="00A3384C">
        <w:trPr>
          <w:gridAfter w:val="1"/>
          <w:wAfter w:w="105" w:type="dxa"/>
          <w:jc w:val="center"/>
        </w:trPr>
        <w:tc>
          <w:tcPr>
            <w:tcW w:w="1701" w:type="dxa"/>
            <w:gridSpan w:val="4"/>
            <w:vAlign w:val="center"/>
          </w:tcPr>
          <w:p w14:paraId="620EB62A" w14:textId="77777777" w:rsidR="00EC2EA3" w:rsidRDefault="00272850">
            <w:pPr>
              <w:spacing w:line="360" w:lineRule="exact"/>
              <w:jc w:val="center"/>
              <w:rPr>
                <w:color w:val="000000" w:themeColor="text1"/>
                <w:szCs w:val="21"/>
              </w:rPr>
            </w:pPr>
            <w:r>
              <w:rPr>
                <w:color w:val="000000" w:themeColor="text1"/>
                <w:szCs w:val="21"/>
              </w:rPr>
              <w:t>合同签订日期</w:t>
            </w:r>
          </w:p>
        </w:tc>
        <w:tc>
          <w:tcPr>
            <w:tcW w:w="8075" w:type="dxa"/>
            <w:gridSpan w:val="3"/>
            <w:vAlign w:val="center"/>
          </w:tcPr>
          <w:p w14:paraId="696F5274" w14:textId="77777777" w:rsidR="00EC2EA3" w:rsidRDefault="00272850">
            <w:pPr>
              <w:spacing w:line="300" w:lineRule="exact"/>
              <w:rPr>
                <w:color w:val="000000" w:themeColor="text1"/>
                <w:szCs w:val="21"/>
              </w:rPr>
            </w:pPr>
            <w:r>
              <w:rPr>
                <w:color w:val="000000" w:themeColor="text1"/>
                <w:szCs w:val="21"/>
              </w:rPr>
              <w:t>中标通知书发出后</w:t>
            </w:r>
            <w:r>
              <w:rPr>
                <w:color w:val="000000" w:themeColor="text1"/>
                <w:szCs w:val="21"/>
              </w:rPr>
              <w:t>25</w:t>
            </w:r>
            <w:r>
              <w:rPr>
                <w:color w:val="000000" w:themeColor="text1"/>
                <w:szCs w:val="21"/>
              </w:rPr>
              <w:t>日内</w:t>
            </w:r>
            <w:r>
              <w:rPr>
                <w:color w:val="000000" w:themeColor="text1"/>
                <w:kern w:val="0"/>
                <w:sz w:val="20"/>
                <w:szCs w:val="20"/>
              </w:rPr>
              <w:t>。</w:t>
            </w:r>
          </w:p>
        </w:tc>
      </w:tr>
      <w:tr w:rsidR="00EC2EA3" w14:paraId="7911D6E6" w14:textId="77777777" w:rsidTr="00A3384C">
        <w:trPr>
          <w:gridAfter w:val="1"/>
          <w:wAfter w:w="105" w:type="dxa"/>
          <w:jc w:val="center"/>
        </w:trPr>
        <w:tc>
          <w:tcPr>
            <w:tcW w:w="1701" w:type="dxa"/>
            <w:gridSpan w:val="4"/>
            <w:vAlign w:val="center"/>
          </w:tcPr>
          <w:p w14:paraId="1DC37C17" w14:textId="77777777" w:rsidR="00EC2EA3" w:rsidRDefault="00272850">
            <w:pPr>
              <w:spacing w:line="360" w:lineRule="exact"/>
              <w:jc w:val="center"/>
              <w:rPr>
                <w:color w:val="000000" w:themeColor="text1"/>
                <w:szCs w:val="21"/>
              </w:rPr>
            </w:pPr>
            <w:r>
              <w:rPr>
                <w:color w:val="000000" w:themeColor="text1"/>
                <w:szCs w:val="21"/>
              </w:rPr>
              <w:t>交货时间</w:t>
            </w:r>
          </w:p>
        </w:tc>
        <w:tc>
          <w:tcPr>
            <w:tcW w:w="8075" w:type="dxa"/>
            <w:gridSpan w:val="3"/>
            <w:vAlign w:val="center"/>
          </w:tcPr>
          <w:p w14:paraId="6F7C4CCE" w14:textId="77777777" w:rsidR="00EC2EA3" w:rsidRDefault="00272850">
            <w:pPr>
              <w:spacing w:line="300" w:lineRule="exact"/>
              <w:rPr>
                <w:color w:val="000000" w:themeColor="text1"/>
                <w:szCs w:val="21"/>
              </w:rPr>
            </w:pPr>
            <w:r>
              <w:rPr>
                <w:color w:val="000000" w:themeColor="text1"/>
                <w:szCs w:val="21"/>
              </w:rPr>
              <w:t>自签订合同之日起国产设备</w:t>
            </w:r>
            <w:r>
              <w:rPr>
                <w:color w:val="000000" w:themeColor="text1"/>
                <w:szCs w:val="21"/>
              </w:rPr>
              <w:t>30</w:t>
            </w:r>
            <w:r>
              <w:rPr>
                <w:color w:val="000000" w:themeColor="text1"/>
                <w:szCs w:val="21"/>
              </w:rPr>
              <w:t>天</w:t>
            </w:r>
            <w:r>
              <w:rPr>
                <w:color w:val="000000" w:themeColor="text1"/>
                <w:szCs w:val="21"/>
              </w:rPr>
              <w:t>/</w:t>
            </w:r>
            <w:r>
              <w:rPr>
                <w:color w:val="000000" w:themeColor="text1"/>
                <w:szCs w:val="21"/>
              </w:rPr>
              <w:t>进口设备</w:t>
            </w:r>
            <w:r>
              <w:rPr>
                <w:color w:val="000000" w:themeColor="text1"/>
                <w:szCs w:val="21"/>
              </w:rPr>
              <w:t>90</w:t>
            </w:r>
            <w:r>
              <w:rPr>
                <w:color w:val="000000" w:themeColor="text1"/>
                <w:szCs w:val="21"/>
              </w:rPr>
              <w:t>天内交货并安装调试完毕。</w:t>
            </w:r>
          </w:p>
        </w:tc>
      </w:tr>
      <w:tr w:rsidR="00EC2EA3" w14:paraId="1220F9AA" w14:textId="77777777" w:rsidTr="00A3384C">
        <w:trPr>
          <w:gridAfter w:val="1"/>
          <w:wAfter w:w="105" w:type="dxa"/>
          <w:jc w:val="center"/>
        </w:trPr>
        <w:tc>
          <w:tcPr>
            <w:tcW w:w="1701" w:type="dxa"/>
            <w:gridSpan w:val="4"/>
            <w:vAlign w:val="center"/>
          </w:tcPr>
          <w:p w14:paraId="3C6E2580" w14:textId="77777777" w:rsidR="00EC2EA3" w:rsidRDefault="00272850">
            <w:pPr>
              <w:spacing w:line="360" w:lineRule="exact"/>
              <w:jc w:val="center"/>
              <w:rPr>
                <w:color w:val="000000" w:themeColor="text1"/>
                <w:szCs w:val="21"/>
              </w:rPr>
            </w:pPr>
            <w:r>
              <w:rPr>
                <w:color w:val="000000" w:themeColor="text1"/>
                <w:szCs w:val="21"/>
              </w:rPr>
              <w:t>交货地点</w:t>
            </w:r>
          </w:p>
        </w:tc>
        <w:tc>
          <w:tcPr>
            <w:tcW w:w="8075" w:type="dxa"/>
            <w:gridSpan w:val="3"/>
            <w:vAlign w:val="center"/>
          </w:tcPr>
          <w:p w14:paraId="68A1615C" w14:textId="77777777" w:rsidR="00EC2EA3" w:rsidRDefault="00272850">
            <w:pPr>
              <w:spacing w:line="300" w:lineRule="exact"/>
              <w:rPr>
                <w:color w:val="000000" w:themeColor="text1"/>
                <w:szCs w:val="21"/>
              </w:rPr>
            </w:pPr>
            <w:r>
              <w:rPr>
                <w:color w:val="000000" w:themeColor="text1"/>
                <w:szCs w:val="21"/>
              </w:rPr>
              <w:t>广西壮族自治区人民医院指定地点。</w:t>
            </w:r>
          </w:p>
        </w:tc>
      </w:tr>
      <w:tr w:rsidR="00EC2EA3" w14:paraId="0BABD73B" w14:textId="77777777" w:rsidTr="00A3384C">
        <w:trPr>
          <w:gridAfter w:val="1"/>
          <w:wAfter w:w="105" w:type="dxa"/>
          <w:jc w:val="center"/>
        </w:trPr>
        <w:tc>
          <w:tcPr>
            <w:tcW w:w="1701" w:type="dxa"/>
            <w:gridSpan w:val="4"/>
            <w:vAlign w:val="center"/>
          </w:tcPr>
          <w:p w14:paraId="1616B02C" w14:textId="77777777" w:rsidR="00EC2EA3" w:rsidRDefault="00272850">
            <w:pPr>
              <w:spacing w:line="360" w:lineRule="exact"/>
              <w:jc w:val="center"/>
              <w:rPr>
                <w:color w:val="000000" w:themeColor="text1"/>
                <w:szCs w:val="21"/>
              </w:rPr>
            </w:pPr>
            <w:r>
              <w:rPr>
                <w:color w:val="000000" w:themeColor="text1"/>
                <w:szCs w:val="21"/>
              </w:rPr>
              <w:t>验收标准</w:t>
            </w:r>
          </w:p>
        </w:tc>
        <w:tc>
          <w:tcPr>
            <w:tcW w:w="8075" w:type="dxa"/>
            <w:gridSpan w:val="3"/>
            <w:vAlign w:val="center"/>
          </w:tcPr>
          <w:p w14:paraId="7F715169" w14:textId="77777777" w:rsidR="00EC2EA3" w:rsidRDefault="00272850">
            <w:pPr>
              <w:spacing w:line="300" w:lineRule="exact"/>
              <w:rPr>
                <w:color w:val="000000" w:themeColor="text1"/>
                <w:szCs w:val="21"/>
              </w:rPr>
            </w:pPr>
            <w:r>
              <w:rPr>
                <w:color w:val="000000" w:themeColor="text1"/>
                <w:szCs w:val="21"/>
              </w:rPr>
              <w:t>1</w:t>
            </w:r>
            <w:r>
              <w:rPr>
                <w:color w:val="000000" w:themeColor="text1"/>
                <w:szCs w:val="21"/>
              </w:rPr>
              <w:t>．检查供货范围或服务范围</w:t>
            </w:r>
          </w:p>
          <w:p w14:paraId="394D29A6" w14:textId="77777777" w:rsidR="00EC2EA3" w:rsidRDefault="00272850">
            <w:pPr>
              <w:spacing w:line="300" w:lineRule="exact"/>
              <w:rPr>
                <w:color w:val="000000" w:themeColor="text1"/>
                <w:szCs w:val="21"/>
              </w:rPr>
            </w:pPr>
            <w:r>
              <w:rPr>
                <w:color w:val="000000" w:themeColor="text1"/>
                <w:szCs w:val="21"/>
              </w:rPr>
              <w:t>货物类：产品到达现场后，中标人应在采购人单位人员在场情况下当面开箱，共同清点、检查外观，</w:t>
            </w:r>
            <w:proofErr w:type="gramStart"/>
            <w:r>
              <w:rPr>
                <w:color w:val="000000" w:themeColor="text1"/>
                <w:szCs w:val="21"/>
              </w:rPr>
              <w:t>作出</w:t>
            </w:r>
            <w:proofErr w:type="gramEnd"/>
            <w:r>
              <w:rPr>
                <w:color w:val="000000" w:themeColor="text1"/>
                <w:szCs w:val="21"/>
              </w:rPr>
              <w:t>开箱记录，双方签字确认。中标人应保证货物到达采购人所在地完好无损，如有缺漏、损坏，由中标人负责调换、补齐或赔偿。</w:t>
            </w:r>
          </w:p>
          <w:p w14:paraId="60438C8F" w14:textId="77777777" w:rsidR="00EC2EA3" w:rsidRDefault="00272850">
            <w:pPr>
              <w:spacing w:line="300" w:lineRule="exact"/>
              <w:rPr>
                <w:color w:val="000000" w:themeColor="text1"/>
                <w:szCs w:val="21"/>
              </w:rPr>
            </w:pPr>
            <w:r>
              <w:rPr>
                <w:color w:val="000000" w:themeColor="text1"/>
                <w:szCs w:val="21"/>
              </w:rPr>
              <w:t>2</w:t>
            </w:r>
            <w:r>
              <w:rPr>
                <w:color w:val="000000" w:themeColor="text1"/>
                <w:szCs w:val="21"/>
              </w:rPr>
              <w:t>．中标人应提供完备的技术或服务资料、装箱单和合格证等，并派遣专业人员进行现场安装调试。验收合格条件如下：</w:t>
            </w:r>
          </w:p>
          <w:p w14:paraId="1A744030" w14:textId="77777777" w:rsidR="00EC2EA3" w:rsidRDefault="00272850">
            <w:pPr>
              <w:spacing w:line="300" w:lineRule="exact"/>
              <w:rPr>
                <w:color w:val="000000" w:themeColor="text1"/>
                <w:szCs w:val="21"/>
              </w:rPr>
            </w:pPr>
            <w:r>
              <w:rPr>
                <w:color w:val="000000" w:themeColor="text1"/>
                <w:szCs w:val="21"/>
              </w:rPr>
              <w:t>2.1</w:t>
            </w:r>
            <w:r>
              <w:rPr>
                <w:color w:val="000000" w:themeColor="text1"/>
                <w:szCs w:val="21"/>
              </w:rPr>
              <w:t>货物或服务技术参数与投标文件中响应表或证明材料一致，性能或指标达到规定的标准，否则，以实际货物或服务技术参数与投标文件响应表参数或证明材料比较，按如下情况处理：</w:t>
            </w:r>
          </w:p>
          <w:p w14:paraId="78CF3D09" w14:textId="77777777" w:rsidR="00EC2EA3" w:rsidRDefault="00272850">
            <w:pPr>
              <w:spacing w:line="300" w:lineRule="exact"/>
              <w:rPr>
                <w:color w:val="000000" w:themeColor="text1"/>
                <w:szCs w:val="21"/>
              </w:rPr>
            </w:pPr>
            <w:r>
              <w:rPr>
                <w:color w:val="000000" w:themeColor="text1"/>
                <w:szCs w:val="21"/>
              </w:rPr>
              <w:t>（</w:t>
            </w:r>
            <w:r>
              <w:rPr>
                <w:color w:val="000000" w:themeColor="text1"/>
                <w:szCs w:val="21"/>
              </w:rPr>
              <w:t>1</w:t>
            </w:r>
            <w:r>
              <w:rPr>
                <w:color w:val="000000" w:themeColor="text1"/>
                <w:szCs w:val="21"/>
              </w:rPr>
              <w:t>）供应商投标文件响应表或证明材料中满足或优于的技术参数，在验收时实际不满足技术参数要求的，视为供货商违约，采购人有权终止合同拒收货物，并追究供应商责任，同时报财政部门备案。</w:t>
            </w:r>
          </w:p>
          <w:p w14:paraId="41658D09" w14:textId="77777777" w:rsidR="00EC2EA3" w:rsidRDefault="00272850">
            <w:pPr>
              <w:spacing w:line="300" w:lineRule="exact"/>
              <w:rPr>
                <w:color w:val="000000" w:themeColor="text1"/>
                <w:szCs w:val="21"/>
              </w:rPr>
            </w:pPr>
            <w:r>
              <w:rPr>
                <w:color w:val="000000" w:themeColor="text1"/>
                <w:szCs w:val="21"/>
              </w:rPr>
              <w:t>（</w:t>
            </w:r>
            <w:r>
              <w:rPr>
                <w:color w:val="000000" w:themeColor="text1"/>
                <w:szCs w:val="21"/>
              </w:rPr>
              <w:t>2</w:t>
            </w:r>
            <w:r>
              <w:rPr>
                <w:color w:val="000000" w:themeColor="text1"/>
                <w:szCs w:val="21"/>
              </w:rPr>
              <w:t>）供应商投标文件响应表或证明材料中优于的技术参数，在验收时实际仅满足并未优于技术参数要求的，视为供货商违约，采购人有权终止合同拒收货物，并追究供应商责任，同时报财政部门备案。</w:t>
            </w:r>
          </w:p>
          <w:p w14:paraId="6FE07B64" w14:textId="77777777" w:rsidR="00EC2EA3" w:rsidRDefault="00272850">
            <w:pPr>
              <w:spacing w:line="300" w:lineRule="exact"/>
              <w:rPr>
                <w:color w:val="000000" w:themeColor="text1"/>
                <w:szCs w:val="21"/>
              </w:rPr>
            </w:pPr>
            <w:r>
              <w:rPr>
                <w:color w:val="000000" w:themeColor="text1"/>
                <w:szCs w:val="21"/>
              </w:rPr>
              <w:t>（</w:t>
            </w:r>
            <w:r>
              <w:rPr>
                <w:color w:val="000000" w:themeColor="text1"/>
                <w:szCs w:val="21"/>
              </w:rPr>
              <w:t>3</w:t>
            </w:r>
            <w:r>
              <w:rPr>
                <w:color w:val="000000" w:themeColor="text1"/>
                <w:szCs w:val="21"/>
              </w:rPr>
              <w:t>）供应商投标文件响应表或证明材料中不满足的技术参数，在验收时实际满足技术参数的要求，以满足技术参数的要求验收。</w:t>
            </w:r>
            <w:r>
              <w:rPr>
                <w:color w:val="000000" w:themeColor="text1"/>
                <w:szCs w:val="21"/>
              </w:rPr>
              <w:t xml:space="preserve"> </w:t>
            </w:r>
          </w:p>
          <w:p w14:paraId="11EAA577" w14:textId="77777777" w:rsidR="00EC2EA3" w:rsidRDefault="00272850">
            <w:pPr>
              <w:spacing w:line="300" w:lineRule="exact"/>
              <w:rPr>
                <w:color w:val="000000" w:themeColor="text1"/>
                <w:szCs w:val="21"/>
              </w:rPr>
            </w:pPr>
            <w:r>
              <w:rPr>
                <w:color w:val="000000" w:themeColor="text1"/>
                <w:szCs w:val="21"/>
              </w:rPr>
              <w:t>（</w:t>
            </w:r>
            <w:r>
              <w:rPr>
                <w:color w:val="000000" w:themeColor="text1"/>
                <w:szCs w:val="21"/>
              </w:rPr>
              <w:t>4</w:t>
            </w:r>
            <w:r>
              <w:rPr>
                <w:color w:val="000000" w:themeColor="text1"/>
                <w:szCs w:val="21"/>
              </w:rPr>
              <w:t>）供应商投标文件响应表或证明材料中满足的技术参数，在验收时实际优于技术参数的要求，以满足技术参数的要求验收。</w:t>
            </w:r>
          </w:p>
          <w:p w14:paraId="71DA7CB3" w14:textId="77777777" w:rsidR="00EC2EA3" w:rsidRDefault="00272850">
            <w:pPr>
              <w:spacing w:line="300" w:lineRule="exact"/>
              <w:rPr>
                <w:color w:val="000000" w:themeColor="text1"/>
                <w:szCs w:val="21"/>
              </w:rPr>
            </w:pPr>
            <w:r>
              <w:rPr>
                <w:color w:val="000000" w:themeColor="text1"/>
                <w:szCs w:val="21"/>
              </w:rPr>
              <w:t>（</w:t>
            </w:r>
            <w:r>
              <w:rPr>
                <w:color w:val="000000" w:themeColor="text1"/>
                <w:szCs w:val="21"/>
              </w:rPr>
              <w:t>5</w:t>
            </w:r>
            <w:r>
              <w:rPr>
                <w:color w:val="000000" w:themeColor="text1"/>
                <w:szCs w:val="21"/>
              </w:rPr>
              <w:t>）供应商投标文件响应表或证明材料中优于的技术参数，在验收时实际也优于技术参数的要求，但没有达到响应表或证明材料中优于的程度，由采购人与供应商协商按是</w:t>
            </w:r>
            <w:r>
              <w:rPr>
                <w:color w:val="000000" w:themeColor="text1"/>
                <w:szCs w:val="21"/>
              </w:rPr>
              <w:lastRenderedPageBreak/>
              <w:t>否满足要求验收。</w:t>
            </w:r>
          </w:p>
          <w:p w14:paraId="65EEE140" w14:textId="77777777" w:rsidR="00EC2EA3" w:rsidRDefault="00272850">
            <w:pPr>
              <w:spacing w:line="300" w:lineRule="exact"/>
              <w:rPr>
                <w:color w:val="000000" w:themeColor="text1"/>
                <w:szCs w:val="21"/>
              </w:rPr>
            </w:pPr>
            <w:r>
              <w:rPr>
                <w:color w:val="000000" w:themeColor="text1"/>
                <w:szCs w:val="21"/>
              </w:rPr>
              <w:t>（</w:t>
            </w:r>
            <w:r>
              <w:rPr>
                <w:color w:val="000000" w:themeColor="text1"/>
                <w:szCs w:val="21"/>
              </w:rPr>
              <w:t>6</w:t>
            </w:r>
            <w:r>
              <w:rPr>
                <w:color w:val="000000" w:themeColor="text1"/>
                <w:szCs w:val="21"/>
              </w:rPr>
              <w:t>）实际货物与投标货物型号不一致的，验收时不论实际是优于还是满足技术参数的要求，采购人均有权终止合同拒收货物。如影响货物或服务的使用、质量、档次及采购人需求的，还可视为供货商违约，追究供应商责任，同时报财政部门备案。</w:t>
            </w:r>
          </w:p>
          <w:p w14:paraId="184448C4" w14:textId="77777777" w:rsidR="00EC2EA3" w:rsidRDefault="00272850">
            <w:pPr>
              <w:spacing w:line="300" w:lineRule="exact"/>
              <w:rPr>
                <w:color w:val="000000" w:themeColor="text1"/>
                <w:szCs w:val="21"/>
              </w:rPr>
            </w:pPr>
            <w:r>
              <w:rPr>
                <w:color w:val="000000" w:themeColor="text1"/>
                <w:szCs w:val="21"/>
              </w:rPr>
              <w:t>2.2</w:t>
            </w:r>
            <w:r>
              <w:rPr>
                <w:color w:val="000000" w:themeColor="text1"/>
                <w:szCs w:val="21"/>
              </w:rPr>
              <w:t>技术资料、装箱单、合格证等资料齐全。</w:t>
            </w:r>
          </w:p>
          <w:p w14:paraId="0EA84BFE" w14:textId="77777777" w:rsidR="00EC2EA3" w:rsidRDefault="00272850">
            <w:pPr>
              <w:spacing w:line="300" w:lineRule="exact"/>
              <w:rPr>
                <w:color w:val="000000" w:themeColor="text1"/>
                <w:szCs w:val="21"/>
              </w:rPr>
            </w:pPr>
            <w:r>
              <w:rPr>
                <w:color w:val="000000" w:themeColor="text1"/>
                <w:szCs w:val="21"/>
              </w:rPr>
              <w:t>2.3</w:t>
            </w:r>
            <w:r>
              <w:rPr>
                <w:color w:val="000000" w:themeColor="text1"/>
                <w:szCs w:val="21"/>
              </w:rPr>
              <w:t>在测试或试运行期间所出现的问题得到解决，并运行或工作正常。</w:t>
            </w:r>
          </w:p>
          <w:p w14:paraId="6977F902" w14:textId="77777777" w:rsidR="00EC2EA3" w:rsidRDefault="00272850">
            <w:pPr>
              <w:spacing w:line="300" w:lineRule="exact"/>
              <w:rPr>
                <w:color w:val="000000" w:themeColor="text1"/>
                <w:szCs w:val="21"/>
              </w:rPr>
            </w:pPr>
            <w:r>
              <w:rPr>
                <w:color w:val="000000" w:themeColor="text1"/>
                <w:szCs w:val="21"/>
              </w:rPr>
              <w:t>2.4</w:t>
            </w:r>
            <w:r>
              <w:rPr>
                <w:color w:val="000000" w:themeColor="text1"/>
                <w:szCs w:val="21"/>
              </w:rPr>
              <w:t>在规定时间内完成交货及验收，并经采购人确认。</w:t>
            </w:r>
          </w:p>
          <w:p w14:paraId="3A98A23C" w14:textId="77777777" w:rsidR="00EC2EA3" w:rsidRDefault="00272850">
            <w:pPr>
              <w:spacing w:line="300" w:lineRule="exact"/>
              <w:rPr>
                <w:color w:val="000000" w:themeColor="text1"/>
                <w:szCs w:val="21"/>
              </w:rPr>
            </w:pPr>
            <w:r>
              <w:rPr>
                <w:color w:val="000000" w:themeColor="text1"/>
                <w:szCs w:val="21"/>
              </w:rPr>
              <w:t>3</w:t>
            </w:r>
            <w:r>
              <w:rPr>
                <w:color w:val="000000" w:themeColor="text1"/>
                <w:szCs w:val="21"/>
              </w:rPr>
              <w:t>．产品或服务在安装调试并试运行符合要求后，才作为最终验收。</w:t>
            </w:r>
          </w:p>
          <w:p w14:paraId="0C94AFD7" w14:textId="77777777" w:rsidR="00EC2EA3" w:rsidRDefault="00272850">
            <w:pPr>
              <w:spacing w:line="300" w:lineRule="exact"/>
              <w:rPr>
                <w:color w:val="000000" w:themeColor="text1"/>
                <w:szCs w:val="21"/>
              </w:rPr>
            </w:pPr>
            <w:r>
              <w:rPr>
                <w:color w:val="000000" w:themeColor="text1"/>
                <w:szCs w:val="21"/>
              </w:rPr>
              <w:t>4</w:t>
            </w:r>
            <w:r>
              <w:rPr>
                <w:color w:val="000000" w:themeColor="text1"/>
                <w:szCs w:val="21"/>
              </w:rPr>
              <w:t>．中标人提供的货物或服务未达到招标文件规定要求，且对采购人造成损失的，由中标人承担一切责任，并赔偿所造成的损失。</w:t>
            </w:r>
          </w:p>
          <w:p w14:paraId="3F2A8EFE" w14:textId="77777777" w:rsidR="00EC2EA3" w:rsidRDefault="00272850">
            <w:pPr>
              <w:spacing w:line="300" w:lineRule="exact"/>
              <w:rPr>
                <w:color w:val="000000" w:themeColor="text1"/>
                <w:szCs w:val="21"/>
              </w:rPr>
            </w:pPr>
            <w:r>
              <w:rPr>
                <w:color w:val="000000" w:themeColor="text1"/>
                <w:szCs w:val="21"/>
              </w:rPr>
              <w:t>5</w:t>
            </w:r>
            <w:r>
              <w:rPr>
                <w:color w:val="000000" w:themeColor="text1"/>
                <w:szCs w:val="21"/>
              </w:rPr>
              <w:t>．采购人需要制造商对中标人交付的产品或服务（包括质量、参数等）进行确认的，制造商应予以配合并出具书面意见，相关配合事项由中标人与制造商协调。</w:t>
            </w:r>
          </w:p>
          <w:p w14:paraId="5EBC6F7A" w14:textId="77777777" w:rsidR="00EC2EA3" w:rsidRDefault="00272850">
            <w:pPr>
              <w:spacing w:line="300" w:lineRule="exact"/>
              <w:rPr>
                <w:color w:val="000000" w:themeColor="text1"/>
                <w:szCs w:val="21"/>
              </w:rPr>
            </w:pPr>
            <w:r>
              <w:rPr>
                <w:color w:val="000000" w:themeColor="text1"/>
                <w:szCs w:val="21"/>
              </w:rPr>
              <w:t>6</w:t>
            </w:r>
            <w:r>
              <w:rPr>
                <w:color w:val="000000" w:themeColor="text1"/>
                <w:szCs w:val="21"/>
              </w:rPr>
              <w:t>．产品包装材料归采购人所有。</w:t>
            </w:r>
          </w:p>
          <w:p w14:paraId="7E0D86EA" w14:textId="77777777" w:rsidR="00EC2EA3" w:rsidRDefault="00272850">
            <w:pPr>
              <w:spacing w:line="300" w:lineRule="exact"/>
              <w:rPr>
                <w:color w:val="000000" w:themeColor="text1"/>
                <w:szCs w:val="21"/>
              </w:rPr>
            </w:pPr>
            <w:r>
              <w:rPr>
                <w:color w:val="000000" w:themeColor="text1"/>
                <w:szCs w:val="21"/>
              </w:rPr>
              <w:t>7</w:t>
            </w:r>
            <w:r>
              <w:rPr>
                <w:color w:val="000000" w:themeColor="text1"/>
                <w:szCs w:val="21"/>
              </w:rPr>
              <w:t>．大型或者复杂的政府采购项目，采购人应当邀请具有相关资质的检测机构参加验收工作。</w:t>
            </w:r>
          </w:p>
          <w:p w14:paraId="67FDB8EA" w14:textId="77777777" w:rsidR="00EC2EA3" w:rsidRDefault="00272850">
            <w:pPr>
              <w:spacing w:line="300" w:lineRule="exact"/>
              <w:rPr>
                <w:color w:val="000000" w:themeColor="text1"/>
                <w:szCs w:val="21"/>
              </w:rPr>
            </w:pPr>
            <w:r>
              <w:rPr>
                <w:color w:val="000000" w:themeColor="text1"/>
                <w:szCs w:val="21"/>
              </w:rPr>
              <w:t>8</w:t>
            </w:r>
            <w:r>
              <w:rPr>
                <w:color w:val="000000" w:themeColor="text1"/>
                <w:szCs w:val="21"/>
              </w:rPr>
              <w:t>．其他验收要求按第五章《合同主要条款格式》执行，未尽事宜按照《关于印发广西壮族自治区政府采购项目履约验收管理办法的通知》</w:t>
            </w:r>
            <w:r>
              <w:rPr>
                <w:color w:val="000000" w:themeColor="text1"/>
                <w:szCs w:val="21"/>
              </w:rPr>
              <w:t>[</w:t>
            </w:r>
            <w:proofErr w:type="gramStart"/>
            <w:r>
              <w:rPr>
                <w:color w:val="000000" w:themeColor="text1"/>
                <w:szCs w:val="21"/>
              </w:rPr>
              <w:t>桂财采〔</w:t>
            </w:r>
            <w:r>
              <w:rPr>
                <w:color w:val="000000" w:themeColor="text1"/>
                <w:szCs w:val="21"/>
              </w:rPr>
              <w:t>2015</w:t>
            </w:r>
            <w:r>
              <w:rPr>
                <w:color w:val="000000" w:themeColor="text1"/>
                <w:szCs w:val="21"/>
              </w:rPr>
              <w:t>〕</w:t>
            </w:r>
            <w:proofErr w:type="gramEnd"/>
            <w:r>
              <w:rPr>
                <w:color w:val="000000" w:themeColor="text1"/>
                <w:szCs w:val="21"/>
              </w:rPr>
              <w:t>22</w:t>
            </w:r>
            <w:r>
              <w:rPr>
                <w:color w:val="000000" w:themeColor="text1"/>
                <w:szCs w:val="21"/>
              </w:rPr>
              <w:t>号</w:t>
            </w:r>
            <w:r>
              <w:rPr>
                <w:color w:val="000000" w:themeColor="text1"/>
                <w:szCs w:val="21"/>
              </w:rPr>
              <w:t>]</w:t>
            </w:r>
            <w:r>
              <w:rPr>
                <w:color w:val="000000" w:themeColor="text1"/>
                <w:szCs w:val="21"/>
              </w:rPr>
              <w:t>以及《财政部关于进一步加强政府采购需求和履约验收管理的指导意见》</w:t>
            </w:r>
            <w:r>
              <w:rPr>
                <w:color w:val="000000" w:themeColor="text1"/>
                <w:szCs w:val="21"/>
              </w:rPr>
              <w:t>[</w:t>
            </w:r>
            <w:r>
              <w:rPr>
                <w:color w:val="000000" w:themeColor="text1"/>
                <w:szCs w:val="21"/>
              </w:rPr>
              <w:t>财库〔</w:t>
            </w:r>
            <w:r>
              <w:rPr>
                <w:color w:val="000000" w:themeColor="text1"/>
                <w:szCs w:val="21"/>
              </w:rPr>
              <w:t>2016</w:t>
            </w:r>
            <w:r>
              <w:rPr>
                <w:color w:val="000000" w:themeColor="text1"/>
                <w:szCs w:val="21"/>
              </w:rPr>
              <w:t>〕</w:t>
            </w:r>
            <w:r>
              <w:rPr>
                <w:color w:val="000000" w:themeColor="text1"/>
                <w:szCs w:val="21"/>
              </w:rPr>
              <w:t>205</w:t>
            </w:r>
            <w:r>
              <w:rPr>
                <w:color w:val="000000" w:themeColor="text1"/>
                <w:szCs w:val="21"/>
              </w:rPr>
              <w:t>号</w:t>
            </w:r>
            <w:r>
              <w:rPr>
                <w:color w:val="000000" w:themeColor="text1"/>
                <w:szCs w:val="21"/>
              </w:rPr>
              <w:t>]</w:t>
            </w:r>
            <w:r>
              <w:rPr>
                <w:color w:val="000000" w:themeColor="text1"/>
                <w:szCs w:val="21"/>
              </w:rPr>
              <w:t>规定执行。</w:t>
            </w:r>
          </w:p>
        </w:tc>
      </w:tr>
      <w:tr w:rsidR="00EC2EA3" w14:paraId="439BCA73" w14:textId="77777777" w:rsidTr="00A3384C">
        <w:trPr>
          <w:gridAfter w:val="1"/>
          <w:wAfter w:w="105" w:type="dxa"/>
          <w:jc w:val="center"/>
        </w:trPr>
        <w:tc>
          <w:tcPr>
            <w:tcW w:w="1701" w:type="dxa"/>
            <w:gridSpan w:val="4"/>
            <w:vAlign w:val="center"/>
          </w:tcPr>
          <w:p w14:paraId="5A6CAD53" w14:textId="77777777" w:rsidR="00EC2EA3" w:rsidRDefault="00272850">
            <w:pPr>
              <w:spacing w:line="360" w:lineRule="exact"/>
              <w:jc w:val="center"/>
              <w:rPr>
                <w:color w:val="000000" w:themeColor="text1"/>
                <w:szCs w:val="21"/>
              </w:rPr>
            </w:pPr>
            <w:r>
              <w:rPr>
                <w:color w:val="000000" w:themeColor="text1"/>
                <w:szCs w:val="21"/>
              </w:rPr>
              <w:lastRenderedPageBreak/>
              <w:t>服务标准、期限、效率</w:t>
            </w:r>
          </w:p>
        </w:tc>
        <w:tc>
          <w:tcPr>
            <w:tcW w:w="8075" w:type="dxa"/>
            <w:gridSpan w:val="3"/>
            <w:vAlign w:val="center"/>
          </w:tcPr>
          <w:p w14:paraId="16424084" w14:textId="77777777" w:rsidR="00EC2EA3" w:rsidRDefault="00272850">
            <w:pPr>
              <w:pStyle w:val="aff8"/>
              <w:numPr>
                <w:ilvl w:val="0"/>
                <w:numId w:val="29"/>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投标文件中应提供服务期内保修售后服务承诺书，内容明确保修期、故障响应时间、培训时间、售后服务技术人员名单和联系方式。</w:t>
            </w:r>
          </w:p>
          <w:p w14:paraId="06B1C8FF" w14:textId="77777777" w:rsidR="00EC2EA3" w:rsidRDefault="00272850">
            <w:pPr>
              <w:pStyle w:val="aff8"/>
              <w:numPr>
                <w:ilvl w:val="0"/>
                <w:numId w:val="29"/>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质保期内提供原厂维修服务，包括原厂客</w:t>
            </w:r>
            <w:proofErr w:type="gramStart"/>
            <w:r>
              <w:rPr>
                <w:rFonts w:ascii="Times New Roman" w:hAnsi="Times New Roman"/>
                <w:color w:val="000000" w:themeColor="text1"/>
                <w:szCs w:val="21"/>
              </w:rPr>
              <w:t>服电话</w:t>
            </w:r>
            <w:proofErr w:type="gramEnd"/>
            <w:r>
              <w:rPr>
                <w:rFonts w:ascii="Times New Roman" w:hAnsi="Times New Roman"/>
                <w:color w:val="000000" w:themeColor="text1"/>
                <w:szCs w:val="21"/>
              </w:rPr>
              <w:t>支持服务。质保期内设备出现故障要求</w:t>
            </w:r>
            <w:r>
              <w:rPr>
                <w:rFonts w:ascii="Times New Roman" w:hAnsi="Times New Roman"/>
                <w:color w:val="000000" w:themeColor="text1"/>
                <w:szCs w:val="21"/>
              </w:rPr>
              <w:t>2</w:t>
            </w:r>
            <w:r>
              <w:rPr>
                <w:rFonts w:ascii="Times New Roman" w:hAnsi="Times New Roman"/>
                <w:color w:val="000000" w:themeColor="text1"/>
                <w:szCs w:val="21"/>
              </w:rPr>
              <w:t>小时内做出响应，</w:t>
            </w:r>
            <w:r>
              <w:rPr>
                <w:rFonts w:ascii="Times New Roman" w:hAnsi="Times New Roman"/>
                <w:color w:val="000000" w:themeColor="text1"/>
                <w:szCs w:val="21"/>
              </w:rPr>
              <w:t>24</w:t>
            </w:r>
            <w:r>
              <w:rPr>
                <w:rFonts w:ascii="Times New Roman" w:hAnsi="Times New Roman"/>
                <w:color w:val="000000" w:themeColor="text1"/>
                <w:szCs w:val="21"/>
              </w:rPr>
              <w:t>小时内解决问题。</w:t>
            </w:r>
            <w:r>
              <w:rPr>
                <w:rFonts w:ascii="Times New Roman" w:hAnsi="Times New Roman"/>
                <w:color w:val="000000" w:themeColor="text1"/>
                <w:szCs w:val="21"/>
              </w:rPr>
              <w:t>24</w:t>
            </w:r>
            <w:r>
              <w:rPr>
                <w:rFonts w:ascii="Times New Roman" w:hAnsi="Times New Roman"/>
                <w:color w:val="000000" w:themeColor="text1"/>
                <w:szCs w:val="21"/>
              </w:rPr>
              <w:t>小时内无法修复的，供应商必须提供必要的替代品或备品备件进行替换。厂家在国内设有备件库，存放所有必需的备件，并保证必要的备件供应。投标产品在质保期内（除人为损坏外）供应商负责维修，配件更换（损耗品除外），不收取任何费用。质保期过后如需更换零配件，只收取配件费，免收维修费。</w:t>
            </w:r>
          </w:p>
          <w:p w14:paraId="6D788539" w14:textId="77777777" w:rsidR="00EC2EA3" w:rsidRDefault="00272850">
            <w:pPr>
              <w:spacing w:line="300" w:lineRule="exact"/>
              <w:rPr>
                <w:color w:val="000000" w:themeColor="text1"/>
                <w:szCs w:val="21"/>
              </w:rPr>
            </w:pPr>
            <w:r>
              <w:rPr>
                <w:color w:val="000000" w:themeColor="text1"/>
                <w:szCs w:val="21"/>
              </w:rPr>
              <w:t>供应商提供完善的操作培训或技术培训方案，负责现场培训技术员</w:t>
            </w:r>
            <w:r>
              <w:rPr>
                <w:color w:val="000000" w:themeColor="text1"/>
                <w:szCs w:val="21"/>
              </w:rPr>
              <w:t>2</w:t>
            </w:r>
            <w:r>
              <w:rPr>
                <w:color w:val="000000" w:themeColor="text1"/>
                <w:szCs w:val="21"/>
              </w:rPr>
              <w:t>名以上，提供设备操作手册，保证熟练掌握全部功能为止。</w:t>
            </w:r>
          </w:p>
        </w:tc>
      </w:tr>
      <w:tr w:rsidR="00EC2EA3" w14:paraId="752963AF" w14:textId="77777777" w:rsidTr="00A3384C">
        <w:trPr>
          <w:gridAfter w:val="1"/>
          <w:wAfter w:w="105" w:type="dxa"/>
          <w:jc w:val="center"/>
        </w:trPr>
        <w:tc>
          <w:tcPr>
            <w:tcW w:w="1701" w:type="dxa"/>
            <w:gridSpan w:val="4"/>
            <w:vAlign w:val="center"/>
          </w:tcPr>
          <w:p w14:paraId="4AB28999" w14:textId="77777777" w:rsidR="00EC2EA3" w:rsidRDefault="00272850">
            <w:pPr>
              <w:spacing w:line="360" w:lineRule="exact"/>
              <w:jc w:val="center"/>
              <w:rPr>
                <w:color w:val="000000" w:themeColor="text1"/>
                <w:szCs w:val="21"/>
              </w:rPr>
            </w:pPr>
            <w:r>
              <w:rPr>
                <w:color w:val="000000" w:themeColor="text1"/>
                <w:szCs w:val="21"/>
              </w:rPr>
              <w:t>培训</w:t>
            </w:r>
          </w:p>
        </w:tc>
        <w:tc>
          <w:tcPr>
            <w:tcW w:w="8075" w:type="dxa"/>
            <w:gridSpan w:val="3"/>
            <w:vAlign w:val="center"/>
          </w:tcPr>
          <w:p w14:paraId="3E559B08" w14:textId="77777777" w:rsidR="00EC2EA3" w:rsidRDefault="00272850">
            <w:pPr>
              <w:pStyle w:val="aff8"/>
              <w:spacing w:line="300" w:lineRule="exact"/>
              <w:ind w:firstLineChars="0" w:firstLine="0"/>
              <w:rPr>
                <w:rFonts w:ascii="Times New Roman" w:hAnsi="Times New Roman"/>
                <w:color w:val="000000" w:themeColor="text1"/>
                <w:szCs w:val="21"/>
              </w:rPr>
            </w:pPr>
            <w:r>
              <w:rPr>
                <w:rFonts w:ascii="Times New Roman" w:hAnsi="Times New Roman"/>
                <w:color w:val="000000" w:themeColor="text1"/>
                <w:szCs w:val="21"/>
              </w:rPr>
              <w:t>供应商对其提供产品或服务的使用和操作应尽培训义务。供应商应提供对采购人的基本培训，使采购人使用人员熟练掌握所培训内容，熟练掌握全部功能，培训的相关费用包括在投标报价中，采购人不再另行支付。</w:t>
            </w:r>
          </w:p>
        </w:tc>
      </w:tr>
      <w:tr w:rsidR="00EC2EA3" w14:paraId="5FAF73D2" w14:textId="77777777" w:rsidTr="00A3384C">
        <w:trPr>
          <w:gridAfter w:val="1"/>
          <w:wAfter w:w="105" w:type="dxa"/>
          <w:jc w:val="center"/>
        </w:trPr>
        <w:tc>
          <w:tcPr>
            <w:tcW w:w="1701" w:type="dxa"/>
            <w:gridSpan w:val="4"/>
            <w:vAlign w:val="center"/>
          </w:tcPr>
          <w:p w14:paraId="4FE23259" w14:textId="77777777" w:rsidR="00EC2EA3" w:rsidRDefault="00272850">
            <w:pPr>
              <w:spacing w:line="360" w:lineRule="exact"/>
              <w:jc w:val="center"/>
              <w:rPr>
                <w:color w:val="000000" w:themeColor="text1"/>
                <w:szCs w:val="21"/>
              </w:rPr>
            </w:pPr>
            <w:r>
              <w:rPr>
                <w:color w:val="000000" w:themeColor="text1"/>
                <w:szCs w:val="21"/>
              </w:rPr>
              <w:t>知识产权</w:t>
            </w:r>
          </w:p>
        </w:tc>
        <w:tc>
          <w:tcPr>
            <w:tcW w:w="8075" w:type="dxa"/>
            <w:gridSpan w:val="3"/>
            <w:vAlign w:val="center"/>
          </w:tcPr>
          <w:p w14:paraId="33B27140" w14:textId="77777777" w:rsidR="00EC2EA3" w:rsidRDefault="00272850">
            <w:pPr>
              <w:pStyle w:val="aff8"/>
              <w:spacing w:line="300" w:lineRule="exact"/>
              <w:ind w:firstLineChars="0" w:firstLine="0"/>
              <w:rPr>
                <w:rFonts w:ascii="Times New Roman" w:hAnsi="Times New Roman"/>
                <w:color w:val="000000" w:themeColor="text1"/>
                <w:szCs w:val="21"/>
              </w:rPr>
            </w:pPr>
            <w:r>
              <w:rPr>
                <w:rFonts w:ascii="Times New Roman" w:hAnsi="Times New Roman"/>
                <w:color w:val="000000" w:themeColor="text1"/>
                <w:szCs w:val="21"/>
              </w:rPr>
              <w:t>采购人在中华人民共和国境内使用供应商提供的产品及服务时免受第三方提出的侵犯其专利权或其它知识产权的起诉。如果第三方提出侵权指控，中标人应承担由此而引起的一切法律责任和费用。</w:t>
            </w:r>
          </w:p>
        </w:tc>
      </w:tr>
      <w:tr w:rsidR="00EC2EA3" w14:paraId="0C3ABE46" w14:textId="77777777" w:rsidTr="00A3384C">
        <w:trPr>
          <w:gridAfter w:val="1"/>
          <w:wAfter w:w="105" w:type="dxa"/>
          <w:jc w:val="center"/>
        </w:trPr>
        <w:tc>
          <w:tcPr>
            <w:tcW w:w="1701" w:type="dxa"/>
            <w:gridSpan w:val="4"/>
            <w:tcBorders>
              <w:top w:val="single" w:sz="4" w:space="0" w:color="000000"/>
              <w:left w:val="single" w:sz="4" w:space="0" w:color="000000"/>
              <w:bottom w:val="single" w:sz="4" w:space="0" w:color="000000"/>
              <w:right w:val="single" w:sz="4" w:space="0" w:color="000000"/>
            </w:tcBorders>
            <w:vAlign w:val="center"/>
          </w:tcPr>
          <w:p w14:paraId="68FB3BBE" w14:textId="77777777" w:rsidR="00EC2EA3" w:rsidRDefault="00272850">
            <w:pPr>
              <w:spacing w:line="360" w:lineRule="exact"/>
              <w:jc w:val="center"/>
              <w:rPr>
                <w:color w:val="000000" w:themeColor="text1"/>
                <w:szCs w:val="21"/>
              </w:rPr>
            </w:pPr>
            <w:r>
              <w:rPr>
                <w:color w:val="000000" w:themeColor="text1"/>
                <w:szCs w:val="21"/>
              </w:rPr>
              <w:t>安装要求</w:t>
            </w:r>
          </w:p>
        </w:tc>
        <w:tc>
          <w:tcPr>
            <w:tcW w:w="8075" w:type="dxa"/>
            <w:gridSpan w:val="3"/>
            <w:tcBorders>
              <w:top w:val="single" w:sz="4" w:space="0" w:color="000000"/>
              <w:left w:val="single" w:sz="4" w:space="0" w:color="000000"/>
              <w:bottom w:val="single" w:sz="4" w:space="0" w:color="000000"/>
              <w:right w:val="single" w:sz="4" w:space="0" w:color="000000"/>
            </w:tcBorders>
            <w:vAlign w:val="center"/>
          </w:tcPr>
          <w:p w14:paraId="092FDCEA" w14:textId="77777777" w:rsidR="00EC2EA3" w:rsidRDefault="00272850">
            <w:pPr>
              <w:spacing w:line="300" w:lineRule="exact"/>
              <w:rPr>
                <w:color w:val="000000" w:themeColor="text1"/>
                <w:szCs w:val="21"/>
              </w:rPr>
            </w:pPr>
            <w:r>
              <w:rPr>
                <w:color w:val="000000" w:themeColor="text1"/>
                <w:szCs w:val="21"/>
              </w:rPr>
              <w:t>到货后</w:t>
            </w:r>
            <w:r>
              <w:rPr>
                <w:color w:val="000000" w:themeColor="text1"/>
                <w:szCs w:val="21"/>
              </w:rPr>
              <w:t>5-10</w:t>
            </w:r>
            <w:r>
              <w:rPr>
                <w:color w:val="000000" w:themeColor="text1"/>
                <w:szCs w:val="21"/>
              </w:rPr>
              <w:t>个工作日内，系统整机由原厂技术人员提供设备安装、调试及售后服务</w:t>
            </w:r>
            <w:r>
              <w:rPr>
                <w:color w:val="000000" w:themeColor="text1"/>
                <w:szCs w:val="21"/>
              </w:rPr>
              <w:t xml:space="preserve">, </w:t>
            </w:r>
            <w:r>
              <w:rPr>
                <w:color w:val="000000" w:themeColor="text1"/>
                <w:szCs w:val="21"/>
              </w:rPr>
              <w:t>非代理商承担。到货前，供应商向采购人告知并提供必要的安装前准备材料。</w:t>
            </w:r>
          </w:p>
        </w:tc>
      </w:tr>
      <w:tr w:rsidR="00EC2EA3" w14:paraId="43147E96" w14:textId="77777777" w:rsidTr="00A3384C">
        <w:trPr>
          <w:gridAfter w:val="1"/>
          <w:wAfter w:w="105" w:type="dxa"/>
          <w:jc w:val="center"/>
        </w:trPr>
        <w:tc>
          <w:tcPr>
            <w:tcW w:w="1701" w:type="dxa"/>
            <w:gridSpan w:val="4"/>
            <w:vAlign w:val="center"/>
          </w:tcPr>
          <w:p w14:paraId="44A23EEC" w14:textId="77777777" w:rsidR="00EC2EA3" w:rsidRDefault="00272850">
            <w:pPr>
              <w:spacing w:line="360" w:lineRule="exact"/>
              <w:jc w:val="center"/>
              <w:rPr>
                <w:color w:val="000000" w:themeColor="text1"/>
                <w:szCs w:val="21"/>
              </w:rPr>
            </w:pPr>
            <w:r>
              <w:rPr>
                <w:color w:val="000000" w:themeColor="text1"/>
                <w:szCs w:val="21"/>
              </w:rPr>
              <w:t>付款方式</w:t>
            </w:r>
          </w:p>
        </w:tc>
        <w:tc>
          <w:tcPr>
            <w:tcW w:w="8075" w:type="dxa"/>
            <w:gridSpan w:val="3"/>
            <w:vAlign w:val="center"/>
          </w:tcPr>
          <w:p w14:paraId="1F54C61E" w14:textId="77777777" w:rsidR="00EC2EA3" w:rsidRDefault="00272850">
            <w:pPr>
              <w:spacing w:line="300" w:lineRule="exact"/>
              <w:rPr>
                <w:color w:val="000000" w:themeColor="text1"/>
                <w:szCs w:val="21"/>
              </w:rPr>
            </w:pPr>
            <w:r>
              <w:rPr>
                <w:color w:val="000000" w:themeColor="text1"/>
                <w:szCs w:val="21"/>
              </w:rPr>
              <w:t>供应商按采购合同交付并验收合格后，采购人凭供应商开具的全额发票，采购人一次性支付合同款。</w:t>
            </w:r>
          </w:p>
          <w:p w14:paraId="6A5B13D3" w14:textId="77777777" w:rsidR="00EC2EA3" w:rsidRDefault="00272850">
            <w:pPr>
              <w:spacing w:line="300" w:lineRule="exact"/>
              <w:rPr>
                <w:color w:val="000000" w:themeColor="text1"/>
                <w:szCs w:val="21"/>
              </w:rPr>
            </w:pPr>
            <w:r>
              <w:rPr>
                <w:color w:val="000000" w:themeColor="text1"/>
                <w:szCs w:val="21"/>
              </w:rPr>
              <w:t>按照广西政府采购的相关规定，预付款比例在签订合同时双方协商约定。</w:t>
            </w:r>
          </w:p>
        </w:tc>
      </w:tr>
      <w:tr w:rsidR="00EC2EA3" w14:paraId="51803BA6" w14:textId="77777777" w:rsidTr="00A3384C">
        <w:trPr>
          <w:gridAfter w:val="1"/>
          <w:wAfter w:w="105" w:type="dxa"/>
          <w:jc w:val="center"/>
        </w:trPr>
        <w:tc>
          <w:tcPr>
            <w:tcW w:w="1701" w:type="dxa"/>
            <w:gridSpan w:val="4"/>
            <w:vAlign w:val="center"/>
          </w:tcPr>
          <w:p w14:paraId="044920C7" w14:textId="77777777" w:rsidR="00EC2EA3" w:rsidRDefault="00272850">
            <w:pPr>
              <w:spacing w:line="360" w:lineRule="exact"/>
              <w:jc w:val="center"/>
              <w:rPr>
                <w:color w:val="000000" w:themeColor="text1"/>
                <w:szCs w:val="21"/>
              </w:rPr>
            </w:pPr>
            <w:r>
              <w:rPr>
                <w:color w:val="000000" w:themeColor="text1"/>
                <w:szCs w:val="21"/>
              </w:rPr>
              <w:t>履约保证金</w:t>
            </w:r>
          </w:p>
        </w:tc>
        <w:tc>
          <w:tcPr>
            <w:tcW w:w="8075" w:type="dxa"/>
            <w:gridSpan w:val="3"/>
            <w:vAlign w:val="center"/>
          </w:tcPr>
          <w:p w14:paraId="047B356F" w14:textId="77777777" w:rsidR="00EC2EA3" w:rsidRDefault="00272850">
            <w:pPr>
              <w:spacing w:line="300" w:lineRule="exact"/>
              <w:jc w:val="left"/>
              <w:rPr>
                <w:color w:val="000000" w:themeColor="text1"/>
                <w:szCs w:val="21"/>
                <w:u w:val="single"/>
              </w:rPr>
            </w:pPr>
            <w:r>
              <w:rPr>
                <w:color w:val="000000" w:themeColor="text1"/>
                <w:szCs w:val="21"/>
              </w:rPr>
              <w:t>本项目履约保证金</w:t>
            </w:r>
            <w:r>
              <w:rPr>
                <w:color w:val="000000" w:themeColor="text1"/>
                <w:szCs w:val="21"/>
              </w:rPr>
              <w:sym w:font="Wingdings 2" w:char="F0A3"/>
            </w:r>
            <w:r>
              <w:rPr>
                <w:color w:val="000000" w:themeColor="text1"/>
                <w:szCs w:val="21"/>
              </w:rPr>
              <w:t>无；</w:t>
            </w:r>
            <w:r>
              <w:rPr>
                <w:color w:val="000000" w:themeColor="text1"/>
                <w:szCs w:val="21"/>
              </w:rPr>
              <w:t xml:space="preserve"> </w:t>
            </w:r>
            <w:r>
              <w:rPr>
                <w:color w:val="000000" w:themeColor="text1"/>
                <w:szCs w:val="21"/>
              </w:rPr>
              <w:sym w:font="Wingdings 2" w:char="F052"/>
            </w:r>
            <w:r>
              <w:rPr>
                <w:color w:val="000000" w:themeColor="text1"/>
                <w:szCs w:val="21"/>
              </w:rPr>
              <w:t>有，履约保证金的金额：</w:t>
            </w:r>
            <w:r>
              <w:rPr>
                <w:color w:val="000000" w:themeColor="text1"/>
                <w:kern w:val="0"/>
                <w:szCs w:val="21"/>
                <w:u w:val="single"/>
              </w:rPr>
              <w:t>合同总额的</w:t>
            </w:r>
            <w:r>
              <w:rPr>
                <w:color w:val="000000" w:themeColor="text1"/>
                <w:kern w:val="0"/>
                <w:szCs w:val="21"/>
                <w:u w:val="single"/>
              </w:rPr>
              <w:t>5%</w:t>
            </w:r>
            <w:r>
              <w:rPr>
                <w:color w:val="000000" w:themeColor="text1"/>
                <w:szCs w:val="21"/>
              </w:rPr>
              <w:t>【备注：如为中小微企业，则不收取履约保证金】。</w:t>
            </w:r>
          </w:p>
          <w:p w14:paraId="05BD8D37" w14:textId="77777777" w:rsidR="00EC2EA3" w:rsidRDefault="00272850">
            <w:pPr>
              <w:spacing w:line="300" w:lineRule="exact"/>
              <w:jc w:val="left"/>
              <w:rPr>
                <w:color w:val="000000" w:themeColor="text1"/>
                <w:szCs w:val="21"/>
              </w:rPr>
            </w:pPr>
            <w:r>
              <w:rPr>
                <w:color w:val="000000" w:themeColor="text1"/>
                <w:szCs w:val="21"/>
              </w:rPr>
              <w:t>履约保证金的形式：供应商可以选择电汇、转账、支票、汇票、本票、保函等形式缴纳或提交。</w:t>
            </w:r>
          </w:p>
          <w:p w14:paraId="53DF18B3" w14:textId="77777777" w:rsidR="00EC2EA3" w:rsidRDefault="00272850">
            <w:pPr>
              <w:spacing w:line="300" w:lineRule="exact"/>
              <w:jc w:val="left"/>
              <w:rPr>
                <w:color w:val="000000" w:themeColor="text1"/>
                <w:szCs w:val="21"/>
              </w:rPr>
            </w:pPr>
            <w:r>
              <w:rPr>
                <w:color w:val="000000" w:themeColor="text1"/>
                <w:szCs w:val="21"/>
              </w:rPr>
              <w:t>履约保证金账户：交到采购人指定账户。</w:t>
            </w:r>
          </w:p>
          <w:p w14:paraId="30C35AD4" w14:textId="77777777" w:rsidR="00EC2EA3" w:rsidRDefault="00272850">
            <w:pPr>
              <w:spacing w:line="300" w:lineRule="exact"/>
              <w:rPr>
                <w:color w:val="000000" w:themeColor="text1"/>
                <w:szCs w:val="21"/>
              </w:rPr>
            </w:pPr>
            <w:r>
              <w:rPr>
                <w:color w:val="000000" w:themeColor="text1"/>
                <w:szCs w:val="21"/>
              </w:rPr>
              <w:t>备注：中标人在签订合同之前，把履约保证金足额交到采购人指定账户，否则不予签订合同。履约保证金</w:t>
            </w:r>
            <w:proofErr w:type="gramStart"/>
            <w:r>
              <w:rPr>
                <w:color w:val="000000" w:themeColor="text1"/>
                <w:szCs w:val="21"/>
              </w:rPr>
              <w:t>自项目</w:t>
            </w:r>
            <w:proofErr w:type="gramEnd"/>
            <w:r>
              <w:rPr>
                <w:color w:val="000000" w:themeColor="text1"/>
                <w:szCs w:val="21"/>
              </w:rPr>
              <w:t>验收合格后，待中标人</w:t>
            </w:r>
            <w:proofErr w:type="gramStart"/>
            <w:r>
              <w:rPr>
                <w:color w:val="000000" w:themeColor="text1"/>
                <w:szCs w:val="21"/>
              </w:rPr>
              <w:t>履行完质保</w:t>
            </w:r>
            <w:proofErr w:type="gramEnd"/>
            <w:r>
              <w:rPr>
                <w:color w:val="000000" w:themeColor="text1"/>
                <w:szCs w:val="21"/>
              </w:rPr>
              <w:t>义务后无息退还。</w:t>
            </w:r>
          </w:p>
        </w:tc>
      </w:tr>
      <w:tr w:rsidR="00EC2EA3" w14:paraId="41D3A8C4" w14:textId="77777777" w:rsidTr="00A338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5" w:type="dxa"/>
          <w:trHeight w:val="450"/>
          <w:jc w:val="center"/>
        </w:trPr>
        <w:tc>
          <w:tcPr>
            <w:tcW w:w="977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3F7D37D4" w14:textId="77777777" w:rsidR="00EC2EA3" w:rsidRDefault="00272850">
            <w:pPr>
              <w:widowControl/>
              <w:spacing w:line="240" w:lineRule="exact"/>
              <w:jc w:val="left"/>
              <w:rPr>
                <w:color w:val="000000" w:themeColor="text1"/>
                <w:szCs w:val="21"/>
              </w:rPr>
            </w:pPr>
            <w:r>
              <w:rPr>
                <w:b/>
                <w:color w:val="000000" w:themeColor="text1"/>
                <w:kern w:val="0"/>
                <w:szCs w:val="21"/>
              </w:rPr>
              <w:lastRenderedPageBreak/>
              <w:t>五、本项目其他要求及说明</w:t>
            </w:r>
          </w:p>
        </w:tc>
      </w:tr>
      <w:tr w:rsidR="00EC2EA3" w14:paraId="1355AD3B" w14:textId="77777777" w:rsidTr="00A3384C">
        <w:trPr>
          <w:gridAfter w:val="1"/>
          <w:wAfter w:w="105" w:type="dxa"/>
          <w:jc w:val="center"/>
        </w:trPr>
        <w:tc>
          <w:tcPr>
            <w:tcW w:w="1701" w:type="dxa"/>
            <w:gridSpan w:val="4"/>
            <w:vAlign w:val="center"/>
          </w:tcPr>
          <w:p w14:paraId="6FFE3E7E" w14:textId="77777777" w:rsidR="00EC2EA3" w:rsidRDefault="00272850">
            <w:pPr>
              <w:spacing w:line="300" w:lineRule="exact"/>
              <w:jc w:val="center"/>
              <w:rPr>
                <w:color w:val="000000" w:themeColor="text1"/>
                <w:szCs w:val="21"/>
              </w:rPr>
            </w:pPr>
            <w:r>
              <w:rPr>
                <w:color w:val="000000" w:themeColor="text1"/>
                <w:szCs w:val="21"/>
              </w:rPr>
              <w:t>演示要求</w:t>
            </w:r>
          </w:p>
        </w:tc>
        <w:tc>
          <w:tcPr>
            <w:tcW w:w="8075" w:type="dxa"/>
            <w:gridSpan w:val="3"/>
            <w:vAlign w:val="center"/>
          </w:tcPr>
          <w:p w14:paraId="07B05912" w14:textId="77777777" w:rsidR="00EC2EA3" w:rsidRDefault="00272850">
            <w:pPr>
              <w:spacing w:line="300" w:lineRule="exact"/>
              <w:jc w:val="left"/>
              <w:rPr>
                <w:color w:val="000000" w:themeColor="text1"/>
                <w:szCs w:val="21"/>
              </w:rPr>
            </w:pPr>
            <w:r>
              <w:rPr>
                <w:color w:val="000000" w:themeColor="text1"/>
                <w:szCs w:val="21"/>
              </w:rPr>
              <w:t>无要求</w:t>
            </w:r>
          </w:p>
        </w:tc>
      </w:tr>
      <w:tr w:rsidR="00EC2EA3" w14:paraId="26675D5F" w14:textId="77777777" w:rsidTr="00A3384C">
        <w:trPr>
          <w:gridAfter w:val="1"/>
          <w:wAfter w:w="105" w:type="dxa"/>
          <w:jc w:val="center"/>
        </w:trPr>
        <w:tc>
          <w:tcPr>
            <w:tcW w:w="1701" w:type="dxa"/>
            <w:gridSpan w:val="4"/>
            <w:vAlign w:val="center"/>
          </w:tcPr>
          <w:p w14:paraId="58E371EB" w14:textId="77777777" w:rsidR="00EC2EA3" w:rsidRDefault="00272850">
            <w:pPr>
              <w:spacing w:line="300" w:lineRule="exact"/>
              <w:jc w:val="center"/>
              <w:rPr>
                <w:color w:val="000000" w:themeColor="text1"/>
                <w:szCs w:val="21"/>
              </w:rPr>
            </w:pPr>
            <w:r>
              <w:rPr>
                <w:color w:val="000000" w:themeColor="text1"/>
                <w:szCs w:val="21"/>
              </w:rPr>
              <w:t>样品要求</w:t>
            </w:r>
          </w:p>
        </w:tc>
        <w:tc>
          <w:tcPr>
            <w:tcW w:w="8075" w:type="dxa"/>
            <w:gridSpan w:val="3"/>
            <w:vAlign w:val="center"/>
          </w:tcPr>
          <w:p w14:paraId="28963B22" w14:textId="77777777" w:rsidR="00EC2EA3" w:rsidRDefault="00272850">
            <w:pPr>
              <w:spacing w:line="300" w:lineRule="exact"/>
              <w:jc w:val="left"/>
              <w:rPr>
                <w:color w:val="000000" w:themeColor="text1"/>
                <w:szCs w:val="21"/>
              </w:rPr>
            </w:pPr>
            <w:r>
              <w:rPr>
                <w:color w:val="000000" w:themeColor="text1"/>
                <w:szCs w:val="21"/>
              </w:rPr>
              <w:t>无要求</w:t>
            </w:r>
          </w:p>
        </w:tc>
      </w:tr>
      <w:tr w:rsidR="00EC2EA3" w14:paraId="194F6F38" w14:textId="77777777" w:rsidTr="00A3384C">
        <w:trPr>
          <w:gridAfter w:val="1"/>
          <w:wAfter w:w="105" w:type="dxa"/>
          <w:jc w:val="center"/>
        </w:trPr>
        <w:tc>
          <w:tcPr>
            <w:tcW w:w="1701" w:type="dxa"/>
            <w:gridSpan w:val="4"/>
            <w:vAlign w:val="center"/>
          </w:tcPr>
          <w:p w14:paraId="6675CD11" w14:textId="77777777" w:rsidR="00EC2EA3" w:rsidRDefault="00272850">
            <w:pPr>
              <w:spacing w:line="300" w:lineRule="exact"/>
              <w:jc w:val="center"/>
              <w:rPr>
                <w:color w:val="000000" w:themeColor="text1"/>
                <w:szCs w:val="21"/>
              </w:rPr>
            </w:pPr>
            <w:r>
              <w:rPr>
                <w:color w:val="000000" w:themeColor="text1"/>
                <w:szCs w:val="21"/>
              </w:rPr>
              <w:t>本项目附件</w:t>
            </w:r>
          </w:p>
        </w:tc>
        <w:tc>
          <w:tcPr>
            <w:tcW w:w="8075" w:type="dxa"/>
            <w:gridSpan w:val="3"/>
            <w:vAlign w:val="center"/>
          </w:tcPr>
          <w:p w14:paraId="5048F0EC" w14:textId="77777777" w:rsidR="00EC2EA3" w:rsidRDefault="00272850">
            <w:pPr>
              <w:spacing w:line="300" w:lineRule="exact"/>
              <w:jc w:val="left"/>
              <w:rPr>
                <w:color w:val="000000" w:themeColor="text1"/>
                <w:szCs w:val="21"/>
              </w:rPr>
            </w:pPr>
            <w:r>
              <w:rPr>
                <w:color w:val="000000" w:themeColor="text1"/>
                <w:szCs w:val="21"/>
              </w:rPr>
              <w:t>无</w:t>
            </w:r>
            <w:r>
              <w:rPr>
                <w:color w:val="000000" w:themeColor="text1"/>
                <w:szCs w:val="21"/>
              </w:rPr>
              <w:t xml:space="preserve"> </w:t>
            </w:r>
          </w:p>
        </w:tc>
      </w:tr>
      <w:tr w:rsidR="00EC2EA3" w14:paraId="70360E27" w14:textId="77777777" w:rsidTr="00A3384C">
        <w:trPr>
          <w:gridAfter w:val="1"/>
          <w:wAfter w:w="105" w:type="dxa"/>
          <w:jc w:val="center"/>
        </w:trPr>
        <w:tc>
          <w:tcPr>
            <w:tcW w:w="1701" w:type="dxa"/>
            <w:gridSpan w:val="4"/>
            <w:vAlign w:val="center"/>
          </w:tcPr>
          <w:p w14:paraId="176A76E3" w14:textId="77777777" w:rsidR="00EC2EA3" w:rsidRDefault="00272850">
            <w:pPr>
              <w:spacing w:line="300" w:lineRule="exact"/>
              <w:jc w:val="center"/>
              <w:rPr>
                <w:color w:val="000000" w:themeColor="text1"/>
                <w:szCs w:val="21"/>
              </w:rPr>
            </w:pPr>
            <w:r>
              <w:rPr>
                <w:color w:val="000000" w:themeColor="text1"/>
                <w:szCs w:val="21"/>
              </w:rPr>
              <w:t>本项目图纸</w:t>
            </w:r>
          </w:p>
        </w:tc>
        <w:tc>
          <w:tcPr>
            <w:tcW w:w="8075" w:type="dxa"/>
            <w:gridSpan w:val="3"/>
            <w:vAlign w:val="center"/>
          </w:tcPr>
          <w:p w14:paraId="6A5F9723" w14:textId="77777777" w:rsidR="00EC2EA3" w:rsidRDefault="00272850">
            <w:pPr>
              <w:spacing w:line="300" w:lineRule="exact"/>
              <w:jc w:val="left"/>
              <w:rPr>
                <w:color w:val="000000" w:themeColor="text1"/>
                <w:szCs w:val="21"/>
              </w:rPr>
            </w:pPr>
            <w:r>
              <w:rPr>
                <w:color w:val="000000" w:themeColor="text1"/>
                <w:szCs w:val="21"/>
              </w:rPr>
              <w:t>无</w:t>
            </w:r>
          </w:p>
        </w:tc>
      </w:tr>
      <w:tr w:rsidR="00EC2EA3" w14:paraId="2662053A" w14:textId="77777777" w:rsidTr="00A3384C">
        <w:trPr>
          <w:gridAfter w:val="1"/>
          <w:wAfter w:w="105" w:type="dxa"/>
          <w:jc w:val="center"/>
        </w:trPr>
        <w:tc>
          <w:tcPr>
            <w:tcW w:w="1701" w:type="dxa"/>
            <w:gridSpan w:val="4"/>
            <w:vAlign w:val="center"/>
          </w:tcPr>
          <w:p w14:paraId="64C9D258" w14:textId="77777777" w:rsidR="00EC2EA3" w:rsidRDefault="00272850">
            <w:pPr>
              <w:spacing w:line="360" w:lineRule="exact"/>
              <w:jc w:val="center"/>
              <w:rPr>
                <w:color w:val="000000" w:themeColor="text1"/>
                <w:szCs w:val="21"/>
              </w:rPr>
            </w:pPr>
            <w:r>
              <w:rPr>
                <w:color w:val="000000" w:themeColor="text1"/>
                <w:szCs w:val="21"/>
              </w:rPr>
              <w:t>其他</w:t>
            </w:r>
          </w:p>
        </w:tc>
        <w:tc>
          <w:tcPr>
            <w:tcW w:w="8075" w:type="dxa"/>
            <w:gridSpan w:val="3"/>
            <w:vAlign w:val="center"/>
          </w:tcPr>
          <w:p w14:paraId="2D9774A1" w14:textId="77777777" w:rsidR="00EC2EA3" w:rsidRDefault="00272850">
            <w:pPr>
              <w:spacing w:line="300" w:lineRule="exact"/>
              <w:jc w:val="left"/>
              <w:rPr>
                <w:color w:val="000000" w:themeColor="text1"/>
                <w:szCs w:val="21"/>
              </w:rPr>
            </w:pPr>
            <w:r>
              <w:rPr>
                <w:color w:val="000000" w:themeColor="text1"/>
                <w:szCs w:val="21"/>
              </w:rPr>
              <w:t>其他未尽事宜由供需双方在采购合同中详细约定。</w:t>
            </w:r>
          </w:p>
        </w:tc>
      </w:tr>
    </w:tbl>
    <w:p w14:paraId="4588CAB5" w14:textId="77777777" w:rsidR="00EC2EA3" w:rsidRDefault="00EC2EA3">
      <w:pPr>
        <w:pStyle w:val="ab"/>
        <w:snapToGrid w:val="0"/>
        <w:spacing w:before="120" w:after="120" w:line="320" w:lineRule="exact"/>
        <w:jc w:val="center"/>
        <w:outlineLvl w:val="0"/>
        <w:rPr>
          <w:rFonts w:ascii="Times New Roman" w:hAnsi="Times New Roman" w:cs="Times New Roman"/>
          <w:color w:val="000000" w:themeColor="text1"/>
          <w:sz w:val="32"/>
          <w:szCs w:val="32"/>
        </w:rPr>
        <w:sectPr w:rsidR="00EC2EA3">
          <w:headerReference w:type="default" r:id="rId18"/>
          <w:headerReference w:type="first" r:id="rId19"/>
          <w:pgSz w:w="11906" w:h="16838"/>
          <w:pgMar w:top="993" w:right="1133" w:bottom="1246" w:left="1418" w:header="851" w:footer="992" w:gutter="0"/>
          <w:cols w:space="720"/>
          <w:titlePg/>
          <w:docGrid w:linePitch="312"/>
        </w:sectPr>
      </w:pPr>
    </w:p>
    <w:p w14:paraId="2BD54D0F" w14:textId="58FF19B2" w:rsidR="00EC2EA3" w:rsidRDefault="00272850">
      <w:pPr>
        <w:pStyle w:val="ab"/>
        <w:snapToGrid w:val="0"/>
        <w:jc w:val="left"/>
        <w:outlineLvl w:val="1"/>
        <w:rPr>
          <w:rFonts w:ascii="Times New Roman" w:hAnsi="Times New Roman" w:cs="Times New Roman"/>
          <w:b/>
          <w:color w:val="000000" w:themeColor="text1"/>
        </w:rPr>
      </w:pPr>
      <w:proofErr w:type="gramStart"/>
      <w:r>
        <w:rPr>
          <w:rFonts w:ascii="Times New Roman" w:hAnsi="Times New Roman" w:cs="Times New Roman" w:hint="eastAsia"/>
          <w:b/>
          <w:color w:val="000000" w:themeColor="text1"/>
        </w:rPr>
        <w:lastRenderedPageBreak/>
        <w:t>标项</w:t>
      </w:r>
      <w:proofErr w:type="gramEnd"/>
      <w:r>
        <w:rPr>
          <w:rFonts w:ascii="Times New Roman" w:hAnsi="Times New Roman" w:cs="Times New Roman"/>
          <w:b/>
          <w:color w:val="000000" w:themeColor="text1"/>
        </w:rPr>
        <w:t xml:space="preserve">2 </w:t>
      </w:r>
      <w:r w:rsidR="0092081E">
        <w:rPr>
          <w:rFonts w:ascii="Times New Roman" w:hAnsi="Times New Roman" w:cs="Times New Roman" w:hint="eastAsia"/>
          <w:b/>
          <w:color w:val="000000" w:themeColor="text1"/>
        </w:rPr>
        <w:t>高档超声诊断仪（超声诊断设备）</w:t>
      </w:r>
    </w:p>
    <w:tbl>
      <w:tblPr>
        <w:tblW w:w="10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8"/>
        <w:gridCol w:w="1106"/>
        <w:gridCol w:w="33"/>
        <w:gridCol w:w="423"/>
        <w:gridCol w:w="706"/>
        <w:gridCol w:w="7088"/>
        <w:gridCol w:w="122"/>
      </w:tblGrid>
      <w:tr w:rsidR="00EC2EA3" w14:paraId="0204706F" w14:textId="77777777" w:rsidTr="00A3384C">
        <w:trPr>
          <w:gridAfter w:val="1"/>
          <w:wAfter w:w="122" w:type="dxa"/>
          <w:trHeight w:val="368"/>
          <w:jc w:val="center"/>
        </w:trPr>
        <w:tc>
          <w:tcPr>
            <w:tcW w:w="9918" w:type="dxa"/>
            <w:gridSpan w:val="7"/>
            <w:shd w:val="clear" w:color="auto" w:fill="D9D9D9"/>
            <w:vAlign w:val="center"/>
          </w:tcPr>
          <w:p w14:paraId="30FA00FB" w14:textId="77777777" w:rsidR="00EC2EA3" w:rsidRDefault="00272850">
            <w:pPr>
              <w:widowControl/>
              <w:spacing w:line="240" w:lineRule="exact"/>
              <w:jc w:val="left"/>
              <w:rPr>
                <w:b/>
                <w:color w:val="000000" w:themeColor="text1"/>
                <w:kern w:val="0"/>
                <w:szCs w:val="21"/>
              </w:rPr>
            </w:pPr>
            <w:r>
              <w:rPr>
                <w:b/>
                <w:color w:val="000000" w:themeColor="text1"/>
                <w:kern w:val="0"/>
                <w:szCs w:val="21"/>
              </w:rPr>
              <w:t>一、本项目需实现的功能或者目标，以及政府采购政策的应用、进口产品相关要求</w:t>
            </w:r>
          </w:p>
        </w:tc>
      </w:tr>
      <w:tr w:rsidR="00EC2EA3" w14:paraId="41C5546C" w14:textId="77777777" w:rsidTr="00A3384C">
        <w:trPr>
          <w:gridAfter w:val="1"/>
          <w:wAfter w:w="122" w:type="dxa"/>
          <w:trHeight w:val="710"/>
          <w:jc w:val="center"/>
        </w:trPr>
        <w:tc>
          <w:tcPr>
            <w:tcW w:w="534" w:type="dxa"/>
            <w:tcBorders>
              <w:right w:val="single" w:sz="4" w:space="0" w:color="auto"/>
            </w:tcBorders>
            <w:vAlign w:val="center"/>
          </w:tcPr>
          <w:p w14:paraId="7F59FE3B" w14:textId="77777777" w:rsidR="00EC2EA3" w:rsidRDefault="00272850">
            <w:pPr>
              <w:spacing w:line="300" w:lineRule="exact"/>
              <w:jc w:val="center"/>
              <w:rPr>
                <w:b/>
                <w:color w:val="000000" w:themeColor="text1"/>
                <w:kern w:val="0"/>
                <w:szCs w:val="21"/>
              </w:rPr>
            </w:pPr>
            <w:r>
              <w:rPr>
                <w:b/>
                <w:color w:val="000000" w:themeColor="text1"/>
                <w:kern w:val="0"/>
                <w:szCs w:val="21"/>
              </w:rPr>
              <w:t>序号</w:t>
            </w:r>
          </w:p>
        </w:tc>
        <w:tc>
          <w:tcPr>
            <w:tcW w:w="1134" w:type="dxa"/>
            <w:gridSpan w:val="2"/>
            <w:tcBorders>
              <w:right w:val="single" w:sz="4" w:space="0" w:color="auto"/>
            </w:tcBorders>
            <w:vAlign w:val="center"/>
          </w:tcPr>
          <w:p w14:paraId="3A7B0836" w14:textId="77777777" w:rsidR="00EC2EA3" w:rsidRDefault="00272850">
            <w:pPr>
              <w:spacing w:line="300" w:lineRule="exact"/>
              <w:jc w:val="center"/>
              <w:rPr>
                <w:b/>
                <w:color w:val="000000" w:themeColor="text1"/>
                <w:kern w:val="0"/>
                <w:szCs w:val="21"/>
              </w:rPr>
            </w:pPr>
            <w:r>
              <w:rPr>
                <w:b/>
                <w:color w:val="000000" w:themeColor="text1"/>
                <w:kern w:val="0"/>
                <w:szCs w:val="21"/>
              </w:rPr>
              <w:t>采购需求要点</w:t>
            </w:r>
          </w:p>
        </w:tc>
        <w:tc>
          <w:tcPr>
            <w:tcW w:w="8250" w:type="dxa"/>
            <w:gridSpan w:val="4"/>
            <w:tcBorders>
              <w:left w:val="single" w:sz="4" w:space="0" w:color="auto"/>
            </w:tcBorders>
            <w:vAlign w:val="center"/>
          </w:tcPr>
          <w:p w14:paraId="1CF6C3E1" w14:textId="77777777" w:rsidR="00EC2EA3" w:rsidRDefault="00272850">
            <w:pPr>
              <w:spacing w:line="300" w:lineRule="exact"/>
              <w:jc w:val="center"/>
              <w:rPr>
                <w:b/>
                <w:color w:val="000000" w:themeColor="text1"/>
                <w:kern w:val="0"/>
                <w:szCs w:val="21"/>
              </w:rPr>
            </w:pPr>
            <w:r>
              <w:rPr>
                <w:b/>
                <w:color w:val="000000" w:themeColor="text1"/>
                <w:kern w:val="0"/>
                <w:szCs w:val="21"/>
              </w:rPr>
              <w:t>具体要求</w:t>
            </w:r>
          </w:p>
        </w:tc>
      </w:tr>
      <w:tr w:rsidR="00EC2EA3" w14:paraId="050FED45" w14:textId="77777777" w:rsidTr="00A3384C">
        <w:trPr>
          <w:gridAfter w:val="1"/>
          <w:wAfter w:w="122" w:type="dxa"/>
          <w:trHeight w:val="710"/>
          <w:jc w:val="center"/>
        </w:trPr>
        <w:tc>
          <w:tcPr>
            <w:tcW w:w="534" w:type="dxa"/>
            <w:tcBorders>
              <w:right w:val="single" w:sz="4" w:space="0" w:color="auto"/>
            </w:tcBorders>
            <w:vAlign w:val="center"/>
          </w:tcPr>
          <w:p w14:paraId="4A448A3A" w14:textId="77777777" w:rsidR="00EC2EA3" w:rsidRDefault="00272850">
            <w:pPr>
              <w:spacing w:line="300" w:lineRule="exact"/>
              <w:jc w:val="center"/>
              <w:rPr>
                <w:b/>
                <w:color w:val="000000" w:themeColor="text1"/>
                <w:kern w:val="0"/>
                <w:szCs w:val="21"/>
              </w:rPr>
            </w:pPr>
            <w:r>
              <w:rPr>
                <w:b/>
                <w:color w:val="000000" w:themeColor="text1"/>
                <w:kern w:val="0"/>
                <w:szCs w:val="21"/>
              </w:rPr>
              <w:t>1</w:t>
            </w:r>
          </w:p>
        </w:tc>
        <w:tc>
          <w:tcPr>
            <w:tcW w:w="1134" w:type="dxa"/>
            <w:gridSpan w:val="2"/>
            <w:tcBorders>
              <w:right w:val="single" w:sz="4" w:space="0" w:color="auto"/>
            </w:tcBorders>
            <w:vAlign w:val="center"/>
          </w:tcPr>
          <w:p w14:paraId="4277A87D" w14:textId="77777777" w:rsidR="00EC2EA3" w:rsidRDefault="00272850">
            <w:pPr>
              <w:spacing w:line="300" w:lineRule="exact"/>
              <w:jc w:val="center"/>
              <w:rPr>
                <w:b/>
                <w:color w:val="000000" w:themeColor="text1"/>
                <w:kern w:val="0"/>
                <w:szCs w:val="21"/>
              </w:rPr>
            </w:pPr>
            <w:r>
              <w:rPr>
                <w:color w:val="000000" w:themeColor="text1"/>
                <w:szCs w:val="21"/>
              </w:rPr>
              <w:t>需实现的功能或者目标</w:t>
            </w:r>
          </w:p>
        </w:tc>
        <w:tc>
          <w:tcPr>
            <w:tcW w:w="8250" w:type="dxa"/>
            <w:gridSpan w:val="4"/>
            <w:tcBorders>
              <w:left w:val="single" w:sz="4" w:space="0" w:color="auto"/>
            </w:tcBorders>
            <w:vAlign w:val="center"/>
          </w:tcPr>
          <w:p w14:paraId="03879FF3" w14:textId="77777777" w:rsidR="00EC2EA3" w:rsidRDefault="00272850">
            <w:pPr>
              <w:spacing w:line="300" w:lineRule="exact"/>
              <w:jc w:val="left"/>
              <w:rPr>
                <w:b/>
                <w:color w:val="000000" w:themeColor="text1"/>
                <w:kern w:val="0"/>
                <w:szCs w:val="21"/>
              </w:rPr>
            </w:pPr>
            <w:r>
              <w:rPr>
                <w:color w:val="000000" w:themeColor="text1"/>
                <w:szCs w:val="22"/>
              </w:rPr>
              <w:t>满足采购文件采购需求及采购合同约定需求，经验收达到合格标准。</w:t>
            </w:r>
          </w:p>
        </w:tc>
      </w:tr>
      <w:tr w:rsidR="00EC2EA3" w14:paraId="0944F1F7" w14:textId="77777777" w:rsidTr="00A3384C">
        <w:trPr>
          <w:gridAfter w:val="1"/>
          <w:wAfter w:w="122" w:type="dxa"/>
          <w:trHeight w:val="710"/>
          <w:jc w:val="center"/>
        </w:trPr>
        <w:tc>
          <w:tcPr>
            <w:tcW w:w="534" w:type="dxa"/>
            <w:tcBorders>
              <w:right w:val="single" w:sz="4" w:space="0" w:color="auto"/>
            </w:tcBorders>
            <w:vAlign w:val="center"/>
          </w:tcPr>
          <w:p w14:paraId="4F0E2830" w14:textId="77777777" w:rsidR="00EC2EA3" w:rsidRDefault="00272850">
            <w:pPr>
              <w:spacing w:line="300" w:lineRule="exact"/>
              <w:jc w:val="center"/>
              <w:rPr>
                <w:b/>
                <w:color w:val="000000" w:themeColor="text1"/>
                <w:kern w:val="0"/>
                <w:szCs w:val="21"/>
              </w:rPr>
            </w:pPr>
            <w:r>
              <w:rPr>
                <w:b/>
                <w:color w:val="000000" w:themeColor="text1"/>
                <w:kern w:val="0"/>
                <w:szCs w:val="21"/>
              </w:rPr>
              <w:t>2</w:t>
            </w:r>
          </w:p>
        </w:tc>
        <w:tc>
          <w:tcPr>
            <w:tcW w:w="1134" w:type="dxa"/>
            <w:gridSpan w:val="2"/>
            <w:tcBorders>
              <w:right w:val="single" w:sz="4" w:space="0" w:color="auto"/>
            </w:tcBorders>
            <w:vAlign w:val="center"/>
          </w:tcPr>
          <w:p w14:paraId="6D289526" w14:textId="77777777" w:rsidR="00EC2EA3" w:rsidRDefault="00272850">
            <w:pPr>
              <w:spacing w:line="300" w:lineRule="exact"/>
              <w:jc w:val="center"/>
              <w:rPr>
                <w:b/>
                <w:color w:val="000000" w:themeColor="text1"/>
                <w:kern w:val="0"/>
                <w:szCs w:val="21"/>
              </w:rPr>
            </w:pPr>
            <w:r>
              <w:rPr>
                <w:color w:val="000000" w:themeColor="text1"/>
                <w:kern w:val="0"/>
                <w:szCs w:val="21"/>
              </w:rPr>
              <w:t>政府采购政策的应用</w:t>
            </w:r>
          </w:p>
        </w:tc>
        <w:tc>
          <w:tcPr>
            <w:tcW w:w="8250" w:type="dxa"/>
            <w:gridSpan w:val="4"/>
            <w:tcBorders>
              <w:left w:val="single" w:sz="4" w:space="0" w:color="auto"/>
            </w:tcBorders>
            <w:vAlign w:val="center"/>
          </w:tcPr>
          <w:p w14:paraId="48EEB93B" w14:textId="77777777" w:rsidR="00EC2EA3" w:rsidRDefault="00272850">
            <w:pPr>
              <w:spacing w:line="300" w:lineRule="exact"/>
              <w:rPr>
                <w:color w:val="000000" w:themeColor="text1"/>
                <w:kern w:val="0"/>
                <w:szCs w:val="21"/>
              </w:rPr>
            </w:pPr>
            <w:r>
              <w:rPr>
                <w:color w:val="000000" w:themeColor="text1"/>
                <w:szCs w:val="21"/>
              </w:rPr>
              <w:t>详见第四章</w:t>
            </w:r>
            <w:r>
              <w:rPr>
                <w:color w:val="000000" w:themeColor="text1"/>
                <w:szCs w:val="21"/>
              </w:rPr>
              <w:t>“</w:t>
            </w:r>
            <w:r>
              <w:rPr>
                <w:color w:val="000000" w:themeColor="text1"/>
                <w:szCs w:val="21"/>
              </w:rPr>
              <w:t>评标方法及评标标准</w:t>
            </w:r>
            <w:r>
              <w:rPr>
                <w:color w:val="000000" w:themeColor="text1"/>
                <w:szCs w:val="21"/>
              </w:rPr>
              <w:t>/</w:t>
            </w:r>
            <w:r>
              <w:rPr>
                <w:color w:val="000000" w:themeColor="text1"/>
                <w:szCs w:val="21"/>
              </w:rPr>
              <w:t>政府采购政策应用说明</w:t>
            </w:r>
            <w:r>
              <w:rPr>
                <w:color w:val="000000" w:themeColor="text1"/>
                <w:szCs w:val="21"/>
              </w:rPr>
              <w:t>”</w:t>
            </w:r>
            <w:r>
              <w:rPr>
                <w:color w:val="000000" w:themeColor="text1"/>
                <w:szCs w:val="21"/>
              </w:rPr>
              <w:t>。</w:t>
            </w:r>
          </w:p>
        </w:tc>
      </w:tr>
      <w:tr w:rsidR="00EC2EA3" w14:paraId="77EE40DF" w14:textId="77777777" w:rsidTr="00A3384C">
        <w:trPr>
          <w:gridAfter w:val="1"/>
          <w:wAfter w:w="122" w:type="dxa"/>
          <w:trHeight w:val="710"/>
          <w:jc w:val="center"/>
        </w:trPr>
        <w:tc>
          <w:tcPr>
            <w:tcW w:w="534" w:type="dxa"/>
            <w:tcBorders>
              <w:right w:val="single" w:sz="4" w:space="0" w:color="auto"/>
            </w:tcBorders>
            <w:vAlign w:val="center"/>
          </w:tcPr>
          <w:p w14:paraId="350348ED" w14:textId="77777777" w:rsidR="00EC2EA3" w:rsidRDefault="00272850">
            <w:pPr>
              <w:spacing w:line="300" w:lineRule="exact"/>
              <w:jc w:val="center"/>
              <w:rPr>
                <w:b/>
                <w:color w:val="000000" w:themeColor="text1"/>
                <w:kern w:val="0"/>
                <w:szCs w:val="21"/>
              </w:rPr>
            </w:pPr>
            <w:r>
              <w:rPr>
                <w:b/>
                <w:color w:val="000000" w:themeColor="text1"/>
                <w:kern w:val="0"/>
                <w:szCs w:val="21"/>
              </w:rPr>
              <w:t>3</w:t>
            </w:r>
          </w:p>
        </w:tc>
        <w:tc>
          <w:tcPr>
            <w:tcW w:w="1134" w:type="dxa"/>
            <w:gridSpan w:val="2"/>
            <w:tcBorders>
              <w:right w:val="single" w:sz="4" w:space="0" w:color="auto"/>
            </w:tcBorders>
            <w:vAlign w:val="center"/>
          </w:tcPr>
          <w:p w14:paraId="5A118EC7" w14:textId="77777777" w:rsidR="00EC2EA3" w:rsidRDefault="00272850">
            <w:pPr>
              <w:spacing w:line="300" w:lineRule="exact"/>
              <w:jc w:val="center"/>
              <w:rPr>
                <w:color w:val="000000" w:themeColor="text1"/>
                <w:szCs w:val="21"/>
              </w:rPr>
            </w:pPr>
            <w:r>
              <w:rPr>
                <w:color w:val="000000" w:themeColor="text1"/>
                <w:szCs w:val="21"/>
              </w:rPr>
              <w:t>进口产品</w:t>
            </w:r>
          </w:p>
        </w:tc>
        <w:tc>
          <w:tcPr>
            <w:tcW w:w="8250" w:type="dxa"/>
            <w:gridSpan w:val="4"/>
            <w:tcBorders>
              <w:left w:val="single" w:sz="4" w:space="0" w:color="auto"/>
            </w:tcBorders>
            <w:vAlign w:val="center"/>
          </w:tcPr>
          <w:p w14:paraId="6E9F4A99" w14:textId="77777777" w:rsidR="00EC2EA3" w:rsidRDefault="00272850">
            <w:pPr>
              <w:spacing w:line="300" w:lineRule="exact"/>
              <w:rPr>
                <w:color w:val="000000" w:themeColor="text1"/>
                <w:szCs w:val="21"/>
              </w:rPr>
            </w:pPr>
            <w:r>
              <w:rPr>
                <w:color w:val="000000" w:themeColor="text1"/>
                <w:szCs w:val="21"/>
              </w:rPr>
              <w:t>是否接受进口产品：</w:t>
            </w:r>
          </w:p>
          <w:p w14:paraId="6FFDB568" w14:textId="77777777" w:rsidR="00EC2EA3" w:rsidRDefault="00272850">
            <w:pPr>
              <w:rPr>
                <w:color w:val="000000" w:themeColor="text1"/>
                <w:szCs w:val="21"/>
              </w:rPr>
            </w:pPr>
            <w:r>
              <w:rPr>
                <w:color w:val="000000" w:themeColor="text1"/>
                <w:szCs w:val="21"/>
              </w:rPr>
              <w:sym w:font="Wingdings 2" w:char="F0A3"/>
            </w:r>
            <w:r>
              <w:rPr>
                <w:color w:val="000000" w:themeColor="text1"/>
                <w:szCs w:val="21"/>
              </w:rPr>
              <w:t>否，本</w:t>
            </w:r>
            <w:proofErr w:type="gramStart"/>
            <w:r>
              <w:rPr>
                <w:color w:val="000000" w:themeColor="text1"/>
                <w:szCs w:val="21"/>
              </w:rPr>
              <w:t>标项所有</w:t>
            </w:r>
            <w:proofErr w:type="gramEnd"/>
            <w:r>
              <w:rPr>
                <w:color w:val="000000" w:themeColor="text1"/>
                <w:szCs w:val="21"/>
              </w:rPr>
              <w:t>采购货物均不接受进口产品。</w:t>
            </w:r>
          </w:p>
          <w:p w14:paraId="73255149" w14:textId="77777777" w:rsidR="00EC2EA3" w:rsidRDefault="00272850">
            <w:pPr>
              <w:rPr>
                <w:color w:val="000000" w:themeColor="text1"/>
                <w:szCs w:val="21"/>
              </w:rPr>
            </w:pPr>
            <w:r>
              <w:rPr>
                <w:color w:val="000000" w:themeColor="text1"/>
                <w:szCs w:val="21"/>
              </w:rPr>
              <w:sym w:font="Wingdings 2" w:char="F052"/>
            </w:r>
            <w:r>
              <w:rPr>
                <w:color w:val="000000" w:themeColor="text1"/>
                <w:szCs w:val="21"/>
              </w:rPr>
              <w:t>是，本</w:t>
            </w:r>
            <w:proofErr w:type="gramStart"/>
            <w:r>
              <w:rPr>
                <w:color w:val="000000" w:themeColor="text1"/>
                <w:szCs w:val="21"/>
              </w:rPr>
              <w:t>标项所有</w:t>
            </w:r>
            <w:proofErr w:type="gramEnd"/>
            <w:r>
              <w:rPr>
                <w:color w:val="000000" w:themeColor="text1"/>
                <w:szCs w:val="21"/>
              </w:rPr>
              <w:t>采购货物均接受进口产品。</w:t>
            </w:r>
          </w:p>
          <w:p w14:paraId="79AC5D1F" w14:textId="77777777" w:rsidR="00EC2EA3" w:rsidRDefault="00272850">
            <w:pPr>
              <w:rPr>
                <w:color w:val="000000" w:themeColor="text1"/>
                <w:szCs w:val="21"/>
              </w:rPr>
            </w:pPr>
            <w:r>
              <w:rPr>
                <w:color w:val="000000" w:themeColor="text1"/>
                <w:szCs w:val="21"/>
              </w:rPr>
              <w:t>备注：</w:t>
            </w:r>
            <w:r>
              <w:rPr>
                <w:color w:val="000000" w:themeColor="text1"/>
                <w:szCs w:val="21"/>
              </w:rPr>
              <w:t>1.</w:t>
            </w:r>
            <w:r>
              <w:rPr>
                <w:color w:val="000000" w:themeColor="text1"/>
                <w:szCs w:val="21"/>
              </w:rPr>
              <w:t>以上所述允许接受进口产品的，供应商可以选用进口产品参与投标，但不排斥国内产品。</w:t>
            </w:r>
          </w:p>
          <w:p w14:paraId="647D54FD" w14:textId="77777777" w:rsidR="00EC2EA3" w:rsidRDefault="00272850">
            <w:pPr>
              <w:rPr>
                <w:color w:val="000000" w:themeColor="text1"/>
                <w:szCs w:val="21"/>
              </w:rPr>
            </w:pPr>
            <w:r>
              <w:rPr>
                <w:color w:val="000000" w:themeColor="text1"/>
                <w:szCs w:val="21"/>
              </w:rPr>
              <w:t>2.</w:t>
            </w:r>
            <w:r>
              <w:rPr>
                <w:color w:val="000000" w:themeColor="text1"/>
                <w:szCs w:val="21"/>
              </w:rPr>
              <w:t>如供应商选择提供进口产品，则提供的必须为全套全新原装进口产品，报价中应包括关税等所有进口环节费用并由供应商办</w:t>
            </w:r>
            <w:proofErr w:type="gramStart"/>
            <w:r>
              <w:rPr>
                <w:color w:val="000000" w:themeColor="text1"/>
                <w:szCs w:val="21"/>
              </w:rPr>
              <w:t>理进口</w:t>
            </w:r>
            <w:proofErr w:type="gramEnd"/>
            <w:r>
              <w:rPr>
                <w:color w:val="000000" w:themeColor="text1"/>
                <w:szCs w:val="21"/>
              </w:rPr>
              <w:t>相关手续，供应商报价中应自行考虑海关关税政策变化带来的风险，采购人不承担该政策变化所造成的费用增加。</w:t>
            </w:r>
          </w:p>
          <w:p w14:paraId="373248F3" w14:textId="77777777" w:rsidR="00EC2EA3" w:rsidRDefault="00272850">
            <w:pPr>
              <w:rPr>
                <w:color w:val="000000" w:themeColor="text1"/>
                <w:szCs w:val="21"/>
              </w:rPr>
            </w:pPr>
            <w:r>
              <w:rPr>
                <w:color w:val="000000" w:themeColor="text1"/>
                <w:szCs w:val="21"/>
              </w:rPr>
              <w:t xml:space="preserve">3. </w:t>
            </w:r>
            <w:r>
              <w:rPr>
                <w:color w:val="000000" w:themeColor="text1"/>
                <w:szCs w:val="21"/>
              </w:rPr>
              <w:t>进口产品是指通过中国海关报关验放进入中国境内且产自关境外的产品。即所谓进口产品是指制造过程均在国外，如果产品在国内组装，其中的零部件（包括核心部件）是进口产品，则应当视为非进口产品。</w:t>
            </w:r>
          </w:p>
          <w:p w14:paraId="1F25605B" w14:textId="77777777" w:rsidR="00EC2EA3" w:rsidRDefault="00272850">
            <w:pPr>
              <w:spacing w:line="300" w:lineRule="exact"/>
              <w:rPr>
                <w:color w:val="000000" w:themeColor="text1"/>
                <w:szCs w:val="21"/>
              </w:rPr>
            </w:pPr>
            <w:r>
              <w:rPr>
                <w:color w:val="000000" w:themeColor="text1"/>
                <w:szCs w:val="21"/>
              </w:rPr>
              <w:t>4.</w:t>
            </w:r>
            <w:r>
              <w:rPr>
                <w:color w:val="000000" w:themeColor="text1"/>
                <w:szCs w:val="21"/>
              </w:rPr>
              <w:t>其余内容以《政府采购进口产品管理办法》（财库〔</w:t>
            </w:r>
            <w:r>
              <w:rPr>
                <w:color w:val="000000" w:themeColor="text1"/>
                <w:szCs w:val="21"/>
              </w:rPr>
              <w:t>2007</w:t>
            </w:r>
            <w:r>
              <w:rPr>
                <w:color w:val="000000" w:themeColor="text1"/>
                <w:szCs w:val="21"/>
              </w:rPr>
              <w:t>〕</w:t>
            </w:r>
            <w:r>
              <w:rPr>
                <w:color w:val="000000" w:themeColor="text1"/>
                <w:szCs w:val="21"/>
              </w:rPr>
              <w:t xml:space="preserve">119 </w:t>
            </w:r>
            <w:r>
              <w:rPr>
                <w:color w:val="000000" w:themeColor="text1"/>
                <w:szCs w:val="21"/>
              </w:rPr>
              <w:t>号）和《关于政府采购进口产品管理有关问题的通知财办库》（财库</w:t>
            </w:r>
            <w:r>
              <w:rPr>
                <w:color w:val="000000" w:themeColor="text1"/>
                <w:szCs w:val="21"/>
              </w:rPr>
              <w:t>[2008]248</w:t>
            </w:r>
            <w:r>
              <w:rPr>
                <w:color w:val="000000" w:themeColor="text1"/>
                <w:szCs w:val="21"/>
              </w:rPr>
              <w:t>号）的相关规定为准。</w:t>
            </w:r>
          </w:p>
        </w:tc>
      </w:tr>
      <w:tr w:rsidR="00EC2EA3" w14:paraId="2D4C985A" w14:textId="77777777" w:rsidTr="00A3384C">
        <w:trPr>
          <w:gridAfter w:val="1"/>
          <w:wAfter w:w="122" w:type="dxa"/>
          <w:trHeight w:val="368"/>
          <w:jc w:val="center"/>
        </w:trPr>
        <w:tc>
          <w:tcPr>
            <w:tcW w:w="9918" w:type="dxa"/>
            <w:gridSpan w:val="7"/>
            <w:shd w:val="clear" w:color="auto" w:fill="D9D9D9"/>
            <w:vAlign w:val="center"/>
          </w:tcPr>
          <w:p w14:paraId="0A3BA599" w14:textId="77777777" w:rsidR="00EC2EA3" w:rsidRDefault="00272850">
            <w:pPr>
              <w:widowControl/>
              <w:spacing w:line="240" w:lineRule="exact"/>
              <w:jc w:val="left"/>
              <w:rPr>
                <w:b/>
                <w:color w:val="000000" w:themeColor="text1"/>
                <w:kern w:val="0"/>
                <w:szCs w:val="21"/>
              </w:rPr>
            </w:pPr>
            <w:r>
              <w:rPr>
                <w:b/>
                <w:color w:val="000000" w:themeColor="text1"/>
                <w:kern w:val="0"/>
                <w:szCs w:val="21"/>
              </w:rPr>
              <w:t>二、本项目需执行的国家相关标准、行业标准、地方标准或者其他标准、规范</w:t>
            </w:r>
          </w:p>
        </w:tc>
      </w:tr>
      <w:tr w:rsidR="00EC2EA3" w14:paraId="62140C77" w14:textId="77777777" w:rsidTr="00A3384C">
        <w:trPr>
          <w:gridAfter w:val="1"/>
          <w:wAfter w:w="122" w:type="dxa"/>
          <w:trHeight w:val="368"/>
          <w:jc w:val="center"/>
        </w:trPr>
        <w:tc>
          <w:tcPr>
            <w:tcW w:w="9918" w:type="dxa"/>
            <w:gridSpan w:val="7"/>
            <w:tcBorders>
              <w:bottom w:val="single" w:sz="4" w:space="0" w:color="000000"/>
            </w:tcBorders>
            <w:vAlign w:val="center"/>
          </w:tcPr>
          <w:p w14:paraId="6E7D9041" w14:textId="77777777" w:rsidR="00EC2EA3" w:rsidRDefault="00272850">
            <w:pPr>
              <w:spacing w:line="300" w:lineRule="exact"/>
              <w:rPr>
                <w:b/>
                <w:color w:val="000000" w:themeColor="text1"/>
                <w:kern w:val="0"/>
                <w:szCs w:val="21"/>
              </w:rPr>
            </w:pPr>
            <w:r>
              <w:rPr>
                <w:color w:val="000000" w:themeColor="text1"/>
                <w:szCs w:val="21"/>
              </w:rPr>
              <w:t>本项目如有国家相关标准、行业标准、地方标准或者其他标准、规范的，应执行相应的标准、规范。如具体采购需求与标准、规范不一致的，高于标准、规范的按具体采购需求执行，低于标准、规范的按标准、规范执行。</w:t>
            </w:r>
          </w:p>
        </w:tc>
      </w:tr>
      <w:tr w:rsidR="00EC2EA3" w14:paraId="48C520CF" w14:textId="77777777" w:rsidTr="00A3384C">
        <w:trPr>
          <w:gridAfter w:val="1"/>
          <w:wAfter w:w="122" w:type="dxa"/>
          <w:trHeight w:val="368"/>
          <w:jc w:val="center"/>
        </w:trPr>
        <w:tc>
          <w:tcPr>
            <w:tcW w:w="9918" w:type="dxa"/>
            <w:gridSpan w:val="7"/>
            <w:shd w:val="clear" w:color="auto" w:fill="D9D9D9"/>
            <w:vAlign w:val="center"/>
          </w:tcPr>
          <w:p w14:paraId="362F1F00" w14:textId="77777777" w:rsidR="00EC2EA3" w:rsidRDefault="00272850">
            <w:pPr>
              <w:widowControl/>
              <w:spacing w:line="240" w:lineRule="exact"/>
              <w:jc w:val="left"/>
              <w:rPr>
                <w:b/>
                <w:color w:val="000000" w:themeColor="text1"/>
                <w:kern w:val="0"/>
                <w:szCs w:val="21"/>
              </w:rPr>
            </w:pPr>
            <w:r>
              <w:rPr>
                <w:b/>
                <w:color w:val="000000" w:themeColor="text1"/>
                <w:kern w:val="0"/>
                <w:szCs w:val="21"/>
              </w:rPr>
              <w:t>三、本项目技术要求</w:t>
            </w:r>
          </w:p>
        </w:tc>
      </w:tr>
      <w:tr w:rsidR="00EC2EA3" w14:paraId="6587F1C8" w14:textId="77777777" w:rsidTr="00A3384C">
        <w:trPr>
          <w:gridAfter w:val="1"/>
          <w:wAfter w:w="122" w:type="dxa"/>
          <w:trHeight w:val="399"/>
          <w:jc w:val="center"/>
        </w:trPr>
        <w:tc>
          <w:tcPr>
            <w:tcW w:w="562" w:type="dxa"/>
            <w:gridSpan w:val="2"/>
            <w:vAlign w:val="center"/>
          </w:tcPr>
          <w:p w14:paraId="4D888EEC" w14:textId="77777777" w:rsidR="00EC2EA3" w:rsidRDefault="00272850">
            <w:pPr>
              <w:spacing w:line="300" w:lineRule="exact"/>
              <w:jc w:val="center"/>
              <w:rPr>
                <w:color w:val="000000" w:themeColor="text1"/>
                <w:szCs w:val="21"/>
              </w:rPr>
            </w:pPr>
            <w:r>
              <w:rPr>
                <w:color w:val="000000" w:themeColor="text1"/>
                <w:szCs w:val="21"/>
              </w:rPr>
              <w:t>序号</w:t>
            </w:r>
          </w:p>
        </w:tc>
        <w:tc>
          <w:tcPr>
            <w:tcW w:w="1106" w:type="dxa"/>
            <w:vAlign w:val="center"/>
          </w:tcPr>
          <w:p w14:paraId="0ADFD8E4" w14:textId="77777777" w:rsidR="00EC2EA3" w:rsidRDefault="00272850">
            <w:pPr>
              <w:spacing w:line="300" w:lineRule="exact"/>
              <w:jc w:val="center"/>
              <w:rPr>
                <w:color w:val="000000" w:themeColor="text1"/>
                <w:szCs w:val="21"/>
              </w:rPr>
            </w:pPr>
            <w:r>
              <w:rPr>
                <w:color w:val="000000" w:themeColor="text1"/>
                <w:szCs w:val="21"/>
              </w:rPr>
              <w:t>技术要求要点</w:t>
            </w:r>
          </w:p>
        </w:tc>
        <w:tc>
          <w:tcPr>
            <w:tcW w:w="8250" w:type="dxa"/>
            <w:gridSpan w:val="4"/>
            <w:vAlign w:val="center"/>
          </w:tcPr>
          <w:p w14:paraId="48905E8C" w14:textId="77777777" w:rsidR="00EC2EA3" w:rsidRDefault="00272850">
            <w:pPr>
              <w:spacing w:line="300" w:lineRule="exact"/>
              <w:jc w:val="center"/>
              <w:rPr>
                <w:color w:val="000000" w:themeColor="text1"/>
                <w:szCs w:val="21"/>
              </w:rPr>
            </w:pPr>
            <w:r>
              <w:rPr>
                <w:color w:val="000000" w:themeColor="text1"/>
                <w:szCs w:val="21"/>
              </w:rPr>
              <w:t>具体要求</w:t>
            </w:r>
          </w:p>
        </w:tc>
      </w:tr>
      <w:tr w:rsidR="00EC2EA3" w14:paraId="0622A510" w14:textId="77777777" w:rsidTr="00A3384C">
        <w:trPr>
          <w:gridAfter w:val="1"/>
          <w:wAfter w:w="122" w:type="dxa"/>
          <w:trHeight w:val="399"/>
          <w:jc w:val="center"/>
        </w:trPr>
        <w:tc>
          <w:tcPr>
            <w:tcW w:w="562" w:type="dxa"/>
            <w:gridSpan w:val="2"/>
            <w:vAlign w:val="center"/>
          </w:tcPr>
          <w:p w14:paraId="2B536617" w14:textId="77777777" w:rsidR="00EC2EA3" w:rsidRDefault="00272850">
            <w:pPr>
              <w:spacing w:line="300" w:lineRule="exact"/>
              <w:jc w:val="center"/>
              <w:rPr>
                <w:color w:val="000000" w:themeColor="text1"/>
                <w:szCs w:val="21"/>
              </w:rPr>
            </w:pPr>
            <w:r>
              <w:rPr>
                <w:color w:val="000000" w:themeColor="text1"/>
                <w:szCs w:val="21"/>
              </w:rPr>
              <w:t>1</w:t>
            </w:r>
          </w:p>
        </w:tc>
        <w:tc>
          <w:tcPr>
            <w:tcW w:w="1106" w:type="dxa"/>
            <w:vAlign w:val="center"/>
          </w:tcPr>
          <w:p w14:paraId="3980516E" w14:textId="77777777" w:rsidR="00EC2EA3" w:rsidRDefault="00272850">
            <w:pPr>
              <w:spacing w:line="300" w:lineRule="exact"/>
              <w:jc w:val="center"/>
              <w:rPr>
                <w:color w:val="000000" w:themeColor="text1"/>
                <w:szCs w:val="21"/>
              </w:rPr>
            </w:pPr>
            <w:r>
              <w:rPr>
                <w:color w:val="000000" w:themeColor="text1"/>
                <w:szCs w:val="21"/>
              </w:rPr>
              <w:t>总体要求</w:t>
            </w:r>
          </w:p>
        </w:tc>
        <w:tc>
          <w:tcPr>
            <w:tcW w:w="8250" w:type="dxa"/>
            <w:gridSpan w:val="4"/>
            <w:vAlign w:val="center"/>
          </w:tcPr>
          <w:p w14:paraId="0AC0B0F8" w14:textId="77A6CF0D" w:rsidR="00EC2EA3" w:rsidRDefault="00272850">
            <w:pPr>
              <w:widowControl/>
              <w:jc w:val="left"/>
              <w:rPr>
                <w:color w:val="000000" w:themeColor="text1"/>
              </w:rPr>
            </w:pPr>
            <w:r>
              <w:rPr>
                <w:color w:val="000000" w:themeColor="text1"/>
                <w:szCs w:val="21"/>
              </w:rPr>
              <w:t>1.</w:t>
            </w:r>
            <w:r>
              <w:rPr>
                <w:color w:val="000000" w:themeColor="text1"/>
              </w:rPr>
              <w:t xml:space="preserve"> </w:t>
            </w:r>
            <w:r w:rsidR="008B2866" w:rsidRPr="008B2866">
              <w:rPr>
                <w:rFonts w:hint="eastAsia"/>
                <w:color w:val="000000" w:themeColor="text1"/>
              </w:rPr>
              <w:t>如投标产品属第二、三类医疗器械产品的，须按《医疗器械注册管理办法》（国家食品药品监督管理总局令第</w:t>
            </w:r>
            <w:r w:rsidR="008B2866" w:rsidRPr="008B2866">
              <w:rPr>
                <w:rFonts w:hint="eastAsia"/>
                <w:color w:val="000000" w:themeColor="text1"/>
              </w:rPr>
              <w:t>4</w:t>
            </w:r>
            <w:r w:rsidR="008B2866" w:rsidRPr="008B2866">
              <w:rPr>
                <w:rFonts w:hint="eastAsia"/>
                <w:color w:val="000000" w:themeColor="text1"/>
              </w:rPr>
              <w:t>号）提供该设备有效的医疗器械注册证复印件加盖公章。</w:t>
            </w:r>
          </w:p>
          <w:p w14:paraId="1D51E2ED" w14:textId="77777777" w:rsidR="00EC2EA3" w:rsidRDefault="00272850">
            <w:pPr>
              <w:widowControl/>
              <w:jc w:val="left"/>
              <w:rPr>
                <w:color w:val="000000" w:themeColor="text1"/>
                <w:szCs w:val="21"/>
              </w:rPr>
            </w:pPr>
            <w:r>
              <w:rPr>
                <w:color w:val="000000" w:themeColor="text1"/>
                <w:szCs w:val="21"/>
              </w:rPr>
              <w:t>2.</w:t>
            </w:r>
            <w:r>
              <w:rPr>
                <w:color w:val="000000" w:themeColor="text1"/>
                <w:szCs w:val="21"/>
              </w:rPr>
              <w:t>本项目的技术商务要求重要性分为</w:t>
            </w:r>
            <w:r>
              <w:rPr>
                <w:color w:val="000000" w:themeColor="text1"/>
                <w:szCs w:val="21"/>
              </w:rPr>
              <w:t>▲</w:t>
            </w:r>
            <w:r>
              <w:rPr>
                <w:color w:val="000000" w:themeColor="text1"/>
                <w:szCs w:val="21"/>
              </w:rPr>
              <w:t>和一般</w:t>
            </w:r>
            <w:r>
              <w:rPr>
                <w:color w:val="000000" w:themeColor="text1"/>
                <w:szCs w:val="21"/>
              </w:rPr>
              <w:t>2</w:t>
            </w:r>
            <w:r>
              <w:rPr>
                <w:color w:val="000000" w:themeColor="text1"/>
                <w:szCs w:val="21"/>
              </w:rPr>
              <w:t>种级别指标。</w:t>
            </w:r>
            <w:r>
              <w:rPr>
                <w:color w:val="000000" w:themeColor="text1"/>
                <w:szCs w:val="21"/>
              </w:rPr>
              <w:t>▲</w:t>
            </w:r>
            <w:r>
              <w:rPr>
                <w:color w:val="000000" w:themeColor="text1"/>
                <w:szCs w:val="21"/>
              </w:rPr>
              <w:t>代表实质指标，不满足将导致投标被否决，无标识代表一般指标，不满足不被否决投标。</w:t>
            </w:r>
            <w:r>
              <w:rPr>
                <w:color w:val="000000" w:themeColor="text1"/>
                <w:szCs w:val="21"/>
              </w:rPr>
              <w:t xml:space="preserve"> </w:t>
            </w:r>
          </w:p>
          <w:p w14:paraId="697B66DA" w14:textId="77777777" w:rsidR="00EC2EA3" w:rsidRDefault="00272850">
            <w:pPr>
              <w:widowControl/>
              <w:jc w:val="left"/>
              <w:rPr>
                <w:bCs/>
                <w:color w:val="000000" w:themeColor="text1"/>
                <w:szCs w:val="21"/>
              </w:rPr>
            </w:pPr>
            <w:r>
              <w:rPr>
                <w:bCs/>
                <w:color w:val="000000" w:themeColor="text1"/>
                <w:szCs w:val="21"/>
              </w:rPr>
              <w:t>3.</w:t>
            </w:r>
            <w:r>
              <w:rPr>
                <w:bCs/>
                <w:color w:val="000000" w:themeColor="text1"/>
                <w:szCs w:val="21"/>
              </w:rPr>
              <w:t>技术支持资料可以为以下形式之一：制造商出具的产品宣传彩页或产品技术要求、或产品检验报告、或临床评价资料、产品说明书（提供复印件加盖供应商公章）。</w:t>
            </w:r>
          </w:p>
          <w:p w14:paraId="3E25A159" w14:textId="77777777" w:rsidR="00EC2EA3" w:rsidRDefault="00272850">
            <w:pPr>
              <w:spacing w:line="300" w:lineRule="exact"/>
              <w:rPr>
                <w:bCs/>
                <w:color w:val="000000" w:themeColor="text1"/>
                <w:szCs w:val="21"/>
              </w:rPr>
            </w:pPr>
            <w:r>
              <w:rPr>
                <w:bCs/>
                <w:color w:val="000000" w:themeColor="text1"/>
                <w:szCs w:val="21"/>
              </w:rPr>
              <w:t>注：除以上形式之外，提交其他证明材料视为未提供证明材料。</w:t>
            </w:r>
          </w:p>
          <w:p w14:paraId="44AB993D" w14:textId="77777777" w:rsidR="00EC2EA3" w:rsidRDefault="00272850">
            <w:pPr>
              <w:spacing w:line="300" w:lineRule="exact"/>
              <w:rPr>
                <w:color w:val="000000" w:themeColor="text1"/>
                <w:szCs w:val="21"/>
              </w:rPr>
            </w:pPr>
            <w:r>
              <w:rPr>
                <w:color w:val="000000" w:themeColor="text1"/>
                <w:szCs w:val="21"/>
              </w:rPr>
              <w:t xml:space="preserve">4. </w:t>
            </w:r>
            <w:r>
              <w:rPr>
                <w:color w:val="000000" w:themeColor="text1"/>
                <w:szCs w:val="21"/>
              </w:rPr>
              <w:t>本表中如提及品牌型号，仅起参考作用。供应商可选用其他品牌型号替代，但这些替代的品牌型号要实质上参照或相当于或优于参考品牌型号及其技术参数性能（配置）要求。</w:t>
            </w:r>
          </w:p>
        </w:tc>
      </w:tr>
      <w:tr w:rsidR="00EC2EA3" w14:paraId="2923D15E" w14:textId="77777777" w:rsidTr="00A3384C">
        <w:trPr>
          <w:gridAfter w:val="1"/>
          <w:wAfter w:w="122" w:type="dxa"/>
          <w:trHeight w:val="399"/>
          <w:jc w:val="center"/>
        </w:trPr>
        <w:tc>
          <w:tcPr>
            <w:tcW w:w="562" w:type="dxa"/>
            <w:gridSpan w:val="2"/>
            <w:vAlign w:val="center"/>
          </w:tcPr>
          <w:p w14:paraId="7A22F980" w14:textId="77777777" w:rsidR="00EC2EA3" w:rsidRDefault="00272850">
            <w:pPr>
              <w:spacing w:line="300" w:lineRule="exact"/>
              <w:jc w:val="center"/>
              <w:rPr>
                <w:color w:val="000000" w:themeColor="text1"/>
                <w:szCs w:val="21"/>
              </w:rPr>
            </w:pPr>
            <w:r>
              <w:rPr>
                <w:color w:val="000000" w:themeColor="text1"/>
                <w:szCs w:val="21"/>
              </w:rPr>
              <w:t>2</w:t>
            </w:r>
          </w:p>
        </w:tc>
        <w:tc>
          <w:tcPr>
            <w:tcW w:w="1106" w:type="dxa"/>
            <w:vAlign w:val="center"/>
          </w:tcPr>
          <w:p w14:paraId="2ACAA786" w14:textId="77777777" w:rsidR="00EC2EA3" w:rsidRDefault="00272850">
            <w:pPr>
              <w:spacing w:line="300" w:lineRule="exact"/>
              <w:jc w:val="center"/>
              <w:rPr>
                <w:color w:val="000000" w:themeColor="text1"/>
                <w:szCs w:val="21"/>
              </w:rPr>
            </w:pPr>
            <w:r>
              <w:rPr>
                <w:color w:val="000000" w:themeColor="text1"/>
                <w:szCs w:val="21"/>
              </w:rPr>
              <w:t>核心产品</w:t>
            </w:r>
          </w:p>
        </w:tc>
        <w:tc>
          <w:tcPr>
            <w:tcW w:w="8250" w:type="dxa"/>
            <w:gridSpan w:val="4"/>
            <w:vAlign w:val="center"/>
          </w:tcPr>
          <w:p w14:paraId="3B899B9E" w14:textId="6F3D15BF" w:rsidR="00EC2EA3" w:rsidRDefault="0092081E">
            <w:pPr>
              <w:spacing w:line="300" w:lineRule="exact"/>
              <w:jc w:val="left"/>
              <w:rPr>
                <w:color w:val="000000" w:themeColor="text1"/>
                <w:szCs w:val="21"/>
              </w:rPr>
            </w:pPr>
            <w:r>
              <w:rPr>
                <w:color w:val="000000" w:themeColor="text1"/>
                <w:szCs w:val="21"/>
              </w:rPr>
              <w:t>高档超声诊断仪（超声诊断设备）</w:t>
            </w:r>
          </w:p>
        </w:tc>
      </w:tr>
      <w:tr w:rsidR="00EC2EA3" w14:paraId="7D5D1A8E" w14:textId="77777777" w:rsidTr="00A3384C">
        <w:trPr>
          <w:gridAfter w:val="1"/>
          <w:wAfter w:w="122" w:type="dxa"/>
          <w:trHeight w:val="399"/>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5E23DC3D" w14:textId="77777777" w:rsidR="00EC2EA3" w:rsidRDefault="00272850">
            <w:pPr>
              <w:spacing w:line="300" w:lineRule="exact"/>
              <w:jc w:val="center"/>
              <w:rPr>
                <w:color w:val="000000" w:themeColor="text1"/>
                <w:szCs w:val="21"/>
              </w:rPr>
            </w:pPr>
            <w:r>
              <w:rPr>
                <w:color w:val="000000" w:themeColor="text1"/>
                <w:szCs w:val="21"/>
              </w:rPr>
              <w:t>3</w:t>
            </w:r>
          </w:p>
        </w:tc>
        <w:tc>
          <w:tcPr>
            <w:tcW w:w="1106" w:type="dxa"/>
            <w:tcBorders>
              <w:top w:val="single" w:sz="4" w:space="0" w:color="000000"/>
              <w:left w:val="single" w:sz="4" w:space="0" w:color="000000"/>
              <w:bottom w:val="single" w:sz="4" w:space="0" w:color="000000"/>
              <w:right w:val="single" w:sz="4" w:space="0" w:color="000000"/>
            </w:tcBorders>
            <w:vAlign w:val="center"/>
          </w:tcPr>
          <w:p w14:paraId="20C4E8E1" w14:textId="77777777" w:rsidR="00EC2EA3" w:rsidRDefault="00272850">
            <w:pPr>
              <w:spacing w:line="300" w:lineRule="exact"/>
              <w:jc w:val="center"/>
              <w:rPr>
                <w:color w:val="000000" w:themeColor="text1"/>
                <w:szCs w:val="21"/>
              </w:rPr>
            </w:pPr>
            <w:r>
              <w:rPr>
                <w:color w:val="000000" w:themeColor="text1"/>
                <w:szCs w:val="21"/>
              </w:rPr>
              <w:t>质量保证</w:t>
            </w:r>
          </w:p>
        </w:tc>
        <w:tc>
          <w:tcPr>
            <w:tcW w:w="8250" w:type="dxa"/>
            <w:gridSpan w:val="4"/>
            <w:tcBorders>
              <w:top w:val="single" w:sz="4" w:space="0" w:color="000000"/>
              <w:left w:val="single" w:sz="4" w:space="0" w:color="000000"/>
              <w:bottom w:val="single" w:sz="4" w:space="0" w:color="000000"/>
              <w:right w:val="single" w:sz="4" w:space="0" w:color="000000"/>
            </w:tcBorders>
            <w:vAlign w:val="center"/>
          </w:tcPr>
          <w:p w14:paraId="3D26B59D" w14:textId="77777777" w:rsidR="00EC2EA3" w:rsidRDefault="00272850">
            <w:pPr>
              <w:spacing w:line="300" w:lineRule="exact"/>
              <w:jc w:val="left"/>
              <w:rPr>
                <w:color w:val="000000" w:themeColor="text1"/>
                <w:szCs w:val="21"/>
              </w:rPr>
            </w:pPr>
            <w:r>
              <w:rPr>
                <w:color w:val="000000" w:themeColor="text1"/>
                <w:szCs w:val="21"/>
              </w:rPr>
              <w:t>质量保修期：自验收合格之日起至少</w:t>
            </w:r>
            <w:r>
              <w:rPr>
                <w:color w:val="000000" w:themeColor="text1"/>
                <w:szCs w:val="21"/>
              </w:rPr>
              <w:t>4</w:t>
            </w:r>
            <w:r>
              <w:rPr>
                <w:color w:val="000000" w:themeColor="text1"/>
                <w:szCs w:val="21"/>
              </w:rPr>
              <w:t>年，终身提供维护服务。</w:t>
            </w:r>
          </w:p>
          <w:p w14:paraId="11121284" w14:textId="77777777" w:rsidR="00EC2EA3" w:rsidRDefault="00272850">
            <w:pPr>
              <w:spacing w:line="300" w:lineRule="exact"/>
              <w:jc w:val="left"/>
              <w:rPr>
                <w:color w:val="000000" w:themeColor="text1"/>
                <w:szCs w:val="21"/>
              </w:rPr>
            </w:pPr>
            <w:r>
              <w:rPr>
                <w:color w:val="000000" w:themeColor="text1"/>
                <w:szCs w:val="21"/>
              </w:rPr>
              <w:t>供应商所提供的所有产品均须符合国家产品的有关质量标准，主要产品必须是有品牌的、全新的，出厂后未开封、未使用过的整机产品（厂家原装正品）。</w:t>
            </w:r>
          </w:p>
        </w:tc>
      </w:tr>
      <w:tr w:rsidR="00EC2EA3" w14:paraId="68651D6E" w14:textId="77777777" w:rsidTr="00A3384C">
        <w:trPr>
          <w:gridAfter w:val="1"/>
          <w:wAfter w:w="122" w:type="dxa"/>
          <w:trHeight w:val="399"/>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77D0BA29" w14:textId="77777777" w:rsidR="00EC2EA3" w:rsidRDefault="00272850">
            <w:pPr>
              <w:spacing w:line="300" w:lineRule="exact"/>
              <w:jc w:val="center"/>
              <w:rPr>
                <w:color w:val="000000" w:themeColor="text1"/>
                <w:szCs w:val="21"/>
              </w:rPr>
            </w:pPr>
            <w:r>
              <w:rPr>
                <w:color w:val="000000" w:themeColor="text1"/>
                <w:szCs w:val="21"/>
              </w:rPr>
              <w:t>4</w:t>
            </w:r>
          </w:p>
        </w:tc>
        <w:tc>
          <w:tcPr>
            <w:tcW w:w="1106" w:type="dxa"/>
            <w:tcBorders>
              <w:top w:val="single" w:sz="4" w:space="0" w:color="000000"/>
              <w:left w:val="single" w:sz="4" w:space="0" w:color="000000"/>
              <w:bottom w:val="single" w:sz="4" w:space="0" w:color="000000"/>
              <w:right w:val="single" w:sz="4" w:space="0" w:color="000000"/>
            </w:tcBorders>
            <w:vAlign w:val="center"/>
          </w:tcPr>
          <w:p w14:paraId="1D82AB69" w14:textId="77777777" w:rsidR="00EC2EA3" w:rsidRDefault="00272850">
            <w:pPr>
              <w:spacing w:line="300" w:lineRule="exact"/>
              <w:jc w:val="center"/>
              <w:rPr>
                <w:color w:val="000000" w:themeColor="text1"/>
                <w:szCs w:val="21"/>
              </w:rPr>
            </w:pPr>
            <w:r>
              <w:rPr>
                <w:color w:val="000000" w:themeColor="text1"/>
                <w:szCs w:val="21"/>
              </w:rPr>
              <w:t>备品备件及易损件</w:t>
            </w:r>
          </w:p>
        </w:tc>
        <w:tc>
          <w:tcPr>
            <w:tcW w:w="8250" w:type="dxa"/>
            <w:gridSpan w:val="4"/>
            <w:tcBorders>
              <w:top w:val="single" w:sz="4" w:space="0" w:color="000000"/>
              <w:left w:val="single" w:sz="4" w:space="0" w:color="000000"/>
              <w:bottom w:val="single" w:sz="4" w:space="0" w:color="000000"/>
              <w:right w:val="single" w:sz="4" w:space="0" w:color="000000"/>
            </w:tcBorders>
            <w:vAlign w:val="center"/>
          </w:tcPr>
          <w:p w14:paraId="38F6A001" w14:textId="77777777" w:rsidR="00EC2EA3" w:rsidRDefault="00272850">
            <w:pPr>
              <w:spacing w:line="300" w:lineRule="exact"/>
              <w:jc w:val="left"/>
              <w:rPr>
                <w:color w:val="000000" w:themeColor="text1"/>
                <w:szCs w:val="21"/>
              </w:rPr>
            </w:pPr>
            <w:r>
              <w:rPr>
                <w:color w:val="000000" w:themeColor="text1"/>
                <w:szCs w:val="21"/>
              </w:rPr>
              <w:t>供应商售后服务中，维修使用的备品备件及易损件应为原厂配件，未经采购人同意不得使用非原厂配件，质保期内维修使用的备品备件及易损件的费用，由供应商承担。质量保证期过后，采购人需要继续由原供应商提供售后服务的，该供应商应以优惠价格提供</w:t>
            </w:r>
            <w:r>
              <w:rPr>
                <w:color w:val="000000" w:themeColor="text1"/>
                <w:szCs w:val="21"/>
              </w:rPr>
              <w:lastRenderedPageBreak/>
              <w:t>售后服务，常用的、容易损坏的备品备件及易损件的优惠价格清单须在投标文件中列出。</w:t>
            </w:r>
          </w:p>
        </w:tc>
      </w:tr>
      <w:tr w:rsidR="00EC2EA3" w14:paraId="16196480" w14:textId="77777777" w:rsidTr="00A3384C">
        <w:trPr>
          <w:gridAfter w:val="1"/>
          <w:wAfter w:w="122" w:type="dxa"/>
          <w:trHeight w:val="399"/>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0A26E15A" w14:textId="77777777" w:rsidR="00EC2EA3" w:rsidRDefault="00272850">
            <w:pPr>
              <w:spacing w:line="300" w:lineRule="exact"/>
              <w:jc w:val="center"/>
              <w:rPr>
                <w:color w:val="000000" w:themeColor="text1"/>
                <w:szCs w:val="21"/>
              </w:rPr>
            </w:pPr>
            <w:r>
              <w:rPr>
                <w:color w:val="000000" w:themeColor="text1"/>
                <w:szCs w:val="21"/>
              </w:rPr>
              <w:lastRenderedPageBreak/>
              <w:t>5</w:t>
            </w:r>
          </w:p>
        </w:tc>
        <w:tc>
          <w:tcPr>
            <w:tcW w:w="1106" w:type="dxa"/>
            <w:tcBorders>
              <w:top w:val="single" w:sz="4" w:space="0" w:color="000000"/>
              <w:left w:val="single" w:sz="4" w:space="0" w:color="000000"/>
              <w:bottom w:val="single" w:sz="4" w:space="0" w:color="000000"/>
              <w:right w:val="single" w:sz="4" w:space="0" w:color="000000"/>
            </w:tcBorders>
            <w:vAlign w:val="center"/>
          </w:tcPr>
          <w:p w14:paraId="109FEBC0" w14:textId="77777777" w:rsidR="00EC2EA3" w:rsidRDefault="00272850">
            <w:pPr>
              <w:spacing w:line="300" w:lineRule="exact"/>
              <w:jc w:val="center"/>
              <w:rPr>
                <w:color w:val="000000" w:themeColor="text1"/>
                <w:szCs w:val="21"/>
              </w:rPr>
            </w:pPr>
            <w:r>
              <w:rPr>
                <w:color w:val="000000" w:themeColor="text1"/>
                <w:szCs w:val="21"/>
              </w:rPr>
              <w:t>包装要求</w:t>
            </w:r>
          </w:p>
        </w:tc>
        <w:tc>
          <w:tcPr>
            <w:tcW w:w="8250" w:type="dxa"/>
            <w:gridSpan w:val="4"/>
            <w:tcBorders>
              <w:top w:val="single" w:sz="4" w:space="0" w:color="000000"/>
              <w:left w:val="single" w:sz="4" w:space="0" w:color="000000"/>
              <w:bottom w:val="single" w:sz="4" w:space="0" w:color="000000"/>
              <w:right w:val="single" w:sz="4" w:space="0" w:color="000000"/>
            </w:tcBorders>
            <w:vAlign w:val="center"/>
          </w:tcPr>
          <w:p w14:paraId="6223E51D" w14:textId="77777777" w:rsidR="00EC2EA3" w:rsidRDefault="00272850">
            <w:pPr>
              <w:spacing w:line="300" w:lineRule="exact"/>
              <w:jc w:val="left"/>
              <w:rPr>
                <w:color w:val="000000" w:themeColor="text1"/>
                <w:szCs w:val="21"/>
              </w:rPr>
            </w:pPr>
            <w:r>
              <w:rPr>
                <w:color w:val="000000" w:themeColor="text1"/>
                <w:szCs w:val="21"/>
              </w:rPr>
              <w:t>根据《财政部等三部门联合印发商品包装和快递包装政府采购需求标准（试行）》财办库【</w:t>
            </w:r>
            <w:r>
              <w:rPr>
                <w:color w:val="000000" w:themeColor="text1"/>
                <w:szCs w:val="21"/>
              </w:rPr>
              <w:t>2020</w:t>
            </w:r>
            <w:r>
              <w:rPr>
                <w:color w:val="000000" w:themeColor="text1"/>
                <w:szCs w:val="21"/>
              </w:rPr>
              <w:t>】</w:t>
            </w:r>
            <w:r>
              <w:rPr>
                <w:color w:val="000000" w:themeColor="text1"/>
                <w:szCs w:val="21"/>
              </w:rPr>
              <w:t>123</w:t>
            </w:r>
            <w:r>
              <w:rPr>
                <w:color w:val="000000" w:themeColor="text1"/>
                <w:szCs w:val="21"/>
              </w:rPr>
              <w:t>号文规定，若投标产品使用塑料、纸质、木质等包装材料时应满足《商品包装政府采购需求标准（试行）》要求，若投标产品需要快递包装，快递封装材料应满足《快递包装政府采购需求标准（试行）》要求。</w:t>
            </w:r>
          </w:p>
        </w:tc>
      </w:tr>
      <w:tr w:rsidR="00EC2EA3" w14:paraId="68E1A79B" w14:textId="77777777" w:rsidTr="00A3384C">
        <w:trPr>
          <w:gridAfter w:val="1"/>
          <w:wAfter w:w="122" w:type="dxa"/>
          <w:trHeight w:val="399"/>
          <w:jc w:val="center"/>
        </w:trPr>
        <w:tc>
          <w:tcPr>
            <w:tcW w:w="9918" w:type="dxa"/>
            <w:gridSpan w:val="7"/>
            <w:vAlign w:val="center"/>
          </w:tcPr>
          <w:p w14:paraId="6731499B" w14:textId="77777777" w:rsidR="00EC2EA3" w:rsidRDefault="00272850">
            <w:pPr>
              <w:widowControl/>
              <w:spacing w:line="240" w:lineRule="exact"/>
              <w:jc w:val="left"/>
              <w:rPr>
                <w:bCs/>
                <w:color w:val="000000" w:themeColor="text1"/>
                <w:kern w:val="0"/>
                <w:szCs w:val="21"/>
              </w:rPr>
            </w:pPr>
            <w:r>
              <w:rPr>
                <w:bCs/>
                <w:color w:val="000000" w:themeColor="text1"/>
                <w:kern w:val="0"/>
                <w:szCs w:val="21"/>
              </w:rPr>
              <w:t>标的名称、数量、需满足的质量、安全、技术规格等要求详见下表：</w:t>
            </w:r>
          </w:p>
        </w:tc>
      </w:tr>
      <w:tr w:rsidR="008D706F" w14:paraId="759B1620" w14:textId="77777777" w:rsidTr="00A3384C">
        <w:trPr>
          <w:trHeight w:val="399"/>
          <w:jc w:val="center"/>
        </w:trPr>
        <w:tc>
          <w:tcPr>
            <w:tcW w:w="534" w:type="dxa"/>
            <w:vAlign w:val="center"/>
          </w:tcPr>
          <w:p w14:paraId="33E7DF85" w14:textId="77777777" w:rsidR="008D706F" w:rsidRDefault="008D706F">
            <w:pPr>
              <w:widowControl/>
              <w:spacing w:line="240" w:lineRule="exact"/>
              <w:jc w:val="center"/>
              <w:rPr>
                <w:bCs/>
                <w:color w:val="000000" w:themeColor="text1"/>
                <w:kern w:val="0"/>
                <w:szCs w:val="21"/>
              </w:rPr>
            </w:pPr>
            <w:r>
              <w:rPr>
                <w:bCs/>
                <w:color w:val="000000" w:themeColor="text1"/>
                <w:kern w:val="0"/>
                <w:szCs w:val="21"/>
              </w:rPr>
              <w:t>序号</w:t>
            </w:r>
          </w:p>
        </w:tc>
        <w:tc>
          <w:tcPr>
            <w:tcW w:w="1134" w:type="dxa"/>
            <w:gridSpan w:val="2"/>
            <w:vAlign w:val="center"/>
          </w:tcPr>
          <w:p w14:paraId="6176AE9B" w14:textId="77777777" w:rsidR="008D706F" w:rsidRDefault="008D706F">
            <w:pPr>
              <w:widowControl/>
              <w:spacing w:line="240" w:lineRule="exact"/>
              <w:jc w:val="center"/>
              <w:rPr>
                <w:bCs/>
                <w:color w:val="000000" w:themeColor="text1"/>
                <w:kern w:val="0"/>
                <w:szCs w:val="21"/>
              </w:rPr>
            </w:pPr>
            <w:r>
              <w:rPr>
                <w:bCs/>
                <w:color w:val="000000" w:themeColor="text1"/>
                <w:kern w:val="0"/>
                <w:szCs w:val="21"/>
              </w:rPr>
              <w:t>货物名称</w:t>
            </w:r>
          </w:p>
        </w:tc>
        <w:tc>
          <w:tcPr>
            <w:tcW w:w="456" w:type="dxa"/>
            <w:gridSpan w:val="2"/>
            <w:tcBorders>
              <w:right w:val="single" w:sz="4" w:space="0" w:color="auto"/>
            </w:tcBorders>
            <w:vAlign w:val="center"/>
          </w:tcPr>
          <w:p w14:paraId="2115607A" w14:textId="77777777" w:rsidR="008D706F" w:rsidRDefault="008D706F" w:rsidP="008D706F">
            <w:pPr>
              <w:widowControl/>
              <w:spacing w:line="240" w:lineRule="exact"/>
              <w:jc w:val="center"/>
              <w:rPr>
                <w:bCs/>
                <w:color w:val="000000" w:themeColor="text1"/>
                <w:kern w:val="0"/>
                <w:szCs w:val="21"/>
              </w:rPr>
            </w:pPr>
            <w:r>
              <w:rPr>
                <w:bCs/>
                <w:color w:val="000000" w:themeColor="text1"/>
                <w:kern w:val="0"/>
                <w:szCs w:val="21"/>
              </w:rPr>
              <w:t>数量</w:t>
            </w:r>
          </w:p>
        </w:tc>
        <w:tc>
          <w:tcPr>
            <w:tcW w:w="706" w:type="dxa"/>
            <w:tcBorders>
              <w:left w:val="single" w:sz="4" w:space="0" w:color="auto"/>
            </w:tcBorders>
            <w:vAlign w:val="center"/>
          </w:tcPr>
          <w:p w14:paraId="7AF38764" w14:textId="5986EE0C" w:rsidR="008D706F" w:rsidRDefault="008D706F" w:rsidP="008D706F">
            <w:pPr>
              <w:widowControl/>
              <w:jc w:val="center"/>
              <w:rPr>
                <w:bCs/>
                <w:color w:val="000000" w:themeColor="text1"/>
                <w:kern w:val="0"/>
                <w:szCs w:val="21"/>
              </w:rPr>
            </w:pPr>
            <w:r w:rsidRPr="008D706F">
              <w:rPr>
                <w:rFonts w:hint="eastAsia"/>
                <w:bCs/>
                <w:color w:val="000000" w:themeColor="text1"/>
                <w:kern w:val="0"/>
                <w:szCs w:val="21"/>
              </w:rPr>
              <w:t>所属行业</w:t>
            </w:r>
          </w:p>
        </w:tc>
        <w:tc>
          <w:tcPr>
            <w:tcW w:w="7210" w:type="dxa"/>
            <w:gridSpan w:val="2"/>
            <w:vAlign w:val="center"/>
          </w:tcPr>
          <w:p w14:paraId="4C22FEF0" w14:textId="7B54B011" w:rsidR="008D706F" w:rsidRDefault="008D706F">
            <w:pPr>
              <w:widowControl/>
              <w:spacing w:line="240" w:lineRule="exact"/>
              <w:jc w:val="center"/>
              <w:rPr>
                <w:bCs/>
                <w:color w:val="000000" w:themeColor="text1"/>
                <w:kern w:val="0"/>
                <w:szCs w:val="21"/>
              </w:rPr>
            </w:pPr>
            <w:r>
              <w:rPr>
                <w:bCs/>
                <w:color w:val="000000" w:themeColor="text1"/>
                <w:kern w:val="0"/>
                <w:szCs w:val="21"/>
              </w:rPr>
              <w:t>技术参数要求</w:t>
            </w:r>
          </w:p>
        </w:tc>
      </w:tr>
      <w:tr w:rsidR="008D706F" w14:paraId="6DFA13EF" w14:textId="77777777" w:rsidTr="00A3384C">
        <w:trPr>
          <w:trHeight w:val="399"/>
          <w:jc w:val="center"/>
        </w:trPr>
        <w:tc>
          <w:tcPr>
            <w:tcW w:w="534" w:type="dxa"/>
            <w:vAlign w:val="center"/>
          </w:tcPr>
          <w:p w14:paraId="59ACBAC4" w14:textId="77777777" w:rsidR="008D706F" w:rsidRDefault="008D706F">
            <w:pPr>
              <w:jc w:val="center"/>
              <w:rPr>
                <w:color w:val="000000" w:themeColor="text1"/>
                <w:szCs w:val="21"/>
              </w:rPr>
            </w:pPr>
            <w:r>
              <w:rPr>
                <w:color w:val="000000" w:themeColor="text1"/>
                <w:szCs w:val="21"/>
              </w:rPr>
              <w:t>1</w:t>
            </w:r>
          </w:p>
        </w:tc>
        <w:tc>
          <w:tcPr>
            <w:tcW w:w="1134" w:type="dxa"/>
            <w:gridSpan w:val="2"/>
            <w:vAlign w:val="center"/>
          </w:tcPr>
          <w:p w14:paraId="5285D5D5" w14:textId="7C34DE3F" w:rsidR="008D706F" w:rsidRDefault="0092081E">
            <w:pPr>
              <w:widowControl/>
              <w:jc w:val="center"/>
              <w:rPr>
                <w:bCs/>
                <w:color w:val="000000" w:themeColor="text1"/>
                <w:kern w:val="0"/>
                <w:szCs w:val="21"/>
              </w:rPr>
            </w:pPr>
            <w:r>
              <w:rPr>
                <w:bCs/>
                <w:color w:val="000000" w:themeColor="text1"/>
                <w:kern w:val="0"/>
                <w:szCs w:val="21"/>
              </w:rPr>
              <w:t>高档超声诊断仪（超声诊断设备）</w:t>
            </w:r>
          </w:p>
        </w:tc>
        <w:tc>
          <w:tcPr>
            <w:tcW w:w="456" w:type="dxa"/>
            <w:gridSpan w:val="2"/>
            <w:tcBorders>
              <w:right w:val="single" w:sz="4" w:space="0" w:color="auto"/>
            </w:tcBorders>
            <w:vAlign w:val="center"/>
          </w:tcPr>
          <w:p w14:paraId="7369240B" w14:textId="77777777" w:rsidR="008D706F" w:rsidRDefault="008D706F">
            <w:pPr>
              <w:widowControl/>
              <w:jc w:val="center"/>
              <w:rPr>
                <w:bCs/>
                <w:color w:val="000000" w:themeColor="text1"/>
                <w:kern w:val="0"/>
                <w:szCs w:val="21"/>
              </w:rPr>
            </w:pPr>
            <w:r>
              <w:rPr>
                <w:bCs/>
                <w:color w:val="000000" w:themeColor="text1"/>
                <w:kern w:val="0"/>
                <w:szCs w:val="21"/>
              </w:rPr>
              <w:t>2</w:t>
            </w:r>
            <w:r>
              <w:rPr>
                <w:bCs/>
                <w:color w:val="000000" w:themeColor="text1"/>
                <w:kern w:val="0"/>
                <w:szCs w:val="21"/>
              </w:rPr>
              <w:t>套</w:t>
            </w:r>
          </w:p>
        </w:tc>
        <w:tc>
          <w:tcPr>
            <w:tcW w:w="706" w:type="dxa"/>
            <w:tcBorders>
              <w:left w:val="single" w:sz="4" w:space="0" w:color="auto"/>
            </w:tcBorders>
            <w:vAlign w:val="center"/>
          </w:tcPr>
          <w:p w14:paraId="2BFC36A5" w14:textId="28671994" w:rsidR="008D706F" w:rsidRDefault="008D706F" w:rsidP="008D706F">
            <w:pPr>
              <w:widowControl/>
              <w:jc w:val="center"/>
              <w:rPr>
                <w:bCs/>
                <w:color w:val="000000" w:themeColor="text1"/>
                <w:kern w:val="0"/>
                <w:szCs w:val="21"/>
              </w:rPr>
            </w:pPr>
            <w:r>
              <w:rPr>
                <w:rFonts w:hint="eastAsia"/>
                <w:bCs/>
                <w:color w:val="000000" w:themeColor="text1"/>
                <w:kern w:val="0"/>
                <w:szCs w:val="21"/>
              </w:rPr>
              <w:t>工业</w:t>
            </w:r>
          </w:p>
        </w:tc>
        <w:tc>
          <w:tcPr>
            <w:tcW w:w="7210" w:type="dxa"/>
            <w:gridSpan w:val="2"/>
          </w:tcPr>
          <w:p w14:paraId="2398A7C5" w14:textId="34B201CF" w:rsidR="008D706F" w:rsidRDefault="008D706F">
            <w:pPr>
              <w:pStyle w:val="aff8"/>
              <w:numPr>
                <w:ilvl w:val="0"/>
                <w:numId w:val="30"/>
              </w:numPr>
              <w:tabs>
                <w:tab w:val="left" w:pos="483"/>
              </w:tabs>
              <w:spacing w:line="300" w:lineRule="exact"/>
              <w:ind w:firstLineChars="0"/>
              <w:rPr>
                <w:rFonts w:ascii="Times New Roman" w:hAnsi="Times New Roman"/>
                <w:b/>
                <w:color w:val="000000" w:themeColor="text1"/>
                <w:szCs w:val="21"/>
              </w:rPr>
            </w:pPr>
            <w:r>
              <w:rPr>
                <w:rFonts w:ascii="Times New Roman" w:hAnsi="Times New Roman"/>
                <w:b/>
                <w:color w:val="000000" w:themeColor="text1"/>
                <w:szCs w:val="21"/>
              </w:rPr>
              <w:t>基本要求：</w:t>
            </w:r>
          </w:p>
          <w:p w14:paraId="3268E817" w14:textId="77777777" w:rsidR="008D706F" w:rsidRDefault="008D706F">
            <w:pPr>
              <w:pStyle w:val="aff8"/>
              <w:numPr>
                <w:ilvl w:val="0"/>
                <w:numId w:val="31"/>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彩色超声检查，具备心脏、腹部、浅表等超声功能。</w:t>
            </w:r>
          </w:p>
          <w:p w14:paraId="7D9C84AE" w14:textId="77777777" w:rsidR="008D706F" w:rsidRDefault="008D706F">
            <w:pPr>
              <w:pStyle w:val="aff8"/>
              <w:numPr>
                <w:ilvl w:val="0"/>
                <w:numId w:val="31"/>
              </w:numPr>
              <w:spacing w:line="300" w:lineRule="exact"/>
              <w:ind w:firstLineChars="0"/>
              <w:rPr>
                <w:rFonts w:ascii="Times New Roman" w:hAnsi="Times New Roman"/>
                <w:color w:val="000000" w:themeColor="text1"/>
                <w:szCs w:val="21"/>
              </w:rPr>
            </w:pPr>
            <w:r>
              <w:rPr>
                <w:rFonts w:ascii="宋体" w:hAnsi="宋体" w:cs="宋体" w:hint="eastAsia"/>
                <w:color w:val="000000" w:themeColor="text1"/>
                <w:szCs w:val="21"/>
              </w:rPr>
              <w:t>①</w:t>
            </w:r>
            <w:r>
              <w:rPr>
                <w:rFonts w:ascii="Times New Roman" w:hAnsi="Times New Roman"/>
                <w:color w:val="000000" w:themeColor="text1"/>
                <w:szCs w:val="21"/>
              </w:rPr>
              <w:t>高分辨率血流成像技术，高级动态血流成像，可以提高细小血管的空间分辨率，具有高敏感、高帧频等特点；</w:t>
            </w:r>
            <w:r>
              <w:rPr>
                <w:rFonts w:ascii="宋体" w:hAnsi="宋体" w:cs="宋体" w:hint="eastAsia"/>
                <w:color w:val="000000" w:themeColor="text1"/>
                <w:szCs w:val="21"/>
              </w:rPr>
              <w:t>②</w:t>
            </w:r>
            <w:r>
              <w:rPr>
                <w:rFonts w:ascii="Times New Roman" w:hAnsi="Times New Roman"/>
                <w:color w:val="000000" w:themeColor="text1"/>
                <w:szCs w:val="21"/>
              </w:rPr>
              <w:t>精确成像技术，实现相同组织显示更加均匀，不同组织显示更加分明，边界显示更加清晰，利于诊断</w:t>
            </w:r>
            <w:r>
              <w:rPr>
                <w:rFonts w:ascii="Times New Roman" w:hAnsi="Times New Roman"/>
                <w:color w:val="000000" w:themeColor="text1"/>
                <w:szCs w:val="21"/>
              </w:rPr>
              <w:t xml:space="preserve"> </w:t>
            </w:r>
            <w:r>
              <w:rPr>
                <w:rFonts w:ascii="Times New Roman" w:hAnsi="Times New Roman"/>
                <w:color w:val="000000" w:themeColor="text1"/>
                <w:szCs w:val="21"/>
              </w:rPr>
              <w:t>；</w:t>
            </w:r>
            <w:r>
              <w:rPr>
                <w:rFonts w:ascii="宋体" w:hAnsi="宋体" w:cs="宋体" w:hint="eastAsia"/>
                <w:color w:val="000000" w:themeColor="text1"/>
                <w:szCs w:val="21"/>
              </w:rPr>
              <w:t>③</w:t>
            </w:r>
            <w:r>
              <w:rPr>
                <w:rFonts w:ascii="Times New Roman" w:hAnsi="Times New Roman"/>
                <w:color w:val="000000" w:themeColor="text1"/>
                <w:szCs w:val="21"/>
              </w:rPr>
              <w:t xml:space="preserve"> </w:t>
            </w:r>
            <w:r>
              <w:rPr>
                <w:rFonts w:ascii="Times New Roman" w:hAnsi="Times New Roman"/>
                <w:color w:val="000000" w:themeColor="text1"/>
                <w:szCs w:val="21"/>
              </w:rPr>
              <w:t>智能化图像一键优化，可对图像一键式优化，提升诊断效率；</w:t>
            </w:r>
            <w:r>
              <w:rPr>
                <w:rFonts w:ascii="宋体" w:hAnsi="宋体" w:cs="宋体" w:hint="eastAsia"/>
                <w:color w:val="000000" w:themeColor="text1"/>
                <w:szCs w:val="21"/>
              </w:rPr>
              <w:t>④</w:t>
            </w:r>
            <w:r>
              <w:rPr>
                <w:rFonts w:ascii="Times New Roman" w:hAnsi="Times New Roman"/>
                <w:color w:val="000000" w:themeColor="text1"/>
                <w:szCs w:val="21"/>
              </w:rPr>
              <w:t>质保期</w:t>
            </w:r>
            <w:r>
              <w:rPr>
                <w:rFonts w:ascii="Times New Roman" w:hAnsi="Times New Roman"/>
                <w:color w:val="000000" w:themeColor="text1"/>
                <w:szCs w:val="21"/>
              </w:rPr>
              <w:t>≥4</w:t>
            </w:r>
            <w:r>
              <w:rPr>
                <w:rFonts w:ascii="Times New Roman" w:hAnsi="Times New Roman"/>
                <w:color w:val="000000" w:themeColor="text1"/>
                <w:szCs w:val="21"/>
              </w:rPr>
              <w:t>年，探头数量</w:t>
            </w:r>
            <w:r>
              <w:rPr>
                <w:rFonts w:ascii="Times New Roman" w:hAnsi="Times New Roman"/>
                <w:color w:val="000000" w:themeColor="text1"/>
                <w:szCs w:val="21"/>
              </w:rPr>
              <w:t>≥4</w:t>
            </w:r>
            <w:r>
              <w:rPr>
                <w:rFonts w:ascii="Times New Roman" w:hAnsi="Times New Roman"/>
                <w:color w:val="000000" w:themeColor="text1"/>
                <w:szCs w:val="21"/>
              </w:rPr>
              <w:t>个。</w:t>
            </w:r>
          </w:p>
          <w:p w14:paraId="789B0E9A" w14:textId="77777777" w:rsidR="008D706F" w:rsidRDefault="008D706F">
            <w:pPr>
              <w:pStyle w:val="aff8"/>
              <w:numPr>
                <w:ilvl w:val="0"/>
                <w:numId w:val="30"/>
              </w:numPr>
              <w:spacing w:line="300" w:lineRule="exact"/>
              <w:ind w:firstLineChars="0"/>
              <w:rPr>
                <w:rFonts w:ascii="Times New Roman" w:hAnsi="Times New Roman"/>
                <w:b/>
                <w:color w:val="000000" w:themeColor="text1"/>
                <w:szCs w:val="21"/>
              </w:rPr>
            </w:pPr>
            <w:r>
              <w:rPr>
                <w:rFonts w:ascii="Times New Roman" w:hAnsi="Times New Roman"/>
                <w:b/>
                <w:color w:val="000000" w:themeColor="text1"/>
                <w:szCs w:val="21"/>
              </w:rPr>
              <w:t>用途说明：</w:t>
            </w:r>
          </w:p>
          <w:p w14:paraId="6F8C32D6" w14:textId="793B3434" w:rsidR="008D706F" w:rsidRDefault="008D706F">
            <w:pPr>
              <w:pStyle w:val="aff8"/>
              <w:tabs>
                <w:tab w:val="left" w:pos="483"/>
              </w:tabs>
              <w:spacing w:line="300" w:lineRule="exact"/>
              <w:rPr>
                <w:rFonts w:ascii="Times New Roman" w:hAnsi="Times New Roman"/>
                <w:strike/>
                <w:color w:val="000000" w:themeColor="text1"/>
                <w:szCs w:val="21"/>
              </w:rPr>
            </w:pPr>
            <w:r>
              <w:rPr>
                <w:rFonts w:ascii="Times New Roman" w:hAnsi="Times New Roman"/>
                <w:color w:val="000000" w:themeColor="text1"/>
                <w:szCs w:val="21"/>
              </w:rPr>
              <w:t>主要用于腹部、妇产科、心脏、外周血管、小器官及穿刺术中等方面的临床超声诊断和科研。具备持续升级能力，能满足开展新的临床应用需求。</w:t>
            </w:r>
          </w:p>
          <w:p w14:paraId="0E448DFA" w14:textId="77777777" w:rsidR="008D706F" w:rsidRDefault="008D706F">
            <w:pPr>
              <w:pStyle w:val="aff8"/>
              <w:numPr>
                <w:ilvl w:val="0"/>
                <w:numId w:val="30"/>
              </w:numPr>
              <w:spacing w:line="300" w:lineRule="exact"/>
              <w:ind w:firstLineChars="0"/>
              <w:jc w:val="left"/>
              <w:rPr>
                <w:rFonts w:ascii="Times New Roman" w:hAnsi="Times New Roman"/>
                <w:color w:val="000000" w:themeColor="text1"/>
                <w:szCs w:val="21"/>
              </w:rPr>
            </w:pPr>
            <w:r>
              <w:rPr>
                <w:rFonts w:ascii="Times New Roman" w:hAnsi="Times New Roman"/>
                <w:b/>
                <w:color w:val="000000" w:themeColor="text1"/>
                <w:szCs w:val="21"/>
              </w:rPr>
              <w:t>主要规格及系统概述：</w:t>
            </w:r>
          </w:p>
          <w:p w14:paraId="77075FB2" w14:textId="77777777" w:rsidR="008D706F" w:rsidRDefault="008D706F">
            <w:pPr>
              <w:pStyle w:val="aff8"/>
              <w:numPr>
                <w:ilvl w:val="0"/>
                <w:numId w:val="32"/>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彩色多普勒超声诊断仪包括：</w:t>
            </w:r>
          </w:p>
          <w:p w14:paraId="70EF327C" w14:textId="77777777" w:rsidR="008D706F" w:rsidRDefault="008D706F">
            <w:pPr>
              <w:pStyle w:val="aff8"/>
              <w:numPr>
                <w:ilvl w:val="1"/>
                <w:numId w:val="33"/>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≥19</w:t>
            </w:r>
            <w:r>
              <w:rPr>
                <w:rFonts w:ascii="Times New Roman" w:hAnsi="Times New Roman"/>
                <w:color w:val="000000" w:themeColor="text1"/>
                <w:szCs w:val="21"/>
              </w:rPr>
              <w:t>英寸高分辨率彩色</w:t>
            </w:r>
            <w:r>
              <w:rPr>
                <w:rFonts w:ascii="Times New Roman" w:hAnsi="Times New Roman"/>
                <w:color w:val="000000" w:themeColor="text1"/>
                <w:szCs w:val="21"/>
              </w:rPr>
              <w:t>LCD</w:t>
            </w:r>
            <w:r>
              <w:rPr>
                <w:rFonts w:ascii="Times New Roman" w:hAnsi="Times New Roman"/>
                <w:color w:val="000000" w:themeColor="text1"/>
                <w:szCs w:val="21"/>
              </w:rPr>
              <w:t>显示器，采用灵活可调支撑臂。</w:t>
            </w:r>
          </w:p>
          <w:p w14:paraId="3840422B" w14:textId="77777777" w:rsidR="008D706F" w:rsidRDefault="008D706F">
            <w:pPr>
              <w:pStyle w:val="aff8"/>
              <w:numPr>
                <w:ilvl w:val="1"/>
                <w:numId w:val="33"/>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高分辨率</w:t>
            </w:r>
            <w:proofErr w:type="gramStart"/>
            <w:r>
              <w:rPr>
                <w:rFonts w:ascii="Times New Roman" w:hAnsi="Times New Roman"/>
                <w:color w:val="000000" w:themeColor="text1"/>
                <w:szCs w:val="21"/>
              </w:rPr>
              <w:t>二维灰阶</w:t>
            </w:r>
            <w:proofErr w:type="gramEnd"/>
            <w:r>
              <w:rPr>
                <w:rFonts w:ascii="Times New Roman" w:hAnsi="Times New Roman"/>
                <w:color w:val="000000" w:themeColor="text1"/>
                <w:szCs w:val="21"/>
              </w:rPr>
              <w:t>成像和</w:t>
            </w:r>
            <w:r>
              <w:rPr>
                <w:rFonts w:ascii="Times New Roman" w:hAnsi="Times New Roman"/>
                <w:color w:val="000000" w:themeColor="text1"/>
                <w:szCs w:val="21"/>
              </w:rPr>
              <w:t>M</w:t>
            </w:r>
            <w:r>
              <w:rPr>
                <w:rFonts w:ascii="Times New Roman" w:hAnsi="Times New Roman"/>
                <w:color w:val="000000" w:themeColor="text1"/>
                <w:szCs w:val="21"/>
              </w:rPr>
              <w:t>型显示模式。</w:t>
            </w:r>
          </w:p>
          <w:p w14:paraId="143745B0" w14:textId="77777777" w:rsidR="008D706F" w:rsidRDefault="008D706F">
            <w:pPr>
              <w:pStyle w:val="aff8"/>
              <w:numPr>
                <w:ilvl w:val="1"/>
                <w:numId w:val="33"/>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彩色多普勒血流成像及方向性能量图。</w:t>
            </w:r>
          </w:p>
          <w:p w14:paraId="27793127" w14:textId="77777777" w:rsidR="008D706F" w:rsidRDefault="008D706F">
            <w:pPr>
              <w:pStyle w:val="aff8"/>
              <w:numPr>
                <w:ilvl w:val="1"/>
                <w:numId w:val="33"/>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频谱多普勒显示和分析单元。</w:t>
            </w:r>
          </w:p>
          <w:p w14:paraId="6F5F7231" w14:textId="77777777" w:rsidR="008D706F" w:rsidRDefault="008D706F">
            <w:pPr>
              <w:pStyle w:val="aff8"/>
              <w:numPr>
                <w:ilvl w:val="1"/>
                <w:numId w:val="33"/>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高分辨率局部放大功能，最高放大倍数可达</w:t>
            </w:r>
            <w:r>
              <w:rPr>
                <w:rFonts w:ascii="Times New Roman" w:hAnsi="Times New Roman"/>
                <w:color w:val="000000" w:themeColor="text1"/>
                <w:szCs w:val="21"/>
              </w:rPr>
              <w:t>27</w:t>
            </w:r>
            <w:r>
              <w:rPr>
                <w:rFonts w:ascii="Times New Roman" w:hAnsi="Times New Roman"/>
                <w:color w:val="000000" w:themeColor="text1"/>
                <w:szCs w:val="21"/>
              </w:rPr>
              <w:t>倍。</w:t>
            </w:r>
          </w:p>
          <w:p w14:paraId="3BACB784" w14:textId="77777777" w:rsidR="008D706F" w:rsidRDefault="008D706F">
            <w:pPr>
              <w:pStyle w:val="aff8"/>
              <w:numPr>
                <w:ilvl w:val="1"/>
                <w:numId w:val="33"/>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组织特性优化成像技术，根据声束在组织内传播的声学特性差异，进行精确校正，有效提高组织细节分辨率。</w:t>
            </w:r>
          </w:p>
          <w:p w14:paraId="6C090437" w14:textId="77777777" w:rsidR="008D706F" w:rsidRDefault="008D706F">
            <w:pPr>
              <w:pStyle w:val="aff8"/>
              <w:numPr>
                <w:ilvl w:val="1"/>
                <w:numId w:val="33"/>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组织谐波成像，</w:t>
            </w:r>
            <w:r>
              <w:rPr>
                <w:rFonts w:ascii="Times New Roman" w:hAnsi="Times New Roman"/>
                <w:color w:val="000000" w:themeColor="text1"/>
                <w:szCs w:val="21"/>
              </w:rPr>
              <w:t>≥3</w:t>
            </w:r>
            <w:r>
              <w:rPr>
                <w:rFonts w:ascii="Times New Roman" w:hAnsi="Times New Roman"/>
                <w:color w:val="000000" w:themeColor="text1"/>
                <w:szCs w:val="21"/>
              </w:rPr>
              <w:t>种不同方式的组织谐波成像技术，包括滤波谐波、脉冲减影谐波和差量谐波成像，可方便切换，可视可调。</w:t>
            </w:r>
          </w:p>
          <w:p w14:paraId="0B7B5B47" w14:textId="77777777" w:rsidR="008D706F" w:rsidRDefault="008D706F">
            <w:pPr>
              <w:pStyle w:val="aff8"/>
              <w:numPr>
                <w:ilvl w:val="1"/>
                <w:numId w:val="33"/>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宽带组织谐波成像：差量谐波成像技术</w:t>
            </w:r>
            <w:r>
              <w:rPr>
                <w:rFonts w:ascii="Times New Roman" w:hAnsi="Times New Roman"/>
                <w:color w:val="000000" w:themeColor="text1"/>
                <w:szCs w:val="21"/>
              </w:rPr>
              <w:t xml:space="preserve"> </w:t>
            </w:r>
            <w:r>
              <w:rPr>
                <w:rFonts w:ascii="Times New Roman" w:hAnsi="Times New Roman"/>
                <w:color w:val="000000" w:themeColor="text1"/>
                <w:szCs w:val="21"/>
              </w:rPr>
              <w:t>，同时发射低频</w:t>
            </w:r>
            <w:r>
              <w:rPr>
                <w:rFonts w:ascii="Times New Roman" w:hAnsi="Times New Roman"/>
                <w:color w:val="000000" w:themeColor="text1"/>
                <w:szCs w:val="21"/>
              </w:rPr>
              <w:t>/</w:t>
            </w:r>
            <w:r>
              <w:rPr>
                <w:rFonts w:ascii="Times New Roman" w:hAnsi="Times New Roman"/>
                <w:color w:val="000000" w:themeColor="text1"/>
                <w:szCs w:val="21"/>
              </w:rPr>
              <w:t>高频两个不同频率的基波，接收二次谐波和高低频波的差量波，实现宽带谐波成像，提升图像的分辨率和穿透力。</w:t>
            </w:r>
          </w:p>
          <w:p w14:paraId="63B3602D" w14:textId="77777777" w:rsidR="008D706F" w:rsidRDefault="008D706F">
            <w:pPr>
              <w:pStyle w:val="aff8"/>
              <w:numPr>
                <w:ilvl w:val="1"/>
                <w:numId w:val="33"/>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梯形拓展成像，可应用于线阵、</w:t>
            </w:r>
            <w:r>
              <w:rPr>
                <w:rFonts w:ascii="Times New Roman" w:hAnsi="Times New Roman"/>
                <w:color w:val="000000" w:themeColor="text1"/>
                <w:szCs w:val="21"/>
              </w:rPr>
              <w:t xml:space="preserve"> </w:t>
            </w:r>
            <w:proofErr w:type="gramStart"/>
            <w:r>
              <w:rPr>
                <w:rFonts w:ascii="Times New Roman" w:hAnsi="Times New Roman"/>
                <w:color w:val="000000" w:themeColor="text1"/>
                <w:szCs w:val="21"/>
              </w:rPr>
              <w:t>凸</w:t>
            </w:r>
            <w:proofErr w:type="gramEnd"/>
            <w:r>
              <w:rPr>
                <w:rFonts w:ascii="Times New Roman" w:hAnsi="Times New Roman"/>
                <w:color w:val="000000" w:themeColor="text1"/>
                <w:szCs w:val="21"/>
              </w:rPr>
              <w:t>阵和相控阵等探头，线阵探头扩展角度</w:t>
            </w:r>
            <w:r>
              <w:rPr>
                <w:rFonts w:ascii="Times New Roman" w:hAnsi="Times New Roman"/>
                <w:color w:val="000000" w:themeColor="text1"/>
                <w:szCs w:val="21"/>
              </w:rPr>
              <w:t>≥60°</w:t>
            </w:r>
            <w:r>
              <w:rPr>
                <w:rFonts w:ascii="Times New Roman" w:hAnsi="Times New Roman"/>
                <w:color w:val="000000" w:themeColor="text1"/>
                <w:szCs w:val="21"/>
              </w:rPr>
              <w:t>。</w:t>
            </w:r>
          </w:p>
          <w:p w14:paraId="737D9807" w14:textId="77777777" w:rsidR="008D706F" w:rsidRDefault="008D706F">
            <w:pPr>
              <w:pStyle w:val="aff8"/>
              <w:numPr>
                <w:ilvl w:val="1"/>
                <w:numId w:val="33"/>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高级复合成像，将实时空间复合、实时频率复合和斑点噪声抑制等三项技术集成在一起，提高图像的细节分辨率及全场图像的均</w:t>
            </w:r>
            <w:proofErr w:type="gramStart"/>
            <w:r>
              <w:rPr>
                <w:rFonts w:ascii="Times New Roman" w:hAnsi="Times New Roman"/>
                <w:color w:val="000000" w:themeColor="text1"/>
                <w:szCs w:val="21"/>
              </w:rPr>
              <w:t>一</w:t>
            </w:r>
            <w:proofErr w:type="gramEnd"/>
            <w:r>
              <w:rPr>
                <w:rFonts w:ascii="Times New Roman" w:hAnsi="Times New Roman"/>
                <w:color w:val="000000" w:themeColor="text1"/>
                <w:szCs w:val="21"/>
              </w:rPr>
              <w:t>性。</w:t>
            </w:r>
          </w:p>
          <w:p w14:paraId="343E4426" w14:textId="77777777" w:rsidR="008D706F" w:rsidRDefault="008D706F">
            <w:pPr>
              <w:pStyle w:val="aff8"/>
              <w:numPr>
                <w:ilvl w:val="1"/>
                <w:numId w:val="33"/>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可实时完成空间、频率、空间加频率三种复合模式的一键可视切换。</w:t>
            </w:r>
          </w:p>
          <w:p w14:paraId="53C9262B" w14:textId="77777777" w:rsidR="008D706F" w:rsidRDefault="008D706F">
            <w:pPr>
              <w:pStyle w:val="aff8"/>
              <w:numPr>
                <w:ilvl w:val="1"/>
                <w:numId w:val="33"/>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高分辨率血流成像技术：高级动态血流成像，采用宽带多普勒技术，可以提高细小血管的空间分辨率，无外溢清晰显示</w:t>
            </w:r>
            <w:r>
              <w:rPr>
                <w:rFonts w:ascii="Times New Roman" w:hAnsi="Times New Roman"/>
                <w:color w:val="000000" w:themeColor="text1"/>
                <w:szCs w:val="21"/>
              </w:rPr>
              <w:t>≤0.2mm</w:t>
            </w:r>
            <w:r>
              <w:rPr>
                <w:rFonts w:ascii="Times New Roman" w:hAnsi="Times New Roman"/>
                <w:color w:val="000000" w:themeColor="text1"/>
                <w:szCs w:val="21"/>
              </w:rPr>
              <w:t>的血管血流，具有高敏感、高帧频等特点，可频谱测量，具有方向性，有别于常规的彩色多普勒和方向性能量图。</w:t>
            </w:r>
          </w:p>
          <w:p w14:paraId="726AB399" w14:textId="77777777" w:rsidR="008D706F" w:rsidRDefault="008D706F">
            <w:pPr>
              <w:pStyle w:val="aff8"/>
              <w:numPr>
                <w:ilvl w:val="1"/>
                <w:numId w:val="33"/>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精确成像技术，在信号前端整合多声束的信息进行图像优化，实现相同组织显示更加均匀，不同组织显示更加分明，边界显示更加清晰；</w:t>
            </w:r>
          </w:p>
          <w:p w14:paraId="71BE9DF2" w14:textId="77777777" w:rsidR="008D706F" w:rsidRDefault="008D706F">
            <w:pPr>
              <w:pStyle w:val="aff8"/>
              <w:numPr>
                <w:ilvl w:val="1"/>
                <w:numId w:val="33"/>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组织增强成像技术，采用独特的处理方式，结合</w:t>
            </w:r>
            <w:proofErr w:type="gramStart"/>
            <w:r>
              <w:rPr>
                <w:rFonts w:ascii="Times New Roman" w:hAnsi="Times New Roman"/>
                <w:color w:val="000000" w:themeColor="text1"/>
                <w:szCs w:val="21"/>
              </w:rPr>
              <w:t>相邻声</w:t>
            </w:r>
            <w:proofErr w:type="gramEnd"/>
            <w:r>
              <w:rPr>
                <w:rFonts w:ascii="Times New Roman" w:hAnsi="Times New Roman"/>
                <w:color w:val="000000" w:themeColor="text1"/>
                <w:szCs w:val="21"/>
              </w:rPr>
              <w:t>束的信息相互增强，降低斑点噪声，提高心肌组织结构、心内膜边界和血管壁的显示能力。</w:t>
            </w:r>
          </w:p>
          <w:p w14:paraId="38BE3092" w14:textId="77777777" w:rsidR="008D706F" w:rsidRDefault="008D706F">
            <w:pPr>
              <w:pStyle w:val="aff8"/>
              <w:numPr>
                <w:ilvl w:val="1"/>
                <w:numId w:val="33"/>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智能化图像一键优化技术，可应用在二维、多普勒及造影剂谐波成像</w:t>
            </w:r>
            <w:r>
              <w:rPr>
                <w:rFonts w:ascii="Times New Roman" w:hAnsi="Times New Roman"/>
                <w:color w:val="000000" w:themeColor="text1"/>
                <w:szCs w:val="21"/>
              </w:rPr>
              <w:lastRenderedPageBreak/>
              <w:t>等多种模式。</w:t>
            </w:r>
          </w:p>
          <w:p w14:paraId="735A31EB" w14:textId="77777777" w:rsidR="008D706F" w:rsidRDefault="008D706F">
            <w:pPr>
              <w:pStyle w:val="aff8"/>
              <w:numPr>
                <w:ilvl w:val="1"/>
                <w:numId w:val="33"/>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组织多普勒成像，支持相控阵、</w:t>
            </w:r>
            <w:proofErr w:type="gramStart"/>
            <w:r>
              <w:rPr>
                <w:rFonts w:ascii="Times New Roman" w:hAnsi="Times New Roman"/>
                <w:color w:val="000000" w:themeColor="text1"/>
                <w:szCs w:val="21"/>
              </w:rPr>
              <w:t>凸</w:t>
            </w:r>
            <w:proofErr w:type="gramEnd"/>
            <w:r>
              <w:rPr>
                <w:rFonts w:ascii="Times New Roman" w:hAnsi="Times New Roman"/>
                <w:color w:val="000000" w:themeColor="text1"/>
                <w:szCs w:val="21"/>
              </w:rPr>
              <w:t>阵、线阵和腔内探头；</w:t>
            </w:r>
          </w:p>
          <w:p w14:paraId="5A023641" w14:textId="77777777" w:rsidR="008D706F" w:rsidRDefault="008D706F">
            <w:pPr>
              <w:pStyle w:val="aff8"/>
              <w:numPr>
                <w:ilvl w:val="1"/>
                <w:numId w:val="33"/>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穿刺针增强显示技术，在不降低图像质量的同时</w:t>
            </w:r>
            <w:proofErr w:type="gramStart"/>
            <w:r>
              <w:rPr>
                <w:rFonts w:ascii="Times New Roman" w:hAnsi="Times New Roman"/>
                <w:color w:val="000000" w:themeColor="text1"/>
                <w:szCs w:val="21"/>
              </w:rPr>
              <w:t>增强穿</w:t>
            </w:r>
            <w:proofErr w:type="gramEnd"/>
            <w:r>
              <w:rPr>
                <w:rFonts w:ascii="Times New Roman" w:hAnsi="Times New Roman"/>
                <w:color w:val="000000" w:themeColor="text1"/>
                <w:szCs w:val="21"/>
              </w:rPr>
              <w:t>刺针显示，提高穿刺介入的成功率；</w:t>
            </w:r>
          </w:p>
          <w:p w14:paraId="21E84D0F" w14:textId="77777777" w:rsidR="008D706F" w:rsidRDefault="008D706F">
            <w:pPr>
              <w:pStyle w:val="aff8"/>
              <w:numPr>
                <w:ilvl w:val="1"/>
                <w:numId w:val="33"/>
              </w:numPr>
              <w:spacing w:line="300" w:lineRule="exact"/>
              <w:ind w:firstLineChars="0"/>
              <w:rPr>
                <w:rFonts w:ascii="Times New Roman" w:hAnsi="Times New Roman"/>
                <w:color w:val="000000" w:themeColor="text1"/>
                <w:szCs w:val="21"/>
              </w:rPr>
            </w:pPr>
            <w:r>
              <w:rPr>
                <w:rFonts w:ascii="Times New Roman" w:hAnsi="Times New Roman"/>
                <w:color w:val="000000" w:themeColor="text1"/>
              </w:rPr>
              <w:t>▲</w:t>
            </w:r>
            <w:r>
              <w:rPr>
                <w:rFonts w:ascii="Times New Roman" w:hAnsi="Times New Roman"/>
                <w:color w:val="000000" w:themeColor="text1"/>
                <w:szCs w:val="21"/>
              </w:rPr>
              <w:t>超低速血</w:t>
            </w:r>
            <w:proofErr w:type="gramStart"/>
            <w:r>
              <w:rPr>
                <w:rFonts w:ascii="Times New Roman" w:hAnsi="Times New Roman"/>
                <w:color w:val="000000" w:themeColor="text1"/>
                <w:szCs w:val="21"/>
              </w:rPr>
              <w:t>流显示</w:t>
            </w:r>
            <w:proofErr w:type="gramEnd"/>
            <w:r>
              <w:rPr>
                <w:rFonts w:ascii="Times New Roman" w:hAnsi="Times New Roman"/>
                <w:color w:val="000000" w:themeColor="text1"/>
                <w:szCs w:val="21"/>
              </w:rPr>
              <w:t>技术：超微血流成像，采用独特的处理方式，将</w:t>
            </w:r>
            <w:proofErr w:type="gramStart"/>
            <w:r>
              <w:rPr>
                <w:rFonts w:ascii="Times New Roman" w:hAnsi="Times New Roman"/>
                <w:color w:val="000000" w:themeColor="text1"/>
                <w:szCs w:val="21"/>
              </w:rPr>
              <w:t>运动伪像与</w:t>
            </w:r>
            <w:proofErr w:type="gramEnd"/>
            <w:r>
              <w:rPr>
                <w:rFonts w:ascii="Times New Roman" w:hAnsi="Times New Roman"/>
                <w:color w:val="000000" w:themeColor="text1"/>
                <w:szCs w:val="21"/>
              </w:rPr>
              <w:t>超低速血</w:t>
            </w:r>
            <w:proofErr w:type="gramStart"/>
            <w:r>
              <w:rPr>
                <w:rFonts w:ascii="Times New Roman" w:hAnsi="Times New Roman"/>
                <w:color w:val="000000" w:themeColor="text1"/>
                <w:szCs w:val="21"/>
              </w:rPr>
              <w:t>流信息</w:t>
            </w:r>
            <w:proofErr w:type="gramEnd"/>
            <w:r>
              <w:rPr>
                <w:rFonts w:ascii="Times New Roman" w:hAnsi="Times New Roman"/>
                <w:color w:val="000000" w:themeColor="text1"/>
                <w:szCs w:val="21"/>
              </w:rPr>
              <w:t>有效区分并消除，清晰显示超低速血流信号，具有高敏感、高分辨、高帧频、低噪声等优势，彩色标尺最低显示可达</w:t>
            </w:r>
            <w:r>
              <w:rPr>
                <w:rFonts w:ascii="Times New Roman" w:hAnsi="Times New Roman"/>
                <w:color w:val="000000" w:themeColor="text1"/>
                <w:szCs w:val="21"/>
              </w:rPr>
              <w:t>0.4cm/s</w:t>
            </w:r>
            <w:r>
              <w:rPr>
                <w:rFonts w:ascii="Times New Roman" w:hAnsi="Times New Roman"/>
                <w:color w:val="000000" w:themeColor="text1"/>
                <w:szCs w:val="21"/>
              </w:rPr>
              <w:t>，常规检查条件下成像帧频</w:t>
            </w:r>
            <w:r>
              <w:rPr>
                <w:rFonts w:ascii="Times New Roman" w:hAnsi="Times New Roman"/>
                <w:color w:val="000000" w:themeColor="text1"/>
                <w:szCs w:val="21"/>
              </w:rPr>
              <w:t>≥50</w:t>
            </w:r>
            <w:r>
              <w:rPr>
                <w:rFonts w:ascii="Times New Roman" w:hAnsi="Times New Roman"/>
                <w:color w:val="000000" w:themeColor="text1"/>
                <w:szCs w:val="21"/>
              </w:rPr>
              <w:t>帧</w:t>
            </w:r>
            <w:r>
              <w:rPr>
                <w:rFonts w:ascii="Times New Roman" w:hAnsi="Times New Roman"/>
                <w:color w:val="000000" w:themeColor="text1"/>
                <w:szCs w:val="21"/>
              </w:rPr>
              <w:t>/</w:t>
            </w:r>
            <w:r>
              <w:rPr>
                <w:rFonts w:ascii="Times New Roman" w:hAnsi="Times New Roman"/>
                <w:color w:val="000000" w:themeColor="text1"/>
                <w:szCs w:val="21"/>
              </w:rPr>
              <w:t>秒。</w:t>
            </w:r>
          </w:p>
          <w:p w14:paraId="3ACD7483" w14:textId="77777777" w:rsidR="008D706F" w:rsidRDefault="008D706F">
            <w:pPr>
              <w:pStyle w:val="aff8"/>
              <w:numPr>
                <w:ilvl w:val="2"/>
                <w:numId w:val="33"/>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超微血流成像</w:t>
            </w:r>
            <w:r>
              <w:rPr>
                <w:rFonts w:ascii="Times New Roman" w:hAnsi="Times New Roman"/>
                <w:color w:val="000000" w:themeColor="text1"/>
                <w:szCs w:val="21"/>
              </w:rPr>
              <w:t>+3D</w:t>
            </w:r>
            <w:r>
              <w:rPr>
                <w:rFonts w:ascii="Times New Roman" w:hAnsi="Times New Roman"/>
                <w:color w:val="000000" w:themeColor="text1"/>
                <w:szCs w:val="21"/>
              </w:rPr>
              <w:t>：可结合</w:t>
            </w:r>
            <w:proofErr w:type="gramStart"/>
            <w:r>
              <w:rPr>
                <w:rFonts w:ascii="Times New Roman" w:hAnsi="Times New Roman"/>
                <w:color w:val="000000" w:themeColor="text1"/>
                <w:szCs w:val="21"/>
              </w:rPr>
              <w:t>极</w:t>
            </w:r>
            <w:proofErr w:type="gramEnd"/>
            <w:r>
              <w:rPr>
                <w:rFonts w:ascii="Times New Roman" w:hAnsi="Times New Roman"/>
                <w:color w:val="000000" w:themeColor="text1"/>
                <w:szCs w:val="21"/>
              </w:rPr>
              <w:t>速</w:t>
            </w:r>
            <w:r>
              <w:rPr>
                <w:rFonts w:ascii="Times New Roman" w:hAnsi="Times New Roman"/>
                <w:color w:val="000000" w:themeColor="text1"/>
                <w:szCs w:val="21"/>
              </w:rPr>
              <w:t>3D</w:t>
            </w:r>
            <w:r>
              <w:rPr>
                <w:rFonts w:ascii="Times New Roman" w:hAnsi="Times New Roman"/>
                <w:color w:val="000000" w:themeColor="text1"/>
                <w:szCs w:val="21"/>
              </w:rPr>
              <w:t>成像功能，</w:t>
            </w:r>
            <w:proofErr w:type="gramStart"/>
            <w:r>
              <w:rPr>
                <w:rFonts w:ascii="Times New Roman" w:hAnsi="Times New Roman"/>
                <w:color w:val="000000" w:themeColor="text1"/>
                <w:szCs w:val="21"/>
              </w:rPr>
              <w:t>实现极</w:t>
            </w:r>
            <w:proofErr w:type="gramEnd"/>
            <w:r>
              <w:rPr>
                <w:rFonts w:ascii="Times New Roman" w:hAnsi="Times New Roman"/>
                <w:color w:val="000000" w:themeColor="text1"/>
                <w:szCs w:val="21"/>
              </w:rPr>
              <w:t>低速血流的高分辨率立体显示，操作便捷、立体直观。</w:t>
            </w:r>
          </w:p>
          <w:p w14:paraId="76FB96BC" w14:textId="77777777" w:rsidR="008D706F" w:rsidRDefault="008D706F">
            <w:pPr>
              <w:pStyle w:val="aff8"/>
              <w:numPr>
                <w:ilvl w:val="2"/>
                <w:numId w:val="33"/>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超微血流成像</w:t>
            </w:r>
            <w:r>
              <w:rPr>
                <w:rFonts w:ascii="Times New Roman" w:hAnsi="Times New Roman"/>
                <w:color w:val="000000" w:themeColor="text1"/>
                <w:szCs w:val="21"/>
              </w:rPr>
              <w:t>+VI</w:t>
            </w:r>
            <w:r>
              <w:rPr>
                <w:rFonts w:ascii="Times New Roman" w:hAnsi="Times New Roman"/>
                <w:color w:val="000000" w:themeColor="text1"/>
                <w:szCs w:val="21"/>
              </w:rPr>
              <w:t>：可</w:t>
            </w:r>
            <w:proofErr w:type="gramStart"/>
            <w:r>
              <w:rPr>
                <w:rFonts w:ascii="Times New Roman" w:hAnsi="Times New Roman"/>
                <w:color w:val="000000" w:themeColor="text1"/>
                <w:szCs w:val="21"/>
              </w:rPr>
              <w:t>检测极</w:t>
            </w:r>
            <w:proofErr w:type="gramEnd"/>
            <w:r>
              <w:rPr>
                <w:rFonts w:ascii="Times New Roman" w:hAnsi="Times New Roman"/>
                <w:color w:val="000000" w:themeColor="text1"/>
                <w:szCs w:val="21"/>
              </w:rPr>
              <w:t>低速血流信号分布密度，准确计算血流信号在目标区域内的像素比，对风湿类关节炎等疾病具有重要的诊断价值。</w:t>
            </w:r>
          </w:p>
          <w:p w14:paraId="2CD29FA3" w14:textId="77777777" w:rsidR="008D706F" w:rsidRDefault="008D706F">
            <w:pPr>
              <w:pStyle w:val="aff8"/>
              <w:numPr>
                <w:ilvl w:val="0"/>
                <w:numId w:val="32"/>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测量和分析：（</w:t>
            </w:r>
            <w:r>
              <w:rPr>
                <w:rFonts w:ascii="Times New Roman" w:hAnsi="Times New Roman"/>
                <w:color w:val="000000" w:themeColor="text1"/>
                <w:szCs w:val="21"/>
              </w:rPr>
              <w:t>B</w:t>
            </w:r>
            <w:r>
              <w:rPr>
                <w:rFonts w:ascii="Times New Roman" w:hAnsi="Times New Roman"/>
                <w:color w:val="000000" w:themeColor="text1"/>
                <w:szCs w:val="21"/>
              </w:rPr>
              <w:t>型、</w:t>
            </w:r>
            <w:r>
              <w:rPr>
                <w:rFonts w:ascii="Times New Roman" w:hAnsi="Times New Roman"/>
                <w:color w:val="000000" w:themeColor="text1"/>
                <w:szCs w:val="21"/>
              </w:rPr>
              <w:t>M</w:t>
            </w:r>
            <w:r>
              <w:rPr>
                <w:rFonts w:ascii="Times New Roman" w:hAnsi="Times New Roman"/>
                <w:color w:val="000000" w:themeColor="text1"/>
                <w:szCs w:val="21"/>
              </w:rPr>
              <w:t>型、频谱多普勒、彩色多普勒）</w:t>
            </w:r>
          </w:p>
          <w:p w14:paraId="2742F513" w14:textId="77777777" w:rsidR="008D706F" w:rsidRDefault="008D706F">
            <w:pPr>
              <w:pStyle w:val="aff8"/>
              <w:numPr>
                <w:ilvl w:val="1"/>
                <w:numId w:val="34"/>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一般测量。</w:t>
            </w:r>
          </w:p>
          <w:p w14:paraId="4EC0B0F8" w14:textId="77777777" w:rsidR="008D706F" w:rsidRDefault="008D706F">
            <w:pPr>
              <w:pStyle w:val="aff8"/>
              <w:numPr>
                <w:ilvl w:val="1"/>
                <w:numId w:val="34"/>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心脏功能测量与分析（</w:t>
            </w:r>
            <w:r>
              <w:rPr>
                <w:rFonts w:ascii="Times New Roman" w:hAnsi="Times New Roman"/>
                <w:color w:val="000000" w:themeColor="text1"/>
                <w:szCs w:val="21"/>
              </w:rPr>
              <w:t>B</w:t>
            </w:r>
            <w:r>
              <w:rPr>
                <w:rFonts w:ascii="Times New Roman" w:hAnsi="Times New Roman"/>
                <w:color w:val="000000" w:themeColor="text1"/>
                <w:szCs w:val="21"/>
              </w:rPr>
              <w:t>型、</w:t>
            </w:r>
            <w:r>
              <w:rPr>
                <w:rFonts w:ascii="Times New Roman" w:hAnsi="Times New Roman"/>
                <w:color w:val="000000" w:themeColor="text1"/>
                <w:szCs w:val="21"/>
              </w:rPr>
              <w:t>M</w:t>
            </w:r>
            <w:r>
              <w:rPr>
                <w:rFonts w:ascii="Times New Roman" w:hAnsi="Times New Roman"/>
                <w:color w:val="000000" w:themeColor="text1"/>
                <w:szCs w:val="21"/>
              </w:rPr>
              <w:t>型、</w:t>
            </w:r>
            <w:r>
              <w:rPr>
                <w:rFonts w:ascii="Times New Roman" w:hAnsi="Times New Roman"/>
                <w:color w:val="000000" w:themeColor="text1"/>
                <w:szCs w:val="21"/>
              </w:rPr>
              <w:t>D</w:t>
            </w:r>
            <w:r>
              <w:rPr>
                <w:rFonts w:ascii="Times New Roman" w:hAnsi="Times New Roman"/>
                <w:color w:val="000000" w:themeColor="text1"/>
                <w:szCs w:val="21"/>
              </w:rPr>
              <w:t>型、</w:t>
            </w:r>
            <w:r>
              <w:rPr>
                <w:rFonts w:ascii="Times New Roman" w:hAnsi="Times New Roman"/>
                <w:color w:val="000000" w:themeColor="text1"/>
                <w:szCs w:val="21"/>
              </w:rPr>
              <w:t>TDI</w:t>
            </w:r>
            <w:r>
              <w:rPr>
                <w:rFonts w:ascii="Times New Roman" w:hAnsi="Times New Roman"/>
                <w:color w:val="000000" w:themeColor="text1"/>
                <w:szCs w:val="21"/>
              </w:rPr>
              <w:t>、</w:t>
            </w:r>
            <w:r>
              <w:rPr>
                <w:rFonts w:ascii="Times New Roman" w:hAnsi="Times New Roman"/>
                <w:color w:val="000000" w:themeColor="text1"/>
                <w:szCs w:val="21"/>
              </w:rPr>
              <w:t>B/CFI/M</w:t>
            </w:r>
            <w:r>
              <w:rPr>
                <w:rFonts w:ascii="Times New Roman" w:hAnsi="Times New Roman"/>
                <w:color w:val="000000" w:themeColor="text1"/>
                <w:szCs w:val="21"/>
              </w:rPr>
              <w:t>型）。</w:t>
            </w:r>
          </w:p>
          <w:p w14:paraId="5151F67B" w14:textId="77777777" w:rsidR="008D706F" w:rsidRDefault="008D706F">
            <w:pPr>
              <w:pStyle w:val="aff8"/>
              <w:numPr>
                <w:ilvl w:val="1"/>
                <w:numId w:val="34"/>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心脏二维</w:t>
            </w:r>
            <w:r>
              <w:rPr>
                <w:rFonts w:ascii="Times New Roman" w:hAnsi="Times New Roman"/>
                <w:color w:val="000000" w:themeColor="text1"/>
                <w:szCs w:val="21"/>
              </w:rPr>
              <w:t>360</w:t>
            </w:r>
            <w:r>
              <w:rPr>
                <w:rFonts w:ascii="Times New Roman" w:hAnsi="Times New Roman"/>
                <w:color w:val="000000" w:themeColor="text1"/>
                <w:szCs w:val="21"/>
              </w:rPr>
              <w:t>度任意角度</w:t>
            </w:r>
            <w:proofErr w:type="gramStart"/>
            <w:r>
              <w:rPr>
                <w:rFonts w:ascii="Times New Roman" w:hAnsi="Times New Roman"/>
                <w:color w:val="000000" w:themeColor="text1"/>
                <w:szCs w:val="21"/>
              </w:rPr>
              <w:t>解剖线测量</w:t>
            </w:r>
            <w:proofErr w:type="gramEnd"/>
            <w:r>
              <w:rPr>
                <w:rFonts w:ascii="Times New Roman" w:hAnsi="Times New Roman"/>
                <w:color w:val="000000" w:themeColor="text1"/>
                <w:szCs w:val="21"/>
              </w:rPr>
              <w:t>。</w:t>
            </w:r>
          </w:p>
          <w:p w14:paraId="5069A519" w14:textId="77777777" w:rsidR="008D706F" w:rsidRDefault="008D706F">
            <w:pPr>
              <w:pStyle w:val="aff8"/>
              <w:numPr>
                <w:ilvl w:val="1"/>
                <w:numId w:val="34"/>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妇、产科测量与分析。</w:t>
            </w:r>
          </w:p>
          <w:p w14:paraId="7FEF96CE" w14:textId="77777777" w:rsidR="008D706F" w:rsidRDefault="008D706F">
            <w:pPr>
              <w:pStyle w:val="aff8"/>
              <w:numPr>
                <w:ilvl w:val="1"/>
                <w:numId w:val="34"/>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血管血流测量与分析。</w:t>
            </w:r>
          </w:p>
          <w:p w14:paraId="25795E2A" w14:textId="77777777" w:rsidR="008D706F" w:rsidRDefault="008D706F">
            <w:pPr>
              <w:pStyle w:val="aff8"/>
              <w:numPr>
                <w:ilvl w:val="1"/>
                <w:numId w:val="34"/>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血管内中膜自动测量功能。</w:t>
            </w:r>
          </w:p>
          <w:p w14:paraId="3C1E3884" w14:textId="77777777" w:rsidR="008D706F" w:rsidRDefault="008D706F">
            <w:pPr>
              <w:pStyle w:val="aff8"/>
              <w:numPr>
                <w:ilvl w:val="1"/>
                <w:numId w:val="34"/>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颈后透明层自动测量功能。</w:t>
            </w:r>
          </w:p>
          <w:p w14:paraId="6E6AEFD3" w14:textId="77777777" w:rsidR="008D706F" w:rsidRDefault="008D706F">
            <w:pPr>
              <w:pStyle w:val="aff8"/>
              <w:numPr>
                <w:ilvl w:val="1"/>
                <w:numId w:val="34"/>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血管指数分析工具，可定量评估感兴趣区域内的血管密度。</w:t>
            </w:r>
          </w:p>
          <w:p w14:paraId="177F639F" w14:textId="77777777" w:rsidR="008D706F" w:rsidRDefault="008D706F">
            <w:pPr>
              <w:pStyle w:val="aff8"/>
              <w:numPr>
                <w:ilvl w:val="0"/>
                <w:numId w:val="32"/>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参考信号：心电、心电触发。</w:t>
            </w:r>
          </w:p>
          <w:p w14:paraId="0D1D88E1" w14:textId="77777777" w:rsidR="008D706F" w:rsidRDefault="008D706F">
            <w:pPr>
              <w:pStyle w:val="aff8"/>
              <w:numPr>
                <w:ilvl w:val="0"/>
                <w:numId w:val="32"/>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输入</w:t>
            </w:r>
            <w:r>
              <w:rPr>
                <w:rFonts w:ascii="Times New Roman" w:hAnsi="Times New Roman"/>
                <w:color w:val="000000" w:themeColor="text1"/>
                <w:szCs w:val="21"/>
              </w:rPr>
              <w:t>/</w:t>
            </w:r>
            <w:r>
              <w:rPr>
                <w:rFonts w:ascii="Times New Roman" w:hAnsi="Times New Roman"/>
                <w:color w:val="000000" w:themeColor="text1"/>
                <w:szCs w:val="21"/>
              </w:rPr>
              <w:t>输出信号：</w:t>
            </w:r>
          </w:p>
          <w:p w14:paraId="4118E978" w14:textId="77777777" w:rsidR="008D706F" w:rsidRDefault="008D706F">
            <w:pPr>
              <w:pStyle w:val="aff8"/>
              <w:numPr>
                <w:ilvl w:val="1"/>
                <w:numId w:val="35"/>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输入：</w:t>
            </w:r>
            <w:r>
              <w:rPr>
                <w:rFonts w:ascii="Times New Roman" w:hAnsi="Times New Roman"/>
                <w:color w:val="000000" w:themeColor="text1"/>
                <w:szCs w:val="21"/>
              </w:rPr>
              <w:t>S-VHS</w:t>
            </w:r>
            <w:r>
              <w:rPr>
                <w:rFonts w:ascii="Times New Roman" w:hAnsi="Times New Roman"/>
                <w:color w:val="000000" w:themeColor="text1"/>
                <w:szCs w:val="21"/>
              </w:rPr>
              <w:t>、</w:t>
            </w:r>
            <w:r>
              <w:rPr>
                <w:rFonts w:ascii="Times New Roman" w:hAnsi="Times New Roman"/>
                <w:color w:val="000000" w:themeColor="text1"/>
                <w:szCs w:val="21"/>
              </w:rPr>
              <w:t>RGB</w:t>
            </w:r>
            <w:r>
              <w:rPr>
                <w:rFonts w:ascii="Times New Roman" w:hAnsi="Times New Roman"/>
                <w:color w:val="000000" w:themeColor="text1"/>
                <w:szCs w:val="21"/>
              </w:rPr>
              <w:t>彩色视频。</w:t>
            </w:r>
          </w:p>
          <w:p w14:paraId="73C1703D" w14:textId="77777777" w:rsidR="008D706F" w:rsidRDefault="008D706F">
            <w:pPr>
              <w:pStyle w:val="aff8"/>
              <w:numPr>
                <w:ilvl w:val="1"/>
                <w:numId w:val="35"/>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输出：</w:t>
            </w:r>
            <w:r>
              <w:rPr>
                <w:rFonts w:ascii="Times New Roman" w:hAnsi="Times New Roman"/>
                <w:color w:val="000000" w:themeColor="text1"/>
                <w:szCs w:val="21"/>
              </w:rPr>
              <w:t>S-VHS</w:t>
            </w:r>
            <w:r>
              <w:rPr>
                <w:rFonts w:ascii="Times New Roman" w:hAnsi="Times New Roman"/>
                <w:color w:val="000000" w:themeColor="text1"/>
                <w:szCs w:val="21"/>
              </w:rPr>
              <w:t>、彩色视频、</w:t>
            </w:r>
            <w:r>
              <w:rPr>
                <w:rFonts w:ascii="Times New Roman" w:hAnsi="Times New Roman"/>
                <w:color w:val="000000" w:themeColor="text1"/>
                <w:szCs w:val="21"/>
              </w:rPr>
              <w:t>DVI-I</w:t>
            </w:r>
            <w:r>
              <w:rPr>
                <w:rFonts w:ascii="Times New Roman" w:hAnsi="Times New Roman"/>
                <w:color w:val="000000" w:themeColor="text1"/>
                <w:szCs w:val="21"/>
              </w:rPr>
              <w:t>、</w:t>
            </w:r>
            <w:r>
              <w:rPr>
                <w:rFonts w:ascii="Times New Roman" w:hAnsi="Times New Roman"/>
                <w:color w:val="000000" w:themeColor="text1"/>
                <w:szCs w:val="21"/>
              </w:rPr>
              <w:t>USB</w:t>
            </w:r>
            <w:r>
              <w:rPr>
                <w:rFonts w:ascii="Times New Roman" w:hAnsi="Times New Roman"/>
                <w:color w:val="000000" w:themeColor="text1"/>
                <w:szCs w:val="21"/>
              </w:rPr>
              <w:t>接口</w:t>
            </w:r>
            <w:r>
              <w:rPr>
                <w:rFonts w:ascii="Times New Roman" w:hAnsi="Times New Roman"/>
                <w:color w:val="000000" w:themeColor="text1"/>
                <w:szCs w:val="21"/>
              </w:rPr>
              <w:t>≥5</w:t>
            </w:r>
            <w:r>
              <w:rPr>
                <w:rFonts w:ascii="Times New Roman" w:hAnsi="Times New Roman"/>
                <w:color w:val="000000" w:themeColor="text1"/>
                <w:szCs w:val="21"/>
              </w:rPr>
              <w:t>个。</w:t>
            </w:r>
          </w:p>
          <w:p w14:paraId="5EFBD795" w14:textId="77777777" w:rsidR="008D706F" w:rsidRDefault="008D706F">
            <w:pPr>
              <w:pStyle w:val="aff8"/>
              <w:numPr>
                <w:ilvl w:val="0"/>
                <w:numId w:val="32"/>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连通性：医学数字图像和通信</w:t>
            </w:r>
            <w:r>
              <w:rPr>
                <w:rFonts w:ascii="Times New Roman" w:hAnsi="Times New Roman"/>
                <w:color w:val="000000" w:themeColor="text1"/>
                <w:szCs w:val="21"/>
              </w:rPr>
              <w:t>DICOM3.0</w:t>
            </w:r>
            <w:r>
              <w:rPr>
                <w:rFonts w:ascii="Times New Roman" w:hAnsi="Times New Roman"/>
                <w:color w:val="000000" w:themeColor="text1"/>
                <w:szCs w:val="21"/>
              </w:rPr>
              <w:t>版接口部件，装机后可正常使用。</w:t>
            </w:r>
          </w:p>
          <w:p w14:paraId="7E8A600B" w14:textId="77777777" w:rsidR="008D706F" w:rsidRDefault="008D706F">
            <w:pPr>
              <w:pStyle w:val="aff8"/>
              <w:numPr>
                <w:ilvl w:val="0"/>
                <w:numId w:val="32"/>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图像管理与记录装置：</w:t>
            </w:r>
          </w:p>
          <w:p w14:paraId="1D937BF0" w14:textId="77777777" w:rsidR="008D706F" w:rsidRDefault="008D706F">
            <w:pPr>
              <w:pStyle w:val="aff8"/>
              <w:numPr>
                <w:ilvl w:val="1"/>
                <w:numId w:val="36"/>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内置超声图像存档与病案管理功能，在主机中完成病人静态图像和动态图像的存储、管理及回放，可完成硬盘、</w:t>
            </w:r>
            <w:r>
              <w:rPr>
                <w:rFonts w:ascii="Times New Roman" w:hAnsi="Times New Roman"/>
                <w:color w:val="000000" w:themeColor="text1"/>
                <w:szCs w:val="21"/>
              </w:rPr>
              <w:t>DVD/CD</w:t>
            </w:r>
            <w:r>
              <w:rPr>
                <w:rFonts w:ascii="Times New Roman" w:hAnsi="Times New Roman"/>
                <w:color w:val="000000" w:themeColor="text1"/>
                <w:szCs w:val="21"/>
              </w:rPr>
              <w:t>、</w:t>
            </w:r>
            <w:r>
              <w:rPr>
                <w:rFonts w:ascii="Times New Roman" w:hAnsi="Times New Roman"/>
                <w:color w:val="000000" w:themeColor="text1"/>
                <w:szCs w:val="21"/>
              </w:rPr>
              <w:t>USB</w:t>
            </w:r>
            <w:r>
              <w:rPr>
                <w:rFonts w:ascii="Times New Roman" w:hAnsi="Times New Roman"/>
                <w:color w:val="000000" w:themeColor="text1"/>
                <w:szCs w:val="21"/>
              </w:rPr>
              <w:t>存储盘等多种文件格式（</w:t>
            </w:r>
            <w:r>
              <w:rPr>
                <w:rFonts w:ascii="Times New Roman" w:hAnsi="Times New Roman"/>
                <w:color w:val="000000" w:themeColor="text1"/>
                <w:szCs w:val="21"/>
              </w:rPr>
              <w:t>BMP</w:t>
            </w:r>
            <w:r>
              <w:rPr>
                <w:rFonts w:ascii="Times New Roman" w:hAnsi="Times New Roman"/>
                <w:color w:val="000000" w:themeColor="text1"/>
                <w:szCs w:val="21"/>
              </w:rPr>
              <w:t>、</w:t>
            </w:r>
            <w:r>
              <w:rPr>
                <w:rFonts w:ascii="Times New Roman" w:hAnsi="Times New Roman"/>
                <w:color w:val="000000" w:themeColor="text1"/>
                <w:szCs w:val="21"/>
              </w:rPr>
              <w:t>JPEG</w:t>
            </w:r>
            <w:r>
              <w:rPr>
                <w:rFonts w:ascii="Times New Roman" w:hAnsi="Times New Roman"/>
                <w:color w:val="000000" w:themeColor="text1"/>
                <w:szCs w:val="21"/>
              </w:rPr>
              <w:t>、</w:t>
            </w:r>
            <w:r>
              <w:rPr>
                <w:rFonts w:ascii="Times New Roman" w:hAnsi="Times New Roman"/>
                <w:color w:val="000000" w:themeColor="text1"/>
                <w:szCs w:val="21"/>
              </w:rPr>
              <w:t>MPEG</w:t>
            </w:r>
            <w:r>
              <w:rPr>
                <w:rFonts w:ascii="Times New Roman" w:hAnsi="Times New Roman"/>
                <w:color w:val="000000" w:themeColor="text1"/>
                <w:szCs w:val="21"/>
              </w:rPr>
              <w:t>、</w:t>
            </w:r>
            <w:r>
              <w:rPr>
                <w:rFonts w:ascii="Times New Roman" w:hAnsi="Times New Roman"/>
                <w:color w:val="000000" w:themeColor="text1"/>
                <w:szCs w:val="21"/>
              </w:rPr>
              <w:t>WMV</w:t>
            </w:r>
            <w:r>
              <w:rPr>
                <w:rFonts w:ascii="Times New Roman" w:hAnsi="Times New Roman"/>
                <w:color w:val="000000" w:themeColor="text1"/>
                <w:szCs w:val="21"/>
              </w:rPr>
              <w:t>、</w:t>
            </w:r>
            <w:r>
              <w:rPr>
                <w:rFonts w:ascii="Times New Roman" w:hAnsi="Times New Roman"/>
                <w:color w:val="000000" w:themeColor="text1"/>
                <w:szCs w:val="21"/>
              </w:rPr>
              <w:t>DICOM</w:t>
            </w:r>
            <w:r>
              <w:rPr>
                <w:rFonts w:ascii="Times New Roman" w:hAnsi="Times New Roman"/>
                <w:color w:val="000000" w:themeColor="text1"/>
                <w:szCs w:val="21"/>
              </w:rPr>
              <w:t>等）静态及动态图像的存储，可以调节动态图像的压缩比。</w:t>
            </w:r>
          </w:p>
          <w:p w14:paraId="3E065611" w14:textId="77777777" w:rsidR="008D706F" w:rsidRDefault="008D706F">
            <w:pPr>
              <w:pStyle w:val="aff8"/>
              <w:numPr>
                <w:ilvl w:val="1"/>
                <w:numId w:val="36"/>
              </w:numPr>
              <w:spacing w:line="300" w:lineRule="exact"/>
              <w:ind w:firstLineChars="0"/>
              <w:rPr>
                <w:rFonts w:ascii="Times New Roman" w:hAnsi="Times New Roman"/>
                <w:color w:val="000000" w:themeColor="text1"/>
                <w:szCs w:val="21"/>
              </w:rPr>
            </w:pPr>
            <w:r>
              <w:rPr>
                <w:rFonts w:ascii="Times New Roman" w:hAnsi="Times New Roman"/>
                <w:color w:val="000000" w:themeColor="text1"/>
              </w:rPr>
              <w:t>▲</w:t>
            </w:r>
            <w:r>
              <w:rPr>
                <w:rFonts w:ascii="Times New Roman" w:hAnsi="Times New Roman"/>
                <w:color w:val="000000" w:themeColor="text1"/>
                <w:szCs w:val="21"/>
              </w:rPr>
              <w:t>存储：双硬盘设置，保证存储和处理功能的独立进行，硬盘容量</w:t>
            </w:r>
            <w:r>
              <w:rPr>
                <w:rFonts w:ascii="Times New Roman" w:hAnsi="Times New Roman"/>
                <w:color w:val="000000" w:themeColor="text1"/>
                <w:szCs w:val="21"/>
              </w:rPr>
              <w:t>≥800G</w:t>
            </w:r>
            <w:r>
              <w:rPr>
                <w:rFonts w:ascii="Times New Roman" w:hAnsi="Times New Roman"/>
                <w:color w:val="000000" w:themeColor="text1"/>
                <w:szCs w:val="21"/>
              </w:rPr>
              <w:t>。</w:t>
            </w:r>
            <w:r>
              <w:rPr>
                <w:rFonts w:ascii="Times New Roman" w:hAnsi="Times New Roman"/>
                <w:color w:val="000000" w:themeColor="text1"/>
                <w:szCs w:val="21"/>
              </w:rPr>
              <w:t xml:space="preserve"> </w:t>
            </w:r>
          </w:p>
          <w:p w14:paraId="1420A6A4" w14:textId="77777777" w:rsidR="008D706F" w:rsidRDefault="008D706F">
            <w:pPr>
              <w:pStyle w:val="aff8"/>
              <w:numPr>
                <w:ilvl w:val="0"/>
                <w:numId w:val="30"/>
              </w:numPr>
              <w:spacing w:line="300" w:lineRule="exact"/>
              <w:ind w:firstLineChars="0"/>
              <w:jc w:val="left"/>
              <w:rPr>
                <w:rFonts w:ascii="Times New Roman" w:hAnsi="Times New Roman"/>
                <w:b/>
                <w:color w:val="000000" w:themeColor="text1"/>
                <w:szCs w:val="21"/>
              </w:rPr>
            </w:pPr>
            <w:r>
              <w:rPr>
                <w:rFonts w:ascii="Times New Roman" w:hAnsi="Times New Roman"/>
                <w:b/>
                <w:color w:val="000000" w:themeColor="text1"/>
                <w:szCs w:val="21"/>
              </w:rPr>
              <w:t>技术参数及要求：</w:t>
            </w:r>
          </w:p>
          <w:p w14:paraId="43A59A99" w14:textId="77777777" w:rsidR="008D706F" w:rsidRDefault="008D706F">
            <w:pPr>
              <w:pStyle w:val="aff8"/>
              <w:numPr>
                <w:ilvl w:val="0"/>
                <w:numId w:val="37"/>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系统通用功能：</w:t>
            </w:r>
          </w:p>
          <w:p w14:paraId="4328C230" w14:textId="36C2D2EF" w:rsidR="008D706F" w:rsidRDefault="008D706F">
            <w:pPr>
              <w:pStyle w:val="aff8"/>
              <w:numPr>
                <w:ilvl w:val="1"/>
                <w:numId w:val="38"/>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监视器：</w:t>
            </w:r>
            <w:r>
              <w:rPr>
                <w:rFonts w:ascii="Times New Roman" w:hAnsi="Times New Roman"/>
                <w:color w:val="000000" w:themeColor="text1"/>
                <w:szCs w:val="21"/>
              </w:rPr>
              <w:t>≥19</w:t>
            </w:r>
            <w:r>
              <w:rPr>
                <w:rFonts w:ascii="Times New Roman" w:hAnsi="Times New Roman" w:hint="eastAsia"/>
                <w:color w:val="000000" w:themeColor="text1"/>
                <w:szCs w:val="21"/>
              </w:rPr>
              <w:t>英寸</w:t>
            </w:r>
            <w:r>
              <w:rPr>
                <w:rFonts w:ascii="Times New Roman" w:hAnsi="Times New Roman"/>
                <w:color w:val="000000" w:themeColor="text1"/>
                <w:szCs w:val="21"/>
              </w:rPr>
              <w:t>高分辨率彩色液晶显示器，全方位可调。</w:t>
            </w:r>
          </w:p>
          <w:p w14:paraId="7B7543E0" w14:textId="77777777" w:rsidR="008D706F" w:rsidRDefault="008D706F">
            <w:pPr>
              <w:pStyle w:val="aff8"/>
              <w:numPr>
                <w:ilvl w:val="1"/>
                <w:numId w:val="38"/>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≥10</w:t>
            </w:r>
            <w:r>
              <w:rPr>
                <w:rFonts w:ascii="Times New Roman" w:hAnsi="Times New Roman"/>
                <w:color w:val="000000" w:themeColor="text1"/>
                <w:szCs w:val="21"/>
              </w:rPr>
              <w:t>英寸彩色液晶触摸屏，显示智能化图标式菜单，具备多级子菜单及直觉性探头切换模式。</w:t>
            </w:r>
          </w:p>
          <w:p w14:paraId="6230921E" w14:textId="77777777" w:rsidR="008D706F" w:rsidRDefault="008D706F">
            <w:pPr>
              <w:pStyle w:val="aff8"/>
              <w:numPr>
                <w:ilvl w:val="1"/>
                <w:numId w:val="38"/>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操作面板所有功能按键可编程、可依据用户需求自定义。</w:t>
            </w:r>
          </w:p>
          <w:p w14:paraId="65531FC1" w14:textId="77777777" w:rsidR="008D706F" w:rsidRDefault="008D706F">
            <w:pPr>
              <w:pStyle w:val="aff8"/>
              <w:numPr>
                <w:ilvl w:val="1"/>
                <w:numId w:val="38"/>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操作控制台可上下左右调节。</w:t>
            </w:r>
          </w:p>
          <w:p w14:paraId="40F60F8C" w14:textId="77777777" w:rsidR="008D706F" w:rsidRDefault="008D706F">
            <w:pPr>
              <w:pStyle w:val="aff8"/>
              <w:numPr>
                <w:ilvl w:val="1"/>
                <w:numId w:val="38"/>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探头接口具有</w:t>
            </w:r>
            <w:r>
              <w:rPr>
                <w:rFonts w:ascii="Times New Roman" w:hAnsi="Times New Roman"/>
                <w:color w:val="000000" w:themeColor="text1"/>
                <w:szCs w:val="21"/>
              </w:rPr>
              <w:t>LED</w:t>
            </w:r>
            <w:r>
              <w:rPr>
                <w:rFonts w:ascii="Times New Roman" w:hAnsi="Times New Roman"/>
                <w:color w:val="000000" w:themeColor="text1"/>
                <w:szCs w:val="21"/>
              </w:rPr>
              <w:t>照明指示灯，便于探头更换。</w:t>
            </w:r>
          </w:p>
          <w:p w14:paraId="3ABF3EEF" w14:textId="77777777" w:rsidR="008D706F" w:rsidRDefault="008D706F">
            <w:pPr>
              <w:pStyle w:val="aff8"/>
              <w:numPr>
                <w:ilvl w:val="1"/>
                <w:numId w:val="38"/>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探头个数</w:t>
            </w:r>
            <w:r>
              <w:rPr>
                <w:rFonts w:ascii="Times New Roman" w:hAnsi="Times New Roman"/>
                <w:color w:val="000000" w:themeColor="text1"/>
                <w:szCs w:val="21"/>
              </w:rPr>
              <w:t>≥4</w:t>
            </w:r>
            <w:r>
              <w:rPr>
                <w:rFonts w:ascii="Times New Roman" w:hAnsi="Times New Roman"/>
                <w:color w:val="000000" w:themeColor="text1"/>
                <w:szCs w:val="21"/>
              </w:rPr>
              <w:t>个。</w:t>
            </w:r>
          </w:p>
          <w:p w14:paraId="55DE1ED4" w14:textId="77777777" w:rsidR="008D706F" w:rsidRDefault="008D706F">
            <w:pPr>
              <w:pStyle w:val="aff8"/>
              <w:numPr>
                <w:ilvl w:val="1"/>
                <w:numId w:val="38"/>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激活成像探头接口</w:t>
            </w:r>
            <w:r>
              <w:rPr>
                <w:rFonts w:ascii="Times New Roman" w:hAnsi="Times New Roman"/>
                <w:color w:val="000000" w:themeColor="text1"/>
                <w:szCs w:val="21"/>
              </w:rPr>
              <w:t>≥4</w:t>
            </w:r>
            <w:r>
              <w:rPr>
                <w:rFonts w:ascii="Times New Roman" w:hAnsi="Times New Roman"/>
                <w:color w:val="000000" w:themeColor="text1"/>
                <w:szCs w:val="21"/>
              </w:rPr>
              <w:t>个，通用可互换。</w:t>
            </w:r>
          </w:p>
          <w:p w14:paraId="45519A36" w14:textId="77777777" w:rsidR="008D706F" w:rsidRDefault="008D706F">
            <w:pPr>
              <w:pStyle w:val="aff8"/>
              <w:numPr>
                <w:ilvl w:val="1"/>
                <w:numId w:val="38"/>
              </w:numPr>
              <w:spacing w:line="300" w:lineRule="exact"/>
              <w:ind w:firstLineChars="0"/>
              <w:rPr>
                <w:rFonts w:ascii="Times New Roman" w:hAnsi="Times New Roman"/>
                <w:color w:val="000000" w:themeColor="text1"/>
                <w:szCs w:val="21"/>
              </w:rPr>
            </w:pPr>
            <w:r>
              <w:rPr>
                <w:rFonts w:ascii="Times New Roman" w:hAnsi="Times New Roman"/>
                <w:color w:val="000000" w:themeColor="text1"/>
              </w:rPr>
              <w:t>▲</w:t>
            </w:r>
            <w:r>
              <w:rPr>
                <w:rFonts w:ascii="Times New Roman" w:hAnsi="Times New Roman"/>
                <w:color w:val="000000" w:themeColor="text1"/>
                <w:szCs w:val="21"/>
              </w:rPr>
              <w:t>最大成像深度</w:t>
            </w:r>
            <w:r>
              <w:rPr>
                <w:rFonts w:ascii="Times New Roman" w:hAnsi="Times New Roman"/>
                <w:color w:val="000000" w:themeColor="text1"/>
                <w:szCs w:val="21"/>
              </w:rPr>
              <w:t>≥38cm</w:t>
            </w:r>
            <w:r>
              <w:rPr>
                <w:rFonts w:ascii="Times New Roman" w:hAnsi="Times New Roman"/>
                <w:color w:val="000000" w:themeColor="text1"/>
                <w:szCs w:val="21"/>
              </w:rPr>
              <w:t>。</w:t>
            </w:r>
          </w:p>
          <w:p w14:paraId="6695D25F" w14:textId="77777777" w:rsidR="008D706F" w:rsidRDefault="008D706F">
            <w:pPr>
              <w:pStyle w:val="aff8"/>
              <w:numPr>
                <w:ilvl w:val="1"/>
                <w:numId w:val="38"/>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预设条件：针对不同的检查脏器，预置最佳化图像的检查条件，减少操作时的调节，及常用所需的外部调节及组合调节。</w:t>
            </w:r>
          </w:p>
          <w:p w14:paraId="1CB46EAA" w14:textId="77777777" w:rsidR="008D706F" w:rsidRDefault="008D706F">
            <w:pPr>
              <w:pStyle w:val="aff8"/>
              <w:numPr>
                <w:ilvl w:val="0"/>
                <w:numId w:val="37"/>
              </w:numPr>
              <w:spacing w:line="300" w:lineRule="exact"/>
              <w:ind w:firstLineChars="0"/>
              <w:rPr>
                <w:rFonts w:ascii="Times New Roman" w:hAnsi="Times New Roman"/>
                <w:color w:val="000000" w:themeColor="text1"/>
                <w:szCs w:val="21"/>
              </w:rPr>
            </w:pPr>
            <w:r>
              <w:rPr>
                <w:rFonts w:ascii="Times New Roman" w:hAnsi="Times New Roman"/>
                <w:color w:val="000000" w:themeColor="text1"/>
              </w:rPr>
              <w:lastRenderedPageBreak/>
              <w:t>▲</w:t>
            </w:r>
            <w:r>
              <w:rPr>
                <w:rFonts w:ascii="Times New Roman" w:hAnsi="Times New Roman"/>
                <w:color w:val="000000" w:themeColor="text1"/>
                <w:szCs w:val="21"/>
              </w:rPr>
              <w:t>探头规格：</w:t>
            </w:r>
          </w:p>
          <w:p w14:paraId="510635AA" w14:textId="77777777" w:rsidR="008D706F" w:rsidRDefault="008D706F">
            <w:pPr>
              <w:pStyle w:val="aff8"/>
              <w:numPr>
                <w:ilvl w:val="1"/>
                <w:numId w:val="39"/>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性能：超宽频带变频探头，</w:t>
            </w:r>
            <w:r>
              <w:rPr>
                <w:rFonts w:ascii="Times New Roman" w:hAnsi="Times New Roman"/>
                <w:color w:val="000000" w:themeColor="text1"/>
                <w:szCs w:val="21"/>
              </w:rPr>
              <w:t>B</w:t>
            </w:r>
            <w:r>
              <w:rPr>
                <w:rFonts w:ascii="Times New Roman" w:hAnsi="Times New Roman"/>
                <w:color w:val="000000" w:themeColor="text1"/>
                <w:szCs w:val="21"/>
              </w:rPr>
              <w:t>模式中心频率最大可选择</w:t>
            </w:r>
            <w:r>
              <w:rPr>
                <w:rFonts w:ascii="Times New Roman" w:hAnsi="Times New Roman"/>
                <w:color w:val="000000" w:themeColor="text1"/>
                <w:szCs w:val="21"/>
              </w:rPr>
              <w:t>≥9</w:t>
            </w:r>
            <w:r>
              <w:rPr>
                <w:rFonts w:ascii="Times New Roman" w:hAnsi="Times New Roman"/>
                <w:color w:val="000000" w:themeColor="text1"/>
                <w:szCs w:val="21"/>
              </w:rPr>
              <w:t>种；多普勒频率最大可选择</w:t>
            </w:r>
            <w:r>
              <w:rPr>
                <w:rFonts w:ascii="Times New Roman" w:hAnsi="Times New Roman"/>
                <w:color w:val="000000" w:themeColor="text1"/>
                <w:szCs w:val="21"/>
              </w:rPr>
              <w:t>≥4</w:t>
            </w:r>
            <w:r>
              <w:rPr>
                <w:rFonts w:ascii="Times New Roman" w:hAnsi="Times New Roman"/>
                <w:color w:val="000000" w:themeColor="text1"/>
                <w:szCs w:val="21"/>
              </w:rPr>
              <w:t>种；中心频率的变频在屏幕上可视可调。</w:t>
            </w:r>
          </w:p>
          <w:p w14:paraId="7645A6A7" w14:textId="77777777" w:rsidR="008D706F" w:rsidRDefault="008D706F">
            <w:pPr>
              <w:pStyle w:val="aff8"/>
              <w:numPr>
                <w:ilvl w:val="1"/>
                <w:numId w:val="39"/>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类型：相控阵，</w:t>
            </w:r>
            <w:proofErr w:type="gramStart"/>
            <w:r>
              <w:rPr>
                <w:rFonts w:ascii="Times New Roman" w:hAnsi="Times New Roman"/>
                <w:color w:val="000000" w:themeColor="text1"/>
                <w:szCs w:val="21"/>
              </w:rPr>
              <w:t>凸</w:t>
            </w:r>
            <w:proofErr w:type="gramEnd"/>
            <w:r>
              <w:rPr>
                <w:rFonts w:ascii="Times New Roman" w:hAnsi="Times New Roman"/>
                <w:color w:val="000000" w:themeColor="text1"/>
                <w:szCs w:val="21"/>
              </w:rPr>
              <w:t>阵，线阵。</w:t>
            </w:r>
          </w:p>
          <w:p w14:paraId="69174416" w14:textId="77777777" w:rsidR="008D706F" w:rsidRDefault="008D706F">
            <w:pPr>
              <w:pStyle w:val="aff8"/>
              <w:numPr>
                <w:ilvl w:val="1"/>
                <w:numId w:val="39"/>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阵元：</w:t>
            </w:r>
          </w:p>
          <w:p w14:paraId="3C9BDDBA" w14:textId="77777777" w:rsidR="008D706F" w:rsidRDefault="008D706F">
            <w:pPr>
              <w:pStyle w:val="aff8"/>
              <w:spacing w:line="300" w:lineRule="exact"/>
              <w:ind w:left="397" w:firstLineChars="0" w:firstLine="0"/>
              <w:rPr>
                <w:rFonts w:ascii="Times New Roman" w:hAnsi="Times New Roman"/>
                <w:color w:val="000000" w:themeColor="text1"/>
                <w:szCs w:val="21"/>
              </w:rPr>
            </w:pPr>
            <w:r>
              <w:rPr>
                <w:rFonts w:ascii="Times New Roman" w:hAnsi="Times New Roman"/>
                <w:color w:val="000000" w:themeColor="text1"/>
                <w:szCs w:val="21"/>
              </w:rPr>
              <w:t>线阵探头有效阵元数</w:t>
            </w:r>
            <w:r>
              <w:rPr>
                <w:rFonts w:ascii="Times New Roman" w:hAnsi="Times New Roman"/>
                <w:color w:val="000000" w:themeColor="text1"/>
                <w:szCs w:val="21"/>
              </w:rPr>
              <w:t>≥256</w:t>
            </w:r>
            <w:r>
              <w:rPr>
                <w:rFonts w:ascii="Times New Roman" w:hAnsi="Times New Roman"/>
                <w:color w:val="000000" w:themeColor="text1"/>
                <w:szCs w:val="21"/>
              </w:rPr>
              <w:t>阵元。</w:t>
            </w:r>
          </w:p>
          <w:p w14:paraId="42960B53" w14:textId="77777777" w:rsidR="008D706F" w:rsidRDefault="008D706F">
            <w:pPr>
              <w:pStyle w:val="aff8"/>
              <w:spacing w:line="300" w:lineRule="exact"/>
              <w:ind w:left="397" w:firstLineChars="0" w:firstLine="0"/>
              <w:rPr>
                <w:rFonts w:ascii="Times New Roman" w:hAnsi="Times New Roman"/>
                <w:color w:val="000000" w:themeColor="text1"/>
                <w:szCs w:val="21"/>
              </w:rPr>
            </w:pPr>
            <w:proofErr w:type="gramStart"/>
            <w:r>
              <w:rPr>
                <w:rFonts w:ascii="Times New Roman" w:hAnsi="Times New Roman"/>
                <w:color w:val="000000" w:themeColor="text1"/>
                <w:szCs w:val="21"/>
              </w:rPr>
              <w:t>凸</w:t>
            </w:r>
            <w:proofErr w:type="gramEnd"/>
            <w:r>
              <w:rPr>
                <w:rFonts w:ascii="Times New Roman" w:hAnsi="Times New Roman"/>
                <w:color w:val="000000" w:themeColor="text1"/>
                <w:szCs w:val="21"/>
              </w:rPr>
              <w:t>阵探头有效阵元数</w:t>
            </w:r>
            <w:r>
              <w:rPr>
                <w:rFonts w:ascii="Times New Roman" w:hAnsi="Times New Roman"/>
                <w:color w:val="000000" w:themeColor="text1"/>
                <w:szCs w:val="21"/>
              </w:rPr>
              <w:t>≥256</w:t>
            </w:r>
            <w:r>
              <w:rPr>
                <w:rFonts w:ascii="Times New Roman" w:hAnsi="Times New Roman"/>
                <w:color w:val="000000" w:themeColor="text1"/>
                <w:szCs w:val="21"/>
              </w:rPr>
              <w:t>阵元。</w:t>
            </w:r>
          </w:p>
          <w:p w14:paraId="113D586E" w14:textId="77777777" w:rsidR="008D706F" w:rsidRDefault="008D706F">
            <w:pPr>
              <w:pStyle w:val="aff8"/>
              <w:spacing w:line="300" w:lineRule="exact"/>
              <w:ind w:left="397" w:firstLineChars="0" w:firstLine="0"/>
              <w:rPr>
                <w:rFonts w:ascii="Times New Roman" w:hAnsi="Times New Roman"/>
                <w:color w:val="000000" w:themeColor="text1"/>
                <w:szCs w:val="21"/>
              </w:rPr>
            </w:pPr>
            <w:r>
              <w:rPr>
                <w:rFonts w:ascii="Times New Roman" w:hAnsi="Times New Roman"/>
                <w:color w:val="000000" w:themeColor="text1"/>
                <w:szCs w:val="21"/>
              </w:rPr>
              <w:t>相控阵探头有效阵元数</w:t>
            </w:r>
            <w:r>
              <w:rPr>
                <w:rFonts w:ascii="Times New Roman" w:hAnsi="Times New Roman"/>
                <w:color w:val="000000" w:themeColor="text1"/>
                <w:szCs w:val="21"/>
              </w:rPr>
              <w:t>≥128</w:t>
            </w:r>
            <w:r>
              <w:rPr>
                <w:rFonts w:ascii="Times New Roman" w:hAnsi="Times New Roman"/>
                <w:color w:val="000000" w:themeColor="text1"/>
                <w:szCs w:val="21"/>
              </w:rPr>
              <w:t>阵元。</w:t>
            </w:r>
          </w:p>
          <w:p w14:paraId="79762F4D" w14:textId="77777777" w:rsidR="008D706F" w:rsidRDefault="008D706F">
            <w:pPr>
              <w:pStyle w:val="aff8"/>
              <w:numPr>
                <w:ilvl w:val="1"/>
                <w:numId w:val="39"/>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B/D</w:t>
            </w:r>
            <w:r>
              <w:rPr>
                <w:rFonts w:ascii="Times New Roman" w:hAnsi="Times New Roman"/>
                <w:color w:val="000000" w:themeColor="text1"/>
                <w:szCs w:val="21"/>
              </w:rPr>
              <w:t>兼用：</w:t>
            </w:r>
          </w:p>
          <w:p w14:paraId="460197C8" w14:textId="77777777" w:rsidR="008D706F" w:rsidRDefault="008D706F">
            <w:pPr>
              <w:pStyle w:val="aff8"/>
              <w:spacing w:line="300" w:lineRule="exact"/>
              <w:ind w:left="397" w:firstLineChars="0" w:firstLine="0"/>
              <w:rPr>
                <w:rFonts w:ascii="Times New Roman" w:hAnsi="Times New Roman"/>
                <w:color w:val="000000" w:themeColor="text1"/>
                <w:szCs w:val="21"/>
              </w:rPr>
            </w:pPr>
            <w:r>
              <w:rPr>
                <w:rFonts w:ascii="Times New Roman" w:hAnsi="Times New Roman"/>
                <w:color w:val="000000" w:themeColor="text1"/>
                <w:szCs w:val="21"/>
              </w:rPr>
              <w:t>相控阵</w:t>
            </w:r>
            <w:r>
              <w:rPr>
                <w:rFonts w:ascii="Times New Roman" w:hAnsi="Times New Roman"/>
                <w:color w:val="000000" w:themeColor="text1"/>
                <w:szCs w:val="21"/>
              </w:rPr>
              <w:t>B/PWD</w:t>
            </w:r>
            <w:r>
              <w:rPr>
                <w:rFonts w:ascii="Times New Roman" w:hAnsi="Times New Roman"/>
                <w:color w:val="000000" w:themeColor="text1"/>
                <w:szCs w:val="21"/>
              </w:rPr>
              <w:t>及</w:t>
            </w:r>
            <w:r>
              <w:rPr>
                <w:rFonts w:ascii="Times New Roman" w:hAnsi="Times New Roman"/>
                <w:color w:val="000000" w:themeColor="text1"/>
                <w:szCs w:val="21"/>
              </w:rPr>
              <w:t>B/CWD</w:t>
            </w:r>
            <w:r>
              <w:rPr>
                <w:rFonts w:ascii="Times New Roman" w:hAnsi="Times New Roman"/>
                <w:color w:val="000000" w:themeColor="text1"/>
                <w:szCs w:val="21"/>
              </w:rPr>
              <w:t>。</w:t>
            </w:r>
          </w:p>
          <w:p w14:paraId="4628A268" w14:textId="77777777" w:rsidR="008D706F" w:rsidRDefault="008D706F">
            <w:pPr>
              <w:pStyle w:val="aff8"/>
              <w:spacing w:line="300" w:lineRule="exact"/>
              <w:ind w:left="397" w:firstLineChars="0" w:firstLine="0"/>
              <w:rPr>
                <w:rFonts w:ascii="Times New Roman" w:hAnsi="Times New Roman"/>
                <w:color w:val="000000" w:themeColor="text1"/>
                <w:szCs w:val="21"/>
              </w:rPr>
            </w:pPr>
            <w:r>
              <w:rPr>
                <w:rFonts w:ascii="Times New Roman" w:hAnsi="Times New Roman"/>
                <w:color w:val="000000" w:themeColor="text1"/>
                <w:szCs w:val="21"/>
              </w:rPr>
              <w:t>线阵：</w:t>
            </w:r>
            <w:r>
              <w:rPr>
                <w:rFonts w:ascii="Times New Roman" w:hAnsi="Times New Roman"/>
                <w:color w:val="000000" w:themeColor="text1"/>
                <w:szCs w:val="21"/>
              </w:rPr>
              <w:t>B/PWD</w:t>
            </w:r>
            <w:r>
              <w:rPr>
                <w:rFonts w:ascii="Times New Roman" w:hAnsi="Times New Roman"/>
                <w:color w:val="000000" w:themeColor="text1"/>
                <w:szCs w:val="21"/>
              </w:rPr>
              <w:t>。</w:t>
            </w:r>
          </w:p>
          <w:p w14:paraId="1FEB45F3" w14:textId="77777777" w:rsidR="008D706F" w:rsidRDefault="008D706F">
            <w:pPr>
              <w:pStyle w:val="aff8"/>
              <w:spacing w:line="300" w:lineRule="exact"/>
              <w:ind w:left="397" w:firstLineChars="0" w:firstLine="0"/>
              <w:rPr>
                <w:rFonts w:ascii="Times New Roman" w:hAnsi="Times New Roman"/>
                <w:color w:val="000000" w:themeColor="text1"/>
                <w:szCs w:val="21"/>
              </w:rPr>
            </w:pPr>
            <w:proofErr w:type="gramStart"/>
            <w:r>
              <w:rPr>
                <w:rFonts w:ascii="Times New Roman" w:hAnsi="Times New Roman"/>
                <w:color w:val="000000" w:themeColor="text1"/>
                <w:szCs w:val="21"/>
              </w:rPr>
              <w:t>凸</w:t>
            </w:r>
            <w:proofErr w:type="gramEnd"/>
            <w:r>
              <w:rPr>
                <w:rFonts w:ascii="Times New Roman" w:hAnsi="Times New Roman"/>
                <w:color w:val="000000" w:themeColor="text1"/>
                <w:szCs w:val="21"/>
              </w:rPr>
              <w:t>阵：</w:t>
            </w:r>
            <w:r>
              <w:rPr>
                <w:rFonts w:ascii="Times New Roman" w:hAnsi="Times New Roman"/>
                <w:color w:val="000000" w:themeColor="text1"/>
                <w:szCs w:val="21"/>
              </w:rPr>
              <w:t>B/PWD</w:t>
            </w:r>
            <w:r>
              <w:rPr>
                <w:rFonts w:ascii="Times New Roman" w:hAnsi="Times New Roman"/>
                <w:color w:val="000000" w:themeColor="text1"/>
                <w:szCs w:val="21"/>
              </w:rPr>
              <w:t>。</w:t>
            </w:r>
          </w:p>
          <w:p w14:paraId="1FE750C6" w14:textId="77777777" w:rsidR="008D706F" w:rsidRDefault="008D706F">
            <w:pPr>
              <w:pStyle w:val="aff8"/>
              <w:numPr>
                <w:ilvl w:val="1"/>
                <w:numId w:val="39"/>
              </w:numPr>
              <w:spacing w:line="300" w:lineRule="exact"/>
              <w:ind w:firstLineChars="0"/>
              <w:rPr>
                <w:rFonts w:ascii="Times New Roman" w:hAnsi="Times New Roman"/>
                <w:color w:val="000000" w:themeColor="text1"/>
                <w:szCs w:val="21"/>
              </w:rPr>
            </w:pPr>
            <w:proofErr w:type="gramStart"/>
            <w:r>
              <w:rPr>
                <w:rFonts w:ascii="Times New Roman" w:hAnsi="Times New Roman"/>
                <w:color w:val="000000" w:themeColor="text1"/>
                <w:szCs w:val="21"/>
              </w:rPr>
              <w:t>凸</w:t>
            </w:r>
            <w:proofErr w:type="gramEnd"/>
            <w:r>
              <w:rPr>
                <w:rFonts w:ascii="Times New Roman" w:hAnsi="Times New Roman"/>
                <w:color w:val="000000" w:themeColor="text1"/>
                <w:szCs w:val="21"/>
              </w:rPr>
              <w:t>阵探头：频率范围</w:t>
            </w:r>
            <w:r>
              <w:rPr>
                <w:rFonts w:ascii="Times New Roman" w:hAnsi="Times New Roman"/>
                <w:color w:val="000000" w:themeColor="text1"/>
                <w:szCs w:val="21"/>
              </w:rPr>
              <w:t xml:space="preserve"> 1-6MHz</w:t>
            </w:r>
            <w:r>
              <w:rPr>
                <w:rFonts w:ascii="Times New Roman" w:hAnsi="Times New Roman"/>
                <w:color w:val="000000" w:themeColor="text1"/>
                <w:szCs w:val="21"/>
              </w:rPr>
              <w:t>，基波成像的中心频率个数</w:t>
            </w:r>
            <w:r>
              <w:rPr>
                <w:rFonts w:ascii="Times New Roman" w:hAnsi="Times New Roman"/>
                <w:color w:val="000000" w:themeColor="text1"/>
                <w:szCs w:val="21"/>
              </w:rPr>
              <w:t>≥3</w:t>
            </w:r>
            <w:r>
              <w:rPr>
                <w:rFonts w:ascii="Times New Roman" w:hAnsi="Times New Roman"/>
                <w:color w:val="000000" w:themeColor="text1"/>
                <w:szCs w:val="21"/>
              </w:rPr>
              <w:t>个，谐波成像的中心频率个数</w:t>
            </w:r>
            <w:r>
              <w:rPr>
                <w:rFonts w:ascii="Times New Roman" w:hAnsi="Times New Roman"/>
                <w:color w:val="000000" w:themeColor="text1"/>
                <w:szCs w:val="21"/>
              </w:rPr>
              <w:t>≥3</w:t>
            </w:r>
            <w:r>
              <w:rPr>
                <w:rFonts w:ascii="Times New Roman" w:hAnsi="Times New Roman"/>
                <w:color w:val="000000" w:themeColor="text1"/>
                <w:szCs w:val="21"/>
              </w:rPr>
              <w:t>个，可视可调。</w:t>
            </w:r>
          </w:p>
          <w:p w14:paraId="08127913" w14:textId="77777777" w:rsidR="008D706F" w:rsidRDefault="008D706F">
            <w:pPr>
              <w:pStyle w:val="aff8"/>
              <w:numPr>
                <w:ilvl w:val="1"/>
                <w:numId w:val="39"/>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线阵探头：频率范围</w:t>
            </w:r>
            <w:r>
              <w:rPr>
                <w:rFonts w:ascii="Times New Roman" w:hAnsi="Times New Roman"/>
                <w:color w:val="000000" w:themeColor="text1"/>
                <w:szCs w:val="21"/>
              </w:rPr>
              <w:t>5-14MHz</w:t>
            </w:r>
            <w:r>
              <w:rPr>
                <w:rFonts w:ascii="Times New Roman" w:hAnsi="Times New Roman"/>
                <w:color w:val="000000" w:themeColor="text1"/>
                <w:szCs w:val="21"/>
              </w:rPr>
              <w:t>，基波成像的中心频率个数</w:t>
            </w:r>
            <w:r>
              <w:rPr>
                <w:rFonts w:ascii="Times New Roman" w:hAnsi="Times New Roman"/>
                <w:color w:val="000000" w:themeColor="text1"/>
                <w:szCs w:val="21"/>
              </w:rPr>
              <w:t>≥3</w:t>
            </w:r>
            <w:r>
              <w:rPr>
                <w:rFonts w:ascii="Times New Roman" w:hAnsi="Times New Roman"/>
                <w:color w:val="000000" w:themeColor="text1"/>
                <w:szCs w:val="21"/>
              </w:rPr>
              <w:t>个，谐波成像的中心频率个数</w:t>
            </w:r>
            <w:r>
              <w:rPr>
                <w:rFonts w:ascii="Times New Roman" w:hAnsi="Times New Roman"/>
                <w:color w:val="000000" w:themeColor="text1"/>
                <w:szCs w:val="21"/>
              </w:rPr>
              <w:t>≥3</w:t>
            </w:r>
            <w:r>
              <w:rPr>
                <w:rFonts w:ascii="Times New Roman" w:hAnsi="Times New Roman"/>
                <w:color w:val="000000" w:themeColor="text1"/>
                <w:szCs w:val="21"/>
              </w:rPr>
              <w:t>个，可视可调。</w:t>
            </w:r>
          </w:p>
          <w:p w14:paraId="47BB89C5" w14:textId="77777777" w:rsidR="008D706F" w:rsidRDefault="008D706F">
            <w:pPr>
              <w:pStyle w:val="aff8"/>
              <w:numPr>
                <w:ilvl w:val="1"/>
                <w:numId w:val="39"/>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相控阵探头：频率范围</w:t>
            </w:r>
            <w:r>
              <w:rPr>
                <w:rFonts w:ascii="Times New Roman" w:hAnsi="Times New Roman"/>
                <w:color w:val="000000" w:themeColor="text1"/>
                <w:szCs w:val="21"/>
              </w:rPr>
              <w:t>2-5MHz</w:t>
            </w:r>
            <w:r>
              <w:rPr>
                <w:rFonts w:ascii="Times New Roman" w:hAnsi="Times New Roman"/>
                <w:color w:val="000000" w:themeColor="text1"/>
                <w:szCs w:val="21"/>
              </w:rPr>
              <w:t>，基波成像的中心频率个数</w:t>
            </w:r>
            <w:r>
              <w:rPr>
                <w:rFonts w:ascii="Times New Roman" w:hAnsi="Times New Roman"/>
                <w:color w:val="000000" w:themeColor="text1"/>
                <w:szCs w:val="21"/>
              </w:rPr>
              <w:t>≥3</w:t>
            </w:r>
            <w:r>
              <w:rPr>
                <w:rFonts w:ascii="Times New Roman" w:hAnsi="Times New Roman"/>
                <w:color w:val="000000" w:themeColor="text1"/>
                <w:szCs w:val="21"/>
              </w:rPr>
              <w:t>个，谐波成像的中心频率个数</w:t>
            </w:r>
            <w:r>
              <w:rPr>
                <w:rFonts w:ascii="Times New Roman" w:hAnsi="Times New Roman"/>
                <w:color w:val="000000" w:themeColor="text1"/>
                <w:szCs w:val="21"/>
              </w:rPr>
              <w:t>≥3</w:t>
            </w:r>
            <w:r>
              <w:rPr>
                <w:rFonts w:ascii="Times New Roman" w:hAnsi="Times New Roman"/>
                <w:color w:val="000000" w:themeColor="text1"/>
                <w:szCs w:val="21"/>
              </w:rPr>
              <w:t>个，可视可调。</w:t>
            </w:r>
          </w:p>
          <w:p w14:paraId="00A1296E" w14:textId="77777777" w:rsidR="008D706F" w:rsidRDefault="008D706F">
            <w:pPr>
              <w:pStyle w:val="aff8"/>
              <w:numPr>
                <w:ilvl w:val="1"/>
                <w:numId w:val="39"/>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腔内探头：频率范围</w:t>
            </w:r>
            <w:r>
              <w:rPr>
                <w:rFonts w:ascii="Times New Roman" w:hAnsi="Times New Roman"/>
                <w:color w:val="000000" w:themeColor="text1"/>
                <w:szCs w:val="21"/>
              </w:rPr>
              <w:t>3-11MHz</w:t>
            </w:r>
            <w:r>
              <w:rPr>
                <w:rFonts w:ascii="Times New Roman" w:hAnsi="Times New Roman"/>
                <w:color w:val="000000" w:themeColor="text1"/>
                <w:szCs w:val="21"/>
              </w:rPr>
              <w:t>，基波成像的中心频率个数</w:t>
            </w:r>
            <w:r>
              <w:rPr>
                <w:rFonts w:ascii="Times New Roman" w:hAnsi="Times New Roman"/>
                <w:color w:val="000000" w:themeColor="text1"/>
                <w:szCs w:val="21"/>
              </w:rPr>
              <w:t>≥3</w:t>
            </w:r>
            <w:r>
              <w:rPr>
                <w:rFonts w:ascii="Times New Roman" w:hAnsi="Times New Roman"/>
                <w:color w:val="000000" w:themeColor="text1"/>
                <w:szCs w:val="21"/>
              </w:rPr>
              <w:t>个，谐波成像的中心频率个数</w:t>
            </w:r>
            <w:r>
              <w:rPr>
                <w:rFonts w:ascii="Times New Roman" w:hAnsi="Times New Roman"/>
                <w:color w:val="000000" w:themeColor="text1"/>
                <w:szCs w:val="21"/>
              </w:rPr>
              <w:t>≥3</w:t>
            </w:r>
            <w:r>
              <w:rPr>
                <w:rFonts w:ascii="Times New Roman" w:hAnsi="Times New Roman"/>
                <w:color w:val="000000" w:themeColor="text1"/>
                <w:szCs w:val="21"/>
              </w:rPr>
              <w:t>个，可视可调，扫描角度</w:t>
            </w:r>
            <w:r>
              <w:rPr>
                <w:rFonts w:ascii="Times New Roman" w:hAnsi="Times New Roman"/>
                <w:color w:val="000000" w:themeColor="text1"/>
                <w:szCs w:val="21"/>
              </w:rPr>
              <w:t>≥180°</w:t>
            </w:r>
            <w:r>
              <w:rPr>
                <w:rFonts w:ascii="Times New Roman" w:hAnsi="Times New Roman"/>
                <w:color w:val="000000" w:themeColor="text1"/>
                <w:szCs w:val="21"/>
              </w:rPr>
              <w:t>。</w:t>
            </w:r>
          </w:p>
          <w:p w14:paraId="41BF12CA" w14:textId="77777777" w:rsidR="008D706F" w:rsidRDefault="008D706F">
            <w:pPr>
              <w:pStyle w:val="aff8"/>
              <w:numPr>
                <w:ilvl w:val="0"/>
                <w:numId w:val="37"/>
              </w:numPr>
              <w:spacing w:line="300" w:lineRule="exact"/>
              <w:ind w:firstLineChars="0"/>
              <w:rPr>
                <w:rFonts w:ascii="Times New Roman" w:hAnsi="Times New Roman"/>
                <w:color w:val="000000" w:themeColor="text1"/>
                <w:szCs w:val="21"/>
              </w:rPr>
            </w:pPr>
            <w:proofErr w:type="gramStart"/>
            <w:r>
              <w:rPr>
                <w:rFonts w:ascii="Times New Roman" w:hAnsi="Times New Roman"/>
                <w:color w:val="000000" w:themeColor="text1"/>
                <w:szCs w:val="21"/>
              </w:rPr>
              <w:t>二维灰阶</w:t>
            </w:r>
            <w:proofErr w:type="gramEnd"/>
            <w:r>
              <w:rPr>
                <w:rFonts w:ascii="Times New Roman" w:hAnsi="Times New Roman"/>
                <w:color w:val="000000" w:themeColor="text1"/>
                <w:szCs w:val="21"/>
              </w:rPr>
              <w:t>成像主要参数：</w:t>
            </w:r>
          </w:p>
          <w:p w14:paraId="5A40A134" w14:textId="77777777" w:rsidR="008D706F" w:rsidRDefault="008D706F">
            <w:pPr>
              <w:pStyle w:val="aff8"/>
              <w:numPr>
                <w:ilvl w:val="1"/>
                <w:numId w:val="40"/>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高密度波束形成器，数字式全程动态聚焦，数字式可变孔径及动态变迹，</w:t>
            </w:r>
            <w:r>
              <w:rPr>
                <w:rFonts w:ascii="Times New Roman" w:hAnsi="Times New Roman"/>
                <w:color w:val="000000" w:themeColor="text1"/>
                <w:szCs w:val="21"/>
              </w:rPr>
              <w:t>A/D≥12bit</w:t>
            </w:r>
            <w:r>
              <w:rPr>
                <w:rFonts w:ascii="Times New Roman" w:hAnsi="Times New Roman"/>
                <w:color w:val="000000" w:themeColor="text1"/>
                <w:szCs w:val="21"/>
              </w:rPr>
              <w:t>。</w:t>
            </w:r>
          </w:p>
          <w:p w14:paraId="7C753AAD" w14:textId="77777777" w:rsidR="008D706F" w:rsidRDefault="008D706F">
            <w:pPr>
              <w:pStyle w:val="aff8"/>
              <w:numPr>
                <w:ilvl w:val="1"/>
                <w:numId w:val="40"/>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声束发射聚焦：发射</w:t>
            </w:r>
            <w:r>
              <w:rPr>
                <w:rFonts w:ascii="Times New Roman" w:hAnsi="Times New Roman"/>
                <w:color w:val="000000" w:themeColor="text1"/>
                <w:szCs w:val="21"/>
              </w:rPr>
              <w:t>≥8</w:t>
            </w:r>
            <w:r>
              <w:rPr>
                <w:rFonts w:ascii="Times New Roman" w:hAnsi="Times New Roman"/>
                <w:color w:val="000000" w:themeColor="text1"/>
                <w:szCs w:val="21"/>
              </w:rPr>
              <w:t>段；接收可连续聚焦。</w:t>
            </w:r>
          </w:p>
          <w:p w14:paraId="3859098A" w14:textId="77777777" w:rsidR="008D706F" w:rsidRDefault="008D706F">
            <w:pPr>
              <w:pStyle w:val="aff8"/>
              <w:numPr>
                <w:ilvl w:val="1"/>
                <w:numId w:val="40"/>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扫描线：每帧线密度</w:t>
            </w:r>
            <w:r>
              <w:rPr>
                <w:rFonts w:ascii="Times New Roman" w:hAnsi="Times New Roman"/>
                <w:color w:val="000000" w:themeColor="text1"/>
                <w:szCs w:val="21"/>
              </w:rPr>
              <w:t>≥380</w:t>
            </w:r>
            <w:r>
              <w:rPr>
                <w:rFonts w:ascii="Times New Roman" w:hAnsi="Times New Roman"/>
                <w:color w:val="000000" w:themeColor="text1"/>
                <w:szCs w:val="21"/>
              </w:rPr>
              <w:t>超声线。</w:t>
            </w:r>
          </w:p>
          <w:p w14:paraId="4ACFD55D" w14:textId="77777777" w:rsidR="008D706F" w:rsidRDefault="008D706F">
            <w:pPr>
              <w:pStyle w:val="aff8"/>
              <w:numPr>
                <w:ilvl w:val="1"/>
                <w:numId w:val="40"/>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回放重现：灰阶图像回放</w:t>
            </w:r>
            <w:r>
              <w:rPr>
                <w:rFonts w:ascii="Times New Roman" w:hAnsi="Times New Roman"/>
                <w:color w:val="000000" w:themeColor="text1"/>
                <w:szCs w:val="21"/>
              </w:rPr>
              <w:t>≥2700</w:t>
            </w:r>
            <w:r>
              <w:rPr>
                <w:rFonts w:ascii="Times New Roman" w:hAnsi="Times New Roman"/>
                <w:color w:val="000000" w:themeColor="text1"/>
                <w:szCs w:val="21"/>
              </w:rPr>
              <w:t>幅，回放速度可调。</w:t>
            </w:r>
          </w:p>
          <w:p w14:paraId="22392FA6" w14:textId="77777777" w:rsidR="008D706F" w:rsidRDefault="008D706F">
            <w:pPr>
              <w:pStyle w:val="aff8"/>
              <w:numPr>
                <w:ilvl w:val="1"/>
                <w:numId w:val="40"/>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增益调节：</w:t>
            </w:r>
            <w:r>
              <w:rPr>
                <w:rFonts w:ascii="Times New Roman" w:hAnsi="Times New Roman"/>
                <w:color w:val="000000" w:themeColor="text1"/>
                <w:szCs w:val="21"/>
              </w:rPr>
              <w:t>B/M</w:t>
            </w:r>
            <w:r>
              <w:rPr>
                <w:rFonts w:ascii="Times New Roman" w:hAnsi="Times New Roman"/>
                <w:color w:val="000000" w:themeColor="text1"/>
                <w:szCs w:val="21"/>
              </w:rPr>
              <w:t>可独立调节，</w:t>
            </w:r>
            <w:r>
              <w:rPr>
                <w:rFonts w:ascii="Times New Roman" w:hAnsi="Times New Roman"/>
                <w:color w:val="000000" w:themeColor="text1"/>
                <w:szCs w:val="21"/>
              </w:rPr>
              <w:t>STC</w:t>
            </w:r>
            <w:r>
              <w:rPr>
                <w:rFonts w:ascii="Times New Roman" w:hAnsi="Times New Roman"/>
                <w:color w:val="000000" w:themeColor="text1"/>
                <w:szCs w:val="21"/>
              </w:rPr>
              <w:t>（</w:t>
            </w:r>
            <w:r>
              <w:rPr>
                <w:rFonts w:ascii="Times New Roman" w:hAnsi="Times New Roman"/>
                <w:color w:val="000000" w:themeColor="text1"/>
                <w:szCs w:val="21"/>
              </w:rPr>
              <w:t>DGC</w:t>
            </w:r>
            <w:r>
              <w:rPr>
                <w:rFonts w:ascii="Times New Roman" w:hAnsi="Times New Roman"/>
                <w:color w:val="000000" w:themeColor="text1"/>
                <w:szCs w:val="21"/>
              </w:rPr>
              <w:t>）分段</w:t>
            </w:r>
            <w:r>
              <w:rPr>
                <w:rFonts w:ascii="Times New Roman" w:hAnsi="Times New Roman"/>
                <w:color w:val="000000" w:themeColor="text1"/>
                <w:szCs w:val="21"/>
              </w:rPr>
              <w:t>≥8</w:t>
            </w:r>
            <w:r>
              <w:rPr>
                <w:rFonts w:ascii="Times New Roman" w:hAnsi="Times New Roman"/>
                <w:color w:val="000000" w:themeColor="text1"/>
                <w:szCs w:val="21"/>
              </w:rPr>
              <w:t>。</w:t>
            </w:r>
          </w:p>
          <w:p w14:paraId="06E5A523" w14:textId="77777777" w:rsidR="008D706F" w:rsidRDefault="008D706F">
            <w:pPr>
              <w:pStyle w:val="aff8"/>
              <w:numPr>
                <w:ilvl w:val="1"/>
                <w:numId w:val="40"/>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成像速率：</w:t>
            </w:r>
          </w:p>
          <w:p w14:paraId="32FCDB2D" w14:textId="77777777" w:rsidR="008D706F" w:rsidRDefault="008D706F">
            <w:pPr>
              <w:pStyle w:val="aff8"/>
              <w:numPr>
                <w:ilvl w:val="0"/>
                <w:numId w:val="41"/>
              </w:numPr>
              <w:tabs>
                <w:tab w:val="left" w:pos="909"/>
              </w:tabs>
              <w:spacing w:line="300" w:lineRule="exact"/>
              <w:ind w:left="342" w:firstLineChars="0" w:firstLine="0"/>
              <w:rPr>
                <w:rFonts w:ascii="Times New Roman" w:hAnsi="Times New Roman"/>
                <w:color w:val="000000" w:themeColor="text1"/>
                <w:szCs w:val="21"/>
              </w:rPr>
            </w:pPr>
            <w:r>
              <w:rPr>
                <w:rFonts w:ascii="Times New Roman" w:hAnsi="Times New Roman"/>
                <w:color w:val="000000" w:themeColor="text1"/>
                <w:szCs w:val="21"/>
              </w:rPr>
              <w:t>相控阵探头，全视野，</w:t>
            </w:r>
            <w:r>
              <w:rPr>
                <w:rFonts w:ascii="Times New Roman" w:hAnsi="Times New Roman"/>
                <w:color w:val="000000" w:themeColor="text1"/>
                <w:szCs w:val="21"/>
              </w:rPr>
              <w:t>18cm</w:t>
            </w:r>
            <w:r>
              <w:rPr>
                <w:rFonts w:ascii="Times New Roman" w:hAnsi="Times New Roman"/>
                <w:color w:val="000000" w:themeColor="text1"/>
                <w:szCs w:val="21"/>
              </w:rPr>
              <w:t>深度时，在最高线密度下，帧速率</w:t>
            </w:r>
            <w:r>
              <w:rPr>
                <w:rFonts w:ascii="Times New Roman" w:hAnsi="Times New Roman"/>
                <w:color w:val="000000" w:themeColor="text1"/>
                <w:szCs w:val="21"/>
              </w:rPr>
              <w:t>≥70</w:t>
            </w:r>
            <w:r>
              <w:rPr>
                <w:rFonts w:ascii="Times New Roman" w:hAnsi="Times New Roman"/>
                <w:color w:val="000000" w:themeColor="text1"/>
                <w:szCs w:val="21"/>
              </w:rPr>
              <w:t>帧</w:t>
            </w:r>
            <w:r>
              <w:rPr>
                <w:rFonts w:ascii="Times New Roman" w:hAnsi="Times New Roman"/>
                <w:color w:val="000000" w:themeColor="text1"/>
                <w:szCs w:val="21"/>
              </w:rPr>
              <w:t>/</w:t>
            </w:r>
            <w:r>
              <w:rPr>
                <w:rFonts w:ascii="Times New Roman" w:hAnsi="Times New Roman"/>
                <w:color w:val="000000" w:themeColor="text1"/>
                <w:szCs w:val="21"/>
              </w:rPr>
              <w:t>秒。</w:t>
            </w:r>
          </w:p>
          <w:p w14:paraId="29710E50" w14:textId="77777777" w:rsidR="008D706F" w:rsidRDefault="008D706F">
            <w:pPr>
              <w:pStyle w:val="aff8"/>
              <w:numPr>
                <w:ilvl w:val="0"/>
                <w:numId w:val="41"/>
              </w:numPr>
              <w:tabs>
                <w:tab w:val="left" w:pos="909"/>
              </w:tabs>
              <w:spacing w:line="300" w:lineRule="exact"/>
              <w:ind w:left="767" w:firstLineChars="0"/>
              <w:rPr>
                <w:rFonts w:ascii="Times New Roman" w:hAnsi="Times New Roman"/>
                <w:color w:val="000000" w:themeColor="text1"/>
                <w:szCs w:val="21"/>
              </w:rPr>
            </w:pPr>
            <w:proofErr w:type="gramStart"/>
            <w:r>
              <w:rPr>
                <w:rFonts w:ascii="Times New Roman" w:hAnsi="Times New Roman"/>
                <w:color w:val="000000" w:themeColor="text1"/>
                <w:szCs w:val="21"/>
              </w:rPr>
              <w:t>凸</w:t>
            </w:r>
            <w:proofErr w:type="gramEnd"/>
            <w:r>
              <w:rPr>
                <w:rFonts w:ascii="Times New Roman" w:hAnsi="Times New Roman"/>
                <w:color w:val="000000" w:themeColor="text1"/>
                <w:szCs w:val="21"/>
              </w:rPr>
              <w:t>阵探头，全视野，</w:t>
            </w:r>
            <w:r>
              <w:rPr>
                <w:rFonts w:ascii="Times New Roman" w:hAnsi="Times New Roman"/>
                <w:color w:val="000000" w:themeColor="text1"/>
                <w:szCs w:val="21"/>
              </w:rPr>
              <w:t>18cm</w:t>
            </w:r>
            <w:r>
              <w:rPr>
                <w:rFonts w:ascii="Times New Roman" w:hAnsi="Times New Roman"/>
                <w:color w:val="000000" w:themeColor="text1"/>
                <w:szCs w:val="21"/>
              </w:rPr>
              <w:t>深度时，在最高线密度下，帧速率</w:t>
            </w:r>
            <w:r>
              <w:rPr>
                <w:rFonts w:ascii="Times New Roman" w:hAnsi="Times New Roman"/>
                <w:color w:val="000000" w:themeColor="text1"/>
                <w:szCs w:val="21"/>
              </w:rPr>
              <w:t>≥40</w:t>
            </w:r>
            <w:r>
              <w:rPr>
                <w:rFonts w:ascii="Times New Roman" w:hAnsi="Times New Roman"/>
                <w:color w:val="000000" w:themeColor="text1"/>
                <w:szCs w:val="21"/>
              </w:rPr>
              <w:t>帧</w:t>
            </w:r>
            <w:r>
              <w:rPr>
                <w:rFonts w:ascii="Times New Roman" w:hAnsi="Times New Roman"/>
                <w:color w:val="000000" w:themeColor="text1"/>
                <w:szCs w:val="21"/>
              </w:rPr>
              <w:t>/</w:t>
            </w:r>
            <w:r>
              <w:rPr>
                <w:rFonts w:ascii="Times New Roman" w:hAnsi="Times New Roman"/>
                <w:color w:val="000000" w:themeColor="text1"/>
                <w:szCs w:val="21"/>
              </w:rPr>
              <w:t>秒。</w:t>
            </w:r>
          </w:p>
          <w:p w14:paraId="713ED90B" w14:textId="77777777" w:rsidR="008D706F" w:rsidRDefault="008D706F">
            <w:pPr>
              <w:pStyle w:val="aff8"/>
              <w:numPr>
                <w:ilvl w:val="0"/>
                <w:numId w:val="37"/>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频谱多普勒：</w:t>
            </w:r>
          </w:p>
          <w:p w14:paraId="13196DDD" w14:textId="77777777" w:rsidR="008D706F" w:rsidRDefault="008D706F">
            <w:pPr>
              <w:pStyle w:val="aff8"/>
              <w:numPr>
                <w:ilvl w:val="1"/>
                <w:numId w:val="42"/>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方式：脉冲波多普勒</w:t>
            </w:r>
            <w:r>
              <w:rPr>
                <w:rFonts w:ascii="Times New Roman" w:hAnsi="Times New Roman"/>
                <w:color w:val="000000" w:themeColor="text1"/>
                <w:szCs w:val="21"/>
              </w:rPr>
              <w:t xml:space="preserve">PWD </w:t>
            </w:r>
            <w:r>
              <w:rPr>
                <w:rFonts w:ascii="Times New Roman" w:hAnsi="Times New Roman"/>
                <w:color w:val="000000" w:themeColor="text1"/>
                <w:szCs w:val="21"/>
              </w:rPr>
              <w:t>，连续波多普勒</w:t>
            </w:r>
            <w:r>
              <w:rPr>
                <w:rFonts w:ascii="Times New Roman" w:hAnsi="Times New Roman"/>
                <w:color w:val="000000" w:themeColor="text1"/>
                <w:szCs w:val="21"/>
              </w:rPr>
              <w:t>CWD</w:t>
            </w:r>
            <w:r>
              <w:rPr>
                <w:rFonts w:ascii="Times New Roman" w:hAnsi="Times New Roman"/>
                <w:color w:val="000000" w:themeColor="text1"/>
                <w:szCs w:val="21"/>
              </w:rPr>
              <w:t>。</w:t>
            </w:r>
          </w:p>
          <w:p w14:paraId="51987C4B" w14:textId="77777777" w:rsidR="008D706F" w:rsidRDefault="008D706F">
            <w:pPr>
              <w:pStyle w:val="aff8"/>
              <w:numPr>
                <w:ilvl w:val="1"/>
                <w:numId w:val="42"/>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显示方式：</w:t>
            </w:r>
            <w:r>
              <w:rPr>
                <w:rFonts w:ascii="Times New Roman" w:hAnsi="Times New Roman"/>
                <w:color w:val="000000" w:themeColor="text1"/>
                <w:szCs w:val="21"/>
              </w:rPr>
              <w:t>B/D</w:t>
            </w:r>
            <w:r>
              <w:rPr>
                <w:rFonts w:ascii="Times New Roman" w:hAnsi="Times New Roman"/>
                <w:color w:val="000000" w:themeColor="text1"/>
                <w:szCs w:val="21"/>
              </w:rPr>
              <w:t>、</w:t>
            </w:r>
            <w:r>
              <w:rPr>
                <w:rFonts w:ascii="Times New Roman" w:hAnsi="Times New Roman"/>
                <w:color w:val="000000" w:themeColor="text1"/>
                <w:szCs w:val="21"/>
              </w:rPr>
              <w:t>M/D</w:t>
            </w:r>
            <w:r>
              <w:rPr>
                <w:rFonts w:ascii="Times New Roman" w:hAnsi="Times New Roman"/>
                <w:color w:val="000000" w:themeColor="text1"/>
                <w:szCs w:val="21"/>
              </w:rPr>
              <w:t>、</w:t>
            </w:r>
            <w:r>
              <w:rPr>
                <w:rFonts w:ascii="Times New Roman" w:hAnsi="Times New Roman"/>
                <w:color w:val="000000" w:themeColor="text1"/>
                <w:szCs w:val="21"/>
              </w:rPr>
              <w:t>D</w:t>
            </w:r>
            <w:r>
              <w:rPr>
                <w:rFonts w:ascii="Times New Roman" w:hAnsi="Times New Roman"/>
                <w:color w:val="000000" w:themeColor="text1"/>
                <w:szCs w:val="21"/>
              </w:rPr>
              <w:t>。</w:t>
            </w:r>
          </w:p>
          <w:p w14:paraId="61E52E3F" w14:textId="77777777" w:rsidR="008D706F" w:rsidRDefault="008D706F">
            <w:pPr>
              <w:pStyle w:val="aff8"/>
              <w:numPr>
                <w:ilvl w:val="1"/>
                <w:numId w:val="42"/>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频谱显示具有自动包络、智能化显示功能。</w:t>
            </w:r>
          </w:p>
          <w:p w14:paraId="302C2165" w14:textId="77777777" w:rsidR="008D706F" w:rsidRDefault="008D706F">
            <w:pPr>
              <w:pStyle w:val="aff8"/>
              <w:numPr>
                <w:ilvl w:val="1"/>
                <w:numId w:val="42"/>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智能多普勒聚焦，可根据多普勒取样位置自动聚焦。</w:t>
            </w:r>
          </w:p>
          <w:p w14:paraId="2809F8DC" w14:textId="77777777" w:rsidR="008D706F" w:rsidRDefault="008D706F">
            <w:pPr>
              <w:pStyle w:val="aff8"/>
              <w:numPr>
                <w:ilvl w:val="1"/>
                <w:numId w:val="42"/>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最大测量速度：</w:t>
            </w:r>
          </w:p>
          <w:p w14:paraId="219CC93F" w14:textId="77777777" w:rsidR="008D706F" w:rsidRDefault="008D706F">
            <w:pPr>
              <w:pStyle w:val="aff8"/>
              <w:spacing w:line="300" w:lineRule="exact"/>
              <w:ind w:left="397" w:firstLineChars="0" w:firstLine="0"/>
              <w:rPr>
                <w:rFonts w:ascii="Times New Roman" w:hAnsi="Times New Roman"/>
                <w:color w:val="000000" w:themeColor="text1"/>
                <w:szCs w:val="21"/>
              </w:rPr>
            </w:pPr>
            <w:r>
              <w:rPr>
                <w:rFonts w:ascii="Times New Roman" w:hAnsi="Times New Roman"/>
                <w:color w:val="000000" w:themeColor="text1"/>
                <w:szCs w:val="21"/>
              </w:rPr>
              <w:t>PWD</w:t>
            </w:r>
            <w:r>
              <w:rPr>
                <w:rFonts w:ascii="Times New Roman" w:hAnsi="Times New Roman"/>
                <w:color w:val="000000" w:themeColor="text1"/>
                <w:szCs w:val="21"/>
              </w:rPr>
              <w:t>：</w:t>
            </w:r>
            <w:proofErr w:type="gramStart"/>
            <w:r>
              <w:rPr>
                <w:rFonts w:ascii="Times New Roman" w:hAnsi="Times New Roman"/>
                <w:color w:val="000000" w:themeColor="text1"/>
                <w:szCs w:val="21"/>
              </w:rPr>
              <w:t>最大血</w:t>
            </w:r>
            <w:proofErr w:type="gramEnd"/>
            <w:r>
              <w:rPr>
                <w:rFonts w:ascii="Times New Roman" w:hAnsi="Times New Roman"/>
                <w:color w:val="000000" w:themeColor="text1"/>
                <w:szCs w:val="21"/>
              </w:rPr>
              <w:t>流速度</w:t>
            </w:r>
            <w:r>
              <w:rPr>
                <w:rFonts w:ascii="Times New Roman" w:hAnsi="Times New Roman"/>
                <w:color w:val="000000" w:themeColor="text1"/>
                <w:szCs w:val="21"/>
              </w:rPr>
              <w:t>≥7.0m/s</w:t>
            </w:r>
            <w:r>
              <w:rPr>
                <w:rFonts w:ascii="Times New Roman" w:hAnsi="Times New Roman"/>
                <w:color w:val="000000" w:themeColor="text1"/>
                <w:szCs w:val="21"/>
              </w:rPr>
              <w:t>。</w:t>
            </w:r>
          </w:p>
          <w:p w14:paraId="16E127A4" w14:textId="77777777" w:rsidR="008D706F" w:rsidRDefault="008D706F">
            <w:pPr>
              <w:pStyle w:val="aff8"/>
              <w:spacing w:line="300" w:lineRule="exact"/>
              <w:ind w:left="397" w:firstLineChars="0" w:firstLine="0"/>
              <w:rPr>
                <w:rFonts w:ascii="Times New Roman" w:hAnsi="Times New Roman"/>
                <w:color w:val="000000" w:themeColor="text1"/>
                <w:szCs w:val="21"/>
              </w:rPr>
            </w:pPr>
            <w:r>
              <w:rPr>
                <w:rFonts w:ascii="Times New Roman" w:hAnsi="Times New Roman"/>
                <w:color w:val="000000" w:themeColor="text1"/>
                <w:szCs w:val="21"/>
              </w:rPr>
              <w:t>CWD</w:t>
            </w:r>
            <w:r>
              <w:rPr>
                <w:rFonts w:ascii="Times New Roman" w:hAnsi="Times New Roman"/>
                <w:color w:val="000000" w:themeColor="text1"/>
                <w:szCs w:val="21"/>
              </w:rPr>
              <w:t>：</w:t>
            </w:r>
            <w:proofErr w:type="gramStart"/>
            <w:r>
              <w:rPr>
                <w:rFonts w:ascii="Times New Roman" w:hAnsi="Times New Roman"/>
                <w:color w:val="000000" w:themeColor="text1"/>
                <w:szCs w:val="21"/>
              </w:rPr>
              <w:t>最大血</w:t>
            </w:r>
            <w:proofErr w:type="gramEnd"/>
            <w:r>
              <w:rPr>
                <w:rFonts w:ascii="Times New Roman" w:hAnsi="Times New Roman"/>
                <w:color w:val="000000" w:themeColor="text1"/>
                <w:szCs w:val="21"/>
              </w:rPr>
              <w:t>流速度</w:t>
            </w:r>
            <w:r>
              <w:rPr>
                <w:rFonts w:ascii="Times New Roman" w:hAnsi="Times New Roman"/>
                <w:color w:val="000000" w:themeColor="text1"/>
                <w:szCs w:val="21"/>
              </w:rPr>
              <w:t>≥22.0m/s</w:t>
            </w:r>
            <w:r>
              <w:rPr>
                <w:rFonts w:ascii="Times New Roman" w:hAnsi="Times New Roman"/>
                <w:color w:val="000000" w:themeColor="text1"/>
                <w:szCs w:val="21"/>
              </w:rPr>
              <w:t>。</w:t>
            </w:r>
          </w:p>
          <w:p w14:paraId="56BA896E" w14:textId="77777777" w:rsidR="008D706F" w:rsidRDefault="008D706F">
            <w:pPr>
              <w:pStyle w:val="aff8"/>
              <w:numPr>
                <w:ilvl w:val="1"/>
                <w:numId w:val="42"/>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最低测量速度：</w:t>
            </w:r>
            <w:r>
              <w:rPr>
                <w:rFonts w:ascii="Times New Roman" w:hAnsi="Times New Roman"/>
                <w:color w:val="000000" w:themeColor="text1"/>
                <w:szCs w:val="21"/>
              </w:rPr>
              <w:t>≤0.3mm/s</w:t>
            </w:r>
            <w:r>
              <w:rPr>
                <w:rFonts w:ascii="Times New Roman" w:hAnsi="Times New Roman"/>
                <w:color w:val="000000" w:themeColor="text1"/>
                <w:szCs w:val="21"/>
              </w:rPr>
              <w:t>（非噪声信号）。</w:t>
            </w:r>
          </w:p>
          <w:p w14:paraId="4D372C68" w14:textId="77777777" w:rsidR="008D706F" w:rsidRDefault="008D706F">
            <w:pPr>
              <w:pStyle w:val="aff8"/>
              <w:numPr>
                <w:ilvl w:val="1"/>
                <w:numId w:val="42"/>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电影回放时间：</w:t>
            </w:r>
            <w:r>
              <w:rPr>
                <w:rFonts w:ascii="Times New Roman" w:hAnsi="Times New Roman"/>
                <w:color w:val="000000" w:themeColor="text1"/>
                <w:szCs w:val="21"/>
              </w:rPr>
              <w:t>≥35</w:t>
            </w:r>
            <w:r>
              <w:rPr>
                <w:rFonts w:ascii="Times New Roman" w:hAnsi="Times New Roman"/>
                <w:color w:val="000000" w:themeColor="text1"/>
                <w:szCs w:val="21"/>
              </w:rPr>
              <w:t>秒。</w:t>
            </w:r>
          </w:p>
          <w:p w14:paraId="58AF7DC0" w14:textId="77777777" w:rsidR="008D706F" w:rsidRDefault="008D706F">
            <w:pPr>
              <w:pStyle w:val="aff8"/>
              <w:numPr>
                <w:ilvl w:val="1"/>
                <w:numId w:val="42"/>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零位移动：</w:t>
            </w:r>
            <w:r>
              <w:rPr>
                <w:rFonts w:ascii="Times New Roman" w:hAnsi="Times New Roman"/>
                <w:color w:val="000000" w:themeColor="text1"/>
                <w:szCs w:val="21"/>
              </w:rPr>
              <w:t>≥8</w:t>
            </w:r>
            <w:r>
              <w:rPr>
                <w:rFonts w:ascii="Times New Roman" w:hAnsi="Times New Roman"/>
                <w:color w:val="000000" w:themeColor="text1"/>
                <w:szCs w:val="21"/>
              </w:rPr>
              <w:t>级。</w:t>
            </w:r>
          </w:p>
          <w:p w14:paraId="5F782523" w14:textId="77777777" w:rsidR="008D706F" w:rsidRDefault="008D706F">
            <w:pPr>
              <w:pStyle w:val="aff8"/>
              <w:numPr>
                <w:ilvl w:val="1"/>
                <w:numId w:val="42"/>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取样宽度及位置范围：宽度</w:t>
            </w:r>
            <w:r>
              <w:rPr>
                <w:rFonts w:ascii="Times New Roman" w:hAnsi="Times New Roman"/>
                <w:color w:val="000000" w:themeColor="text1"/>
                <w:szCs w:val="21"/>
              </w:rPr>
              <w:t>1mm</w:t>
            </w:r>
            <w:r>
              <w:rPr>
                <w:rFonts w:ascii="Times New Roman" w:hAnsi="Times New Roman"/>
                <w:color w:val="000000" w:themeColor="text1"/>
                <w:szCs w:val="21"/>
              </w:rPr>
              <w:t>至</w:t>
            </w:r>
            <w:r>
              <w:rPr>
                <w:rFonts w:ascii="Times New Roman" w:hAnsi="Times New Roman"/>
                <w:color w:val="000000" w:themeColor="text1"/>
                <w:szCs w:val="21"/>
              </w:rPr>
              <w:t>20mm</w:t>
            </w:r>
            <w:r>
              <w:rPr>
                <w:rFonts w:ascii="Times New Roman" w:hAnsi="Times New Roman"/>
                <w:color w:val="000000" w:themeColor="text1"/>
                <w:szCs w:val="21"/>
              </w:rPr>
              <w:t>；分</w:t>
            </w:r>
            <w:r>
              <w:rPr>
                <w:rFonts w:ascii="Times New Roman" w:hAnsi="Times New Roman"/>
                <w:color w:val="000000" w:themeColor="text1"/>
                <w:szCs w:val="21"/>
              </w:rPr>
              <w:t>13</w:t>
            </w:r>
            <w:r>
              <w:rPr>
                <w:rFonts w:ascii="Times New Roman" w:hAnsi="Times New Roman"/>
                <w:color w:val="000000" w:themeColor="text1"/>
                <w:szCs w:val="21"/>
              </w:rPr>
              <w:t>级。</w:t>
            </w:r>
          </w:p>
          <w:p w14:paraId="1F358942" w14:textId="77777777" w:rsidR="008D706F" w:rsidRDefault="008D706F">
            <w:pPr>
              <w:pStyle w:val="aff8"/>
              <w:numPr>
                <w:ilvl w:val="1"/>
                <w:numId w:val="42"/>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滤波器：</w:t>
            </w:r>
            <w:proofErr w:type="gramStart"/>
            <w:r>
              <w:rPr>
                <w:rFonts w:ascii="Times New Roman" w:hAnsi="Times New Roman"/>
                <w:color w:val="000000" w:themeColor="text1"/>
                <w:szCs w:val="21"/>
              </w:rPr>
              <w:t>高通滤波</w:t>
            </w:r>
            <w:proofErr w:type="gramEnd"/>
            <w:r>
              <w:rPr>
                <w:rFonts w:ascii="Times New Roman" w:hAnsi="Times New Roman"/>
                <w:color w:val="000000" w:themeColor="text1"/>
                <w:szCs w:val="21"/>
              </w:rPr>
              <w:t>或低通滤波两种，可分级选择。</w:t>
            </w:r>
          </w:p>
          <w:p w14:paraId="63DF5EC6" w14:textId="77777777" w:rsidR="008D706F" w:rsidRDefault="008D706F">
            <w:pPr>
              <w:pStyle w:val="aff8"/>
              <w:numPr>
                <w:ilvl w:val="1"/>
                <w:numId w:val="42"/>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显示控制：反转显示（左</w:t>
            </w:r>
            <w:r>
              <w:rPr>
                <w:rFonts w:ascii="Times New Roman" w:hAnsi="Times New Roman"/>
                <w:color w:val="000000" w:themeColor="text1"/>
                <w:szCs w:val="21"/>
              </w:rPr>
              <w:t>/</w:t>
            </w:r>
            <w:r>
              <w:rPr>
                <w:rFonts w:ascii="Times New Roman" w:hAnsi="Times New Roman"/>
                <w:color w:val="000000" w:themeColor="text1"/>
                <w:szCs w:val="21"/>
              </w:rPr>
              <w:t>右；上</w:t>
            </w:r>
            <w:r>
              <w:rPr>
                <w:rFonts w:ascii="Times New Roman" w:hAnsi="Times New Roman"/>
                <w:color w:val="000000" w:themeColor="text1"/>
                <w:szCs w:val="21"/>
              </w:rPr>
              <w:t>/</w:t>
            </w:r>
            <w:r>
              <w:rPr>
                <w:rFonts w:ascii="Times New Roman" w:hAnsi="Times New Roman"/>
                <w:color w:val="000000" w:themeColor="text1"/>
                <w:szCs w:val="21"/>
              </w:rPr>
              <w:t>下）、零移位、</w:t>
            </w:r>
            <w:r>
              <w:rPr>
                <w:rFonts w:ascii="Times New Roman" w:hAnsi="Times New Roman"/>
                <w:color w:val="000000" w:themeColor="text1"/>
                <w:szCs w:val="21"/>
              </w:rPr>
              <w:t>B—</w:t>
            </w:r>
            <w:r>
              <w:rPr>
                <w:rFonts w:ascii="Times New Roman" w:hAnsi="Times New Roman"/>
                <w:color w:val="000000" w:themeColor="text1"/>
                <w:szCs w:val="21"/>
              </w:rPr>
              <w:t>刷新、</w:t>
            </w:r>
            <w:r>
              <w:rPr>
                <w:rFonts w:ascii="Times New Roman" w:hAnsi="Times New Roman"/>
                <w:color w:val="000000" w:themeColor="text1"/>
                <w:szCs w:val="21"/>
              </w:rPr>
              <w:t>D</w:t>
            </w:r>
            <w:r>
              <w:rPr>
                <w:rFonts w:ascii="Times New Roman" w:hAnsi="Times New Roman"/>
                <w:color w:val="000000" w:themeColor="text1"/>
                <w:szCs w:val="21"/>
              </w:rPr>
              <w:t>扩展、</w:t>
            </w:r>
            <w:r>
              <w:rPr>
                <w:rFonts w:ascii="Times New Roman" w:hAnsi="Times New Roman"/>
                <w:color w:val="000000" w:themeColor="text1"/>
                <w:szCs w:val="21"/>
              </w:rPr>
              <w:t>B/D</w:t>
            </w:r>
            <w:r>
              <w:rPr>
                <w:rFonts w:ascii="Times New Roman" w:hAnsi="Times New Roman"/>
                <w:color w:val="000000" w:themeColor="text1"/>
                <w:szCs w:val="21"/>
              </w:rPr>
              <w:t>扩展。</w:t>
            </w:r>
          </w:p>
          <w:p w14:paraId="0B43BBCF" w14:textId="77777777" w:rsidR="008D706F" w:rsidRDefault="008D706F">
            <w:pPr>
              <w:pStyle w:val="aff8"/>
              <w:numPr>
                <w:ilvl w:val="0"/>
                <w:numId w:val="37"/>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lastRenderedPageBreak/>
              <w:t>彩色多普勒：</w:t>
            </w:r>
          </w:p>
          <w:p w14:paraId="40889A90" w14:textId="77777777" w:rsidR="008D706F" w:rsidRDefault="008D706F">
            <w:pPr>
              <w:pStyle w:val="aff8"/>
              <w:numPr>
                <w:ilvl w:val="1"/>
                <w:numId w:val="43"/>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显示方式：速度方差显示、能量显示、速度显示、方差显示、二维图像</w:t>
            </w:r>
            <w:r>
              <w:rPr>
                <w:rFonts w:ascii="Times New Roman" w:hAnsi="Times New Roman"/>
                <w:color w:val="000000" w:themeColor="text1"/>
                <w:szCs w:val="21"/>
              </w:rPr>
              <w:t>/</w:t>
            </w:r>
            <w:r>
              <w:rPr>
                <w:rFonts w:ascii="Times New Roman" w:hAnsi="Times New Roman"/>
                <w:color w:val="000000" w:themeColor="text1"/>
                <w:szCs w:val="21"/>
              </w:rPr>
              <w:t>频谱多普勒</w:t>
            </w:r>
            <w:r>
              <w:rPr>
                <w:rFonts w:ascii="Times New Roman" w:hAnsi="Times New Roman"/>
                <w:color w:val="000000" w:themeColor="text1"/>
                <w:szCs w:val="21"/>
              </w:rPr>
              <w:t>/</w:t>
            </w:r>
            <w:r>
              <w:rPr>
                <w:rFonts w:ascii="Times New Roman" w:hAnsi="Times New Roman"/>
                <w:color w:val="000000" w:themeColor="text1"/>
                <w:szCs w:val="21"/>
              </w:rPr>
              <w:t>彩色血流成像三同步显示。</w:t>
            </w:r>
          </w:p>
          <w:p w14:paraId="539E6027" w14:textId="77777777" w:rsidR="008D706F" w:rsidRDefault="008D706F">
            <w:pPr>
              <w:pStyle w:val="aff8"/>
              <w:numPr>
                <w:ilvl w:val="1"/>
                <w:numId w:val="43"/>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彩色增强功能：组织多普勒成像，方向性能量图，高级动态血流成像，超微血流成像。</w:t>
            </w:r>
          </w:p>
          <w:p w14:paraId="7DDB89D6" w14:textId="77777777" w:rsidR="008D706F" w:rsidRDefault="008D706F">
            <w:pPr>
              <w:pStyle w:val="aff8"/>
              <w:numPr>
                <w:ilvl w:val="1"/>
                <w:numId w:val="43"/>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彩色和二维</w:t>
            </w:r>
            <w:r>
              <w:rPr>
                <w:rFonts w:ascii="Times New Roman" w:hAnsi="Times New Roman"/>
                <w:color w:val="000000" w:themeColor="text1"/>
                <w:szCs w:val="21"/>
              </w:rPr>
              <w:t>/</w:t>
            </w:r>
            <w:r>
              <w:rPr>
                <w:rFonts w:ascii="Times New Roman" w:hAnsi="Times New Roman"/>
                <w:color w:val="000000" w:themeColor="text1"/>
                <w:szCs w:val="21"/>
              </w:rPr>
              <w:t>频谱多普勒可独立变频。</w:t>
            </w:r>
          </w:p>
          <w:p w14:paraId="6A43D67E" w14:textId="77777777" w:rsidR="008D706F" w:rsidRDefault="008D706F">
            <w:pPr>
              <w:pStyle w:val="aff8"/>
              <w:numPr>
                <w:ilvl w:val="1"/>
                <w:numId w:val="43"/>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扇形扫描角度：</w:t>
            </w:r>
            <w:r>
              <w:rPr>
                <w:rFonts w:ascii="Times New Roman" w:hAnsi="Times New Roman"/>
                <w:color w:val="000000" w:themeColor="text1"/>
                <w:szCs w:val="21"/>
              </w:rPr>
              <w:t>5°</w:t>
            </w:r>
            <w:r>
              <w:rPr>
                <w:rFonts w:ascii="Times New Roman" w:hAnsi="Times New Roman"/>
                <w:color w:val="000000" w:themeColor="text1"/>
                <w:szCs w:val="21"/>
              </w:rPr>
              <w:t>～</w:t>
            </w:r>
            <w:r>
              <w:rPr>
                <w:rFonts w:ascii="Times New Roman" w:hAnsi="Times New Roman"/>
                <w:color w:val="000000" w:themeColor="text1"/>
                <w:szCs w:val="21"/>
              </w:rPr>
              <w:t>90°</w:t>
            </w:r>
            <w:r>
              <w:rPr>
                <w:rFonts w:ascii="Times New Roman" w:hAnsi="Times New Roman"/>
                <w:color w:val="000000" w:themeColor="text1"/>
                <w:szCs w:val="21"/>
              </w:rPr>
              <w:t>选择。</w:t>
            </w:r>
          </w:p>
          <w:p w14:paraId="47889470" w14:textId="77777777" w:rsidR="008D706F" w:rsidRDefault="008D706F">
            <w:pPr>
              <w:pStyle w:val="aff8"/>
              <w:numPr>
                <w:ilvl w:val="1"/>
                <w:numId w:val="43"/>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显示位置调整：线阵扫描感兴趣区的图像范围：</w:t>
            </w:r>
            <w:r>
              <w:rPr>
                <w:rFonts w:ascii="Times New Roman" w:hAnsi="Times New Roman"/>
                <w:color w:val="000000" w:themeColor="text1"/>
                <w:szCs w:val="21"/>
              </w:rPr>
              <w:t>-30°</w:t>
            </w:r>
            <w:r>
              <w:rPr>
                <w:rFonts w:ascii="Times New Roman" w:hAnsi="Times New Roman"/>
                <w:color w:val="000000" w:themeColor="text1"/>
                <w:szCs w:val="21"/>
              </w:rPr>
              <w:t>～</w:t>
            </w:r>
            <w:r>
              <w:rPr>
                <w:rFonts w:ascii="Times New Roman" w:hAnsi="Times New Roman"/>
                <w:color w:val="000000" w:themeColor="text1"/>
                <w:szCs w:val="21"/>
              </w:rPr>
              <w:t>+30°</w:t>
            </w:r>
            <w:r>
              <w:rPr>
                <w:rFonts w:ascii="Times New Roman" w:hAnsi="Times New Roman"/>
                <w:color w:val="000000" w:themeColor="text1"/>
                <w:szCs w:val="21"/>
              </w:rPr>
              <w:t>。</w:t>
            </w:r>
          </w:p>
          <w:p w14:paraId="5DB35F68" w14:textId="77777777" w:rsidR="008D706F" w:rsidRDefault="008D706F">
            <w:pPr>
              <w:pStyle w:val="aff8"/>
              <w:numPr>
                <w:ilvl w:val="1"/>
                <w:numId w:val="43"/>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彩色显示帧频：</w:t>
            </w:r>
          </w:p>
          <w:p w14:paraId="45600700" w14:textId="77777777" w:rsidR="008D706F" w:rsidRDefault="008D706F">
            <w:pPr>
              <w:pStyle w:val="aff8"/>
              <w:numPr>
                <w:ilvl w:val="0"/>
                <w:numId w:val="44"/>
              </w:numPr>
              <w:tabs>
                <w:tab w:val="left" w:pos="1050"/>
              </w:tabs>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相控阵探头，全视野，</w:t>
            </w:r>
            <w:r>
              <w:rPr>
                <w:rFonts w:ascii="Times New Roman" w:hAnsi="Times New Roman"/>
                <w:color w:val="000000" w:themeColor="text1"/>
                <w:szCs w:val="21"/>
              </w:rPr>
              <w:t>18cm</w:t>
            </w:r>
            <w:r>
              <w:rPr>
                <w:rFonts w:ascii="Times New Roman" w:hAnsi="Times New Roman"/>
                <w:color w:val="000000" w:themeColor="text1"/>
                <w:szCs w:val="21"/>
              </w:rPr>
              <w:t>深度时，帧速率</w:t>
            </w:r>
            <w:r>
              <w:rPr>
                <w:rFonts w:ascii="Times New Roman" w:hAnsi="Times New Roman"/>
                <w:color w:val="000000" w:themeColor="text1"/>
                <w:szCs w:val="21"/>
              </w:rPr>
              <w:t>≥15</w:t>
            </w:r>
            <w:r>
              <w:rPr>
                <w:rFonts w:ascii="Times New Roman" w:hAnsi="Times New Roman"/>
                <w:color w:val="000000" w:themeColor="text1"/>
                <w:szCs w:val="21"/>
              </w:rPr>
              <w:t>帧</w:t>
            </w:r>
            <w:r>
              <w:rPr>
                <w:rFonts w:ascii="Times New Roman" w:hAnsi="Times New Roman"/>
                <w:color w:val="000000" w:themeColor="text1"/>
                <w:szCs w:val="21"/>
              </w:rPr>
              <w:t>/</w:t>
            </w:r>
            <w:r>
              <w:rPr>
                <w:rFonts w:ascii="Times New Roman" w:hAnsi="Times New Roman"/>
                <w:color w:val="000000" w:themeColor="text1"/>
                <w:szCs w:val="21"/>
              </w:rPr>
              <w:t>秒。</w:t>
            </w:r>
          </w:p>
          <w:p w14:paraId="0FF96C43" w14:textId="77777777" w:rsidR="008D706F" w:rsidRDefault="008D706F">
            <w:pPr>
              <w:pStyle w:val="aff8"/>
              <w:numPr>
                <w:ilvl w:val="0"/>
                <w:numId w:val="44"/>
              </w:numPr>
              <w:tabs>
                <w:tab w:val="left" w:pos="1050"/>
              </w:tabs>
              <w:spacing w:line="300" w:lineRule="exact"/>
              <w:ind w:firstLineChars="0"/>
              <w:rPr>
                <w:rFonts w:ascii="Times New Roman" w:hAnsi="Times New Roman"/>
                <w:color w:val="000000" w:themeColor="text1"/>
                <w:szCs w:val="21"/>
              </w:rPr>
            </w:pPr>
            <w:proofErr w:type="gramStart"/>
            <w:r>
              <w:rPr>
                <w:rFonts w:ascii="Times New Roman" w:hAnsi="Times New Roman"/>
                <w:color w:val="000000" w:themeColor="text1"/>
                <w:szCs w:val="21"/>
              </w:rPr>
              <w:t>凸</w:t>
            </w:r>
            <w:proofErr w:type="gramEnd"/>
            <w:r>
              <w:rPr>
                <w:rFonts w:ascii="Times New Roman" w:hAnsi="Times New Roman"/>
                <w:color w:val="000000" w:themeColor="text1"/>
                <w:szCs w:val="21"/>
              </w:rPr>
              <w:t>阵探头，全视野，</w:t>
            </w:r>
            <w:r>
              <w:rPr>
                <w:rFonts w:ascii="Times New Roman" w:hAnsi="Times New Roman"/>
                <w:color w:val="000000" w:themeColor="text1"/>
                <w:szCs w:val="21"/>
              </w:rPr>
              <w:t>18cm</w:t>
            </w:r>
            <w:r>
              <w:rPr>
                <w:rFonts w:ascii="Times New Roman" w:hAnsi="Times New Roman"/>
                <w:color w:val="000000" w:themeColor="text1"/>
                <w:szCs w:val="21"/>
              </w:rPr>
              <w:t>深度时，帧速率</w:t>
            </w:r>
            <w:r>
              <w:rPr>
                <w:rFonts w:ascii="Times New Roman" w:hAnsi="Times New Roman"/>
                <w:color w:val="000000" w:themeColor="text1"/>
                <w:szCs w:val="21"/>
              </w:rPr>
              <w:t>≥12</w:t>
            </w:r>
            <w:r>
              <w:rPr>
                <w:rFonts w:ascii="Times New Roman" w:hAnsi="Times New Roman"/>
                <w:color w:val="000000" w:themeColor="text1"/>
                <w:szCs w:val="21"/>
              </w:rPr>
              <w:t>帧</w:t>
            </w:r>
            <w:r>
              <w:rPr>
                <w:rFonts w:ascii="Times New Roman" w:hAnsi="Times New Roman"/>
                <w:color w:val="000000" w:themeColor="text1"/>
                <w:szCs w:val="21"/>
              </w:rPr>
              <w:t>/</w:t>
            </w:r>
            <w:r>
              <w:rPr>
                <w:rFonts w:ascii="Times New Roman" w:hAnsi="Times New Roman"/>
                <w:color w:val="000000" w:themeColor="text1"/>
                <w:szCs w:val="21"/>
              </w:rPr>
              <w:t>秒。</w:t>
            </w:r>
          </w:p>
          <w:p w14:paraId="6EBAF0F9" w14:textId="77777777" w:rsidR="008D706F" w:rsidRDefault="008D706F">
            <w:pPr>
              <w:pStyle w:val="aff8"/>
              <w:numPr>
                <w:ilvl w:val="1"/>
                <w:numId w:val="43"/>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显示控制：零位移动分级可调、黑</w:t>
            </w:r>
            <w:r>
              <w:rPr>
                <w:rFonts w:ascii="Times New Roman" w:hAnsi="Times New Roman"/>
                <w:color w:val="000000" w:themeColor="text1"/>
                <w:szCs w:val="21"/>
              </w:rPr>
              <w:t>/</w:t>
            </w:r>
            <w:r>
              <w:rPr>
                <w:rFonts w:ascii="Times New Roman" w:hAnsi="Times New Roman"/>
                <w:color w:val="000000" w:themeColor="text1"/>
                <w:szCs w:val="21"/>
              </w:rPr>
              <w:t>白与彩色比较、彩色对比。</w:t>
            </w:r>
          </w:p>
          <w:p w14:paraId="14BB67DC" w14:textId="77777777" w:rsidR="008D706F" w:rsidRDefault="008D706F">
            <w:pPr>
              <w:pStyle w:val="aff8"/>
              <w:numPr>
                <w:ilvl w:val="1"/>
                <w:numId w:val="43"/>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彩色显示速度：最低平均血流测量速度</w:t>
            </w:r>
            <w:r>
              <w:rPr>
                <w:rFonts w:ascii="Times New Roman" w:hAnsi="Times New Roman"/>
                <w:color w:val="000000" w:themeColor="text1"/>
                <w:szCs w:val="21"/>
              </w:rPr>
              <w:t>≤5mm/s</w:t>
            </w:r>
            <w:r>
              <w:rPr>
                <w:rFonts w:ascii="Times New Roman" w:hAnsi="Times New Roman"/>
                <w:color w:val="000000" w:themeColor="text1"/>
                <w:szCs w:val="21"/>
              </w:rPr>
              <w:t>。</w:t>
            </w:r>
          </w:p>
          <w:p w14:paraId="748C2FDF" w14:textId="77777777" w:rsidR="008D706F" w:rsidRDefault="008D706F">
            <w:pPr>
              <w:pStyle w:val="aff8"/>
              <w:numPr>
                <w:ilvl w:val="1"/>
                <w:numId w:val="43"/>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彩色分辨率：最小血管空间分辨率</w:t>
            </w:r>
            <w:r>
              <w:rPr>
                <w:rFonts w:ascii="Times New Roman" w:hAnsi="Times New Roman"/>
                <w:color w:val="000000" w:themeColor="text1"/>
                <w:szCs w:val="21"/>
              </w:rPr>
              <w:t>≤0.2mm</w:t>
            </w:r>
            <w:r>
              <w:rPr>
                <w:rFonts w:ascii="Times New Roman" w:hAnsi="Times New Roman"/>
                <w:color w:val="000000" w:themeColor="text1"/>
                <w:szCs w:val="21"/>
              </w:rPr>
              <w:t>。</w:t>
            </w:r>
          </w:p>
          <w:p w14:paraId="41156CC2" w14:textId="77777777" w:rsidR="008D706F" w:rsidRDefault="008D706F">
            <w:pPr>
              <w:pStyle w:val="aff8"/>
              <w:numPr>
                <w:ilvl w:val="0"/>
                <w:numId w:val="37"/>
              </w:numPr>
              <w:spacing w:line="300" w:lineRule="exact"/>
              <w:ind w:firstLineChars="0"/>
              <w:rPr>
                <w:rFonts w:ascii="Times New Roman" w:hAnsi="Times New Roman"/>
                <w:color w:val="000000" w:themeColor="text1"/>
              </w:rPr>
            </w:pPr>
            <w:r>
              <w:rPr>
                <w:rFonts w:ascii="Times New Roman" w:hAnsi="Times New Roman"/>
                <w:color w:val="000000" w:themeColor="text1"/>
                <w:szCs w:val="21"/>
              </w:rPr>
              <w:t>超声功率输出调节：</w:t>
            </w:r>
            <w:r>
              <w:rPr>
                <w:rFonts w:ascii="Times New Roman" w:hAnsi="Times New Roman"/>
                <w:color w:val="000000" w:themeColor="text1"/>
                <w:szCs w:val="21"/>
              </w:rPr>
              <w:t>B/M</w:t>
            </w:r>
            <w:r>
              <w:rPr>
                <w:rFonts w:ascii="Times New Roman" w:hAnsi="Times New Roman"/>
                <w:color w:val="000000" w:themeColor="text1"/>
                <w:szCs w:val="21"/>
              </w:rPr>
              <w:t>、</w:t>
            </w:r>
            <w:r>
              <w:rPr>
                <w:rFonts w:ascii="Times New Roman" w:hAnsi="Times New Roman"/>
                <w:color w:val="000000" w:themeColor="text1"/>
                <w:szCs w:val="21"/>
              </w:rPr>
              <w:t>PWD</w:t>
            </w:r>
            <w:r>
              <w:rPr>
                <w:rFonts w:ascii="Times New Roman" w:hAnsi="Times New Roman"/>
                <w:color w:val="000000" w:themeColor="text1"/>
                <w:szCs w:val="21"/>
              </w:rPr>
              <w:t>、</w:t>
            </w:r>
            <w:r>
              <w:rPr>
                <w:rFonts w:ascii="Times New Roman" w:hAnsi="Times New Roman"/>
                <w:color w:val="000000" w:themeColor="text1"/>
                <w:szCs w:val="21"/>
              </w:rPr>
              <w:t>CWD</w:t>
            </w:r>
            <w:r>
              <w:rPr>
                <w:rFonts w:ascii="Times New Roman" w:hAnsi="Times New Roman"/>
                <w:color w:val="000000" w:themeColor="text1"/>
                <w:szCs w:val="21"/>
              </w:rPr>
              <w:t>、彩色多普勒输出功率可调。</w:t>
            </w:r>
          </w:p>
        </w:tc>
      </w:tr>
      <w:tr w:rsidR="00EC2EA3" w14:paraId="5DA07F5C" w14:textId="77777777" w:rsidTr="00A338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22" w:type="dxa"/>
          <w:trHeight w:val="450"/>
          <w:jc w:val="center"/>
        </w:trPr>
        <w:tc>
          <w:tcPr>
            <w:tcW w:w="9918"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2DDBA047" w14:textId="77777777" w:rsidR="00EC2EA3" w:rsidRDefault="00272850">
            <w:pPr>
              <w:widowControl/>
              <w:spacing w:line="240" w:lineRule="exact"/>
              <w:jc w:val="left"/>
              <w:rPr>
                <w:color w:val="000000" w:themeColor="text1"/>
                <w:szCs w:val="21"/>
              </w:rPr>
            </w:pPr>
            <w:r>
              <w:rPr>
                <w:b/>
                <w:color w:val="000000" w:themeColor="text1"/>
                <w:kern w:val="0"/>
                <w:szCs w:val="21"/>
              </w:rPr>
              <w:lastRenderedPageBreak/>
              <w:t>四、</w:t>
            </w:r>
            <w:r>
              <w:rPr>
                <w:b/>
                <w:color w:val="000000" w:themeColor="text1"/>
                <w:kern w:val="0"/>
                <w:szCs w:val="21"/>
                <w:shd w:val="pct10" w:color="auto" w:fill="FFFFFF"/>
              </w:rPr>
              <w:t>本项目商务要求</w:t>
            </w:r>
          </w:p>
        </w:tc>
      </w:tr>
      <w:tr w:rsidR="00EC2EA3" w14:paraId="758E4DEB" w14:textId="77777777" w:rsidTr="00A3384C">
        <w:trPr>
          <w:gridAfter w:val="1"/>
          <w:wAfter w:w="122" w:type="dxa"/>
          <w:jc w:val="center"/>
        </w:trPr>
        <w:tc>
          <w:tcPr>
            <w:tcW w:w="1701" w:type="dxa"/>
            <w:gridSpan w:val="4"/>
            <w:vAlign w:val="center"/>
          </w:tcPr>
          <w:p w14:paraId="7142D5C5" w14:textId="77777777" w:rsidR="00EC2EA3" w:rsidRDefault="00272850">
            <w:pPr>
              <w:spacing w:line="300" w:lineRule="exact"/>
              <w:ind w:firstLineChars="200" w:firstLine="420"/>
              <w:rPr>
                <w:color w:val="000000" w:themeColor="text1"/>
                <w:szCs w:val="21"/>
              </w:rPr>
            </w:pPr>
            <w:r>
              <w:rPr>
                <w:color w:val="000000" w:themeColor="text1"/>
                <w:szCs w:val="21"/>
              </w:rPr>
              <w:t>商务条款</w:t>
            </w:r>
          </w:p>
        </w:tc>
        <w:tc>
          <w:tcPr>
            <w:tcW w:w="8217" w:type="dxa"/>
            <w:gridSpan w:val="3"/>
            <w:vAlign w:val="center"/>
          </w:tcPr>
          <w:p w14:paraId="2C0FCF3E" w14:textId="77777777" w:rsidR="00EC2EA3" w:rsidRDefault="00272850">
            <w:pPr>
              <w:spacing w:line="300" w:lineRule="exact"/>
              <w:ind w:firstLineChars="200" w:firstLine="420"/>
              <w:jc w:val="center"/>
              <w:rPr>
                <w:color w:val="000000" w:themeColor="text1"/>
                <w:szCs w:val="21"/>
              </w:rPr>
            </w:pPr>
            <w:r>
              <w:rPr>
                <w:color w:val="000000" w:themeColor="text1"/>
                <w:szCs w:val="21"/>
              </w:rPr>
              <w:t>商务要求</w:t>
            </w:r>
          </w:p>
        </w:tc>
      </w:tr>
      <w:tr w:rsidR="00EC2EA3" w14:paraId="6DA8EC13" w14:textId="77777777" w:rsidTr="00A3384C">
        <w:trPr>
          <w:gridAfter w:val="1"/>
          <w:wAfter w:w="122" w:type="dxa"/>
          <w:jc w:val="center"/>
        </w:trPr>
        <w:tc>
          <w:tcPr>
            <w:tcW w:w="1701" w:type="dxa"/>
            <w:gridSpan w:val="4"/>
            <w:vAlign w:val="center"/>
          </w:tcPr>
          <w:p w14:paraId="6F502CC0" w14:textId="77777777" w:rsidR="00EC2EA3" w:rsidRDefault="00272850">
            <w:pPr>
              <w:spacing w:line="360" w:lineRule="exact"/>
              <w:jc w:val="center"/>
              <w:rPr>
                <w:color w:val="000000" w:themeColor="text1"/>
                <w:szCs w:val="21"/>
              </w:rPr>
            </w:pPr>
            <w:r>
              <w:rPr>
                <w:color w:val="000000" w:themeColor="text1"/>
                <w:szCs w:val="21"/>
              </w:rPr>
              <w:t>报价要求</w:t>
            </w:r>
          </w:p>
        </w:tc>
        <w:tc>
          <w:tcPr>
            <w:tcW w:w="8217" w:type="dxa"/>
            <w:gridSpan w:val="3"/>
            <w:vAlign w:val="center"/>
          </w:tcPr>
          <w:p w14:paraId="71D1AFAB" w14:textId="77777777" w:rsidR="00EC2EA3" w:rsidRDefault="00272850">
            <w:pPr>
              <w:spacing w:line="300" w:lineRule="exact"/>
              <w:rPr>
                <w:color w:val="000000" w:themeColor="text1"/>
                <w:szCs w:val="21"/>
              </w:rPr>
            </w:pPr>
            <w:r>
              <w:rPr>
                <w:color w:val="000000" w:themeColor="text1"/>
                <w:szCs w:val="21"/>
              </w:rPr>
              <w:t>本次报价须为人民币报价包含产品价、运输费（含装卸费）、保险费、安装调试费、税费、培训费、产品检测费、产品质保期内维护费等费用。</w:t>
            </w:r>
          </w:p>
          <w:p w14:paraId="144D1EF2" w14:textId="77777777" w:rsidR="00EC2EA3" w:rsidRDefault="00272850">
            <w:pPr>
              <w:spacing w:line="300" w:lineRule="exact"/>
              <w:rPr>
                <w:color w:val="000000" w:themeColor="text1"/>
                <w:szCs w:val="21"/>
              </w:rPr>
            </w:pPr>
            <w:r>
              <w:rPr>
                <w:color w:val="000000" w:themeColor="text1"/>
                <w:szCs w:val="21"/>
              </w:rPr>
              <w:t>对于本文件中明确列明必须报价的货物或服务，供应商应分别报价。对于本文件中未列明，而供应商认为必需的费用也需列入总报价。在合同实施时，采购人将不予支付中标人没有列入的项目费用，并认为此项目的费用已包括在投标总报价中。</w:t>
            </w:r>
          </w:p>
        </w:tc>
      </w:tr>
      <w:tr w:rsidR="00EC2EA3" w14:paraId="174ED60A" w14:textId="77777777" w:rsidTr="00A3384C">
        <w:trPr>
          <w:gridAfter w:val="1"/>
          <w:wAfter w:w="122" w:type="dxa"/>
          <w:jc w:val="center"/>
        </w:trPr>
        <w:tc>
          <w:tcPr>
            <w:tcW w:w="1701" w:type="dxa"/>
            <w:gridSpan w:val="4"/>
            <w:vAlign w:val="center"/>
          </w:tcPr>
          <w:p w14:paraId="04757DA8" w14:textId="77777777" w:rsidR="00EC2EA3" w:rsidRDefault="00272850">
            <w:pPr>
              <w:spacing w:line="360" w:lineRule="exact"/>
              <w:jc w:val="center"/>
              <w:rPr>
                <w:color w:val="000000" w:themeColor="text1"/>
                <w:szCs w:val="21"/>
              </w:rPr>
            </w:pPr>
            <w:r>
              <w:rPr>
                <w:color w:val="000000" w:themeColor="text1"/>
                <w:szCs w:val="21"/>
              </w:rPr>
              <w:t>合同签订日期</w:t>
            </w:r>
          </w:p>
        </w:tc>
        <w:tc>
          <w:tcPr>
            <w:tcW w:w="8217" w:type="dxa"/>
            <w:gridSpan w:val="3"/>
            <w:vAlign w:val="center"/>
          </w:tcPr>
          <w:p w14:paraId="2A62471C" w14:textId="77777777" w:rsidR="00EC2EA3" w:rsidRDefault="00272850">
            <w:pPr>
              <w:spacing w:line="300" w:lineRule="exact"/>
              <w:rPr>
                <w:color w:val="000000" w:themeColor="text1"/>
                <w:szCs w:val="21"/>
              </w:rPr>
            </w:pPr>
            <w:r>
              <w:rPr>
                <w:color w:val="000000" w:themeColor="text1"/>
                <w:szCs w:val="21"/>
              </w:rPr>
              <w:t>中标通知书发出后</w:t>
            </w:r>
            <w:r>
              <w:rPr>
                <w:color w:val="000000" w:themeColor="text1"/>
                <w:szCs w:val="21"/>
              </w:rPr>
              <w:t>25</w:t>
            </w:r>
            <w:r>
              <w:rPr>
                <w:color w:val="000000" w:themeColor="text1"/>
                <w:szCs w:val="21"/>
              </w:rPr>
              <w:t>日内</w:t>
            </w:r>
            <w:r>
              <w:rPr>
                <w:color w:val="000000" w:themeColor="text1"/>
                <w:kern w:val="0"/>
                <w:sz w:val="20"/>
                <w:szCs w:val="20"/>
              </w:rPr>
              <w:t>。</w:t>
            </w:r>
          </w:p>
        </w:tc>
      </w:tr>
      <w:tr w:rsidR="00EC2EA3" w14:paraId="33E91D5A" w14:textId="77777777" w:rsidTr="00A3384C">
        <w:trPr>
          <w:gridAfter w:val="1"/>
          <w:wAfter w:w="122" w:type="dxa"/>
          <w:jc w:val="center"/>
        </w:trPr>
        <w:tc>
          <w:tcPr>
            <w:tcW w:w="1701" w:type="dxa"/>
            <w:gridSpan w:val="4"/>
            <w:vAlign w:val="center"/>
          </w:tcPr>
          <w:p w14:paraId="46760171" w14:textId="77777777" w:rsidR="00EC2EA3" w:rsidRDefault="00272850">
            <w:pPr>
              <w:spacing w:line="360" w:lineRule="exact"/>
              <w:jc w:val="center"/>
              <w:rPr>
                <w:color w:val="000000" w:themeColor="text1"/>
                <w:szCs w:val="21"/>
              </w:rPr>
            </w:pPr>
            <w:r>
              <w:rPr>
                <w:color w:val="000000" w:themeColor="text1"/>
                <w:szCs w:val="21"/>
              </w:rPr>
              <w:t>交货时间</w:t>
            </w:r>
          </w:p>
        </w:tc>
        <w:tc>
          <w:tcPr>
            <w:tcW w:w="8217" w:type="dxa"/>
            <w:gridSpan w:val="3"/>
            <w:vAlign w:val="center"/>
          </w:tcPr>
          <w:p w14:paraId="382234A7" w14:textId="77777777" w:rsidR="00EC2EA3" w:rsidRDefault="00272850">
            <w:pPr>
              <w:spacing w:line="300" w:lineRule="exact"/>
              <w:rPr>
                <w:color w:val="000000" w:themeColor="text1"/>
                <w:szCs w:val="21"/>
              </w:rPr>
            </w:pPr>
            <w:r>
              <w:rPr>
                <w:color w:val="000000" w:themeColor="text1"/>
                <w:szCs w:val="21"/>
              </w:rPr>
              <w:t>自签订合同之日起国产设备</w:t>
            </w:r>
            <w:r>
              <w:rPr>
                <w:color w:val="000000" w:themeColor="text1"/>
                <w:szCs w:val="21"/>
              </w:rPr>
              <w:t>30</w:t>
            </w:r>
            <w:r>
              <w:rPr>
                <w:color w:val="000000" w:themeColor="text1"/>
                <w:szCs w:val="21"/>
              </w:rPr>
              <w:t>天</w:t>
            </w:r>
            <w:r>
              <w:rPr>
                <w:color w:val="000000" w:themeColor="text1"/>
                <w:szCs w:val="21"/>
              </w:rPr>
              <w:t>/</w:t>
            </w:r>
            <w:r>
              <w:rPr>
                <w:color w:val="000000" w:themeColor="text1"/>
                <w:szCs w:val="21"/>
              </w:rPr>
              <w:t>进口设备</w:t>
            </w:r>
            <w:r>
              <w:rPr>
                <w:color w:val="000000" w:themeColor="text1"/>
                <w:szCs w:val="21"/>
              </w:rPr>
              <w:t>90</w:t>
            </w:r>
            <w:r>
              <w:rPr>
                <w:color w:val="000000" w:themeColor="text1"/>
                <w:szCs w:val="21"/>
              </w:rPr>
              <w:t>天内交货并安装调试完毕。</w:t>
            </w:r>
          </w:p>
        </w:tc>
      </w:tr>
      <w:tr w:rsidR="00EC2EA3" w14:paraId="4475F5A7" w14:textId="77777777" w:rsidTr="00A3384C">
        <w:trPr>
          <w:gridAfter w:val="1"/>
          <w:wAfter w:w="122" w:type="dxa"/>
          <w:jc w:val="center"/>
        </w:trPr>
        <w:tc>
          <w:tcPr>
            <w:tcW w:w="1701" w:type="dxa"/>
            <w:gridSpan w:val="4"/>
            <w:vAlign w:val="center"/>
          </w:tcPr>
          <w:p w14:paraId="1117D100" w14:textId="77777777" w:rsidR="00EC2EA3" w:rsidRDefault="00272850">
            <w:pPr>
              <w:spacing w:line="360" w:lineRule="exact"/>
              <w:jc w:val="center"/>
              <w:rPr>
                <w:color w:val="000000" w:themeColor="text1"/>
                <w:szCs w:val="21"/>
              </w:rPr>
            </w:pPr>
            <w:r>
              <w:rPr>
                <w:color w:val="000000" w:themeColor="text1"/>
                <w:szCs w:val="21"/>
              </w:rPr>
              <w:t>交货地点</w:t>
            </w:r>
          </w:p>
        </w:tc>
        <w:tc>
          <w:tcPr>
            <w:tcW w:w="8217" w:type="dxa"/>
            <w:gridSpan w:val="3"/>
            <w:vAlign w:val="center"/>
          </w:tcPr>
          <w:p w14:paraId="59B9B588" w14:textId="77777777" w:rsidR="00EC2EA3" w:rsidRDefault="00272850">
            <w:pPr>
              <w:spacing w:line="300" w:lineRule="exact"/>
              <w:rPr>
                <w:color w:val="000000" w:themeColor="text1"/>
                <w:szCs w:val="21"/>
              </w:rPr>
            </w:pPr>
            <w:r>
              <w:rPr>
                <w:color w:val="000000" w:themeColor="text1"/>
                <w:szCs w:val="21"/>
              </w:rPr>
              <w:t>广西壮族自治区人民医院指定地点。</w:t>
            </w:r>
          </w:p>
        </w:tc>
      </w:tr>
      <w:tr w:rsidR="00EC2EA3" w14:paraId="304C68B9" w14:textId="77777777" w:rsidTr="00A3384C">
        <w:trPr>
          <w:gridAfter w:val="1"/>
          <w:wAfter w:w="122" w:type="dxa"/>
          <w:jc w:val="center"/>
        </w:trPr>
        <w:tc>
          <w:tcPr>
            <w:tcW w:w="1701" w:type="dxa"/>
            <w:gridSpan w:val="4"/>
            <w:vAlign w:val="center"/>
          </w:tcPr>
          <w:p w14:paraId="7C5DD9F0" w14:textId="77777777" w:rsidR="00EC2EA3" w:rsidRDefault="00272850">
            <w:pPr>
              <w:spacing w:line="360" w:lineRule="exact"/>
              <w:jc w:val="center"/>
              <w:rPr>
                <w:color w:val="000000" w:themeColor="text1"/>
                <w:szCs w:val="21"/>
              </w:rPr>
            </w:pPr>
            <w:r>
              <w:rPr>
                <w:color w:val="000000" w:themeColor="text1"/>
                <w:szCs w:val="21"/>
              </w:rPr>
              <w:t>验收标准</w:t>
            </w:r>
          </w:p>
        </w:tc>
        <w:tc>
          <w:tcPr>
            <w:tcW w:w="8217" w:type="dxa"/>
            <w:gridSpan w:val="3"/>
            <w:vAlign w:val="center"/>
          </w:tcPr>
          <w:p w14:paraId="377EB6F6" w14:textId="77777777" w:rsidR="00EC2EA3" w:rsidRDefault="00272850">
            <w:pPr>
              <w:spacing w:line="300" w:lineRule="exact"/>
              <w:rPr>
                <w:color w:val="000000" w:themeColor="text1"/>
                <w:szCs w:val="21"/>
              </w:rPr>
            </w:pPr>
            <w:r>
              <w:rPr>
                <w:color w:val="000000" w:themeColor="text1"/>
                <w:szCs w:val="21"/>
              </w:rPr>
              <w:t>1</w:t>
            </w:r>
            <w:r>
              <w:rPr>
                <w:color w:val="000000" w:themeColor="text1"/>
                <w:szCs w:val="21"/>
              </w:rPr>
              <w:t>．检查供货范围或服务范围</w:t>
            </w:r>
          </w:p>
          <w:p w14:paraId="133DCF11" w14:textId="77777777" w:rsidR="00EC2EA3" w:rsidRDefault="00272850">
            <w:pPr>
              <w:spacing w:line="300" w:lineRule="exact"/>
              <w:rPr>
                <w:color w:val="000000" w:themeColor="text1"/>
                <w:szCs w:val="21"/>
              </w:rPr>
            </w:pPr>
            <w:r>
              <w:rPr>
                <w:color w:val="000000" w:themeColor="text1"/>
                <w:szCs w:val="21"/>
              </w:rPr>
              <w:t>货物类：产品到达现场后，中标人应在采购人单位人员在场情况下当面开箱，共同清点、检查外观，</w:t>
            </w:r>
            <w:proofErr w:type="gramStart"/>
            <w:r>
              <w:rPr>
                <w:color w:val="000000" w:themeColor="text1"/>
                <w:szCs w:val="21"/>
              </w:rPr>
              <w:t>作出</w:t>
            </w:r>
            <w:proofErr w:type="gramEnd"/>
            <w:r>
              <w:rPr>
                <w:color w:val="000000" w:themeColor="text1"/>
                <w:szCs w:val="21"/>
              </w:rPr>
              <w:t>开箱记录，双方签字确认。中标人应保证货物到达采购人所在地完好无损，如有缺漏、损坏，由中标人负责调换、补齐或赔偿。</w:t>
            </w:r>
          </w:p>
          <w:p w14:paraId="453D6E88" w14:textId="77777777" w:rsidR="00EC2EA3" w:rsidRDefault="00272850">
            <w:pPr>
              <w:spacing w:line="300" w:lineRule="exact"/>
              <w:rPr>
                <w:color w:val="000000" w:themeColor="text1"/>
                <w:szCs w:val="21"/>
              </w:rPr>
            </w:pPr>
            <w:r>
              <w:rPr>
                <w:color w:val="000000" w:themeColor="text1"/>
                <w:szCs w:val="21"/>
              </w:rPr>
              <w:t>2</w:t>
            </w:r>
            <w:r>
              <w:rPr>
                <w:color w:val="000000" w:themeColor="text1"/>
                <w:szCs w:val="21"/>
              </w:rPr>
              <w:t>．中标人应提供完备的技术或服务资料、装箱单和合格证等，并派遣专业人员进行现场安装调试。验收合格条件如下：</w:t>
            </w:r>
          </w:p>
          <w:p w14:paraId="60C62973" w14:textId="77777777" w:rsidR="00EC2EA3" w:rsidRDefault="00272850">
            <w:pPr>
              <w:spacing w:line="300" w:lineRule="exact"/>
              <w:rPr>
                <w:color w:val="000000" w:themeColor="text1"/>
                <w:szCs w:val="21"/>
              </w:rPr>
            </w:pPr>
            <w:r>
              <w:rPr>
                <w:color w:val="000000" w:themeColor="text1"/>
                <w:szCs w:val="21"/>
              </w:rPr>
              <w:t>2.1</w:t>
            </w:r>
            <w:r>
              <w:rPr>
                <w:color w:val="000000" w:themeColor="text1"/>
                <w:szCs w:val="21"/>
              </w:rPr>
              <w:t>货物或服务技术参数与投标文件中响应表或证明材料一致，性能或指标达到规定的标准，否则，以实际货物或服务技术参数与投标文件响应表参数或证明材料比较，按如下情况处理：</w:t>
            </w:r>
          </w:p>
          <w:p w14:paraId="2D311D03" w14:textId="77777777" w:rsidR="00EC2EA3" w:rsidRDefault="00272850">
            <w:pPr>
              <w:spacing w:line="300" w:lineRule="exact"/>
              <w:rPr>
                <w:color w:val="000000" w:themeColor="text1"/>
                <w:szCs w:val="21"/>
              </w:rPr>
            </w:pPr>
            <w:r>
              <w:rPr>
                <w:color w:val="000000" w:themeColor="text1"/>
                <w:szCs w:val="21"/>
              </w:rPr>
              <w:t>（</w:t>
            </w:r>
            <w:r>
              <w:rPr>
                <w:color w:val="000000" w:themeColor="text1"/>
                <w:szCs w:val="21"/>
              </w:rPr>
              <w:t>1</w:t>
            </w:r>
            <w:r>
              <w:rPr>
                <w:color w:val="000000" w:themeColor="text1"/>
                <w:szCs w:val="21"/>
              </w:rPr>
              <w:t>）供应商投标文件响应表或证明材料中满足或优于的技术参数，在验收时实际不满足技术参数要求的，视为供货商违约，采购人有权终止合同拒收货物，并追究供应商责任，同时报财政部门备案。</w:t>
            </w:r>
          </w:p>
          <w:p w14:paraId="5032B5B6" w14:textId="77777777" w:rsidR="00EC2EA3" w:rsidRDefault="00272850">
            <w:pPr>
              <w:spacing w:line="300" w:lineRule="exact"/>
              <w:rPr>
                <w:color w:val="000000" w:themeColor="text1"/>
                <w:szCs w:val="21"/>
              </w:rPr>
            </w:pPr>
            <w:r>
              <w:rPr>
                <w:color w:val="000000" w:themeColor="text1"/>
                <w:szCs w:val="21"/>
              </w:rPr>
              <w:t>（</w:t>
            </w:r>
            <w:r>
              <w:rPr>
                <w:color w:val="000000" w:themeColor="text1"/>
                <w:szCs w:val="21"/>
              </w:rPr>
              <w:t>2</w:t>
            </w:r>
            <w:r>
              <w:rPr>
                <w:color w:val="000000" w:themeColor="text1"/>
                <w:szCs w:val="21"/>
              </w:rPr>
              <w:t>）供应商投标文件响应表或证明材料中优于的技术参数，在验收时实际仅满足并未优于技术参数要求的，视为供货商违约，采购人有权终止合同拒收货物，并追究供应商责任，同时报财政部门备案。</w:t>
            </w:r>
          </w:p>
          <w:p w14:paraId="4471D4BE" w14:textId="77777777" w:rsidR="00EC2EA3" w:rsidRDefault="00272850">
            <w:pPr>
              <w:spacing w:line="300" w:lineRule="exact"/>
              <w:rPr>
                <w:color w:val="000000" w:themeColor="text1"/>
                <w:szCs w:val="21"/>
              </w:rPr>
            </w:pPr>
            <w:r>
              <w:rPr>
                <w:color w:val="000000" w:themeColor="text1"/>
                <w:szCs w:val="21"/>
              </w:rPr>
              <w:t>（</w:t>
            </w:r>
            <w:r>
              <w:rPr>
                <w:color w:val="000000" w:themeColor="text1"/>
                <w:szCs w:val="21"/>
              </w:rPr>
              <w:t>3</w:t>
            </w:r>
            <w:r>
              <w:rPr>
                <w:color w:val="000000" w:themeColor="text1"/>
                <w:szCs w:val="21"/>
              </w:rPr>
              <w:t>）供应商投标文件响应表或证明材料中不满足的技术参数，在验收时实际满足技术参数的要求，以满足技术参数的要求验收。</w:t>
            </w:r>
            <w:r>
              <w:rPr>
                <w:color w:val="000000" w:themeColor="text1"/>
                <w:szCs w:val="21"/>
              </w:rPr>
              <w:t xml:space="preserve"> </w:t>
            </w:r>
          </w:p>
          <w:p w14:paraId="5DFB5DC1" w14:textId="77777777" w:rsidR="00EC2EA3" w:rsidRDefault="00272850">
            <w:pPr>
              <w:spacing w:line="300" w:lineRule="exact"/>
              <w:rPr>
                <w:color w:val="000000" w:themeColor="text1"/>
                <w:szCs w:val="21"/>
              </w:rPr>
            </w:pPr>
            <w:r>
              <w:rPr>
                <w:color w:val="000000" w:themeColor="text1"/>
                <w:szCs w:val="21"/>
              </w:rPr>
              <w:t>（</w:t>
            </w:r>
            <w:r>
              <w:rPr>
                <w:color w:val="000000" w:themeColor="text1"/>
                <w:szCs w:val="21"/>
              </w:rPr>
              <w:t>4</w:t>
            </w:r>
            <w:r>
              <w:rPr>
                <w:color w:val="000000" w:themeColor="text1"/>
                <w:szCs w:val="21"/>
              </w:rPr>
              <w:t>）供应商投标文件响应表或证明材料中满足的技术参数，在验收时实际优于技术参数的要求，以满足技术参数的要求验收。</w:t>
            </w:r>
          </w:p>
          <w:p w14:paraId="0F48A210" w14:textId="77777777" w:rsidR="00EC2EA3" w:rsidRDefault="00272850">
            <w:pPr>
              <w:spacing w:line="300" w:lineRule="exact"/>
              <w:rPr>
                <w:color w:val="000000" w:themeColor="text1"/>
                <w:szCs w:val="21"/>
              </w:rPr>
            </w:pPr>
            <w:r>
              <w:rPr>
                <w:color w:val="000000" w:themeColor="text1"/>
                <w:szCs w:val="21"/>
              </w:rPr>
              <w:t>（</w:t>
            </w:r>
            <w:r>
              <w:rPr>
                <w:color w:val="000000" w:themeColor="text1"/>
                <w:szCs w:val="21"/>
              </w:rPr>
              <w:t>5</w:t>
            </w:r>
            <w:r>
              <w:rPr>
                <w:color w:val="000000" w:themeColor="text1"/>
                <w:szCs w:val="21"/>
              </w:rPr>
              <w:t>）供应商投标文件响应表或证明材料中优于的技术参数，在验收时实际也优于技术参数的要求，但没有达到响应表或证明材料中优于的程度，由采购人与供应商协商按是否</w:t>
            </w:r>
            <w:r>
              <w:rPr>
                <w:color w:val="000000" w:themeColor="text1"/>
                <w:szCs w:val="21"/>
              </w:rPr>
              <w:lastRenderedPageBreak/>
              <w:t>满足要求验收。</w:t>
            </w:r>
          </w:p>
          <w:p w14:paraId="707DF755" w14:textId="77777777" w:rsidR="00EC2EA3" w:rsidRDefault="00272850">
            <w:pPr>
              <w:spacing w:line="300" w:lineRule="exact"/>
              <w:rPr>
                <w:color w:val="000000" w:themeColor="text1"/>
                <w:szCs w:val="21"/>
              </w:rPr>
            </w:pPr>
            <w:r>
              <w:rPr>
                <w:color w:val="000000" w:themeColor="text1"/>
                <w:szCs w:val="21"/>
              </w:rPr>
              <w:t>（</w:t>
            </w:r>
            <w:r>
              <w:rPr>
                <w:color w:val="000000" w:themeColor="text1"/>
                <w:szCs w:val="21"/>
              </w:rPr>
              <w:t>6</w:t>
            </w:r>
            <w:r>
              <w:rPr>
                <w:color w:val="000000" w:themeColor="text1"/>
                <w:szCs w:val="21"/>
              </w:rPr>
              <w:t>）实际货物与投标货物型号不一致的，验收时不论实际是优于还是满足技术参数的要求，采购人均有权终止合同拒收货物。如影响货物或服务的使用、质量、档次及采购人需求的，还可视为供货商违约，追究供应商责任，同时报财政部门备案。</w:t>
            </w:r>
          </w:p>
          <w:p w14:paraId="2B866893" w14:textId="77777777" w:rsidR="00EC2EA3" w:rsidRDefault="00272850">
            <w:pPr>
              <w:spacing w:line="300" w:lineRule="exact"/>
              <w:rPr>
                <w:color w:val="000000" w:themeColor="text1"/>
                <w:szCs w:val="21"/>
              </w:rPr>
            </w:pPr>
            <w:r>
              <w:rPr>
                <w:color w:val="000000" w:themeColor="text1"/>
                <w:szCs w:val="21"/>
              </w:rPr>
              <w:t>2.2</w:t>
            </w:r>
            <w:r>
              <w:rPr>
                <w:color w:val="000000" w:themeColor="text1"/>
                <w:szCs w:val="21"/>
              </w:rPr>
              <w:t>技术资料、装箱单、合格证等资料齐全。</w:t>
            </w:r>
          </w:p>
          <w:p w14:paraId="5E668A12" w14:textId="77777777" w:rsidR="00EC2EA3" w:rsidRDefault="00272850">
            <w:pPr>
              <w:spacing w:line="300" w:lineRule="exact"/>
              <w:rPr>
                <w:color w:val="000000" w:themeColor="text1"/>
                <w:szCs w:val="21"/>
              </w:rPr>
            </w:pPr>
            <w:r>
              <w:rPr>
                <w:color w:val="000000" w:themeColor="text1"/>
                <w:szCs w:val="21"/>
              </w:rPr>
              <w:t>2.3</w:t>
            </w:r>
            <w:r>
              <w:rPr>
                <w:color w:val="000000" w:themeColor="text1"/>
                <w:szCs w:val="21"/>
              </w:rPr>
              <w:t>在测试或试运行期间所出现的问题得到解决，并运行或工作正常。</w:t>
            </w:r>
          </w:p>
          <w:p w14:paraId="1ECBB6FF" w14:textId="77777777" w:rsidR="00EC2EA3" w:rsidRDefault="00272850">
            <w:pPr>
              <w:spacing w:line="300" w:lineRule="exact"/>
              <w:rPr>
                <w:color w:val="000000" w:themeColor="text1"/>
                <w:szCs w:val="21"/>
              </w:rPr>
            </w:pPr>
            <w:r>
              <w:rPr>
                <w:color w:val="000000" w:themeColor="text1"/>
                <w:szCs w:val="21"/>
              </w:rPr>
              <w:t>2.4</w:t>
            </w:r>
            <w:r>
              <w:rPr>
                <w:color w:val="000000" w:themeColor="text1"/>
                <w:szCs w:val="21"/>
              </w:rPr>
              <w:t>在规定时间内完成交货及验收，并经采购人确认。</w:t>
            </w:r>
          </w:p>
          <w:p w14:paraId="0838220B" w14:textId="77777777" w:rsidR="00EC2EA3" w:rsidRDefault="00272850">
            <w:pPr>
              <w:spacing w:line="300" w:lineRule="exact"/>
              <w:rPr>
                <w:color w:val="000000" w:themeColor="text1"/>
                <w:szCs w:val="21"/>
              </w:rPr>
            </w:pPr>
            <w:r>
              <w:rPr>
                <w:color w:val="000000" w:themeColor="text1"/>
                <w:szCs w:val="21"/>
              </w:rPr>
              <w:t>3</w:t>
            </w:r>
            <w:r>
              <w:rPr>
                <w:color w:val="000000" w:themeColor="text1"/>
                <w:szCs w:val="21"/>
              </w:rPr>
              <w:t>．产品或服务在安装调试并试运行符合要求后，才作为最终验收。</w:t>
            </w:r>
          </w:p>
          <w:p w14:paraId="6C7EA575" w14:textId="77777777" w:rsidR="00EC2EA3" w:rsidRDefault="00272850">
            <w:pPr>
              <w:spacing w:line="300" w:lineRule="exact"/>
              <w:rPr>
                <w:color w:val="000000" w:themeColor="text1"/>
                <w:szCs w:val="21"/>
              </w:rPr>
            </w:pPr>
            <w:r>
              <w:rPr>
                <w:color w:val="000000" w:themeColor="text1"/>
                <w:szCs w:val="21"/>
              </w:rPr>
              <w:t>4</w:t>
            </w:r>
            <w:r>
              <w:rPr>
                <w:color w:val="000000" w:themeColor="text1"/>
                <w:szCs w:val="21"/>
              </w:rPr>
              <w:t>．中标人提供的货物或服务未达到招标文件规定要求，且对采购人造成损失的，由中标人承担一切责任，并赔偿所造成的损失。</w:t>
            </w:r>
          </w:p>
          <w:p w14:paraId="519E72D0" w14:textId="77777777" w:rsidR="00EC2EA3" w:rsidRDefault="00272850">
            <w:pPr>
              <w:spacing w:line="300" w:lineRule="exact"/>
              <w:rPr>
                <w:color w:val="000000" w:themeColor="text1"/>
                <w:szCs w:val="21"/>
              </w:rPr>
            </w:pPr>
            <w:r>
              <w:rPr>
                <w:color w:val="000000" w:themeColor="text1"/>
                <w:szCs w:val="21"/>
              </w:rPr>
              <w:t>5</w:t>
            </w:r>
            <w:r>
              <w:rPr>
                <w:color w:val="000000" w:themeColor="text1"/>
                <w:szCs w:val="21"/>
              </w:rPr>
              <w:t>．采购人需要制造商对中标人交付的产品或服务（包括质量、参数等）进行确认的，制造商应予以配合并出具书面意见，相关配合事项由中标人与制造商协调。</w:t>
            </w:r>
          </w:p>
          <w:p w14:paraId="46A77266" w14:textId="77777777" w:rsidR="00EC2EA3" w:rsidRDefault="00272850">
            <w:pPr>
              <w:spacing w:line="300" w:lineRule="exact"/>
              <w:rPr>
                <w:color w:val="000000" w:themeColor="text1"/>
                <w:szCs w:val="21"/>
              </w:rPr>
            </w:pPr>
            <w:r>
              <w:rPr>
                <w:color w:val="000000" w:themeColor="text1"/>
                <w:szCs w:val="21"/>
              </w:rPr>
              <w:t>6</w:t>
            </w:r>
            <w:r>
              <w:rPr>
                <w:color w:val="000000" w:themeColor="text1"/>
                <w:szCs w:val="21"/>
              </w:rPr>
              <w:t>．产品包装材料归采购人所有。</w:t>
            </w:r>
          </w:p>
          <w:p w14:paraId="20DC8EEB" w14:textId="77777777" w:rsidR="00EC2EA3" w:rsidRDefault="00272850">
            <w:pPr>
              <w:spacing w:line="300" w:lineRule="exact"/>
              <w:rPr>
                <w:color w:val="000000" w:themeColor="text1"/>
                <w:szCs w:val="21"/>
              </w:rPr>
            </w:pPr>
            <w:r>
              <w:rPr>
                <w:color w:val="000000" w:themeColor="text1"/>
                <w:szCs w:val="21"/>
              </w:rPr>
              <w:t>7</w:t>
            </w:r>
            <w:r>
              <w:rPr>
                <w:color w:val="000000" w:themeColor="text1"/>
                <w:szCs w:val="21"/>
              </w:rPr>
              <w:t>．大型或者复杂的政府采购项目，采购人应当邀请具有相关资质的检测机构参加验收工作。</w:t>
            </w:r>
          </w:p>
          <w:p w14:paraId="48639B5F" w14:textId="77777777" w:rsidR="00EC2EA3" w:rsidRDefault="00272850">
            <w:pPr>
              <w:spacing w:line="300" w:lineRule="exact"/>
              <w:rPr>
                <w:color w:val="000000" w:themeColor="text1"/>
                <w:szCs w:val="21"/>
              </w:rPr>
            </w:pPr>
            <w:r>
              <w:rPr>
                <w:color w:val="000000" w:themeColor="text1"/>
                <w:szCs w:val="21"/>
              </w:rPr>
              <w:t>8</w:t>
            </w:r>
            <w:r>
              <w:rPr>
                <w:color w:val="000000" w:themeColor="text1"/>
                <w:szCs w:val="21"/>
              </w:rPr>
              <w:t>．其他验收要求按第五章《合同主要条款格式》执行，未尽事宜按照《关于印发广西壮族自治区政府采购项目履约验收管理办法的通知》</w:t>
            </w:r>
            <w:r>
              <w:rPr>
                <w:color w:val="000000" w:themeColor="text1"/>
                <w:szCs w:val="21"/>
              </w:rPr>
              <w:t>[</w:t>
            </w:r>
            <w:proofErr w:type="gramStart"/>
            <w:r>
              <w:rPr>
                <w:color w:val="000000" w:themeColor="text1"/>
                <w:szCs w:val="21"/>
              </w:rPr>
              <w:t>桂财采〔</w:t>
            </w:r>
            <w:r>
              <w:rPr>
                <w:color w:val="000000" w:themeColor="text1"/>
                <w:szCs w:val="21"/>
              </w:rPr>
              <w:t>2015</w:t>
            </w:r>
            <w:r>
              <w:rPr>
                <w:color w:val="000000" w:themeColor="text1"/>
                <w:szCs w:val="21"/>
              </w:rPr>
              <w:t>〕</w:t>
            </w:r>
            <w:proofErr w:type="gramEnd"/>
            <w:r>
              <w:rPr>
                <w:color w:val="000000" w:themeColor="text1"/>
                <w:szCs w:val="21"/>
              </w:rPr>
              <w:t>22</w:t>
            </w:r>
            <w:r>
              <w:rPr>
                <w:color w:val="000000" w:themeColor="text1"/>
                <w:szCs w:val="21"/>
              </w:rPr>
              <w:t>号</w:t>
            </w:r>
            <w:r>
              <w:rPr>
                <w:color w:val="000000" w:themeColor="text1"/>
                <w:szCs w:val="21"/>
              </w:rPr>
              <w:t>]</w:t>
            </w:r>
            <w:r>
              <w:rPr>
                <w:color w:val="000000" w:themeColor="text1"/>
                <w:szCs w:val="21"/>
              </w:rPr>
              <w:t>以及《财政部关于进一步加强政府采购需求和履约验收管理的指导意见》</w:t>
            </w:r>
            <w:r>
              <w:rPr>
                <w:color w:val="000000" w:themeColor="text1"/>
                <w:szCs w:val="21"/>
              </w:rPr>
              <w:t>[</w:t>
            </w:r>
            <w:r>
              <w:rPr>
                <w:color w:val="000000" w:themeColor="text1"/>
                <w:szCs w:val="21"/>
              </w:rPr>
              <w:t>财库〔</w:t>
            </w:r>
            <w:r>
              <w:rPr>
                <w:color w:val="000000" w:themeColor="text1"/>
                <w:szCs w:val="21"/>
              </w:rPr>
              <w:t>2016</w:t>
            </w:r>
            <w:r>
              <w:rPr>
                <w:color w:val="000000" w:themeColor="text1"/>
                <w:szCs w:val="21"/>
              </w:rPr>
              <w:t>〕</w:t>
            </w:r>
            <w:r>
              <w:rPr>
                <w:color w:val="000000" w:themeColor="text1"/>
                <w:szCs w:val="21"/>
              </w:rPr>
              <w:t>205</w:t>
            </w:r>
            <w:r>
              <w:rPr>
                <w:color w:val="000000" w:themeColor="text1"/>
                <w:szCs w:val="21"/>
              </w:rPr>
              <w:t>号</w:t>
            </w:r>
            <w:r>
              <w:rPr>
                <w:color w:val="000000" w:themeColor="text1"/>
                <w:szCs w:val="21"/>
              </w:rPr>
              <w:t>]</w:t>
            </w:r>
            <w:r>
              <w:rPr>
                <w:color w:val="000000" w:themeColor="text1"/>
                <w:szCs w:val="21"/>
              </w:rPr>
              <w:t>规定执行。</w:t>
            </w:r>
          </w:p>
        </w:tc>
      </w:tr>
      <w:tr w:rsidR="00EC2EA3" w14:paraId="023957C5" w14:textId="77777777" w:rsidTr="00A3384C">
        <w:trPr>
          <w:gridAfter w:val="1"/>
          <w:wAfter w:w="122" w:type="dxa"/>
          <w:jc w:val="center"/>
        </w:trPr>
        <w:tc>
          <w:tcPr>
            <w:tcW w:w="1701" w:type="dxa"/>
            <w:gridSpan w:val="4"/>
            <w:vAlign w:val="center"/>
          </w:tcPr>
          <w:p w14:paraId="7E5A598B" w14:textId="77777777" w:rsidR="00EC2EA3" w:rsidRDefault="00272850">
            <w:pPr>
              <w:spacing w:line="360" w:lineRule="exact"/>
              <w:jc w:val="center"/>
              <w:rPr>
                <w:color w:val="000000" w:themeColor="text1"/>
                <w:szCs w:val="21"/>
              </w:rPr>
            </w:pPr>
            <w:r>
              <w:rPr>
                <w:color w:val="000000" w:themeColor="text1"/>
                <w:szCs w:val="21"/>
              </w:rPr>
              <w:lastRenderedPageBreak/>
              <w:t>服务标准、期限、效率</w:t>
            </w:r>
          </w:p>
        </w:tc>
        <w:tc>
          <w:tcPr>
            <w:tcW w:w="8217" w:type="dxa"/>
            <w:gridSpan w:val="3"/>
            <w:vAlign w:val="center"/>
          </w:tcPr>
          <w:p w14:paraId="6B2A2F9E" w14:textId="77777777" w:rsidR="00EC2EA3" w:rsidRDefault="00272850" w:rsidP="00272850">
            <w:pPr>
              <w:pStyle w:val="aff8"/>
              <w:numPr>
                <w:ilvl w:val="0"/>
                <w:numId w:val="49"/>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投标文件中应提供服务期内保修售后服务承诺书，内容明确保修期、故障响应时间、培训时间、售后服务技术人员名单和联系方式。</w:t>
            </w:r>
          </w:p>
          <w:p w14:paraId="4C719FA2" w14:textId="77777777" w:rsidR="00EC2EA3" w:rsidRDefault="00272850" w:rsidP="00272850">
            <w:pPr>
              <w:pStyle w:val="aff8"/>
              <w:numPr>
                <w:ilvl w:val="0"/>
                <w:numId w:val="49"/>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质保期内提供原厂维修服务，包括原厂客</w:t>
            </w:r>
            <w:proofErr w:type="gramStart"/>
            <w:r>
              <w:rPr>
                <w:rFonts w:ascii="Times New Roman" w:hAnsi="Times New Roman"/>
                <w:color w:val="000000" w:themeColor="text1"/>
                <w:szCs w:val="21"/>
              </w:rPr>
              <w:t>服电话</w:t>
            </w:r>
            <w:proofErr w:type="gramEnd"/>
            <w:r>
              <w:rPr>
                <w:rFonts w:ascii="Times New Roman" w:hAnsi="Times New Roman"/>
                <w:color w:val="000000" w:themeColor="text1"/>
                <w:szCs w:val="21"/>
              </w:rPr>
              <w:t>支持服务。质保期内设备出现故障要求</w:t>
            </w:r>
            <w:r>
              <w:rPr>
                <w:rFonts w:ascii="Times New Roman" w:hAnsi="Times New Roman"/>
                <w:color w:val="000000" w:themeColor="text1"/>
                <w:szCs w:val="21"/>
              </w:rPr>
              <w:t>2</w:t>
            </w:r>
            <w:r>
              <w:rPr>
                <w:rFonts w:ascii="Times New Roman" w:hAnsi="Times New Roman"/>
                <w:color w:val="000000" w:themeColor="text1"/>
                <w:szCs w:val="21"/>
              </w:rPr>
              <w:t>小时内做出响应，</w:t>
            </w:r>
            <w:r>
              <w:rPr>
                <w:rFonts w:ascii="Times New Roman" w:hAnsi="Times New Roman"/>
                <w:color w:val="000000" w:themeColor="text1"/>
                <w:szCs w:val="21"/>
              </w:rPr>
              <w:t>24</w:t>
            </w:r>
            <w:r>
              <w:rPr>
                <w:rFonts w:ascii="Times New Roman" w:hAnsi="Times New Roman"/>
                <w:color w:val="000000" w:themeColor="text1"/>
                <w:szCs w:val="21"/>
              </w:rPr>
              <w:t>小时内解决问题。</w:t>
            </w:r>
            <w:r>
              <w:rPr>
                <w:rFonts w:ascii="Times New Roman" w:hAnsi="Times New Roman"/>
                <w:color w:val="000000" w:themeColor="text1"/>
                <w:szCs w:val="21"/>
              </w:rPr>
              <w:t>24</w:t>
            </w:r>
            <w:r>
              <w:rPr>
                <w:rFonts w:ascii="Times New Roman" w:hAnsi="Times New Roman"/>
                <w:color w:val="000000" w:themeColor="text1"/>
                <w:szCs w:val="21"/>
              </w:rPr>
              <w:t>小时内无法修复的，供应商必须提供必要的替代品或备品备件进行替换。厂家在国内设有备件库，存放所有必需的备件，并保证必要的备件供应。投标产品在质保期内（除人为损坏外）供应商负责维修，配件更换（损耗品除外），不收取任何费用。质保期过后如需更换零配件，只收取配件费，免收维修费。</w:t>
            </w:r>
          </w:p>
          <w:p w14:paraId="3E05DE99" w14:textId="77777777" w:rsidR="00EC2EA3" w:rsidRDefault="00272850">
            <w:pPr>
              <w:spacing w:line="300" w:lineRule="exact"/>
              <w:rPr>
                <w:color w:val="000000" w:themeColor="text1"/>
                <w:szCs w:val="21"/>
              </w:rPr>
            </w:pPr>
            <w:r>
              <w:rPr>
                <w:color w:val="000000" w:themeColor="text1"/>
                <w:szCs w:val="21"/>
              </w:rPr>
              <w:t>供应商提供完善的操作培训或技术培训方案，负责现场培训技术员</w:t>
            </w:r>
            <w:r>
              <w:rPr>
                <w:color w:val="000000" w:themeColor="text1"/>
                <w:szCs w:val="21"/>
              </w:rPr>
              <w:t>2</w:t>
            </w:r>
            <w:r>
              <w:rPr>
                <w:color w:val="000000" w:themeColor="text1"/>
                <w:szCs w:val="21"/>
              </w:rPr>
              <w:t>名以上，提供设备操作手册，保证熟练掌握全部功能为止。</w:t>
            </w:r>
          </w:p>
        </w:tc>
      </w:tr>
      <w:tr w:rsidR="00EC2EA3" w14:paraId="45A64B30" w14:textId="77777777" w:rsidTr="00A3384C">
        <w:trPr>
          <w:gridAfter w:val="1"/>
          <w:wAfter w:w="122" w:type="dxa"/>
          <w:jc w:val="center"/>
        </w:trPr>
        <w:tc>
          <w:tcPr>
            <w:tcW w:w="1701" w:type="dxa"/>
            <w:gridSpan w:val="4"/>
            <w:vAlign w:val="center"/>
          </w:tcPr>
          <w:p w14:paraId="6CE8DF47" w14:textId="77777777" w:rsidR="00EC2EA3" w:rsidRDefault="00272850">
            <w:pPr>
              <w:spacing w:line="360" w:lineRule="exact"/>
              <w:jc w:val="center"/>
              <w:rPr>
                <w:color w:val="000000" w:themeColor="text1"/>
                <w:szCs w:val="21"/>
              </w:rPr>
            </w:pPr>
            <w:r>
              <w:rPr>
                <w:color w:val="000000" w:themeColor="text1"/>
                <w:szCs w:val="21"/>
              </w:rPr>
              <w:t>培训</w:t>
            </w:r>
          </w:p>
        </w:tc>
        <w:tc>
          <w:tcPr>
            <w:tcW w:w="8217" w:type="dxa"/>
            <w:gridSpan w:val="3"/>
            <w:vAlign w:val="center"/>
          </w:tcPr>
          <w:p w14:paraId="3CCAA846" w14:textId="77777777" w:rsidR="00EC2EA3" w:rsidRDefault="00272850">
            <w:pPr>
              <w:pStyle w:val="aff8"/>
              <w:spacing w:line="300" w:lineRule="exact"/>
              <w:ind w:firstLineChars="0" w:firstLine="0"/>
              <w:rPr>
                <w:rFonts w:ascii="Times New Roman" w:hAnsi="Times New Roman"/>
                <w:color w:val="000000" w:themeColor="text1"/>
                <w:szCs w:val="21"/>
              </w:rPr>
            </w:pPr>
            <w:r>
              <w:rPr>
                <w:rFonts w:ascii="Times New Roman" w:hAnsi="Times New Roman"/>
                <w:color w:val="000000" w:themeColor="text1"/>
                <w:szCs w:val="21"/>
              </w:rPr>
              <w:t>供应商对其提供产品或服务的使用和操作应尽培训义务。供应商应提供对采购人的基本培训，使采购人使用人员熟练掌握所培训内容，熟练掌握全部功能，培训的相关费用包括在投标报价中，采购人不再另行支付。</w:t>
            </w:r>
          </w:p>
        </w:tc>
      </w:tr>
      <w:tr w:rsidR="00EC2EA3" w14:paraId="7AD6099A" w14:textId="77777777" w:rsidTr="00A3384C">
        <w:trPr>
          <w:gridAfter w:val="1"/>
          <w:wAfter w:w="122" w:type="dxa"/>
          <w:jc w:val="center"/>
        </w:trPr>
        <w:tc>
          <w:tcPr>
            <w:tcW w:w="1701" w:type="dxa"/>
            <w:gridSpan w:val="4"/>
            <w:vAlign w:val="center"/>
          </w:tcPr>
          <w:p w14:paraId="179F4E66" w14:textId="77777777" w:rsidR="00EC2EA3" w:rsidRDefault="00272850">
            <w:pPr>
              <w:spacing w:line="360" w:lineRule="exact"/>
              <w:jc w:val="center"/>
              <w:rPr>
                <w:color w:val="000000" w:themeColor="text1"/>
                <w:szCs w:val="21"/>
              </w:rPr>
            </w:pPr>
            <w:r>
              <w:rPr>
                <w:color w:val="000000" w:themeColor="text1"/>
                <w:szCs w:val="21"/>
              </w:rPr>
              <w:t>知识产权</w:t>
            </w:r>
          </w:p>
        </w:tc>
        <w:tc>
          <w:tcPr>
            <w:tcW w:w="8217" w:type="dxa"/>
            <w:gridSpan w:val="3"/>
            <w:vAlign w:val="center"/>
          </w:tcPr>
          <w:p w14:paraId="558F705A" w14:textId="77777777" w:rsidR="00EC2EA3" w:rsidRDefault="00272850">
            <w:pPr>
              <w:pStyle w:val="aff8"/>
              <w:spacing w:line="300" w:lineRule="exact"/>
              <w:ind w:firstLineChars="0" w:firstLine="0"/>
              <w:rPr>
                <w:rFonts w:ascii="Times New Roman" w:hAnsi="Times New Roman"/>
                <w:color w:val="000000" w:themeColor="text1"/>
                <w:szCs w:val="21"/>
              </w:rPr>
            </w:pPr>
            <w:r>
              <w:rPr>
                <w:rFonts w:ascii="Times New Roman" w:hAnsi="Times New Roman"/>
                <w:color w:val="000000" w:themeColor="text1"/>
                <w:szCs w:val="21"/>
              </w:rPr>
              <w:t>采购人在中华人民共和国境内使用供应商提供的产品及服务时免受第三方提出的侵犯其专利权或其它知识产权的起诉。如果第三方提出侵权指控，中标人应承担由此而引起的一切法律责任和费用。</w:t>
            </w:r>
          </w:p>
        </w:tc>
      </w:tr>
      <w:tr w:rsidR="00EC2EA3" w14:paraId="479D1C76" w14:textId="77777777" w:rsidTr="00A3384C">
        <w:trPr>
          <w:gridAfter w:val="1"/>
          <w:wAfter w:w="122" w:type="dxa"/>
          <w:jc w:val="center"/>
        </w:trPr>
        <w:tc>
          <w:tcPr>
            <w:tcW w:w="1701" w:type="dxa"/>
            <w:gridSpan w:val="4"/>
            <w:tcBorders>
              <w:top w:val="single" w:sz="4" w:space="0" w:color="000000"/>
              <w:left w:val="single" w:sz="4" w:space="0" w:color="000000"/>
              <w:bottom w:val="single" w:sz="4" w:space="0" w:color="000000"/>
              <w:right w:val="single" w:sz="4" w:space="0" w:color="000000"/>
            </w:tcBorders>
            <w:vAlign w:val="center"/>
          </w:tcPr>
          <w:p w14:paraId="003B6225" w14:textId="77777777" w:rsidR="00EC2EA3" w:rsidRDefault="00272850">
            <w:pPr>
              <w:spacing w:line="360" w:lineRule="exact"/>
              <w:jc w:val="center"/>
              <w:rPr>
                <w:color w:val="000000" w:themeColor="text1"/>
                <w:szCs w:val="21"/>
              </w:rPr>
            </w:pPr>
            <w:r>
              <w:rPr>
                <w:color w:val="000000" w:themeColor="text1"/>
                <w:szCs w:val="21"/>
              </w:rPr>
              <w:t>安装要求</w:t>
            </w:r>
          </w:p>
        </w:tc>
        <w:tc>
          <w:tcPr>
            <w:tcW w:w="8217" w:type="dxa"/>
            <w:gridSpan w:val="3"/>
            <w:tcBorders>
              <w:top w:val="single" w:sz="4" w:space="0" w:color="000000"/>
              <w:left w:val="single" w:sz="4" w:space="0" w:color="000000"/>
              <w:bottom w:val="single" w:sz="4" w:space="0" w:color="000000"/>
              <w:right w:val="single" w:sz="4" w:space="0" w:color="000000"/>
            </w:tcBorders>
            <w:vAlign w:val="center"/>
          </w:tcPr>
          <w:p w14:paraId="0130C909" w14:textId="77777777" w:rsidR="00EC2EA3" w:rsidRDefault="00272850">
            <w:pPr>
              <w:spacing w:line="300" w:lineRule="exact"/>
              <w:rPr>
                <w:color w:val="000000" w:themeColor="text1"/>
                <w:szCs w:val="21"/>
              </w:rPr>
            </w:pPr>
            <w:r>
              <w:rPr>
                <w:color w:val="000000" w:themeColor="text1"/>
                <w:szCs w:val="21"/>
              </w:rPr>
              <w:t>到货后</w:t>
            </w:r>
            <w:r>
              <w:rPr>
                <w:color w:val="000000" w:themeColor="text1"/>
                <w:szCs w:val="21"/>
              </w:rPr>
              <w:t>5-10</w:t>
            </w:r>
            <w:r>
              <w:rPr>
                <w:color w:val="000000" w:themeColor="text1"/>
                <w:szCs w:val="21"/>
              </w:rPr>
              <w:t>个工作日内，系统整机由原厂技术人员提供设备安装、调试及售后服务</w:t>
            </w:r>
            <w:r>
              <w:rPr>
                <w:color w:val="000000" w:themeColor="text1"/>
                <w:szCs w:val="21"/>
              </w:rPr>
              <w:t xml:space="preserve">, </w:t>
            </w:r>
            <w:r>
              <w:rPr>
                <w:color w:val="000000" w:themeColor="text1"/>
                <w:szCs w:val="21"/>
              </w:rPr>
              <w:t>非代理商承担。到货前，供应商向采购人告知并提供必要的安装前准备材料。</w:t>
            </w:r>
          </w:p>
        </w:tc>
      </w:tr>
      <w:tr w:rsidR="00EC2EA3" w14:paraId="3C2FB708" w14:textId="77777777" w:rsidTr="00A3384C">
        <w:trPr>
          <w:gridAfter w:val="1"/>
          <w:wAfter w:w="122" w:type="dxa"/>
          <w:jc w:val="center"/>
        </w:trPr>
        <w:tc>
          <w:tcPr>
            <w:tcW w:w="1701" w:type="dxa"/>
            <w:gridSpan w:val="4"/>
            <w:vAlign w:val="center"/>
          </w:tcPr>
          <w:p w14:paraId="7159B9F0" w14:textId="77777777" w:rsidR="00EC2EA3" w:rsidRDefault="00272850">
            <w:pPr>
              <w:spacing w:line="360" w:lineRule="exact"/>
              <w:jc w:val="center"/>
              <w:rPr>
                <w:color w:val="000000" w:themeColor="text1"/>
                <w:szCs w:val="21"/>
              </w:rPr>
            </w:pPr>
            <w:r>
              <w:rPr>
                <w:color w:val="000000" w:themeColor="text1"/>
                <w:szCs w:val="21"/>
              </w:rPr>
              <w:t>付款方式</w:t>
            </w:r>
          </w:p>
        </w:tc>
        <w:tc>
          <w:tcPr>
            <w:tcW w:w="8217" w:type="dxa"/>
            <w:gridSpan w:val="3"/>
            <w:vAlign w:val="center"/>
          </w:tcPr>
          <w:p w14:paraId="1A3F0DE6" w14:textId="77777777" w:rsidR="00EC2EA3" w:rsidRDefault="00272850">
            <w:pPr>
              <w:spacing w:line="300" w:lineRule="exact"/>
              <w:rPr>
                <w:color w:val="000000" w:themeColor="text1"/>
                <w:szCs w:val="21"/>
              </w:rPr>
            </w:pPr>
            <w:r>
              <w:rPr>
                <w:color w:val="000000" w:themeColor="text1"/>
                <w:szCs w:val="21"/>
              </w:rPr>
              <w:t>供应商按采购合同交付并验收合格后，采购人凭供应商开具的全额发票，采购人一次性支付合同款。</w:t>
            </w:r>
          </w:p>
          <w:p w14:paraId="55DDE1E3" w14:textId="77777777" w:rsidR="00EC2EA3" w:rsidRDefault="00272850">
            <w:pPr>
              <w:spacing w:line="300" w:lineRule="exact"/>
              <w:rPr>
                <w:color w:val="000000" w:themeColor="text1"/>
                <w:szCs w:val="21"/>
              </w:rPr>
            </w:pPr>
            <w:r>
              <w:rPr>
                <w:color w:val="000000" w:themeColor="text1"/>
                <w:szCs w:val="21"/>
              </w:rPr>
              <w:t>按照广西政府采购的相关规定，预付款比例在签订合同时双方协商约定。</w:t>
            </w:r>
          </w:p>
        </w:tc>
      </w:tr>
      <w:tr w:rsidR="00EC2EA3" w14:paraId="4812A5B4" w14:textId="77777777" w:rsidTr="00A3384C">
        <w:trPr>
          <w:gridAfter w:val="1"/>
          <w:wAfter w:w="122" w:type="dxa"/>
          <w:jc w:val="center"/>
        </w:trPr>
        <w:tc>
          <w:tcPr>
            <w:tcW w:w="1701" w:type="dxa"/>
            <w:gridSpan w:val="4"/>
            <w:vAlign w:val="center"/>
          </w:tcPr>
          <w:p w14:paraId="0D8D6F06" w14:textId="77777777" w:rsidR="00EC2EA3" w:rsidRDefault="00272850">
            <w:pPr>
              <w:spacing w:line="360" w:lineRule="exact"/>
              <w:jc w:val="center"/>
              <w:rPr>
                <w:color w:val="000000" w:themeColor="text1"/>
                <w:szCs w:val="21"/>
              </w:rPr>
            </w:pPr>
            <w:r>
              <w:rPr>
                <w:color w:val="000000" w:themeColor="text1"/>
                <w:szCs w:val="21"/>
              </w:rPr>
              <w:t>履约保证金</w:t>
            </w:r>
          </w:p>
        </w:tc>
        <w:tc>
          <w:tcPr>
            <w:tcW w:w="8217" w:type="dxa"/>
            <w:gridSpan w:val="3"/>
            <w:vAlign w:val="center"/>
          </w:tcPr>
          <w:p w14:paraId="05E8E6BD" w14:textId="77777777" w:rsidR="00EC2EA3" w:rsidRDefault="00272850">
            <w:pPr>
              <w:spacing w:line="300" w:lineRule="exact"/>
              <w:jc w:val="left"/>
              <w:rPr>
                <w:color w:val="000000" w:themeColor="text1"/>
                <w:szCs w:val="21"/>
                <w:u w:val="single"/>
              </w:rPr>
            </w:pPr>
            <w:r>
              <w:rPr>
                <w:color w:val="000000" w:themeColor="text1"/>
                <w:szCs w:val="21"/>
              </w:rPr>
              <w:t>本项目履约保证金</w:t>
            </w:r>
            <w:r>
              <w:rPr>
                <w:color w:val="000000" w:themeColor="text1"/>
                <w:szCs w:val="21"/>
              </w:rPr>
              <w:sym w:font="Wingdings 2" w:char="F0A3"/>
            </w:r>
            <w:r>
              <w:rPr>
                <w:color w:val="000000" w:themeColor="text1"/>
                <w:szCs w:val="21"/>
              </w:rPr>
              <w:t>无；</w:t>
            </w:r>
            <w:r>
              <w:rPr>
                <w:color w:val="000000" w:themeColor="text1"/>
                <w:szCs w:val="21"/>
              </w:rPr>
              <w:t xml:space="preserve"> </w:t>
            </w:r>
            <w:r>
              <w:rPr>
                <w:color w:val="000000" w:themeColor="text1"/>
                <w:szCs w:val="21"/>
              </w:rPr>
              <w:sym w:font="Wingdings 2" w:char="F052"/>
            </w:r>
            <w:r>
              <w:rPr>
                <w:color w:val="000000" w:themeColor="text1"/>
                <w:szCs w:val="21"/>
              </w:rPr>
              <w:t>有，履约保证金的金额：</w:t>
            </w:r>
            <w:r>
              <w:rPr>
                <w:color w:val="000000" w:themeColor="text1"/>
                <w:kern w:val="0"/>
                <w:szCs w:val="21"/>
                <w:u w:val="single"/>
              </w:rPr>
              <w:t>合同总额的</w:t>
            </w:r>
            <w:r>
              <w:rPr>
                <w:color w:val="000000" w:themeColor="text1"/>
                <w:kern w:val="0"/>
                <w:szCs w:val="21"/>
                <w:u w:val="single"/>
              </w:rPr>
              <w:t>5%</w:t>
            </w:r>
            <w:r>
              <w:rPr>
                <w:color w:val="000000" w:themeColor="text1"/>
                <w:szCs w:val="21"/>
              </w:rPr>
              <w:t>【备注：如为中小微企业，则不收取履约保证金】。</w:t>
            </w:r>
          </w:p>
          <w:p w14:paraId="52E8A4EB" w14:textId="77777777" w:rsidR="00EC2EA3" w:rsidRDefault="00272850">
            <w:pPr>
              <w:spacing w:line="300" w:lineRule="exact"/>
              <w:jc w:val="left"/>
              <w:rPr>
                <w:color w:val="000000" w:themeColor="text1"/>
                <w:szCs w:val="21"/>
              </w:rPr>
            </w:pPr>
            <w:r>
              <w:rPr>
                <w:color w:val="000000" w:themeColor="text1"/>
                <w:szCs w:val="21"/>
              </w:rPr>
              <w:t>履约保证金的形式：供应商可以选择电汇、转账、支票、汇票、本票、保函等形式缴纳或提交。</w:t>
            </w:r>
          </w:p>
          <w:p w14:paraId="420BB76B" w14:textId="77777777" w:rsidR="00EC2EA3" w:rsidRDefault="00272850">
            <w:pPr>
              <w:spacing w:line="300" w:lineRule="exact"/>
              <w:jc w:val="left"/>
              <w:rPr>
                <w:color w:val="000000" w:themeColor="text1"/>
                <w:szCs w:val="21"/>
              </w:rPr>
            </w:pPr>
            <w:r>
              <w:rPr>
                <w:color w:val="000000" w:themeColor="text1"/>
                <w:szCs w:val="21"/>
              </w:rPr>
              <w:t>履约保证金账户：交到采购人指定账户。</w:t>
            </w:r>
          </w:p>
          <w:p w14:paraId="56885ADD" w14:textId="77777777" w:rsidR="00EC2EA3" w:rsidRDefault="00272850">
            <w:pPr>
              <w:spacing w:line="300" w:lineRule="exact"/>
              <w:rPr>
                <w:color w:val="000000" w:themeColor="text1"/>
                <w:szCs w:val="21"/>
              </w:rPr>
            </w:pPr>
            <w:r>
              <w:rPr>
                <w:color w:val="000000" w:themeColor="text1"/>
                <w:szCs w:val="21"/>
              </w:rPr>
              <w:t>备注：中标人在签订合同之前，把履约保证金足额交到采购人指定账户，否则不予签订合同。履约保证金</w:t>
            </w:r>
            <w:proofErr w:type="gramStart"/>
            <w:r>
              <w:rPr>
                <w:color w:val="000000" w:themeColor="text1"/>
                <w:szCs w:val="21"/>
              </w:rPr>
              <w:t>自项目</w:t>
            </w:r>
            <w:proofErr w:type="gramEnd"/>
            <w:r>
              <w:rPr>
                <w:color w:val="000000" w:themeColor="text1"/>
                <w:szCs w:val="21"/>
              </w:rPr>
              <w:t>验收合格后，待中标人</w:t>
            </w:r>
            <w:proofErr w:type="gramStart"/>
            <w:r>
              <w:rPr>
                <w:color w:val="000000" w:themeColor="text1"/>
                <w:szCs w:val="21"/>
              </w:rPr>
              <w:t>履行完质保</w:t>
            </w:r>
            <w:proofErr w:type="gramEnd"/>
            <w:r>
              <w:rPr>
                <w:color w:val="000000" w:themeColor="text1"/>
                <w:szCs w:val="21"/>
              </w:rPr>
              <w:t>义务后无息退还。</w:t>
            </w:r>
          </w:p>
        </w:tc>
      </w:tr>
      <w:tr w:rsidR="00EC2EA3" w14:paraId="57BB5873" w14:textId="77777777" w:rsidTr="00A338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22" w:type="dxa"/>
          <w:trHeight w:val="450"/>
          <w:jc w:val="center"/>
        </w:trPr>
        <w:tc>
          <w:tcPr>
            <w:tcW w:w="9918"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0E6BC6EE" w14:textId="77777777" w:rsidR="00EC2EA3" w:rsidRDefault="00272850">
            <w:pPr>
              <w:widowControl/>
              <w:spacing w:line="240" w:lineRule="exact"/>
              <w:jc w:val="left"/>
              <w:rPr>
                <w:color w:val="000000" w:themeColor="text1"/>
                <w:szCs w:val="21"/>
              </w:rPr>
            </w:pPr>
            <w:r>
              <w:rPr>
                <w:b/>
                <w:color w:val="000000" w:themeColor="text1"/>
                <w:kern w:val="0"/>
                <w:szCs w:val="21"/>
              </w:rPr>
              <w:lastRenderedPageBreak/>
              <w:t>五、本项目其他要求及说明</w:t>
            </w:r>
          </w:p>
        </w:tc>
      </w:tr>
      <w:tr w:rsidR="00EC2EA3" w14:paraId="5DC18926" w14:textId="77777777" w:rsidTr="00A3384C">
        <w:trPr>
          <w:gridAfter w:val="1"/>
          <w:wAfter w:w="122" w:type="dxa"/>
          <w:jc w:val="center"/>
        </w:trPr>
        <w:tc>
          <w:tcPr>
            <w:tcW w:w="1701" w:type="dxa"/>
            <w:gridSpan w:val="4"/>
            <w:vAlign w:val="center"/>
          </w:tcPr>
          <w:p w14:paraId="493D1243" w14:textId="77777777" w:rsidR="00EC2EA3" w:rsidRDefault="00272850">
            <w:pPr>
              <w:spacing w:line="300" w:lineRule="exact"/>
              <w:jc w:val="center"/>
              <w:rPr>
                <w:color w:val="000000" w:themeColor="text1"/>
                <w:szCs w:val="21"/>
              </w:rPr>
            </w:pPr>
            <w:r>
              <w:rPr>
                <w:color w:val="000000" w:themeColor="text1"/>
                <w:szCs w:val="21"/>
              </w:rPr>
              <w:t>演示要求</w:t>
            </w:r>
          </w:p>
        </w:tc>
        <w:tc>
          <w:tcPr>
            <w:tcW w:w="8217" w:type="dxa"/>
            <w:gridSpan w:val="3"/>
            <w:vAlign w:val="center"/>
          </w:tcPr>
          <w:p w14:paraId="46F2700D" w14:textId="77777777" w:rsidR="00EC2EA3" w:rsidRDefault="00272850">
            <w:pPr>
              <w:spacing w:line="300" w:lineRule="exact"/>
              <w:jc w:val="left"/>
              <w:rPr>
                <w:color w:val="000000" w:themeColor="text1"/>
                <w:szCs w:val="21"/>
              </w:rPr>
            </w:pPr>
            <w:r>
              <w:rPr>
                <w:color w:val="000000" w:themeColor="text1"/>
                <w:szCs w:val="21"/>
              </w:rPr>
              <w:t>无要求</w:t>
            </w:r>
          </w:p>
        </w:tc>
      </w:tr>
      <w:tr w:rsidR="00EC2EA3" w14:paraId="6909CC7A" w14:textId="77777777" w:rsidTr="00A3384C">
        <w:trPr>
          <w:gridAfter w:val="1"/>
          <w:wAfter w:w="122" w:type="dxa"/>
          <w:jc w:val="center"/>
        </w:trPr>
        <w:tc>
          <w:tcPr>
            <w:tcW w:w="1701" w:type="dxa"/>
            <w:gridSpan w:val="4"/>
            <w:vAlign w:val="center"/>
          </w:tcPr>
          <w:p w14:paraId="64B75C41" w14:textId="77777777" w:rsidR="00EC2EA3" w:rsidRDefault="00272850">
            <w:pPr>
              <w:spacing w:line="300" w:lineRule="exact"/>
              <w:jc w:val="center"/>
              <w:rPr>
                <w:color w:val="000000" w:themeColor="text1"/>
                <w:szCs w:val="21"/>
              </w:rPr>
            </w:pPr>
            <w:r>
              <w:rPr>
                <w:color w:val="000000" w:themeColor="text1"/>
                <w:szCs w:val="21"/>
              </w:rPr>
              <w:t>样品要求</w:t>
            </w:r>
          </w:p>
        </w:tc>
        <w:tc>
          <w:tcPr>
            <w:tcW w:w="8217" w:type="dxa"/>
            <w:gridSpan w:val="3"/>
            <w:vAlign w:val="center"/>
          </w:tcPr>
          <w:p w14:paraId="695B2791" w14:textId="77777777" w:rsidR="00EC2EA3" w:rsidRDefault="00272850">
            <w:pPr>
              <w:spacing w:line="300" w:lineRule="exact"/>
              <w:jc w:val="left"/>
              <w:rPr>
                <w:color w:val="000000" w:themeColor="text1"/>
                <w:szCs w:val="21"/>
              </w:rPr>
            </w:pPr>
            <w:r>
              <w:rPr>
                <w:color w:val="000000" w:themeColor="text1"/>
                <w:szCs w:val="21"/>
              </w:rPr>
              <w:t>无要求</w:t>
            </w:r>
          </w:p>
        </w:tc>
      </w:tr>
      <w:tr w:rsidR="00EC2EA3" w14:paraId="455B4C42" w14:textId="77777777" w:rsidTr="00A3384C">
        <w:trPr>
          <w:gridAfter w:val="1"/>
          <w:wAfter w:w="122" w:type="dxa"/>
          <w:jc w:val="center"/>
        </w:trPr>
        <w:tc>
          <w:tcPr>
            <w:tcW w:w="1701" w:type="dxa"/>
            <w:gridSpan w:val="4"/>
            <w:vAlign w:val="center"/>
          </w:tcPr>
          <w:p w14:paraId="37F64641" w14:textId="77777777" w:rsidR="00EC2EA3" w:rsidRDefault="00272850">
            <w:pPr>
              <w:spacing w:line="300" w:lineRule="exact"/>
              <w:jc w:val="center"/>
              <w:rPr>
                <w:color w:val="000000" w:themeColor="text1"/>
                <w:szCs w:val="21"/>
              </w:rPr>
            </w:pPr>
            <w:r>
              <w:rPr>
                <w:color w:val="000000" w:themeColor="text1"/>
                <w:szCs w:val="21"/>
              </w:rPr>
              <w:t>本项目附件</w:t>
            </w:r>
          </w:p>
        </w:tc>
        <w:tc>
          <w:tcPr>
            <w:tcW w:w="8217" w:type="dxa"/>
            <w:gridSpan w:val="3"/>
            <w:vAlign w:val="center"/>
          </w:tcPr>
          <w:p w14:paraId="7DF1EE99" w14:textId="77777777" w:rsidR="00EC2EA3" w:rsidRDefault="00272850">
            <w:pPr>
              <w:spacing w:line="300" w:lineRule="exact"/>
              <w:jc w:val="left"/>
              <w:rPr>
                <w:color w:val="000000" w:themeColor="text1"/>
                <w:szCs w:val="21"/>
              </w:rPr>
            </w:pPr>
            <w:r>
              <w:rPr>
                <w:color w:val="000000" w:themeColor="text1"/>
                <w:szCs w:val="21"/>
              </w:rPr>
              <w:t>无</w:t>
            </w:r>
            <w:r>
              <w:rPr>
                <w:color w:val="000000" w:themeColor="text1"/>
                <w:szCs w:val="21"/>
              </w:rPr>
              <w:t xml:space="preserve"> </w:t>
            </w:r>
          </w:p>
        </w:tc>
      </w:tr>
      <w:tr w:rsidR="00EC2EA3" w14:paraId="244240C0" w14:textId="77777777" w:rsidTr="00A3384C">
        <w:trPr>
          <w:gridAfter w:val="1"/>
          <w:wAfter w:w="122" w:type="dxa"/>
          <w:jc w:val="center"/>
        </w:trPr>
        <w:tc>
          <w:tcPr>
            <w:tcW w:w="1701" w:type="dxa"/>
            <w:gridSpan w:val="4"/>
            <w:vAlign w:val="center"/>
          </w:tcPr>
          <w:p w14:paraId="5A895060" w14:textId="77777777" w:rsidR="00EC2EA3" w:rsidRDefault="00272850">
            <w:pPr>
              <w:spacing w:line="300" w:lineRule="exact"/>
              <w:jc w:val="center"/>
              <w:rPr>
                <w:color w:val="000000" w:themeColor="text1"/>
                <w:szCs w:val="21"/>
              </w:rPr>
            </w:pPr>
            <w:r>
              <w:rPr>
                <w:color w:val="000000" w:themeColor="text1"/>
                <w:szCs w:val="21"/>
              </w:rPr>
              <w:t>本项目图纸</w:t>
            </w:r>
          </w:p>
        </w:tc>
        <w:tc>
          <w:tcPr>
            <w:tcW w:w="8217" w:type="dxa"/>
            <w:gridSpan w:val="3"/>
            <w:vAlign w:val="center"/>
          </w:tcPr>
          <w:p w14:paraId="60DD48E4" w14:textId="77777777" w:rsidR="00EC2EA3" w:rsidRDefault="00272850">
            <w:pPr>
              <w:spacing w:line="300" w:lineRule="exact"/>
              <w:jc w:val="left"/>
              <w:rPr>
                <w:color w:val="000000" w:themeColor="text1"/>
                <w:szCs w:val="21"/>
              </w:rPr>
            </w:pPr>
            <w:r>
              <w:rPr>
                <w:color w:val="000000" w:themeColor="text1"/>
                <w:szCs w:val="21"/>
              </w:rPr>
              <w:t>无</w:t>
            </w:r>
          </w:p>
        </w:tc>
      </w:tr>
      <w:tr w:rsidR="00EC2EA3" w14:paraId="0732A949" w14:textId="77777777" w:rsidTr="00A3384C">
        <w:trPr>
          <w:gridAfter w:val="1"/>
          <w:wAfter w:w="122" w:type="dxa"/>
          <w:jc w:val="center"/>
        </w:trPr>
        <w:tc>
          <w:tcPr>
            <w:tcW w:w="1701" w:type="dxa"/>
            <w:gridSpan w:val="4"/>
            <w:vAlign w:val="center"/>
          </w:tcPr>
          <w:p w14:paraId="1CBACB23" w14:textId="77777777" w:rsidR="00EC2EA3" w:rsidRDefault="00272850">
            <w:pPr>
              <w:spacing w:line="360" w:lineRule="exact"/>
              <w:jc w:val="center"/>
              <w:rPr>
                <w:color w:val="000000" w:themeColor="text1"/>
                <w:szCs w:val="21"/>
              </w:rPr>
            </w:pPr>
            <w:r>
              <w:rPr>
                <w:color w:val="000000" w:themeColor="text1"/>
                <w:szCs w:val="21"/>
              </w:rPr>
              <w:t>其他</w:t>
            </w:r>
          </w:p>
        </w:tc>
        <w:tc>
          <w:tcPr>
            <w:tcW w:w="8217" w:type="dxa"/>
            <w:gridSpan w:val="3"/>
            <w:vAlign w:val="center"/>
          </w:tcPr>
          <w:p w14:paraId="450FB8D5" w14:textId="77777777" w:rsidR="00EC2EA3" w:rsidRDefault="00272850">
            <w:pPr>
              <w:spacing w:line="300" w:lineRule="exact"/>
              <w:jc w:val="left"/>
              <w:rPr>
                <w:color w:val="000000" w:themeColor="text1"/>
                <w:szCs w:val="21"/>
              </w:rPr>
            </w:pPr>
            <w:r>
              <w:rPr>
                <w:color w:val="000000" w:themeColor="text1"/>
                <w:szCs w:val="21"/>
              </w:rPr>
              <w:t>其他未尽事宜由供需双方在采购合同中详细约定。</w:t>
            </w:r>
          </w:p>
        </w:tc>
      </w:tr>
    </w:tbl>
    <w:p w14:paraId="3D950A32" w14:textId="77777777" w:rsidR="00EC2EA3" w:rsidRDefault="00EC2EA3">
      <w:pPr>
        <w:widowControl/>
        <w:jc w:val="left"/>
        <w:rPr>
          <w:color w:val="000000" w:themeColor="text1"/>
          <w:sz w:val="32"/>
          <w:szCs w:val="32"/>
        </w:rPr>
      </w:pPr>
    </w:p>
    <w:p w14:paraId="19B4EE3E" w14:textId="77777777" w:rsidR="00EC2EA3" w:rsidRDefault="00272850">
      <w:pPr>
        <w:widowControl/>
        <w:jc w:val="left"/>
        <w:rPr>
          <w:color w:val="000000" w:themeColor="text1"/>
          <w:sz w:val="32"/>
          <w:szCs w:val="32"/>
        </w:rPr>
      </w:pPr>
      <w:r>
        <w:rPr>
          <w:color w:val="000000" w:themeColor="text1"/>
          <w:sz w:val="32"/>
          <w:szCs w:val="32"/>
        </w:rPr>
        <w:br w:type="page"/>
      </w:r>
    </w:p>
    <w:p w14:paraId="4D247E57" w14:textId="6472DDAF" w:rsidR="00EC2EA3" w:rsidRDefault="00272850">
      <w:pPr>
        <w:pStyle w:val="ab"/>
        <w:snapToGrid w:val="0"/>
        <w:jc w:val="left"/>
        <w:outlineLvl w:val="1"/>
        <w:rPr>
          <w:rFonts w:ascii="Times New Roman" w:hAnsi="Times New Roman" w:cs="Times New Roman"/>
          <w:b/>
          <w:color w:val="000000" w:themeColor="text1"/>
        </w:rPr>
      </w:pPr>
      <w:proofErr w:type="gramStart"/>
      <w:r>
        <w:rPr>
          <w:rFonts w:ascii="Times New Roman" w:hAnsi="Times New Roman" w:cs="Times New Roman" w:hint="eastAsia"/>
          <w:b/>
          <w:color w:val="000000" w:themeColor="text1"/>
        </w:rPr>
        <w:lastRenderedPageBreak/>
        <w:t>标项</w:t>
      </w:r>
      <w:proofErr w:type="gramEnd"/>
      <w:r>
        <w:rPr>
          <w:rFonts w:ascii="Times New Roman" w:hAnsi="Times New Roman" w:cs="Times New Roman"/>
          <w:b/>
          <w:color w:val="000000" w:themeColor="text1"/>
        </w:rPr>
        <w:t xml:space="preserve">3 </w:t>
      </w:r>
      <w:r w:rsidR="0092081E">
        <w:rPr>
          <w:rFonts w:ascii="Times New Roman" w:hAnsi="Times New Roman" w:cs="Times New Roman" w:hint="eastAsia"/>
          <w:b/>
          <w:color w:val="000000" w:themeColor="text1"/>
        </w:rPr>
        <w:t>中高档超声诊断仪（全数字化高端彩色多普勒超声诊断仪）</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8"/>
        <w:gridCol w:w="1106"/>
        <w:gridCol w:w="33"/>
        <w:gridCol w:w="411"/>
        <w:gridCol w:w="718"/>
        <w:gridCol w:w="7088"/>
      </w:tblGrid>
      <w:tr w:rsidR="00EC2EA3" w14:paraId="4F0CB5C9" w14:textId="77777777" w:rsidTr="00A3384C">
        <w:trPr>
          <w:trHeight w:val="368"/>
          <w:jc w:val="center"/>
        </w:trPr>
        <w:tc>
          <w:tcPr>
            <w:tcW w:w="9918" w:type="dxa"/>
            <w:gridSpan w:val="7"/>
            <w:shd w:val="clear" w:color="auto" w:fill="D9D9D9"/>
            <w:vAlign w:val="center"/>
          </w:tcPr>
          <w:p w14:paraId="0C0FA3D4" w14:textId="77777777" w:rsidR="00EC2EA3" w:rsidRDefault="00272850">
            <w:pPr>
              <w:widowControl/>
              <w:spacing w:line="240" w:lineRule="exact"/>
              <w:jc w:val="left"/>
              <w:rPr>
                <w:b/>
                <w:color w:val="000000" w:themeColor="text1"/>
                <w:kern w:val="0"/>
                <w:szCs w:val="21"/>
              </w:rPr>
            </w:pPr>
            <w:r>
              <w:rPr>
                <w:b/>
                <w:color w:val="000000" w:themeColor="text1"/>
                <w:kern w:val="0"/>
                <w:szCs w:val="21"/>
              </w:rPr>
              <w:t>一、本项目需实现的功能或者目标，以及政府采购政策的应用、进口产品相关要求</w:t>
            </w:r>
          </w:p>
        </w:tc>
      </w:tr>
      <w:tr w:rsidR="00EC2EA3" w14:paraId="6FD1F18F" w14:textId="77777777" w:rsidTr="00A3384C">
        <w:trPr>
          <w:trHeight w:val="710"/>
          <w:jc w:val="center"/>
        </w:trPr>
        <w:tc>
          <w:tcPr>
            <w:tcW w:w="534" w:type="dxa"/>
            <w:tcBorders>
              <w:right w:val="single" w:sz="4" w:space="0" w:color="auto"/>
            </w:tcBorders>
            <w:vAlign w:val="center"/>
          </w:tcPr>
          <w:p w14:paraId="35A6BB95" w14:textId="77777777" w:rsidR="00EC2EA3" w:rsidRDefault="00272850">
            <w:pPr>
              <w:spacing w:line="300" w:lineRule="exact"/>
              <w:jc w:val="center"/>
              <w:rPr>
                <w:b/>
                <w:color w:val="000000" w:themeColor="text1"/>
                <w:kern w:val="0"/>
                <w:szCs w:val="21"/>
              </w:rPr>
            </w:pPr>
            <w:r>
              <w:rPr>
                <w:b/>
                <w:color w:val="000000" w:themeColor="text1"/>
                <w:kern w:val="0"/>
                <w:szCs w:val="21"/>
              </w:rPr>
              <w:t>序号</w:t>
            </w:r>
          </w:p>
        </w:tc>
        <w:tc>
          <w:tcPr>
            <w:tcW w:w="1134" w:type="dxa"/>
            <w:gridSpan w:val="2"/>
            <w:tcBorders>
              <w:right w:val="single" w:sz="4" w:space="0" w:color="auto"/>
            </w:tcBorders>
            <w:vAlign w:val="center"/>
          </w:tcPr>
          <w:p w14:paraId="58771B9E" w14:textId="77777777" w:rsidR="00EC2EA3" w:rsidRDefault="00272850">
            <w:pPr>
              <w:spacing w:line="300" w:lineRule="exact"/>
              <w:jc w:val="center"/>
              <w:rPr>
                <w:b/>
                <w:color w:val="000000" w:themeColor="text1"/>
                <w:kern w:val="0"/>
                <w:szCs w:val="21"/>
              </w:rPr>
            </w:pPr>
            <w:r>
              <w:rPr>
                <w:b/>
                <w:color w:val="000000" w:themeColor="text1"/>
                <w:kern w:val="0"/>
                <w:szCs w:val="21"/>
              </w:rPr>
              <w:t>采购需求要点</w:t>
            </w:r>
          </w:p>
        </w:tc>
        <w:tc>
          <w:tcPr>
            <w:tcW w:w="8250" w:type="dxa"/>
            <w:gridSpan w:val="4"/>
            <w:tcBorders>
              <w:left w:val="single" w:sz="4" w:space="0" w:color="auto"/>
            </w:tcBorders>
            <w:vAlign w:val="center"/>
          </w:tcPr>
          <w:p w14:paraId="6C6B6A17" w14:textId="77777777" w:rsidR="00EC2EA3" w:rsidRDefault="00272850">
            <w:pPr>
              <w:spacing w:line="300" w:lineRule="exact"/>
              <w:jc w:val="center"/>
              <w:rPr>
                <w:b/>
                <w:color w:val="000000" w:themeColor="text1"/>
                <w:kern w:val="0"/>
                <w:szCs w:val="21"/>
              </w:rPr>
            </w:pPr>
            <w:r>
              <w:rPr>
                <w:b/>
                <w:color w:val="000000" w:themeColor="text1"/>
                <w:kern w:val="0"/>
                <w:szCs w:val="21"/>
              </w:rPr>
              <w:t>具体要求</w:t>
            </w:r>
          </w:p>
        </w:tc>
      </w:tr>
      <w:tr w:rsidR="00EC2EA3" w14:paraId="0DF393C8" w14:textId="77777777" w:rsidTr="00A3384C">
        <w:trPr>
          <w:trHeight w:val="710"/>
          <w:jc w:val="center"/>
        </w:trPr>
        <w:tc>
          <w:tcPr>
            <w:tcW w:w="534" w:type="dxa"/>
            <w:tcBorders>
              <w:right w:val="single" w:sz="4" w:space="0" w:color="auto"/>
            </w:tcBorders>
            <w:vAlign w:val="center"/>
          </w:tcPr>
          <w:p w14:paraId="642CE8DE" w14:textId="77777777" w:rsidR="00EC2EA3" w:rsidRDefault="00272850">
            <w:pPr>
              <w:spacing w:line="300" w:lineRule="exact"/>
              <w:jc w:val="center"/>
              <w:rPr>
                <w:b/>
                <w:color w:val="000000" w:themeColor="text1"/>
                <w:kern w:val="0"/>
                <w:szCs w:val="21"/>
              </w:rPr>
            </w:pPr>
            <w:r>
              <w:rPr>
                <w:b/>
                <w:color w:val="000000" w:themeColor="text1"/>
                <w:kern w:val="0"/>
                <w:szCs w:val="21"/>
              </w:rPr>
              <w:t>1</w:t>
            </w:r>
          </w:p>
        </w:tc>
        <w:tc>
          <w:tcPr>
            <w:tcW w:w="1134" w:type="dxa"/>
            <w:gridSpan w:val="2"/>
            <w:tcBorders>
              <w:right w:val="single" w:sz="4" w:space="0" w:color="auto"/>
            </w:tcBorders>
            <w:vAlign w:val="center"/>
          </w:tcPr>
          <w:p w14:paraId="29EE7879" w14:textId="77777777" w:rsidR="00EC2EA3" w:rsidRDefault="00272850">
            <w:pPr>
              <w:spacing w:line="300" w:lineRule="exact"/>
              <w:jc w:val="center"/>
              <w:rPr>
                <w:b/>
                <w:color w:val="000000" w:themeColor="text1"/>
                <w:kern w:val="0"/>
                <w:szCs w:val="21"/>
              </w:rPr>
            </w:pPr>
            <w:r>
              <w:rPr>
                <w:color w:val="000000" w:themeColor="text1"/>
                <w:szCs w:val="21"/>
              </w:rPr>
              <w:t>需实现的功能或者目标</w:t>
            </w:r>
          </w:p>
        </w:tc>
        <w:tc>
          <w:tcPr>
            <w:tcW w:w="8250" w:type="dxa"/>
            <w:gridSpan w:val="4"/>
            <w:tcBorders>
              <w:left w:val="single" w:sz="4" w:space="0" w:color="auto"/>
            </w:tcBorders>
            <w:vAlign w:val="center"/>
          </w:tcPr>
          <w:p w14:paraId="3C907C0B" w14:textId="77777777" w:rsidR="00EC2EA3" w:rsidRDefault="00272850">
            <w:pPr>
              <w:spacing w:line="300" w:lineRule="exact"/>
              <w:jc w:val="left"/>
              <w:rPr>
                <w:b/>
                <w:color w:val="000000" w:themeColor="text1"/>
                <w:kern w:val="0"/>
                <w:szCs w:val="21"/>
              </w:rPr>
            </w:pPr>
            <w:r>
              <w:rPr>
                <w:color w:val="000000" w:themeColor="text1"/>
                <w:szCs w:val="22"/>
              </w:rPr>
              <w:t>满足采购文件采购需求及采购合同约定需求，经验收达到合格标准。</w:t>
            </w:r>
          </w:p>
        </w:tc>
      </w:tr>
      <w:tr w:rsidR="00EC2EA3" w14:paraId="35C5BF86" w14:textId="77777777" w:rsidTr="00A3384C">
        <w:trPr>
          <w:trHeight w:val="710"/>
          <w:jc w:val="center"/>
        </w:trPr>
        <w:tc>
          <w:tcPr>
            <w:tcW w:w="534" w:type="dxa"/>
            <w:tcBorders>
              <w:right w:val="single" w:sz="4" w:space="0" w:color="auto"/>
            </w:tcBorders>
            <w:vAlign w:val="center"/>
          </w:tcPr>
          <w:p w14:paraId="547914B4" w14:textId="77777777" w:rsidR="00EC2EA3" w:rsidRDefault="00272850">
            <w:pPr>
              <w:spacing w:line="300" w:lineRule="exact"/>
              <w:jc w:val="center"/>
              <w:rPr>
                <w:b/>
                <w:color w:val="000000" w:themeColor="text1"/>
                <w:kern w:val="0"/>
                <w:szCs w:val="21"/>
              </w:rPr>
            </w:pPr>
            <w:r>
              <w:rPr>
                <w:b/>
                <w:color w:val="000000" w:themeColor="text1"/>
                <w:kern w:val="0"/>
                <w:szCs w:val="21"/>
              </w:rPr>
              <w:t>2</w:t>
            </w:r>
          </w:p>
        </w:tc>
        <w:tc>
          <w:tcPr>
            <w:tcW w:w="1134" w:type="dxa"/>
            <w:gridSpan w:val="2"/>
            <w:tcBorders>
              <w:right w:val="single" w:sz="4" w:space="0" w:color="auto"/>
            </w:tcBorders>
            <w:vAlign w:val="center"/>
          </w:tcPr>
          <w:p w14:paraId="441C2E4F" w14:textId="77777777" w:rsidR="00EC2EA3" w:rsidRDefault="00272850">
            <w:pPr>
              <w:spacing w:line="300" w:lineRule="exact"/>
              <w:jc w:val="center"/>
              <w:rPr>
                <w:b/>
                <w:color w:val="000000" w:themeColor="text1"/>
                <w:kern w:val="0"/>
                <w:szCs w:val="21"/>
              </w:rPr>
            </w:pPr>
            <w:r>
              <w:rPr>
                <w:color w:val="000000" w:themeColor="text1"/>
                <w:kern w:val="0"/>
                <w:szCs w:val="21"/>
              </w:rPr>
              <w:t>政府采购政策的应用</w:t>
            </w:r>
          </w:p>
        </w:tc>
        <w:tc>
          <w:tcPr>
            <w:tcW w:w="8250" w:type="dxa"/>
            <w:gridSpan w:val="4"/>
            <w:tcBorders>
              <w:left w:val="single" w:sz="4" w:space="0" w:color="auto"/>
            </w:tcBorders>
            <w:vAlign w:val="center"/>
          </w:tcPr>
          <w:p w14:paraId="08295C47" w14:textId="77777777" w:rsidR="00EC2EA3" w:rsidRDefault="00272850">
            <w:pPr>
              <w:spacing w:line="300" w:lineRule="exact"/>
              <w:rPr>
                <w:color w:val="000000" w:themeColor="text1"/>
                <w:kern w:val="0"/>
                <w:szCs w:val="21"/>
              </w:rPr>
            </w:pPr>
            <w:r>
              <w:rPr>
                <w:color w:val="000000" w:themeColor="text1"/>
                <w:szCs w:val="21"/>
              </w:rPr>
              <w:t>详见第四章</w:t>
            </w:r>
            <w:r>
              <w:rPr>
                <w:color w:val="000000" w:themeColor="text1"/>
                <w:szCs w:val="21"/>
              </w:rPr>
              <w:t>“</w:t>
            </w:r>
            <w:r>
              <w:rPr>
                <w:color w:val="000000" w:themeColor="text1"/>
                <w:szCs w:val="21"/>
              </w:rPr>
              <w:t>评标方法及评标标准</w:t>
            </w:r>
            <w:r>
              <w:rPr>
                <w:color w:val="000000" w:themeColor="text1"/>
                <w:szCs w:val="21"/>
              </w:rPr>
              <w:t>/</w:t>
            </w:r>
            <w:r>
              <w:rPr>
                <w:color w:val="000000" w:themeColor="text1"/>
                <w:szCs w:val="21"/>
              </w:rPr>
              <w:t>政府采购政策应用说明</w:t>
            </w:r>
            <w:r>
              <w:rPr>
                <w:color w:val="000000" w:themeColor="text1"/>
                <w:szCs w:val="21"/>
              </w:rPr>
              <w:t>”</w:t>
            </w:r>
            <w:r>
              <w:rPr>
                <w:color w:val="000000" w:themeColor="text1"/>
                <w:szCs w:val="21"/>
              </w:rPr>
              <w:t>。</w:t>
            </w:r>
          </w:p>
        </w:tc>
      </w:tr>
      <w:tr w:rsidR="00EC2EA3" w14:paraId="1E5A29DE" w14:textId="77777777" w:rsidTr="00A3384C">
        <w:trPr>
          <w:trHeight w:val="710"/>
          <w:jc w:val="center"/>
        </w:trPr>
        <w:tc>
          <w:tcPr>
            <w:tcW w:w="534" w:type="dxa"/>
            <w:tcBorders>
              <w:right w:val="single" w:sz="4" w:space="0" w:color="auto"/>
            </w:tcBorders>
            <w:vAlign w:val="center"/>
          </w:tcPr>
          <w:p w14:paraId="7E514633" w14:textId="77777777" w:rsidR="00EC2EA3" w:rsidRDefault="00272850">
            <w:pPr>
              <w:spacing w:line="300" w:lineRule="exact"/>
              <w:jc w:val="center"/>
              <w:rPr>
                <w:b/>
                <w:color w:val="000000" w:themeColor="text1"/>
                <w:kern w:val="0"/>
                <w:szCs w:val="21"/>
              </w:rPr>
            </w:pPr>
            <w:r>
              <w:rPr>
                <w:b/>
                <w:color w:val="000000" w:themeColor="text1"/>
                <w:kern w:val="0"/>
                <w:szCs w:val="21"/>
              </w:rPr>
              <w:t>3</w:t>
            </w:r>
          </w:p>
        </w:tc>
        <w:tc>
          <w:tcPr>
            <w:tcW w:w="1134" w:type="dxa"/>
            <w:gridSpan w:val="2"/>
            <w:tcBorders>
              <w:right w:val="single" w:sz="4" w:space="0" w:color="auto"/>
            </w:tcBorders>
            <w:vAlign w:val="center"/>
          </w:tcPr>
          <w:p w14:paraId="0EFF2085" w14:textId="77777777" w:rsidR="00EC2EA3" w:rsidRDefault="00272850">
            <w:pPr>
              <w:spacing w:line="300" w:lineRule="exact"/>
              <w:jc w:val="center"/>
              <w:rPr>
                <w:color w:val="000000" w:themeColor="text1"/>
                <w:szCs w:val="21"/>
              </w:rPr>
            </w:pPr>
            <w:r>
              <w:rPr>
                <w:color w:val="000000" w:themeColor="text1"/>
                <w:szCs w:val="21"/>
              </w:rPr>
              <w:t>进口产品</w:t>
            </w:r>
          </w:p>
        </w:tc>
        <w:tc>
          <w:tcPr>
            <w:tcW w:w="8250" w:type="dxa"/>
            <w:gridSpan w:val="4"/>
            <w:tcBorders>
              <w:left w:val="single" w:sz="4" w:space="0" w:color="auto"/>
            </w:tcBorders>
            <w:vAlign w:val="center"/>
          </w:tcPr>
          <w:p w14:paraId="6C8F49E2" w14:textId="77777777" w:rsidR="00EC2EA3" w:rsidRDefault="00272850">
            <w:pPr>
              <w:spacing w:line="300" w:lineRule="exact"/>
              <w:rPr>
                <w:color w:val="000000" w:themeColor="text1"/>
                <w:szCs w:val="21"/>
              </w:rPr>
            </w:pPr>
            <w:r>
              <w:rPr>
                <w:color w:val="000000" w:themeColor="text1"/>
                <w:szCs w:val="21"/>
              </w:rPr>
              <w:t>是否接受进口产品：</w:t>
            </w:r>
          </w:p>
          <w:p w14:paraId="50124C73" w14:textId="77777777" w:rsidR="00EC2EA3" w:rsidRDefault="00272850">
            <w:pPr>
              <w:rPr>
                <w:color w:val="000000" w:themeColor="text1"/>
                <w:szCs w:val="21"/>
              </w:rPr>
            </w:pPr>
            <w:r>
              <w:rPr>
                <w:color w:val="000000" w:themeColor="text1"/>
                <w:szCs w:val="21"/>
              </w:rPr>
              <w:sym w:font="Wingdings 2" w:char="F0A3"/>
            </w:r>
            <w:r>
              <w:rPr>
                <w:color w:val="000000" w:themeColor="text1"/>
                <w:szCs w:val="21"/>
              </w:rPr>
              <w:t>否，本</w:t>
            </w:r>
            <w:proofErr w:type="gramStart"/>
            <w:r>
              <w:rPr>
                <w:color w:val="000000" w:themeColor="text1"/>
                <w:szCs w:val="21"/>
              </w:rPr>
              <w:t>标项所有</w:t>
            </w:r>
            <w:proofErr w:type="gramEnd"/>
            <w:r>
              <w:rPr>
                <w:color w:val="000000" w:themeColor="text1"/>
                <w:szCs w:val="21"/>
              </w:rPr>
              <w:t>采购货物均不接受进口产品。</w:t>
            </w:r>
          </w:p>
          <w:p w14:paraId="690BC09A" w14:textId="77777777" w:rsidR="00EC2EA3" w:rsidRDefault="00272850">
            <w:pPr>
              <w:rPr>
                <w:color w:val="000000" w:themeColor="text1"/>
                <w:szCs w:val="21"/>
              </w:rPr>
            </w:pPr>
            <w:r>
              <w:rPr>
                <w:color w:val="000000" w:themeColor="text1"/>
                <w:szCs w:val="21"/>
              </w:rPr>
              <w:sym w:font="Wingdings 2" w:char="F052"/>
            </w:r>
            <w:r>
              <w:rPr>
                <w:color w:val="000000" w:themeColor="text1"/>
                <w:szCs w:val="21"/>
              </w:rPr>
              <w:t>是，本</w:t>
            </w:r>
            <w:proofErr w:type="gramStart"/>
            <w:r>
              <w:rPr>
                <w:color w:val="000000" w:themeColor="text1"/>
                <w:szCs w:val="21"/>
              </w:rPr>
              <w:t>标项所有</w:t>
            </w:r>
            <w:proofErr w:type="gramEnd"/>
            <w:r>
              <w:rPr>
                <w:color w:val="000000" w:themeColor="text1"/>
                <w:szCs w:val="21"/>
              </w:rPr>
              <w:t>采购货物均接受进口产品。</w:t>
            </w:r>
          </w:p>
          <w:p w14:paraId="02E8B236" w14:textId="77777777" w:rsidR="00EC2EA3" w:rsidRDefault="00272850">
            <w:pPr>
              <w:rPr>
                <w:color w:val="000000" w:themeColor="text1"/>
                <w:szCs w:val="21"/>
              </w:rPr>
            </w:pPr>
            <w:r>
              <w:rPr>
                <w:color w:val="000000" w:themeColor="text1"/>
                <w:szCs w:val="21"/>
              </w:rPr>
              <w:t>备注：</w:t>
            </w:r>
            <w:r>
              <w:rPr>
                <w:color w:val="000000" w:themeColor="text1"/>
                <w:szCs w:val="21"/>
              </w:rPr>
              <w:t>1.</w:t>
            </w:r>
            <w:r>
              <w:rPr>
                <w:color w:val="000000" w:themeColor="text1"/>
                <w:szCs w:val="21"/>
              </w:rPr>
              <w:t>以上所述允许接受进口产品的，供应商可以选用进口产品参与投标，但不排斥国内产品。</w:t>
            </w:r>
          </w:p>
          <w:p w14:paraId="34096210" w14:textId="77777777" w:rsidR="00EC2EA3" w:rsidRDefault="00272850">
            <w:pPr>
              <w:rPr>
                <w:color w:val="000000" w:themeColor="text1"/>
                <w:szCs w:val="21"/>
              </w:rPr>
            </w:pPr>
            <w:r>
              <w:rPr>
                <w:color w:val="000000" w:themeColor="text1"/>
                <w:szCs w:val="21"/>
              </w:rPr>
              <w:t>2.</w:t>
            </w:r>
            <w:r>
              <w:rPr>
                <w:color w:val="000000" w:themeColor="text1"/>
                <w:szCs w:val="21"/>
              </w:rPr>
              <w:t>如供应商选择提供进口产品，则提供的必须为全套全新原装进口产品，报价中应包括关税等所有进口环节费用并由供应商办</w:t>
            </w:r>
            <w:proofErr w:type="gramStart"/>
            <w:r>
              <w:rPr>
                <w:color w:val="000000" w:themeColor="text1"/>
                <w:szCs w:val="21"/>
              </w:rPr>
              <w:t>理进口</w:t>
            </w:r>
            <w:proofErr w:type="gramEnd"/>
            <w:r>
              <w:rPr>
                <w:color w:val="000000" w:themeColor="text1"/>
                <w:szCs w:val="21"/>
              </w:rPr>
              <w:t>相关手续，供应商报价中应自行考虑海关关税政策变化带来的风险，采购人不承担该政策变化所造成的费用增加。</w:t>
            </w:r>
          </w:p>
          <w:p w14:paraId="6703CC3D" w14:textId="77777777" w:rsidR="00EC2EA3" w:rsidRDefault="00272850">
            <w:pPr>
              <w:rPr>
                <w:color w:val="000000" w:themeColor="text1"/>
                <w:szCs w:val="21"/>
              </w:rPr>
            </w:pPr>
            <w:r>
              <w:rPr>
                <w:color w:val="000000" w:themeColor="text1"/>
                <w:szCs w:val="21"/>
              </w:rPr>
              <w:t xml:space="preserve">3. </w:t>
            </w:r>
            <w:r>
              <w:rPr>
                <w:color w:val="000000" w:themeColor="text1"/>
                <w:szCs w:val="21"/>
              </w:rPr>
              <w:t>进口产品是指通过中国海关报关验放进入中国境内且产自关境外的产品。即所谓进口产品是指制造过程均在国外，如果产品在国内组装，其中的零部件（包括核心部件）是进口产品，则应当视为非进口产品。</w:t>
            </w:r>
          </w:p>
          <w:p w14:paraId="17BF3B7F" w14:textId="77777777" w:rsidR="00EC2EA3" w:rsidRDefault="00272850">
            <w:pPr>
              <w:spacing w:line="300" w:lineRule="exact"/>
              <w:rPr>
                <w:color w:val="000000" w:themeColor="text1"/>
                <w:szCs w:val="21"/>
              </w:rPr>
            </w:pPr>
            <w:r>
              <w:rPr>
                <w:color w:val="000000" w:themeColor="text1"/>
                <w:szCs w:val="21"/>
              </w:rPr>
              <w:t>4.</w:t>
            </w:r>
            <w:r>
              <w:rPr>
                <w:color w:val="000000" w:themeColor="text1"/>
                <w:szCs w:val="21"/>
              </w:rPr>
              <w:t>其余内容以《政府采购进口产品管理办法》（财库〔</w:t>
            </w:r>
            <w:r>
              <w:rPr>
                <w:color w:val="000000" w:themeColor="text1"/>
                <w:szCs w:val="21"/>
              </w:rPr>
              <w:t>2007</w:t>
            </w:r>
            <w:r>
              <w:rPr>
                <w:color w:val="000000" w:themeColor="text1"/>
                <w:szCs w:val="21"/>
              </w:rPr>
              <w:t>〕</w:t>
            </w:r>
            <w:r>
              <w:rPr>
                <w:color w:val="000000" w:themeColor="text1"/>
                <w:szCs w:val="21"/>
              </w:rPr>
              <w:t xml:space="preserve">119 </w:t>
            </w:r>
            <w:r>
              <w:rPr>
                <w:color w:val="000000" w:themeColor="text1"/>
                <w:szCs w:val="21"/>
              </w:rPr>
              <w:t>号）和《关于政府采购进口产品管理有关问题的通知财办库》（财库</w:t>
            </w:r>
            <w:r>
              <w:rPr>
                <w:color w:val="000000" w:themeColor="text1"/>
                <w:szCs w:val="21"/>
              </w:rPr>
              <w:t>[2008]248</w:t>
            </w:r>
            <w:r>
              <w:rPr>
                <w:color w:val="000000" w:themeColor="text1"/>
                <w:szCs w:val="21"/>
              </w:rPr>
              <w:t>号）的相关规定为准。</w:t>
            </w:r>
          </w:p>
        </w:tc>
      </w:tr>
      <w:tr w:rsidR="00EC2EA3" w14:paraId="4978C83D" w14:textId="77777777" w:rsidTr="00A3384C">
        <w:trPr>
          <w:trHeight w:val="368"/>
          <w:jc w:val="center"/>
        </w:trPr>
        <w:tc>
          <w:tcPr>
            <w:tcW w:w="9918" w:type="dxa"/>
            <w:gridSpan w:val="7"/>
            <w:shd w:val="clear" w:color="auto" w:fill="D9D9D9"/>
            <w:vAlign w:val="center"/>
          </w:tcPr>
          <w:p w14:paraId="0404DC01" w14:textId="77777777" w:rsidR="00EC2EA3" w:rsidRDefault="00272850">
            <w:pPr>
              <w:widowControl/>
              <w:spacing w:line="240" w:lineRule="exact"/>
              <w:jc w:val="left"/>
              <w:rPr>
                <w:b/>
                <w:color w:val="000000" w:themeColor="text1"/>
                <w:kern w:val="0"/>
                <w:szCs w:val="21"/>
              </w:rPr>
            </w:pPr>
            <w:r>
              <w:rPr>
                <w:b/>
                <w:color w:val="000000" w:themeColor="text1"/>
                <w:kern w:val="0"/>
                <w:szCs w:val="21"/>
              </w:rPr>
              <w:t>二、本项目需执行的国家相关标准、行业标准、地方标准或者其他标准、规范</w:t>
            </w:r>
          </w:p>
        </w:tc>
      </w:tr>
      <w:tr w:rsidR="00EC2EA3" w14:paraId="46EDDA2F" w14:textId="77777777" w:rsidTr="00A3384C">
        <w:trPr>
          <w:trHeight w:val="368"/>
          <w:jc w:val="center"/>
        </w:trPr>
        <w:tc>
          <w:tcPr>
            <w:tcW w:w="9918" w:type="dxa"/>
            <w:gridSpan w:val="7"/>
            <w:tcBorders>
              <w:bottom w:val="single" w:sz="4" w:space="0" w:color="000000"/>
            </w:tcBorders>
            <w:vAlign w:val="center"/>
          </w:tcPr>
          <w:p w14:paraId="39A696A4" w14:textId="77777777" w:rsidR="00EC2EA3" w:rsidRDefault="00272850">
            <w:pPr>
              <w:spacing w:line="300" w:lineRule="exact"/>
              <w:rPr>
                <w:b/>
                <w:color w:val="000000" w:themeColor="text1"/>
                <w:kern w:val="0"/>
                <w:szCs w:val="21"/>
              </w:rPr>
            </w:pPr>
            <w:r>
              <w:rPr>
                <w:color w:val="000000" w:themeColor="text1"/>
                <w:szCs w:val="21"/>
              </w:rPr>
              <w:t>本项目如有国家相关标准、行业标准、地方标准或者其他标准、规范的，应执行相应的标准、规范。如具体采购需求与标准、规范不一致的，高于标准、规范的按具体采购需求执行，低于标准、规范的按标准、规范执行。</w:t>
            </w:r>
          </w:p>
        </w:tc>
      </w:tr>
      <w:tr w:rsidR="00EC2EA3" w14:paraId="56024008" w14:textId="77777777" w:rsidTr="00A3384C">
        <w:trPr>
          <w:trHeight w:val="368"/>
          <w:jc w:val="center"/>
        </w:trPr>
        <w:tc>
          <w:tcPr>
            <w:tcW w:w="9918" w:type="dxa"/>
            <w:gridSpan w:val="7"/>
            <w:shd w:val="clear" w:color="auto" w:fill="D9D9D9"/>
            <w:vAlign w:val="center"/>
          </w:tcPr>
          <w:p w14:paraId="2DD8174A" w14:textId="77777777" w:rsidR="00EC2EA3" w:rsidRDefault="00272850">
            <w:pPr>
              <w:widowControl/>
              <w:spacing w:line="240" w:lineRule="exact"/>
              <w:jc w:val="left"/>
              <w:rPr>
                <w:b/>
                <w:color w:val="000000" w:themeColor="text1"/>
                <w:kern w:val="0"/>
                <w:szCs w:val="21"/>
              </w:rPr>
            </w:pPr>
            <w:r>
              <w:rPr>
                <w:b/>
                <w:color w:val="000000" w:themeColor="text1"/>
                <w:kern w:val="0"/>
                <w:szCs w:val="21"/>
              </w:rPr>
              <w:t>三、本项目技术要求</w:t>
            </w:r>
          </w:p>
        </w:tc>
      </w:tr>
      <w:tr w:rsidR="00EC2EA3" w14:paraId="6648522B" w14:textId="77777777" w:rsidTr="00A3384C">
        <w:trPr>
          <w:trHeight w:val="399"/>
          <w:jc w:val="center"/>
        </w:trPr>
        <w:tc>
          <w:tcPr>
            <w:tcW w:w="562" w:type="dxa"/>
            <w:gridSpan w:val="2"/>
            <w:vAlign w:val="center"/>
          </w:tcPr>
          <w:p w14:paraId="2F5F5E0E" w14:textId="77777777" w:rsidR="00EC2EA3" w:rsidRDefault="00272850">
            <w:pPr>
              <w:spacing w:line="300" w:lineRule="exact"/>
              <w:jc w:val="center"/>
              <w:rPr>
                <w:color w:val="000000" w:themeColor="text1"/>
                <w:szCs w:val="21"/>
              </w:rPr>
            </w:pPr>
            <w:r>
              <w:rPr>
                <w:color w:val="000000" w:themeColor="text1"/>
                <w:szCs w:val="21"/>
              </w:rPr>
              <w:t>序号</w:t>
            </w:r>
          </w:p>
        </w:tc>
        <w:tc>
          <w:tcPr>
            <w:tcW w:w="1106" w:type="dxa"/>
            <w:vAlign w:val="center"/>
          </w:tcPr>
          <w:p w14:paraId="78A80F2E" w14:textId="77777777" w:rsidR="00EC2EA3" w:rsidRDefault="00272850">
            <w:pPr>
              <w:spacing w:line="300" w:lineRule="exact"/>
              <w:jc w:val="center"/>
              <w:rPr>
                <w:color w:val="000000" w:themeColor="text1"/>
                <w:szCs w:val="21"/>
              </w:rPr>
            </w:pPr>
            <w:r>
              <w:rPr>
                <w:color w:val="000000" w:themeColor="text1"/>
                <w:szCs w:val="21"/>
              </w:rPr>
              <w:t>技术要求要点</w:t>
            </w:r>
          </w:p>
        </w:tc>
        <w:tc>
          <w:tcPr>
            <w:tcW w:w="8250" w:type="dxa"/>
            <w:gridSpan w:val="4"/>
            <w:vAlign w:val="center"/>
          </w:tcPr>
          <w:p w14:paraId="625B5E95" w14:textId="77777777" w:rsidR="00EC2EA3" w:rsidRDefault="00272850">
            <w:pPr>
              <w:spacing w:line="300" w:lineRule="exact"/>
              <w:jc w:val="center"/>
              <w:rPr>
                <w:color w:val="000000" w:themeColor="text1"/>
                <w:szCs w:val="21"/>
              </w:rPr>
            </w:pPr>
            <w:r>
              <w:rPr>
                <w:color w:val="000000" w:themeColor="text1"/>
                <w:szCs w:val="21"/>
              </w:rPr>
              <w:t>具体要求</w:t>
            </w:r>
          </w:p>
        </w:tc>
      </w:tr>
      <w:tr w:rsidR="00EC2EA3" w14:paraId="01498B28" w14:textId="77777777" w:rsidTr="00A3384C">
        <w:trPr>
          <w:trHeight w:val="399"/>
          <w:jc w:val="center"/>
        </w:trPr>
        <w:tc>
          <w:tcPr>
            <w:tcW w:w="562" w:type="dxa"/>
            <w:gridSpan w:val="2"/>
            <w:vAlign w:val="center"/>
          </w:tcPr>
          <w:p w14:paraId="7F8525DE" w14:textId="77777777" w:rsidR="00EC2EA3" w:rsidRDefault="00272850">
            <w:pPr>
              <w:spacing w:line="300" w:lineRule="exact"/>
              <w:jc w:val="center"/>
              <w:rPr>
                <w:color w:val="000000" w:themeColor="text1"/>
                <w:szCs w:val="21"/>
              </w:rPr>
            </w:pPr>
            <w:r>
              <w:rPr>
                <w:color w:val="000000" w:themeColor="text1"/>
                <w:szCs w:val="21"/>
              </w:rPr>
              <w:t>1</w:t>
            </w:r>
          </w:p>
        </w:tc>
        <w:tc>
          <w:tcPr>
            <w:tcW w:w="1106" w:type="dxa"/>
            <w:vAlign w:val="center"/>
          </w:tcPr>
          <w:p w14:paraId="320AA538" w14:textId="77777777" w:rsidR="00EC2EA3" w:rsidRDefault="00272850">
            <w:pPr>
              <w:spacing w:line="300" w:lineRule="exact"/>
              <w:jc w:val="center"/>
              <w:rPr>
                <w:color w:val="000000" w:themeColor="text1"/>
                <w:szCs w:val="21"/>
              </w:rPr>
            </w:pPr>
            <w:r>
              <w:rPr>
                <w:color w:val="000000" w:themeColor="text1"/>
                <w:szCs w:val="21"/>
              </w:rPr>
              <w:t>总体要求</w:t>
            </w:r>
          </w:p>
        </w:tc>
        <w:tc>
          <w:tcPr>
            <w:tcW w:w="8250" w:type="dxa"/>
            <w:gridSpan w:val="4"/>
            <w:vAlign w:val="center"/>
          </w:tcPr>
          <w:p w14:paraId="5D711AA7" w14:textId="15782684" w:rsidR="00EC2EA3" w:rsidRDefault="00272850">
            <w:pPr>
              <w:widowControl/>
              <w:jc w:val="left"/>
              <w:rPr>
                <w:color w:val="000000" w:themeColor="text1"/>
              </w:rPr>
            </w:pPr>
            <w:r>
              <w:rPr>
                <w:color w:val="000000" w:themeColor="text1"/>
                <w:szCs w:val="21"/>
              </w:rPr>
              <w:t>1.</w:t>
            </w:r>
            <w:r w:rsidR="008B2866" w:rsidRPr="008B2866">
              <w:rPr>
                <w:rFonts w:hint="eastAsia"/>
                <w:color w:val="000000" w:themeColor="text1"/>
              </w:rPr>
              <w:t>如投标产品属第二、三类医疗器械产品的，须按《医疗器械注册管理办法》（国家食品药品监督管理总局令第</w:t>
            </w:r>
            <w:r w:rsidR="008B2866" w:rsidRPr="008B2866">
              <w:rPr>
                <w:rFonts w:hint="eastAsia"/>
                <w:color w:val="000000" w:themeColor="text1"/>
              </w:rPr>
              <w:t>4</w:t>
            </w:r>
            <w:r w:rsidR="008B2866" w:rsidRPr="008B2866">
              <w:rPr>
                <w:rFonts w:hint="eastAsia"/>
                <w:color w:val="000000" w:themeColor="text1"/>
              </w:rPr>
              <w:t>号）提供该设备有效的医疗器械注册证复印件加盖公章。</w:t>
            </w:r>
          </w:p>
          <w:p w14:paraId="5718532E" w14:textId="77777777" w:rsidR="00EC2EA3" w:rsidRDefault="00272850">
            <w:pPr>
              <w:widowControl/>
              <w:jc w:val="left"/>
              <w:rPr>
                <w:color w:val="000000" w:themeColor="text1"/>
                <w:szCs w:val="21"/>
              </w:rPr>
            </w:pPr>
            <w:r>
              <w:rPr>
                <w:color w:val="000000" w:themeColor="text1"/>
                <w:szCs w:val="21"/>
              </w:rPr>
              <w:t>2.</w:t>
            </w:r>
            <w:r>
              <w:rPr>
                <w:color w:val="000000" w:themeColor="text1"/>
                <w:szCs w:val="21"/>
              </w:rPr>
              <w:t>本项目的技术商务要求重要性分为</w:t>
            </w:r>
            <w:r>
              <w:rPr>
                <w:color w:val="000000" w:themeColor="text1"/>
                <w:szCs w:val="21"/>
              </w:rPr>
              <w:t>▲</w:t>
            </w:r>
            <w:r>
              <w:rPr>
                <w:color w:val="000000" w:themeColor="text1"/>
                <w:szCs w:val="21"/>
              </w:rPr>
              <w:t>和一般</w:t>
            </w:r>
            <w:r>
              <w:rPr>
                <w:color w:val="000000" w:themeColor="text1"/>
                <w:szCs w:val="21"/>
              </w:rPr>
              <w:t>2</w:t>
            </w:r>
            <w:r>
              <w:rPr>
                <w:color w:val="000000" w:themeColor="text1"/>
                <w:szCs w:val="21"/>
              </w:rPr>
              <w:t>种级别指标。</w:t>
            </w:r>
            <w:r>
              <w:rPr>
                <w:color w:val="000000" w:themeColor="text1"/>
                <w:szCs w:val="21"/>
              </w:rPr>
              <w:t>▲</w:t>
            </w:r>
            <w:r>
              <w:rPr>
                <w:color w:val="000000" w:themeColor="text1"/>
                <w:szCs w:val="21"/>
              </w:rPr>
              <w:t>代表实质指标，不满足将导致投标被否决，无标识代表一般指标，不满足不被否决投标。</w:t>
            </w:r>
            <w:r>
              <w:rPr>
                <w:color w:val="000000" w:themeColor="text1"/>
                <w:szCs w:val="21"/>
              </w:rPr>
              <w:t xml:space="preserve">    </w:t>
            </w:r>
          </w:p>
          <w:p w14:paraId="5B3BF5BC" w14:textId="3D6A5F9C" w:rsidR="00EC2EA3" w:rsidRDefault="00272850">
            <w:pPr>
              <w:widowControl/>
              <w:jc w:val="left"/>
              <w:rPr>
                <w:bCs/>
                <w:color w:val="000000" w:themeColor="text1"/>
                <w:szCs w:val="21"/>
              </w:rPr>
            </w:pPr>
            <w:r>
              <w:rPr>
                <w:bCs/>
                <w:color w:val="000000" w:themeColor="text1"/>
                <w:szCs w:val="21"/>
              </w:rPr>
              <w:t>3.</w:t>
            </w:r>
            <w:r>
              <w:rPr>
                <w:bCs/>
                <w:color w:val="000000" w:themeColor="text1"/>
                <w:szCs w:val="21"/>
              </w:rPr>
              <w:t>技术支持资料可以为以下形式之一：制造商出具的产品宣传彩页或产品技术要求、或产品检验报告、或临床评价资料、产品说明书（提供复印件加盖供应商公章）。</w:t>
            </w:r>
          </w:p>
          <w:p w14:paraId="264F07F6" w14:textId="77777777" w:rsidR="00EC2EA3" w:rsidRDefault="00272850">
            <w:pPr>
              <w:spacing w:line="300" w:lineRule="exact"/>
              <w:rPr>
                <w:bCs/>
                <w:color w:val="000000" w:themeColor="text1"/>
                <w:szCs w:val="21"/>
              </w:rPr>
            </w:pPr>
            <w:r>
              <w:rPr>
                <w:bCs/>
                <w:color w:val="000000" w:themeColor="text1"/>
                <w:szCs w:val="21"/>
              </w:rPr>
              <w:t>注：除以上形式之外，提交其他证明材料视为未提供证明材料。</w:t>
            </w:r>
          </w:p>
          <w:p w14:paraId="40F139F7" w14:textId="34E2AC5A" w:rsidR="00EC2EA3" w:rsidRDefault="00272850">
            <w:pPr>
              <w:spacing w:line="300" w:lineRule="exact"/>
              <w:rPr>
                <w:color w:val="000000" w:themeColor="text1"/>
                <w:szCs w:val="21"/>
              </w:rPr>
            </w:pPr>
            <w:r>
              <w:rPr>
                <w:color w:val="000000" w:themeColor="text1"/>
                <w:szCs w:val="21"/>
              </w:rPr>
              <w:t>4.</w:t>
            </w:r>
            <w:r>
              <w:rPr>
                <w:color w:val="000000" w:themeColor="text1"/>
                <w:szCs w:val="21"/>
              </w:rPr>
              <w:t>本表中如提及品牌型号，仅起参考作用。供应商可选用其他品牌型号替代，但这些替代的品牌型号要实质上参照或相当于或优于参考品牌型号及其技术参数性能（配置）要求。</w:t>
            </w:r>
          </w:p>
        </w:tc>
      </w:tr>
      <w:tr w:rsidR="00EC2EA3" w14:paraId="04251873" w14:textId="77777777" w:rsidTr="00A3384C">
        <w:trPr>
          <w:trHeight w:val="399"/>
          <w:jc w:val="center"/>
        </w:trPr>
        <w:tc>
          <w:tcPr>
            <w:tcW w:w="562" w:type="dxa"/>
            <w:gridSpan w:val="2"/>
            <w:vAlign w:val="center"/>
          </w:tcPr>
          <w:p w14:paraId="7D6C2983" w14:textId="77777777" w:rsidR="00EC2EA3" w:rsidRDefault="00272850">
            <w:pPr>
              <w:spacing w:line="300" w:lineRule="exact"/>
              <w:jc w:val="center"/>
              <w:rPr>
                <w:color w:val="000000" w:themeColor="text1"/>
                <w:szCs w:val="21"/>
              </w:rPr>
            </w:pPr>
            <w:r>
              <w:rPr>
                <w:color w:val="000000" w:themeColor="text1"/>
                <w:szCs w:val="21"/>
              </w:rPr>
              <w:t>2</w:t>
            </w:r>
          </w:p>
        </w:tc>
        <w:tc>
          <w:tcPr>
            <w:tcW w:w="1106" w:type="dxa"/>
            <w:vAlign w:val="center"/>
          </w:tcPr>
          <w:p w14:paraId="39817855" w14:textId="77777777" w:rsidR="00EC2EA3" w:rsidRDefault="00272850">
            <w:pPr>
              <w:spacing w:line="300" w:lineRule="exact"/>
              <w:jc w:val="center"/>
              <w:rPr>
                <w:color w:val="000000" w:themeColor="text1"/>
                <w:szCs w:val="21"/>
              </w:rPr>
            </w:pPr>
            <w:r>
              <w:rPr>
                <w:color w:val="000000" w:themeColor="text1"/>
                <w:szCs w:val="21"/>
              </w:rPr>
              <w:t>核心产品</w:t>
            </w:r>
          </w:p>
        </w:tc>
        <w:tc>
          <w:tcPr>
            <w:tcW w:w="8250" w:type="dxa"/>
            <w:gridSpan w:val="4"/>
            <w:vAlign w:val="center"/>
          </w:tcPr>
          <w:p w14:paraId="36F22FEB" w14:textId="55A10759" w:rsidR="00EC2EA3" w:rsidRDefault="0092081E">
            <w:pPr>
              <w:spacing w:line="300" w:lineRule="exact"/>
              <w:jc w:val="left"/>
              <w:rPr>
                <w:color w:val="000000" w:themeColor="text1"/>
                <w:szCs w:val="21"/>
              </w:rPr>
            </w:pPr>
            <w:r>
              <w:rPr>
                <w:color w:val="000000" w:themeColor="text1"/>
                <w:szCs w:val="21"/>
              </w:rPr>
              <w:t>中高档超声诊断仪（全数字化高端彩色多普勒超声诊断仪）</w:t>
            </w:r>
            <w:r w:rsidR="00272850">
              <w:rPr>
                <w:color w:val="000000" w:themeColor="text1"/>
                <w:szCs w:val="21"/>
              </w:rPr>
              <w:t>。</w:t>
            </w:r>
          </w:p>
        </w:tc>
      </w:tr>
      <w:tr w:rsidR="00EC2EA3" w14:paraId="6655FA8E" w14:textId="77777777" w:rsidTr="00A3384C">
        <w:trPr>
          <w:trHeight w:val="399"/>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1E27B198" w14:textId="77777777" w:rsidR="00EC2EA3" w:rsidRDefault="00272850">
            <w:pPr>
              <w:spacing w:line="300" w:lineRule="exact"/>
              <w:jc w:val="center"/>
              <w:rPr>
                <w:color w:val="000000" w:themeColor="text1"/>
                <w:szCs w:val="21"/>
              </w:rPr>
            </w:pPr>
            <w:r>
              <w:rPr>
                <w:color w:val="000000" w:themeColor="text1"/>
                <w:szCs w:val="21"/>
              </w:rPr>
              <w:t>3</w:t>
            </w:r>
          </w:p>
        </w:tc>
        <w:tc>
          <w:tcPr>
            <w:tcW w:w="1106" w:type="dxa"/>
            <w:tcBorders>
              <w:top w:val="single" w:sz="4" w:space="0" w:color="000000"/>
              <w:left w:val="single" w:sz="4" w:space="0" w:color="000000"/>
              <w:bottom w:val="single" w:sz="4" w:space="0" w:color="000000"/>
              <w:right w:val="single" w:sz="4" w:space="0" w:color="000000"/>
            </w:tcBorders>
            <w:vAlign w:val="center"/>
          </w:tcPr>
          <w:p w14:paraId="73D4E86F" w14:textId="77777777" w:rsidR="00EC2EA3" w:rsidRDefault="00272850">
            <w:pPr>
              <w:spacing w:line="300" w:lineRule="exact"/>
              <w:jc w:val="center"/>
              <w:rPr>
                <w:color w:val="000000" w:themeColor="text1"/>
                <w:szCs w:val="21"/>
              </w:rPr>
            </w:pPr>
            <w:r>
              <w:rPr>
                <w:color w:val="000000" w:themeColor="text1"/>
                <w:szCs w:val="21"/>
              </w:rPr>
              <w:t>质量保证</w:t>
            </w:r>
          </w:p>
        </w:tc>
        <w:tc>
          <w:tcPr>
            <w:tcW w:w="8250" w:type="dxa"/>
            <w:gridSpan w:val="4"/>
            <w:tcBorders>
              <w:top w:val="single" w:sz="4" w:space="0" w:color="000000"/>
              <w:left w:val="single" w:sz="4" w:space="0" w:color="000000"/>
              <w:bottom w:val="single" w:sz="4" w:space="0" w:color="000000"/>
              <w:right w:val="single" w:sz="4" w:space="0" w:color="000000"/>
            </w:tcBorders>
            <w:vAlign w:val="center"/>
          </w:tcPr>
          <w:p w14:paraId="49E5F0D2" w14:textId="77777777" w:rsidR="00EC2EA3" w:rsidRDefault="00272850">
            <w:pPr>
              <w:spacing w:line="300" w:lineRule="exact"/>
              <w:jc w:val="left"/>
              <w:rPr>
                <w:color w:val="000000" w:themeColor="text1"/>
                <w:szCs w:val="21"/>
              </w:rPr>
            </w:pPr>
            <w:r>
              <w:rPr>
                <w:color w:val="000000" w:themeColor="text1"/>
                <w:szCs w:val="21"/>
              </w:rPr>
              <w:t>质量保修期：设备自验收合格之日起至少</w:t>
            </w:r>
            <w:r>
              <w:rPr>
                <w:color w:val="000000" w:themeColor="text1"/>
                <w:szCs w:val="21"/>
              </w:rPr>
              <w:t>5</w:t>
            </w:r>
            <w:r>
              <w:rPr>
                <w:color w:val="000000" w:themeColor="text1"/>
                <w:szCs w:val="21"/>
              </w:rPr>
              <w:t>年，终身提供维护服务。</w:t>
            </w:r>
          </w:p>
          <w:p w14:paraId="155483EE" w14:textId="77777777" w:rsidR="00EC2EA3" w:rsidRDefault="00272850">
            <w:pPr>
              <w:spacing w:line="300" w:lineRule="exact"/>
              <w:jc w:val="left"/>
              <w:rPr>
                <w:color w:val="000000" w:themeColor="text1"/>
                <w:szCs w:val="21"/>
              </w:rPr>
            </w:pPr>
            <w:r>
              <w:rPr>
                <w:color w:val="000000" w:themeColor="text1"/>
                <w:szCs w:val="21"/>
              </w:rPr>
              <w:t>供应商所提供的所有产品均须符合国家产品的有关质量标准，主要产品必须是有品牌的、全新的，出厂后未开封、未使用过的整机产品（厂家原装正品）。</w:t>
            </w:r>
          </w:p>
        </w:tc>
      </w:tr>
      <w:tr w:rsidR="00EC2EA3" w14:paraId="492CEF4F" w14:textId="77777777" w:rsidTr="00A3384C">
        <w:trPr>
          <w:trHeight w:val="399"/>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0B7A032A" w14:textId="77777777" w:rsidR="00EC2EA3" w:rsidRDefault="00272850">
            <w:pPr>
              <w:spacing w:line="300" w:lineRule="exact"/>
              <w:jc w:val="center"/>
              <w:rPr>
                <w:color w:val="000000" w:themeColor="text1"/>
                <w:szCs w:val="21"/>
              </w:rPr>
            </w:pPr>
            <w:r>
              <w:rPr>
                <w:color w:val="000000" w:themeColor="text1"/>
                <w:szCs w:val="21"/>
              </w:rPr>
              <w:t>4</w:t>
            </w:r>
          </w:p>
        </w:tc>
        <w:tc>
          <w:tcPr>
            <w:tcW w:w="1106" w:type="dxa"/>
            <w:tcBorders>
              <w:top w:val="single" w:sz="4" w:space="0" w:color="000000"/>
              <w:left w:val="single" w:sz="4" w:space="0" w:color="000000"/>
              <w:bottom w:val="single" w:sz="4" w:space="0" w:color="000000"/>
              <w:right w:val="single" w:sz="4" w:space="0" w:color="000000"/>
            </w:tcBorders>
            <w:vAlign w:val="center"/>
          </w:tcPr>
          <w:p w14:paraId="62D8131C" w14:textId="77777777" w:rsidR="00EC2EA3" w:rsidRDefault="00272850">
            <w:pPr>
              <w:spacing w:line="300" w:lineRule="exact"/>
              <w:jc w:val="center"/>
              <w:rPr>
                <w:color w:val="000000" w:themeColor="text1"/>
                <w:szCs w:val="21"/>
              </w:rPr>
            </w:pPr>
            <w:r>
              <w:rPr>
                <w:color w:val="000000" w:themeColor="text1"/>
                <w:szCs w:val="21"/>
              </w:rPr>
              <w:t>备品备件及易损件</w:t>
            </w:r>
          </w:p>
        </w:tc>
        <w:tc>
          <w:tcPr>
            <w:tcW w:w="8250" w:type="dxa"/>
            <w:gridSpan w:val="4"/>
            <w:tcBorders>
              <w:top w:val="single" w:sz="4" w:space="0" w:color="000000"/>
              <w:left w:val="single" w:sz="4" w:space="0" w:color="000000"/>
              <w:bottom w:val="single" w:sz="4" w:space="0" w:color="000000"/>
              <w:right w:val="single" w:sz="4" w:space="0" w:color="000000"/>
            </w:tcBorders>
            <w:vAlign w:val="center"/>
          </w:tcPr>
          <w:p w14:paraId="1662037F" w14:textId="77777777" w:rsidR="00EC2EA3" w:rsidRDefault="00272850">
            <w:pPr>
              <w:spacing w:line="300" w:lineRule="exact"/>
              <w:jc w:val="left"/>
              <w:rPr>
                <w:color w:val="000000" w:themeColor="text1"/>
                <w:szCs w:val="21"/>
              </w:rPr>
            </w:pPr>
            <w:r>
              <w:rPr>
                <w:color w:val="000000" w:themeColor="text1"/>
                <w:szCs w:val="21"/>
              </w:rPr>
              <w:t>供应商售后服务中，维修使用的备品备件及易损件应为原厂配件，未经采购人同意不得使用非原厂配件，质保期内维修使用的备品备件及易损件的费用，由供应商承担。质量保证期过后，采购人需要继续由原供应商提供售后服务的，该供应商应以优惠价格提供售后服务，常用的、容易损坏的备品备件及易损件的优惠价格清单须在投标文件中列</w:t>
            </w:r>
            <w:r>
              <w:rPr>
                <w:color w:val="000000" w:themeColor="text1"/>
                <w:szCs w:val="21"/>
              </w:rPr>
              <w:lastRenderedPageBreak/>
              <w:t>出。</w:t>
            </w:r>
          </w:p>
        </w:tc>
      </w:tr>
      <w:tr w:rsidR="00EC2EA3" w14:paraId="2B6BA233" w14:textId="77777777" w:rsidTr="00A3384C">
        <w:trPr>
          <w:trHeight w:val="399"/>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5BE5912C" w14:textId="77777777" w:rsidR="00EC2EA3" w:rsidRDefault="00272850">
            <w:pPr>
              <w:spacing w:line="300" w:lineRule="exact"/>
              <w:jc w:val="center"/>
              <w:rPr>
                <w:color w:val="000000" w:themeColor="text1"/>
                <w:szCs w:val="21"/>
              </w:rPr>
            </w:pPr>
            <w:r>
              <w:rPr>
                <w:color w:val="000000" w:themeColor="text1"/>
                <w:szCs w:val="21"/>
              </w:rPr>
              <w:lastRenderedPageBreak/>
              <w:t>5</w:t>
            </w:r>
          </w:p>
        </w:tc>
        <w:tc>
          <w:tcPr>
            <w:tcW w:w="1106" w:type="dxa"/>
            <w:tcBorders>
              <w:top w:val="single" w:sz="4" w:space="0" w:color="000000"/>
              <w:left w:val="single" w:sz="4" w:space="0" w:color="000000"/>
              <w:bottom w:val="single" w:sz="4" w:space="0" w:color="000000"/>
              <w:right w:val="single" w:sz="4" w:space="0" w:color="000000"/>
            </w:tcBorders>
            <w:vAlign w:val="center"/>
          </w:tcPr>
          <w:p w14:paraId="10FF3F45" w14:textId="77777777" w:rsidR="00EC2EA3" w:rsidRDefault="00272850">
            <w:pPr>
              <w:spacing w:line="300" w:lineRule="exact"/>
              <w:jc w:val="center"/>
              <w:rPr>
                <w:color w:val="000000" w:themeColor="text1"/>
                <w:szCs w:val="21"/>
              </w:rPr>
            </w:pPr>
            <w:r>
              <w:rPr>
                <w:color w:val="000000" w:themeColor="text1"/>
                <w:szCs w:val="21"/>
              </w:rPr>
              <w:t>包装要求</w:t>
            </w:r>
          </w:p>
        </w:tc>
        <w:tc>
          <w:tcPr>
            <w:tcW w:w="8250" w:type="dxa"/>
            <w:gridSpan w:val="4"/>
            <w:tcBorders>
              <w:top w:val="single" w:sz="4" w:space="0" w:color="000000"/>
              <w:left w:val="single" w:sz="4" w:space="0" w:color="000000"/>
              <w:bottom w:val="single" w:sz="4" w:space="0" w:color="000000"/>
              <w:right w:val="single" w:sz="4" w:space="0" w:color="000000"/>
            </w:tcBorders>
            <w:vAlign w:val="center"/>
          </w:tcPr>
          <w:p w14:paraId="2B2AFE54" w14:textId="77777777" w:rsidR="00EC2EA3" w:rsidRDefault="00272850">
            <w:pPr>
              <w:spacing w:line="300" w:lineRule="exact"/>
              <w:jc w:val="left"/>
              <w:rPr>
                <w:color w:val="000000" w:themeColor="text1"/>
                <w:szCs w:val="21"/>
              </w:rPr>
            </w:pPr>
            <w:r>
              <w:rPr>
                <w:color w:val="000000" w:themeColor="text1"/>
                <w:szCs w:val="21"/>
              </w:rPr>
              <w:t>根据《财政部等三部门联合印发商品包装和快递包装政府采购需求标准（试行）》财办库【</w:t>
            </w:r>
            <w:r>
              <w:rPr>
                <w:color w:val="000000" w:themeColor="text1"/>
                <w:szCs w:val="21"/>
              </w:rPr>
              <w:t>2020</w:t>
            </w:r>
            <w:r>
              <w:rPr>
                <w:color w:val="000000" w:themeColor="text1"/>
                <w:szCs w:val="21"/>
              </w:rPr>
              <w:t>】</w:t>
            </w:r>
            <w:r>
              <w:rPr>
                <w:color w:val="000000" w:themeColor="text1"/>
                <w:szCs w:val="21"/>
              </w:rPr>
              <w:t>123</w:t>
            </w:r>
            <w:r>
              <w:rPr>
                <w:color w:val="000000" w:themeColor="text1"/>
                <w:szCs w:val="21"/>
              </w:rPr>
              <w:t>号文规定，若投标产品使用塑料、纸质、木质等包装材料时应满足《商品包装政府采购需求标准（试行）》要求，若投标产品需要快递包装，快递封装材料应满足《快递包装政府采购需求标准（试行）》要求。</w:t>
            </w:r>
          </w:p>
        </w:tc>
      </w:tr>
      <w:tr w:rsidR="00EC2EA3" w14:paraId="67EFA4BC" w14:textId="77777777" w:rsidTr="00A3384C">
        <w:trPr>
          <w:trHeight w:val="399"/>
          <w:jc w:val="center"/>
        </w:trPr>
        <w:tc>
          <w:tcPr>
            <w:tcW w:w="9918" w:type="dxa"/>
            <w:gridSpan w:val="7"/>
            <w:vAlign w:val="center"/>
          </w:tcPr>
          <w:p w14:paraId="5B3A5585" w14:textId="77777777" w:rsidR="00EC2EA3" w:rsidRDefault="00272850">
            <w:pPr>
              <w:widowControl/>
              <w:spacing w:line="240" w:lineRule="exact"/>
              <w:jc w:val="left"/>
              <w:rPr>
                <w:bCs/>
                <w:color w:val="000000" w:themeColor="text1"/>
                <w:kern w:val="0"/>
                <w:szCs w:val="21"/>
              </w:rPr>
            </w:pPr>
            <w:r>
              <w:rPr>
                <w:bCs/>
                <w:color w:val="000000" w:themeColor="text1"/>
                <w:kern w:val="0"/>
                <w:szCs w:val="21"/>
              </w:rPr>
              <w:t>标的名称、数量、需满足的质量、安全、技术规格等要求详见下表：</w:t>
            </w:r>
          </w:p>
        </w:tc>
      </w:tr>
      <w:tr w:rsidR="008D706F" w14:paraId="64A33735" w14:textId="77777777" w:rsidTr="00A3384C">
        <w:trPr>
          <w:trHeight w:val="399"/>
          <w:jc w:val="center"/>
        </w:trPr>
        <w:tc>
          <w:tcPr>
            <w:tcW w:w="534" w:type="dxa"/>
            <w:vAlign w:val="center"/>
          </w:tcPr>
          <w:p w14:paraId="6F8F9CD5" w14:textId="77777777" w:rsidR="008D706F" w:rsidRDefault="008D706F">
            <w:pPr>
              <w:widowControl/>
              <w:spacing w:line="240" w:lineRule="exact"/>
              <w:jc w:val="center"/>
              <w:rPr>
                <w:bCs/>
                <w:color w:val="000000" w:themeColor="text1"/>
                <w:kern w:val="0"/>
                <w:szCs w:val="21"/>
              </w:rPr>
            </w:pPr>
            <w:r>
              <w:rPr>
                <w:bCs/>
                <w:color w:val="000000" w:themeColor="text1"/>
                <w:kern w:val="0"/>
                <w:szCs w:val="21"/>
              </w:rPr>
              <w:t>序号</w:t>
            </w:r>
          </w:p>
        </w:tc>
        <w:tc>
          <w:tcPr>
            <w:tcW w:w="1134" w:type="dxa"/>
            <w:gridSpan w:val="2"/>
            <w:vAlign w:val="center"/>
          </w:tcPr>
          <w:p w14:paraId="73807DBA" w14:textId="77777777" w:rsidR="008D706F" w:rsidRDefault="008D706F">
            <w:pPr>
              <w:widowControl/>
              <w:spacing w:line="240" w:lineRule="exact"/>
              <w:jc w:val="center"/>
              <w:rPr>
                <w:bCs/>
                <w:color w:val="000000" w:themeColor="text1"/>
                <w:kern w:val="0"/>
                <w:szCs w:val="21"/>
              </w:rPr>
            </w:pPr>
            <w:r>
              <w:rPr>
                <w:bCs/>
                <w:color w:val="000000" w:themeColor="text1"/>
                <w:kern w:val="0"/>
                <w:szCs w:val="21"/>
              </w:rPr>
              <w:t>货物名称</w:t>
            </w:r>
          </w:p>
        </w:tc>
        <w:tc>
          <w:tcPr>
            <w:tcW w:w="444" w:type="dxa"/>
            <w:gridSpan w:val="2"/>
            <w:tcBorders>
              <w:right w:val="single" w:sz="4" w:space="0" w:color="auto"/>
            </w:tcBorders>
            <w:vAlign w:val="center"/>
          </w:tcPr>
          <w:p w14:paraId="23644D92" w14:textId="77777777" w:rsidR="008D706F" w:rsidRDefault="008D706F">
            <w:pPr>
              <w:widowControl/>
              <w:spacing w:line="240" w:lineRule="exact"/>
              <w:jc w:val="center"/>
              <w:rPr>
                <w:bCs/>
                <w:color w:val="000000" w:themeColor="text1"/>
                <w:kern w:val="0"/>
                <w:szCs w:val="21"/>
              </w:rPr>
            </w:pPr>
            <w:r>
              <w:rPr>
                <w:bCs/>
                <w:color w:val="000000" w:themeColor="text1"/>
                <w:kern w:val="0"/>
                <w:szCs w:val="21"/>
              </w:rPr>
              <w:t>数量</w:t>
            </w:r>
          </w:p>
        </w:tc>
        <w:tc>
          <w:tcPr>
            <w:tcW w:w="718" w:type="dxa"/>
            <w:tcBorders>
              <w:left w:val="single" w:sz="4" w:space="0" w:color="auto"/>
            </w:tcBorders>
            <w:vAlign w:val="center"/>
          </w:tcPr>
          <w:p w14:paraId="1FEA2F4C" w14:textId="382B86F6" w:rsidR="008D706F" w:rsidRDefault="008D706F" w:rsidP="008D706F">
            <w:pPr>
              <w:widowControl/>
              <w:jc w:val="left"/>
              <w:rPr>
                <w:bCs/>
                <w:color w:val="000000" w:themeColor="text1"/>
                <w:kern w:val="0"/>
                <w:szCs w:val="21"/>
              </w:rPr>
            </w:pPr>
            <w:r w:rsidRPr="008D706F">
              <w:rPr>
                <w:rFonts w:hint="eastAsia"/>
                <w:bCs/>
                <w:color w:val="000000" w:themeColor="text1"/>
                <w:kern w:val="0"/>
                <w:szCs w:val="21"/>
              </w:rPr>
              <w:t>所属行业</w:t>
            </w:r>
          </w:p>
        </w:tc>
        <w:tc>
          <w:tcPr>
            <w:tcW w:w="7088" w:type="dxa"/>
            <w:vAlign w:val="center"/>
          </w:tcPr>
          <w:p w14:paraId="5A009D66" w14:textId="54E2E7F9" w:rsidR="008D706F" w:rsidRDefault="008D706F">
            <w:pPr>
              <w:widowControl/>
              <w:spacing w:line="240" w:lineRule="exact"/>
              <w:jc w:val="center"/>
              <w:rPr>
                <w:bCs/>
                <w:color w:val="000000" w:themeColor="text1"/>
                <w:kern w:val="0"/>
                <w:szCs w:val="21"/>
              </w:rPr>
            </w:pPr>
            <w:r>
              <w:rPr>
                <w:bCs/>
                <w:color w:val="000000" w:themeColor="text1"/>
                <w:kern w:val="0"/>
                <w:szCs w:val="21"/>
              </w:rPr>
              <w:t>技术参数要求</w:t>
            </w:r>
          </w:p>
        </w:tc>
      </w:tr>
      <w:tr w:rsidR="008D706F" w14:paraId="4596B23E" w14:textId="77777777" w:rsidTr="00A3384C">
        <w:trPr>
          <w:trHeight w:val="399"/>
          <w:jc w:val="center"/>
        </w:trPr>
        <w:tc>
          <w:tcPr>
            <w:tcW w:w="534" w:type="dxa"/>
            <w:vAlign w:val="center"/>
          </w:tcPr>
          <w:p w14:paraId="6489CE55" w14:textId="77777777" w:rsidR="008D706F" w:rsidRDefault="008D706F">
            <w:pPr>
              <w:jc w:val="center"/>
              <w:rPr>
                <w:color w:val="000000" w:themeColor="text1"/>
                <w:szCs w:val="21"/>
              </w:rPr>
            </w:pPr>
            <w:r>
              <w:rPr>
                <w:color w:val="000000" w:themeColor="text1"/>
                <w:szCs w:val="21"/>
              </w:rPr>
              <w:t>1</w:t>
            </w:r>
          </w:p>
        </w:tc>
        <w:tc>
          <w:tcPr>
            <w:tcW w:w="1134" w:type="dxa"/>
            <w:gridSpan w:val="2"/>
            <w:vAlign w:val="center"/>
          </w:tcPr>
          <w:p w14:paraId="15BD8A2B" w14:textId="2F67009A" w:rsidR="008D706F" w:rsidRDefault="0092081E">
            <w:pPr>
              <w:widowControl/>
              <w:jc w:val="center"/>
              <w:rPr>
                <w:bCs/>
                <w:color w:val="000000" w:themeColor="text1"/>
                <w:kern w:val="0"/>
                <w:szCs w:val="21"/>
              </w:rPr>
            </w:pPr>
            <w:r>
              <w:rPr>
                <w:bCs/>
                <w:color w:val="000000" w:themeColor="text1"/>
                <w:kern w:val="0"/>
                <w:szCs w:val="21"/>
              </w:rPr>
              <w:t>中高档超声诊断仪（全数字化高端彩色多普勒超声诊断仪）</w:t>
            </w:r>
          </w:p>
        </w:tc>
        <w:tc>
          <w:tcPr>
            <w:tcW w:w="444" w:type="dxa"/>
            <w:gridSpan w:val="2"/>
            <w:tcBorders>
              <w:right w:val="single" w:sz="4" w:space="0" w:color="auto"/>
            </w:tcBorders>
            <w:vAlign w:val="center"/>
          </w:tcPr>
          <w:p w14:paraId="236A4DB1" w14:textId="77777777" w:rsidR="008D706F" w:rsidRDefault="008D706F">
            <w:pPr>
              <w:widowControl/>
              <w:jc w:val="center"/>
              <w:rPr>
                <w:bCs/>
                <w:color w:val="000000" w:themeColor="text1"/>
                <w:kern w:val="0"/>
                <w:szCs w:val="21"/>
              </w:rPr>
            </w:pPr>
            <w:r>
              <w:rPr>
                <w:bCs/>
                <w:color w:val="000000" w:themeColor="text1"/>
                <w:kern w:val="0"/>
                <w:szCs w:val="21"/>
              </w:rPr>
              <w:t>2</w:t>
            </w:r>
            <w:r>
              <w:rPr>
                <w:bCs/>
                <w:color w:val="000000" w:themeColor="text1"/>
                <w:kern w:val="0"/>
                <w:szCs w:val="21"/>
              </w:rPr>
              <w:t>套</w:t>
            </w:r>
          </w:p>
        </w:tc>
        <w:tc>
          <w:tcPr>
            <w:tcW w:w="718" w:type="dxa"/>
            <w:tcBorders>
              <w:left w:val="single" w:sz="4" w:space="0" w:color="auto"/>
            </w:tcBorders>
            <w:vAlign w:val="center"/>
          </w:tcPr>
          <w:p w14:paraId="218298BE" w14:textId="78E56A86" w:rsidR="008D706F" w:rsidRDefault="008D706F" w:rsidP="008D706F">
            <w:pPr>
              <w:widowControl/>
              <w:jc w:val="center"/>
              <w:rPr>
                <w:bCs/>
                <w:color w:val="000000" w:themeColor="text1"/>
                <w:kern w:val="0"/>
                <w:szCs w:val="21"/>
              </w:rPr>
            </w:pPr>
            <w:r>
              <w:rPr>
                <w:rFonts w:hint="eastAsia"/>
                <w:bCs/>
                <w:color w:val="000000" w:themeColor="text1"/>
                <w:kern w:val="0"/>
                <w:szCs w:val="21"/>
              </w:rPr>
              <w:t>工业</w:t>
            </w:r>
          </w:p>
        </w:tc>
        <w:tc>
          <w:tcPr>
            <w:tcW w:w="7088" w:type="dxa"/>
          </w:tcPr>
          <w:p w14:paraId="40335060" w14:textId="709F1201" w:rsidR="008D706F" w:rsidRDefault="008D706F">
            <w:pPr>
              <w:pStyle w:val="aff8"/>
              <w:numPr>
                <w:ilvl w:val="0"/>
                <w:numId w:val="45"/>
              </w:numPr>
              <w:tabs>
                <w:tab w:val="left" w:pos="483"/>
              </w:tabs>
              <w:spacing w:line="280" w:lineRule="exact"/>
              <w:ind w:firstLineChars="0" w:firstLine="0"/>
              <w:rPr>
                <w:rFonts w:ascii="Times New Roman" w:hAnsi="Times New Roman"/>
                <w:b/>
                <w:color w:val="000000" w:themeColor="text1"/>
                <w:szCs w:val="21"/>
              </w:rPr>
            </w:pPr>
            <w:r>
              <w:rPr>
                <w:rFonts w:ascii="Times New Roman" w:hAnsi="Times New Roman"/>
                <w:b/>
                <w:color w:val="000000" w:themeColor="text1"/>
                <w:szCs w:val="21"/>
              </w:rPr>
              <w:t>基本要求</w:t>
            </w:r>
          </w:p>
          <w:p w14:paraId="0B9F3AE2" w14:textId="77777777" w:rsidR="008D706F" w:rsidRDefault="008D706F">
            <w:pPr>
              <w:pStyle w:val="aff8"/>
              <w:numPr>
                <w:ilvl w:val="6"/>
                <w:numId w:val="46"/>
              </w:numPr>
              <w:spacing w:line="280" w:lineRule="exact"/>
              <w:ind w:left="483" w:firstLineChars="0" w:firstLine="0"/>
              <w:rPr>
                <w:rFonts w:ascii="Times New Roman" w:hAnsi="Times New Roman"/>
                <w:color w:val="000000" w:themeColor="text1"/>
                <w:szCs w:val="21"/>
              </w:rPr>
            </w:pPr>
            <w:r>
              <w:rPr>
                <w:rFonts w:ascii="Times New Roman" w:hAnsi="Times New Roman"/>
                <w:color w:val="000000" w:themeColor="text1"/>
                <w:szCs w:val="21"/>
              </w:rPr>
              <w:t>高质量的彩色超声检查，具备高档血管、腹部、浅表等超声功能。</w:t>
            </w:r>
          </w:p>
          <w:p w14:paraId="76A2B8EE" w14:textId="7FF08F8E" w:rsidR="008D706F" w:rsidRDefault="008D706F">
            <w:pPr>
              <w:pStyle w:val="aff8"/>
              <w:numPr>
                <w:ilvl w:val="6"/>
                <w:numId w:val="46"/>
              </w:numPr>
              <w:spacing w:line="280" w:lineRule="exact"/>
              <w:ind w:left="483" w:firstLineChars="0" w:firstLine="0"/>
              <w:rPr>
                <w:rFonts w:ascii="Times New Roman" w:hAnsi="Times New Roman"/>
                <w:color w:val="000000" w:themeColor="text1"/>
                <w:szCs w:val="21"/>
              </w:rPr>
            </w:pPr>
            <w:r>
              <w:rPr>
                <w:rFonts w:ascii="宋体" w:hAnsi="宋体" w:cs="宋体" w:hint="eastAsia"/>
                <w:color w:val="000000" w:themeColor="text1"/>
                <w:szCs w:val="21"/>
              </w:rPr>
              <w:t>①</w:t>
            </w:r>
            <w:r>
              <w:rPr>
                <w:rFonts w:ascii="Times New Roman" w:hAnsi="Times New Roman"/>
                <w:color w:val="000000" w:themeColor="text1"/>
                <w:szCs w:val="21"/>
              </w:rPr>
              <w:t>精细彩色血流成像技术，能够在多普勒条件下显示细微血管形态；</w:t>
            </w:r>
            <w:r>
              <w:rPr>
                <w:rFonts w:ascii="宋体" w:hAnsi="宋体" w:cs="宋体" w:hint="eastAsia"/>
                <w:color w:val="000000" w:themeColor="text1"/>
                <w:szCs w:val="21"/>
              </w:rPr>
              <w:t>②</w:t>
            </w:r>
            <w:r>
              <w:rPr>
                <w:rFonts w:ascii="Times New Roman" w:hAnsi="Times New Roman"/>
                <w:color w:val="000000" w:themeColor="text1"/>
                <w:szCs w:val="21"/>
              </w:rPr>
              <w:t>双幅实时动态显示，可同屏显示二维及彩色的实时图像，保证获得高质量图像，利于诊断；</w:t>
            </w:r>
            <w:r>
              <w:rPr>
                <w:rFonts w:ascii="宋体" w:hAnsi="宋体" w:cs="宋体" w:hint="eastAsia"/>
                <w:color w:val="000000" w:themeColor="text1"/>
                <w:szCs w:val="21"/>
              </w:rPr>
              <w:t>③</w:t>
            </w:r>
            <w:r>
              <w:rPr>
                <w:rFonts w:ascii="Times New Roman" w:hAnsi="Times New Roman"/>
                <w:color w:val="000000" w:themeColor="text1"/>
                <w:szCs w:val="21"/>
              </w:rPr>
              <w:t>自动匹配图像设置，能自动匹配最佳图像的设置；</w:t>
            </w:r>
            <w:r>
              <w:rPr>
                <w:rFonts w:ascii="宋体" w:hAnsi="宋体" w:cs="宋体" w:hint="eastAsia"/>
                <w:color w:val="000000" w:themeColor="text1"/>
                <w:szCs w:val="21"/>
              </w:rPr>
              <w:t>④</w:t>
            </w:r>
            <w:r>
              <w:rPr>
                <w:rFonts w:ascii="Times New Roman" w:hAnsi="Times New Roman"/>
                <w:color w:val="000000" w:themeColor="text1"/>
                <w:szCs w:val="21"/>
              </w:rPr>
              <w:t>质保</w:t>
            </w:r>
            <w:r>
              <w:rPr>
                <w:rFonts w:ascii="Times New Roman" w:hAnsi="Times New Roman"/>
                <w:color w:val="000000" w:themeColor="text1"/>
                <w:szCs w:val="21"/>
              </w:rPr>
              <w:t>≥5</w:t>
            </w:r>
            <w:r>
              <w:rPr>
                <w:rFonts w:ascii="Times New Roman" w:hAnsi="Times New Roman"/>
                <w:color w:val="000000" w:themeColor="text1"/>
                <w:szCs w:val="21"/>
              </w:rPr>
              <w:t>年，探头数量</w:t>
            </w:r>
            <w:r>
              <w:rPr>
                <w:rFonts w:ascii="Times New Roman" w:hAnsi="Times New Roman"/>
                <w:color w:val="000000" w:themeColor="text1"/>
                <w:szCs w:val="21"/>
              </w:rPr>
              <w:t>≥4</w:t>
            </w:r>
            <w:r>
              <w:rPr>
                <w:rFonts w:ascii="Times New Roman" w:hAnsi="Times New Roman"/>
                <w:color w:val="000000" w:themeColor="text1"/>
                <w:szCs w:val="21"/>
              </w:rPr>
              <w:t>个。</w:t>
            </w:r>
          </w:p>
          <w:p w14:paraId="5B9D7194" w14:textId="77777777" w:rsidR="008D706F" w:rsidRDefault="008D706F">
            <w:pPr>
              <w:pStyle w:val="aff8"/>
              <w:numPr>
                <w:ilvl w:val="0"/>
                <w:numId w:val="45"/>
              </w:numPr>
              <w:tabs>
                <w:tab w:val="left" w:pos="483"/>
              </w:tabs>
              <w:spacing w:line="280" w:lineRule="exact"/>
              <w:ind w:firstLineChars="0" w:firstLine="0"/>
              <w:rPr>
                <w:rFonts w:ascii="Times New Roman" w:hAnsi="Times New Roman"/>
                <w:b/>
                <w:color w:val="000000" w:themeColor="text1"/>
                <w:szCs w:val="21"/>
              </w:rPr>
            </w:pPr>
            <w:r>
              <w:rPr>
                <w:rFonts w:ascii="Times New Roman" w:hAnsi="Times New Roman"/>
                <w:b/>
                <w:color w:val="000000" w:themeColor="text1"/>
                <w:szCs w:val="21"/>
              </w:rPr>
              <w:t>用途说明</w:t>
            </w:r>
          </w:p>
          <w:p w14:paraId="421B22FE" w14:textId="4AC04248" w:rsidR="008D706F" w:rsidRDefault="008D706F">
            <w:pPr>
              <w:pStyle w:val="aff8"/>
              <w:tabs>
                <w:tab w:val="left" w:pos="483"/>
              </w:tabs>
              <w:spacing w:line="280" w:lineRule="exact"/>
              <w:rPr>
                <w:rFonts w:ascii="Times New Roman" w:hAnsi="Times New Roman"/>
                <w:color w:val="000000" w:themeColor="text1"/>
                <w:szCs w:val="21"/>
              </w:rPr>
            </w:pPr>
            <w:r>
              <w:rPr>
                <w:rFonts w:ascii="Times New Roman" w:hAnsi="Times New Roman"/>
                <w:color w:val="000000" w:themeColor="text1"/>
                <w:szCs w:val="21"/>
              </w:rPr>
              <w:t>心脏、腹部、妇产科、泌尿科、小器官、血管、肌肉骨骼、</w:t>
            </w:r>
            <w:r>
              <w:rPr>
                <w:rFonts w:ascii="Times New Roman" w:hAnsi="Times New Roman"/>
                <w:color w:val="000000" w:themeColor="text1"/>
                <w:szCs w:val="21"/>
              </w:rPr>
              <w:t>TCD</w:t>
            </w:r>
            <w:r>
              <w:rPr>
                <w:rFonts w:ascii="Times New Roman" w:hAnsi="Times New Roman"/>
                <w:color w:val="000000" w:themeColor="text1"/>
                <w:szCs w:val="21"/>
              </w:rPr>
              <w:t>、新生儿、儿科等各科系病例诊断、疑难病例会诊和科研教学等的高端超声系统。</w:t>
            </w:r>
          </w:p>
          <w:p w14:paraId="261A3727" w14:textId="77777777" w:rsidR="008D706F" w:rsidRDefault="008D706F">
            <w:pPr>
              <w:pStyle w:val="aff8"/>
              <w:numPr>
                <w:ilvl w:val="0"/>
                <w:numId w:val="45"/>
              </w:numPr>
              <w:tabs>
                <w:tab w:val="left" w:pos="483"/>
              </w:tabs>
              <w:spacing w:line="280" w:lineRule="exact"/>
              <w:ind w:firstLineChars="0" w:firstLine="0"/>
              <w:rPr>
                <w:rFonts w:ascii="Times New Roman" w:hAnsi="Times New Roman"/>
                <w:color w:val="000000" w:themeColor="text1"/>
                <w:szCs w:val="21"/>
              </w:rPr>
            </w:pPr>
            <w:r>
              <w:rPr>
                <w:rFonts w:ascii="Times New Roman" w:hAnsi="Times New Roman"/>
                <w:b/>
                <w:color w:val="000000" w:themeColor="text1"/>
                <w:szCs w:val="21"/>
              </w:rPr>
              <w:t>主要规格及系统概述：</w:t>
            </w:r>
          </w:p>
          <w:p w14:paraId="56C29494" w14:textId="77777777" w:rsidR="008D706F" w:rsidRDefault="008D706F">
            <w:pPr>
              <w:spacing w:line="280" w:lineRule="exact"/>
              <w:ind w:firstLineChars="200" w:firstLine="422"/>
              <w:rPr>
                <w:b/>
                <w:bCs/>
                <w:color w:val="000000" w:themeColor="text1"/>
                <w:szCs w:val="21"/>
              </w:rPr>
            </w:pPr>
            <w:r>
              <w:rPr>
                <w:b/>
                <w:bCs/>
                <w:color w:val="000000" w:themeColor="text1"/>
                <w:szCs w:val="21"/>
              </w:rPr>
              <w:t xml:space="preserve">1. </w:t>
            </w:r>
            <w:r>
              <w:rPr>
                <w:b/>
                <w:bCs/>
                <w:color w:val="000000" w:themeColor="text1"/>
                <w:szCs w:val="21"/>
              </w:rPr>
              <w:t>彩色超声诊断仪：</w:t>
            </w:r>
          </w:p>
          <w:p w14:paraId="01CAE190" w14:textId="6B22F4D0" w:rsidR="008D706F" w:rsidRDefault="008D706F">
            <w:pPr>
              <w:spacing w:line="280" w:lineRule="exact"/>
              <w:ind w:firstLineChars="200" w:firstLine="420"/>
              <w:rPr>
                <w:bCs/>
                <w:color w:val="000000" w:themeColor="text1"/>
                <w:szCs w:val="21"/>
              </w:rPr>
            </w:pPr>
            <w:r>
              <w:rPr>
                <w:bCs/>
                <w:color w:val="000000" w:themeColor="text1"/>
                <w:szCs w:val="21"/>
              </w:rPr>
              <w:t>1.1</w:t>
            </w:r>
            <w:r>
              <w:rPr>
                <w:bCs/>
                <w:color w:val="000000" w:themeColor="text1"/>
                <w:szCs w:val="21"/>
              </w:rPr>
              <w:t>原装全数字化超声成像系统。</w:t>
            </w:r>
          </w:p>
          <w:p w14:paraId="1C9C0A8B" w14:textId="3716AF2C" w:rsidR="008D706F" w:rsidRDefault="008D706F">
            <w:pPr>
              <w:spacing w:line="280" w:lineRule="exact"/>
              <w:ind w:firstLineChars="200" w:firstLine="420"/>
              <w:rPr>
                <w:bCs/>
                <w:color w:val="000000" w:themeColor="text1"/>
                <w:szCs w:val="21"/>
              </w:rPr>
            </w:pPr>
            <w:r>
              <w:rPr>
                <w:bCs/>
                <w:color w:val="000000" w:themeColor="text1"/>
                <w:szCs w:val="21"/>
              </w:rPr>
              <w:t xml:space="preserve">1.2 </w:t>
            </w:r>
            <w:r>
              <w:rPr>
                <w:bCs/>
                <w:color w:val="000000" w:themeColor="text1"/>
                <w:szCs w:val="21"/>
              </w:rPr>
              <w:t>显示器：</w:t>
            </w:r>
            <w:r>
              <w:rPr>
                <w:bCs/>
                <w:color w:val="000000" w:themeColor="text1"/>
                <w:szCs w:val="21"/>
              </w:rPr>
              <w:t>≥21.5</w:t>
            </w:r>
            <w:r>
              <w:rPr>
                <w:bCs/>
                <w:color w:val="000000" w:themeColor="text1"/>
                <w:szCs w:val="21"/>
              </w:rPr>
              <w:t>高清</w:t>
            </w:r>
            <w:r>
              <w:rPr>
                <w:bCs/>
                <w:color w:val="000000" w:themeColor="text1"/>
                <w:szCs w:val="21"/>
              </w:rPr>
              <w:t xml:space="preserve"> LED </w:t>
            </w:r>
            <w:r>
              <w:rPr>
                <w:bCs/>
                <w:color w:val="000000" w:themeColor="text1"/>
                <w:szCs w:val="21"/>
              </w:rPr>
              <w:t>显示器，显示器可以上下升降、仰俯，显示器分辨率达到。</w:t>
            </w:r>
          </w:p>
          <w:p w14:paraId="1138DCA8" w14:textId="63B77353" w:rsidR="008D706F" w:rsidRDefault="008D706F">
            <w:pPr>
              <w:spacing w:line="280" w:lineRule="exact"/>
              <w:ind w:firstLineChars="200" w:firstLine="420"/>
              <w:rPr>
                <w:bCs/>
                <w:color w:val="000000" w:themeColor="text1"/>
                <w:szCs w:val="21"/>
              </w:rPr>
            </w:pPr>
            <w:r>
              <w:rPr>
                <w:bCs/>
                <w:color w:val="000000" w:themeColor="text1"/>
                <w:szCs w:val="21"/>
              </w:rPr>
              <w:t xml:space="preserve">1.3 </w:t>
            </w:r>
            <w:r>
              <w:rPr>
                <w:bCs/>
                <w:color w:val="000000" w:themeColor="text1"/>
                <w:szCs w:val="21"/>
              </w:rPr>
              <w:t>具备</w:t>
            </w:r>
            <w:r>
              <w:rPr>
                <w:bCs/>
                <w:color w:val="000000" w:themeColor="text1"/>
                <w:szCs w:val="21"/>
              </w:rPr>
              <w:t>≥</w:t>
            </w:r>
            <w:r>
              <w:rPr>
                <w:color w:val="000000" w:themeColor="text1"/>
                <w:kern w:val="0"/>
                <w:szCs w:val="21"/>
              </w:rPr>
              <w:t>10.1</w:t>
            </w:r>
            <w:r>
              <w:rPr>
                <w:rFonts w:hint="eastAsia"/>
                <w:color w:val="000000" w:themeColor="text1"/>
                <w:kern w:val="0"/>
                <w:szCs w:val="21"/>
              </w:rPr>
              <w:t>英寸</w:t>
            </w:r>
            <w:r>
              <w:rPr>
                <w:bCs/>
                <w:color w:val="000000" w:themeColor="text1"/>
                <w:szCs w:val="21"/>
              </w:rPr>
              <w:t>彩色触摸控制屏，触摸屏幕可直接进行各种操作，所有功能菜单均可在触摸屏上实现操作。</w:t>
            </w:r>
          </w:p>
          <w:p w14:paraId="3CD9F5E3" w14:textId="77777777" w:rsidR="008D706F" w:rsidRDefault="008D706F">
            <w:pPr>
              <w:spacing w:line="280" w:lineRule="exact"/>
              <w:ind w:firstLineChars="200" w:firstLine="420"/>
              <w:rPr>
                <w:bCs/>
                <w:color w:val="000000" w:themeColor="text1"/>
                <w:szCs w:val="21"/>
              </w:rPr>
            </w:pPr>
            <w:r>
              <w:rPr>
                <w:bCs/>
                <w:color w:val="000000" w:themeColor="text1"/>
                <w:szCs w:val="21"/>
              </w:rPr>
              <w:t>1.4</w:t>
            </w:r>
            <w:r>
              <w:rPr>
                <w:color w:val="000000" w:themeColor="text1"/>
                <w:szCs w:val="21"/>
              </w:rPr>
              <w:t xml:space="preserve"> </w:t>
            </w:r>
            <w:r>
              <w:rPr>
                <w:color w:val="000000" w:themeColor="text1"/>
                <w:szCs w:val="21"/>
              </w:rPr>
              <w:t>具备多国语言操作系统及中文菜单、中文文本输入。</w:t>
            </w:r>
          </w:p>
          <w:p w14:paraId="10BAE6E0" w14:textId="77777777" w:rsidR="008D706F" w:rsidRDefault="008D706F">
            <w:pPr>
              <w:spacing w:line="280" w:lineRule="exact"/>
              <w:ind w:firstLineChars="200" w:firstLine="420"/>
              <w:rPr>
                <w:bCs/>
                <w:color w:val="000000" w:themeColor="text1"/>
                <w:szCs w:val="21"/>
              </w:rPr>
            </w:pPr>
            <w:r>
              <w:rPr>
                <w:bCs/>
                <w:color w:val="000000" w:themeColor="text1"/>
                <w:szCs w:val="21"/>
              </w:rPr>
              <w:t xml:space="preserve">1.5 </w:t>
            </w:r>
            <w:r>
              <w:rPr>
                <w:bCs/>
                <w:color w:val="000000" w:themeColor="text1"/>
                <w:szCs w:val="21"/>
              </w:rPr>
              <w:t>数字化通道数</w:t>
            </w:r>
            <w:r>
              <w:rPr>
                <w:bCs/>
                <w:color w:val="000000" w:themeColor="text1"/>
                <w:szCs w:val="21"/>
              </w:rPr>
              <w:t>≥500000</w:t>
            </w:r>
            <w:r>
              <w:rPr>
                <w:bCs/>
                <w:color w:val="000000" w:themeColor="text1"/>
                <w:szCs w:val="21"/>
              </w:rPr>
              <w:t>。</w:t>
            </w:r>
          </w:p>
          <w:p w14:paraId="6D37D7F2" w14:textId="77777777" w:rsidR="008D706F" w:rsidRDefault="008D706F">
            <w:pPr>
              <w:spacing w:line="280" w:lineRule="exact"/>
              <w:ind w:firstLineChars="200" w:firstLine="420"/>
              <w:rPr>
                <w:bCs/>
                <w:color w:val="000000" w:themeColor="text1"/>
                <w:szCs w:val="21"/>
              </w:rPr>
            </w:pPr>
            <w:r>
              <w:rPr>
                <w:bCs/>
                <w:color w:val="000000" w:themeColor="text1"/>
                <w:szCs w:val="21"/>
              </w:rPr>
              <w:t xml:space="preserve">1.6 </w:t>
            </w:r>
            <w:proofErr w:type="gramStart"/>
            <w:r>
              <w:rPr>
                <w:bCs/>
                <w:color w:val="000000" w:themeColor="text1"/>
                <w:szCs w:val="21"/>
              </w:rPr>
              <w:t>二维灰阶</w:t>
            </w:r>
            <w:proofErr w:type="gramEnd"/>
            <w:r>
              <w:rPr>
                <w:bCs/>
                <w:color w:val="000000" w:themeColor="text1"/>
                <w:szCs w:val="21"/>
              </w:rPr>
              <w:t>成像及分析单元。</w:t>
            </w:r>
          </w:p>
          <w:p w14:paraId="12643E13" w14:textId="77777777" w:rsidR="008D706F" w:rsidRDefault="008D706F">
            <w:pPr>
              <w:spacing w:line="280" w:lineRule="exact"/>
              <w:ind w:firstLineChars="200" w:firstLine="420"/>
              <w:rPr>
                <w:bCs/>
                <w:color w:val="000000" w:themeColor="text1"/>
                <w:szCs w:val="21"/>
              </w:rPr>
            </w:pPr>
            <w:r>
              <w:rPr>
                <w:bCs/>
                <w:color w:val="000000" w:themeColor="text1"/>
                <w:szCs w:val="21"/>
              </w:rPr>
              <w:t>1.7</w:t>
            </w:r>
            <w:r>
              <w:rPr>
                <w:bCs/>
                <w:color w:val="000000" w:themeColor="text1"/>
                <w:szCs w:val="21"/>
              </w:rPr>
              <w:t>彩色多普勒显示及分析单元。</w:t>
            </w:r>
          </w:p>
          <w:p w14:paraId="2AAE2CC1" w14:textId="77777777" w:rsidR="008D706F" w:rsidRDefault="008D706F">
            <w:pPr>
              <w:spacing w:line="280" w:lineRule="exact"/>
              <w:ind w:firstLineChars="200" w:firstLine="420"/>
              <w:rPr>
                <w:bCs/>
                <w:color w:val="000000" w:themeColor="text1"/>
                <w:szCs w:val="21"/>
              </w:rPr>
            </w:pPr>
            <w:r>
              <w:rPr>
                <w:bCs/>
                <w:color w:val="000000" w:themeColor="text1"/>
                <w:szCs w:val="21"/>
              </w:rPr>
              <w:t>1.8</w:t>
            </w:r>
            <w:r>
              <w:rPr>
                <w:bCs/>
                <w:color w:val="000000" w:themeColor="text1"/>
                <w:szCs w:val="21"/>
              </w:rPr>
              <w:t>能量多普勒显示及分析单元。</w:t>
            </w:r>
          </w:p>
          <w:p w14:paraId="76F7B762" w14:textId="77777777" w:rsidR="008D706F" w:rsidRDefault="008D706F">
            <w:pPr>
              <w:spacing w:line="280" w:lineRule="exact"/>
              <w:ind w:firstLineChars="200" w:firstLine="420"/>
              <w:rPr>
                <w:bCs/>
                <w:color w:val="000000" w:themeColor="text1"/>
                <w:szCs w:val="21"/>
              </w:rPr>
            </w:pPr>
            <w:r>
              <w:rPr>
                <w:bCs/>
                <w:color w:val="000000" w:themeColor="text1"/>
                <w:szCs w:val="21"/>
              </w:rPr>
              <w:t>1.9</w:t>
            </w:r>
            <w:r>
              <w:rPr>
                <w:bCs/>
                <w:color w:val="000000" w:themeColor="text1"/>
                <w:szCs w:val="21"/>
              </w:rPr>
              <w:t>脉冲多普勒显示及自动分析单元。</w:t>
            </w:r>
          </w:p>
          <w:p w14:paraId="1843318D" w14:textId="77777777" w:rsidR="008D706F" w:rsidRDefault="008D706F">
            <w:pPr>
              <w:spacing w:line="280" w:lineRule="exact"/>
              <w:ind w:firstLineChars="200" w:firstLine="420"/>
              <w:rPr>
                <w:bCs/>
                <w:color w:val="000000" w:themeColor="text1"/>
                <w:szCs w:val="21"/>
              </w:rPr>
            </w:pPr>
            <w:r>
              <w:rPr>
                <w:bCs/>
                <w:color w:val="000000" w:themeColor="text1"/>
                <w:szCs w:val="21"/>
              </w:rPr>
              <w:t>1.10</w:t>
            </w:r>
            <w:r>
              <w:rPr>
                <w:bCs/>
                <w:color w:val="000000" w:themeColor="text1"/>
                <w:szCs w:val="21"/>
              </w:rPr>
              <w:t>组织谐波成像技术。</w:t>
            </w:r>
          </w:p>
          <w:p w14:paraId="64D0A6F1" w14:textId="77777777" w:rsidR="008D706F" w:rsidRDefault="008D706F">
            <w:pPr>
              <w:spacing w:line="280" w:lineRule="exact"/>
              <w:ind w:firstLineChars="200" w:firstLine="420"/>
              <w:rPr>
                <w:bCs/>
                <w:color w:val="000000" w:themeColor="text1"/>
                <w:szCs w:val="21"/>
              </w:rPr>
            </w:pPr>
            <w:r>
              <w:rPr>
                <w:bCs/>
                <w:color w:val="000000" w:themeColor="text1"/>
                <w:szCs w:val="21"/>
              </w:rPr>
              <w:t>1.11</w:t>
            </w:r>
            <w:r>
              <w:rPr>
                <w:bCs/>
                <w:color w:val="000000" w:themeColor="text1"/>
                <w:szCs w:val="21"/>
              </w:rPr>
              <w:t>脉冲反相谐波成像技术。</w:t>
            </w:r>
          </w:p>
          <w:p w14:paraId="33A158A6" w14:textId="77777777" w:rsidR="008D706F" w:rsidRDefault="008D706F">
            <w:pPr>
              <w:spacing w:line="280" w:lineRule="exact"/>
              <w:ind w:firstLineChars="200" w:firstLine="420"/>
              <w:rPr>
                <w:bCs/>
                <w:color w:val="000000" w:themeColor="text1"/>
                <w:szCs w:val="21"/>
              </w:rPr>
            </w:pPr>
            <w:r>
              <w:rPr>
                <w:bCs/>
                <w:color w:val="000000" w:themeColor="text1"/>
                <w:szCs w:val="21"/>
              </w:rPr>
              <w:t>1.12</w:t>
            </w:r>
            <w:r>
              <w:rPr>
                <w:color w:val="000000" w:themeColor="text1"/>
                <w:kern w:val="0"/>
                <w:szCs w:val="21"/>
              </w:rPr>
              <w:t>梯形扩展成像技术。</w:t>
            </w:r>
          </w:p>
          <w:p w14:paraId="4FD29DC3" w14:textId="77777777" w:rsidR="008D706F" w:rsidRDefault="008D706F">
            <w:pPr>
              <w:spacing w:line="280" w:lineRule="exact"/>
              <w:ind w:firstLineChars="200" w:firstLine="420"/>
              <w:rPr>
                <w:bCs/>
                <w:color w:val="000000" w:themeColor="text1"/>
                <w:szCs w:val="21"/>
              </w:rPr>
            </w:pPr>
            <w:r>
              <w:rPr>
                <w:bCs/>
                <w:color w:val="000000" w:themeColor="text1"/>
                <w:szCs w:val="21"/>
              </w:rPr>
              <w:t>1.13</w:t>
            </w:r>
            <w:r>
              <w:rPr>
                <w:color w:val="000000" w:themeColor="text1"/>
                <w:szCs w:val="21"/>
              </w:rPr>
              <w:t>空间复合成像技术。</w:t>
            </w:r>
          </w:p>
          <w:p w14:paraId="5DFB2A4A" w14:textId="77777777" w:rsidR="008D706F" w:rsidRDefault="008D706F">
            <w:pPr>
              <w:spacing w:line="280" w:lineRule="exact"/>
              <w:ind w:firstLineChars="200" w:firstLine="420"/>
              <w:rPr>
                <w:bCs/>
                <w:color w:val="000000" w:themeColor="text1"/>
                <w:szCs w:val="21"/>
              </w:rPr>
            </w:pPr>
            <w:r>
              <w:rPr>
                <w:bCs/>
                <w:color w:val="000000" w:themeColor="text1"/>
                <w:szCs w:val="21"/>
              </w:rPr>
              <w:t>1.14</w:t>
            </w:r>
            <w:r>
              <w:rPr>
                <w:bCs/>
                <w:color w:val="000000" w:themeColor="text1"/>
                <w:szCs w:val="21"/>
              </w:rPr>
              <w:t>斑点减少滤波技术。</w:t>
            </w:r>
          </w:p>
          <w:p w14:paraId="07923AAB" w14:textId="77777777" w:rsidR="008D706F" w:rsidRDefault="008D706F">
            <w:pPr>
              <w:spacing w:line="280" w:lineRule="exact"/>
              <w:ind w:firstLineChars="200" w:firstLine="420"/>
              <w:rPr>
                <w:color w:val="000000" w:themeColor="text1"/>
                <w:szCs w:val="21"/>
              </w:rPr>
            </w:pPr>
            <w:r>
              <w:rPr>
                <w:bCs/>
                <w:color w:val="000000" w:themeColor="text1"/>
                <w:szCs w:val="21"/>
              </w:rPr>
              <w:t>1.15</w:t>
            </w:r>
            <w:r>
              <w:rPr>
                <w:color w:val="000000" w:themeColor="text1"/>
                <w:kern w:val="0"/>
                <w:szCs w:val="21"/>
              </w:rPr>
              <w:t>精细彩色血流成像技术。</w:t>
            </w:r>
          </w:p>
          <w:p w14:paraId="0FE1672C" w14:textId="77777777" w:rsidR="008D706F" w:rsidRDefault="008D706F">
            <w:pPr>
              <w:spacing w:line="280" w:lineRule="exact"/>
              <w:ind w:firstLineChars="200" w:firstLine="420"/>
              <w:rPr>
                <w:color w:val="000000" w:themeColor="text1"/>
                <w:szCs w:val="21"/>
              </w:rPr>
            </w:pPr>
            <w:r>
              <w:rPr>
                <w:bCs/>
                <w:color w:val="000000" w:themeColor="text1"/>
                <w:szCs w:val="21"/>
              </w:rPr>
              <w:t>1.16</w:t>
            </w:r>
            <w:r>
              <w:rPr>
                <w:color w:val="000000" w:themeColor="text1"/>
                <w:szCs w:val="21"/>
              </w:rPr>
              <w:t>图标指示功能，可任意选择剪贴板中存储的影像，进行回放、调节、测量、分析和诊断。</w:t>
            </w:r>
          </w:p>
          <w:p w14:paraId="553FCD89" w14:textId="77777777" w:rsidR="008D706F" w:rsidRDefault="008D706F">
            <w:pPr>
              <w:spacing w:line="280" w:lineRule="exact"/>
              <w:ind w:firstLineChars="200" w:firstLine="420"/>
              <w:rPr>
                <w:color w:val="000000" w:themeColor="text1"/>
                <w:szCs w:val="21"/>
              </w:rPr>
            </w:pPr>
            <w:r>
              <w:rPr>
                <w:bCs/>
                <w:color w:val="000000" w:themeColor="text1"/>
                <w:szCs w:val="21"/>
              </w:rPr>
              <w:t>1.17▲</w:t>
            </w:r>
            <w:r>
              <w:rPr>
                <w:bCs/>
                <w:color w:val="000000" w:themeColor="text1"/>
                <w:szCs w:val="21"/>
              </w:rPr>
              <w:t>屏幕显示最大可视可调动态范围：</w:t>
            </w:r>
            <w:r>
              <w:rPr>
                <w:bCs/>
                <w:color w:val="000000" w:themeColor="text1"/>
                <w:szCs w:val="21"/>
              </w:rPr>
              <w:t>≥200dB</w:t>
            </w:r>
            <w:r>
              <w:rPr>
                <w:bCs/>
                <w:color w:val="000000" w:themeColor="text1"/>
                <w:szCs w:val="21"/>
              </w:rPr>
              <w:t>，可逐级可视微调。</w:t>
            </w:r>
          </w:p>
          <w:p w14:paraId="0BBCF6B6" w14:textId="77777777" w:rsidR="008D706F" w:rsidRDefault="008D706F">
            <w:pPr>
              <w:spacing w:line="280" w:lineRule="exact"/>
              <w:ind w:firstLineChars="200" w:firstLine="420"/>
              <w:rPr>
                <w:bCs/>
                <w:color w:val="000000" w:themeColor="text1"/>
                <w:szCs w:val="21"/>
              </w:rPr>
            </w:pPr>
            <w:r>
              <w:rPr>
                <w:bCs/>
                <w:color w:val="000000" w:themeColor="text1"/>
                <w:szCs w:val="21"/>
              </w:rPr>
              <w:t>1.18▲</w:t>
            </w:r>
            <w:r>
              <w:rPr>
                <w:bCs/>
                <w:color w:val="000000" w:themeColor="text1"/>
                <w:szCs w:val="21"/>
              </w:rPr>
              <w:t>双幅实时动态显示功能，同屏显示二维及彩色血流的实时图像，自动提高线密度，不降低帧频，保证获得高质量图像。</w:t>
            </w:r>
          </w:p>
          <w:p w14:paraId="6B5153D8" w14:textId="77777777" w:rsidR="008D706F" w:rsidRDefault="008D706F">
            <w:pPr>
              <w:spacing w:line="280" w:lineRule="exact"/>
              <w:ind w:firstLineChars="200" w:firstLine="420"/>
              <w:rPr>
                <w:bCs/>
                <w:color w:val="000000" w:themeColor="text1"/>
                <w:szCs w:val="21"/>
              </w:rPr>
            </w:pPr>
            <w:r>
              <w:rPr>
                <w:bCs/>
                <w:color w:val="000000" w:themeColor="text1"/>
                <w:szCs w:val="21"/>
              </w:rPr>
              <w:t>1.19</w:t>
            </w:r>
            <w:r>
              <w:rPr>
                <w:color w:val="000000" w:themeColor="text1"/>
                <w:szCs w:val="21"/>
              </w:rPr>
              <w:t>高级复合成像技术，结合空间、频率复合于一键，保证整场图像一致性，屏幕可显示</w:t>
            </w:r>
            <w:r>
              <w:rPr>
                <w:bCs/>
                <w:color w:val="000000" w:themeColor="text1"/>
                <w:szCs w:val="21"/>
              </w:rPr>
              <w:t>，多级可调，可结合其他技术同时使用。</w:t>
            </w:r>
          </w:p>
          <w:p w14:paraId="2A0A7A5C" w14:textId="77777777" w:rsidR="008D706F" w:rsidRDefault="008D706F">
            <w:pPr>
              <w:spacing w:line="280" w:lineRule="exact"/>
              <w:ind w:firstLineChars="200" w:firstLine="420"/>
              <w:rPr>
                <w:bCs/>
                <w:color w:val="000000" w:themeColor="text1"/>
                <w:szCs w:val="21"/>
              </w:rPr>
            </w:pPr>
            <w:r>
              <w:rPr>
                <w:bCs/>
                <w:color w:val="000000" w:themeColor="text1"/>
                <w:szCs w:val="21"/>
              </w:rPr>
              <w:t>1.20</w:t>
            </w:r>
            <w:r>
              <w:rPr>
                <w:color w:val="000000" w:themeColor="text1"/>
                <w:szCs w:val="21"/>
              </w:rPr>
              <w:t>单键优化：通过一键操作迅速优化多种参数，自动优化图像</w:t>
            </w:r>
            <w:r>
              <w:rPr>
                <w:bCs/>
                <w:color w:val="000000" w:themeColor="text1"/>
                <w:szCs w:val="21"/>
              </w:rPr>
              <w:t>，优化级别可自定义多档设置。</w:t>
            </w:r>
          </w:p>
          <w:p w14:paraId="6F04DCAF" w14:textId="77777777" w:rsidR="008D706F" w:rsidRDefault="008D706F">
            <w:pPr>
              <w:spacing w:line="280" w:lineRule="exact"/>
              <w:ind w:firstLineChars="200" w:firstLine="420"/>
              <w:rPr>
                <w:color w:val="000000" w:themeColor="text1"/>
                <w:szCs w:val="21"/>
              </w:rPr>
            </w:pPr>
            <w:r>
              <w:rPr>
                <w:bCs/>
                <w:color w:val="000000" w:themeColor="text1"/>
                <w:szCs w:val="21"/>
              </w:rPr>
              <w:t>1.21</w:t>
            </w:r>
            <w:r>
              <w:rPr>
                <w:bCs/>
                <w:color w:val="000000" w:themeColor="text1"/>
                <w:szCs w:val="21"/>
              </w:rPr>
              <w:t>具有消除斑点噪声伪像，增强边缘显示，显著提高图像分辨率和对比度，达到核磁图像效果，以满足不同组织对图像不同要求，支持所有探头，并可结合其他图像优化技术同时使用。</w:t>
            </w:r>
          </w:p>
          <w:p w14:paraId="2893076F" w14:textId="77777777" w:rsidR="008D706F" w:rsidRDefault="008D706F">
            <w:pPr>
              <w:spacing w:line="280" w:lineRule="exact"/>
              <w:ind w:firstLineChars="200" w:firstLine="420"/>
              <w:rPr>
                <w:color w:val="000000" w:themeColor="text1"/>
                <w:szCs w:val="21"/>
              </w:rPr>
            </w:pPr>
            <w:r>
              <w:rPr>
                <w:color w:val="000000" w:themeColor="text1"/>
                <w:szCs w:val="21"/>
              </w:rPr>
              <w:t>1.22</w:t>
            </w:r>
            <w:r>
              <w:rPr>
                <w:bCs/>
                <w:color w:val="000000" w:themeColor="text1"/>
                <w:szCs w:val="21"/>
              </w:rPr>
              <w:t>▲</w:t>
            </w:r>
            <w:r>
              <w:rPr>
                <w:color w:val="000000" w:themeColor="text1"/>
                <w:szCs w:val="21"/>
              </w:rPr>
              <w:t>测量放大镜：可实时同步无失真放大测量取样区域，同屏</w:t>
            </w:r>
            <w:proofErr w:type="gramStart"/>
            <w:r>
              <w:rPr>
                <w:color w:val="000000" w:themeColor="text1"/>
                <w:szCs w:val="21"/>
              </w:rPr>
              <w:t>双区域</w:t>
            </w:r>
            <w:proofErr w:type="gramEnd"/>
            <w:r>
              <w:rPr>
                <w:color w:val="000000" w:themeColor="text1"/>
                <w:szCs w:val="21"/>
              </w:rPr>
              <w:lastRenderedPageBreak/>
              <w:t>显示（非图像放大后测量，放大镜图像跟随测量标移动跟踪放大，测量标中心点与放大镜中心点实时同步），提高测量数据获取的精确性，不影响观察测量区域与周边组织位置关系。</w:t>
            </w:r>
          </w:p>
          <w:p w14:paraId="2B90E97E" w14:textId="77777777" w:rsidR="008D706F" w:rsidRDefault="008D706F">
            <w:pPr>
              <w:spacing w:line="280" w:lineRule="exact"/>
              <w:ind w:firstLineChars="200" w:firstLine="420"/>
              <w:rPr>
                <w:bCs/>
                <w:color w:val="000000" w:themeColor="text1"/>
                <w:szCs w:val="21"/>
              </w:rPr>
            </w:pPr>
            <w:r>
              <w:rPr>
                <w:color w:val="000000" w:themeColor="text1"/>
                <w:szCs w:val="21"/>
              </w:rPr>
              <w:t xml:space="preserve">1.23 </w:t>
            </w:r>
            <w:r>
              <w:rPr>
                <w:color w:val="000000" w:themeColor="text1"/>
                <w:szCs w:val="21"/>
              </w:rPr>
              <w:t>智能匹配，自动匹配图像设置，一键完成先前检查的注释和身体标记，提高效率。</w:t>
            </w:r>
          </w:p>
          <w:p w14:paraId="715A5B24" w14:textId="77777777" w:rsidR="008D706F" w:rsidRDefault="008D706F">
            <w:pPr>
              <w:spacing w:line="280" w:lineRule="exact"/>
              <w:ind w:firstLineChars="200" w:firstLine="422"/>
              <w:rPr>
                <w:bCs/>
                <w:color w:val="000000" w:themeColor="text1"/>
                <w:szCs w:val="21"/>
              </w:rPr>
            </w:pPr>
            <w:r>
              <w:rPr>
                <w:b/>
                <w:bCs/>
                <w:color w:val="000000" w:themeColor="text1"/>
                <w:szCs w:val="21"/>
              </w:rPr>
              <w:t xml:space="preserve">2. </w:t>
            </w:r>
            <w:r>
              <w:rPr>
                <w:b/>
                <w:bCs/>
                <w:color w:val="000000" w:themeColor="text1"/>
                <w:szCs w:val="21"/>
              </w:rPr>
              <w:t>测量和分析部分</w:t>
            </w:r>
          </w:p>
          <w:p w14:paraId="32676226" w14:textId="77777777" w:rsidR="008D706F" w:rsidRDefault="008D706F">
            <w:pPr>
              <w:spacing w:line="280" w:lineRule="exact"/>
              <w:ind w:firstLineChars="200" w:firstLine="420"/>
              <w:rPr>
                <w:bCs/>
                <w:color w:val="000000" w:themeColor="text1"/>
                <w:szCs w:val="21"/>
              </w:rPr>
            </w:pPr>
            <w:r>
              <w:rPr>
                <w:bCs/>
                <w:color w:val="000000" w:themeColor="text1"/>
                <w:szCs w:val="21"/>
              </w:rPr>
              <w:t xml:space="preserve">2.1 </w:t>
            </w:r>
            <w:r>
              <w:rPr>
                <w:bCs/>
                <w:color w:val="000000" w:themeColor="text1"/>
                <w:szCs w:val="21"/>
              </w:rPr>
              <w:t>一般测量：距离、周长、面积、体积、角度、百分比、曲线长度及不规则面积等。</w:t>
            </w:r>
          </w:p>
          <w:p w14:paraId="432D1F33" w14:textId="77777777" w:rsidR="008D706F" w:rsidRDefault="008D706F">
            <w:pPr>
              <w:spacing w:line="280" w:lineRule="exact"/>
              <w:ind w:firstLineChars="200" w:firstLine="420"/>
              <w:rPr>
                <w:color w:val="000000" w:themeColor="text1"/>
                <w:szCs w:val="21"/>
              </w:rPr>
            </w:pPr>
            <w:r>
              <w:rPr>
                <w:bCs/>
                <w:color w:val="000000" w:themeColor="text1"/>
                <w:szCs w:val="21"/>
              </w:rPr>
              <w:t xml:space="preserve">2.2 </w:t>
            </w:r>
            <w:r>
              <w:rPr>
                <w:color w:val="000000" w:themeColor="text1"/>
                <w:szCs w:val="21"/>
              </w:rPr>
              <w:t>腹部测量与分析。</w:t>
            </w:r>
          </w:p>
          <w:p w14:paraId="3512C7BC" w14:textId="77777777" w:rsidR="008D706F" w:rsidRDefault="008D706F">
            <w:pPr>
              <w:spacing w:line="280" w:lineRule="exact"/>
              <w:ind w:firstLineChars="200" w:firstLine="420"/>
              <w:rPr>
                <w:bCs/>
                <w:color w:val="000000" w:themeColor="text1"/>
                <w:szCs w:val="21"/>
              </w:rPr>
            </w:pPr>
            <w:r>
              <w:rPr>
                <w:color w:val="000000" w:themeColor="text1"/>
                <w:szCs w:val="21"/>
              </w:rPr>
              <w:t xml:space="preserve">2.3 </w:t>
            </w:r>
            <w:r>
              <w:rPr>
                <w:color w:val="000000" w:themeColor="text1"/>
                <w:szCs w:val="21"/>
              </w:rPr>
              <w:t>产科测量与分析</w:t>
            </w:r>
            <w:r>
              <w:rPr>
                <w:bCs/>
                <w:color w:val="000000" w:themeColor="text1"/>
                <w:szCs w:val="21"/>
              </w:rPr>
              <w:t>，具有胎儿体重孕龄评估，生长曲线显示。</w:t>
            </w:r>
          </w:p>
          <w:p w14:paraId="2C8559D4" w14:textId="77777777" w:rsidR="008D706F" w:rsidRDefault="008D706F">
            <w:pPr>
              <w:spacing w:line="280" w:lineRule="exact"/>
              <w:ind w:firstLineChars="200" w:firstLine="420"/>
              <w:rPr>
                <w:color w:val="000000" w:themeColor="text1"/>
                <w:szCs w:val="21"/>
              </w:rPr>
            </w:pPr>
            <w:r>
              <w:rPr>
                <w:color w:val="000000" w:themeColor="text1"/>
                <w:szCs w:val="21"/>
              </w:rPr>
              <w:t xml:space="preserve">2.4 </w:t>
            </w:r>
            <w:r>
              <w:rPr>
                <w:color w:val="000000" w:themeColor="text1"/>
                <w:szCs w:val="21"/>
              </w:rPr>
              <w:t>妇科测量与分析。</w:t>
            </w:r>
          </w:p>
          <w:p w14:paraId="12D3EE63" w14:textId="77777777" w:rsidR="008D706F" w:rsidRDefault="008D706F">
            <w:pPr>
              <w:spacing w:line="280" w:lineRule="exact"/>
              <w:ind w:firstLineChars="200" w:firstLine="420"/>
              <w:rPr>
                <w:color w:val="000000" w:themeColor="text1"/>
                <w:szCs w:val="21"/>
              </w:rPr>
            </w:pPr>
            <w:r>
              <w:rPr>
                <w:color w:val="000000" w:themeColor="text1"/>
                <w:szCs w:val="21"/>
              </w:rPr>
              <w:t xml:space="preserve">2.5 </w:t>
            </w:r>
            <w:r>
              <w:rPr>
                <w:color w:val="000000" w:themeColor="text1"/>
                <w:szCs w:val="21"/>
              </w:rPr>
              <w:t>颈动脉测量与分析。</w:t>
            </w:r>
          </w:p>
          <w:p w14:paraId="676D13AB" w14:textId="77777777" w:rsidR="008D706F" w:rsidRDefault="008D706F">
            <w:pPr>
              <w:spacing w:line="280" w:lineRule="exact"/>
              <w:ind w:firstLineChars="200" w:firstLine="420"/>
              <w:rPr>
                <w:color w:val="000000" w:themeColor="text1"/>
                <w:szCs w:val="21"/>
              </w:rPr>
            </w:pPr>
            <w:r>
              <w:rPr>
                <w:color w:val="000000" w:themeColor="text1"/>
                <w:szCs w:val="21"/>
              </w:rPr>
              <w:t>2.6</w:t>
            </w:r>
            <w:r>
              <w:rPr>
                <w:color w:val="000000" w:themeColor="text1"/>
                <w:szCs w:val="21"/>
              </w:rPr>
              <w:t>上下肢动静脉测量与分析。</w:t>
            </w:r>
          </w:p>
          <w:p w14:paraId="5E9880CE" w14:textId="77777777" w:rsidR="008D706F" w:rsidRDefault="008D706F">
            <w:pPr>
              <w:spacing w:line="280" w:lineRule="exact"/>
              <w:ind w:firstLineChars="200" w:firstLine="420"/>
              <w:rPr>
                <w:color w:val="000000" w:themeColor="text1"/>
                <w:szCs w:val="21"/>
              </w:rPr>
            </w:pPr>
            <w:r>
              <w:rPr>
                <w:color w:val="000000" w:themeColor="text1"/>
                <w:szCs w:val="21"/>
              </w:rPr>
              <w:t xml:space="preserve">2.7 </w:t>
            </w:r>
            <w:r>
              <w:rPr>
                <w:color w:val="000000" w:themeColor="text1"/>
                <w:szCs w:val="21"/>
              </w:rPr>
              <w:t>泌尿科测量与分析。</w:t>
            </w:r>
          </w:p>
          <w:p w14:paraId="1B923814" w14:textId="77777777" w:rsidR="008D706F" w:rsidRDefault="008D706F">
            <w:pPr>
              <w:spacing w:line="280" w:lineRule="exact"/>
              <w:ind w:firstLineChars="200" w:firstLine="420"/>
              <w:rPr>
                <w:color w:val="000000" w:themeColor="text1"/>
                <w:szCs w:val="21"/>
              </w:rPr>
            </w:pPr>
            <w:r>
              <w:rPr>
                <w:color w:val="000000" w:themeColor="text1"/>
                <w:szCs w:val="21"/>
              </w:rPr>
              <w:t xml:space="preserve">2.8 </w:t>
            </w:r>
            <w:r>
              <w:rPr>
                <w:color w:val="000000" w:themeColor="text1"/>
                <w:szCs w:val="21"/>
              </w:rPr>
              <w:t>胎儿心脏测量与分析。</w:t>
            </w:r>
          </w:p>
          <w:p w14:paraId="537E178E" w14:textId="77777777" w:rsidR="008D706F" w:rsidRDefault="008D706F">
            <w:pPr>
              <w:autoSpaceDE w:val="0"/>
              <w:autoSpaceDN w:val="0"/>
              <w:adjustRightInd w:val="0"/>
              <w:spacing w:line="280" w:lineRule="exact"/>
              <w:ind w:firstLineChars="200" w:firstLine="420"/>
              <w:jc w:val="left"/>
              <w:rPr>
                <w:color w:val="000000" w:themeColor="text1"/>
                <w:kern w:val="0"/>
                <w:szCs w:val="21"/>
              </w:rPr>
            </w:pPr>
            <w:r>
              <w:rPr>
                <w:color w:val="000000" w:themeColor="text1"/>
                <w:szCs w:val="21"/>
              </w:rPr>
              <w:t xml:space="preserve">2.9 </w:t>
            </w:r>
            <w:r>
              <w:rPr>
                <w:color w:val="000000" w:themeColor="text1"/>
                <w:kern w:val="0"/>
                <w:szCs w:val="21"/>
              </w:rPr>
              <w:t>小儿髋关节测量，同时显示髋关节类型。</w:t>
            </w:r>
          </w:p>
          <w:p w14:paraId="275A7695" w14:textId="77777777" w:rsidR="008D706F" w:rsidRDefault="008D706F">
            <w:pPr>
              <w:autoSpaceDE w:val="0"/>
              <w:autoSpaceDN w:val="0"/>
              <w:adjustRightInd w:val="0"/>
              <w:spacing w:line="280" w:lineRule="exact"/>
              <w:ind w:firstLineChars="200" w:firstLine="420"/>
              <w:jc w:val="left"/>
              <w:rPr>
                <w:color w:val="000000" w:themeColor="text1"/>
                <w:kern w:val="0"/>
                <w:szCs w:val="21"/>
              </w:rPr>
            </w:pPr>
            <w:r>
              <w:rPr>
                <w:color w:val="000000" w:themeColor="text1"/>
                <w:kern w:val="0"/>
                <w:szCs w:val="21"/>
              </w:rPr>
              <w:t xml:space="preserve">2.10 </w:t>
            </w:r>
            <w:r>
              <w:rPr>
                <w:color w:val="000000" w:themeColor="text1"/>
                <w:kern w:val="0"/>
                <w:szCs w:val="21"/>
              </w:rPr>
              <w:t>肌肉骨骼测量。</w:t>
            </w:r>
          </w:p>
          <w:p w14:paraId="5483FD5B" w14:textId="77777777" w:rsidR="008D706F" w:rsidRDefault="008D706F">
            <w:pPr>
              <w:spacing w:line="280" w:lineRule="exact"/>
              <w:ind w:firstLineChars="200" w:firstLine="422"/>
              <w:rPr>
                <w:b/>
                <w:bCs/>
                <w:color w:val="000000" w:themeColor="text1"/>
                <w:szCs w:val="21"/>
              </w:rPr>
            </w:pPr>
            <w:r>
              <w:rPr>
                <w:b/>
                <w:bCs/>
                <w:color w:val="000000" w:themeColor="text1"/>
                <w:szCs w:val="21"/>
              </w:rPr>
              <w:t xml:space="preserve">3. </w:t>
            </w:r>
            <w:r>
              <w:rPr>
                <w:b/>
                <w:bCs/>
                <w:color w:val="000000" w:themeColor="text1"/>
                <w:szCs w:val="21"/>
              </w:rPr>
              <w:t>探头规格</w:t>
            </w:r>
          </w:p>
          <w:p w14:paraId="669B73FB" w14:textId="77777777" w:rsidR="008D706F" w:rsidRDefault="008D706F">
            <w:pPr>
              <w:spacing w:line="280" w:lineRule="exact"/>
              <w:ind w:firstLineChars="200" w:firstLine="420"/>
              <w:rPr>
                <w:bCs/>
                <w:color w:val="000000" w:themeColor="text1"/>
                <w:szCs w:val="21"/>
              </w:rPr>
            </w:pPr>
            <w:r>
              <w:rPr>
                <w:bCs/>
                <w:color w:val="000000" w:themeColor="text1"/>
                <w:szCs w:val="21"/>
              </w:rPr>
              <w:t xml:space="preserve">3.1 </w:t>
            </w:r>
            <w:r>
              <w:rPr>
                <w:bCs/>
                <w:color w:val="000000" w:themeColor="text1"/>
                <w:szCs w:val="21"/>
              </w:rPr>
              <w:t>频率：所有探头均为超宽频变频电子探头，支持频带发射与接收。</w:t>
            </w:r>
          </w:p>
          <w:p w14:paraId="74BD61E9" w14:textId="77777777" w:rsidR="008D706F" w:rsidRDefault="008D706F">
            <w:pPr>
              <w:spacing w:line="280" w:lineRule="exact"/>
              <w:ind w:firstLineChars="200" w:firstLine="420"/>
              <w:rPr>
                <w:bCs/>
                <w:color w:val="000000" w:themeColor="text1"/>
                <w:szCs w:val="21"/>
              </w:rPr>
            </w:pPr>
            <w:r>
              <w:rPr>
                <w:bCs/>
                <w:color w:val="000000" w:themeColor="text1"/>
                <w:szCs w:val="21"/>
              </w:rPr>
              <w:t xml:space="preserve">3.2 </w:t>
            </w:r>
            <w:r>
              <w:rPr>
                <w:color w:val="000000" w:themeColor="text1"/>
                <w:szCs w:val="21"/>
              </w:rPr>
              <w:t>支持</w:t>
            </w:r>
            <w:r>
              <w:rPr>
                <w:color w:val="000000" w:themeColor="text1"/>
                <w:szCs w:val="21"/>
              </w:rPr>
              <w:t>3D</w:t>
            </w:r>
            <w:r>
              <w:rPr>
                <w:color w:val="000000" w:themeColor="text1"/>
                <w:szCs w:val="21"/>
              </w:rPr>
              <w:t>及实时</w:t>
            </w:r>
            <w:r>
              <w:rPr>
                <w:color w:val="000000" w:themeColor="text1"/>
                <w:szCs w:val="21"/>
              </w:rPr>
              <w:t xml:space="preserve"> 3D</w:t>
            </w:r>
            <w:r>
              <w:rPr>
                <w:color w:val="000000" w:themeColor="text1"/>
                <w:szCs w:val="21"/>
              </w:rPr>
              <w:t>成像</w:t>
            </w:r>
            <w:r>
              <w:rPr>
                <w:bCs/>
                <w:color w:val="000000" w:themeColor="text1"/>
                <w:szCs w:val="21"/>
              </w:rPr>
              <w:t>。</w:t>
            </w:r>
          </w:p>
          <w:p w14:paraId="20621FE8" w14:textId="77777777" w:rsidR="008D706F" w:rsidRDefault="008D706F">
            <w:pPr>
              <w:spacing w:line="280" w:lineRule="exact"/>
              <w:ind w:firstLineChars="200" w:firstLine="420"/>
              <w:rPr>
                <w:color w:val="000000" w:themeColor="text1"/>
                <w:szCs w:val="21"/>
              </w:rPr>
            </w:pPr>
            <w:r>
              <w:rPr>
                <w:bCs/>
                <w:color w:val="000000" w:themeColor="text1"/>
                <w:szCs w:val="21"/>
              </w:rPr>
              <w:t>3.3</w:t>
            </w:r>
            <w:r>
              <w:rPr>
                <w:bCs/>
                <w:color w:val="000000" w:themeColor="text1"/>
                <w:szCs w:val="21"/>
              </w:rPr>
              <w:t>探头接口：</w:t>
            </w:r>
            <w:r>
              <w:rPr>
                <w:color w:val="000000" w:themeColor="text1"/>
                <w:szCs w:val="21"/>
              </w:rPr>
              <w:t>≥4</w:t>
            </w:r>
            <w:r>
              <w:rPr>
                <w:color w:val="000000" w:themeColor="text1"/>
                <w:szCs w:val="21"/>
              </w:rPr>
              <w:t>个，接口大小一致，</w:t>
            </w:r>
            <w:r>
              <w:rPr>
                <w:color w:val="000000" w:themeColor="text1"/>
                <w:szCs w:val="21"/>
              </w:rPr>
              <w:t>2D</w:t>
            </w:r>
            <w:r>
              <w:rPr>
                <w:color w:val="000000" w:themeColor="text1"/>
                <w:szCs w:val="21"/>
              </w:rPr>
              <w:t>及</w:t>
            </w:r>
            <w:r>
              <w:rPr>
                <w:color w:val="000000" w:themeColor="text1"/>
                <w:szCs w:val="21"/>
              </w:rPr>
              <w:t>3D</w:t>
            </w:r>
            <w:r>
              <w:rPr>
                <w:color w:val="000000" w:themeColor="text1"/>
                <w:szCs w:val="21"/>
              </w:rPr>
              <w:t>探头接口通用，且必须同时激活。</w:t>
            </w:r>
          </w:p>
          <w:p w14:paraId="6F6ECF49" w14:textId="77777777" w:rsidR="008D706F" w:rsidRDefault="008D706F">
            <w:pPr>
              <w:spacing w:line="280" w:lineRule="exact"/>
              <w:ind w:firstLineChars="200" w:firstLine="420"/>
              <w:rPr>
                <w:bCs/>
                <w:color w:val="000000" w:themeColor="text1"/>
                <w:szCs w:val="21"/>
              </w:rPr>
            </w:pPr>
            <w:r>
              <w:rPr>
                <w:bCs/>
                <w:color w:val="000000" w:themeColor="text1"/>
                <w:szCs w:val="21"/>
              </w:rPr>
              <w:t>3.4</w:t>
            </w:r>
            <w:r>
              <w:rPr>
                <w:bCs/>
                <w:color w:val="000000" w:themeColor="text1"/>
                <w:szCs w:val="21"/>
              </w:rPr>
              <w:t>探头接口采用最新技术</w:t>
            </w:r>
            <w:r>
              <w:rPr>
                <w:bCs/>
                <w:color w:val="000000" w:themeColor="text1"/>
                <w:szCs w:val="21"/>
              </w:rPr>
              <w:t xml:space="preserve"> </w:t>
            </w:r>
            <w:r>
              <w:rPr>
                <w:bCs/>
                <w:color w:val="000000" w:themeColor="text1"/>
                <w:szCs w:val="21"/>
              </w:rPr>
              <w:t>无针接口技术，提高信号传输信噪比，减少探头插拔损伤几率，延长使用寿命。</w:t>
            </w:r>
          </w:p>
          <w:p w14:paraId="091312B7" w14:textId="77777777" w:rsidR="008D706F" w:rsidRDefault="008D706F">
            <w:pPr>
              <w:spacing w:line="280" w:lineRule="exact"/>
              <w:ind w:firstLineChars="200" w:firstLine="420"/>
              <w:rPr>
                <w:color w:val="000000" w:themeColor="text1"/>
                <w:szCs w:val="21"/>
              </w:rPr>
            </w:pPr>
            <w:r>
              <w:rPr>
                <w:bCs/>
                <w:color w:val="000000" w:themeColor="text1"/>
                <w:szCs w:val="21"/>
              </w:rPr>
              <w:t>3.5</w:t>
            </w:r>
            <w:r>
              <w:rPr>
                <w:color w:val="000000" w:themeColor="text1"/>
                <w:szCs w:val="21"/>
              </w:rPr>
              <w:t>性能：超宽频带变频探头，频段及频率数字双重显示模式，探头在二</w:t>
            </w:r>
            <w:proofErr w:type="gramStart"/>
            <w:r>
              <w:rPr>
                <w:color w:val="000000" w:themeColor="text1"/>
                <w:szCs w:val="21"/>
              </w:rPr>
              <w:t>维模式</w:t>
            </w:r>
            <w:proofErr w:type="gramEnd"/>
            <w:r>
              <w:rPr>
                <w:color w:val="000000" w:themeColor="text1"/>
                <w:szCs w:val="21"/>
              </w:rPr>
              <w:t>下频率最大可选择</w:t>
            </w:r>
            <w:r>
              <w:rPr>
                <w:color w:val="000000" w:themeColor="text1"/>
                <w:szCs w:val="21"/>
              </w:rPr>
              <w:t>≥6</w:t>
            </w:r>
            <w:r>
              <w:rPr>
                <w:color w:val="000000" w:themeColor="text1"/>
                <w:szCs w:val="21"/>
              </w:rPr>
              <w:t>种；多普勒频率</w:t>
            </w:r>
            <w:proofErr w:type="gramStart"/>
            <w:r>
              <w:rPr>
                <w:color w:val="000000" w:themeColor="text1"/>
                <w:szCs w:val="21"/>
              </w:rPr>
              <w:t>可最大</w:t>
            </w:r>
            <w:proofErr w:type="gramEnd"/>
            <w:r>
              <w:rPr>
                <w:color w:val="000000" w:themeColor="text1"/>
                <w:szCs w:val="21"/>
              </w:rPr>
              <w:t>选择</w:t>
            </w:r>
            <w:r>
              <w:rPr>
                <w:color w:val="000000" w:themeColor="text1"/>
                <w:szCs w:val="21"/>
              </w:rPr>
              <w:t>≥2</w:t>
            </w:r>
            <w:r>
              <w:rPr>
                <w:color w:val="000000" w:themeColor="text1"/>
                <w:szCs w:val="21"/>
              </w:rPr>
              <w:t>种；频率的变频频段或频率具体数字在屏幕上可调。</w:t>
            </w:r>
          </w:p>
          <w:p w14:paraId="3BC1BF3D" w14:textId="77777777" w:rsidR="008D706F" w:rsidRDefault="008D706F">
            <w:pPr>
              <w:spacing w:line="280" w:lineRule="exact"/>
              <w:ind w:firstLineChars="200" w:firstLine="420"/>
              <w:rPr>
                <w:color w:val="000000" w:themeColor="text1"/>
                <w:szCs w:val="21"/>
              </w:rPr>
            </w:pPr>
            <w:r>
              <w:rPr>
                <w:bCs/>
                <w:color w:val="000000" w:themeColor="text1"/>
                <w:szCs w:val="21"/>
              </w:rPr>
              <w:t xml:space="preserve">3.6 </w:t>
            </w:r>
            <w:r>
              <w:rPr>
                <w:bCs/>
                <w:color w:val="000000" w:themeColor="text1"/>
                <w:szCs w:val="21"/>
              </w:rPr>
              <w:t>探头规格：</w:t>
            </w:r>
            <w:proofErr w:type="gramStart"/>
            <w:r>
              <w:rPr>
                <w:bCs/>
                <w:color w:val="000000" w:themeColor="text1"/>
                <w:szCs w:val="21"/>
              </w:rPr>
              <w:t>标配腹部</w:t>
            </w:r>
            <w:proofErr w:type="gramEnd"/>
            <w:r>
              <w:rPr>
                <w:bCs/>
                <w:color w:val="000000" w:themeColor="text1"/>
                <w:szCs w:val="21"/>
              </w:rPr>
              <w:t>探头为单晶体探头。</w:t>
            </w:r>
          </w:p>
          <w:p w14:paraId="12D248F3" w14:textId="77777777" w:rsidR="008D706F" w:rsidRDefault="008D706F">
            <w:pPr>
              <w:spacing w:line="280" w:lineRule="exact"/>
              <w:ind w:firstLineChars="200" w:firstLine="420"/>
              <w:rPr>
                <w:color w:val="000000" w:themeColor="text1"/>
                <w:szCs w:val="21"/>
              </w:rPr>
            </w:pPr>
            <w:r>
              <w:rPr>
                <w:color w:val="000000" w:themeColor="text1"/>
                <w:szCs w:val="21"/>
              </w:rPr>
              <w:t>3.6.1</w:t>
            </w:r>
            <w:r>
              <w:rPr>
                <w:bCs/>
                <w:color w:val="000000" w:themeColor="text1"/>
                <w:szCs w:val="21"/>
              </w:rPr>
              <w:t>▲</w:t>
            </w:r>
            <w:r>
              <w:rPr>
                <w:color w:val="000000" w:themeColor="text1"/>
                <w:szCs w:val="21"/>
              </w:rPr>
              <w:t>单晶体</w:t>
            </w:r>
            <w:proofErr w:type="gramStart"/>
            <w:r>
              <w:rPr>
                <w:color w:val="000000" w:themeColor="text1"/>
                <w:szCs w:val="21"/>
              </w:rPr>
              <w:t>凸</w:t>
            </w:r>
            <w:proofErr w:type="gramEnd"/>
            <w:r>
              <w:rPr>
                <w:color w:val="000000" w:themeColor="text1"/>
                <w:szCs w:val="21"/>
              </w:rPr>
              <w:t>阵探头：</w:t>
            </w:r>
            <w:r>
              <w:rPr>
                <w:color w:val="000000" w:themeColor="text1"/>
                <w:szCs w:val="21"/>
              </w:rPr>
              <w:t>1-7MHz</w:t>
            </w:r>
            <w:r>
              <w:rPr>
                <w:color w:val="000000" w:themeColor="text1"/>
                <w:szCs w:val="21"/>
              </w:rPr>
              <w:t>，基波成像的频率个数</w:t>
            </w:r>
            <w:r>
              <w:rPr>
                <w:color w:val="000000" w:themeColor="text1"/>
                <w:szCs w:val="21"/>
              </w:rPr>
              <w:t>≥3</w:t>
            </w:r>
            <w:r>
              <w:rPr>
                <w:color w:val="000000" w:themeColor="text1"/>
                <w:szCs w:val="21"/>
              </w:rPr>
              <w:t>个，谐波成像的频率个数</w:t>
            </w:r>
            <w:r>
              <w:rPr>
                <w:color w:val="000000" w:themeColor="text1"/>
                <w:szCs w:val="21"/>
              </w:rPr>
              <w:t>≥3</w:t>
            </w:r>
            <w:r>
              <w:rPr>
                <w:color w:val="000000" w:themeColor="text1"/>
                <w:szCs w:val="21"/>
              </w:rPr>
              <w:t>个，可视可调。</w:t>
            </w:r>
          </w:p>
          <w:p w14:paraId="28455830" w14:textId="77777777" w:rsidR="008D706F" w:rsidRDefault="008D706F">
            <w:pPr>
              <w:spacing w:line="280" w:lineRule="exact"/>
              <w:ind w:firstLineChars="200" w:firstLine="420"/>
              <w:rPr>
                <w:color w:val="000000" w:themeColor="text1"/>
                <w:szCs w:val="21"/>
              </w:rPr>
            </w:pPr>
            <w:r>
              <w:rPr>
                <w:color w:val="000000" w:themeColor="text1"/>
                <w:szCs w:val="21"/>
              </w:rPr>
              <w:t>3.6.2</w:t>
            </w:r>
            <w:r>
              <w:rPr>
                <w:color w:val="000000" w:themeColor="text1"/>
                <w:szCs w:val="21"/>
              </w:rPr>
              <w:t>线阵：</w:t>
            </w:r>
            <w:r>
              <w:rPr>
                <w:color w:val="000000" w:themeColor="text1"/>
                <w:szCs w:val="21"/>
              </w:rPr>
              <w:t>3-14MHz</w:t>
            </w:r>
            <w:r>
              <w:rPr>
                <w:color w:val="000000" w:themeColor="text1"/>
                <w:szCs w:val="21"/>
              </w:rPr>
              <w:t>，基波成像的频率个数</w:t>
            </w:r>
            <w:r>
              <w:rPr>
                <w:color w:val="000000" w:themeColor="text1"/>
                <w:szCs w:val="21"/>
              </w:rPr>
              <w:t>≥3</w:t>
            </w:r>
            <w:r>
              <w:rPr>
                <w:color w:val="000000" w:themeColor="text1"/>
                <w:szCs w:val="21"/>
              </w:rPr>
              <w:t>个，谐波成像的频率个数</w:t>
            </w:r>
            <w:r>
              <w:rPr>
                <w:color w:val="000000" w:themeColor="text1"/>
                <w:szCs w:val="21"/>
              </w:rPr>
              <w:t>≥3</w:t>
            </w:r>
            <w:r>
              <w:rPr>
                <w:color w:val="000000" w:themeColor="text1"/>
                <w:szCs w:val="21"/>
              </w:rPr>
              <w:t>个，可视可调。</w:t>
            </w:r>
          </w:p>
          <w:p w14:paraId="0754EEFA" w14:textId="77777777" w:rsidR="008D706F" w:rsidRDefault="008D706F">
            <w:pPr>
              <w:spacing w:line="280" w:lineRule="exact"/>
              <w:ind w:firstLineChars="200" w:firstLine="420"/>
              <w:rPr>
                <w:color w:val="000000" w:themeColor="text1"/>
                <w:szCs w:val="21"/>
              </w:rPr>
            </w:pPr>
            <w:r>
              <w:rPr>
                <w:color w:val="000000" w:themeColor="text1"/>
                <w:szCs w:val="21"/>
              </w:rPr>
              <w:t>3.6.3</w:t>
            </w:r>
            <w:r>
              <w:rPr>
                <w:color w:val="000000" w:themeColor="text1"/>
                <w:szCs w:val="21"/>
              </w:rPr>
              <w:t>线阵：</w:t>
            </w:r>
            <w:r>
              <w:rPr>
                <w:color w:val="000000" w:themeColor="text1"/>
                <w:szCs w:val="21"/>
              </w:rPr>
              <w:t>4-18MHz</w:t>
            </w:r>
            <w:r>
              <w:rPr>
                <w:color w:val="000000" w:themeColor="text1"/>
                <w:szCs w:val="21"/>
              </w:rPr>
              <w:t>，基波成像的频率个数</w:t>
            </w:r>
            <w:r>
              <w:rPr>
                <w:color w:val="000000" w:themeColor="text1"/>
                <w:szCs w:val="21"/>
              </w:rPr>
              <w:t>≥3</w:t>
            </w:r>
            <w:r>
              <w:rPr>
                <w:color w:val="000000" w:themeColor="text1"/>
                <w:szCs w:val="21"/>
              </w:rPr>
              <w:t>个，谐波成像的频率个数</w:t>
            </w:r>
            <w:r>
              <w:rPr>
                <w:color w:val="000000" w:themeColor="text1"/>
                <w:szCs w:val="21"/>
              </w:rPr>
              <w:t>≥3</w:t>
            </w:r>
            <w:r>
              <w:rPr>
                <w:color w:val="000000" w:themeColor="text1"/>
                <w:szCs w:val="21"/>
              </w:rPr>
              <w:t>个，可视可调。</w:t>
            </w:r>
          </w:p>
          <w:p w14:paraId="60608F83" w14:textId="77777777" w:rsidR="008D706F" w:rsidRDefault="008D706F">
            <w:pPr>
              <w:spacing w:line="280" w:lineRule="exact"/>
              <w:ind w:firstLineChars="200" w:firstLine="420"/>
              <w:rPr>
                <w:color w:val="000000" w:themeColor="text1"/>
                <w:szCs w:val="21"/>
              </w:rPr>
            </w:pPr>
            <w:r>
              <w:rPr>
                <w:color w:val="000000" w:themeColor="text1"/>
                <w:szCs w:val="21"/>
              </w:rPr>
              <w:t xml:space="preserve">3.6.4 </w:t>
            </w:r>
            <w:r>
              <w:rPr>
                <w:color w:val="000000" w:themeColor="text1"/>
                <w:szCs w:val="21"/>
              </w:rPr>
              <w:t>腔内微凸探头：</w:t>
            </w:r>
            <w:r>
              <w:rPr>
                <w:color w:val="000000" w:themeColor="text1"/>
                <w:szCs w:val="21"/>
              </w:rPr>
              <w:t>2-11MHz</w:t>
            </w:r>
            <w:r>
              <w:rPr>
                <w:color w:val="000000" w:themeColor="text1"/>
                <w:szCs w:val="21"/>
              </w:rPr>
              <w:t>，基波成像的频率个数</w:t>
            </w:r>
            <w:r>
              <w:rPr>
                <w:color w:val="000000" w:themeColor="text1"/>
                <w:szCs w:val="21"/>
              </w:rPr>
              <w:t>≥3</w:t>
            </w:r>
            <w:r>
              <w:rPr>
                <w:color w:val="000000" w:themeColor="text1"/>
                <w:szCs w:val="21"/>
              </w:rPr>
              <w:t>个，谐波成像的频率个数</w:t>
            </w:r>
            <w:r>
              <w:rPr>
                <w:color w:val="000000" w:themeColor="text1"/>
                <w:szCs w:val="21"/>
              </w:rPr>
              <w:t>≥3</w:t>
            </w:r>
            <w:r>
              <w:rPr>
                <w:color w:val="000000" w:themeColor="text1"/>
                <w:szCs w:val="21"/>
              </w:rPr>
              <w:t>个，可视可调。</w:t>
            </w:r>
          </w:p>
          <w:p w14:paraId="736E723F" w14:textId="77777777" w:rsidR="008D706F" w:rsidRDefault="008D706F">
            <w:pPr>
              <w:spacing w:line="280" w:lineRule="exact"/>
              <w:ind w:firstLineChars="200" w:firstLine="422"/>
              <w:rPr>
                <w:b/>
                <w:bCs/>
                <w:color w:val="000000" w:themeColor="text1"/>
                <w:szCs w:val="21"/>
              </w:rPr>
            </w:pPr>
            <w:r>
              <w:rPr>
                <w:b/>
                <w:bCs/>
                <w:color w:val="000000" w:themeColor="text1"/>
                <w:szCs w:val="21"/>
              </w:rPr>
              <w:t xml:space="preserve">4. </w:t>
            </w:r>
            <w:r>
              <w:rPr>
                <w:b/>
                <w:bCs/>
                <w:color w:val="000000" w:themeColor="text1"/>
                <w:szCs w:val="21"/>
              </w:rPr>
              <w:t>输入</w:t>
            </w:r>
            <w:r>
              <w:rPr>
                <w:b/>
                <w:bCs/>
                <w:color w:val="000000" w:themeColor="text1"/>
                <w:szCs w:val="21"/>
              </w:rPr>
              <w:t>/</w:t>
            </w:r>
            <w:r>
              <w:rPr>
                <w:b/>
                <w:bCs/>
                <w:color w:val="000000" w:themeColor="text1"/>
                <w:szCs w:val="21"/>
              </w:rPr>
              <w:t>输出信号：</w:t>
            </w:r>
          </w:p>
          <w:p w14:paraId="6F21DD09" w14:textId="77777777" w:rsidR="008D706F" w:rsidRDefault="008D706F">
            <w:pPr>
              <w:spacing w:line="280" w:lineRule="exact"/>
              <w:ind w:firstLineChars="200" w:firstLine="420"/>
              <w:rPr>
                <w:bCs/>
                <w:color w:val="000000" w:themeColor="text1"/>
                <w:szCs w:val="21"/>
              </w:rPr>
            </w:pPr>
            <w:r>
              <w:rPr>
                <w:bCs/>
                <w:color w:val="000000" w:themeColor="text1"/>
                <w:szCs w:val="21"/>
              </w:rPr>
              <w:t xml:space="preserve">4.1 </w:t>
            </w:r>
            <w:r>
              <w:rPr>
                <w:bCs/>
                <w:color w:val="000000" w:themeColor="text1"/>
                <w:szCs w:val="21"/>
              </w:rPr>
              <w:t>输入：</w:t>
            </w:r>
            <w:r>
              <w:rPr>
                <w:bCs/>
                <w:color w:val="000000" w:themeColor="text1"/>
                <w:szCs w:val="21"/>
              </w:rPr>
              <w:t>S-VHS</w:t>
            </w:r>
            <w:r>
              <w:rPr>
                <w:bCs/>
                <w:color w:val="000000" w:themeColor="text1"/>
                <w:szCs w:val="21"/>
              </w:rPr>
              <w:t>、</w:t>
            </w:r>
            <w:r>
              <w:rPr>
                <w:bCs/>
                <w:color w:val="000000" w:themeColor="text1"/>
                <w:szCs w:val="21"/>
              </w:rPr>
              <w:t xml:space="preserve">VHS </w:t>
            </w:r>
            <w:r>
              <w:rPr>
                <w:bCs/>
                <w:color w:val="000000" w:themeColor="text1"/>
                <w:szCs w:val="21"/>
              </w:rPr>
              <w:t>、</w:t>
            </w:r>
            <w:r>
              <w:rPr>
                <w:bCs/>
                <w:color w:val="000000" w:themeColor="text1"/>
                <w:szCs w:val="21"/>
              </w:rPr>
              <w:t>USB2.0</w:t>
            </w:r>
            <w:r>
              <w:rPr>
                <w:bCs/>
                <w:color w:val="000000" w:themeColor="text1"/>
                <w:szCs w:val="21"/>
              </w:rPr>
              <w:t>、</w:t>
            </w:r>
            <w:r>
              <w:rPr>
                <w:bCs/>
                <w:color w:val="000000" w:themeColor="text1"/>
                <w:szCs w:val="21"/>
              </w:rPr>
              <w:t>DICOM</w:t>
            </w:r>
            <w:r>
              <w:rPr>
                <w:bCs/>
                <w:color w:val="000000" w:themeColor="text1"/>
                <w:szCs w:val="21"/>
              </w:rPr>
              <w:t>、外部音频。</w:t>
            </w:r>
          </w:p>
          <w:p w14:paraId="01298FBE" w14:textId="77777777" w:rsidR="008D706F" w:rsidRDefault="008D706F">
            <w:pPr>
              <w:spacing w:line="280" w:lineRule="exact"/>
              <w:ind w:firstLineChars="200" w:firstLine="420"/>
              <w:rPr>
                <w:bCs/>
                <w:color w:val="000000" w:themeColor="text1"/>
                <w:szCs w:val="21"/>
              </w:rPr>
            </w:pPr>
            <w:r>
              <w:rPr>
                <w:bCs/>
                <w:color w:val="000000" w:themeColor="text1"/>
                <w:szCs w:val="21"/>
              </w:rPr>
              <w:t xml:space="preserve">4.2 </w:t>
            </w:r>
            <w:r>
              <w:rPr>
                <w:bCs/>
                <w:color w:val="000000" w:themeColor="text1"/>
                <w:szCs w:val="21"/>
              </w:rPr>
              <w:t>输出：</w:t>
            </w:r>
            <w:r>
              <w:rPr>
                <w:bCs/>
                <w:color w:val="000000" w:themeColor="text1"/>
                <w:szCs w:val="21"/>
              </w:rPr>
              <w:t>DVI</w:t>
            </w:r>
            <w:r>
              <w:rPr>
                <w:bCs/>
                <w:color w:val="000000" w:themeColor="text1"/>
                <w:szCs w:val="21"/>
              </w:rPr>
              <w:t>、</w:t>
            </w:r>
            <w:r>
              <w:rPr>
                <w:bCs/>
                <w:color w:val="000000" w:themeColor="text1"/>
                <w:szCs w:val="21"/>
              </w:rPr>
              <w:t>S-VHS</w:t>
            </w:r>
            <w:r>
              <w:rPr>
                <w:bCs/>
                <w:color w:val="000000" w:themeColor="text1"/>
                <w:szCs w:val="21"/>
              </w:rPr>
              <w:t>、</w:t>
            </w:r>
            <w:r>
              <w:rPr>
                <w:bCs/>
                <w:color w:val="000000" w:themeColor="text1"/>
                <w:szCs w:val="21"/>
              </w:rPr>
              <w:t>VHS</w:t>
            </w:r>
            <w:r>
              <w:rPr>
                <w:bCs/>
                <w:color w:val="000000" w:themeColor="text1"/>
                <w:szCs w:val="21"/>
              </w:rPr>
              <w:t>、</w:t>
            </w:r>
            <w:r>
              <w:rPr>
                <w:bCs/>
                <w:color w:val="000000" w:themeColor="text1"/>
                <w:szCs w:val="21"/>
              </w:rPr>
              <w:t>VGA</w:t>
            </w:r>
            <w:r>
              <w:rPr>
                <w:bCs/>
                <w:color w:val="000000" w:themeColor="text1"/>
                <w:szCs w:val="21"/>
              </w:rPr>
              <w:t>、音频输出、</w:t>
            </w:r>
            <w:r>
              <w:rPr>
                <w:bCs/>
                <w:color w:val="000000" w:themeColor="text1"/>
                <w:szCs w:val="21"/>
              </w:rPr>
              <w:t>USB2.0</w:t>
            </w:r>
            <w:r>
              <w:rPr>
                <w:bCs/>
                <w:color w:val="000000" w:themeColor="text1"/>
                <w:szCs w:val="21"/>
              </w:rPr>
              <w:t>。</w:t>
            </w:r>
          </w:p>
          <w:p w14:paraId="327C2E09" w14:textId="77777777" w:rsidR="008D706F" w:rsidRDefault="008D706F">
            <w:pPr>
              <w:spacing w:line="280" w:lineRule="exact"/>
              <w:ind w:firstLineChars="200" w:firstLine="420"/>
              <w:rPr>
                <w:bCs/>
                <w:color w:val="000000" w:themeColor="text1"/>
                <w:szCs w:val="21"/>
              </w:rPr>
            </w:pPr>
            <w:r>
              <w:rPr>
                <w:bCs/>
                <w:color w:val="000000" w:themeColor="text1"/>
                <w:szCs w:val="21"/>
              </w:rPr>
              <w:t xml:space="preserve">4.3 </w:t>
            </w:r>
            <w:r>
              <w:rPr>
                <w:bCs/>
                <w:color w:val="000000" w:themeColor="text1"/>
                <w:szCs w:val="21"/>
              </w:rPr>
              <w:t>主机内置一体化</w:t>
            </w:r>
            <w:r>
              <w:rPr>
                <w:bCs/>
                <w:color w:val="000000" w:themeColor="text1"/>
                <w:szCs w:val="21"/>
              </w:rPr>
              <w:t>USB</w:t>
            </w:r>
            <w:r>
              <w:rPr>
                <w:bCs/>
                <w:color w:val="000000" w:themeColor="text1"/>
                <w:szCs w:val="21"/>
              </w:rPr>
              <w:t>接口</w:t>
            </w:r>
            <w:r>
              <w:rPr>
                <w:bCs/>
                <w:color w:val="000000" w:themeColor="text1"/>
                <w:szCs w:val="21"/>
              </w:rPr>
              <w:t>≥ 6</w:t>
            </w:r>
            <w:r>
              <w:rPr>
                <w:bCs/>
                <w:color w:val="000000" w:themeColor="text1"/>
                <w:szCs w:val="21"/>
              </w:rPr>
              <w:t>个。</w:t>
            </w:r>
          </w:p>
          <w:p w14:paraId="60FEEA15" w14:textId="77777777" w:rsidR="008D706F" w:rsidRDefault="008D706F">
            <w:pPr>
              <w:spacing w:line="280" w:lineRule="exact"/>
              <w:ind w:firstLineChars="200" w:firstLine="422"/>
              <w:rPr>
                <w:b/>
                <w:bCs/>
                <w:color w:val="000000" w:themeColor="text1"/>
                <w:szCs w:val="21"/>
              </w:rPr>
            </w:pPr>
            <w:r>
              <w:rPr>
                <w:b/>
                <w:bCs/>
                <w:color w:val="000000" w:themeColor="text1"/>
                <w:szCs w:val="21"/>
              </w:rPr>
              <w:t xml:space="preserve">5. </w:t>
            </w:r>
            <w:r>
              <w:rPr>
                <w:b/>
                <w:bCs/>
                <w:color w:val="000000" w:themeColor="text1"/>
                <w:szCs w:val="21"/>
              </w:rPr>
              <w:t>二维成像主要参数</w:t>
            </w:r>
          </w:p>
          <w:p w14:paraId="2E6712AA" w14:textId="77777777" w:rsidR="008D706F" w:rsidRDefault="008D706F">
            <w:pPr>
              <w:spacing w:line="280" w:lineRule="exact"/>
              <w:ind w:firstLineChars="200" w:firstLine="420"/>
              <w:rPr>
                <w:bCs/>
                <w:color w:val="000000" w:themeColor="text1"/>
                <w:szCs w:val="21"/>
              </w:rPr>
            </w:pPr>
            <w:r>
              <w:rPr>
                <w:bCs/>
                <w:color w:val="000000" w:themeColor="text1"/>
                <w:szCs w:val="21"/>
              </w:rPr>
              <w:t xml:space="preserve">5.1 </w:t>
            </w:r>
            <w:r>
              <w:rPr>
                <w:bCs/>
                <w:color w:val="000000" w:themeColor="text1"/>
                <w:szCs w:val="21"/>
              </w:rPr>
              <w:t>扫描速率：</w:t>
            </w:r>
            <w:proofErr w:type="gramStart"/>
            <w:r>
              <w:rPr>
                <w:bCs/>
                <w:color w:val="000000" w:themeColor="text1"/>
                <w:szCs w:val="21"/>
              </w:rPr>
              <w:t>凸</w:t>
            </w:r>
            <w:proofErr w:type="gramEnd"/>
            <w:r>
              <w:rPr>
                <w:bCs/>
                <w:color w:val="000000" w:themeColor="text1"/>
                <w:szCs w:val="21"/>
              </w:rPr>
              <w:t>阵探头，全视野，</w:t>
            </w:r>
            <w:r>
              <w:rPr>
                <w:bCs/>
                <w:color w:val="000000" w:themeColor="text1"/>
                <w:szCs w:val="21"/>
              </w:rPr>
              <w:t>18cm</w:t>
            </w:r>
            <w:r>
              <w:rPr>
                <w:bCs/>
                <w:color w:val="000000" w:themeColor="text1"/>
                <w:szCs w:val="21"/>
              </w:rPr>
              <w:t>深度时，</w:t>
            </w:r>
            <w:proofErr w:type="gramStart"/>
            <w:r>
              <w:rPr>
                <w:bCs/>
                <w:color w:val="000000" w:themeColor="text1"/>
                <w:szCs w:val="21"/>
              </w:rPr>
              <w:t>帧速度</w:t>
            </w:r>
            <w:proofErr w:type="gramEnd"/>
            <w:r>
              <w:rPr>
                <w:bCs/>
                <w:color w:val="000000" w:themeColor="text1"/>
                <w:szCs w:val="21"/>
              </w:rPr>
              <w:t>≥38</w:t>
            </w:r>
            <w:r>
              <w:rPr>
                <w:bCs/>
                <w:color w:val="000000" w:themeColor="text1"/>
                <w:szCs w:val="21"/>
              </w:rPr>
              <w:t>帧</w:t>
            </w:r>
            <w:r>
              <w:rPr>
                <w:bCs/>
                <w:color w:val="000000" w:themeColor="text1"/>
                <w:szCs w:val="21"/>
              </w:rPr>
              <w:t>/</w:t>
            </w:r>
            <w:r>
              <w:rPr>
                <w:bCs/>
                <w:color w:val="000000" w:themeColor="text1"/>
                <w:szCs w:val="21"/>
              </w:rPr>
              <w:t>秒。</w:t>
            </w:r>
          </w:p>
          <w:p w14:paraId="4343DC9F" w14:textId="77777777" w:rsidR="008D706F" w:rsidRDefault="008D706F">
            <w:pPr>
              <w:spacing w:line="280" w:lineRule="exact"/>
              <w:ind w:firstLineChars="200" w:firstLine="420"/>
              <w:rPr>
                <w:bCs/>
                <w:color w:val="000000" w:themeColor="text1"/>
                <w:szCs w:val="21"/>
              </w:rPr>
            </w:pPr>
            <w:r>
              <w:rPr>
                <w:bCs/>
                <w:color w:val="000000" w:themeColor="text1"/>
                <w:szCs w:val="21"/>
              </w:rPr>
              <w:t xml:space="preserve">5.2 </w:t>
            </w:r>
            <w:r>
              <w:rPr>
                <w:bCs/>
                <w:color w:val="000000" w:themeColor="text1"/>
                <w:szCs w:val="21"/>
              </w:rPr>
              <w:t>扫描线：每帧线密度</w:t>
            </w:r>
            <w:r>
              <w:rPr>
                <w:bCs/>
                <w:color w:val="000000" w:themeColor="text1"/>
                <w:szCs w:val="21"/>
              </w:rPr>
              <w:t>≥ 500</w:t>
            </w:r>
            <w:r>
              <w:rPr>
                <w:bCs/>
                <w:color w:val="000000" w:themeColor="text1"/>
                <w:szCs w:val="21"/>
              </w:rPr>
              <w:t>超声线。</w:t>
            </w:r>
          </w:p>
          <w:p w14:paraId="1D73A9F0" w14:textId="77777777" w:rsidR="008D706F" w:rsidRDefault="008D706F">
            <w:pPr>
              <w:spacing w:line="280" w:lineRule="exact"/>
              <w:ind w:firstLineChars="200" w:firstLine="420"/>
              <w:rPr>
                <w:bCs/>
                <w:color w:val="000000" w:themeColor="text1"/>
                <w:szCs w:val="21"/>
              </w:rPr>
            </w:pPr>
            <w:r>
              <w:rPr>
                <w:bCs/>
                <w:color w:val="000000" w:themeColor="text1"/>
                <w:szCs w:val="21"/>
              </w:rPr>
              <w:t xml:space="preserve">5.3 </w:t>
            </w:r>
            <w:r>
              <w:rPr>
                <w:bCs/>
                <w:color w:val="000000" w:themeColor="text1"/>
                <w:szCs w:val="21"/>
              </w:rPr>
              <w:t>声束聚焦：发射</w:t>
            </w:r>
            <w:r>
              <w:rPr>
                <w:bCs/>
                <w:color w:val="000000" w:themeColor="text1"/>
                <w:szCs w:val="21"/>
              </w:rPr>
              <w:t>≥8</w:t>
            </w:r>
            <w:r>
              <w:rPr>
                <w:bCs/>
                <w:color w:val="000000" w:themeColor="text1"/>
                <w:szCs w:val="21"/>
              </w:rPr>
              <w:t>段，接收自动连续聚焦。</w:t>
            </w:r>
          </w:p>
          <w:p w14:paraId="794B1E6C" w14:textId="77777777" w:rsidR="008D706F" w:rsidRDefault="008D706F">
            <w:pPr>
              <w:spacing w:line="280" w:lineRule="exact"/>
              <w:ind w:firstLineChars="200" w:firstLine="420"/>
              <w:rPr>
                <w:bCs/>
                <w:color w:val="000000" w:themeColor="text1"/>
                <w:szCs w:val="21"/>
              </w:rPr>
            </w:pPr>
            <w:r>
              <w:rPr>
                <w:bCs/>
                <w:color w:val="000000" w:themeColor="text1"/>
                <w:szCs w:val="21"/>
              </w:rPr>
              <w:t xml:space="preserve">5.4 </w:t>
            </w:r>
            <w:r>
              <w:rPr>
                <w:bCs/>
                <w:color w:val="000000" w:themeColor="text1"/>
                <w:szCs w:val="21"/>
              </w:rPr>
              <w:t>接收方式：接收通道</w:t>
            </w:r>
            <w:r>
              <w:rPr>
                <w:bCs/>
                <w:color w:val="000000" w:themeColor="text1"/>
                <w:szCs w:val="21"/>
              </w:rPr>
              <w:t>≥500000</w:t>
            </w:r>
            <w:r>
              <w:rPr>
                <w:bCs/>
                <w:color w:val="000000" w:themeColor="text1"/>
                <w:szCs w:val="21"/>
              </w:rPr>
              <w:t>，多路信号并行处理。</w:t>
            </w:r>
          </w:p>
          <w:p w14:paraId="51DB04F4" w14:textId="77777777" w:rsidR="008D706F" w:rsidRDefault="008D706F">
            <w:pPr>
              <w:spacing w:line="280" w:lineRule="exact"/>
              <w:ind w:firstLineChars="200" w:firstLine="420"/>
              <w:rPr>
                <w:bCs/>
                <w:color w:val="000000" w:themeColor="text1"/>
                <w:szCs w:val="21"/>
              </w:rPr>
            </w:pPr>
            <w:r>
              <w:rPr>
                <w:bCs/>
                <w:color w:val="000000" w:themeColor="text1"/>
                <w:szCs w:val="21"/>
              </w:rPr>
              <w:t xml:space="preserve">5.5 </w:t>
            </w:r>
            <w:r>
              <w:rPr>
                <w:bCs/>
                <w:color w:val="000000" w:themeColor="text1"/>
                <w:szCs w:val="21"/>
              </w:rPr>
              <w:t>数字技术：接收数字式声</w:t>
            </w:r>
            <w:proofErr w:type="gramStart"/>
            <w:r>
              <w:rPr>
                <w:bCs/>
                <w:color w:val="000000" w:themeColor="text1"/>
                <w:szCs w:val="21"/>
              </w:rPr>
              <w:t>束形成器</w:t>
            </w:r>
            <w:proofErr w:type="gramEnd"/>
            <w:r>
              <w:rPr>
                <w:bCs/>
                <w:color w:val="000000" w:themeColor="text1"/>
                <w:szCs w:val="21"/>
              </w:rPr>
              <w:t>，连续动态聚焦，可变孔径及动态变迹。</w:t>
            </w:r>
          </w:p>
          <w:p w14:paraId="5A59D7E2" w14:textId="77777777" w:rsidR="008D706F" w:rsidRDefault="008D706F">
            <w:pPr>
              <w:spacing w:line="280" w:lineRule="exact"/>
              <w:ind w:firstLineChars="200" w:firstLine="420"/>
              <w:rPr>
                <w:bCs/>
                <w:color w:val="000000" w:themeColor="text1"/>
                <w:szCs w:val="21"/>
              </w:rPr>
            </w:pPr>
            <w:r>
              <w:rPr>
                <w:bCs/>
                <w:color w:val="000000" w:themeColor="text1"/>
                <w:szCs w:val="21"/>
              </w:rPr>
              <w:t xml:space="preserve">5.6 </w:t>
            </w:r>
            <w:r>
              <w:rPr>
                <w:bCs/>
                <w:color w:val="000000" w:themeColor="text1"/>
                <w:szCs w:val="21"/>
              </w:rPr>
              <w:t>谐波成像基波频率个数：</w:t>
            </w:r>
            <w:r>
              <w:rPr>
                <w:bCs/>
                <w:color w:val="000000" w:themeColor="text1"/>
                <w:szCs w:val="21"/>
              </w:rPr>
              <w:t>≥5</w:t>
            </w:r>
            <w:r>
              <w:rPr>
                <w:bCs/>
                <w:color w:val="000000" w:themeColor="text1"/>
                <w:szCs w:val="21"/>
              </w:rPr>
              <w:t>个。</w:t>
            </w:r>
          </w:p>
          <w:p w14:paraId="43BBF1BC" w14:textId="77777777" w:rsidR="008D706F" w:rsidRDefault="008D706F">
            <w:pPr>
              <w:spacing w:line="280" w:lineRule="exact"/>
              <w:ind w:firstLineChars="200" w:firstLine="420"/>
              <w:rPr>
                <w:bCs/>
                <w:color w:val="000000" w:themeColor="text1"/>
                <w:szCs w:val="21"/>
              </w:rPr>
            </w:pPr>
            <w:r>
              <w:rPr>
                <w:bCs/>
                <w:color w:val="000000" w:themeColor="text1"/>
                <w:szCs w:val="21"/>
              </w:rPr>
              <w:t xml:space="preserve">5.7 </w:t>
            </w:r>
            <w:r>
              <w:rPr>
                <w:color w:val="000000" w:themeColor="text1"/>
                <w:szCs w:val="21"/>
              </w:rPr>
              <w:t>线阵探头梯形成像技术，支持所有成像模式。</w:t>
            </w:r>
          </w:p>
          <w:p w14:paraId="1C35A412" w14:textId="77777777" w:rsidR="008D706F" w:rsidRDefault="008D706F">
            <w:pPr>
              <w:spacing w:line="280" w:lineRule="exact"/>
              <w:ind w:firstLineChars="200" w:firstLine="420"/>
              <w:rPr>
                <w:bCs/>
                <w:color w:val="000000" w:themeColor="text1"/>
                <w:szCs w:val="21"/>
              </w:rPr>
            </w:pPr>
            <w:r>
              <w:rPr>
                <w:bCs/>
                <w:color w:val="000000" w:themeColor="text1"/>
                <w:szCs w:val="21"/>
              </w:rPr>
              <w:t xml:space="preserve">5.8 </w:t>
            </w:r>
            <w:r>
              <w:rPr>
                <w:bCs/>
                <w:color w:val="000000" w:themeColor="text1"/>
                <w:szCs w:val="21"/>
              </w:rPr>
              <w:t>回放重现：</w:t>
            </w:r>
            <w:r>
              <w:rPr>
                <w:bCs/>
                <w:color w:val="000000" w:themeColor="text1"/>
                <w:szCs w:val="21"/>
              </w:rPr>
              <w:t>2D</w:t>
            </w:r>
            <w:r>
              <w:rPr>
                <w:bCs/>
                <w:color w:val="000000" w:themeColor="text1"/>
                <w:szCs w:val="21"/>
              </w:rPr>
              <w:t>灰阶图像回放</w:t>
            </w:r>
            <w:r>
              <w:rPr>
                <w:bCs/>
                <w:color w:val="000000" w:themeColor="text1"/>
                <w:szCs w:val="21"/>
              </w:rPr>
              <w:t xml:space="preserve"> ≥48s</w:t>
            </w:r>
            <w:r>
              <w:rPr>
                <w:bCs/>
                <w:color w:val="000000" w:themeColor="text1"/>
                <w:szCs w:val="21"/>
              </w:rPr>
              <w:t>。</w:t>
            </w:r>
            <w:r>
              <w:rPr>
                <w:bCs/>
                <w:color w:val="000000" w:themeColor="text1"/>
                <w:szCs w:val="21"/>
              </w:rPr>
              <w:t xml:space="preserve"> </w:t>
            </w:r>
          </w:p>
          <w:p w14:paraId="50E41A29" w14:textId="77777777" w:rsidR="008D706F" w:rsidRDefault="008D706F">
            <w:pPr>
              <w:spacing w:line="280" w:lineRule="exact"/>
              <w:ind w:firstLineChars="200" w:firstLine="420"/>
              <w:rPr>
                <w:bCs/>
                <w:color w:val="000000" w:themeColor="text1"/>
                <w:szCs w:val="21"/>
              </w:rPr>
            </w:pPr>
            <w:r>
              <w:rPr>
                <w:bCs/>
                <w:color w:val="000000" w:themeColor="text1"/>
                <w:szCs w:val="21"/>
              </w:rPr>
              <w:t>5.9</w:t>
            </w:r>
            <w:r>
              <w:rPr>
                <w:color w:val="000000" w:themeColor="text1"/>
                <w:szCs w:val="21"/>
              </w:rPr>
              <w:t>最大显示深度</w:t>
            </w:r>
            <w:r>
              <w:rPr>
                <w:color w:val="000000" w:themeColor="text1"/>
                <w:szCs w:val="21"/>
              </w:rPr>
              <w:t xml:space="preserve"> </w:t>
            </w:r>
            <w:r>
              <w:rPr>
                <w:bCs/>
                <w:color w:val="000000" w:themeColor="text1"/>
                <w:szCs w:val="21"/>
              </w:rPr>
              <w:t>≥</w:t>
            </w:r>
            <w:r>
              <w:rPr>
                <w:color w:val="000000" w:themeColor="text1"/>
                <w:szCs w:val="21"/>
              </w:rPr>
              <w:t>36cm</w:t>
            </w:r>
            <w:r>
              <w:rPr>
                <w:color w:val="000000" w:themeColor="text1"/>
                <w:szCs w:val="21"/>
              </w:rPr>
              <w:t>。</w:t>
            </w:r>
          </w:p>
          <w:p w14:paraId="59CC65A5" w14:textId="77777777" w:rsidR="008D706F" w:rsidRDefault="008D706F">
            <w:pPr>
              <w:spacing w:line="280" w:lineRule="exact"/>
              <w:ind w:firstLineChars="200" w:firstLine="420"/>
              <w:rPr>
                <w:bCs/>
                <w:color w:val="000000" w:themeColor="text1"/>
                <w:szCs w:val="21"/>
              </w:rPr>
            </w:pPr>
            <w:r>
              <w:rPr>
                <w:bCs/>
                <w:color w:val="000000" w:themeColor="text1"/>
                <w:szCs w:val="21"/>
              </w:rPr>
              <w:lastRenderedPageBreak/>
              <w:t>5.10</w:t>
            </w:r>
            <w:r>
              <w:rPr>
                <w:bCs/>
                <w:color w:val="000000" w:themeColor="text1"/>
                <w:szCs w:val="21"/>
              </w:rPr>
              <w:t>增益调节：</w:t>
            </w:r>
            <w:r>
              <w:rPr>
                <w:bCs/>
                <w:color w:val="000000" w:themeColor="text1"/>
                <w:szCs w:val="21"/>
              </w:rPr>
              <w:t>B</w:t>
            </w:r>
            <w:r>
              <w:rPr>
                <w:bCs/>
                <w:color w:val="000000" w:themeColor="text1"/>
                <w:szCs w:val="21"/>
              </w:rPr>
              <w:t>、</w:t>
            </w:r>
            <w:r>
              <w:rPr>
                <w:bCs/>
                <w:color w:val="000000" w:themeColor="text1"/>
                <w:szCs w:val="21"/>
              </w:rPr>
              <w:t>B/M</w:t>
            </w:r>
            <w:r>
              <w:rPr>
                <w:bCs/>
                <w:color w:val="000000" w:themeColor="text1"/>
                <w:szCs w:val="21"/>
              </w:rPr>
              <w:t>、</w:t>
            </w:r>
            <w:r>
              <w:rPr>
                <w:bCs/>
                <w:color w:val="000000" w:themeColor="text1"/>
                <w:szCs w:val="21"/>
              </w:rPr>
              <w:t>C</w:t>
            </w:r>
            <w:r>
              <w:rPr>
                <w:bCs/>
                <w:color w:val="000000" w:themeColor="text1"/>
                <w:szCs w:val="21"/>
              </w:rPr>
              <w:t>、</w:t>
            </w:r>
            <w:r>
              <w:rPr>
                <w:bCs/>
                <w:color w:val="000000" w:themeColor="text1"/>
                <w:szCs w:val="21"/>
              </w:rPr>
              <w:t>D</w:t>
            </w:r>
            <w:r>
              <w:rPr>
                <w:bCs/>
                <w:color w:val="000000" w:themeColor="text1"/>
                <w:szCs w:val="21"/>
              </w:rPr>
              <w:t>可独立调节，数码</w:t>
            </w:r>
            <w:r>
              <w:rPr>
                <w:bCs/>
                <w:color w:val="000000" w:themeColor="text1"/>
                <w:szCs w:val="21"/>
              </w:rPr>
              <w:t>TGC≥8</w:t>
            </w:r>
            <w:r>
              <w:rPr>
                <w:bCs/>
                <w:color w:val="000000" w:themeColor="text1"/>
                <w:szCs w:val="21"/>
              </w:rPr>
              <w:t>段增益补偿调节。</w:t>
            </w:r>
          </w:p>
          <w:p w14:paraId="1164411D" w14:textId="77777777" w:rsidR="008D706F" w:rsidRDefault="008D706F">
            <w:pPr>
              <w:spacing w:line="280" w:lineRule="exact"/>
              <w:ind w:firstLineChars="200" w:firstLine="420"/>
              <w:rPr>
                <w:bCs/>
                <w:color w:val="000000" w:themeColor="text1"/>
                <w:szCs w:val="21"/>
              </w:rPr>
            </w:pPr>
            <w:r>
              <w:rPr>
                <w:bCs/>
                <w:color w:val="000000" w:themeColor="text1"/>
                <w:szCs w:val="21"/>
              </w:rPr>
              <w:t>5.11</w:t>
            </w:r>
            <w:r>
              <w:rPr>
                <w:bCs/>
                <w:color w:val="000000" w:themeColor="text1"/>
                <w:szCs w:val="21"/>
              </w:rPr>
              <w:t>预设条件：针对不同的检查脏器，预置最佳化图像的检查条件，减少操作时的调节，及常用所需的外部调节及组合调节。</w:t>
            </w:r>
          </w:p>
          <w:p w14:paraId="4E22A4AA" w14:textId="77777777" w:rsidR="008D706F" w:rsidRDefault="008D706F">
            <w:pPr>
              <w:spacing w:line="280" w:lineRule="exact"/>
              <w:ind w:firstLineChars="200" w:firstLine="422"/>
              <w:rPr>
                <w:b/>
                <w:bCs/>
                <w:color w:val="000000" w:themeColor="text1"/>
                <w:szCs w:val="21"/>
              </w:rPr>
            </w:pPr>
            <w:r>
              <w:rPr>
                <w:b/>
                <w:bCs/>
                <w:color w:val="000000" w:themeColor="text1"/>
                <w:szCs w:val="21"/>
              </w:rPr>
              <w:t xml:space="preserve">6. </w:t>
            </w:r>
            <w:r>
              <w:rPr>
                <w:b/>
                <w:bCs/>
                <w:color w:val="000000" w:themeColor="text1"/>
                <w:szCs w:val="21"/>
              </w:rPr>
              <w:t>频谱多普勒</w:t>
            </w:r>
          </w:p>
          <w:p w14:paraId="2213F144" w14:textId="77777777" w:rsidR="008D706F" w:rsidRDefault="008D706F">
            <w:pPr>
              <w:spacing w:line="280" w:lineRule="exact"/>
              <w:ind w:firstLineChars="200" w:firstLine="420"/>
              <w:rPr>
                <w:bCs/>
                <w:color w:val="000000" w:themeColor="text1"/>
                <w:szCs w:val="21"/>
              </w:rPr>
            </w:pPr>
            <w:r>
              <w:rPr>
                <w:bCs/>
                <w:color w:val="000000" w:themeColor="text1"/>
                <w:szCs w:val="21"/>
              </w:rPr>
              <w:t>6.1</w:t>
            </w:r>
            <w:r>
              <w:rPr>
                <w:bCs/>
                <w:color w:val="000000" w:themeColor="text1"/>
                <w:szCs w:val="21"/>
              </w:rPr>
              <w:t>方式：脉冲波多普勒（</w:t>
            </w:r>
            <w:r>
              <w:rPr>
                <w:bCs/>
                <w:color w:val="000000" w:themeColor="text1"/>
                <w:szCs w:val="21"/>
              </w:rPr>
              <w:t>PW</w:t>
            </w:r>
            <w:r>
              <w:rPr>
                <w:bCs/>
                <w:color w:val="000000" w:themeColor="text1"/>
                <w:szCs w:val="21"/>
              </w:rPr>
              <w:t>）、高脉冲重复频率（</w:t>
            </w:r>
            <w:r>
              <w:rPr>
                <w:bCs/>
                <w:color w:val="000000" w:themeColor="text1"/>
                <w:szCs w:val="21"/>
              </w:rPr>
              <w:t>HPRF</w:t>
            </w:r>
            <w:r>
              <w:rPr>
                <w:bCs/>
                <w:color w:val="000000" w:themeColor="text1"/>
                <w:szCs w:val="21"/>
              </w:rPr>
              <w:t>）。</w:t>
            </w:r>
          </w:p>
          <w:p w14:paraId="721B7991" w14:textId="77777777" w:rsidR="008D706F" w:rsidRDefault="008D706F">
            <w:pPr>
              <w:spacing w:line="280" w:lineRule="exact"/>
              <w:ind w:firstLineChars="200" w:firstLine="420"/>
              <w:rPr>
                <w:bCs/>
                <w:color w:val="000000" w:themeColor="text1"/>
                <w:szCs w:val="21"/>
              </w:rPr>
            </w:pPr>
            <w:r>
              <w:rPr>
                <w:bCs/>
                <w:color w:val="000000" w:themeColor="text1"/>
                <w:szCs w:val="21"/>
              </w:rPr>
              <w:t>6.2</w:t>
            </w:r>
            <w:r>
              <w:rPr>
                <w:bCs/>
                <w:color w:val="000000" w:themeColor="text1"/>
                <w:szCs w:val="21"/>
              </w:rPr>
              <w:t>最大测量速度：</w:t>
            </w:r>
            <w:r>
              <w:rPr>
                <w:bCs/>
                <w:color w:val="000000" w:themeColor="text1"/>
                <w:szCs w:val="21"/>
              </w:rPr>
              <w:t xml:space="preserve"> PW</w:t>
            </w:r>
            <w:r>
              <w:rPr>
                <w:bCs/>
                <w:color w:val="000000" w:themeColor="text1"/>
                <w:szCs w:val="21"/>
              </w:rPr>
              <w:t>：血流速度</w:t>
            </w:r>
            <w:r>
              <w:rPr>
                <w:bCs/>
                <w:color w:val="000000" w:themeColor="text1"/>
                <w:szCs w:val="21"/>
              </w:rPr>
              <w:t>≥ 6.0m/s</w:t>
            </w:r>
            <w:r>
              <w:rPr>
                <w:bCs/>
                <w:color w:val="000000" w:themeColor="text1"/>
                <w:szCs w:val="21"/>
              </w:rPr>
              <w:t>。</w:t>
            </w:r>
          </w:p>
          <w:p w14:paraId="2313B4E6" w14:textId="77777777" w:rsidR="008D706F" w:rsidRDefault="008D706F">
            <w:pPr>
              <w:spacing w:line="280" w:lineRule="exact"/>
              <w:ind w:firstLineChars="200" w:firstLine="420"/>
              <w:rPr>
                <w:bCs/>
                <w:color w:val="000000" w:themeColor="text1"/>
                <w:szCs w:val="21"/>
              </w:rPr>
            </w:pPr>
            <w:r>
              <w:rPr>
                <w:bCs/>
                <w:color w:val="000000" w:themeColor="text1"/>
                <w:szCs w:val="21"/>
              </w:rPr>
              <w:t>6.3</w:t>
            </w:r>
            <w:r>
              <w:rPr>
                <w:bCs/>
                <w:color w:val="000000" w:themeColor="text1"/>
                <w:szCs w:val="21"/>
              </w:rPr>
              <w:t>最低测量速度：</w:t>
            </w:r>
            <w:r>
              <w:rPr>
                <w:bCs/>
                <w:color w:val="000000" w:themeColor="text1"/>
                <w:szCs w:val="21"/>
              </w:rPr>
              <w:t xml:space="preserve">≤ 5mm/s </w:t>
            </w:r>
            <w:r>
              <w:rPr>
                <w:color w:val="000000" w:themeColor="text1"/>
                <w:szCs w:val="21"/>
              </w:rPr>
              <w:t xml:space="preserve"> </w:t>
            </w:r>
            <w:r>
              <w:rPr>
                <w:color w:val="000000" w:themeColor="text1"/>
                <w:szCs w:val="21"/>
              </w:rPr>
              <w:t>。</w:t>
            </w:r>
          </w:p>
          <w:p w14:paraId="460FB3E5" w14:textId="77777777" w:rsidR="008D706F" w:rsidRDefault="008D706F">
            <w:pPr>
              <w:spacing w:line="280" w:lineRule="exact"/>
              <w:ind w:firstLineChars="200" w:firstLine="420"/>
              <w:rPr>
                <w:bCs/>
                <w:color w:val="000000" w:themeColor="text1"/>
                <w:szCs w:val="21"/>
              </w:rPr>
            </w:pPr>
            <w:r>
              <w:rPr>
                <w:bCs/>
                <w:color w:val="000000" w:themeColor="text1"/>
                <w:szCs w:val="21"/>
              </w:rPr>
              <w:t>6.4</w:t>
            </w:r>
            <w:r>
              <w:rPr>
                <w:bCs/>
                <w:color w:val="000000" w:themeColor="text1"/>
                <w:szCs w:val="21"/>
              </w:rPr>
              <w:t>显示方式：</w:t>
            </w:r>
            <w:r>
              <w:rPr>
                <w:bCs/>
                <w:color w:val="000000" w:themeColor="text1"/>
                <w:szCs w:val="21"/>
              </w:rPr>
              <w:t>B/D</w:t>
            </w:r>
            <w:r>
              <w:rPr>
                <w:bCs/>
                <w:color w:val="000000" w:themeColor="text1"/>
                <w:szCs w:val="21"/>
              </w:rPr>
              <w:t>、</w:t>
            </w:r>
            <w:r>
              <w:rPr>
                <w:bCs/>
                <w:color w:val="000000" w:themeColor="text1"/>
                <w:szCs w:val="21"/>
              </w:rPr>
              <w:t>B/C/D</w:t>
            </w:r>
            <w:r>
              <w:rPr>
                <w:bCs/>
                <w:color w:val="000000" w:themeColor="text1"/>
                <w:szCs w:val="21"/>
              </w:rPr>
              <w:t>。</w:t>
            </w:r>
          </w:p>
          <w:p w14:paraId="637537F3" w14:textId="77777777" w:rsidR="008D706F" w:rsidRDefault="008D706F">
            <w:pPr>
              <w:spacing w:line="280" w:lineRule="exact"/>
              <w:ind w:firstLineChars="200" w:firstLine="420"/>
              <w:rPr>
                <w:bCs/>
                <w:color w:val="000000" w:themeColor="text1"/>
                <w:szCs w:val="21"/>
              </w:rPr>
            </w:pPr>
            <w:r>
              <w:rPr>
                <w:bCs/>
                <w:color w:val="000000" w:themeColor="text1"/>
                <w:szCs w:val="21"/>
              </w:rPr>
              <w:t>6.5</w:t>
            </w:r>
            <w:r>
              <w:rPr>
                <w:bCs/>
                <w:color w:val="000000" w:themeColor="text1"/>
                <w:szCs w:val="21"/>
              </w:rPr>
              <w:t>多普勒电影回放：</w:t>
            </w:r>
            <w:r>
              <w:rPr>
                <w:bCs/>
                <w:color w:val="000000" w:themeColor="text1"/>
                <w:szCs w:val="21"/>
              </w:rPr>
              <w:t xml:space="preserve">≥ </w:t>
            </w:r>
            <w:r>
              <w:rPr>
                <w:color w:val="000000" w:themeColor="text1"/>
                <w:kern w:val="0"/>
                <w:szCs w:val="21"/>
              </w:rPr>
              <w:t>8192</w:t>
            </w:r>
            <w:r>
              <w:rPr>
                <w:color w:val="000000" w:themeColor="text1"/>
                <w:kern w:val="0"/>
                <w:szCs w:val="21"/>
              </w:rPr>
              <w:t>线</w:t>
            </w:r>
            <w:r>
              <w:rPr>
                <w:bCs/>
                <w:color w:val="000000" w:themeColor="text1"/>
                <w:szCs w:val="21"/>
              </w:rPr>
              <w:t xml:space="preserve"> </w:t>
            </w:r>
            <w:r>
              <w:rPr>
                <w:bCs/>
                <w:color w:val="000000" w:themeColor="text1"/>
                <w:szCs w:val="21"/>
              </w:rPr>
              <w:t>。</w:t>
            </w:r>
          </w:p>
          <w:p w14:paraId="22F0445D" w14:textId="77777777" w:rsidR="008D706F" w:rsidRDefault="008D706F">
            <w:pPr>
              <w:spacing w:line="280" w:lineRule="exact"/>
              <w:ind w:firstLineChars="200" w:firstLine="420"/>
              <w:rPr>
                <w:bCs/>
                <w:color w:val="000000" w:themeColor="text1"/>
                <w:szCs w:val="21"/>
              </w:rPr>
            </w:pPr>
            <w:r>
              <w:rPr>
                <w:bCs/>
                <w:color w:val="000000" w:themeColor="text1"/>
                <w:szCs w:val="21"/>
              </w:rPr>
              <w:t>6.6</w:t>
            </w:r>
            <w:r>
              <w:rPr>
                <w:bCs/>
                <w:color w:val="000000" w:themeColor="text1"/>
                <w:szCs w:val="21"/>
              </w:rPr>
              <w:t>零位移动：</w:t>
            </w:r>
            <w:r>
              <w:rPr>
                <w:bCs/>
                <w:color w:val="000000" w:themeColor="text1"/>
                <w:szCs w:val="21"/>
              </w:rPr>
              <w:t>≥8</w:t>
            </w:r>
            <w:r>
              <w:rPr>
                <w:bCs/>
                <w:color w:val="000000" w:themeColor="text1"/>
                <w:szCs w:val="21"/>
              </w:rPr>
              <w:t>级。</w:t>
            </w:r>
          </w:p>
          <w:p w14:paraId="767B6A84" w14:textId="77777777" w:rsidR="008D706F" w:rsidRDefault="008D706F">
            <w:pPr>
              <w:spacing w:line="280" w:lineRule="exact"/>
              <w:ind w:firstLineChars="200" w:firstLine="420"/>
              <w:rPr>
                <w:color w:val="000000" w:themeColor="text1"/>
                <w:szCs w:val="21"/>
              </w:rPr>
            </w:pPr>
            <w:r>
              <w:rPr>
                <w:bCs/>
                <w:color w:val="000000" w:themeColor="text1"/>
                <w:szCs w:val="21"/>
              </w:rPr>
              <w:t>▲6.7</w:t>
            </w:r>
            <w:r>
              <w:rPr>
                <w:bCs/>
                <w:color w:val="000000" w:themeColor="text1"/>
                <w:szCs w:val="21"/>
              </w:rPr>
              <w:t>取样容积宽度：多级可调，取样框宽度可调范围</w:t>
            </w:r>
            <w:r>
              <w:rPr>
                <w:bCs/>
                <w:color w:val="000000" w:themeColor="text1"/>
                <w:szCs w:val="21"/>
              </w:rPr>
              <w:t xml:space="preserve"> 0.5-22mm</w:t>
            </w:r>
            <w:r>
              <w:rPr>
                <w:bCs/>
                <w:color w:val="000000" w:themeColor="text1"/>
                <w:szCs w:val="21"/>
              </w:rPr>
              <w:t>。</w:t>
            </w:r>
          </w:p>
          <w:p w14:paraId="77B235C6" w14:textId="77777777" w:rsidR="008D706F" w:rsidRDefault="008D706F">
            <w:pPr>
              <w:spacing w:line="280" w:lineRule="exact"/>
              <w:ind w:firstLineChars="200" w:firstLine="420"/>
              <w:rPr>
                <w:bCs/>
                <w:color w:val="000000" w:themeColor="text1"/>
                <w:szCs w:val="21"/>
              </w:rPr>
            </w:pPr>
            <w:r>
              <w:rPr>
                <w:bCs/>
                <w:color w:val="000000" w:themeColor="text1"/>
                <w:szCs w:val="21"/>
              </w:rPr>
              <w:t>6.8</w:t>
            </w:r>
            <w:r>
              <w:rPr>
                <w:color w:val="000000" w:themeColor="text1"/>
                <w:szCs w:val="21"/>
              </w:rPr>
              <w:t>实时多普勒频谱自动包络并完成频谱测量计算：</w:t>
            </w:r>
            <w:r>
              <w:rPr>
                <w:color w:val="000000" w:themeColor="text1"/>
                <w:kern w:val="0"/>
                <w:szCs w:val="21"/>
              </w:rPr>
              <w:t>PSV</w:t>
            </w:r>
            <w:r>
              <w:rPr>
                <w:color w:val="000000" w:themeColor="text1"/>
                <w:kern w:val="0"/>
                <w:szCs w:val="21"/>
              </w:rPr>
              <w:t>，</w:t>
            </w:r>
            <w:r>
              <w:rPr>
                <w:color w:val="000000" w:themeColor="text1"/>
                <w:kern w:val="0"/>
                <w:szCs w:val="21"/>
              </w:rPr>
              <w:t xml:space="preserve"> DEV</w:t>
            </w:r>
            <w:r>
              <w:rPr>
                <w:color w:val="000000" w:themeColor="text1"/>
                <w:kern w:val="0"/>
                <w:szCs w:val="21"/>
              </w:rPr>
              <w:t>，</w:t>
            </w:r>
            <w:r>
              <w:rPr>
                <w:color w:val="000000" w:themeColor="text1"/>
                <w:kern w:val="0"/>
                <w:szCs w:val="21"/>
              </w:rPr>
              <w:t xml:space="preserve"> TAP</w:t>
            </w:r>
            <w:r>
              <w:rPr>
                <w:color w:val="000000" w:themeColor="text1"/>
                <w:kern w:val="0"/>
                <w:szCs w:val="21"/>
              </w:rPr>
              <w:t>，</w:t>
            </w:r>
            <w:r>
              <w:rPr>
                <w:color w:val="000000" w:themeColor="text1"/>
                <w:kern w:val="0"/>
                <w:szCs w:val="21"/>
              </w:rPr>
              <w:t xml:space="preserve"> RI</w:t>
            </w:r>
            <w:r>
              <w:rPr>
                <w:color w:val="000000" w:themeColor="text1"/>
                <w:kern w:val="0"/>
                <w:szCs w:val="21"/>
              </w:rPr>
              <w:t>，</w:t>
            </w:r>
            <w:r>
              <w:rPr>
                <w:color w:val="000000" w:themeColor="text1"/>
                <w:kern w:val="0"/>
                <w:szCs w:val="21"/>
              </w:rPr>
              <w:t xml:space="preserve"> PI</w:t>
            </w:r>
            <w:r>
              <w:rPr>
                <w:color w:val="000000" w:themeColor="text1"/>
                <w:kern w:val="0"/>
                <w:szCs w:val="21"/>
              </w:rPr>
              <w:t>，</w:t>
            </w:r>
            <w:r>
              <w:rPr>
                <w:color w:val="000000" w:themeColor="text1"/>
                <w:kern w:val="0"/>
                <w:szCs w:val="21"/>
              </w:rPr>
              <w:t xml:space="preserve"> S/D</w:t>
            </w:r>
            <w:r>
              <w:rPr>
                <w:color w:val="000000" w:themeColor="text1"/>
                <w:kern w:val="0"/>
                <w:szCs w:val="21"/>
              </w:rPr>
              <w:t>值。</w:t>
            </w:r>
          </w:p>
          <w:p w14:paraId="0AC5D575" w14:textId="77777777" w:rsidR="008D706F" w:rsidRDefault="008D706F">
            <w:pPr>
              <w:spacing w:line="280" w:lineRule="exact"/>
              <w:ind w:firstLineChars="200" w:firstLine="420"/>
              <w:rPr>
                <w:bCs/>
                <w:color w:val="000000" w:themeColor="text1"/>
                <w:szCs w:val="21"/>
              </w:rPr>
            </w:pPr>
            <w:r>
              <w:rPr>
                <w:bCs/>
                <w:color w:val="000000" w:themeColor="text1"/>
                <w:szCs w:val="21"/>
              </w:rPr>
              <w:t>6.9</w:t>
            </w:r>
            <w:r>
              <w:rPr>
                <w:bCs/>
                <w:color w:val="000000" w:themeColor="text1"/>
                <w:szCs w:val="21"/>
              </w:rPr>
              <w:t>实时三同步功能。</w:t>
            </w:r>
          </w:p>
          <w:p w14:paraId="629AABF7" w14:textId="77777777" w:rsidR="008D706F" w:rsidRDefault="008D706F">
            <w:pPr>
              <w:spacing w:line="280" w:lineRule="exact"/>
              <w:ind w:firstLineChars="200" w:firstLine="422"/>
              <w:rPr>
                <w:b/>
                <w:bCs/>
                <w:color w:val="000000" w:themeColor="text1"/>
                <w:szCs w:val="21"/>
              </w:rPr>
            </w:pPr>
            <w:r>
              <w:rPr>
                <w:b/>
                <w:bCs/>
                <w:color w:val="000000" w:themeColor="text1"/>
                <w:szCs w:val="21"/>
              </w:rPr>
              <w:t>7.</w:t>
            </w:r>
            <w:r>
              <w:rPr>
                <w:b/>
                <w:bCs/>
                <w:color w:val="000000" w:themeColor="text1"/>
                <w:szCs w:val="21"/>
              </w:rPr>
              <w:t>彩色多普勒</w:t>
            </w:r>
          </w:p>
          <w:p w14:paraId="62C400FD" w14:textId="77777777" w:rsidR="008D706F" w:rsidRDefault="008D706F">
            <w:pPr>
              <w:spacing w:line="280" w:lineRule="exact"/>
              <w:ind w:firstLineChars="200" w:firstLine="420"/>
              <w:rPr>
                <w:bCs/>
                <w:color w:val="000000" w:themeColor="text1"/>
                <w:szCs w:val="21"/>
              </w:rPr>
            </w:pPr>
            <w:r>
              <w:rPr>
                <w:bCs/>
                <w:color w:val="000000" w:themeColor="text1"/>
                <w:szCs w:val="21"/>
              </w:rPr>
              <w:t>7.1</w:t>
            </w:r>
            <w:r>
              <w:rPr>
                <w:color w:val="000000" w:themeColor="text1"/>
                <w:szCs w:val="21"/>
              </w:rPr>
              <w:t>彩色优化技术：提高帧频、增强彩色灵敏度，获取最佳彩色模式。</w:t>
            </w:r>
          </w:p>
          <w:p w14:paraId="1466D715" w14:textId="77777777" w:rsidR="008D706F" w:rsidRDefault="008D706F">
            <w:pPr>
              <w:spacing w:line="280" w:lineRule="exact"/>
              <w:ind w:firstLineChars="200" w:firstLine="420"/>
              <w:rPr>
                <w:bCs/>
                <w:color w:val="000000" w:themeColor="text1"/>
                <w:szCs w:val="21"/>
              </w:rPr>
            </w:pPr>
            <w:r>
              <w:rPr>
                <w:bCs/>
                <w:color w:val="000000" w:themeColor="text1"/>
                <w:szCs w:val="21"/>
              </w:rPr>
              <w:t>7.2</w:t>
            </w:r>
            <w:r>
              <w:rPr>
                <w:bCs/>
                <w:color w:val="000000" w:themeColor="text1"/>
                <w:szCs w:val="21"/>
              </w:rPr>
              <w:t>显示方式：速度显示、能量显示、方差显示、速度</w:t>
            </w:r>
            <w:r>
              <w:rPr>
                <w:color w:val="000000" w:themeColor="text1"/>
                <w:kern w:val="0"/>
                <w:szCs w:val="21"/>
              </w:rPr>
              <w:t>+</w:t>
            </w:r>
            <w:r>
              <w:rPr>
                <w:color w:val="000000" w:themeColor="text1"/>
                <w:kern w:val="0"/>
                <w:szCs w:val="21"/>
              </w:rPr>
              <w:t>方差</w:t>
            </w:r>
            <w:r>
              <w:rPr>
                <w:bCs/>
                <w:color w:val="000000" w:themeColor="text1"/>
                <w:szCs w:val="21"/>
              </w:rPr>
              <w:t>显示等。</w:t>
            </w:r>
          </w:p>
          <w:p w14:paraId="48560D0E" w14:textId="77777777" w:rsidR="008D706F" w:rsidRDefault="008D706F">
            <w:pPr>
              <w:spacing w:line="280" w:lineRule="exact"/>
              <w:ind w:firstLineChars="200" w:firstLine="420"/>
              <w:rPr>
                <w:bCs/>
                <w:color w:val="000000" w:themeColor="text1"/>
                <w:szCs w:val="21"/>
              </w:rPr>
            </w:pPr>
            <w:r>
              <w:rPr>
                <w:bCs/>
                <w:color w:val="000000" w:themeColor="text1"/>
                <w:szCs w:val="21"/>
              </w:rPr>
              <w:t>7.3</w:t>
            </w:r>
            <w:r>
              <w:rPr>
                <w:bCs/>
                <w:color w:val="000000" w:themeColor="text1"/>
                <w:szCs w:val="21"/>
              </w:rPr>
              <w:t>显示控制：</w:t>
            </w:r>
            <w:r>
              <w:rPr>
                <w:color w:val="000000" w:themeColor="text1"/>
                <w:szCs w:val="21"/>
              </w:rPr>
              <w:t>零位</w:t>
            </w:r>
            <w:r>
              <w:rPr>
                <w:bCs/>
                <w:color w:val="000000" w:themeColor="text1"/>
                <w:szCs w:val="21"/>
              </w:rPr>
              <w:t>移动、黑</w:t>
            </w:r>
            <w:r>
              <w:rPr>
                <w:bCs/>
                <w:color w:val="000000" w:themeColor="text1"/>
                <w:szCs w:val="21"/>
              </w:rPr>
              <w:t>/</w:t>
            </w:r>
            <w:r>
              <w:rPr>
                <w:bCs/>
                <w:color w:val="000000" w:themeColor="text1"/>
                <w:szCs w:val="21"/>
              </w:rPr>
              <w:t>白与彩色比较、彩色对比</w:t>
            </w:r>
            <w:r>
              <w:rPr>
                <w:bCs/>
                <w:color w:val="000000" w:themeColor="text1"/>
                <w:szCs w:val="21"/>
              </w:rPr>
              <w:t xml:space="preserve"> </w:t>
            </w:r>
            <w:r>
              <w:rPr>
                <w:bCs/>
                <w:color w:val="000000" w:themeColor="text1"/>
                <w:szCs w:val="21"/>
              </w:rPr>
              <w:t>。</w:t>
            </w:r>
          </w:p>
          <w:p w14:paraId="283FB66B" w14:textId="77777777" w:rsidR="008D706F" w:rsidRDefault="008D706F">
            <w:pPr>
              <w:spacing w:line="280" w:lineRule="exact"/>
              <w:ind w:firstLineChars="200" w:firstLine="420"/>
              <w:rPr>
                <w:bCs/>
                <w:color w:val="000000" w:themeColor="text1"/>
                <w:szCs w:val="21"/>
              </w:rPr>
            </w:pPr>
            <w:r>
              <w:rPr>
                <w:bCs/>
                <w:color w:val="000000" w:themeColor="text1"/>
                <w:szCs w:val="21"/>
              </w:rPr>
              <w:t>7.4</w:t>
            </w:r>
            <w:r>
              <w:rPr>
                <w:bCs/>
                <w:color w:val="000000" w:themeColor="text1"/>
                <w:szCs w:val="21"/>
              </w:rPr>
              <w:t>显示位置调整：线阵扫描感兴趣的图像范围：</w:t>
            </w:r>
            <w:r>
              <w:rPr>
                <w:bCs/>
                <w:color w:val="000000" w:themeColor="text1"/>
                <w:szCs w:val="21"/>
              </w:rPr>
              <w:t>-20°</w:t>
            </w:r>
            <w:r>
              <w:rPr>
                <w:bCs/>
                <w:color w:val="000000" w:themeColor="text1"/>
                <w:szCs w:val="21"/>
              </w:rPr>
              <w:t>～</w:t>
            </w:r>
            <w:r>
              <w:rPr>
                <w:bCs/>
                <w:color w:val="000000" w:themeColor="text1"/>
                <w:szCs w:val="21"/>
              </w:rPr>
              <w:t xml:space="preserve">+20 </w:t>
            </w:r>
            <w:r>
              <w:rPr>
                <w:bCs/>
                <w:color w:val="000000" w:themeColor="text1"/>
                <w:szCs w:val="21"/>
              </w:rPr>
              <w:t>。</w:t>
            </w:r>
          </w:p>
          <w:p w14:paraId="2F45E2AA" w14:textId="77777777" w:rsidR="008D706F" w:rsidRDefault="008D706F">
            <w:pPr>
              <w:spacing w:line="280" w:lineRule="exact"/>
              <w:ind w:firstLineChars="200" w:firstLine="420"/>
              <w:rPr>
                <w:bCs/>
                <w:color w:val="000000" w:themeColor="text1"/>
                <w:szCs w:val="21"/>
              </w:rPr>
            </w:pPr>
            <w:r>
              <w:rPr>
                <w:bCs/>
                <w:color w:val="000000" w:themeColor="text1"/>
                <w:szCs w:val="21"/>
              </w:rPr>
              <w:t xml:space="preserve">7.5 </w:t>
            </w:r>
            <w:r>
              <w:rPr>
                <w:bCs/>
                <w:color w:val="000000" w:themeColor="text1"/>
                <w:szCs w:val="21"/>
              </w:rPr>
              <w:t>彩色显示帧频：</w:t>
            </w:r>
            <w:proofErr w:type="gramStart"/>
            <w:r>
              <w:rPr>
                <w:bCs/>
                <w:color w:val="000000" w:themeColor="text1"/>
                <w:szCs w:val="21"/>
              </w:rPr>
              <w:t>凸</w:t>
            </w:r>
            <w:proofErr w:type="gramEnd"/>
            <w:r>
              <w:rPr>
                <w:bCs/>
                <w:color w:val="000000" w:themeColor="text1"/>
                <w:szCs w:val="21"/>
              </w:rPr>
              <w:t>阵探头，最大角度，</w:t>
            </w:r>
            <w:r>
              <w:rPr>
                <w:bCs/>
                <w:color w:val="000000" w:themeColor="text1"/>
                <w:szCs w:val="21"/>
              </w:rPr>
              <w:t>18cm</w:t>
            </w:r>
            <w:r>
              <w:rPr>
                <w:bCs/>
                <w:color w:val="000000" w:themeColor="text1"/>
                <w:szCs w:val="21"/>
              </w:rPr>
              <w:t>深时，彩色显示帧频</w:t>
            </w:r>
            <w:r>
              <w:rPr>
                <w:bCs/>
                <w:color w:val="000000" w:themeColor="text1"/>
                <w:szCs w:val="21"/>
              </w:rPr>
              <w:t xml:space="preserve"> ≥10</w:t>
            </w:r>
            <w:r>
              <w:rPr>
                <w:bCs/>
                <w:color w:val="000000" w:themeColor="text1"/>
                <w:szCs w:val="21"/>
              </w:rPr>
              <w:t>帧</w:t>
            </w:r>
            <w:r>
              <w:rPr>
                <w:bCs/>
                <w:color w:val="000000" w:themeColor="text1"/>
                <w:szCs w:val="21"/>
              </w:rPr>
              <w:t>/s</w:t>
            </w:r>
            <w:r>
              <w:rPr>
                <w:bCs/>
                <w:color w:val="000000" w:themeColor="text1"/>
                <w:szCs w:val="21"/>
              </w:rPr>
              <w:t>。</w:t>
            </w:r>
          </w:p>
          <w:p w14:paraId="27156BA7" w14:textId="77777777" w:rsidR="008D706F" w:rsidRDefault="008D706F">
            <w:pPr>
              <w:spacing w:line="280" w:lineRule="exact"/>
              <w:ind w:firstLineChars="200" w:firstLine="420"/>
              <w:rPr>
                <w:bCs/>
                <w:color w:val="000000" w:themeColor="text1"/>
                <w:szCs w:val="21"/>
              </w:rPr>
            </w:pPr>
            <w:r>
              <w:rPr>
                <w:bCs/>
                <w:color w:val="000000" w:themeColor="text1"/>
                <w:szCs w:val="21"/>
              </w:rPr>
              <w:t xml:space="preserve">7.6 </w:t>
            </w:r>
            <w:r>
              <w:rPr>
                <w:bCs/>
                <w:color w:val="000000" w:themeColor="text1"/>
                <w:szCs w:val="21"/>
              </w:rPr>
              <w:t>彩色显示速度：最低平均血流测量速度</w:t>
            </w:r>
            <w:r>
              <w:rPr>
                <w:bCs/>
                <w:color w:val="000000" w:themeColor="text1"/>
                <w:szCs w:val="21"/>
              </w:rPr>
              <w:t xml:space="preserve"> ≤2.25cm/s</w:t>
            </w:r>
            <w:r>
              <w:rPr>
                <w:bCs/>
                <w:color w:val="000000" w:themeColor="text1"/>
                <w:szCs w:val="21"/>
              </w:rPr>
              <w:t>。</w:t>
            </w:r>
          </w:p>
          <w:p w14:paraId="7BCF9B9D" w14:textId="77777777" w:rsidR="008D706F" w:rsidRDefault="008D706F">
            <w:pPr>
              <w:spacing w:line="280" w:lineRule="exact"/>
              <w:ind w:firstLineChars="200" w:firstLine="422"/>
              <w:rPr>
                <w:b/>
                <w:color w:val="000000" w:themeColor="text1"/>
                <w:szCs w:val="21"/>
              </w:rPr>
            </w:pPr>
            <w:r>
              <w:rPr>
                <w:b/>
                <w:color w:val="000000" w:themeColor="text1"/>
                <w:szCs w:val="21"/>
              </w:rPr>
              <w:t>8.</w:t>
            </w:r>
            <w:r>
              <w:rPr>
                <w:b/>
                <w:color w:val="000000" w:themeColor="text1"/>
                <w:szCs w:val="21"/>
              </w:rPr>
              <w:t>程序化操作流程</w:t>
            </w:r>
          </w:p>
          <w:p w14:paraId="6691CDD8" w14:textId="77777777" w:rsidR="008D706F" w:rsidRDefault="008D706F">
            <w:pPr>
              <w:spacing w:line="280" w:lineRule="exact"/>
              <w:ind w:firstLineChars="200" w:firstLine="420"/>
              <w:rPr>
                <w:color w:val="000000" w:themeColor="text1"/>
                <w:szCs w:val="21"/>
              </w:rPr>
            </w:pPr>
            <w:r>
              <w:rPr>
                <w:bCs/>
                <w:color w:val="000000" w:themeColor="text1"/>
                <w:szCs w:val="21"/>
              </w:rPr>
              <w:t>使经常用到的许多操作步骤变成一个过程，可以更快更容易进行检查，减少漏诊。</w:t>
            </w:r>
          </w:p>
          <w:p w14:paraId="0292C265" w14:textId="77777777" w:rsidR="008D706F" w:rsidRDefault="008D706F">
            <w:pPr>
              <w:spacing w:line="280" w:lineRule="exact"/>
              <w:ind w:firstLineChars="200" w:firstLine="422"/>
              <w:rPr>
                <w:b/>
                <w:bCs/>
                <w:color w:val="000000" w:themeColor="text1"/>
                <w:szCs w:val="21"/>
              </w:rPr>
            </w:pPr>
            <w:r>
              <w:rPr>
                <w:b/>
                <w:bCs/>
                <w:color w:val="000000" w:themeColor="text1"/>
                <w:szCs w:val="21"/>
              </w:rPr>
              <w:t>9.</w:t>
            </w:r>
            <w:r>
              <w:rPr>
                <w:b/>
                <w:bCs/>
                <w:color w:val="000000" w:themeColor="text1"/>
                <w:szCs w:val="21"/>
              </w:rPr>
              <w:t>超声图像及病案管理系统</w:t>
            </w:r>
          </w:p>
          <w:p w14:paraId="533857E2" w14:textId="77777777" w:rsidR="008D706F" w:rsidRDefault="008D706F">
            <w:pPr>
              <w:spacing w:line="280" w:lineRule="exact"/>
              <w:ind w:firstLineChars="200" w:firstLine="420"/>
              <w:rPr>
                <w:bCs/>
                <w:color w:val="000000" w:themeColor="text1"/>
                <w:szCs w:val="21"/>
              </w:rPr>
            </w:pPr>
            <w:r>
              <w:rPr>
                <w:bCs/>
                <w:color w:val="000000" w:themeColor="text1"/>
                <w:szCs w:val="21"/>
              </w:rPr>
              <w:t xml:space="preserve">9.1 </w:t>
            </w:r>
            <w:r>
              <w:rPr>
                <w:bCs/>
                <w:color w:val="000000" w:themeColor="text1"/>
                <w:szCs w:val="21"/>
              </w:rPr>
              <w:t>固态硬盘存储患者数据信息，可永久存储动、静态图像，屏幕可显示硬盘容量数据信息。</w:t>
            </w:r>
          </w:p>
          <w:p w14:paraId="339065FA" w14:textId="77777777" w:rsidR="008D706F" w:rsidRDefault="008D706F">
            <w:pPr>
              <w:spacing w:line="280" w:lineRule="exact"/>
              <w:ind w:firstLineChars="200" w:firstLine="420"/>
              <w:rPr>
                <w:bCs/>
                <w:color w:val="000000" w:themeColor="text1"/>
                <w:szCs w:val="21"/>
              </w:rPr>
            </w:pPr>
            <w:r>
              <w:rPr>
                <w:bCs/>
                <w:color w:val="000000" w:themeColor="text1"/>
                <w:szCs w:val="21"/>
              </w:rPr>
              <w:t xml:space="preserve">9.2 </w:t>
            </w:r>
            <w:r>
              <w:rPr>
                <w:bCs/>
                <w:color w:val="000000" w:themeColor="text1"/>
                <w:szCs w:val="21"/>
              </w:rPr>
              <w:t>系统搭载固态硬盘，保证系统运行速度，硬盘容量</w:t>
            </w:r>
            <w:r>
              <w:rPr>
                <w:bCs/>
                <w:color w:val="000000" w:themeColor="text1"/>
                <w:szCs w:val="21"/>
              </w:rPr>
              <w:t xml:space="preserve"> ≥500G</w:t>
            </w:r>
            <w:r>
              <w:rPr>
                <w:bCs/>
                <w:color w:val="000000" w:themeColor="text1"/>
                <w:szCs w:val="21"/>
              </w:rPr>
              <w:t>（提供厂家技术白皮书证明）。</w:t>
            </w:r>
          </w:p>
          <w:p w14:paraId="45A4EF60" w14:textId="77777777" w:rsidR="008D706F" w:rsidRDefault="008D706F">
            <w:pPr>
              <w:spacing w:line="280" w:lineRule="exact"/>
              <w:ind w:firstLineChars="200" w:firstLine="420"/>
              <w:rPr>
                <w:bCs/>
                <w:color w:val="000000" w:themeColor="text1"/>
                <w:szCs w:val="21"/>
              </w:rPr>
            </w:pPr>
            <w:r>
              <w:rPr>
                <w:bCs/>
                <w:color w:val="000000" w:themeColor="text1"/>
                <w:szCs w:val="21"/>
              </w:rPr>
              <w:t>9.3</w:t>
            </w:r>
            <w:r>
              <w:rPr>
                <w:bCs/>
                <w:color w:val="000000" w:themeColor="text1"/>
                <w:szCs w:val="21"/>
              </w:rPr>
              <w:t>动态图像、静态图像以</w:t>
            </w:r>
            <w:r>
              <w:rPr>
                <w:bCs/>
                <w:color w:val="000000" w:themeColor="text1"/>
                <w:szCs w:val="21"/>
              </w:rPr>
              <w:t>PC</w:t>
            </w:r>
            <w:r>
              <w:rPr>
                <w:bCs/>
                <w:color w:val="000000" w:themeColor="text1"/>
                <w:szCs w:val="21"/>
              </w:rPr>
              <w:t>通用格式直接存储，无需特殊软件即能在</w:t>
            </w:r>
            <w:r>
              <w:rPr>
                <w:bCs/>
                <w:color w:val="000000" w:themeColor="text1"/>
                <w:szCs w:val="21"/>
              </w:rPr>
              <w:t>PC</w:t>
            </w:r>
            <w:r>
              <w:rPr>
                <w:bCs/>
                <w:color w:val="000000" w:themeColor="text1"/>
                <w:szCs w:val="21"/>
              </w:rPr>
              <w:t>机上直接查看图像。</w:t>
            </w:r>
          </w:p>
          <w:p w14:paraId="6380219F" w14:textId="77777777" w:rsidR="008D706F" w:rsidRDefault="008D706F">
            <w:pPr>
              <w:spacing w:line="280" w:lineRule="exact"/>
              <w:ind w:firstLineChars="200" w:firstLine="420"/>
              <w:rPr>
                <w:bCs/>
                <w:color w:val="000000" w:themeColor="text1"/>
                <w:szCs w:val="21"/>
              </w:rPr>
            </w:pPr>
            <w:r>
              <w:rPr>
                <w:bCs/>
                <w:color w:val="000000" w:themeColor="text1"/>
                <w:szCs w:val="21"/>
              </w:rPr>
              <w:t xml:space="preserve">9.4 </w:t>
            </w:r>
            <w:r>
              <w:rPr>
                <w:bCs/>
                <w:color w:val="000000" w:themeColor="text1"/>
                <w:szCs w:val="21"/>
              </w:rPr>
              <w:t>具有图像存储与（电影）回放重现单元。</w:t>
            </w:r>
          </w:p>
        </w:tc>
      </w:tr>
      <w:tr w:rsidR="00EC2EA3" w14:paraId="700862A2" w14:textId="77777777" w:rsidTr="00A338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50"/>
          <w:jc w:val="center"/>
        </w:trPr>
        <w:tc>
          <w:tcPr>
            <w:tcW w:w="9918"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4140DA6D" w14:textId="77777777" w:rsidR="00EC2EA3" w:rsidRDefault="00272850">
            <w:pPr>
              <w:widowControl/>
              <w:spacing w:line="240" w:lineRule="exact"/>
              <w:jc w:val="left"/>
              <w:rPr>
                <w:color w:val="000000" w:themeColor="text1"/>
                <w:szCs w:val="21"/>
              </w:rPr>
            </w:pPr>
            <w:r>
              <w:rPr>
                <w:b/>
                <w:color w:val="000000" w:themeColor="text1"/>
                <w:kern w:val="0"/>
                <w:szCs w:val="21"/>
              </w:rPr>
              <w:lastRenderedPageBreak/>
              <w:t>四、</w:t>
            </w:r>
            <w:r>
              <w:rPr>
                <w:b/>
                <w:color w:val="000000" w:themeColor="text1"/>
                <w:kern w:val="0"/>
                <w:szCs w:val="21"/>
                <w:shd w:val="pct10" w:color="auto" w:fill="FFFFFF"/>
              </w:rPr>
              <w:t>本项目商务要求</w:t>
            </w:r>
          </w:p>
        </w:tc>
      </w:tr>
      <w:tr w:rsidR="00EC2EA3" w14:paraId="569165C6" w14:textId="77777777" w:rsidTr="00A3384C">
        <w:trPr>
          <w:jc w:val="center"/>
        </w:trPr>
        <w:tc>
          <w:tcPr>
            <w:tcW w:w="1701" w:type="dxa"/>
            <w:gridSpan w:val="4"/>
            <w:vAlign w:val="center"/>
          </w:tcPr>
          <w:p w14:paraId="0CBCD54B" w14:textId="77777777" w:rsidR="00EC2EA3" w:rsidRDefault="00272850">
            <w:pPr>
              <w:spacing w:line="300" w:lineRule="exact"/>
              <w:ind w:firstLineChars="200" w:firstLine="420"/>
              <w:rPr>
                <w:color w:val="000000" w:themeColor="text1"/>
                <w:szCs w:val="21"/>
              </w:rPr>
            </w:pPr>
            <w:r>
              <w:rPr>
                <w:color w:val="000000" w:themeColor="text1"/>
                <w:szCs w:val="21"/>
              </w:rPr>
              <w:t>商务条款</w:t>
            </w:r>
          </w:p>
        </w:tc>
        <w:tc>
          <w:tcPr>
            <w:tcW w:w="8217" w:type="dxa"/>
            <w:gridSpan w:val="3"/>
            <w:vAlign w:val="center"/>
          </w:tcPr>
          <w:p w14:paraId="434F5C36" w14:textId="77777777" w:rsidR="00EC2EA3" w:rsidRDefault="00272850">
            <w:pPr>
              <w:spacing w:line="300" w:lineRule="exact"/>
              <w:ind w:firstLineChars="200" w:firstLine="420"/>
              <w:jc w:val="center"/>
              <w:rPr>
                <w:color w:val="000000" w:themeColor="text1"/>
                <w:szCs w:val="21"/>
              </w:rPr>
            </w:pPr>
            <w:r>
              <w:rPr>
                <w:color w:val="000000" w:themeColor="text1"/>
                <w:szCs w:val="21"/>
              </w:rPr>
              <w:t>商务要求</w:t>
            </w:r>
          </w:p>
        </w:tc>
      </w:tr>
      <w:tr w:rsidR="00EC2EA3" w14:paraId="0A791041" w14:textId="77777777" w:rsidTr="00A3384C">
        <w:trPr>
          <w:jc w:val="center"/>
        </w:trPr>
        <w:tc>
          <w:tcPr>
            <w:tcW w:w="1701" w:type="dxa"/>
            <w:gridSpan w:val="4"/>
            <w:vAlign w:val="center"/>
          </w:tcPr>
          <w:p w14:paraId="22FA34D3" w14:textId="77777777" w:rsidR="00EC2EA3" w:rsidRDefault="00272850">
            <w:pPr>
              <w:spacing w:line="360" w:lineRule="exact"/>
              <w:jc w:val="center"/>
              <w:rPr>
                <w:color w:val="000000" w:themeColor="text1"/>
                <w:szCs w:val="21"/>
              </w:rPr>
            </w:pPr>
            <w:r>
              <w:rPr>
                <w:color w:val="000000" w:themeColor="text1"/>
                <w:szCs w:val="21"/>
              </w:rPr>
              <w:t>报价要求</w:t>
            </w:r>
          </w:p>
        </w:tc>
        <w:tc>
          <w:tcPr>
            <w:tcW w:w="8217" w:type="dxa"/>
            <w:gridSpan w:val="3"/>
            <w:vAlign w:val="center"/>
          </w:tcPr>
          <w:p w14:paraId="73C93899" w14:textId="77777777" w:rsidR="00EC2EA3" w:rsidRDefault="00272850">
            <w:pPr>
              <w:spacing w:line="300" w:lineRule="exact"/>
              <w:rPr>
                <w:color w:val="000000" w:themeColor="text1"/>
                <w:szCs w:val="21"/>
              </w:rPr>
            </w:pPr>
            <w:r>
              <w:rPr>
                <w:color w:val="000000" w:themeColor="text1"/>
                <w:szCs w:val="21"/>
              </w:rPr>
              <w:t>本次报价须为人民币报价包含产品价、运输费（含装卸费）、保险费、安装调试费、税费、培训费、产品检测费、产品质保期内维护费等费用。</w:t>
            </w:r>
          </w:p>
          <w:p w14:paraId="098D3D65" w14:textId="77777777" w:rsidR="00EC2EA3" w:rsidRDefault="00272850">
            <w:pPr>
              <w:spacing w:line="300" w:lineRule="exact"/>
              <w:rPr>
                <w:color w:val="000000" w:themeColor="text1"/>
                <w:szCs w:val="21"/>
              </w:rPr>
            </w:pPr>
            <w:r>
              <w:rPr>
                <w:color w:val="000000" w:themeColor="text1"/>
                <w:szCs w:val="21"/>
              </w:rPr>
              <w:t>对于本文件中明确列明必须报价的货物或服务，供应商应分别报价。对于本文件中未列明，而供应商认为必需的费用也需列入总报价。在合同实施时，采购人将不予支付中标人没有列入的项目费用，并认为此项目的费用已包括在投标总报价中。</w:t>
            </w:r>
          </w:p>
        </w:tc>
      </w:tr>
      <w:tr w:rsidR="00EC2EA3" w14:paraId="564C3DAB" w14:textId="77777777" w:rsidTr="00A3384C">
        <w:trPr>
          <w:jc w:val="center"/>
        </w:trPr>
        <w:tc>
          <w:tcPr>
            <w:tcW w:w="1701" w:type="dxa"/>
            <w:gridSpan w:val="4"/>
            <w:vAlign w:val="center"/>
          </w:tcPr>
          <w:p w14:paraId="617148CE" w14:textId="77777777" w:rsidR="00EC2EA3" w:rsidRDefault="00272850">
            <w:pPr>
              <w:spacing w:line="360" w:lineRule="exact"/>
              <w:jc w:val="center"/>
              <w:rPr>
                <w:color w:val="000000" w:themeColor="text1"/>
                <w:szCs w:val="21"/>
              </w:rPr>
            </w:pPr>
            <w:r>
              <w:rPr>
                <w:color w:val="000000" w:themeColor="text1"/>
                <w:szCs w:val="21"/>
              </w:rPr>
              <w:t>合同签订日期</w:t>
            </w:r>
          </w:p>
        </w:tc>
        <w:tc>
          <w:tcPr>
            <w:tcW w:w="8217" w:type="dxa"/>
            <w:gridSpan w:val="3"/>
            <w:vAlign w:val="center"/>
          </w:tcPr>
          <w:p w14:paraId="5202F3B5" w14:textId="77777777" w:rsidR="00EC2EA3" w:rsidRDefault="00272850">
            <w:pPr>
              <w:spacing w:line="300" w:lineRule="exact"/>
              <w:rPr>
                <w:color w:val="000000" w:themeColor="text1"/>
                <w:szCs w:val="21"/>
              </w:rPr>
            </w:pPr>
            <w:r>
              <w:rPr>
                <w:color w:val="000000" w:themeColor="text1"/>
                <w:szCs w:val="21"/>
              </w:rPr>
              <w:t>中标通知书发出后</w:t>
            </w:r>
            <w:r>
              <w:rPr>
                <w:color w:val="000000" w:themeColor="text1"/>
                <w:szCs w:val="21"/>
              </w:rPr>
              <w:t>25</w:t>
            </w:r>
            <w:r>
              <w:rPr>
                <w:color w:val="000000" w:themeColor="text1"/>
                <w:szCs w:val="21"/>
              </w:rPr>
              <w:t>日内</w:t>
            </w:r>
            <w:r>
              <w:rPr>
                <w:color w:val="000000" w:themeColor="text1"/>
                <w:kern w:val="0"/>
                <w:sz w:val="20"/>
                <w:szCs w:val="20"/>
              </w:rPr>
              <w:t>。</w:t>
            </w:r>
          </w:p>
        </w:tc>
      </w:tr>
      <w:tr w:rsidR="00EC2EA3" w14:paraId="5F116366" w14:textId="77777777" w:rsidTr="00A3384C">
        <w:trPr>
          <w:jc w:val="center"/>
        </w:trPr>
        <w:tc>
          <w:tcPr>
            <w:tcW w:w="1701" w:type="dxa"/>
            <w:gridSpan w:val="4"/>
            <w:vAlign w:val="center"/>
          </w:tcPr>
          <w:p w14:paraId="45E6BDEF" w14:textId="77777777" w:rsidR="00EC2EA3" w:rsidRDefault="00272850">
            <w:pPr>
              <w:spacing w:line="360" w:lineRule="exact"/>
              <w:jc w:val="center"/>
              <w:rPr>
                <w:color w:val="000000" w:themeColor="text1"/>
                <w:szCs w:val="21"/>
              </w:rPr>
            </w:pPr>
            <w:r>
              <w:rPr>
                <w:color w:val="000000" w:themeColor="text1"/>
                <w:szCs w:val="21"/>
              </w:rPr>
              <w:t>交货时间</w:t>
            </w:r>
          </w:p>
        </w:tc>
        <w:tc>
          <w:tcPr>
            <w:tcW w:w="8217" w:type="dxa"/>
            <w:gridSpan w:val="3"/>
            <w:vAlign w:val="center"/>
          </w:tcPr>
          <w:p w14:paraId="40115A7B" w14:textId="77777777" w:rsidR="00EC2EA3" w:rsidRDefault="00272850">
            <w:pPr>
              <w:spacing w:line="300" w:lineRule="exact"/>
              <w:rPr>
                <w:color w:val="000000" w:themeColor="text1"/>
                <w:szCs w:val="21"/>
              </w:rPr>
            </w:pPr>
            <w:r>
              <w:rPr>
                <w:color w:val="000000" w:themeColor="text1"/>
                <w:szCs w:val="21"/>
              </w:rPr>
              <w:t>自签订合同之日起国产设备</w:t>
            </w:r>
            <w:r>
              <w:rPr>
                <w:color w:val="000000" w:themeColor="text1"/>
                <w:szCs w:val="21"/>
              </w:rPr>
              <w:t>30</w:t>
            </w:r>
            <w:r>
              <w:rPr>
                <w:color w:val="000000" w:themeColor="text1"/>
                <w:szCs w:val="21"/>
              </w:rPr>
              <w:t>天</w:t>
            </w:r>
            <w:r>
              <w:rPr>
                <w:color w:val="000000" w:themeColor="text1"/>
                <w:szCs w:val="21"/>
              </w:rPr>
              <w:t>/</w:t>
            </w:r>
            <w:r>
              <w:rPr>
                <w:color w:val="000000" w:themeColor="text1"/>
                <w:szCs w:val="21"/>
              </w:rPr>
              <w:t>进口设备</w:t>
            </w:r>
            <w:r>
              <w:rPr>
                <w:color w:val="000000" w:themeColor="text1"/>
                <w:szCs w:val="21"/>
              </w:rPr>
              <w:t>90</w:t>
            </w:r>
            <w:r>
              <w:rPr>
                <w:color w:val="000000" w:themeColor="text1"/>
                <w:szCs w:val="21"/>
              </w:rPr>
              <w:t>天内交货并安装调试完毕。</w:t>
            </w:r>
          </w:p>
        </w:tc>
      </w:tr>
      <w:tr w:rsidR="00EC2EA3" w14:paraId="2ABD09E0" w14:textId="77777777" w:rsidTr="00A3384C">
        <w:trPr>
          <w:jc w:val="center"/>
        </w:trPr>
        <w:tc>
          <w:tcPr>
            <w:tcW w:w="1701" w:type="dxa"/>
            <w:gridSpan w:val="4"/>
            <w:vAlign w:val="center"/>
          </w:tcPr>
          <w:p w14:paraId="391F305F" w14:textId="77777777" w:rsidR="00EC2EA3" w:rsidRDefault="00272850">
            <w:pPr>
              <w:spacing w:line="360" w:lineRule="exact"/>
              <w:jc w:val="center"/>
              <w:rPr>
                <w:color w:val="000000" w:themeColor="text1"/>
                <w:szCs w:val="21"/>
              </w:rPr>
            </w:pPr>
            <w:r>
              <w:rPr>
                <w:color w:val="000000" w:themeColor="text1"/>
                <w:szCs w:val="21"/>
              </w:rPr>
              <w:t>交货地点</w:t>
            </w:r>
          </w:p>
        </w:tc>
        <w:tc>
          <w:tcPr>
            <w:tcW w:w="8217" w:type="dxa"/>
            <w:gridSpan w:val="3"/>
            <w:vAlign w:val="center"/>
          </w:tcPr>
          <w:p w14:paraId="7C8F9110" w14:textId="77777777" w:rsidR="00EC2EA3" w:rsidRDefault="00272850">
            <w:pPr>
              <w:spacing w:line="300" w:lineRule="exact"/>
              <w:rPr>
                <w:color w:val="000000" w:themeColor="text1"/>
                <w:szCs w:val="21"/>
              </w:rPr>
            </w:pPr>
            <w:r>
              <w:rPr>
                <w:color w:val="000000" w:themeColor="text1"/>
                <w:szCs w:val="21"/>
              </w:rPr>
              <w:t>广西壮族自治区人民医院指定地点。</w:t>
            </w:r>
          </w:p>
        </w:tc>
      </w:tr>
      <w:tr w:rsidR="00EC2EA3" w14:paraId="334FB63C" w14:textId="77777777" w:rsidTr="00A3384C">
        <w:trPr>
          <w:jc w:val="center"/>
        </w:trPr>
        <w:tc>
          <w:tcPr>
            <w:tcW w:w="1701" w:type="dxa"/>
            <w:gridSpan w:val="4"/>
            <w:vAlign w:val="center"/>
          </w:tcPr>
          <w:p w14:paraId="3130A1FB" w14:textId="77777777" w:rsidR="00EC2EA3" w:rsidRDefault="00272850">
            <w:pPr>
              <w:spacing w:line="360" w:lineRule="exact"/>
              <w:jc w:val="center"/>
              <w:rPr>
                <w:color w:val="000000" w:themeColor="text1"/>
                <w:szCs w:val="21"/>
              </w:rPr>
            </w:pPr>
            <w:r>
              <w:rPr>
                <w:color w:val="000000" w:themeColor="text1"/>
                <w:szCs w:val="21"/>
              </w:rPr>
              <w:t>验收标准</w:t>
            </w:r>
          </w:p>
        </w:tc>
        <w:tc>
          <w:tcPr>
            <w:tcW w:w="8217" w:type="dxa"/>
            <w:gridSpan w:val="3"/>
            <w:vAlign w:val="center"/>
          </w:tcPr>
          <w:p w14:paraId="31C2D83A" w14:textId="77777777" w:rsidR="00EC2EA3" w:rsidRDefault="00272850">
            <w:pPr>
              <w:spacing w:line="300" w:lineRule="exact"/>
              <w:rPr>
                <w:color w:val="000000" w:themeColor="text1"/>
                <w:szCs w:val="21"/>
              </w:rPr>
            </w:pPr>
            <w:r>
              <w:rPr>
                <w:color w:val="000000" w:themeColor="text1"/>
                <w:szCs w:val="21"/>
              </w:rPr>
              <w:t>1</w:t>
            </w:r>
            <w:r>
              <w:rPr>
                <w:color w:val="000000" w:themeColor="text1"/>
                <w:szCs w:val="21"/>
              </w:rPr>
              <w:t>．检查供货范围或服务范围</w:t>
            </w:r>
          </w:p>
          <w:p w14:paraId="1AEDEBD6" w14:textId="77777777" w:rsidR="00EC2EA3" w:rsidRDefault="00272850">
            <w:pPr>
              <w:spacing w:line="300" w:lineRule="exact"/>
              <w:rPr>
                <w:color w:val="000000" w:themeColor="text1"/>
                <w:szCs w:val="21"/>
              </w:rPr>
            </w:pPr>
            <w:r>
              <w:rPr>
                <w:color w:val="000000" w:themeColor="text1"/>
                <w:szCs w:val="21"/>
              </w:rPr>
              <w:t>货物类：产品到达现场后，中标人应在采购人单位人员在场情况下当面开箱，共同清点、检查外观，</w:t>
            </w:r>
            <w:proofErr w:type="gramStart"/>
            <w:r>
              <w:rPr>
                <w:color w:val="000000" w:themeColor="text1"/>
                <w:szCs w:val="21"/>
              </w:rPr>
              <w:t>作出</w:t>
            </w:r>
            <w:proofErr w:type="gramEnd"/>
            <w:r>
              <w:rPr>
                <w:color w:val="000000" w:themeColor="text1"/>
                <w:szCs w:val="21"/>
              </w:rPr>
              <w:t>开箱记录，双方签字确认。中标人应保证货物到达采购人所在地完好无损，如有缺漏、损坏，由中标人负责调换、补齐或赔偿。</w:t>
            </w:r>
          </w:p>
          <w:p w14:paraId="347D1E26" w14:textId="77777777" w:rsidR="00EC2EA3" w:rsidRDefault="00272850">
            <w:pPr>
              <w:spacing w:line="300" w:lineRule="exact"/>
              <w:rPr>
                <w:color w:val="000000" w:themeColor="text1"/>
                <w:szCs w:val="21"/>
              </w:rPr>
            </w:pPr>
            <w:r>
              <w:rPr>
                <w:color w:val="000000" w:themeColor="text1"/>
                <w:szCs w:val="21"/>
              </w:rPr>
              <w:lastRenderedPageBreak/>
              <w:t>2</w:t>
            </w:r>
            <w:r>
              <w:rPr>
                <w:color w:val="000000" w:themeColor="text1"/>
                <w:szCs w:val="21"/>
              </w:rPr>
              <w:t>．中标人应提供完备的技术或服务资料、装箱单和合格证等，并派遣专业人员进行现场安装调试。验收合格条件如下：</w:t>
            </w:r>
          </w:p>
          <w:p w14:paraId="3EFA747E" w14:textId="77777777" w:rsidR="00EC2EA3" w:rsidRDefault="00272850">
            <w:pPr>
              <w:spacing w:line="300" w:lineRule="exact"/>
              <w:rPr>
                <w:color w:val="000000" w:themeColor="text1"/>
                <w:szCs w:val="21"/>
              </w:rPr>
            </w:pPr>
            <w:r>
              <w:rPr>
                <w:color w:val="000000" w:themeColor="text1"/>
                <w:szCs w:val="21"/>
              </w:rPr>
              <w:t>2.1</w:t>
            </w:r>
            <w:r>
              <w:rPr>
                <w:color w:val="000000" w:themeColor="text1"/>
                <w:szCs w:val="21"/>
              </w:rPr>
              <w:t>货物或服务技术参数与投标文件中响应表或证明材料一致，性能或指标达到规定的标准，否则，以实际货物或服务技术参数与投标文件响应表参数或证明材料比较，按如下情况处理：</w:t>
            </w:r>
          </w:p>
          <w:p w14:paraId="2953D3B3" w14:textId="77777777" w:rsidR="00EC2EA3" w:rsidRDefault="00272850">
            <w:pPr>
              <w:spacing w:line="300" w:lineRule="exact"/>
              <w:rPr>
                <w:color w:val="000000" w:themeColor="text1"/>
                <w:szCs w:val="21"/>
              </w:rPr>
            </w:pPr>
            <w:r>
              <w:rPr>
                <w:color w:val="000000" w:themeColor="text1"/>
                <w:szCs w:val="21"/>
              </w:rPr>
              <w:t>（</w:t>
            </w:r>
            <w:r>
              <w:rPr>
                <w:color w:val="000000" w:themeColor="text1"/>
                <w:szCs w:val="21"/>
              </w:rPr>
              <w:t>1</w:t>
            </w:r>
            <w:r>
              <w:rPr>
                <w:color w:val="000000" w:themeColor="text1"/>
                <w:szCs w:val="21"/>
              </w:rPr>
              <w:t>）供应商投标文件响应表或证明材料中满足或优于的技术参数，在验收时实际不满足技术参数要求的，视为供货商违约，采购人有权终止合同拒收货物，并追究供应商责任，同时报财政部门备案。</w:t>
            </w:r>
          </w:p>
          <w:p w14:paraId="0FED5046" w14:textId="77777777" w:rsidR="00EC2EA3" w:rsidRDefault="00272850">
            <w:pPr>
              <w:spacing w:line="300" w:lineRule="exact"/>
              <w:rPr>
                <w:color w:val="000000" w:themeColor="text1"/>
                <w:szCs w:val="21"/>
              </w:rPr>
            </w:pPr>
            <w:r>
              <w:rPr>
                <w:color w:val="000000" w:themeColor="text1"/>
                <w:szCs w:val="21"/>
              </w:rPr>
              <w:t>（</w:t>
            </w:r>
            <w:r>
              <w:rPr>
                <w:color w:val="000000" w:themeColor="text1"/>
                <w:szCs w:val="21"/>
              </w:rPr>
              <w:t>2</w:t>
            </w:r>
            <w:r>
              <w:rPr>
                <w:color w:val="000000" w:themeColor="text1"/>
                <w:szCs w:val="21"/>
              </w:rPr>
              <w:t>）供应商投标文件响应表或证明材料中优于的技术参数，在验收时实际仅满足并未优于技术参数要求的，视为供货商违约，采购人有权终止合同拒收货物，并追究供应商责任，同时报财政部门备案。</w:t>
            </w:r>
          </w:p>
          <w:p w14:paraId="1E2D4388" w14:textId="77777777" w:rsidR="00EC2EA3" w:rsidRDefault="00272850">
            <w:pPr>
              <w:spacing w:line="300" w:lineRule="exact"/>
              <w:rPr>
                <w:color w:val="000000" w:themeColor="text1"/>
                <w:szCs w:val="21"/>
              </w:rPr>
            </w:pPr>
            <w:r>
              <w:rPr>
                <w:color w:val="000000" w:themeColor="text1"/>
                <w:szCs w:val="21"/>
              </w:rPr>
              <w:t>（</w:t>
            </w:r>
            <w:r>
              <w:rPr>
                <w:color w:val="000000" w:themeColor="text1"/>
                <w:szCs w:val="21"/>
              </w:rPr>
              <w:t>3</w:t>
            </w:r>
            <w:r>
              <w:rPr>
                <w:color w:val="000000" w:themeColor="text1"/>
                <w:szCs w:val="21"/>
              </w:rPr>
              <w:t>）供应商投标文件响应表或证明材料中不满足的技术参数，在验收时实际满足技术参数的要求，以满足技术参数的要求验收。</w:t>
            </w:r>
            <w:r>
              <w:rPr>
                <w:color w:val="000000" w:themeColor="text1"/>
                <w:szCs w:val="21"/>
              </w:rPr>
              <w:t xml:space="preserve"> </w:t>
            </w:r>
          </w:p>
          <w:p w14:paraId="4984716D" w14:textId="77777777" w:rsidR="00EC2EA3" w:rsidRDefault="00272850">
            <w:pPr>
              <w:spacing w:line="300" w:lineRule="exact"/>
              <w:rPr>
                <w:color w:val="000000" w:themeColor="text1"/>
                <w:szCs w:val="21"/>
              </w:rPr>
            </w:pPr>
            <w:r>
              <w:rPr>
                <w:color w:val="000000" w:themeColor="text1"/>
                <w:szCs w:val="21"/>
              </w:rPr>
              <w:t>（</w:t>
            </w:r>
            <w:r>
              <w:rPr>
                <w:color w:val="000000" w:themeColor="text1"/>
                <w:szCs w:val="21"/>
              </w:rPr>
              <w:t>4</w:t>
            </w:r>
            <w:r>
              <w:rPr>
                <w:color w:val="000000" w:themeColor="text1"/>
                <w:szCs w:val="21"/>
              </w:rPr>
              <w:t>）供应商投标文件响应表或证明材料中满足的技术参数，在验收时实际优于技术参数的要求，以满足技术参数的要求验收。</w:t>
            </w:r>
          </w:p>
          <w:p w14:paraId="79004533" w14:textId="77777777" w:rsidR="00EC2EA3" w:rsidRDefault="00272850">
            <w:pPr>
              <w:spacing w:line="300" w:lineRule="exact"/>
              <w:rPr>
                <w:color w:val="000000" w:themeColor="text1"/>
                <w:szCs w:val="21"/>
              </w:rPr>
            </w:pPr>
            <w:r>
              <w:rPr>
                <w:color w:val="000000" w:themeColor="text1"/>
                <w:szCs w:val="21"/>
              </w:rPr>
              <w:t>（</w:t>
            </w:r>
            <w:r>
              <w:rPr>
                <w:color w:val="000000" w:themeColor="text1"/>
                <w:szCs w:val="21"/>
              </w:rPr>
              <w:t>5</w:t>
            </w:r>
            <w:r>
              <w:rPr>
                <w:color w:val="000000" w:themeColor="text1"/>
                <w:szCs w:val="21"/>
              </w:rPr>
              <w:t>）供应商投标文件响应表或证明材料中优于的技术参数，在验收时实际也优于技术参数的要求，但没有达到响应表或证明材料中优于的程度，由采购人与供应商协商按是否满足要求验收。</w:t>
            </w:r>
          </w:p>
          <w:p w14:paraId="1A6BB73B" w14:textId="77777777" w:rsidR="00EC2EA3" w:rsidRDefault="00272850">
            <w:pPr>
              <w:spacing w:line="300" w:lineRule="exact"/>
              <w:rPr>
                <w:color w:val="000000" w:themeColor="text1"/>
                <w:szCs w:val="21"/>
              </w:rPr>
            </w:pPr>
            <w:r>
              <w:rPr>
                <w:color w:val="000000" w:themeColor="text1"/>
                <w:szCs w:val="21"/>
              </w:rPr>
              <w:t>（</w:t>
            </w:r>
            <w:r>
              <w:rPr>
                <w:color w:val="000000" w:themeColor="text1"/>
                <w:szCs w:val="21"/>
              </w:rPr>
              <w:t>6</w:t>
            </w:r>
            <w:r>
              <w:rPr>
                <w:color w:val="000000" w:themeColor="text1"/>
                <w:szCs w:val="21"/>
              </w:rPr>
              <w:t>）实际货物与投标货物型号不一致的，验收时不论实际是优于还是满足技术参数的要求，采购人均有权终止合同拒收货物。如影响货物或服务的使用、质量、档次及采购人需求的，还可视为供货商违约，追究供应商责任，同时报财政部门备案。</w:t>
            </w:r>
          </w:p>
          <w:p w14:paraId="31611618" w14:textId="77777777" w:rsidR="00EC2EA3" w:rsidRDefault="00272850">
            <w:pPr>
              <w:spacing w:line="300" w:lineRule="exact"/>
              <w:rPr>
                <w:color w:val="000000" w:themeColor="text1"/>
                <w:szCs w:val="21"/>
              </w:rPr>
            </w:pPr>
            <w:r>
              <w:rPr>
                <w:color w:val="000000" w:themeColor="text1"/>
                <w:szCs w:val="21"/>
              </w:rPr>
              <w:t>2.2</w:t>
            </w:r>
            <w:r>
              <w:rPr>
                <w:color w:val="000000" w:themeColor="text1"/>
                <w:szCs w:val="21"/>
              </w:rPr>
              <w:t>技术资料、装箱单、合格证等资料齐全。</w:t>
            </w:r>
          </w:p>
          <w:p w14:paraId="74997161" w14:textId="77777777" w:rsidR="00EC2EA3" w:rsidRDefault="00272850">
            <w:pPr>
              <w:spacing w:line="300" w:lineRule="exact"/>
              <w:rPr>
                <w:color w:val="000000" w:themeColor="text1"/>
                <w:szCs w:val="21"/>
              </w:rPr>
            </w:pPr>
            <w:r>
              <w:rPr>
                <w:color w:val="000000" w:themeColor="text1"/>
                <w:szCs w:val="21"/>
              </w:rPr>
              <w:t>2.3</w:t>
            </w:r>
            <w:r>
              <w:rPr>
                <w:color w:val="000000" w:themeColor="text1"/>
                <w:szCs w:val="21"/>
              </w:rPr>
              <w:t>在测试或试运行期间所出现的问题得到解决，并运行或工作正常。</w:t>
            </w:r>
          </w:p>
          <w:p w14:paraId="3D9F8E33" w14:textId="77777777" w:rsidR="00EC2EA3" w:rsidRDefault="00272850">
            <w:pPr>
              <w:spacing w:line="300" w:lineRule="exact"/>
              <w:rPr>
                <w:color w:val="000000" w:themeColor="text1"/>
                <w:szCs w:val="21"/>
              </w:rPr>
            </w:pPr>
            <w:r>
              <w:rPr>
                <w:color w:val="000000" w:themeColor="text1"/>
                <w:szCs w:val="21"/>
              </w:rPr>
              <w:t>2.4</w:t>
            </w:r>
            <w:r>
              <w:rPr>
                <w:color w:val="000000" w:themeColor="text1"/>
                <w:szCs w:val="21"/>
              </w:rPr>
              <w:t>在规定时间内完成交货及验收，并经采购人确认。</w:t>
            </w:r>
          </w:p>
          <w:p w14:paraId="2D1F0D06" w14:textId="77777777" w:rsidR="00EC2EA3" w:rsidRDefault="00272850">
            <w:pPr>
              <w:spacing w:line="300" w:lineRule="exact"/>
              <w:rPr>
                <w:color w:val="000000" w:themeColor="text1"/>
                <w:szCs w:val="21"/>
              </w:rPr>
            </w:pPr>
            <w:r>
              <w:rPr>
                <w:color w:val="000000" w:themeColor="text1"/>
                <w:szCs w:val="21"/>
              </w:rPr>
              <w:t>3</w:t>
            </w:r>
            <w:r>
              <w:rPr>
                <w:color w:val="000000" w:themeColor="text1"/>
                <w:szCs w:val="21"/>
              </w:rPr>
              <w:t>．产品或服务在安装调试并试运行符合要求后，才作为最终验收。</w:t>
            </w:r>
          </w:p>
          <w:p w14:paraId="1B43787F" w14:textId="77777777" w:rsidR="00EC2EA3" w:rsidRDefault="00272850">
            <w:pPr>
              <w:spacing w:line="300" w:lineRule="exact"/>
              <w:rPr>
                <w:color w:val="000000" w:themeColor="text1"/>
                <w:szCs w:val="21"/>
              </w:rPr>
            </w:pPr>
            <w:r>
              <w:rPr>
                <w:color w:val="000000" w:themeColor="text1"/>
                <w:szCs w:val="21"/>
              </w:rPr>
              <w:t>4</w:t>
            </w:r>
            <w:r>
              <w:rPr>
                <w:color w:val="000000" w:themeColor="text1"/>
                <w:szCs w:val="21"/>
              </w:rPr>
              <w:t>．中标人提供的货物或服务未达到招标文件规定要求，且对采购人造成损失的，由中标人承担一切责任，并赔偿所造成的损失。</w:t>
            </w:r>
          </w:p>
          <w:p w14:paraId="06726766" w14:textId="77777777" w:rsidR="00EC2EA3" w:rsidRDefault="00272850">
            <w:pPr>
              <w:spacing w:line="300" w:lineRule="exact"/>
              <w:rPr>
                <w:color w:val="000000" w:themeColor="text1"/>
                <w:szCs w:val="21"/>
              </w:rPr>
            </w:pPr>
            <w:r>
              <w:rPr>
                <w:color w:val="000000" w:themeColor="text1"/>
                <w:szCs w:val="21"/>
              </w:rPr>
              <w:t>5</w:t>
            </w:r>
            <w:r>
              <w:rPr>
                <w:color w:val="000000" w:themeColor="text1"/>
                <w:szCs w:val="21"/>
              </w:rPr>
              <w:t>．采购人需要制造商对中标人交付的产品或服务（包括质量、参数等）进行确认的，制造商应予以配合并出具书面意见，相关配合事项由中标人与制造商协调。</w:t>
            </w:r>
          </w:p>
          <w:p w14:paraId="6DF55D90" w14:textId="77777777" w:rsidR="00EC2EA3" w:rsidRDefault="00272850">
            <w:pPr>
              <w:spacing w:line="300" w:lineRule="exact"/>
              <w:rPr>
                <w:color w:val="000000" w:themeColor="text1"/>
                <w:szCs w:val="21"/>
              </w:rPr>
            </w:pPr>
            <w:r>
              <w:rPr>
                <w:color w:val="000000" w:themeColor="text1"/>
                <w:szCs w:val="21"/>
              </w:rPr>
              <w:t>6</w:t>
            </w:r>
            <w:r>
              <w:rPr>
                <w:color w:val="000000" w:themeColor="text1"/>
                <w:szCs w:val="21"/>
              </w:rPr>
              <w:t>．产品包装材料归采购人所有。</w:t>
            </w:r>
          </w:p>
          <w:p w14:paraId="79134F46" w14:textId="77777777" w:rsidR="00EC2EA3" w:rsidRDefault="00272850">
            <w:pPr>
              <w:spacing w:line="300" w:lineRule="exact"/>
              <w:rPr>
                <w:color w:val="000000" w:themeColor="text1"/>
                <w:szCs w:val="21"/>
              </w:rPr>
            </w:pPr>
            <w:r>
              <w:rPr>
                <w:color w:val="000000" w:themeColor="text1"/>
                <w:szCs w:val="21"/>
              </w:rPr>
              <w:t>7</w:t>
            </w:r>
            <w:r>
              <w:rPr>
                <w:color w:val="000000" w:themeColor="text1"/>
                <w:szCs w:val="21"/>
              </w:rPr>
              <w:t>．大型或者复杂的政府采购项目，采购人应当邀请具有相关资质的检测机构参加验收工作。</w:t>
            </w:r>
          </w:p>
          <w:p w14:paraId="74D53B45" w14:textId="77777777" w:rsidR="00EC2EA3" w:rsidRDefault="00272850">
            <w:pPr>
              <w:spacing w:line="300" w:lineRule="exact"/>
              <w:rPr>
                <w:color w:val="000000" w:themeColor="text1"/>
                <w:szCs w:val="21"/>
              </w:rPr>
            </w:pPr>
            <w:r>
              <w:rPr>
                <w:color w:val="000000" w:themeColor="text1"/>
                <w:szCs w:val="21"/>
              </w:rPr>
              <w:t>8</w:t>
            </w:r>
            <w:r>
              <w:rPr>
                <w:color w:val="000000" w:themeColor="text1"/>
                <w:szCs w:val="21"/>
              </w:rPr>
              <w:t>．其他验收要求按第五章《合同主要条款格式》执行，未尽事宜按照《关于印发广西壮族自治区政府采购项目履约验收管理办法的通知》</w:t>
            </w:r>
            <w:r>
              <w:rPr>
                <w:color w:val="000000" w:themeColor="text1"/>
                <w:szCs w:val="21"/>
              </w:rPr>
              <w:t>[</w:t>
            </w:r>
            <w:proofErr w:type="gramStart"/>
            <w:r>
              <w:rPr>
                <w:color w:val="000000" w:themeColor="text1"/>
                <w:szCs w:val="21"/>
              </w:rPr>
              <w:t>桂财采〔</w:t>
            </w:r>
            <w:r>
              <w:rPr>
                <w:color w:val="000000" w:themeColor="text1"/>
                <w:szCs w:val="21"/>
              </w:rPr>
              <w:t>2015</w:t>
            </w:r>
            <w:r>
              <w:rPr>
                <w:color w:val="000000" w:themeColor="text1"/>
                <w:szCs w:val="21"/>
              </w:rPr>
              <w:t>〕</w:t>
            </w:r>
            <w:proofErr w:type="gramEnd"/>
            <w:r>
              <w:rPr>
                <w:color w:val="000000" w:themeColor="text1"/>
                <w:szCs w:val="21"/>
              </w:rPr>
              <w:t>22</w:t>
            </w:r>
            <w:r>
              <w:rPr>
                <w:color w:val="000000" w:themeColor="text1"/>
                <w:szCs w:val="21"/>
              </w:rPr>
              <w:t>号</w:t>
            </w:r>
            <w:r>
              <w:rPr>
                <w:color w:val="000000" w:themeColor="text1"/>
                <w:szCs w:val="21"/>
              </w:rPr>
              <w:t>]</w:t>
            </w:r>
            <w:r>
              <w:rPr>
                <w:color w:val="000000" w:themeColor="text1"/>
                <w:szCs w:val="21"/>
              </w:rPr>
              <w:t>以及《财政部关于进一步加强政府采购需求和履约验收管理的指导意见》</w:t>
            </w:r>
            <w:r>
              <w:rPr>
                <w:color w:val="000000" w:themeColor="text1"/>
                <w:szCs w:val="21"/>
              </w:rPr>
              <w:t>[</w:t>
            </w:r>
            <w:r>
              <w:rPr>
                <w:color w:val="000000" w:themeColor="text1"/>
                <w:szCs w:val="21"/>
              </w:rPr>
              <w:t>财库〔</w:t>
            </w:r>
            <w:r>
              <w:rPr>
                <w:color w:val="000000" w:themeColor="text1"/>
                <w:szCs w:val="21"/>
              </w:rPr>
              <w:t>2016</w:t>
            </w:r>
            <w:r>
              <w:rPr>
                <w:color w:val="000000" w:themeColor="text1"/>
                <w:szCs w:val="21"/>
              </w:rPr>
              <w:t>〕</w:t>
            </w:r>
            <w:r>
              <w:rPr>
                <w:color w:val="000000" w:themeColor="text1"/>
                <w:szCs w:val="21"/>
              </w:rPr>
              <w:t>205</w:t>
            </w:r>
            <w:r>
              <w:rPr>
                <w:color w:val="000000" w:themeColor="text1"/>
                <w:szCs w:val="21"/>
              </w:rPr>
              <w:t>号</w:t>
            </w:r>
            <w:r>
              <w:rPr>
                <w:color w:val="000000" w:themeColor="text1"/>
                <w:szCs w:val="21"/>
              </w:rPr>
              <w:t>]</w:t>
            </w:r>
            <w:r>
              <w:rPr>
                <w:color w:val="000000" w:themeColor="text1"/>
                <w:szCs w:val="21"/>
              </w:rPr>
              <w:t>规定执行。</w:t>
            </w:r>
          </w:p>
        </w:tc>
      </w:tr>
      <w:tr w:rsidR="00EC2EA3" w14:paraId="3CDC186D" w14:textId="77777777" w:rsidTr="00A3384C">
        <w:trPr>
          <w:jc w:val="center"/>
        </w:trPr>
        <w:tc>
          <w:tcPr>
            <w:tcW w:w="1701" w:type="dxa"/>
            <w:gridSpan w:val="4"/>
            <w:vAlign w:val="center"/>
          </w:tcPr>
          <w:p w14:paraId="140EF27E" w14:textId="77777777" w:rsidR="00EC2EA3" w:rsidRDefault="00272850">
            <w:pPr>
              <w:spacing w:line="360" w:lineRule="exact"/>
              <w:jc w:val="center"/>
              <w:rPr>
                <w:color w:val="000000" w:themeColor="text1"/>
                <w:szCs w:val="21"/>
              </w:rPr>
            </w:pPr>
            <w:r>
              <w:rPr>
                <w:color w:val="000000" w:themeColor="text1"/>
                <w:szCs w:val="21"/>
              </w:rPr>
              <w:lastRenderedPageBreak/>
              <w:t>服务标准、期限、效率</w:t>
            </w:r>
          </w:p>
        </w:tc>
        <w:tc>
          <w:tcPr>
            <w:tcW w:w="8217" w:type="dxa"/>
            <w:gridSpan w:val="3"/>
            <w:vAlign w:val="center"/>
          </w:tcPr>
          <w:p w14:paraId="1C798552" w14:textId="77777777" w:rsidR="00EC2EA3" w:rsidRDefault="00272850">
            <w:pPr>
              <w:pStyle w:val="aff8"/>
              <w:numPr>
                <w:ilvl w:val="0"/>
                <w:numId w:val="47"/>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投标文件中应提供服务期内保修售后服务承诺书，内容明确保修期、故障响应时间、培训时间、售后服务技术人员名单和联系方式。</w:t>
            </w:r>
          </w:p>
          <w:p w14:paraId="7CFC6171" w14:textId="77777777" w:rsidR="00EC2EA3" w:rsidRDefault="00272850">
            <w:pPr>
              <w:pStyle w:val="aff8"/>
              <w:numPr>
                <w:ilvl w:val="0"/>
                <w:numId w:val="47"/>
              </w:numPr>
              <w:spacing w:line="300" w:lineRule="exact"/>
              <w:ind w:firstLineChars="0"/>
              <w:rPr>
                <w:rFonts w:ascii="Times New Roman" w:hAnsi="Times New Roman"/>
                <w:color w:val="000000" w:themeColor="text1"/>
                <w:szCs w:val="21"/>
              </w:rPr>
            </w:pPr>
            <w:r>
              <w:rPr>
                <w:rFonts w:ascii="Times New Roman" w:hAnsi="Times New Roman"/>
                <w:color w:val="000000" w:themeColor="text1"/>
                <w:szCs w:val="21"/>
              </w:rPr>
              <w:t>质保期内提供原厂维修服务，包括原厂客</w:t>
            </w:r>
            <w:proofErr w:type="gramStart"/>
            <w:r>
              <w:rPr>
                <w:rFonts w:ascii="Times New Roman" w:hAnsi="Times New Roman"/>
                <w:color w:val="000000" w:themeColor="text1"/>
                <w:szCs w:val="21"/>
              </w:rPr>
              <w:t>服电话</w:t>
            </w:r>
            <w:proofErr w:type="gramEnd"/>
            <w:r>
              <w:rPr>
                <w:rFonts w:ascii="Times New Roman" w:hAnsi="Times New Roman"/>
                <w:color w:val="000000" w:themeColor="text1"/>
                <w:szCs w:val="21"/>
              </w:rPr>
              <w:t>支持服务。质保期内设备出现故障要求</w:t>
            </w:r>
            <w:r>
              <w:rPr>
                <w:rFonts w:ascii="Times New Roman" w:hAnsi="Times New Roman"/>
                <w:color w:val="000000" w:themeColor="text1"/>
                <w:szCs w:val="21"/>
              </w:rPr>
              <w:t>2</w:t>
            </w:r>
            <w:r>
              <w:rPr>
                <w:rFonts w:ascii="Times New Roman" w:hAnsi="Times New Roman"/>
                <w:color w:val="000000" w:themeColor="text1"/>
                <w:szCs w:val="21"/>
              </w:rPr>
              <w:t>小时内做出响应，</w:t>
            </w:r>
            <w:r>
              <w:rPr>
                <w:rFonts w:ascii="Times New Roman" w:hAnsi="Times New Roman"/>
                <w:color w:val="000000" w:themeColor="text1"/>
                <w:szCs w:val="21"/>
              </w:rPr>
              <w:t>24</w:t>
            </w:r>
            <w:r>
              <w:rPr>
                <w:rFonts w:ascii="Times New Roman" w:hAnsi="Times New Roman"/>
                <w:color w:val="000000" w:themeColor="text1"/>
                <w:szCs w:val="21"/>
              </w:rPr>
              <w:t>小时内解决问题。</w:t>
            </w:r>
            <w:r>
              <w:rPr>
                <w:rFonts w:ascii="Times New Roman" w:hAnsi="Times New Roman"/>
                <w:color w:val="000000" w:themeColor="text1"/>
                <w:szCs w:val="21"/>
              </w:rPr>
              <w:t>24</w:t>
            </w:r>
            <w:r>
              <w:rPr>
                <w:rFonts w:ascii="Times New Roman" w:hAnsi="Times New Roman"/>
                <w:color w:val="000000" w:themeColor="text1"/>
                <w:szCs w:val="21"/>
              </w:rPr>
              <w:t>小时内无法修复的，供应商必须提供必要的替代品或备品备件进行替换。厂家在国内设有备件库，存放所有必需的备件，并保证必要的备件供应。投标产品在质保期内（除人为损坏外）供应商负责维修，配件更换（损耗品除外），不收取任何费用。质保期过后如需更换零配件，只收取配件费，免收维修费。</w:t>
            </w:r>
          </w:p>
          <w:p w14:paraId="79333744" w14:textId="77777777" w:rsidR="00EC2EA3" w:rsidRDefault="00272850">
            <w:pPr>
              <w:spacing w:line="300" w:lineRule="exact"/>
              <w:rPr>
                <w:color w:val="000000" w:themeColor="text1"/>
                <w:szCs w:val="21"/>
              </w:rPr>
            </w:pPr>
            <w:r>
              <w:rPr>
                <w:color w:val="000000" w:themeColor="text1"/>
                <w:szCs w:val="21"/>
              </w:rPr>
              <w:t>供应商提供完善的操作培训或技术培训方案，负责现场培训技术员</w:t>
            </w:r>
            <w:r>
              <w:rPr>
                <w:color w:val="000000" w:themeColor="text1"/>
                <w:szCs w:val="21"/>
              </w:rPr>
              <w:t>2</w:t>
            </w:r>
            <w:r>
              <w:rPr>
                <w:color w:val="000000" w:themeColor="text1"/>
                <w:szCs w:val="21"/>
              </w:rPr>
              <w:t>名以上，提供设备操作手册，保证熟练掌握全部功能为止。</w:t>
            </w:r>
          </w:p>
        </w:tc>
      </w:tr>
      <w:tr w:rsidR="00EC2EA3" w14:paraId="2DC44C4E" w14:textId="77777777" w:rsidTr="00A3384C">
        <w:trPr>
          <w:jc w:val="center"/>
        </w:trPr>
        <w:tc>
          <w:tcPr>
            <w:tcW w:w="1701" w:type="dxa"/>
            <w:gridSpan w:val="4"/>
            <w:vAlign w:val="center"/>
          </w:tcPr>
          <w:p w14:paraId="62A1D6A7" w14:textId="77777777" w:rsidR="00EC2EA3" w:rsidRDefault="00272850">
            <w:pPr>
              <w:spacing w:line="360" w:lineRule="exact"/>
              <w:jc w:val="center"/>
              <w:rPr>
                <w:color w:val="000000" w:themeColor="text1"/>
                <w:szCs w:val="21"/>
              </w:rPr>
            </w:pPr>
            <w:r>
              <w:rPr>
                <w:color w:val="000000" w:themeColor="text1"/>
                <w:szCs w:val="21"/>
              </w:rPr>
              <w:t>培训</w:t>
            </w:r>
          </w:p>
        </w:tc>
        <w:tc>
          <w:tcPr>
            <w:tcW w:w="8217" w:type="dxa"/>
            <w:gridSpan w:val="3"/>
            <w:vAlign w:val="center"/>
          </w:tcPr>
          <w:p w14:paraId="75B4A253" w14:textId="77777777" w:rsidR="00EC2EA3" w:rsidRDefault="00272850">
            <w:pPr>
              <w:pStyle w:val="aff8"/>
              <w:spacing w:line="300" w:lineRule="exact"/>
              <w:ind w:firstLineChars="0" w:firstLine="0"/>
              <w:rPr>
                <w:rFonts w:ascii="Times New Roman" w:hAnsi="Times New Roman"/>
                <w:color w:val="000000" w:themeColor="text1"/>
                <w:szCs w:val="21"/>
              </w:rPr>
            </w:pPr>
            <w:r>
              <w:rPr>
                <w:rFonts w:ascii="Times New Roman" w:hAnsi="Times New Roman"/>
                <w:color w:val="000000" w:themeColor="text1"/>
                <w:szCs w:val="21"/>
              </w:rPr>
              <w:t>供应商对其提供产品或服务的使用和操作应尽培训义务。供应商应提供对采购人的基本</w:t>
            </w:r>
            <w:r>
              <w:rPr>
                <w:rFonts w:ascii="Times New Roman" w:hAnsi="Times New Roman"/>
                <w:color w:val="000000" w:themeColor="text1"/>
                <w:szCs w:val="21"/>
              </w:rPr>
              <w:lastRenderedPageBreak/>
              <w:t>培训，使采购人使用人员熟练掌握所培训内容，熟练掌握全部功能，培训的相关费用包括在投标报价中，采购人不再另行支付。</w:t>
            </w:r>
          </w:p>
        </w:tc>
      </w:tr>
      <w:tr w:rsidR="00EC2EA3" w14:paraId="6621568A" w14:textId="77777777" w:rsidTr="00A3384C">
        <w:trPr>
          <w:jc w:val="center"/>
        </w:trPr>
        <w:tc>
          <w:tcPr>
            <w:tcW w:w="1701" w:type="dxa"/>
            <w:gridSpan w:val="4"/>
            <w:vAlign w:val="center"/>
          </w:tcPr>
          <w:p w14:paraId="5EB01371" w14:textId="77777777" w:rsidR="00EC2EA3" w:rsidRDefault="00272850">
            <w:pPr>
              <w:spacing w:line="360" w:lineRule="exact"/>
              <w:jc w:val="center"/>
              <w:rPr>
                <w:color w:val="000000" w:themeColor="text1"/>
                <w:szCs w:val="21"/>
              </w:rPr>
            </w:pPr>
            <w:r>
              <w:rPr>
                <w:color w:val="000000" w:themeColor="text1"/>
                <w:szCs w:val="21"/>
              </w:rPr>
              <w:lastRenderedPageBreak/>
              <w:t>知识产权</w:t>
            </w:r>
          </w:p>
        </w:tc>
        <w:tc>
          <w:tcPr>
            <w:tcW w:w="8217" w:type="dxa"/>
            <w:gridSpan w:val="3"/>
            <w:vAlign w:val="center"/>
          </w:tcPr>
          <w:p w14:paraId="23E6BE5A" w14:textId="77777777" w:rsidR="00EC2EA3" w:rsidRDefault="00272850">
            <w:pPr>
              <w:pStyle w:val="aff8"/>
              <w:spacing w:line="300" w:lineRule="exact"/>
              <w:ind w:firstLineChars="0" w:firstLine="0"/>
              <w:rPr>
                <w:rFonts w:ascii="Times New Roman" w:hAnsi="Times New Roman"/>
                <w:color w:val="000000" w:themeColor="text1"/>
                <w:szCs w:val="21"/>
              </w:rPr>
            </w:pPr>
            <w:r>
              <w:rPr>
                <w:rFonts w:ascii="Times New Roman" w:hAnsi="Times New Roman"/>
                <w:color w:val="000000" w:themeColor="text1"/>
                <w:szCs w:val="21"/>
              </w:rPr>
              <w:t>采购人在中华人民共和国境内使用供应商提供的产品及服务时免受第三方提出的侵犯其专利权或其它知识产权的起诉。如果第三方提出侵权指控，中标人应承担由此而引起的一切法律责任和费用。</w:t>
            </w:r>
          </w:p>
        </w:tc>
      </w:tr>
      <w:tr w:rsidR="00EC2EA3" w14:paraId="0E31020F" w14:textId="77777777" w:rsidTr="00A3384C">
        <w:trPr>
          <w:jc w:val="center"/>
        </w:trPr>
        <w:tc>
          <w:tcPr>
            <w:tcW w:w="1701" w:type="dxa"/>
            <w:gridSpan w:val="4"/>
            <w:tcBorders>
              <w:top w:val="single" w:sz="4" w:space="0" w:color="000000"/>
              <w:left w:val="single" w:sz="4" w:space="0" w:color="000000"/>
              <w:bottom w:val="single" w:sz="4" w:space="0" w:color="000000"/>
              <w:right w:val="single" w:sz="4" w:space="0" w:color="000000"/>
            </w:tcBorders>
            <w:vAlign w:val="center"/>
          </w:tcPr>
          <w:p w14:paraId="2801CFCA" w14:textId="77777777" w:rsidR="00EC2EA3" w:rsidRDefault="00272850">
            <w:pPr>
              <w:spacing w:line="360" w:lineRule="exact"/>
              <w:jc w:val="center"/>
              <w:rPr>
                <w:color w:val="000000" w:themeColor="text1"/>
                <w:szCs w:val="21"/>
              </w:rPr>
            </w:pPr>
            <w:r>
              <w:rPr>
                <w:color w:val="000000" w:themeColor="text1"/>
                <w:szCs w:val="21"/>
              </w:rPr>
              <w:t>安装要求</w:t>
            </w:r>
          </w:p>
        </w:tc>
        <w:tc>
          <w:tcPr>
            <w:tcW w:w="8217" w:type="dxa"/>
            <w:gridSpan w:val="3"/>
            <w:tcBorders>
              <w:top w:val="single" w:sz="4" w:space="0" w:color="000000"/>
              <w:left w:val="single" w:sz="4" w:space="0" w:color="000000"/>
              <w:bottom w:val="single" w:sz="4" w:space="0" w:color="000000"/>
              <w:right w:val="single" w:sz="4" w:space="0" w:color="000000"/>
            </w:tcBorders>
            <w:vAlign w:val="center"/>
          </w:tcPr>
          <w:p w14:paraId="688D422F" w14:textId="77777777" w:rsidR="00EC2EA3" w:rsidRDefault="00272850">
            <w:pPr>
              <w:spacing w:line="300" w:lineRule="exact"/>
              <w:rPr>
                <w:color w:val="000000" w:themeColor="text1"/>
                <w:szCs w:val="21"/>
              </w:rPr>
            </w:pPr>
            <w:r>
              <w:rPr>
                <w:color w:val="000000" w:themeColor="text1"/>
                <w:szCs w:val="21"/>
              </w:rPr>
              <w:t>到货后</w:t>
            </w:r>
            <w:r>
              <w:rPr>
                <w:color w:val="000000" w:themeColor="text1"/>
                <w:szCs w:val="21"/>
              </w:rPr>
              <w:t>5-10</w:t>
            </w:r>
            <w:r>
              <w:rPr>
                <w:color w:val="000000" w:themeColor="text1"/>
                <w:szCs w:val="21"/>
              </w:rPr>
              <w:t>个工作日内，系统整机由原厂技术人员提供设备安装、调试及售后服务</w:t>
            </w:r>
            <w:r>
              <w:rPr>
                <w:color w:val="000000" w:themeColor="text1"/>
                <w:szCs w:val="21"/>
              </w:rPr>
              <w:t xml:space="preserve">, </w:t>
            </w:r>
            <w:r>
              <w:rPr>
                <w:color w:val="000000" w:themeColor="text1"/>
                <w:szCs w:val="21"/>
              </w:rPr>
              <w:t>非代理商承担。到货前，供应商向采购人告知并提供必要的安装前准备材料。</w:t>
            </w:r>
          </w:p>
        </w:tc>
      </w:tr>
      <w:tr w:rsidR="00EC2EA3" w14:paraId="74B59EA0" w14:textId="77777777" w:rsidTr="00A3384C">
        <w:trPr>
          <w:jc w:val="center"/>
        </w:trPr>
        <w:tc>
          <w:tcPr>
            <w:tcW w:w="1701" w:type="dxa"/>
            <w:gridSpan w:val="4"/>
            <w:vAlign w:val="center"/>
          </w:tcPr>
          <w:p w14:paraId="0928AC08" w14:textId="77777777" w:rsidR="00EC2EA3" w:rsidRDefault="00272850">
            <w:pPr>
              <w:spacing w:line="360" w:lineRule="exact"/>
              <w:jc w:val="center"/>
              <w:rPr>
                <w:color w:val="000000" w:themeColor="text1"/>
                <w:szCs w:val="21"/>
              </w:rPr>
            </w:pPr>
            <w:r>
              <w:rPr>
                <w:color w:val="000000" w:themeColor="text1"/>
                <w:szCs w:val="21"/>
              </w:rPr>
              <w:t>付款方式</w:t>
            </w:r>
          </w:p>
        </w:tc>
        <w:tc>
          <w:tcPr>
            <w:tcW w:w="8217" w:type="dxa"/>
            <w:gridSpan w:val="3"/>
            <w:vAlign w:val="center"/>
          </w:tcPr>
          <w:p w14:paraId="785C5351" w14:textId="77777777" w:rsidR="00EC2EA3" w:rsidRDefault="00272850">
            <w:pPr>
              <w:spacing w:line="300" w:lineRule="exact"/>
              <w:rPr>
                <w:color w:val="000000" w:themeColor="text1"/>
                <w:szCs w:val="21"/>
              </w:rPr>
            </w:pPr>
            <w:r>
              <w:rPr>
                <w:color w:val="000000" w:themeColor="text1"/>
                <w:szCs w:val="21"/>
              </w:rPr>
              <w:t>供应商按采购合同交付并验收合格后，采购人凭供应商开具的全额发票，采购人一次性支付合同款。</w:t>
            </w:r>
          </w:p>
          <w:p w14:paraId="46D501DF" w14:textId="77777777" w:rsidR="00EC2EA3" w:rsidRDefault="00272850">
            <w:pPr>
              <w:spacing w:line="300" w:lineRule="exact"/>
              <w:rPr>
                <w:color w:val="000000" w:themeColor="text1"/>
                <w:szCs w:val="21"/>
              </w:rPr>
            </w:pPr>
            <w:r>
              <w:rPr>
                <w:color w:val="000000" w:themeColor="text1"/>
                <w:szCs w:val="21"/>
              </w:rPr>
              <w:t>按照广西政府采购的相关规定，预付款比例在签订合同时双方协商约定。</w:t>
            </w:r>
          </w:p>
        </w:tc>
      </w:tr>
      <w:tr w:rsidR="00EC2EA3" w14:paraId="50C3D777" w14:textId="77777777" w:rsidTr="00A3384C">
        <w:trPr>
          <w:jc w:val="center"/>
        </w:trPr>
        <w:tc>
          <w:tcPr>
            <w:tcW w:w="1701" w:type="dxa"/>
            <w:gridSpan w:val="4"/>
            <w:vAlign w:val="center"/>
          </w:tcPr>
          <w:p w14:paraId="76935F6D" w14:textId="77777777" w:rsidR="00EC2EA3" w:rsidRDefault="00272850">
            <w:pPr>
              <w:spacing w:line="360" w:lineRule="exact"/>
              <w:jc w:val="center"/>
              <w:rPr>
                <w:color w:val="000000" w:themeColor="text1"/>
                <w:szCs w:val="21"/>
              </w:rPr>
            </w:pPr>
            <w:r>
              <w:rPr>
                <w:color w:val="000000" w:themeColor="text1"/>
                <w:szCs w:val="21"/>
              </w:rPr>
              <w:t>履约保证金</w:t>
            </w:r>
          </w:p>
        </w:tc>
        <w:tc>
          <w:tcPr>
            <w:tcW w:w="8217" w:type="dxa"/>
            <w:gridSpan w:val="3"/>
            <w:vAlign w:val="center"/>
          </w:tcPr>
          <w:p w14:paraId="0EC0C9D1" w14:textId="77777777" w:rsidR="00EC2EA3" w:rsidRDefault="00272850">
            <w:pPr>
              <w:spacing w:line="300" w:lineRule="exact"/>
              <w:jc w:val="left"/>
              <w:rPr>
                <w:color w:val="000000" w:themeColor="text1"/>
                <w:szCs w:val="21"/>
                <w:u w:val="single"/>
              </w:rPr>
            </w:pPr>
            <w:r>
              <w:rPr>
                <w:color w:val="000000" w:themeColor="text1"/>
                <w:szCs w:val="21"/>
              </w:rPr>
              <w:t>本项目履约保证金</w:t>
            </w:r>
            <w:r>
              <w:rPr>
                <w:color w:val="000000" w:themeColor="text1"/>
                <w:szCs w:val="21"/>
              </w:rPr>
              <w:sym w:font="Wingdings 2" w:char="F0A3"/>
            </w:r>
            <w:r>
              <w:rPr>
                <w:color w:val="000000" w:themeColor="text1"/>
                <w:szCs w:val="21"/>
              </w:rPr>
              <w:t>无；</w:t>
            </w:r>
            <w:r>
              <w:rPr>
                <w:color w:val="000000" w:themeColor="text1"/>
                <w:szCs w:val="21"/>
              </w:rPr>
              <w:t xml:space="preserve"> </w:t>
            </w:r>
            <w:r>
              <w:rPr>
                <w:color w:val="000000" w:themeColor="text1"/>
                <w:szCs w:val="21"/>
              </w:rPr>
              <w:sym w:font="Wingdings 2" w:char="F052"/>
            </w:r>
            <w:r>
              <w:rPr>
                <w:color w:val="000000" w:themeColor="text1"/>
                <w:szCs w:val="21"/>
              </w:rPr>
              <w:t>有，履约保证金的金额：</w:t>
            </w:r>
            <w:r>
              <w:rPr>
                <w:color w:val="000000" w:themeColor="text1"/>
                <w:kern w:val="0"/>
                <w:szCs w:val="21"/>
                <w:u w:val="single"/>
              </w:rPr>
              <w:t>合同总额的</w:t>
            </w:r>
            <w:r>
              <w:rPr>
                <w:color w:val="000000" w:themeColor="text1"/>
                <w:kern w:val="0"/>
                <w:szCs w:val="21"/>
                <w:u w:val="single"/>
              </w:rPr>
              <w:t>5%</w:t>
            </w:r>
            <w:r>
              <w:rPr>
                <w:color w:val="000000" w:themeColor="text1"/>
                <w:szCs w:val="21"/>
              </w:rPr>
              <w:t>【备注：如为中小微企业，则不收取履约保证金】。</w:t>
            </w:r>
          </w:p>
          <w:p w14:paraId="150B1C16" w14:textId="77777777" w:rsidR="00EC2EA3" w:rsidRDefault="00272850">
            <w:pPr>
              <w:spacing w:line="300" w:lineRule="exact"/>
              <w:jc w:val="left"/>
              <w:rPr>
                <w:color w:val="000000" w:themeColor="text1"/>
                <w:szCs w:val="21"/>
              </w:rPr>
            </w:pPr>
            <w:r>
              <w:rPr>
                <w:color w:val="000000" w:themeColor="text1"/>
                <w:szCs w:val="21"/>
              </w:rPr>
              <w:t>履约保证金的形式：供应商可以选择电汇、转账、支票、汇票、本票、保函等形式缴纳或提交。</w:t>
            </w:r>
          </w:p>
          <w:p w14:paraId="66414491" w14:textId="77777777" w:rsidR="00EC2EA3" w:rsidRDefault="00272850">
            <w:pPr>
              <w:spacing w:line="300" w:lineRule="exact"/>
              <w:jc w:val="left"/>
              <w:rPr>
                <w:color w:val="000000" w:themeColor="text1"/>
                <w:szCs w:val="21"/>
              </w:rPr>
            </w:pPr>
            <w:r>
              <w:rPr>
                <w:color w:val="000000" w:themeColor="text1"/>
                <w:szCs w:val="21"/>
              </w:rPr>
              <w:t>履约保证金账户：交到业主指定账户。</w:t>
            </w:r>
          </w:p>
          <w:p w14:paraId="70F060F0" w14:textId="77777777" w:rsidR="00EC2EA3" w:rsidRDefault="00272850">
            <w:pPr>
              <w:spacing w:line="300" w:lineRule="exact"/>
              <w:rPr>
                <w:color w:val="000000" w:themeColor="text1"/>
                <w:szCs w:val="21"/>
              </w:rPr>
            </w:pPr>
            <w:r>
              <w:rPr>
                <w:color w:val="000000" w:themeColor="text1"/>
                <w:szCs w:val="21"/>
              </w:rPr>
              <w:t>备注：中标人在签订合同之前，把履约保证金足额交到采购人指定账户，否则不予签订合同。履约保证金</w:t>
            </w:r>
            <w:proofErr w:type="gramStart"/>
            <w:r>
              <w:rPr>
                <w:color w:val="000000" w:themeColor="text1"/>
                <w:szCs w:val="21"/>
              </w:rPr>
              <w:t>自项目</w:t>
            </w:r>
            <w:proofErr w:type="gramEnd"/>
            <w:r>
              <w:rPr>
                <w:color w:val="000000" w:themeColor="text1"/>
                <w:szCs w:val="21"/>
              </w:rPr>
              <w:t>验收合格后，待中标人</w:t>
            </w:r>
            <w:proofErr w:type="gramStart"/>
            <w:r>
              <w:rPr>
                <w:color w:val="000000" w:themeColor="text1"/>
                <w:szCs w:val="21"/>
              </w:rPr>
              <w:t>履行完质保</w:t>
            </w:r>
            <w:proofErr w:type="gramEnd"/>
            <w:r>
              <w:rPr>
                <w:color w:val="000000" w:themeColor="text1"/>
                <w:szCs w:val="21"/>
              </w:rPr>
              <w:t>义务后无息退还。</w:t>
            </w:r>
          </w:p>
        </w:tc>
      </w:tr>
      <w:tr w:rsidR="00EC2EA3" w14:paraId="6B7FE847" w14:textId="77777777" w:rsidTr="00A338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50"/>
          <w:jc w:val="center"/>
        </w:trPr>
        <w:tc>
          <w:tcPr>
            <w:tcW w:w="9918"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042DC8E0" w14:textId="77777777" w:rsidR="00EC2EA3" w:rsidRDefault="00272850">
            <w:pPr>
              <w:widowControl/>
              <w:spacing w:line="240" w:lineRule="exact"/>
              <w:jc w:val="left"/>
              <w:rPr>
                <w:color w:val="000000" w:themeColor="text1"/>
                <w:szCs w:val="21"/>
              </w:rPr>
            </w:pPr>
            <w:r>
              <w:rPr>
                <w:b/>
                <w:color w:val="000000" w:themeColor="text1"/>
                <w:kern w:val="0"/>
                <w:szCs w:val="21"/>
              </w:rPr>
              <w:t>五、本项目其他要求及说明</w:t>
            </w:r>
          </w:p>
        </w:tc>
      </w:tr>
      <w:tr w:rsidR="00EC2EA3" w14:paraId="0738EF5D" w14:textId="77777777" w:rsidTr="00A3384C">
        <w:trPr>
          <w:jc w:val="center"/>
        </w:trPr>
        <w:tc>
          <w:tcPr>
            <w:tcW w:w="1701" w:type="dxa"/>
            <w:gridSpan w:val="4"/>
            <w:vAlign w:val="center"/>
          </w:tcPr>
          <w:p w14:paraId="24FEE0C2" w14:textId="77777777" w:rsidR="00EC2EA3" w:rsidRDefault="00272850">
            <w:pPr>
              <w:spacing w:line="300" w:lineRule="exact"/>
              <w:jc w:val="center"/>
              <w:rPr>
                <w:color w:val="000000" w:themeColor="text1"/>
                <w:szCs w:val="21"/>
              </w:rPr>
            </w:pPr>
            <w:r>
              <w:rPr>
                <w:color w:val="000000" w:themeColor="text1"/>
                <w:szCs w:val="21"/>
              </w:rPr>
              <w:t>演示要求</w:t>
            </w:r>
          </w:p>
        </w:tc>
        <w:tc>
          <w:tcPr>
            <w:tcW w:w="8217" w:type="dxa"/>
            <w:gridSpan w:val="3"/>
            <w:vAlign w:val="center"/>
          </w:tcPr>
          <w:p w14:paraId="61013AC8" w14:textId="77777777" w:rsidR="00EC2EA3" w:rsidRDefault="00272850">
            <w:pPr>
              <w:spacing w:line="300" w:lineRule="exact"/>
              <w:jc w:val="left"/>
              <w:rPr>
                <w:color w:val="000000" w:themeColor="text1"/>
                <w:szCs w:val="21"/>
              </w:rPr>
            </w:pPr>
            <w:r>
              <w:rPr>
                <w:color w:val="000000" w:themeColor="text1"/>
                <w:szCs w:val="21"/>
              </w:rPr>
              <w:t>无要求</w:t>
            </w:r>
          </w:p>
        </w:tc>
      </w:tr>
      <w:tr w:rsidR="00EC2EA3" w14:paraId="13B3577C" w14:textId="77777777" w:rsidTr="00A3384C">
        <w:trPr>
          <w:jc w:val="center"/>
        </w:trPr>
        <w:tc>
          <w:tcPr>
            <w:tcW w:w="1701" w:type="dxa"/>
            <w:gridSpan w:val="4"/>
            <w:vAlign w:val="center"/>
          </w:tcPr>
          <w:p w14:paraId="2E437B0F" w14:textId="77777777" w:rsidR="00EC2EA3" w:rsidRDefault="00272850">
            <w:pPr>
              <w:spacing w:line="300" w:lineRule="exact"/>
              <w:jc w:val="center"/>
              <w:rPr>
                <w:color w:val="000000" w:themeColor="text1"/>
                <w:szCs w:val="21"/>
              </w:rPr>
            </w:pPr>
            <w:r>
              <w:rPr>
                <w:color w:val="000000" w:themeColor="text1"/>
                <w:szCs w:val="21"/>
              </w:rPr>
              <w:t>样品要求</w:t>
            </w:r>
          </w:p>
        </w:tc>
        <w:tc>
          <w:tcPr>
            <w:tcW w:w="8217" w:type="dxa"/>
            <w:gridSpan w:val="3"/>
            <w:vAlign w:val="center"/>
          </w:tcPr>
          <w:p w14:paraId="6DD4B1BB" w14:textId="77777777" w:rsidR="00EC2EA3" w:rsidRDefault="00272850">
            <w:pPr>
              <w:spacing w:line="300" w:lineRule="exact"/>
              <w:jc w:val="left"/>
              <w:rPr>
                <w:color w:val="000000" w:themeColor="text1"/>
                <w:szCs w:val="21"/>
              </w:rPr>
            </w:pPr>
            <w:r>
              <w:rPr>
                <w:color w:val="000000" w:themeColor="text1"/>
                <w:szCs w:val="21"/>
              </w:rPr>
              <w:t>无要求</w:t>
            </w:r>
          </w:p>
        </w:tc>
      </w:tr>
      <w:tr w:rsidR="00EC2EA3" w14:paraId="290AC8F0" w14:textId="77777777" w:rsidTr="00A3384C">
        <w:trPr>
          <w:jc w:val="center"/>
        </w:trPr>
        <w:tc>
          <w:tcPr>
            <w:tcW w:w="1701" w:type="dxa"/>
            <w:gridSpan w:val="4"/>
            <w:vAlign w:val="center"/>
          </w:tcPr>
          <w:p w14:paraId="622FEFF5" w14:textId="77777777" w:rsidR="00EC2EA3" w:rsidRDefault="00272850">
            <w:pPr>
              <w:spacing w:line="300" w:lineRule="exact"/>
              <w:jc w:val="center"/>
              <w:rPr>
                <w:color w:val="000000" w:themeColor="text1"/>
                <w:szCs w:val="21"/>
              </w:rPr>
            </w:pPr>
            <w:r>
              <w:rPr>
                <w:color w:val="000000" w:themeColor="text1"/>
                <w:szCs w:val="21"/>
              </w:rPr>
              <w:t>本项目附件</w:t>
            </w:r>
          </w:p>
        </w:tc>
        <w:tc>
          <w:tcPr>
            <w:tcW w:w="8217" w:type="dxa"/>
            <w:gridSpan w:val="3"/>
            <w:vAlign w:val="center"/>
          </w:tcPr>
          <w:p w14:paraId="641587E2" w14:textId="77777777" w:rsidR="00EC2EA3" w:rsidRDefault="00272850">
            <w:pPr>
              <w:spacing w:line="300" w:lineRule="exact"/>
              <w:jc w:val="left"/>
              <w:rPr>
                <w:color w:val="000000" w:themeColor="text1"/>
                <w:szCs w:val="21"/>
              </w:rPr>
            </w:pPr>
            <w:r>
              <w:rPr>
                <w:color w:val="000000" w:themeColor="text1"/>
                <w:szCs w:val="21"/>
              </w:rPr>
              <w:t>无</w:t>
            </w:r>
            <w:r>
              <w:rPr>
                <w:color w:val="000000" w:themeColor="text1"/>
                <w:szCs w:val="21"/>
              </w:rPr>
              <w:t xml:space="preserve"> </w:t>
            </w:r>
          </w:p>
        </w:tc>
      </w:tr>
      <w:tr w:rsidR="00EC2EA3" w14:paraId="0C2B6288" w14:textId="77777777" w:rsidTr="00A3384C">
        <w:trPr>
          <w:jc w:val="center"/>
        </w:trPr>
        <w:tc>
          <w:tcPr>
            <w:tcW w:w="1701" w:type="dxa"/>
            <w:gridSpan w:val="4"/>
            <w:vAlign w:val="center"/>
          </w:tcPr>
          <w:p w14:paraId="1DCB5EE1" w14:textId="77777777" w:rsidR="00EC2EA3" w:rsidRDefault="00272850">
            <w:pPr>
              <w:spacing w:line="300" w:lineRule="exact"/>
              <w:jc w:val="center"/>
              <w:rPr>
                <w:color w:val="000000" w:themeColor="text1"/>
                <w:szCs w:val="21"/>
              </w:rPr>
            </w:pPr>
            <w:r>
              <w:rPr>
                <w:color w:val="000000" w:themeColor="text1"/>
                <w:szCs w:val="21"/>
              </w:rPr>
              <w:t>本项目图纸</w:t>
            </w:r>
          </w:p>
        </w:tc>
        <w:tc>
          <w:tcPr>
            <w:tcW w:w="8217" w:type="dxa"/>
            <w:gridSpan w:val="3"/>
            <w:vAlign w:val="center"/>
          </w:tcPr>
          <w:p w14:paraId="1E03A05A" w14:textId="77777777" w:rsidR="00EC2EA3" w:rsidRDefault="00272850">
            <w:pPr>
              <w:spacing w:line="300" w:lineRule="exact"/>
              <w:jc w:val="left"/>
              <w:rPr>
                <w:color w:val="000000" w:themeColor="text1"/>
                <w:szCs w:val="21"/>
              </w:rPr>
            </w:pPr>
            <w:r>
              <w:rPr>
                <w:color w:val="000000" w:themeColor="text1"/>
                <w:szCs w:val="21"/>
              </w:rPr>
              <w:t>无</w:t>
            </w:r>
          </w:p>
        </w:tc>
      </w:tr>
      <w:tr w:rsidR="00EC2EA3" w14:paraId="35F4EE4A" w14:textId="77777777" w:rsidTr="00A3384C">
        <w:trPr>
          <w:jc w:val="center"/>
        </w:trPr>
        <w:tc>
          <w:tcPr>
            <w:tcW w:w="1701" w:type="dxa"/>
            <w:gridSpan w:val="4"/>
            <w:vAlign w:val="center"/>
          </w:tcPr>
          <w:p w14:paraId="776FB9F8" w14:textId="77777777" w:rsidR="00EC2EA3" w:rsidRDefault="00272850">
            <w:pPr>
              <w:spacing w:line="360" w:lineRule="exact"/>
              <w:jc w:val="center"/>
              <w:rPr>
                <w:color w:val="000000" w:themeColor="text1"/>
                <w:szCs w:val="21"/>
              </w:rPr>
            </w:pPr>
            <w:r>
              <w:rPr>
                <w:color w:val="000000" w:themeColor="text1"/>
                <w:szCs w:val="21"/>
              </w:rPr>
              <w:t>其他</w:t>
            </w:r>
          </w:p>
        </w:tc>
        <w:tc>
          <w:tcPr>
            <w:tcW w:w="8217" w:type="dxa"/>
            <w:gridSpan w:val="3"/>
            <w:vAlign w:val="center"/>
          </w:tcPr>
          <w:p w14:paraId="143E52A3" w14:textId="77777777" w:rsidR="00EC2EA3" w:rsidRDefault="00272850">
            <w:pPr>
              <w:spacing w:line="300" w:lineRule="exact"/>
              <w:jc w:val="left"/>
              <w:rPr>
                <w:color w:val="000000" w:themeColor="text1"/>
                <w:szCs w:val="21"/>
              </w:rPr>
            </w:pPr>
            <w:r>
              <w:rPr>
                <w:color w:val="000000" w:themeColor="text1"/>
                <w:szCs w:val="21"/>
              </w:rPr>
              <w:t>其他未尽事宜由供需双方在采购合同中详细约定。</w:t>
            </w:r>
          </w:p>
        </w:tc>
      </w:tr>
    </w:tbl>
    <w:p w14:paraId="106653C5" w14:textId="77777777" w:rsidR="00EC2EA3" w:rsidRDefault="00EC2EA3">
      <w:pPr>
        <w:rPr>
          <w:color w:val="000000" w:themeColor="text1"/>
          <w:szCs w:val="21"/>
        </w:rPr>
      </w:pPr>
    </w:p>
    <w:p w14:paraId="40A85999" w14:textId="77777777" w:rsidR="00EC2EA3" w:rsidRDefault="00272850">
      <w:pPr>
        <w:widowControl/>
        <w:jc w:val="left"/>
        <w:rPr>
          <w:color w:val="000000" w:themeColor="text1"/>
          <w:sz w:val="32"/>
          <w:szCs w:val="32"/>
        </w:rPr>
        <w:sectPr w:rsidR="00EC2EA3">
          <w:pgSz w:w="11906" w:h="16838"/>
          <w:pgMar w:top="993" w:right="1133" w:bottom="1246" w:left="1418" w:header="851" w:footer="992" w:gutter="0"/>
          <w:cols w:space="720"/>
          <w:titlePg/>
          <w:docGrid w:linePitch="312"/>
        </w:sectPr>
      </w:pPr>
      <w:r>
        <w:rPr>
          <w:color w:val="000000" w:themeColor="text1"/>
          <w:sz w:val="32"/>
          <w:szCs w:val="32"/>
        </w:rPr>
        <w:br w:type="page"/>
      </w:r>
    </w:p>
    <w:p w14:paraId="158222CB" w14:textId="77777777" w:rsidR="00EC2EA3" w:rsidRDefault="00EC2EA3">
      <w:pPr>
        <w:widowControl/>
        <w:jc w:val="left"/>
        <w:rPr>
          <w:color w:val="000000" w:themeColor="text1"/>
          <w:sz w:val="32"/>
          <w:szCs w:val="32"/>
        </w:rPr>
      </w:pPr>
    </w:p>
    <w:p w14:paraId="3C7D81EA" w14:textId="77777777" w:rsidR="00EC2EA3" w:rsidRDefault="00272850">
      <w:pPr>
        <w:pStyle w:val="ab"/>
        <w:snapToGrid w:val="0"/>
        <w:spacing w:before="120" w:after="120" w:line="320" w:lineRule="exact"/>
        <w:jc w:val="center"/>
        <w:outlineLvl w:val="0"/>
        <w:rPr>
          <w:rFonts w:ascii="Times New Roman" w:hAnsi="Times New Roman" w:cs="Times New Roman"/>
          <w:color w:val="000000" w:themeColor="text1"/>
          <w:sz w:val="32"/>
          <w:szCs w:val="32"/>
        </w:rPr>
      </w:pPr>
      <w:bookmarkStart w:id="12" w:name="_Toc56612521"/>
      <w:r>
        <w:rPr>
          <w:rFonts w:ascii="Times New Roman" w:hAnsi="Times New Roman" w:cs="Times New Roman"/>
          <w:color w:val="000000" w:themeColor="text1"/>
          <w:sz w:val="32"/>
          <w:szCs w:val="32"/>
        </w:rPr>
        <w:t>第三章</w:t>
      </w:r>
      <w:r>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供应商须知</w:t>
      </w:r>
      <w:bookmarkStart w:id="13" w:name="_Toc254970667"/>
      <w:bookmarkStart w:id="14" w:name="_Toc254970526"/>
      <w:bookmarkEnd w:id="12"/>
    </w:p>
    <w:p w14:paraId="35EDC261" w14:textId="77777777" w:rsidR="00EC2EA3" w:rsidRDefault="00EC2EA3">
      <w:pPr>
        <w:rPr>
          <w:color w:val="000000" w:themeColor="text1"/>
        </w:rPr>
      </w:pPr>
      <w:bookmarkStart w:id="15" w:name="_投标人须知前附表"/>
      <w:bookmarkStart w:id="16" w:name="_Hlk19048934"/>
      <w:bookmarkEnd w:id="13"/>
      <w:bookmarkEnd w:id="14"/>
      <w:bookmarkEnd w:id="15"/>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277"/>
        <w:gridCol w:w="7399"/>
      </w:tblGrid>
      <w:tr w:rsidR="00EC2EA3" w14:paraId="2E9F5BEC" w14:textId="77777777" w:rsidTr="00A3384C">
        <w:trPr>
          <w:trHeight w:val="409"/>
        </w:trPr>
        <w:tc>
          <w:tcPr>
            <w:tcW w:w="709" w:type="dxa"/>
            <w:tcBorders>
              <w:top w:val="single" w:sz="4" w:space="0" w:color="auto"/>
              <w:left w:val="single" w:sz="4" w:space="0" w:color="auto"/>
              <w:bottom w:val="single" w:sz="4" w:space="0" w:color="auto"/>
              <w:right w:val="single" w:sz="4" w:space="0" w:color="auto"/>
            </w:tcBorders>
            <w:vAlign w:val="center"/>
          </w:tcPr>
          <w:p w14:paraId="7D46CAF1" w14:textId="77777777" w:rsidR="00EC2EA3" w:rsidRDefault="00272850">
            <w:pPr>
              <w:jc w:val="center"/>
              <w:rPr>
                <w:b/>
                <w:color w:val="000000" w:themeColor="text1"/>
                <w:szCs w:val="21"/>
              </w:rPr>
            </w:pPr>
            <w:r>
              <w:rPr>
                <w:b/>
                <w:color w:val="000000" w:themeColor="text1"/>
                <w:szCs w:val="21"/>
              </w:rPr>
              <w:t>条款号</w:t>
            </w:r>
          </w:p>
        </w:tc>
        <w:tc>
          <w:tcPr>
            <w:tcW w:w="1277" w:type="dxa"/>
            <w:tcBorders>
              <w:top w:val="single" w:sz="4" w:space="0" w:color="auto"/>
              <w:left w:val="single" w:sz="4" w:space="0" w:color="auto"/>
              <w:bottom w:val="single" w:sz="4" w:space="0" w:color="auto"/>
              <w:right w:val="single" w:sz="4" w:space="0" w:color="auto"/>
            </w:tcBorders>
            <w:vAlign w:val="center"/>
          </w:tcPr>
          <w:p w14:paraId="1FE4793D" w14:textId="77777777" w:rsidR="00EC2EA3" w:rsidRDefault="00272850">
            <w:pPr>
              <w:jc w:val="center"/>
              <w:rPr>
                <w:b/>
                <w:color w:val="000000" w:themeColor="text1"/>
                <w:szCs w:val="21"/>
              </w:rPr>
            </w:pPr>
            <w:r>
              <w:rPr>
                <w:b/>
                <w:color w:val="000000" w:themeColor="text1"/>
                <w:szCs w:val="21"/>
              </w:rPr>
              <w:t>要点</w:t>
            </w:r>
          </w:p>
        </w:tc>
        <w:tc>
          <w:tcPr>
            <w:tcW w:w="7399" w:type="dxa"/>
            <w:tcBorders>
              <w:top w:val="single" w:sz="4" w:space="0" w:color="auto"/>
              <w:left w:val="single" w:sz="4" w:space="0" w:color="auto"/>
              <w:bottom w:val="single" w:sz="4" w:space="0" w:color="auto"/>
              <w:right w:val="single" w:sz="4" w:space="0" w:color="auto"/>
            </w:tcBorders>
            <w:vAlign w:val="center"/>
          </w:tcPr>
          <w:p w14:paraId="1B0BCC0A" w14:textId="77777777" w:rsidR="00EC2EA3" w:rsidRDefault="00272850">
            <w:pPr>
              <w:jc w:val="center"/>
              <w:rPr>
                <w:b/>
                <w:color w:val="000000" w:themeColor="text1"/>
                <w:szCs w:val="21"/>
              </w:rPr>
            </w:pPr>
            <w:r>
              <w:rPr>
                <w:b/>
                <w:color w:val="000000" w:themeColor="text1"/>
                <w:szCs w:val="21"/>
              </w:rPr>
              <w:t>内容、要求</w:t>
            </w:r>
          </w:p>
        </w:tc>
      </w:tr>
      <w:tr w:rsidR="00EC2EA3" w14:paraId="42477314" w14:textId="77777777" w:rsidTr="00A3384C">
        <w:trPr>
          <w:trHeight w:val="490"/>
        </w:trPr>
        <w:tc>
          <w:tcPr>
            <w:tcW w:w="709" w:type="dxa"/>
            <w:tcBorders>
              <w:top w:val="single" w:sz="4" w:space="0" w:color="auto"/>
              <w:left w:val="single" w:sz="4" w:space="0" w:color="auto"/>
              <w:bottom w:val="single" w:sz="4" w:space="0" w:color="auto"/>
              <w:right w:val="single" w:sz="4" w:space="0" w:color="auto"/>
            </w:tcBorders>
            <w:vAlign w:val="center"/>
          </w:tcPr>
          <w:p w14:paraId="329640BB" w14:textId="77777777" w:rsidR="00EC2EA3" w:rsidRDefault="00272850">
            <w:pPr>
              <w:spacing w:line="300" w:lineRule="exact"/>
              <w:jc w:val="center"/>
              <w:rPr>
                <w:b/>
                <w:color w:val="000000" w:themeColor="text1"/>
                <w:szCs w:val="21"/>
              </w:rPr>
            </w:pPr>
            <w:r>
              <w:rPr>
                <w:rFonts w:hint="eastAsia"/>
                <w:b/>
                <w:color w:val="000000" w:themeColor="text1"/>
                <w:szCs w:val="21"/>
              </w:rPr>
              <w:t>1</w:t>
            </w:r>
          </w:p>
        </w:tc>
        <w:tc>
          <w:tcPr>
            <w:tcW w:w="1277" w:type="dxa"/>
            <w:tcBorders>
              <w:top w:val="single" w:sz="4" w:space="0" w:color="auto"/>
              <w:left w:val="single" w:sz="4" w:space="0" w:color="auto"/>
              <w:bottom w:val="single" w:sz="4" w:space="0" w:color="auto"/>
              <w:right w:val="single" w:sz="4" w:space="0" w:color="auto"/>
            </w:tcBorders>
            <w:vAlign w:val="center"/>
          </w:tcPr>
          <w:p w14:paraId="493E1129" w14:textId="77777777" w:rsidR="00EC2EA3" w:rsidRDefault="00272850">
            <w:pPr>
              <w:spacing w:line="300" w:lineRule="exact"/>
              <w:jc w:val="center"/>
              <w:rPr>
                <w:color w:val="000000" w:themeColor="text1"/>
                <w:szCs w:val="21"/>
              </w:rPr>
            </w:pPr>
            <w:r>
              <w:rPr>
                <w:color w:val="000000" w:themeColor="text1"/>
                <w:szCs w:val="21"/>
              </w:rPr>
              <w:t>项目基本信息</w:t>
            </w:r>
          </w:p>
        </w:tc>
        <w:tc>
          <w:tcPr>
            <w:tcW w:w="7399" w:type="dxa"/>
            <w:tcBorders>
              <w:top w:val="single" w:sz="4" w:space="0" w:color="auto"/>
              <w:left w:val="single" w:sz="4" w:space="0" w:color="auto"/>
              <w:bottom w:val="single" w:sz="4" w:space="0" w:color="auto"/>
              <w:right w:val="single" w:sz="4" w:space="0" w:color="auto"/>
            </w:tcBorders>
            <w:vAlign w:val="center"/>
          </w:tcPr>
          <w:p w14:paraId="6D2539D1" w14:textId="77777777" w:rsidR="00EC2EA3" w:rsidRDefault="00272850">
            <w:pPr>
              <w:spacing w:line="300" w:lineRule="exact"/>
              <w:jc w:val="left"/>
              <w:rPr>
                <w:color w:val="000000" w:themeColor="text1"/>
                <w:szCs w:val="21"/>
              </w:rPr>
            </w:pPr>
            <w:r>
              <w:rPr>
                <w:color w:val="000000" w:themeColor="text1"/>
                <w:szCs w:val="21"/>
              </w:rPr>
              <w:t>项目名称：广西壮族自治区人民医院医疗设备采购项目</w:t>
            </w:r>
            <w:r>
              <w:rPr>
                <w:color w:val="000000" w:themeColor="text1"/>
                <w:szCs w:val="21"/>
              </w:rPr>
              <w:t xml:space="preserve"> </w:t>
            </w:r>
          </w:p>
          <w:p w14:paraId="482804A8" w14:textId="3837637D" w:rsidR="00EC2EA3" w:rsidRDefault="00272850">
            <w:pPr>
              <w:spacing w:line="300" w:lineRule="exact"/>
              <w:jc w:val="left"/>
              <w:rPr>
                <w:color w:val="000000" w:themeColor="text1"/>
                <w:szCs w:val="21"/>
              </w:rPr>
            </w:pPr>
            <w:r>
              <w:rPr>
                <w:color w:val="000000" w:themeColor="text1"/>
                <w:szCs w:val="21"/>
              </w:rPr>
              <w:t>项目编号：</w:t>
            </w:r>
            <w:r w:rsidR="000D12A1" w:rsidRPr="000D12A1">
              <w:rPr>
                <w:color w:val="000000" w:themeColor="text1"/>
                <w:szCs w:val="21"/>
              </w:rPr>
              <w:t>GXZC2021-G1-001846-JDZB</w:t>
            </w:r>
          </w:p>
        </w:tc>
      </w:tr>
      <w:tr w:rsidR="00EC2EA3" w14:paraId="0127D963" w14:textId="77777777" w:rsidTr="00A3384C">
        <w:tc>
          <w:tcPr>
            <w:tcW w:w="709" w:type="dxa"/>
            <w:tcBorders>
              <w:top w:val="single" w:sz="4" w:space="0" w:color="auto"/>
              <w:left w:val="single" w:sz="4" w:space="0" w:color="auto"/>
              <w:bottom w:val="single" w:sz="4" w:space="0" w:color="auto"/>
              <w:right w:val="single" w:sz="4" w:space="0" w:color="auto"/>
            </w:tcBorders>
            <w:vAlign w:val="center"/>
          </w:tcPr>
          <w:p w14:paraId="4A169C22" w14:textId="77777777" w:rsidR="00EC2EA3" w:rsidRDefault="00272850">
            <w:pPr>
              <w:spacing w:line="300" w:lineRule="exact"/>
              <w:jc w:val="center"/>
              <w:rPr>
                <w:b/>
                <w:color w:val="000000" w:themeColor="text1"/>
                <w:szCs w:val="21"/>
              </w:rPr>
            </w:pPr>
            <w:r>
              <w:rPr>
                <w:rFonts w:hint="eastAsia"/>
                <w:b/>
                <w:color w:val="000000" w:themeColor="text1"/>
                <w:szCs w:val="21"/>
              </w:rPr>
              <w:t>2</w:t>
            </w:r>
          </w:p>
        </w:tc>
        <w:tc>
          <w:tcPr>
            <w:tcW w:w="1277" w:type="dxa"/>
            <w:tcBorders>
              <w:top w:val="single" w:sz="4" w:space="0" w:color="auto"/>
              <w:left w:val="single" w:sz="4" w:space="0" w:color="auto"/>
              <w:bottom w:val="single" w:sz="4" w:space="0" w:color="auto"/>
              <w:right w:val="single" w:sz="4" w:space="0" w:color="auto"/>
            </w:tcBorders>
            <w:vAlign w:val="center"/>
          </w:tcPr>
          <w:p w14:paraId="6070A455" w14:textId="77777777" w:rsidR="00EC2EA3" w:rsidRDefault="00272850">
            <w:pPr>
              <w:spacing w:line="300" w:lineRule="exact"/>
              <w:jc w:val="center"/>
              <w:rPr>
                <w:color w:val="000000" w:themeColor="text1"/>
                <w:szCs w:val="21"/>
                <w:lang w:val="zh-CN"/>
              </w:rPr>
            </w:pPr>
            <w:r>
              <w:rPr>
                <w:rFonts w:hint="eastAsia"/>
                <w:color w:val="000000" w:themeColor="text1"/>
                <w:szCs w:val="21"/>
                <w:lang w:val="zh-CN"/>
              </w:rPr>
              <w:t>采购方式</w:t>
            </w:r>
          </w:p>
        </w:tc>
        <w:tc>
          <w:tcPr>
            <w:tcW w:w="7399" w:type="dxa"/>
            <w:tcBorders>
              <w:top w:val="single" w:sz="4" w:space="0" w:color="auto"/>
              <w:left w:val="single" w:sz="4" w:space="0" w:color="auto"/>
              <w:bottom w:val="single" w:sz="4" w:space="0" w:color="auto"/>
              <w:right w:val="single" w:sz="4" w:space="0" w:color="auto"/>
            </w:tcBorders>
            <w:vAlign w:val="center"/>
          </w:tcPr>
          <w:p w14:paraId="5C5D44DE" w14:textId="77777777" w:rsidR="00EC2EA3" w:rsidRDefault="00272850">
            <w:pPr>
              <w:spacing w:line="300" w:lineRule="exact"/>
              <w:jc w:val="left"/>
              <w:rPr>
                <w:color w:val="000000" w:themeColor="text1"/>
                <w:szCs w:val="21"/>
              </w:rPr>
            </w:pPr>
            <w:r>
              <w:rPr>
                <w:rFonts w:hint="eastAsia"/>
                <w:color w:val="000000" w:themeColor="text1"/>
                <w:szCs w:val="21"/>
              </w:rPr>
              <w:t>公开招标。</w:t>
            </w:r>
          </w:p>
        </w:tc>
      </w:tr>
      <w:tr w:rsidR="00EC2EA3" w14:paraId="413263A7" w14:textId="77777777" w:rsidTr="00A3384C">
        <w:tc>
          <w:tcPr>
            <w:tcW w:w="709" w:type="dxa"/>
            <w:tcBorders>
              <w:top w:val="single" w:sz="4" w:space="0" w:color="auto"/>
              <w:left w:val="single" w:sz="4" w:space="0" w:color="auto"/>
              <w:bottom w:val="single" w:sz="4" w:space="0" w:color="auto"/>
              <w:right w:val="single" w:sz="4" w:space="0" w:color="auto"/>
            </w:tcBorders>
            <w:vAlign w:val="center"/>
          </w:tcPr>
          <w:p w14:paraId="70CB4B2E" w14:textId="77777777" w:rsidR="00EC2EA3" w:rsidRDefault="00272850">
            <w:pPr>
              <w:spacing w:line="300" w:lineRule="exact"/>
              <w:jc w:val="center"/>
              <w:rPr>
                <w:b/>
                <w:color w:val="000000" w:themeColor="text1"/>
                <w:szCs w:val="21"/>
              </w:rPr>
            </w:pPr>
            <w:r>
              <w:rPr>
                <w:rFonts w:hint="eastAsia"/>
                <w:b/>
                <w:color w:val="000000" w:themeColor="text1"/>
                <w:szCs w:val="21"/>
              </w:rPr>
              <w:t>3</w:t>
            </w:r>
          </w:p>
        </w:tc>
        <w:tc>
          <w:tcPr>
            <w:tcW w:w="1277" w:type="dxa"/>
            <w:tcBorders>
              <w:top w:val="single" w:sz="4" w:space="0" w:color="auto"/>
              <w:left w:val="single" w:sz="4" w:space="0" w:color="auto"/>
              <w:bottom w:val="single" w:sz="4" w:space="0" w:color="auto"/>
              <w:right w:val="single" w:sz="4" w:space="0" w:color="auto"/>
            </w:tcBorders>
            <w:vAlign w:val="center"/>
          </w:tcPr>
          <w:p w14:paraId="421027F6" w14:textId="77777777" w:rsidR="00EC2EA3" w:rsidRDefault="00272850">
            <w:pPr>
              <w:spacing w:line="300" w:lineRule="exact"/>
              <w:jc w:val="center"/>
              <w:rPr>
                <w:color w:val="000000" w:themeColor="text1"/>
                <w:szCs w:val="21"/>
                <w:lang w:val="zh-CN"/>
              </w:rPr>
            </w:pPr>
            <w:r>
              <w:rPr>
                <w:rFonts w:hint="eastAsia"/>
                <w:color w:val="000000" w:themeColor="text1"/>
                <w:szCs w:val="21"/>
                <w:lang w:val="zh-CN"/>
              </w:rPr>
              <w:t>电子交易平台</w:t>
            </w:r>
          </w:p>
        </w:tc>
        <w:tc>
          <w:tcPr>
            <w:tcW w:w="7399" w:type="dxa"/>
            <w:tcBorders>
              <w:top w:val="single" w:sz="4" w:space="0" w:color="auto"/>
              <w:left w:val="single" w:sz="4" w:space="0" w:color="auto"/>
              <w:bottom w:val="single" w:sz="4" w:space="0" w:color="auto"/>
              <w:right w:val="single" w:sz="4" w:space="0" w:color="auto"/>
            </w:tcBorders>
            <w:vAlign w:val="center"/>
          </w:tcPr>
          <w:p w14:paraId="00D9DE50" w14:textId="77777777" w:rsidR="00EC2EA3" w:rsidRDefault="00272850">
            <w:pPr>
              <w:spacing w:line="300" w:lineRule="exact"/>
              <w:jc w:val="left"/>
              <w:rPr>
                <w:color w:val="000000" w:themeColor="text1"/>
                <w:szCs w:val="21"/>
              </w:rPr>
            </w:pPr>
            <w:r>
              <w:rPr>
                <w:rFonts w:hint="eastAsia"/>
                <w:color w:val="000000" w:themeColor="text1"/>
                <w:szCs w:val="21"/>
              </w:rPr>
              <w:t>通过电子交易平台获取招标文件的供应商，可以通过交易平台查看保证金缴纳情况、查收结果通知书或中标通知书。</w:t>
            </w:r>
          </w:p>
        </w:tc>
      </w:tr>
      <w:tr w:rsidR="00EC2EA3" w14:paraId="1186FE36" w14:textId="77777777" w:rsidTr="00A3384C">
        <w:trPr>
          <w:trHeight w:val="791"/>
        </w:trPr>
        <w:tc>
          <w:tcPr>
            <w:tcW w:w="709" w:type="dxa"/>
            <w:tcBorders>
              <w:top w:val="single" w:sz="4" w:space="0" w:color="auto"/>
              <w:left w:val="single" w:sz="4" w:space="0" w:color="auto"/>
              <w:bottom w:val="single" w:sz="4" w:space="0" w:color="auto"/>
              <w:right w:val="single" w:sz="4" w:space="0" w:color="auto"/>
            </w:tcBorders>
            <w:vAlign w:val="center"/>
          </w:tcPr>
          <w:p w14:paraId="4525C72C" w14:textId="77777777" w:rsidR="00EC2EA3" w:rsidRDefault="00272850">
            <w:pPr>
              <w:spacing w:line="300" w:lineRule="exact"/>
              <w:jc w:val="center"/>
              <w:rPr>
                <w:b/>
                <w:color w:val="000000" w:themeColor="text1"/>
                <w:szCs w:val="21"/>
              </w:rPr>
            </w:pPr>
            <w:r>
              <w:rPr>
                <w:b/>
                <w:color w:val="000000" w:themeColor="text1"/>
                <w:szCs w:val="21"/>
              </w:rPr>
              <w:t>4</w:t>
            </w:r>
          </w:p>
        </w:tc>
        <w:tc>
          <w:tcPr>
            <w:tcW w:w="1277" w:type="dxa"/>
            <w:tcBorders>
              <w:top w:val="single" w:sz="4" w:space="0" w:color="auto"/>
              <w:left w:val="single" w:sz="4" w:space="0" w:color="auto"/>
              <w:bottom w:val="single" w:sz="4" w:space="0" w:color="auto"/>
              <w:right w:val="single" w:sz="4" w:space="0" w:color="auto"/>
            </w:tcBorders>
            <w:vAlign w:val="center"/>
          </w:tcPr>
          <w:p w14:paraId="5556CF8E" w14:textId="77777777" w:rsidR="00EC2EA3" w:rsidRDefault="00272850">
            <w:pPr>
              <w:spacing w:line="300" w:lineRule="exact"/>
              <w:jc w:val="center"/>
              <w:rPr>
                <w:color w:val="000000" w:themeColor="text1"/>
                <w:szCs w:val="21"/>
                <w:lang w:val="zh-CN"/>
              </w:rPr>
            </w:pPr>
            <w:r>
              <w:rPr>
                <w:color w:val="000000" w:themeColor="text1"/>
                <w:szCs w:val="21"/>
                <w:lang w:val="zh-CN"/>
              </w:rPr>
              <w:t>供应商资格条件</w:t>
            </w:r>
          </w:p>
        </w:tc>
        <w:tc>
          <w:tcPr>
            <w:tcW w:w="7399" w:type="dxa"/>
            <w:tcBorders>
              <w:top w:val="single" w:sz="4" w:space="0" w:color="auto"/>
              <w:left w:val="single" w:sz="4" w:space="0" w:color="auto"/>
              <w:bottom w:val="single" w:sz="4" w:space="0" w:color="auto"/>
              <w:right w:val="single" w:sz="4" w:space="0" w:color="auto"/>
            </w:tcBorders>
            <w:vAlign w:val="center"/>
          </w:tcPr>
          <w:p w14:paraId="7E655BFD" w14:textId="77777777" w:rsidR="00EC2EA3" w:rsidRDefault="00272850">
            <w:pPr>
              <w:spacing w:line="300" w:lineRule="exact"/>
              <w:jc w:val="left"/>
              <w:rPr>
                <w:color w:val="000000" w:themeColor="text1"/>
                <w:szCs w:val="21"/>
              </w:rPr>
            </w:pPr>
            <w:r>
              <w:rPr>
                <w:rFonts w:hint="eastAsia"/>
                <w:color w:val="000000" w:themeColor="text1"/>
                <w:szCs w:val="21"/>
              </w:rPr>
              <w:t>详</w:t>
            </w:r>
            <w:r>
              <w:rPr>
                <w:color w:val="000000" w:themeColor="text1"/>
                <w:szCs w:val="21"/>
              </w:rPr>
              <w:t>见招标公告</w:t>
            </w:r>
            <w:r>
              <w:rPr>
                <w:rFonts w:hint="eastAsia"/>
                <w:color w:val="000000" w:themeColor="text1"/>
                <w:szCs w:val="21"/>
              </w:rPr>
              <w:t>。</w:t>
            </w:r>
          </w:p>
        </w:tc>
      </w:tr>
      <w:tr w:rsidR="00EC2EA3" w14:paraId="6DE5F6AB" w14:textId="77777777" w:rsidTr="00A3384C">
        <w:tc>
          <w:tcPr>
            <w:tcW w:w="709" w:type="dxa"/>
            <w:tcBorders>
              <w:top w:val="single" w:sz="4" w:space="0" w:color="auto"/>
              <w:left w:val="single" w:sz="4" w:space="0" w:color="auto"/>
              <w:bottom w:val="single" w:sz="4" w:space="0" w:color="auto"/>
              <w:right w:val="single" w:sz="4" w:space="0" w:color="auto"/>
            </w:tcBorders>
            <w:vAlign w:val="center"/>
          </w:tcPr>
          <w:p w14:paraId="02D3167E" w14:textId="77777777" w:rsidR="00EC2EA3" w:rsidRDefault="00272850">
            <w:pPr>
              <w:spacing w:line="300" w:lineRule="exact"/>
              <w:jc w:val="center"/>
              <w:rPr>
                <w:b/>
                <w:color w:val="000000" w:themeColor="text1"/>
                <w:szCs w:val="21"/>
              </w:rPr>
            </w:pPr>
            <w:r>
              <w:rPr>
                <w:b/>
                <w:color w:val="000000" w:themeColor="text1"/>
                <w:szCs w:val="21"/>
              </w:rPr>
              <w:t>5</w:t>
            </w:r>
          </w:p>
        </w:tc>
        <w:tc>
          <w:tcPr>
            <w:tcW w:w="1277" w:type="dxa"/>
            <w:tcBorders>
              <w:top w:val="single" w:sz="4" w:space="0" w:color="auto"/>
              <w:left w:val="single" w:sz="4" w:space="0" w:color="auto"/>
              <w:bottom w:val="single" w:sz="4" w:space="0" w:color="auto"/>
              <w:right w:val="single" w:sz="4" w:space="0" w:color="auto"/>
            </w:tcBorders>
            <w:vAlign w:val="center"/>
          </w:tcPr>
          <w:p w14:paraId="77128E13" w14:textId="77777777" w:rsidR="00EC2EA3" w:rsidRDefault="00272850">
            <w:pPr>
              <w:spacing w:line="300" w:lineRule="exact"/>
              <w:jc w:val="center"/>
              <w:rPr>
                <w:color w:val="000000" w:themeColor="text1"/>
                <w:szCs w:val="21"/>
              </w:rPr>
            </w:pPr>
            <w:r>
              <w:rPr>
                <w:color w:val="000000" w:themeColor="text1"/>
                <w:szCs w:val="21"/>
              </w:rPr>
              <w:t>现场踏勘</w:t>
            </w:r>
          </w:p>
        </w:tc>
        <w:tc>
          <w:tcPr>
            <w:tcW w:w="7399" w:type="dxa"/>
            <w:tcBorders>
              <w:top w:val="single" w:sz="4" w:space="0" w:color="auto"/>
              <w:left w:val="single" w:sz="4" w:space="0" w:color="auto"/>
              <w:bottom w:val="single" w:sz="4" w:space="0" w:color="auto"/>
              <w:right w:val="single" w:sz="4" w:space="0" w:color="auto"/>
            </w:tcBorders>
            <w:vAlign w:val="center"/>
          </w:tcPr>
          <w:p w14:paraId="1DE178DA" w14:textId="77777777" w:rsidR="00EC2EA3" w:rsidRDefault="00272850">
            <w:pPr>
              <w:spacing w:line="300" w:lineRule="exact"/>
              <w:jc w:val="left"/>
              <w:rPr>
                <w:color w:val="000000" w:themeColor="text1"/>
                <w:szCs w:val="21"/>
              </w:rPr>
            </w:pPr>
            <w:r>
              <w:rPr>
                <w:rFonts w:hint="eastAsia"/>
                <w:color w:val="000000" w:themeColor="text1"/>
                <w:szCs w:val="21"/>
              </w:rPr>
              <w:t>不组织。</w:t>
            </w:r>
          </w:p>
        </w:tc>
      </w:tr>
      <w:tr w:rsidR="00EC2EA3" w14:paraId="075EB8E8" w14:textId="77777777" w:rsidTr="00A3384C">
        <w:trPr>
          <w:trHeight w:val="388"/>
        </w:trPr>
        <w:tc>
          <w:tcPr>
            <w:tcW w:w="709" w:type="dxa"/>
            <w:tcBorders>
              <w:top w:val="single" w:sz="4" w:space="0" w:color="auto"/>
              <w:left w:val="single" w:sz="4" w:space="0" w:color="auto"/>
              <w:bottom w:val="single" w:sz="4" w:space="0" w:color="auto"/>
              <w:right w:val="single" w:sz="4" w:space="0" w:color="auto"/>
            </w:tcBorders>
            <w:vAlign w:val="center"/>
          </w:tcPr>
          <w:p w14:paraId="2A34F628" w14:textId="77777777" w:rsidR="00EC2EA3" w:rsidRDefault="00272850">
            <w:pPr>
              <w:spacing w:line="300" w:lineRule="exact"/>
              <w:jc w:val="center"/>
              <w:rPr>
                <w:b/>
                <w:color w:val="000000" w:themeColor="text1"/>
                <w:szCs w:val="21"/>
              </w:rPr>
            </w:pPr>
            <w:r>
              <w:rPr>
                <w:b/>
                <w:color w:val="000000" w:themeColor="text1"/>
                <w:szCs w:val="21"/>
              </w:rPr>
              <w:t>6</w:t>
            </w:r>
          </w:p>
        </w:tc>
        <w:tc>
          <w:tcPr>
            <w:tcW w:w="1277" w:type="dxa"/>
            <w:tcBorders>
              <w:top w:val="single" w:sz="4" w:space="0" w:color="auto"/>
              <w:left w:val="single" w:sz="4" w:space="0" w:color="auto"/>
              <w:bottom w:val="single" w:sz="4" w:space="0" w:color="auto"/>
              <w:right w:val="single" w:sz="4" w:space="0" w:color="auto"/>
            </w:tcBorders>
            <w:vAlign w:val="center"/>
          </w:tcPr>
          <w:p w14:paraId="4CD43612" w14:textId="77777777" w:rsidR="00EC2EA3" w:rsidRDefault="00272850">
            <w:pPr>
              <w:spacing w:line="300" w:lineRule="exact"/>
              <w:jc w:val="center"/>
              <w:rPr>
                <w:color w:val="000000" w:themeColor="text1"/>
                <w:szCs w:val="21"/>
              </w:rPr>
            </w:pPr>
            <w:r>
              <w:rPr>
                <w:color w:val="000000" w:themeColor="text1"/>
                <w:szCs w:val="21"/>
              </w:rPr>
              <w:t>转包</w:t>
            </w:r>
          </w:p>
        </w:tc>
        <w:tc>
          <w:tcPr>
            <w:tcW w:w="7399" w:type="dxa"/>
            <w:tcBorders>
              <w:top w:val="single" w:sz="4" w:space="0" w:color="auto"/>
              <w:left w:val="single" w:sz="4" w:space="0" w:color="auto"/>
              <w:bottom w:val="single" w:sz="4" w:space="0" w:color="auto"/>
              <w:right w:val="single" w:sz="4" w:space="0" w:color="auto"/>
            </w:tcBorders>
            <w:vAlign w:val="center"/>
          </w:tcPr>
          <w:p w14:paraId="042B2CB4" w14:textId="77777777" w:rsidR="00EC2EA3" w:rsidRDefault="00272850">
            <w:pPr>
              <w:spacing w:line="300" w:lineRule="exact"/>
              <w:jc w:val="left"/>
              <w:rPr>
                <w:color w:val="000000" w:themeColor="text1"/>
                <w:szCs w:val="21"/>
                <w:u w:val="single"/>
              </w:rPr>
            </w:pPr>
            <w:r>
              <w:rPr>
                <w:color w:val="000000" w:themeColor="text1"/>
                <w:szCs w:val="21"/>
              </w:rPr>
              <w:t>本项目不允许转包</w:t>
            </w:r>
            <w:r>
              <w:rPr>
                <w:rFonts w:hint="eastAsia"/>
                <w:color w:val="000000" w:themeColor="text1"/>
                <w:szCs w:val="21"/>
              </w:rPr>
              <w:t>。</w:t>
            </w:r>
          </w:p>
        </w:tc>
      </w:tr>
      <w:tr w:rsidR="00EC2EA3" w14:paraId="1FC186E8" w14:textId="77777777" w:rsidTr="00A3384C">
        <w:trPr>
          <w:trHeight w:val="388"/>
        </w:trPr>
        <w:tc>
          <w:tcPr>
            <w:tcW w:w="709" w:type="dxa"/>
            <w:tcBorders>
              <w:top w:val="single" w:sz="4" w:space="0" w:color="auto"/>
              <w:left w:val="single" w:sz="4" w:space="0" w:color="auto"/>
              <w:bottom w:val="single" w:sz="4" w:space="0" w:color="auto"/>
              <w:right w:val="single" w:sz="4" w:space="0" w:color="auto"/>
            </w:tcBorders>
            <w:vAlign w:val="center"/>
          </w:tcPr>
          <w:p w14:paraId="57E842A5" w14:textId="77777777" w:rsidR="00EC2EA3" w:rsidRDefault="00272850">
            <w:pPr>
              <w:spacing w:line="300" w:lineRule="exact"/>
              <w:jc w:val="center"/>
              <w:rPr>
                <w:b/>
                <w:color w:val="000000" w:themeColor="text1"/>
                <w:szCs w:val="21"/>
              </w:rPr>
            </w:pPr>
            <w:r>
              <w:rPr>
                <w:b/>
                <w:color w:val="000000" w:themeColor="text1"/>
                <w:szCs w:val="21"/>
              </w:rPr>
              <w:t>7</w:t>
            </w:r>
          </w:p>
        </w:tc>
        <w:tc>
          <w:tcPr>
            <w:tcW w:w="1277" w:type="dxa"/>
            <w:tcBorders>
              <w:top w:val="single" w:sz="4" w:space="0" w:color="auto"/>
              <w:left w:val="single" w:sz="4" w:space="0" w:color="auto"/>
              <w:bottom w:val="single" w:sz="4" w:space="0" w:color="auto"/>
              <w:right w:val="single" w:sz="4" w:space="0" w:color="auto"/>
            </w:tcBorders>
            <w:vAlign w:val="center"/>
          </w:tcPr>
          <w:p w14:paraId="04518DC9" w14:textId="77777777" w:rsidR="00EC2EA3" w:rsidRDefault="00272850">
            <w:pPr>
              <w:spacing w:line="300" w:lineRule="exact"/>
              <w:jc w:val="center"/>
              <w:rPr>
                <w:color w:val="000000" w:themeColor="text1"/>
                <w:szCs w:val="21"/>
              </w:rPr>
            </w:pPr>
            <w:r>
              <w:rPr>
                <w:color w:val="000000" w:themeColor="text1"/>
                <w:szCs w:val="21"/>
              </w:rPr>
              <w:t>分包</w:t>
            </w:r>
          </w:p>
        </w:tc>
        <w:tc>
          <w:tcPr>
            <w:tcW w:w="7399" w:type="dxa"/>
            <w:tcBorders>
              <w:top w:val="single" w:sz="4" w:space="0" w:color="auto"/>
              <w:left w:val="single" w:sz="4" w:space="0" w:color="auto"/>
              <w:bottom w:val="single" w:sz="4" w:space="0" w:color="auto"/>
              <w:right w:val="single" w:sz="4" w:space="0" w:color="auto"/>
            </w:tcBorders>
            <w:vAlign w:val="center"/>
          </w:tcPr>
          <w:p w14:paraId="47B90354" w14:textId="77777777" w:rsidR="00EC2EA3" w:rsidRDefault="00272850">
            <w:pPr>
              <w:spacing w:line="300" w:lineRule="exact"/>
              <w:jc w:val="left"/>
              <w:rPr>
                <w:color w:val="000000" w:themeColor="text1"/>
                <w:szCs w:val="21"/>
              </w:rPr>
            </w:pPr>
            <w:r>
              <w:rPr>
                <w:color w:val="000000" w:themeColor="text1"/>
                <w:szCs w:val="21"/>
              </w:rPr>
              <w:t>本项目不允许分包</w:t>
            </w:r>
            <w:r>
              <w:rPr>
                <w:rFonts w:hint="eastAsia"/>
                <w:color w:val="000000" w:themeColor="text1"/>
                <w:szCs w:val="21"/>
              </w:rPr>
              <w:t>。</w:t>
            </w:r>
          </w:p>
        </w:tc>
      </w:tr>
      <w:tr w:rsidR="00EC2EA3" w14:paraId="63E460C6" w14:textId="77777777" w:rsidTr="00A3384C">
        <w:trPr>
          <w:trHeight w:val="388"/>
        </w:trPr>
        <w:tc>
          <w:tcPr>
            <w:tcW w:w="709" w:type="dxa"/>
            <w:tcBorders>
              <w:top w:val="single" w:sz="4" w:space="0" w:color="auto"/>
              <w:left w:val="single" w:sz="4" w:space="0" w:color="auto"/>
              <w:bottom w:val="single" w:sz="4" w:space="0" w:color="auto"/>
              <w:right w:val="single" w:sz="4" w:space="0" w:color="auto"/>
            </w:tcBorders>
            <w:vAlign w:val="center"/>
          </w:tcPr>
          <w:p w14:paraId="5E614081" w14:textId="77777777" w:rsidR="00EC2EA3" w:rsidRDefault="00272850">
            <w:pPr>
              <w:spacing w:line="300" w:lineRule="exact"/>
              <w:ind w:firstLineChars="100" w:firstLine="211"/>
              <w:rPr>
                <w:b/>
                <w:color w:val="000000" w:themeColor="text1"/>
                <w:szCs w:val="21"/>
              </w:rPr>
            </w:pPr>
            <w:r>
              <w:rPr>
                <w:b/>
                <w:color w:val="000000" w:themeColor="text1"/>
                <w:szCs w:val="21"/>
              </w:rPr>
              <w:t xml:space="preserve">8         </w:t>
            </w:r>
          </w:p>
        </w:tc>
        <w:tc>
          <w:tcPr>
            <w:tcW w:w="1277" w:type="dxa"/>
            <w:tcBorders>
              <w:top w:val="single" w:sz="4" w:space="0" w:color="auto"/>
              <w:left w:val="single" w:sz="4" w:space="0" w:color="auto"/>
              <w:bottom w:val="single" w:sz="4" w:space="0" w:color="auto"/>
              <w:right w:val="single" w:sz="4" w:space="0" w:color="auto"/>
            </w:tcBorders>
            <w:vAlign w:val="center"/>
          </w:tcPr>
          <w:p w14:paraId="53F486FA" w14:textId="77777777" w:rsidR="00EC2EA3" w:rsidRDefault="00272850">
            <w:pPr>
              <w:spacing w:line="300" w:lineRule="exact"/>
              <w:jc w:val="center"/>
              <w:rPr>
                <w:color w:val="000000" w:themeColor="text1"/>
                <w:szCs w:val="21"/>
              </w:rPr>
            </w:pPr>
            <w:r>
              <w:rPr>
                <w:rFonts w:hint="eastAsia"/>
                <w:color w:val="000000" w:themeColor="text1"/>
                <w:szCs w:val="21"/>
              </w:rPr>
              <w:t>联合体</w:t>
            </w:r>
          </w:p>
        </w:tc>
        <w:tc>
          <w:tcPr>
            <w:tcW w:w="7399" w:type="dxa"/>
            <w:tcBorders>
              <w:top w:val="single" w:sz="4" w:space="0" w:color="auto"/>
              <w:left w:val="single" w:sz="4" w:space="0" w:color="auto"/>
              <w:bottom w:val="single" w:sz="4" w:space="0" w:color="auto"/>
              <w:right w:val="single" w:sz="4" w:space="0" w:color="auto"/>
            </w:tcBorders>
            <w:vAlign w:val="center"/>
          </w:tcPr>
          <w:p w14:paraId="66EB1729" w14:textId="77777777" w:rsidR="00EC2EA3" w:rsidRDefault="00272850">
            <w:pPr>
              <w:spacing w:line="300" w:lineRule="exact"/>
              <w:jc w:val="left"/>
              <w:rPr>
                <w:color w:val="000000" w:themeColor="text1"/>
                <w:szCs w:val="21"/>
              </w:rPr>
            </w:pPr>
            <w:r>
              <w:rPr>
                <w:rFonts w:hint="eastAsia"/>
                <w:color w:val="000000" w:themeColor="text1"/>
                <w:szCs w:val="21"/>
              </w:rPr>
              <w:t>本项目不接受联合体投标。</w:t>
            </w:r>
          </w:p>
        </w:tc>
      </w:tr>
      <w:tr w:rsidR="00EC2EA3" w14:paraId="72DFEDE7" w14:textId="77777777" w:rsidTr="00A3384C">
        <w:trPr>
          <w:trHeight w:val="388"/>
        </w:trPr>
        <w:tc>
          <w:tcPr>
            <w:tcW w:w="709" w:type="dxa"/>
            <w:tcBorders>
              <w:top w:val="single" w:sz="4" w:space="0" w:color="auto"/>
              <w:left w:val="single" w:sz="4" w:space="0" w:color="auto"/>
              <w:bottom w:val="single" w:sz="4" w:space="0" w:color="auto"/>
              <w:right w:val="single" w:sz="4" w:space="0" w:color="auto"/>
            </w:tcBorders>
            <w:vAlign w:val="center"/>
          </w:tcPr>
          <w:p w14:paraId="4B6186D0" w14:textId="77777777" w:rsidR="00EC2EA3" w:rsidRDefault="00272850">
            <w:pPr>
              <w:spacing w:line="300" w:lineRule="exact"/>
              <w:jc w:val="center"/>
              <w:rPr>
                <w:b/>
                <w:color w:val="000000" w:themeColor="text1"/>
                <w:szCs w:val="21"/>
              </w:rPr>
            </w:pPr>
            <w:r>
              <w:rPr>
                <w:b/>
                <w:color w:val="000000" w:themeColor="text1"/>
                <w:szCs w:val="21"/>
              </w:rPr>
              <w:t>9</w:t>
            </w:r>
          </w:p>
        </w:tc>
        <w:tc>
          <w:tcPr>
            <w:tcW w:w="1277" w:type="dxa"/>
            <w:tcBorders>
              <w:top w:val="single" w:sz="4" w:space="0" w:color="auto"/>
              <w:left w:val="single" w:sz="4" w:space="0" w:color="auto"/>
              <w:bottom w:val="single" w:sz="4" w:space="0" w:color="auto"/>
              <w:right w:val="single" w:sz="4" w:space="0" w:color="auto"/>
            </w:tcBorders>
            <w:vAlign w:val="center"/>
          </w:tcPr>
          <w:p w14:paraId="777DAF34" w14:textId="77777777" w:rsidR="00EC2EA3" w:rsidRDefault="00272850">
            <w:pPr>
              <w:spacing w:line="300" w:lineRule="exact"/>
              <w:jc w:val="center"/>
              <w:rPr>
                <w:color w:val="000000" w:themeColor="text1"/>
                <w:szCs w:val="21"/>
              </w:rPr>
            </w:pPr>
            <w:r>
              <w:rPr>
                <w:color w:val="000000" w:themeColor="text1"/>
                <w:szCs w:val="21"/>
              </w:rPr>
              <w:t>招标文件澄清、修改</w:t>
            </w:r>
          </w:p>
        </w:tc>
        <w:tc>
          <w:tcPr>
            <w:tcW w:w="7399" w:type="dxa"/>
            <w:tcBorders>
              <w:top w:val="single" w:sz="4" w:space="0" w:color="auto"/>
              <w:left w:val="single" w:sz="4" w:space="0" w:color="auto"/>
              <w:bottom w:val="single" w:sz="4" w:space="0" w:color="auto"/>
              <w:right w:val="single" w:sz="4" w:space="0" w:color="auto"/>
            </w:tcBorders>
            <w:vAlign w:val="center"/>
          </w:tcPr>
          <w:p w14:paraId="2BB74F55" w14:textId="77777777" w:rsidR="00EC2EA3" w:rsidRDefault="00272850">
            <w:pPr>
              <w:spacing w:line="300" w:lineRule="exact"/>
              <w:jc w:val="left"/>
              <w:rPr>
                <w:color w:val="000000" w:themeColor="text1"/>
                <w:szCs w:val="21"/>
              </w:rPr>
            </w:pPr>
            <w:r>
              <w:rPr>
                <w:color w:val="000000" w:themeColor="text1"/>
                <w:szCs w:val="21"/>
              </w:rPr>
              <w:sym w:font="Wingdings 2" w:char="F0A3"/>
            </w:r>
            <w:r>
              <w:rPr>
                <w:rFonts w:hint="eastAsia"/>
                <w:color w:val="000000" w:themeColor="text1"/>
                <w:szCs w:val="21"/>
              </w:rPr>
              <w:t>以书面形式发给所有供应商。</w:t>
            </w:r>
          </w:p>
          <w:p w14:paraId="326B4A05" w14:textId="77777777" w:rsidR="00EC2EA3" w:rsidRDefault="00272850">
            <w:pPr>
              <w:spacing w:line="300" w:lineRule="exact"/>
              <w:jc w:val="left"/>
              <w:rPr>
                <w:color w:val="000000" w:themeColor="text1"/>
                <w:szCs w:val="21"/>
              </w:rPr>
            </w:pPr>
            <w:r>
              <w:rPr>
                <w:color w:val="000000" w:themeColor="text1"/>
                <w:szCs w:val="21"/>
              </w:rPr>
              <w:sym w:font="Wingdings 2" w:char="F052"/>
            </w:r>
            <w:r>
              <w:rPr>
                <w:color w:val="000000" w:themeColor="text1"/>
                <w:szCs w:val="21"/>
              </w:rPr>
              <w:t>在精彩纵横电子交易平台</w:t>
            </w:r>
            <w:r>
              <w:rPr>
                <w:color w:val="000000" w:themeColor="text1"/>
                <w:szCs w:val="21"/>
              </w:rPr>
              <w:t>(</w:t>
            </w:r>
            <w:hyperlink r:id="rId20" w:history="1">
              <w:r>
                <w:rPr>
                  <w:rStyle w:val="af9"/>
                  <w:color w:val="000000" w:themeColor="text1"/>
                  <w:szCs w:val="21"/>
                </w:rPr>
                <w:t>www.jczh100.com</w:t>
              </w:r>
            </w:hyperlink>
            <w:r>
              <w:rPr>
                <w:color w:val="000000" w:themeColor="text1"/>
                <w:szCs w:val="21"/>
              </w:rPr>
              <w:t>)</w:t>
            </w:r>
            <w:r>
              <w:rPr>
                <w:color w:val="000000" w:themeColor="text1"/>
                <w:szCs w:val="21"/>
              </w:rPr>
              <w:t>供应商工作台上以书面形式推送至</w:t>
            </w:r>
            <w:r>
              <w:rPr>
                <w:rFonts w:hint="eastAsia"/>
                <w:color w:val="000000" w:themeColor="text1"/>
                <w:szCs w:val="21"/>
              </w:rPr>
              <w:t>供应商</w:t>
            </w:r>
            <w:r>
              <w:rPr>
                <w:color w:val="000000" w:themeColor="text1"/>
                <w:szCs w:val="21"/>
              </w:rPr>
              <w:t>并在招标公告发布媒介上发布</w:t>
            </w:r>
            <w:r>
              <w:rPr>
                <w:rFonts w:hint="eastAsia"/>
                <w:color w:val="000000" w:themeColor="text1"/>
                <w:szCs w:val="21"/>
              </w:rPr>
              <w:t>。</w:t>
            </w:r>
          </w:p>
          <w:p w14:paraId="590368FF" w14:textId="77777777" w:rsidR="00EC2EA3" w:rsidRDefault="00272850">
            <w:pPr>
              <w:spacing w:line="300" w:lineRule="exact"/>
              <w:jc w:val="left"/>
              <w:rPr>
                <w:color w:val="000000" w:themeColor="text1"/>
                <w:szCs w:val="21"/>
              </w:rPr>
            </w:pPr>
            <w:r>
              <w:rPr>
                <w:color w:val="000000" w:themeColor="text1"/>
                <w:szCs w:val="21"/>
              </w:rPr>
              <w:t>招标文件澄清、答复、修改、补充的内容为招标文件的组成部分。当招标文件与招标文件的答复、澄清、修改、补充通知就同一内容的表述不一致时，以最后</w:t>
            </w:r>
            <w:r>
              <w:rPr>
                <w:rFonts w:hint="eastAsia"/>
                <w:color w:val="000000" w:themeColor="text1"/>
                <w:szCs w:val="21"/>
              </w:rPr>
              <w:t>发出的</w:t>
            </w:r>
            <w:r>
              <w:rPr>
                <w:color w:val="000000" w:themeColor="text1"/>
                <w:szCs w:val="21"/>
              </w:rPr>
              <w:t>文件为准。</w:t>
            </w:r>
          </w:p>
        </w:tc>
      </w:tr>
      <w:tr w:rsidR="00EC2EA3" w14:paraId="18BBB532" w14:textId="77777777" w:rsidTr="00A3384C">
        <w:tc>
          <w:tcPr>
            <w:tcW w:w="709" w:type="dxa"/>
            <w:tcBorders>
              <w:top w:val="single" w:sz="4" w:space="0" w:color="auto"/>
              <w:left w:val="single" w:sz="4" w:space="0" w:color="auto"/>
              <w:bottom w:val="single" w:sz="4" w:space="0" w:color="auto"/>
              <w:right w:val="single" w:sz="4" w:space="0" w:color="auto"/>
            </w:tcBorders>
            <w:vAlign w:val="center"/>
          </w:tcPr>
          <w:p w14:paraId="13B6AD02" w14:textId="77777777" w:rsidR="00EC2EA3" w:rsidRDefault="00272850">
            <w:pPr>
              <w:spacing w:line="300" w:lineRule="exact"/>
              <w:jc w:val="center"/>
              <w:rPr>
                <w:b/>
                <w:color w:val="000000" w:themeColor="text1"/>
                <w:szCs w:val="21"/>
              </w:rPr>
            </w:pPr>
            <w:r>
              <w:rPr>
                <w:b/>
                <w:color w:val="000000" w:themeColor="text1"/>
                <w:szCs w:val="21"/>
              </w:rPr>
              <w:t>10</w:t>
            </w:r>
          </w:p>
        </w:tc>
        <w:tc>
          <w:tcPr>
            <w:tcW w:w="1277" w:type="dxa"/>
            <w:tcBorders>
              <w:top w:val="single" w:sz="4" w:space="0" w:color="auto"/>
              <w:left w:val="single" w:sz="4" w:space="0" w:color="auto"/>
              <w:bottom w:val="single" w:sz="4" w:space="0" w:color="auto"/>
              <w:right w:val="single" w:sz="4" w:space="0" w:color="auto"/>
            </w:tcBorders>
            <w:vAlign w:val="center"/>
          </w:tcPr>
          <w:p w14:paraId="6217E364" w14:textId="77777777" w:rsidR="00EC2EA3" w:rsidRDefault="00272850">
            <w:pPr>
              <w:spacing w:line="300" w:lineRule="exact"/>
              <w:jc w:val="center"/>
              <w:rPr>
                <w:color w:val="000000" w:themeColor="text1"/>
                <w:szCs w:val="21"/>
              </w:rPr>
            </w:pPr>
            <w:r>
              <w:rPr>
                <w:color w:val="000000" w:themeColor="text1"/>
                <w:szCs w:val="21"/>
              </w:rPr>
              <w:t>确认收到澄清、修改发布的方式</w:t>
            </w:r>
          </w:p>
        </w:tc>
        <w:tc>
          <w:tcPr>
            <w:tcW w:w="7399" w:type="dxa"/>
            <w:tcBorders>
              <w:top w:val="single" w:sz="4" w:space="0" w:color="auto"/>
              <w:left w:val="single" w:sz="4" w:space="0" w:color="auto"/>
              <w:bottom w:val="single" w:sz="4" w:space="0" w:color="auto"/>
              <w:right w:val="single" w:sz="4" w:space="0" w:color="auto"/>
            </w:tcBorders>
            <w:vAlign w:val="center"/>
          </w:tcPr>
          <w:p w14:paraId="497B5FF9" w14:textId="77777777" w:rsidR="00EC2EA3" w:rsidRDefault="00272850">
            <w:pPr>
              <w:spacing w:line="300" w:lineRule="exact"/>
              <w:jc w:val="left"/>
              <w:rPr>
                <w:color w:val="000000" w:themeColor="text1"/>
                <w:szCs w:val="21"/>
              </w:rPr>
            </w:pPr>
            <w:r>
              <w:rPr>
                <w:color w:val="000000" w:themeColor="text1"/>
                <w:szCs w:val="21"/>
              </w:rPr>
              <w:sym w:font="Wingdings 2" w:char="F0A3"/>
            </w:r>
            <w:r>
              <w:rPr>
                <w:color w:val="000000" w:themeColor="text1"/>
                <w:szCs w:val="21"/>
              </w:rPr>
              <w:t>供应商在收到澄清、修改文件后</w:t>
            </w:r>
            <w:r>
              <w:rPr>
                <w:color w:val="000000" w:themeColor="text1"/>
                <w:szCs w:val="21"/>
              </w:rPr>
              <w:t>24</w:t>
            </w:r>
            <w:r>
              <w:rPr>
                <w:color w:val="000000" w:themeColor="text1"/>
                <w:szCs w:val="21"/>
              </w:rPr>
              <w:t>小时内以书面形式通知采购人，确认已收到该澄清。书面形式确认可通过扫描件发送到邮箱，邮箱：</w:t>
            </w:r>
            <w:r>
              <w:rPr>
                <w:color w:val="000000" w:themeColor="text1"/>
                <w:szCs w:val="21"/>
                <w:u w:val="single"/>
              </w:rPr>
              <w:t xml:space="preserve">       </w:t>
            </w:r>
            <w:r>
              <w:rPr>
                <w:color w:val="000000" w:themeColor="text1"/>
                <w:szCs w:val="21"/>
              </w:rPr>
              <w:t>。</w:t>
            </w:r>
          </w:p>
          <w:p w14:paraId="1D1DBBD6" w14:textId="77777777" w:rsidR="00EC2EA3" w:rsidRDefault="00272850">
            <w:pPr>
              <w:spacing w:line="300" w:lineRule="exact"/>
              <w:jc w:val="left"/>
              <w:rPr>
                <w:color w:val="000000" w:themeColor="text1"/>
                <w:szCs w:val="21"/>
              </w:rPr>
            </w:pPr>
            <w:r>
              <w:rPr>
                <w:color w:val="000000" w:themeColor="text1"/>
                <w:szCs w:val="21"/>
              </w:rPr>
              <w:sym w:font="Wingdings 2" w:char="F052"/>
            </w:r>
            <w:r>
              <w:rPr>
                <w:color w:val="000000" w:themeColor="text1"/>
                <w:szCs w:val="21"/>
              </w:rPr>
              <w:t>澄清、修改文件在</w:t>
            </w:r>
            <w:r>
              <w:rPr>
                <w:rFonts w:hint="eastAsia"/>
                <w:color w:val="000000" w:themeColor="text1"/>
                <w:szCs w:val="21"/>
              </w:rPr>
              <w:t>电子交易平台或招标</w:t>
            </w:r>
            <w:r>
              <w:rPr>
                <w:color w:val="000000" w:themeColor="text1"/>
                <w:szCs w:val="21"/>
              </w:rPr>
              <w:t>公告发布媒</w:t>
            </w:r>
            <w:r>
              <w:rPr>
                <w:rFonts w:hint="eastAsia"/>
                <w:color w:val="000000" w:themeColor="text1"/>
                <w:szCs w:val="21"/>
              </w:rPr>
              <w:t>体</w:t>
            </w:r>
            <w:r>
              <w:rPr>
                <w:color w:val="000000" w:themeColor="text1"/>
                <w:szCs w:val="21"/>
              </w:rPr>
              <w:t>发布之日起，视为供应商已收到该澄清、修改。供应商未及时关注</w:t>
            </w:r>
            <w:r>
              <w:rPr>
                <w:rFonts w:hint="eastAsia"/>
                <w:color w:val="000000" w:themeColor="text1"/>
                <w:szCs w:val="21"/>
              </w:rPr>
              <w:t>电子交易平台或招标</w:t>
            </w:r>
            <w:r>
              <w:rPr>
                <w:color w:val="000000" w:themeColor="text1"/>
                <w:szCs w:val="21"/>
              </w:rPr>
              <w:t>公告发布媒</w:t>
            </w:r>
            <w:r>
              <w:rPr>
                <w:rFonts w:hint="eastAsia"/>
                <w:color w:val="000000" w:themeColor="text1"/>
                <w:szCs w:val="21"/>
              </w:rPr>
              <w:t>体</w:t>
            </w:r>
            <w:r>
              <w:rPr>
                <w:color w:val="000000" w:themeColor="text1"/>
                <w:szCs w:val="21"/>
              </w:rPr>
              <w:t>造成的损失，由供应商自行负责。</w:t>
            </w:r>
          </w:p>
        </w:tc>
      </w:tr>
      <w:tr w:rsidR="00EC2EA3" w14:paraId="1045A808" w14:textId="77777777" w:rsidTr="00A3384C">
        <w:trPr>
          <w:trHeight w:val="1050"/>
        </w:trPr>
        <w:tc>
          <w:tcPr>
            <w:tcW w:w="709" w:type="dxa"/>
            <w:tcBorders>
              <w:top w:val="single" w:sz="4" w:space="0" w:color="auto"/>
              <w:left w:val="single" w:sz="4" w:space="0" w:color="auto"/>
              <w:bottom w:val="single" w:sz="4" w:space="0" w:color="auto"/>
              <w:right w:val="single" w:sz="4" w:space="0" w:color="auto"/>
            </w:tcBorders>
            <w:vAlign w:val="center"/>
          </w:tcPr>
          <w:p w14:paraId="7422F855" w14:textId="77777777" w:rsidR="00EC2EA3" w:rsidRDefault="00272850">
            <w:pPr>
              <w:spacing w:line="300" w:lineRule="exact"/>
              <w:jc w:val="center"/>
              <w:rPr>
                <w:b/>
                <w:color w:val="000000" w:themeColor="text1"/>
                <w:szCs w:val="21"/>
              </w:rPr>
            </w:pPr>
            <w:r>
              <w:rPr>
                <w:b/>
                <w:color w:val="000000" w:themeColor="text1"/>
                <w:szCs w:val="21"/>
              </w:rPr>
              <w:t>11</w:t>
            </w:r>
          </w:p>
        </w:tc>
        <w:tc>
          <w:tcPr>
            <w:tcW w:w="1277" w:type="dxa"/>
            <w:tcBorders>
              <w:top w:val="single" w:sz="4" w:space="0" w:color="auto"/>
              <w:left w:val="single" w:sz="4" w:space="0" w:color="auto"/>
              <w:bottom w:val="single" w:sz="4" w:space="0" w:color="auto"/>
              <w:right w:val="single" w:sz="4" w:space="0" w:color="auto"/>
            </w:tcBorders>
            <w:vAlign w:val="center"/>
          </w:tcPr>
          <w:p w14:paraId="7C9DC56B" w14:textId="77777777" w:rsidR="00EC2EA3" w:rsidRDefault="00272850">
            <w:pPr>
              <w:spacing w:line="300" w:lineRule="exact"/>
              <w:jc w:val="center"/>
              <w:rPr>
                <w:color w:val="000000" w:themeColor="text1"/>
                <w:szCs w:val="21"/>
              </w:rPr>
            </w:pPr>
            <w:r>
              <w:rPr>
                <w:color w:val="000000" w:themeColor="text1"/>
                <w:szCs w:val="21"/>
              </w:rPr>
              <w:t>投标有效期</w:t>
            </w:r>
          </w:p>
        </w:tc>
        <w:tc>
          <w:tcPr>
            <w:tcW w:w="7399" w:type="dxa"/>
            <w:tcBorders>
              <w:top w:val="single" w:sz="4" w:space="0" w:color="auto"/>
              <w:left w:val="single" w:sz="4" w:space="0" w:color="auto"/>
              <w:bottom w:val="single" w:sz="4" w:space="0" w:color="auto"/>
              <w:right w:val="single" w:sz="4" w:space="0" w:color="auto"/>
            </w:tcBorders>
            <w:vAlign w:val="center"/>
          </w:tcPr>
          <w:p w14:paraId="4BAB937B" w14:textId="77777777" w:rsidR="00EC2EA3" w:rsidRDefault="00272850">
            <w:pPr>
              <w:spacing w:line="300" w:lineRule="exact"/>
              <w:jc w:val="left"/>
              <w:rPr>
                <w:color w:val="000000" w:themeColor="text1"/>
                <w:szCs w:val="21"/>
              </w:rPr>
            </w:pPr>
            <w:r>
              <w:rPr>
                <w:color w:val="000000" w:themeColor="text1"/>
                <w:szCs w:val="21"/>
              </w:rPr>
              <w:t>投标截止之日起</w:t>
            </w:r>
            <w:r>
              <w:rPr>
                <w:color w:val="000000" w:themeColor="text1"/>
                <w:szCs w:val="21"/>
              </w:rPr>
              <w:t>90</w:t>
            </w:r>
            <w:r>
              <w:rPr>
                <w:color w:val="000000" w:themeColor="text1"/>
                <w:szCs w:val="21"/>
              </w:rPr>
              <w:t>天。投标有效期不足的投标文件将被否决。在特殊情况下，采购人可与供应商协商延长投标文件的有效期，这种要求和答复均以书面形式进行。供应商可拒绝接受延期要求而不会导致投标保证金被没收。同意延长有效期的供应商需要相应延长投标保证金的有效期，但不能修改投标文件。</w:t>
            </w:r>
          </w:p>
        </w:tc>
      </w:tr>
      <w:tr w:rsidR="00EC2EA3" w14:paraId="7B97E109" w14:textId="77777777" w:rsidTr="00A3384C">
        <w:tc>
          <w:tcPr>
            <w:tcW w:w="709" w:type="dxa"/>
            <w:tcBorders>
              <w:top w:val="single" w:sz="4" w:space="0" w:color="auto"/>
              <w:left w:val="single" w:sz="4" w:space="0" w:color="auto"/>
              <w:bottom w:val="single" w:sz="4" w:space="0" w:color="auto"/>
              <w:right w:val="single" w:sz="4" w:space="0" w:color="auto"/>
            </w:tcBorders>
            <w:vAlign w:val="center"/>
          </w:tcPr>
          <w:p w14:paraId="5B4C0648" w14:textId="77777777" w:rsidR="00EC2EA3" w:rsidRDefault="00272850">
            <w:pPr>
              <w:spacing w:line="300" w:lineRule="exact"/>
              <w:jc w:val="center"/>
              <w:rPr>
                <w:b/>
                <w:color w:val="000000" w:themeColor="text1"/>
                <w:szCs w:val="21"/>
              </w:rPr>
            </w:pPr>
            <w:r>
              <w:rPr>
                <w:b/>
                <w:color w:val="000000" w:themeColor="text1"/>
                <w:szCs w:val="21"/>
              </w:rPr>
              <w:t>12</w:t>
            </w:r>
          </w:p>
        </w:tc>
        <w:tc>
          <w:tcPr>
            <w:tcW w:w="1277" w:type="dxa"/>
            <w:tcBorders>
              <w:top w:val="single" w:sz="4" w:space="0" w:color="auto"/>
              <w:left w:val="single" w:sz="4" w:space="0" w:color="auto"/>
              <w:bottom w:val="single" w:sz="4" w:space="0" w:color="auto"/>
              <w:right w:val="single" w:sz="4" w:space="0" w:color="auto"/>
            </w:tcBorders>
            <w:vAlign w:val="center"/>
          </w:tcPr>
          <w:p w14:paraId="0E99EE06" w14:textId="77777777" w:rsidR="00EC2EA3" w:rsidRDefault="00272850">
            <w:pPr>
              <w:spacing w:line="300" w:lineRule="exact"/>
              <w:jc w:val="center"/>
              <w:rPr>
                <w:color w:val="000000" w:themeColor="text1"/>
                <w:szCs w:val="21"/>
              </w:rPr>
            </w:pPr>
            <w:r>
              <w:rPr>
                <w:color w:val="000000" w:themeColor="text1"/>
                <w:szCs w:val="21"/>
              </w:rPr>
              <w:t>投标保证金</w:t>
            </w:r>
          </w:p>
        </w:tc>
        <w:tc>
          <w:tcPr>
            <w:tcW w:w="7399" w:type="dxa"/>
            <w:tcBorders>
              <w:top w:val="single" w:sz="4" w:space="0" w:color="auto"/>
              <w:left w:val="single" w:sz="4" w:space="0" w:color="auto"/>
              <w:bottom w:val="single" w:sz="4" w:space="0" w:color="auto"/>
              <w:right w:val="single" w:sz="4" w:space="0" w:color="auto"/>
            </w:tcBorders>
            <w:vAlign w:val="center"/>
          </w:tcPr>
          <w:p w14:paraId="424D04F1" w14:textId="77777777" w:rsidR="00EC2EA3" w:rsidRDefault="00272850">
            <w:pPr>
              <w:spacing w:line="300" w:lineRule="exact"/>
              <w:jc w:val="left"/>
              <w:rPr>
                <w:color w:val="000000" w:themeColor="text1"/>
                <w:szCs w:val="21"/>
              </w:rPr>
            </w:pPr>
            <w:r>
              <w:rPr>
                <w:color w:val="000000" w:themeColor="text1"/>
                <w:szCs w:val="21"/>
              </w:rPr>
              <w:t>投标保证</w:t>
            </w:r>
            <w:r>
              <w:rPr>
                <w:rFonts w:hint="eastAsia"/>
                <w:color w:val="000000" w:themeColor="text1"/>
                <w:szCs w:val="21"/>
              </w:rPr>
              <w:t>金金额：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782"/>
              <w:gridCol w:w="1701"/>
            </w:tblGrid>
            <w:tr w:rsidR="00EC2EA3" w:rsidRPr="00DF1281" w14:paraId="17B26117" w14:textId="77777777">
              <w:trPr>
                <w:trHeight w:val="254"/>
                <w:jc w:val="center"/>
              </w:trPr>
              <w:tc>
                <w:tcPr>
                  <w:tcW w:w="846" w:type="dxa"/>
                  <w:vAlign w:val="center"/>
                </w:tcPr>
                <w:p w14:paraId="1FC36433" w14:textId="77777777" w:rsidR="00EC2EA3" w:rsidRPr="00DF1281" w:rsidRDefault="00272850">
                  <w:pPr>
                    <w:widowControl/>
                    <w:adjustRightInd w:val="0"/>
                    <w:snapToGrid w:val="0"/>
                    <w:jc w:val="center"/>
                    <w:rPr>
                      <w:color w:val="000000" w:themeColor="text1"/>
                      <w:kern w:val="0"/>
                      <w:szCs w:val="21"/>
                    </w:rPr>
                  </w:pPr>
                  <w:proofErr w:type="gramStart"/>
                  <w:r w:rsidRPr="00DF1281">
                    <w:rPr>
                      <w:color w:val="000000" w:themeColor="text1"/>
                      <w:kern w:val="0"/>
                      <w:szCs w:val="21"/>
                    </w:rPr>
                    <w:t>标项</w:t>
                  </w:r>
                  <w:proofErr w:type="gramEnd"/>
                </w:p>
              </w:tc>
              <w:tc>
                <w:tcPr>
                  <w:tcW w:w="3782" w:type="dxa"/>
                  <w:vAlign w:val="center"/>
                </w:tcPr>
                <w:p w14:paraId="25E7B96B" w14:textId="77777777" w:rsidR="00EC2EA3" w:rsidRPr="00DF1281" w:rsidRDefault="00272850">
                  <w:pPr>
                    <w:widowControl/>
                    <w:adjustRightInd w:val="0"/>
                    <w:snapToGrid w:val="0"/>
                    <w:jc w:val="center"/>
                    <w:rPr>
                      <w:color w:val="000000" w:themeColor="text1"/>
                      <w:kern w:val="0"/>
                      <w:szCs w:val="21"/>
                    </w:rPr>
                  </w:pPr>
                  <w:r w:rsidRPr="00DF1281">
                    <w:rPr>
                      <w:color w:val="000000" w:themeColor="text1"/>
                      <w:kern w:val="0"/>
                      <w:szCs w:val="21"/>
                    </w:rPr>
                    <w:t>货物名称</w:t>
                  </w:r>
                </w:p>
              </w:tc>
              <w:tc>
                <w:tcPr>
                  <w:tcW w:w="1701" w:type="dxa"/>
                </w:tcPr>
                <w:p w14:paraId="45C0FCE3" w14:textId="77777777" w:rsidR="00EC2EA3" w:rsidRPr="00DF1281" w:rsidRDefault="00272850">
                  <w:pPr>
                    <w:widowControl/>
                    <w:adjustRightInd w:val="0"/>
                    <w:snapToGrid w:val="0"/>
                    <w:jc w:val="center"/>
                    <w:rPr>
                      <w:color w:val="000000" w:themeColor="text1"/>
                      <w:kern w:val="0"/>
                      <w:szCs w:val="21"/>
                    </w:rPr>
                  </w:pPr>
                  <w:r w:rsidRPr="00DF1281">
                    <w:rPr>
                      <w:color w:val="000000" w:themeColor="text1"/>
                      <w:kern w:val="0"/>
                      <w:szCs w:val="21"/>
                    </w:rPr>
                    <w:t>投标保证金（元）</w:t>
                  </w:r>
                </w:p>
              </w:tc>
            </w:tr>
            <w:tr w:rsidR="00EC2EA3" w:rsidRPr="00DF1281" w14:paraId="533AFFFD" w14:textId="77777777">
              <w:trPr>
                <w:trHeight w:val="254"/>
                <w:jc w:val="center"/>
              </w:trPr>
              <w:tc>
                <w:tcPr>
                  <w:tcW w:w="846" w:type="dxa"/>
                  <w:vAlign w:val="center"/>
                </w:tcPr>
                <w:p w14:paraId="314373EB" w14:textId="77777777" w:rsidR="00EC2EA3" w:rsidRPr="00DF1281" w:rsidRDefault="00272850">
                  <w:pPr>
                    <w:widowControl/>
                    <w:adjustRightInd w:val="0"/>
                    <w:snapToGrid w:val="0"/>
                    <w:jc w:val="center"/>
                    <w:rPr>
                      <w:color w:val="000000" w:themeColor="text1"/>
                      <w:kern w:val="0"/>
                      <w:szCs w:val="21"/>
                    </w:rPr>
                  </w:pPr>
                  <w:r w:rsidRPr="00DF1281">
                    <w:rPr>
                      <w:color w:val="000000" w:themeColor="text1"/>
                      <w:kern w:val="0"/>
                      <w:szCs w:val="21"/>
                    </w:rPr>
                    <w:t>1</w:t>
                  </w:r>
                </w:p>
              </w:tc>
              <w:tc>
                <w:tcPr>
                  <w:tcW w:w="3782" w:type="dxa"/>
                  <w:shd w:val="clear" w:color="000000" w:fill="FFFFFF"/>
                  <w:vAlign w:val="center"/>
                </w:tcPr>
                <w:p w14:paraId="03C2B992" w14:textId="63737D59" w:rsidR="00EC2EA3" w:rsidRPr="00DF1281" w:rsidRDefault="0092081E">
                  <w:pPr>
                    <w:jc w:val="center"/>
                    <w:rPr>
                      <w:color w:val="000000" w:themeColor="text1"/>
                      <w:szCs w:val="21"/>
                    </w:rPr>
                  </w:pPr>
                  <w:r w:rsidRPr="00DF1281">
                    <w:rPr>
                      <w:color w:val="000000" w:themeColor="text1"/>
                      <w:szCs w:val="21"/>
                    </w:rPr>
                    <w:t>高档超声诊断仪（超高档彩色多普勒超声波诊断仪）</w:t>
                  </w:r>
                </w:p>
              </w:tc>
              <w:tc>
                <w:tcPr>
                  <w:tcW w:w="1701" w:type="dxa"/>
                  <w:vAlign w:val="center"/>
                </w:tcPr>
                <w:p w14:paraId="6055B62F" w14:textId="77777777" w:rsidR="00EC2EA3" w:rsidRPr="00DF1281" w:rsidRDefault="00272850">
                  <w:pPr>
                    <w:adjustRightInd w:val="0"/>
                    <w:snapToGrid w:val="0"/>
                    <w:jc w:val="center"/>
                    <w:rPr>
                      <w:color w:val="000000" w:themeColor="text1"/>
                      <w:szCs w:val="21"/>
                    </w:rPr>
                  </w:pPr>
                  <w:r w:rsidRPr="00DF1281">
                    <w:rPr>
                      <w:rFonts w:eastAsia="等线"/>
                      <w:color w:val="000000" w:themeColor="text1"/>
                      <w:sz w:val="22"/>
                      <w:szCs w:val="22"/>
                    </w:rPr>
                    <w:t>30000</w:t>
                  </w:r>
                </w:p>
              </w:tc>
            </w:tr>
            <w:tr w:rsidR="00EC2EA3" w:rsidRPr="00DF1281" w14:paraId="116D0659" w14:textId="77777777">
              <w:trPr>
                <w:trHeight w:val="254"/>
                <w:jc w:val="center"/>
              </w:trPr>
              <w:tc>
                <w:tcPr>
                  <w:tcW w:w="846" w:type="dxa"/>
                  <w:vAlign w:val="center"/>
                </w:tcPr>
                <w:p w14:paraId="197B81BA" w14:textId="77777777" w:rsidR="00EC2EA3" w:rsidRPr="00DF1281" w:rsidRDefault="00272850">
                  <w:pPr>
                    <w:widowControl/>
                    <w:adjustRightInd w:val="0"/>
                    <w:snapToGrid w:val="0"/>
                    <w:jc w:val="center"/>
                    <w:rPr>
                      <w:color w:val="000000" w:themeColor="text1"/>
                      <w:kern w:val="0"/>
                      <w:szCs w:val="21"/>
                    </w:rPr>
                  </w:pPr>
                  <w:r w:rsidRPr="00DF1281">
                    <w:rPr>
                      <w:color w:val="000000" w:themeColor="text1"/>
                      <w:kern w:val="0"/>
                      <w:szCs w:val="21"/>
                    </w:rPr>
                    <w:t>2</w:t>
                  </w:r>
                </w:p>
              </w:tc>
              <w:tc>
                <w:tcPr>
                  <w:tcW w:w="3782" w:type="dxa"/>
                  <w:shd w:val="clear" w:color="000000" w:fill="FFFFFF"/>
                  <w:vAlign w:val="center"/>
                </w:tcPr>
                <w:p w14:paraId="322C76DE" w14:textId="7385C035" w:rsidR="00EC2EA3" w:rsidRPr="00DF1281" w:rsidRDefault="0092081E">
                  <w:pPr>
                    <w:jc w:val="center"/>
                    <w:rPr>
                      <w:color w:val="000000" w:themeColor="text1"/>
                      <w:szCs w:val="21"/>
                    </w:rPr>
                  </w:pPr>
                  <w:r w:rsidRPr="00DF1281">
                    <w:rPr>
                      <w:color w:val="000000" w:themeColor="text1"/>
                      <w:szCs w:val="21"/>
                    </w:rPr>
                    <w:t>高档超声诊断仪（超声诊断设备）</w:t>
                  </w:r>
                </w:p>
              </w:tc>
              <w:tc>
                <w:tcPr>
                  <w:tcW w:w="1701" w:type="dxa"/>
                  <w:vAlign w:val="center"/>
                </w:tcPr>
                <w:p w14:paraId="6ED8E243" w14:textId="4BAD98D6" w:rsidR="00EC2EA3" w:rsidRPr="00DF1281" w:rsidRDefault="00800486">
                  <w:pPr>
                    <w:adjustRightInd w:val="0"/>
                    <w:snapToGrid w:val="0"/>
                    <w:jc w:val="center"/>
                    <w:rPr>
                      <w:color w:val="000000" w:themeColor="text1"/>
                      <w:szCs w:val="21"/>
                    </w:rPr>
                  </w:pPr>
                  <w:r>
                    <w:rPr>
                      <w:rFonts w:eastAsia="等线"/>
                      <w:color w:val="000000" w:themeColor="text1"/>
                      <w:sz w:val="22"/>
                      <w:szCs w:val="22"/>
                    </w:rPr>
                    <w:t>48</w:t>
                  </w:r>
                  <w:r w:rsidR="00272850" w:rsidRPr="00DF1281">
                    <w:rPr>
                      <w:rFonts w:eastAsia="等线"/>
                      <w:color w:val="000000" w:themeColor="text1"/>
                      <w:sz w:val="22"/>
                      <w:szCs w:val="22"/>
                    </w:rPr>
                    <w:t>000</w:t>
                  </w:r>
                </w:p>
              </w:tc>
            </w:tr>
            <w:tr w:rsidR="00EC2EA3" w:rsidRPr="00DF1281" w14:paraId="33D0078D" w14:textId="77777777">
              <w:trPr>
                <w:trHeight w:val="254"/>
                <w:jc w:val="center"/>
              </w:trPr>
              <w:tc>
                <w:tcPr>
                  <w:tcW w:w="846" w:type="dxa"/>
                  <w:vAlign w:val="center"/>
                </w:tcPr>
                <w:p w14:paraId="1E994E4A" w14:textId="77777777" w:rsidR="00EC2EA3" w:rsidRPr="00DF1281" w:rsidRDefault="00272850">
                  <w:pPr>
                    <w:widowControl/>
                    <w:adjustRightInd w:val="0"/>
                    <w:snapToGrid w:val="0"/>
                    <w:jc w:val="center"/>
                    <w:rPr>
                      <w:color w:val="000000" w:themeColor="text1"/>
                      <w:kern w:val="0"/>
                      <w:szCs w:val="21"/>
                    </w:rPr>
                  </w:pPr>
                  <w:r w:rsidRPr="00DF1281">
                    <w:rPr>
                      <w:color w:val="000000" w:themeColor="text1"/>
                      <w:kern w:val="0"/>
                      <w:szCs w:val="21"/>
                    </w:rPr>
                    <w:t>3</w:t>
                  </w:r>
                </w:p>
              </w:tc>
              <w:tc>
                <w:tcPr>
                  <w:tcW w:w="3782" w:type="dxa"/>
                  <w:shd w:val="clear" w:color="000000" w:fill="FFFFFF"/>
                  <w:vAlign w:val="center"/>
                </w:tcPr>
                <w:p w14:paraId="7A5D2B12" w14:textId="0F50892D" w:rsidR="00EC2EA3" w:rsidRPr="00DF1281" w:rsidRDefault="0092081E">
                  <w:pPr>
                    <w:jc w:val="center"/>
                    <w:rPr>
                      <w:color w:val="000000" w:themeColor="text1"/>
                      <w:szCs w:val="21"/>
                    </w:rPr>
                  </w:pPr>
                  <w:r w:rsidRPr="00DF1281">
                    <w:rPr>
                      <w:color w:val="000000" w:themeColor="text1"/>
                      <w:sz w:val="22"/>
                      <w:szCs w:val="22"/>
                    </w:rPr>
                    <w:t>中高档超声诊断仪（全数字化高端彩色多普勒超声诊断仪）</w:t>
                  </w:r>
                </w:p>
              </w:tc>
              <w:tc>
                <w:tcPr>
                  <w:tcW w:w="1701" w:type="dxa"/>
                  <w:vAlign w:val="center"/>
                </w:tcPr>
                <w:p w14:paraId="634A4899" w14:textId="77777777" w:rsidR="00EC2EA3" w:rsidRPr="00DF1281" w:rsidRDefault="00272850">
                  <w:pPr>
                    <w:adjustRightInd w:val="0"/>
                    <w:snapToGrid w:val="0"/>
                    <w:jc w:val="center"/>
                    <w:rPr>
                      <w:rFonts w:eastAsia="等线"/>
                      <w:color w:val="000000" w:themeColor="text1"/>
                      <w:sz w:val="22"/>
                      <w:szCs w:val="22"/>
                    </w:rPr>
                  </w:pPr>
                  <w:r w:rsidRPr="00DF1281">
                    <w:rPr>
                      <w:rFonts w:eastAsia="等线"/>
                      <w:color w:val="000000" w:themeColor="text1"/>
                      <w:sz w:val="22"/>
                      <w:szCs w:val="22"/>
                    </w:rPr>
                    <w:t>35000</w:t>
                  </w:r>
                </w:p>
              </w:tc>
            </w:tr>
          </w:tbl>
          <w:p w14:paraId="4EBE6A43" w14:textId="77777777" w:rsidR="00EC2EA3" w:rsidRDefault="00272850">
            <w:pPr>
              <w:spacing w:line="300" w:lineRule="exact"/>
              <w:jc w:val="left"/>
              <w:rPr>
                <w:color w:val="000000" w:themeColor="text1"/>
                <w:szCs w:val="21"/>
              </w:rPr>
            </w:pPr>
            <w:r>
              <w:rPr>
                <w:rFonts w:hint="eastAsia"/>
                <w:color w:val="000000" w:themeColor="text1"/>
                <w:szCs w:val="21"/>
              </w:rPr>
              <w:t>（</w:t>
            </w:r>
            <w:r>
              <w:rPr>
                <w:rFonts w:hint="eastAsia"/>
                <w:color w:val="000000" w:themeColor="text1"/>
                <w:szCs w:val="21"/>
              </w:rPr>
              <w:t>1</w:t>
            </w:r>
            <w:r>
              <w:rPr>
                <w:rFonts w:hint="eastAsia"/>
                <w:color w:val="000000" w:themeColor="text1"/>
                <w:szCs w:val="21"/>
              </w:rPr>
              <w:t>）缴纳方式</w:t>
            </w:r>
            <w:proofErr w:type="gramStart"/>
            <w:r>
              <w:rPr>
                <w:rFonts w:hint="eastAsia"/>
                <w:color w:val="000000" w:themeColor="text1"/>
                <w:szCs w:val="21"/>
              </w:rPr>
              <w:t>一</w:t>
            </w:r>
            <w:proofErr w:type="gramEnd"/>
            <w:r>
              <w:rPr>
                <w:rFonts w:hint="eastAsia"/>
                <w:color w:val="000000" w:themeColor="text1"/>
                <w:szCs w:val="21"/>
              </w:rPr>
              <w:t>：</w:t>
            </w:r>
          </w:p>
          <w:p w14:paraId="79FF7576" w14:textId="77777777" w:rsidR="00EC2EA3" w:rsidRDefault="00272850">
            <w:pPr>
              <w:spacing w:line="300" w:lineRule="exact"/>
              <w:jc w:val="left"/>
              <w:rPr>
                <w:color w:val="000000" w:themeColor="text1"/>
                <w:szCs w:val="21"/>
              </w:rPr>
            </w:pPr>
            <w:r>
              <w:rPr>
                <w:rFonts w:ascii="宋体" w:hAnsi="宋体" w:hint="eastAsia"/>
                <w:color w:val="000000" w:themeColor="text1"/>
                <w:szCs w:val="21"/>
              </w:rPr>
              <w:t>①</w:t>
            </w:r>
            <w:r>
              <w:rPr>
                <w:color w:val="000000" w:themeColor="text1"/>
                <w:szCs w:val="21"/>
              </w:rPr>
              <w:t>供应商应于</w:t>
            </w:r>
            <w:r>
              <w:rPr>
                <w:rFonts w:hint="eastAsia"/>
                <w:color w:val="000000" w:themeColor="text1"/>
                <w:szCs w:val="21"/>
              </w:rPr>
              <w:t>投标截止</w:t>
            </w:r>
            <w:r>
              <w:rPr>
                <w:color w:val="000000" w:themeColor="text1"/>
                <w:szCs w:val="21"/>
              </w:rPr>
              <w:t>时间前将投标保证金以电汇、转账形式从供应商账户一次性足额</w:t>
            </w:r>
            <w:r>
              <w:rPr>
                <w:rFonts w:hint="eastAsia"/>
                <w:color w:val="000000" w:themeColor="text1"/>
                <w:szCs w:val="21"/>
              </w:rPr>
              <w:t>缴</w:t>
            </w:r>
            <w:r>
              <w:rPr>
                <w:color w:val="000000" w:themeColor="text1"/>
                <w:szCs w:val="21"/>
              </w:rPr>
              <w:t>纳至本项目（各</w:t>
            </w:r>
            <w:r>
              <w:rPr>
                <w:rFonts w:hint="eastAsia"/>
                <w:color w:val="000000" w:themeColor="text1"/>
                <w:szCs w:val="21"/>
              </w:rPr>
              <w:t>分标</w:t>
            </w:r>
            <w:r>
              <w:rPr>
                <w:color w:val="000000" w:themeColor="text1"/>
                <w:szCs w:val="21"/>
              </w:rPr>
              <w:t>）对应的专用虚拟账号，所交纳的投标保证金仅限当次项目（</w:t>
            </w:r>
            <w:r>
              <w:rPr>
                <w:rFonts w:hint="eastAsia"/>
                <w:color w:val="000000" w:themeColor="text1"/>
                <w:szCs w:val="21"/>
              </w:rPr>
              <w:t>分标</w:t>
            </w:r>
            <w:r>
              <w:rPr>
                <w:color w:val="000000" w:themeColor="text1"/>
                <w:szCs w:val="21"/>
              </w:rPr>
              <w:t>）有效，不得重复替代使用。本项目投标保证金</w:t>
            </w:r>
            <w:r>
              <w:rPr>
                <w:rFonts w:hint="eastAsia"/>
                <w:color w:val="000000" w:themeColor="text1"/>
                <w:szCs w:val="21"/>
              </w:rPr>
              <w:t>缴</w:t>
            </w:r>
            <w:r>
              <w:rPr>
                <w:color w:val="000000" w:themeColor="text1"/>
                <w:szCs w:val="21"/>
              </w:rPr>
              <w:t>纳专用虚拟账号信息如下</w:t>
            </w:r>
            <w:r>
              <w:rPr>
                <w:rFonts w:hint="eastAsia"/>
                <w:color w:val="000000" w:themeColor="text1"/>
                <w:szCs w:val="21"/>
              </w:rPr>
              <w:t>。</w:t>
            </w:r>
          </w:p>
          <w:p w14:paraId="584A2A00" w14:textId="77777777" w:rsidR="00EC2EA3" w:rsidRDefault="00272850">
            <w:pPr>
              <w:spacing w:line="300" w:lineRule="exact"/>
              <w:ind w:firstLineChars="200" w:firstLine="420"/>
              <w:jc w:val="left"/>
              <w:rPr>
                <w:color w:val="000000" w:themeColor="text1"/>
                <w:szCs w:val="21"/>
              </w:rPr>
            </w:pPr>
            <w:r>
              <w:rPr>
                <w:rFonts w:hint="eastAsia"/>
                <w:color w:val="000000" w:themeColor="text1"/>
                <w:szCs w:val="21"/>
              </w:rPr>
              <w:t>开户名称：广西机电设备招标有限公司</w:t>
            </w:r>
          </w:p>
          <w:p w14:paraId="303A1ED6" w14:textId="77777777" w:rsidR="00EC2EA3" w:rsidRDefault="00272850">
            <w:pPr>
              <w:spacing w:line="300" w:lineRule="exact"/>
              <w:ind w:firstLineChars="200" w:firstLine="420"/>
              <w:jc w:val="left"/>
              <w:rPr>
                <w:color w:val="000000" w:themeColor="text1"/>
                <w:szCs w:val="21"/>
              </w:rPr>
            </w:pPr>
            <w:r>
              <w:rPr>
                <w:rFonts w:hint="eastAsia"/>
                <w:color w:val="000000" w:themeColor="text1"/>
                <w:szCs w:val="21"/>
              </w:rPr>
              <w:lastRenderedPageBreak/>
              <w:t>开户银行：中国交通银行南宁金湖支行</w:t>
            </w:r>
            <w:r>
              <w:rPr>
                <w:color w:val="000000" w:themeColor="text1"/>
                <w:szCs w:val="21"/>
              </w:rPr>
              <w:t xml:space="preserve"> </w:t>
            </w:r>
          </w:p>
          <w:p w14:paraId="40BDD39B" w14:textId="77777777" w:rsidR="00EC2EA3" w:rsidRDefault="00272850">
            <w:pPr>
              <w:spacing w:line="300" w:lineRule="exact"/>
              <w:ind w:firstLineChars="200" w:firstLine="420"/>
              <w:jc w:val="left"/>
              <w:rPr>
                <w:color w:val="000000" w:themeColor="text1"/>
                <w:szCs w:val="21"/>
              </w:rPr>
            </w:pPr>
            <w:r>
              <w:rPr>
                <w:rFonts w:hint="eastAsia"/>
                <w:color w:val="000000" w:themeColor="text1"/>
                <w:szCs w:val="21"/>
              </w:rPr>
              <w:t>银行账号：</w:t>
            </w:r>
          </w:p>
          <w:p w14:paraId="4D6BAF4F" w14:textId="5F4F3AA9" w:rsidR="00EC2EA3" w:rsidRDefault="00272850">
            <w:pPr>
              <w:spacing w:line="300" w:lineRule="exact"/>
              <w:ind w:firstLineChars="200" w:firstLine="420"/>
              <w:jc w:val="left"/>
              <w:rPr>
                <w:color w:val="000000" w:themeColor="text1"/>
                <w:szCs w:val="21"/>
              </w:rPr>
            </w:pPr>
            <w:proofErr w:type="gramStart"/>
            <w:r>
              <w:rPr>
                <w:rFonts w:hint="eastAsia"/>
                <w:color w:val="000000" w:themeColor="text1"/>
                <w:szCs w:val="21"/>
              </w:rPr>
              <w:t>标项</w:t>
            </w:r>
            <w:proofErr w:type="gramEnd"/>
            <w:r>
              <w:rPr>
                <w:rFonts w:hint="eastAsia"/>
                <w:color w:val="000000" w:themeColor="text1"/>
                <w:szCs w:val="21"/>
              </w:rPr>
              <w:t>1</w:t>
            </w:r>
            <w:r>
              <w:rPr>
                <w:rFonts w:hint="eastAsia"/>
                <w:color w:val="000000" w:themeColor="text1"/>
                <w:szCs w:val="21"/>
              </w:rPr>
              <w:t>：</w:t>
            </w:r>
            <w:r w:rsidR="0045476E" w:rsidRPr="0045476E">
              <w:rPr>
                <w:color w:val="000000" w:themeColor="text1"/>
                <w:szCs w:val="21"/>
              </w:rPr>
              <w:t>4510601600956790015542</w:t>
            </w:r>
          </w:p>
          <w:p w14:paraId="373146E9" w14:textId="64F21DB5" w:rsidR="00EC2EA3" w:rsidRDefault="00272850">
            <w:pPr>
              <w:spacing w:line="300" w:lineRule="exact"/>
              <w:ind w:firstLineChars="200" w:firstLine="420"/>
              <w:jc w:val="left"/>
              <w:rPr>
                <w:color w:val="000000" w:themeColor="text1"/>
                <w:szCs w:val="21"/>
              </w:rPr>
            </w:pPr>
            <w:proofErr w:type="gramStart"/>
            <w:r>
              <w:rPr>
                <w:rFonts w:hint="eastAsia"/>
                <w:color w:val="000000" w:themeColor="text1"/>
                <w:szCs w:val="21"/>
              </w:rPr>
              <w:t>标项</w:t>
            </w:r>
            <w:proofErr w:type="gramEnd"/>
            <w:r>
              <w:rPr>
                <w:rFonts w:hint="eastAsia"/>
                <w:color w:val="000000" w:themeColor="text1"/>
                <w:szCs w:val="21"/>
              </w:rPr>
              <w:t>2</w:t>
            </w:r>
            <w:r>
              <w:rPr>
                <w:rFonts w:hint="eastAsia"/>
                <w:color w:val="000000" w:themeColor="text1"/>
                <w:szCs w:val="21"/>
              </w:rPr>
              <w:t>：</w:t>
            </w:r>
            <w:r w:rsidR="0045476E" w:rsidRPr="0045476E">
              <w:rPr>
                <w:color w:val="000000" w:themeColor="text1"/>
                <w:szCs w:val="21"/>
              </w:rPr>
              <w:t>4510601600956790015543</w:t>
            </w:r>
          </w:p>
          <w:p w14:paraId="787A30FB" w14:textId="6172CBE2" w:rsidR="00EC2EA3" w:rsidRDefault="00272850">
            <w:pPr>
              <w:spacing w:line="300" w:lineRule="exact"/>
              <w:ind w:firstLineChars="200" w:firstLine="420"/>
              <w:jc w:val="left"/>
              <w:rPr>
                <w:color w:val="000000" w:themeColor="text1"/>
                <w:szCs w:val="21"/>
              </w:rPr>
            </w:pPr>
            <w:proofErr w:type="gramStart"/>
            <w:r>
              <w:rPr>
                <w:rFonts w:hint="eastAsia"/>
                <w:color w:val="000000" w:themeColor="text1"/>
                <w:szCs w:val="21"/>
              </w:rPr>
              <w:t>标项</w:t>
            </w:r>
            <w:proofErr w:type="gramEnd"/>
            <w:r>
              <w:rPr>
                <w:rFonts w:hint="eastAsia"/>
                <w:color w:val="000000" w:themeColor="text1"/>
                <w:szCs w:val="21"/>
              </w:rPr>
              <w:t>3</w:t>
            </w:r>
            <w:r>
              <w:rPr>
                <w:rFonts w:hint="eastAsia"/>
                <w:color w:val="000000" w:themeColor="text1"/>
                <w:szCs w:val="21"/>
              </w:rPr>
              <w:t>：</w:t>
            </w:r>
            <w:r w:rsidR="0045476E" w:rsidRPr="0045476E">
              <w:rPr>
                <w:color w:val="000000" w:themeColor="text1"/>
                <w:szCs w:val="21"/>
              </w:rPr>
              <w:t>4510601600956790015544</w:t>
            </w:r>
          </w:p>
          <w:p w14:paraId="02B6134F" w14:textId="77777777" w:rsidR="00EC2EA3" w:rsidRDefault="00272850">
            <w:pPr>
              <w:spacing w:line="300" w:lineRule="exact"/>
              <w:jc w:val="left"/>
              <w:rPr>
                <w:color w:val="000000" w:themeColor="text1"/>
                <w:szCs w:val="21"/>
              </w:rPr>
            </w:pPr>
            <w:r>
              <w:rPr>
                <w:color w:val="000000" w:themeColor="text1"/>
                <w:szCs w:val="21"/>
              </w:rPr>
              <w:t>特别说明：本项目保证金采用虚拟账号，为保证投标保证金与项目一一对应，供应商如</w:t>
            </w:r>
            <w:r>
              <w:rPr>
                <w:rFonts w:hint="eastAsia"/>
                <w:color w:val="000000" w:themeColor="text1"/>
                <w:szCs w:val="21"/>
              </w:rPr>
              <w:t>参加</w:t>
            </w:r>
            <w:r>
              <w:rPr>
                <w:color w:val="000000" w:themeColor="text1"/>
                <w:szCs w:val="21"/>
              </w:rPr>
              <w:t>本项目多个</w:t>
            </w:r>
            <w:r>
              <w:rPr>
                <w:rFonts w:hint="eastAsia"/>
                <w:color w:val="000000" w:themeColor="text1"/>
                <w:szCs w:val="21"/>
              </w:rPr>
              <w:t>分标</w:t>
            </w:r>
            <w:r>
              <w:rPr>
                <w:color w:val="000000" w:themeColor="text1"/>
                <w:szCs w:val="21"/>
              </w:rPr>
              <w:t>的</w:t>
            </w:r>
            <w:r>
              <w:rPr>
                <w:rFonts w:hint="eastAsia"/>
                <w:color w:val="000000" w:themeColor="text1"/>
                <w:szCs w:val="21"/>
              </w:rPr>
              <w:t>投标</w:t>
            </w:r>
            <w:r>
              <w:rPr>
                <w:color w:val="000000" w:themeColor="text1"/>
                <w:szCs w:val="21"/>
              </w:rPr>
              <w:t>，应按各</w:t>
            </w:r>
            <w:r>
              <w:rPr>
                <w:rFonts w:hint="eastAsia"/>
                <w:color w:val="000000" w:themeColor="text1"/>
                <w:szCs w:val="21"/>
              </w:rPr>
              <w:t>分标</w:t>
            </w:r>
            <w:r>
              <w:rPr>
                <w:color w:val="000000" w:themeColor="text1"/>
                <w:szCs w:val="21"/>
              </w:rPr>
              <w:t>对应的专用虚拟账号分别</w:t>
            </w:r>
            <w:r>
              <w:rPr>
                <w:rFonts w:hint="eastAsia"/>
                <w:color w:val="000000" w:themeColor="text1"/>
                <w:szCs w:val="21"/>
              </w:rPr>
              <w:t>缴纳</w:t>
            </w:r>
            <w:r>
              <w:rPr>
                <w:color w:val="000000" w:themeColor="text1"/>
                <w:szCs w:val="21"/>
              </w:rPr>
              <w:t>投标保证金。</w:t>
            </w:r>
          </w:p>
          <w:p w14:paraId="1E0F7692" w14:textId="77777777" w:rsidR="00EC2EA3" w:rsidRDefault="00272850">
            <w:pPr>
              <w:spacing w:line="300" w:lineRule="exact"/>
              <w:jc w:val="left"/>
              <w:rPr>
                <w:color w:val="000000" w:themeColor="text1"/>
                <w:szCs w:val="21"/>
              </w:rPr>
            </w:pPr>
            <w:r>
              <w:rPr>
                <w:rFonts w:ascii="宋体" w:hAnsi="宋体" w:hint="eastAsia"/>
                <w:color w:val="000000" w:themeColor="text1"/>
                <w:szCs w:val="21"/>
              </w:rPr>
              <w:t>②</w:t>
            </w:r>
            <w:r>
              <w:rPr>
                <w:color w:val="000000" w:themeColor="text1"/>
                <w:szCs w:val="21"/>
              </w:rPr>
              <w:t>投标保证</w:t>
            </w:r>
            <w:proofErr w:type="gramStart"/>
            <w:r>
              <w:rPr>
                <w:color w:val="000000" w:themeColor="text1"/>
                <w:szCs w:val="21"/>
              </w:rPr>
              <w:t>金币种应与</w:t>
            </w:r>
            <w:proofErr w:type="gramEnd"/>
            <w:r>
              <w:rPr>
                <w:color w:val="000000" w:themeColor="text1"/>
                <w:szCs w:val="21"/>
              </w:rPr>
              <w:t>投标报价币种相同。</w:t>
            </w:r>
            <w:r>
              <w:rPr>
                <w:rFonts w:hint="eastAsia"/>
                <w:color w:val="000000" w:themeColor="text1"/>
                <w:szCs w:val="21"/>
              </w:rPr>
              <w:t>投标</w:t>
            </w:r>
            <w:r>
              <w:rPr>
                <w:color w:val="000000" w:themeColor="text1"/>
                <w:szCs w:val="21"/>
              </w:rPr>
              <w:t>保证金</w:t>
            </w:r>
            <w:r>
              <w:rPr>
                <w:rFonts w:hint="eastAsia"/>
                <w:color w:val="000000" w:themeColor="text1"/>
                <w:szCs w:val="21"/>
              </w:rPr>
              <w:t>缴纳</w:t>
            </w:r>
            <w:r>
              <w:rPr>
                <w:color w:val="000000" w:themeColor="text1"/>
                <w:szCs w:val="21"/>
              </w:rPr>
              <w:t>后无需开具收据，但必须在</w:t>
            </w:r>
            <w:r>
              <w:rPr>
                <w:rFonts w:hint="eastAsia"/>
                <w:color w:val="000000" w:themeColor="text1"/>
                <w:szCs w:val="21"/>
              </w:rPr>
              <w:t>投标</w:t>
            </w:r>
            <w:r>
              <w:rPr>
                <w:color w:val="000000" w:themeColor="text1"/>
                <w:szCs w:val="21"/>
              </w:rPr>
              <w:t>截</w:t>
            </w:r>
            <w:r>
              <w:rPr>
                <w:rFonts w:hint="eastAsia"/>
                <w:color w:val="000000" w:themeColor="text1"/>
                <w:szCs w:val="21"/>
              </w:rPr>
              <w:t>止</w:t>
            </w:r>
            <w:r>
              <w:rPr>
                <w:color w:val="000000" w:themeColor="text1"/>
                <w:szCs w:val="21"/>
              </w:rPr>
              <w:t>时间之前到达指定账号，其到账时间以银行确认的到账时间为准。</w:t>
            </w:r>
          </w:p>
          <w:p w14:paraId="524493B6" w14:textId="77777777" w:rsidR="00EC2EA3" w:rsidRDefault="00272850">
            <w:pPr>
              <w:spacing w:line="300" w:lineRule="exact"/>
              <w:jc w:val="left"/>
              <w:rPr>
                <w:color w:val="000000" w:themeColor="text1"/>
                <w:szCs w:val="21"/>
              </w:rPr>
            </w:pPr>
            <w:r>
              <w:rPr>
                <w:rFonts w:ascii="宋体" w:hAnsi="宋体" w:hint="eastAsia"/>
                <w:color w:val="000000" w:themeColor="text1"/>
                <w:szCs w:val="21"/>
              </w:rPr>
              <w:t>③</w:t>
            </w:r>
            <w:r>
              <w:rPr>
                <w:color w:val="000000" w:themeColor="text1"/>
                <w:szCs w:val="21"/>
              </w:rPr>
              <w:t>除</w:t>
            </w:r>
            <w:r>
              <w:rPr>
                <w:rFonts w:hint="eastAsia"/>
                <w:color w:val="000000" w:themeColor="text1"/>
                <w:szCs w:val="21"/>
              </w:rPr>
              <w:t>招标文件</w:t>
            </w:r>
            <w:r>
              <w:rPr>
                <w:color w:val="000000" w:themeColor="text1"/>
                <w:szCs w:val="21"/>
              </w:rPr>
              <w:t>规定不予退还保证金的情形外，采购代理机构</w:t>
            </w:r>
            <w:r>
              <w:rPr>
                <w:rFonts w:hint="eastAsia"/>
                <w:color w:val="000000" w:themeColor="text1"/>
                <w:szCs w:val="21"/>
              </w:rPr>
              <w:t>在法定时间内通过银行原路</w:t>
            </w:r>
            <w:r>
              <w:rPr>
                <w:color w:val="000000" w:themeColor="text1"/>
                <w:szCs w:val="21"/>
              </w:rPr>
              <w:t>退</w:t>
            </w:r>
            <w:r>
              <w:rPr>
                <w:rFonts w:hint="eastAsia"/>
                <w:color w:val="000000" w:themeColor="text1"/>
                <w:szCs w:val="21"/>
              </w:rPr>
              <w:t>还保证金</w:t>
            </w:r>
            <w:proofErr w:type="gramStart"/>
            <w:r>
              <w:rPr>
                <w:rFonts w:hint="eastAsia"/>
                <w:color w:val="000000" w:themeColor="text1"/>
                <w:szCs w:val="21"/>
              </w:rPr>
              <w:t>至供应</w:t>
            </w:r>
            <w:proofErr w:type="gramEnd"/>
            <w:r>
              <w:rPr>
                <w:rFonts w:hint="eastAsia"/>
                <w:color w:val="000000" w:themeColor="text1"/>
                <w:szCs w:val="21"/>
              </w:rPr>
              <w:t>商缴纳账户。供应商</w:t>
            </w:r>
            <w:r>
              <w:rPr>
                <w:color w:val="000000" w:themeColor="text1"/>
                <w:szCs w:val="21"/>
              </w:rPr>
              <w:t>自行承担</w:t>
            </w:r>
            <w:r>
              <w:rPr>
                <w:rFonts w:hint="eastAsia"/>
                <w:color w:val="000000" w:themeColor="text1"/>
                <w:szCs w:val="21"/>
              </w:rPr>
              <w:t>交纳保证金后未参加投标活动或投标保证金缴纳错误而</w:t>
            </w:r>
            <w:r>
              <w:rPr>
                <w:color w:val="000000" w:themeColor="text1"/>
                <w:szCs w:val="21"/>
              </w:rPr>
              <w:t>导致</w:t>
            </w:r>
            <w:r>
              <w:rPr>
                <w:rFonts w:hint="eastAsia"/>
                <w:color w:val="000000" w:themeColor="text1"/>
                <w:szCs w:val="21"/>
              </w:rPr>
              <w:t>投标</w:t>
            </w:r>
            <w:r>
              <w:rPr>
                <w:color w:val="000000" w:themeColor="text1"/>
                <w:szCs w:val="21"/>
              </w:rPr>
              <w:t>保证金无法及时退还的责任</w:t>
            </w:r>
            <w:r>
              <w:rPr>
                <w:rFonts w:hint="eastAsia"/>
                <w:color w:val="000000" w:themeColor="text1"/>
                <w:szCs w:val="21"/>
              </w:rPr>
              <w:t>。</w:t>
            </w:r>
          </w:p>
          <w:p w14:paraId="2BE38157" w14:textId="77777777" w:rsidR="00EC2EA3" w:rsidRDefault="00272850">
            <w:pPr>
              <w:spacing w:line="300" w:lineRule="exact"/>
              <w:jc w:val="left"/>
              <w:rPr>
                <w:color w:val="000000" w:themeColor="text1"/>
                <w:szCs w:val="21"/>
              </w:rPr>
            </w:pPr>
            <w:r>
              <w:rPr>
                <w:rFonts w:hint="eastAsia"/>
                <w:color w:val="000000" w:themeColor="text1"/>
                <w:szCs w:val="21"/>
              </w:rPr>
              <w:t>（</w:t>
            </w:r>
            <w:r>
              <w:rPr>
                <w:rFonts w:hint="eastAsia"/>
                <w:color w:val="000000" w:themeColor="text1"/>
                <w:szCs w:val="21"/>
              </w:rPr>
              <w:t>2</w:t>
            </w:r>
            <w:r>
              <w:rPr>
                <w:rFonts w:hint="eastAsia"/>
                <w:color w:val="000000" w:themeColor="text1"/>
                <w:szCs w:val="21"/>
              </w:rPr>
              <w:t>）缴纳方式二：</w:t>
            </w:r>
          </w:p>
          <w:p w14:paraId="51E5A060" w14:textId="77777777" w:rsidR="00EC2EA3" w:rsidRDefault="00272850">
            <w:pPr>
              <w:spacing w:line="300" w:lineRule="exact"/>
              <w:jc w:val="left"/>
              <w:rPr>
                <w:color w:val="000000" w:themeColor="text1"/>
                <w:szCs w:val="21"/>
              </w:rPr>
            </w:pPr>
            <w:r>
              <w:rPr>
                <w:rFonts w:ascii="宋体" w:hAnsi="宋体" w:hint="eastAsia"/>
                <w:color w:val="000000" w:themeColor="text1"/>
                <w:szCs w:val="21"/>
              </w:rPr>
              <w:t>①</w:t>
            </w:r>
            <w:r>
              <w:rPr>
                <w:color w:val="000000" w:themeColor="text1"/>
                <w:szCs w:val="21"/>
              </w:rPr>
              <w:t>供应商</w:t>
            </w:r>
            <w:r>
              <w:rPr>
                <w:rFonts w:hint="eastAsia"/>
                <w:color w:val="000000" w:themeColor="text1"/>
                <w:szCs w:val="21"/>
              </w:rPr>
              <w:t>可</w:t>
            </w:r>
            <w:r>
              <w:rPr>
                <w:color w:val="000000" w:themeColor="text1"/>
                <w:szCs w:val="21"/>
              </w:rPr>
              <w:t>于</w:t>
            </w:r>
            <w:r>
              <w:rPr>
                <w:rFonts w:hint="eastAsia"/>
                <w:color w:val="000000" w:themeColor="text1"/>
                <w:szCs w:val="21"/>
              </w:rPr>
              <w:t>投标截止</w:t>
            </w:r>
            <w:r>
              <w:rPr>
                <w:color w:val="000000" w:themeColor="text1"/>
                <w:szCs w:val="21"/>
              </w:rPr>
              <w:t>时间前</w:t>
            </w:r>
            <w:r>
              <w:rPr>
                <w:rFonts w:hint="eastAsia"/>
                <w:color w:val="000000" w:themeColor="text1"/>
                <w:szCs w:val="21"/>
              </w:rPr>
              <w:t>选择其他非现金形式缴纳投标</w:t>
            </w:r>
            <w:r>
              <w:rPr>
                <w:color w:val="000000" w:themeColor="text1"/>
                <w:szCs w:val="21"/>
              </w:rPr>
              <w:t>保证金</w:t>
            </w:r>
            <w:r>
              <w:rPr>
                <w:rFonts w:hint="eastAsia"/>
                <w:color w:val="000000" w:themeColor="text1"/>
                <w:szCs w:val="21"/>
              </w:rPr>
              <w:t>。非现金形式的保证金申请人应为参加投标的供应商，收款人为广西机电设备招标有限公司。</w:t>
            </w:r>
          </w:p>
          <w:p w14:paraId="71465E6F" w14:textId="77777777" w:rsidR="00EC2EA3" w:rsidRDefault="00272850">
            <w:pPr>
              <w:spacing w:line="300" w:lineRule="exact"/>
              <w:jc w:val="left"/>
              <w:rPr>
                <w:color w:val="000000" w:themeColor="text1"/>
                <w:szCs w:val="21"/>
              </w:rPr>
            </w:pPr>
            <w:r>
              <w:rPr>
                <w:rFonts w:ascii="宋体" w:hAnsi="宋体" w:hint="eastAsia"/>
                <w:color w:val="000000" w:themeColor="text1"/>
                <w:szCs w:val="21"/>
              </w:rPr>
              <w:t>②</w:t>
            </w:r>
            <w:r>
              <w:rPr>
                <w:rFonts w:hint="eastAsia"/>
                <w:color w:val="000000" w:themeColor="text1"/>
                <w:szCs w:val="21"/>
              </w:rPr>
              <w:t>非现金形式的投标保证金应写明接收人（受益人）名称、</w:t>
            </w:r>
            <w:r>
              <w:rPr>
                <w:color w:val="000000" w:themeColor="text1"/>
              </w:rPr>
              <w:t>项目名称及</w:t>
            </w:r>
            <w:r>
              <w:rPr>
                <w:rFonts w:hint="eastAsia"/>
                <w:color w:val="000000" w:themeColor="text1"/>
              </w:rPr>
              <w:t>项目</w:t>
            </w:r>
            <w:r>
              <w:rPr>
                <w:color w:val="000000" w:themeColor="text1"/>
              </w:rPr>
              <w:t>编号、保证金额</w:t>
            </w:r>
            <w:r>
              <w:rPr>
                <w:rFonts w:hint="eastAsia"/>
                <w:color w:val="000000" w:themeColor="text1"/>
              </w:rPr>
              <w:t>以及</w:t>
            </w:r>
            <w:r>
              <w:rPr>
                <w:color w:val="000000" w:themeColor="text1"/>
              </w:rPr>
              <w:t>有效期</w:t>
            </w:r>
            <w:r>
              <w:rPr>
                <w:rFonts w:hint="eastAsia"/>
                <w:color w:val="000000" w:themeColor="text1"/>
              </w:rPr>
              <w:t>，且</w:t>
            </w:r>
            <w:r>
              <w:rPr>
                <w:rFonts w:hint="eastAsia"/>
                <w:color w:val="000000" w:themeColor="text1"/>
                <w:szCs w:val="21"/>
              </w:rPr>
              <w:t>应在投标截止时间前与投标文件一起以原件方式递交。保证金原件单独放入一个密封袋中，并在封口处加盖供应商公章或被授权人签字，在封套上标记“项目名称（项目编号）投标保证金”字样。</w:t>
            </w:r>
          </w:p>
          <w:p w14:paraId="33A1C72E" w14:textId="77777777" w:rsidR="00EC2EA3" w:rsidRDefault="00272850">
            <w:pPr>
              <w:spacing w:line="300" w:lineRule="exact"/>
              <w:jc w:val="left"/>
              <w:rPr>
                <w:color w:val="000000" w:themeColor="text1"/>
                <w:szCs w:val="21"/>
              </w:rPr>
            </w:pPr>
            <w:r>
              <w:rPr>
                <w:rFonts w:ascii="宋体" w:hAnsi="宋体" w:hint="eastAsia"/>
                <w:color w:val="000000" w:themeColor="text1"/>
                <w:szCs w:val="21"/>
              </w:rPr>
              <w:t>③</w:t>
            </w:r>
            <w:r>
              <w:rPr>
                <w:rFonts w:hint="eastAsia"/>
                <w:color w:val="000000" w:themeColor="text1"/>
                <w:szCs w:val="21"/>
              </w:rPr>
              <w:t>非现金形式的保证金存在经银行证明无效、背书、有条件支付或有效期低于投标有效期的情况，视为无效投标保证金。</w:t>
            </w:r>
          </w:p>
          <w:p w14:paraId="6062F71E" w14:textId="77777777" w:rsidR="00EC2EA3" w:rsidRDefault="00272850">
            <w:pPr>
              <w:spacing w:line="300" w:lineRule="exact"/>
              <w:jc w:val="left"/>
              <w:rPr>
                <w:color w:val="000000" w:themeColor="text1"/>
                <w:szCs w:val="21"/>
              </w:rPr>
            </w:pPr>
            <w:r>
              <w:rPr>
                <w:rFonts w:ascii="宋体" w:hAnsi="宋体" w:hint="eastAsia"/>
                <w:color w:val="000000" w:themeColor="text1"/>
                <w:szCs w:val="21"/>
              </w:rPr>
              <w:t>④</w:t>
            </w:r>
            <w:r>
              <w:rPr>
                <w:color w:val="000000" w:themeColor="text1"/>
                <w:szCs w:val="21"/>
              </w:rPr>
              <w:t>除</w:t>
            </w:r>
            <w:r>
              <w:rPr>
                <w:rFonts w:hint="eastAsia"/>
                <w:color w:val="000000" w:themeColor="text1"/>
                <w:szCs w:val="21"/>
              </w:rPr>
              <w:t>招标文件</w:t>
            </w:r>
            <w:r>
              <w:rPr>
                <w:color w:val="000000" w:themeColor="text1"/>
                <w:szCs w:val="21"/>
              </w:rPr>
              <w:t>规定不予退还保证金的情形外</w:t>
            </w:r>
            <w:r>
              <w:rPr>
                <w:rFonts w:hint="eastAsia"/>
                <w:color w:val="000000" w:themeColor="text1"/>
                <w:szCs w:val="21"/>
              </w:rPr>
              <w:t xml:space="preserve"> </w:t>
            </w:r>
            <w:r>
              <w:rPr>
                <w:color w:val="000000" w:themeColor="text1"/>
                <w:szCs w:val="21"/>
              </w:rPr>
              <w:t>，采购代理机构</w:t>
            </w:r>
            <w:r>
              <w:rPr>
                <w:rFonts w:hint="eastAsia"/>
                <w:color w:val="000000" w:themeColor="text1"/>
                <w:szCs w:val="21"/>
              </w:rPr>
              <w:t>在法定时间内以原件或转账、电汇形式退还保证金。原件请供应商于中标结果公告后到代理机构领回。</w:t>
            </w:r>
          </w:p>
          <w:p w14:paraId="4FAF17B5" w14:textId="77777777" w:rsidR="00EC2EA3" w:rsidRDefault="00272850">
            <w:pPr>
              <w:spacing w:line="300" w:lineRule="exact"/>
              <w:jc w:val="left"/>
              <w:rPr>
                <w:color w:val="000000" w:themeColor="text1"/>
                <w:szCs w:val="21"/>
              </w:rPr>
            </w:pPr>
            <w:r>
              <w:rPr>
                <w:rFonts w:hint="eastAsia"/>
                <w:color w:val="000000" w:themeColor="text1"/>
                <w:szCs w:val="21"/>
              </w:rPr>
              <w:t>（</w:t>
            </w:r>
            <w:r>
              <w:rPr>
                <w:rFonts w:hint="eastAsia"/>
                <w:color w:val="000000" w:themeColor="text1"/>
                <w:szCs w:val="21"/>
              </w:rPr>
              <w:t>3</w:t>
            </w:r>
            <w:r>
              <w:rPr>
                <w:rFonts w:hint="eastAsia"/>
                <w:color w:val="000000" w:themeColor="text1"/>
                <w:szCs w:val="21"/>
              </w:rPr>
              <w:t>）</w:t>
            </w:r>
            <w:r>
              <w:rPr>
                <w:color w:val="000000" w:themeColor="text1"/>
                <w:szCs w:val="21"/>
              </w:rPr>
              <w:t>财务部联系电话：</w:t>
            </w:r>
            <w:r>
              <w:rPr>
                <w:color w:val="000000" w:themeColor="text1"/>
                <w:szCs w:val="21"/>
              </w:rPr>
              <w:t>0771-2821398</w:t>
            </w:r>
          </w:p>
          <w:p w14:paraId="0B2D647B" w14:textId="77777777" w:rsidR="00EC2EA3" w:rsidRDefault="00272850">
            <w:pPr>
              <w:spacing w:line="300" w:lineRule="exact"/>
              <w:jc w:val="left"/>
              <w:rPr>
                <w:color w:val="000000" w:themeColor="text1"/>
                <w:szCs w:val="21"/>
              </w:rPr>
            </w:pPr>
            <w:r>
              <w:rPr>
                <w:rFonts w:hint="eastAsia"/>
                <w:color w:val="000000" w:themeColor="text1"/>
                <w:szCs w:val="21"/>
              </w:rPr>
              <w:t>（</w:t>
            </w:r>
            <w:r>
              <w:rPr>
                <w:rFonts w:hint="eastAsia"/>
                <w:color w:val="000000" w:themeColor="text1"/>
                <w:szCs w:val="21"/>
              </w:rPr>
              <w:t>4</w:t>
            </w:r>
            <w:r>
              <w:rPr>
                <w:rFonts w:hint="eastAsia"/>
                <w:color w:val="000000" w:themeColor="text1"/>
                <w:szCs w:val="21"/>
              </w:rPr>
              <w:t>）</w:t>
            </w:r>
            <w:r>
              <w:rPr>
                <w:color w:val="000000" w:themeColor="text1"/>
                <w:szCs w:val="21"/>
              </w:rPr>
              <w:t>未按</w:t>
            </w:r>
            <w:r>
              <w:rPr>
                <w:rFonts w:hint="eastAsia"/>
                <w:color w:val="000000" w:themeColor="text1"/>
                <w:szCs w:val="21"/>
              </w:rPr>
              <w:t>以上</w:t>
            </w:r>
            <w:r>
              <w:rPr>
                <w:color w:val="000000" w:themeColor="text1"/>
                <w:szCs w:val="21"/>
              </w:rPr>
              <w:t>要求</w:t>
            </w:r>
            <w:r>
              <w:rPr>
                <w:rFonts w:hint="eastAsia"/>
                <w:color w:val="000000" w:themeColor="text1"/>
                <w:szCs w:val="21"/>
              </w:rPr>
              <w:t>缴</w:t>
            </w:r>
            <w:r>
              <w:rPr>
                <w:color w:val="000000" w:themeColor="text1"/>
                <w:szCs w:val="21"/>
              </w:rPr>
              <w:t>纳</w:t>
            </w:r>
            <w:r>
              <w:rPr>
                <w:rFonts w:hint="eastAsia"/>
                <w:color w:val="000000" w:themeColor="text1"/>
                <w:szCs w:val="21"/>
              </w:rPr>
              <w:t>投标</w:t>
            </w:r>
            <w:r>
              <w:rPr>
                <w:color w:val="000000" w:themeColor="text1"/>
                <w:szCs w:val="21"/>
              </w:rPr>
              <w:t>保证金的</w:t>
            </w:r>
            <w:r>
              <w:rPr>
                <w:rFonts w:hint="eastAsia"/>
                <w:color w:val="000000" w:themeColor="text1"/>
                <w:szCs w:val="21"/>
              </w:rPr>
              <w:t>投标</w:t>
            </w:r>
            <w:r>
              <w:rPr>
                <w:color w:val="000000" w:themeColor="text1"/>
                <w:szCs w:val="21"/>
              </w:rPr>
              <w:t>文件，将作无效投标文件处理。</w:t>
            </w:r>
          </w:p>
          <w:p w14:paraId="67748179" w14:textId="77777777" w:rsidR="00EC2EA3" w:rsidRDefault="00272850">
            <w:pPr>
              <w:spacing w:line="300" w:lineRule="exact"/>
              <w:jc w:val="left"/>
              <w:rPr>
                <w:b/>
                <w:bCs/>
                <w:color w:val="000000" w:themeColor="text1"/>
                <w:szCs w:val="21"/>
              </w:rPr>
            </w:pPr>
            <w:r>
              <w:rPr>
                <w:rFonts w:hint="eastAsia"/>
                <w:b/>
                <w:bCs/>
                <w:color w:val="000000" w:themeColor="text1"/>
                <w:szCs w:val="21"/>
              </w:rPr>
              <w:t>注：为保证投标保证金退还的及时性与便利性，鼓励优先采用方式</w:t>
            </w:r>
            <w:proofErr w:type="gramStart"/>
            <w:r>
              <w:rPr>
                <w:rFonts w:hint="eastAsia"/>
                <w:b/>
                <w:bCs/>
                <w:color w:val="000000" w:themeColor="text1"/>
                <w:szCs w:val="21"/>
              </w:rPr>
              <w:t>一</w:t>
            </w:r>
            <w:proofErr w:type="gramEnd"/>
            <w:r>
              <w:rPr>
                <w:rFonts w:hint="eastAsia"/>
                <w:b/>
                <w:bCs/>
                <w:color w:val="000000" w:themeColor="text1"/>
                <w:szCs w:val="21"/>
              </w:rPr>
              <w:t>递交投标保证金。</w:t>
            </w:r>
          </w:p>
        </w:tc>
      </w:tr>
      <w:tr w:rsidR="00EC2EA3" w14:paraId="2C0837AF" w14:textId="77777777" w:rsidTr="00A3384C">
        <w:tc>
          <w:tcPr>
            <w:tcW w:w="709" w:type="dxa"/>
            <w:tcBorders>
              <w:top w:val="single" w:sz="4" w:space="0" w:color="auto"/>
              <w:left w:val="single" w:sz="4" w:space="0" w:color="auto"/>
              <w:bottom w:val="single" w:sz="4" w:space="0" w:color="auto"/>
              <w:right w:val="single" w:sz="4" w:space="0" w:color="auto"/>
            </w:tcBorders>
            <w:vAlign w:val="center"/>
          </w:tcPr>
          <w:p w14:paraId="0CA10D8F" w14:textId="77777777" w:rsidR="00EC2EA3" w:rsidRDefault="00272850">
            <w:pPr>
              <w:spacing w:line="300" w:lineRule="exact"/>
              <w:jc w:val="center"/>
              <w:rPr>
                <w:b/>
                <w:color w:val="000000" w:themeColor="text1"/>
                <w:szCs w:val="21"/>
              </w:rPr>
            </w:pPr>
            <w:r>
              <w:rPr>
                <w:b/>
                <w:color w:val="000000" w:themeColor="text1"/>
                <w:szCs w:val="21"/>
              </w:rPr>
              <w:lastRenderedPageBreak/>
              <w:t>13</w:t>
            </w:r>
          </w:p>
        </w:tc>
        <w:tc>
          <w:tcPr>
            <w:tcW w:w="1277" w:type="dxa"/>
            <w:tcBorders>
              <w:top w:val="single" w:sz="4" w:space="0" w:color="auto"/>
              <w:left w:val="single" w:sz="4" w:space="0" w:color="auto"/>
              <w:bottom w:val="single" w:sz="4" w:space="0" w:color="auto"/>
              <w:right w:val="single" w:sz="4" w:space="0" w:color="auto"/>
            </w:tcBorders>
            <w:vAlign w:val="center"/>
          </w:tcPr>
          <w:p w14:paraId="1991E105" w14:textId="77777777" w:rsidR="00EC2EA3" w:rsidRDefault="00272850">
            <w:pPr>
              <w:spacing w:line="300" w:lineRule="exact"/>
              <w:jc w:val="center"/>
              <w:rPr>
                <w:color w:val="000000" w:themeColor="text1"/>
                <w:szCs w:val="21"/>
              </w:rPr>
            </w:pPr>
            <w:r>
              <w:rPr>
                <w:color w:val="000000" w:themeColor="text1"/>
                <w:szCs w:val="21"/>
              </w:rPr>
              <w:t>不予退还投标保证金的情形</w:t>
            </w:r>
          </w:p>
        </w:tc>
        <w:tc>
          <w:tcPr>
            <w:tcW w:w="7399" w:type="dxa"/>
            <w:tcBorders>
              <w:top w:val="single" w:sz="4" w:space="0" w:color="auto"/>
              <w:left w:val="single" w:sz="4" w:space="0" w:color="auto"/>
              <w:bottom w:val="single" w:sz="4" w:space="0" w:color="auto"/>
              <w:right w:val="single" w:sz="4" w:space="0" w:color="auto"/>
            </w:tcBorders>
            <w:vAlign w:val="center"/>
          </w:tcPr>
          <w:p w14:paraId="0C724DE4" w14:textId="77777777" w:rsidR="00EC2EA3" w:rsidRDefault="00272850">
            <w:pPr>
              <w:spacing w:line="300" w:lineRule="exact"/>
              <w:jc w:val="left"/>
              <w:rPr>
                <w:color w:val="000000" w:themeColor="text1"/>
                <w:szCs w:val="21"/>
              </w:rPr>
            </w:pPr>
            <w:r>
              <w:rPr>
                <w:color w:val="000000" w:themeColor="text1"/>
                <w:szCs w:val="21"/>
              </w:rPr>
              <w:t>供应商有下列情形之一的，投标保证金将不予退还：</w:t>
            </w:r>
          </w:p>
          <w:p w14:paraId="1822EBD6" w14:textId="77777777" w:rsidR="00EC2EA3" w:rsidRDefault="00272850">
            <w:pPr>
              <w:spacing w:line="300" w:lineRule="exact"/>
              <w:jc w:val="left"/>
              <w:rPr>
                <w:color w:val="000000" w:themeColor="text1"/>
                <w:szCs w:val="21"/>
              </w:rPr>
            </w:pPr>
            <w:r>
              <w:rPr>
                <w:rFonts w:hint="eastAsia"/>
                <w:color w:val="000000" w:themeColor="text1"/>
                <w:szCs w:val="21"/>
              </w:rPr>
              <w:t>（</w:t>
            </w:r>
            <w:r>
              <w:rPr>
                <w:rFonts w:hint="eastAsia"/>
                <w:color w:val="000000" w:themeColor="text1"/>
                <w:szCs w:val="21"/>
              </w:rPr>
              <w:t>1</w:t>
            </w:r>
            <w:r>
              <w:rPr>
                <w:rFonts w:hint="eastAsia"/>
                <w:color w:val="000000" w:themeColor="text1"/>
                <w:szCs w:val="21"/>
              </w:rPr>
              <w:t>）</w:t>
            </w:r>
            <w:r>
              <w:rPr>
                <w:color w:val="000000" w:themeColor="text1"/>
                <w:szCs w:val="21"/>
              </w:rPr>
              <w:t>供应商在投标有效期内撤销投标文件的；</w:t>
            </w:r>
          </w:p>
          <w:p w14:paraId="0EBE3993" w14:textId="77777777" w:rsidR="00EC2EA3" w:rsidRDefault="00272850">
            <w:pPr>
              <w:spacing w:line="300" w:lineRule="exact"/>
              <w:jc w:val="left"/>
              <w:rPr>
                <w:color w:val="000000" w:themeColor="text1"/>
                <w:szCs w:val="21"/>
              </w:rPr>
            </w:pPr>
            <w:r>
              <w:rPr>
                <w:rFonts w:hint="eastAsia"/>
                <w:color w:val="000000" w:themeColor="text1"/>
                <w:szCs w:val="21"/>
              </w:rPr>
              <w:t>（</w:t>
            </w:r>
            <w:r>
              <w:rPr>
                <w:rFonts w:hint="eastAsia"/>
                <w:color w:val="000000" w:themeColor="text1"/>
                <w:szCs w:val="21"/>
              </w:rPr>
              <w:t>2</w:t>
            </w:r>
            <w:r>
              <w:rPr>
                <w:rFonts w:hint="eastAsia"/>
                <w:color w:val="000000" w:themeColor="text1"/>
                <w:szCs w:val="21"/>
              </w:rPr>
              <w:t>）</w:t>
            </w:r>
            <w:r>
              <w:rPr>
                <w:color w:val="000000" w:themeColor="text1"/>
                <w:szCs w:val="21"/>
              </w:rPr>
              <w:t>供应商在投标过程中弄虚作假，提供虚假材料的；</w:t>
            </w:r>
          </w:p>
          <w:p w14:paraId="32B38529" w14:textId="77777777" w:rsidR="00EC2EA3" w:rsidRDefault="00272850">
            <w:pPr>
              <w:spacing w:line="300" w:lineRule="exact"/>
              <w:jc w:val="left"/>
              <w:rPr>
                <w:color w:val="000000" w:themeColor="text1"/>
                <w:szCs w:val="21"/>
              </w:rPr>
            </w:pPr>
            <w:r>
              <w:rPr>
                <w:rFonts w:hint="eastAsia"/>
                <w:color w:val="000000" w:themeColor="text1"/>
                <w:szCs w:val="21"/>
              </w:rPr>
              <w:t>（</w:t>
            </w:r>
            <w:r>
              <w:rPr>
                <w:rFonts w:hint="eastAsia"/>
                <w:color w:val="000000" w:themeColor="text1"/>
                <w:szCs w:val="21"/>
              </w:rPr>
              <w:t>3</w:t>
            </w:r>
            <w:r>
              <w:rPr>
                <w:rFonts w:hint="eastAsia"/>
                <w:color w:val="000000" w:themeColor="text1"/>
                <w:szCs w:val="21"/>
              </w:rPr>
              <w:t>）</w:t>
            </w:r>
            <w:r>
              <w:rPr>
                <w:color w:val="000000" w:themeColor="text1"/>
                <w:szCs w:val="21"/>
              </w:rPr>
              <w:t>中标人无正当理由不与采购人签订合同的</w:t>
            </w:r>
            <w:r>
              <w:rPr>
                <w:rFonts w:hint="eastAsia"/>
                <w:color w:val="000000" w:themeColor="text1"/>
                <w:szCs w:val="21"/>
              </w:rPr>
              <w:t>。</w:t>
            </w:r>
          </w:p>
        </w:tc>
      </w:tr>
      <w:tr w:rsidR="00EC2EA3" w14:paraId="212DA577" w14:textId="77777777" w:rsidTr="00A3384C">
        <w:trPr>
          <w:trHeight w:val="715"/>
        </w:trPr>
        <w:tc>
          <w:tcPr>
            <w:tcW w:w="709" w:type="dxa"/>
            <w:tcBorders>
              <w:left w:val="single" w:sz="4" w:space="0" w:color="auto"/>
              <w:right w:val="single" w:sz="4" w:space="0" w:color="auto"/>
            </w:tcBorders>
            <w:vAlign w:val="center"/>
          </w:tcPr>
          <w:p w14:paraId="524CFA7B" w14:textId="77777777" w:rsidR="00EC2EA3" w:rsidRDefault="00272850">
            <w:pPr>
              <w:spacing w:line="300" w:lineRule="exact"/>
              <w:jc w:val="center"/>
              <w:rPr>
                <w:b/>
                <w:color w:val="000000" w:themeColor="text1"/>
                <w:szCs w:val="21"/>
              </w:rPr>
            </w:pPr>
            <w:r>
              <w:rPr>
                <w:b/>
                <w:color w:val="000000" w:themeColor="text1"/>
                <w:szCs w:val="21"/>
              </w:rPr>
              <w:t>14</w:t>
            </w:r>
          </w:p>
        </w:tc>
        <w:tc>
          <w:tcPr>
            <w:tcW w:w="1277" w:type="dxa"/>
            <w:tcBorders>
              <w:top w:val="single" w:sz="4" w:space="0" w:color="auto"/>
              <w:left w:val="single" w:sz="4" w:space="0" w:color="auto"/>
              <w:right w:val="single" w:sz="4" w:space="0" w:color="auto"/>
            </w:tcBorders>
            <w:vAlign w:val="center"/>
          </w:tcPr>
          <w:p w14:paraId="6E322C94" w14:textId="77777777" w:rsidR="00EC2EA3" w:rsidRDefault="00272850">
            <w:pPr>
              <w:spacing w:line="300" w:lineRule="exact"/>
              <w:jc w:val="center"/>
              <w:rPr>
                <w:color w:val="000000" w:themeColor="text1"/>
                <w:szCs w:val="21"/>
              </w:rPr>
            </w:pPr>
            <w:r>
              <w:rPr>
                <w:rFonts w:hint="eastAsia"/>
                <w:color w:val="000000" w:themeColor="text1"/>
                <w:szCs w:val="21"/>
              </w:rPr>
              <w:t>投标文件的编制与递交</w:t>
            </w:r>
          </w:p>
        </w:tc>
        <w:tc>
          <w:tcPr>
            <w:tcW w:w="7399" w:type="dxa"/>
            <w:tcBorders>
              <w:top w:val="single" w:sz="4" w:space="0" w:color="auto"/>
              <w:left w:val="single" w:sz="4" w:space="0" w:color="auto"/>
              <w:right w:val="single" w:sz="4" w:space="0" w:color="auto"/>
            </w:tcBorders>
            <w:vAlign w:val="center"/>
          </w:tcPr>
          <w:p w14:paraId="15E51930" w14:textId="77777777" w:rsidR="00EC2EA3" w:rsidRDefault="00272850">
            <w:pPr>
              <w:autoSpaceDE w:val="0"/>
              <w:autoSpaceDN w:val="0"/>
              <w:jc w:val="left"/>
              <w:textAlignment w:val="bottom"/>
              <w:rPr>
                <w:color w:val="000000" w:themeColor="text1"/>
                <w:szCs w:val="21"/>
              </w:rPr>
            </w:pPr>
            <w:r>
              <w:rPr>
                <w:rFonts w:hint="eastAsia"/>
                <w:color w:val="000000" w:themeColor="text1"/>
                <w:szCs w:val="21"/>
              </w:rPr>
              <w:t>（</w:t>
            </w:r>
            <w:r>
              <w:rPr>
                <w:rFonts w:hint="eastAsia"/>
                <w:color w:val="000000" w:themeColor="text1"/>
                <w:szCs w:val="21"/>
              </w:rPr>
              <w:t>1</w:t>
            </w:r>
            <w:r>
              <w:rPr>
                <w:rFonts w:hint="eastAsia"/>
                <w:color w:val="000000" w:themeColor="text1"/>
                <w:szCs w:val="21"/>
              </w:rPr>
              <w:t>）投标文件形式：纸质投标文件。</w:t>
            </w:r>
          </w:p>
          <w:p w14:paraId="1103FDD0" w14:textId="77777777" w:rsidR="00EC2EA3" w:rsidRDefault="00272850">
            <w:pPr>
              <w:autoSpaceDE w:val="0"/>
              <w:autoSpaceDN w:val="0"/>
              <w:jc w:val="left"/>
              <w:textAlignment w:val="bottom"/>
              <w:rPr>
                <w:color w:val="000000" w:themeColor="text1"/>
                <w:szCs w:val="21"/>
              </w:rPr>
            </w:pPr>
            <w:r>
              <w:rPr>
                <w:rFonts w:hint="eastAsia"/>
                <w:color w:val="000000" w:themeColor="text1"/>
                <w:szCs w:val="21"/>
              </w:rPr>
              <w:t>（</w:t>
            </w:r>
            <w:r>
              <w:rPr>
                <w:rFonts w:hint="eastAsia"/>
                <w:color w:val="000000" w:themeColor="text1"/>
                <w:szCs w:val="21"/>
              </w:rPr>
              <w:t>2</w:t>
            </w:r>
            <w:r>
              <w:rPr>
                <w:rFonts w:hint="eastAsia"/>
                <w:color w:val="000000" w:themeColor="text1"/>
                <w:szCs w:val="21"/>
              </w:rPr>
              <w:t>）纸质投标文件是根据招标文件要求编制、打印并盖章的文件。</w:t>
            </w:r>
          </w:p>
          <w:p w14:paraId="612CD0F4" w14:textId="77777777" w:rsidR="00EC2EA3" w:rsidRDefault="00272850">
            <w:pPr>
              <w:autoSpaceDE w:val="0"/>
              <w:autoSpaceDN w:val="0"/>
              <w:jc w:val="left"/>
              <w:textAlignment w:val="bottom"/>
              <w:rPr>
                <w:color w:val="000000" w:themeColor="text1"/>
                <w:szCs w:val="21"/>
              </w:rPr>
            </w:pPr>
            <w:r>
              <w:rPr>
                <w:rFonts w:hint="eastAsia"/>
                <w:color w:val="000000" w:themeColor="text1"/>
                <w:szCs w:val="21"/>
              </w:rPr>
              <w:t>（</w:t>
            </w:r>
            <w:r>
              <w:rPr>
                <w:rFonts w:hint="eastAsia"/>
                <w:color w:val="000000" w:themeColor="text1"/>
                <w:szCs w:val="21"/>
              </w:rPr>
              <w:t>3</w:t>
            </w:r>
            <w:r>
              <w:rPr>
                <w:rFonts w:hint="eastAsia"/>
                <w:color w:val="000000" w:themeColor="text1"/>
                <w:szCs w:val="21"/>
              </w:rPr>
              <w:t>）纸质投标文件的编制：</w:t>
            </w:r>
          </w:p>
          <w:p w14:paraId="0F5909EB" w14:textId="48F6991F" w:rsidR="00EC2EA3" w:rsidRDefault="00272850">
            <w:pPr>
              <w:spacing w:line="300" w:lineRule="exact"/>
              <w:jc w:val="left"/>
              <w:rPr>
                <w:color w:val="000000" w:themeColor="text1"/>
                <w:szCs w:val="21"/>
              </w:rPr>
            </w:pPr>
            <w:r>
              <w:rPr>
                <w:rFonts w:hint="eastAsia"/>
                <w:color w:val="000000" w:themeColor="text1"/>
                <w:szCs w:val="21"/>
              </w:rPr>
              <w:t>分册要求：纸质投标文件分为两册。第一册为资格审查部分，其中正本</w:t>
            </w:r>
            <w:r>
              <w:rPr>
                <w:rFonts w:hint="eastAsia"/>
                <w:color w:val="000000" w:themeColor="text1"/>
                <w:szCs w:val="21"/>
              </w:rPr>
              <w:t>1</w:t>
            </w:r>
            <w:r>
              <w:rPr>
                <w:rFonts w:hint="eastAsia"/>
                <w:color w:val="000000" w:themeColor="text1"/>
                <w:szCs w:val="21"/>
              </w:rPr>
              <w:t>份，副本</w:t>
            </w:r>
            <w:r>
              <w:rPr>
                <w:color w:val="000000" w:themeColor="text1"/>
                <w:szCs w:val="21"/>
              </w:rPr>
              <w:t>1</w:t>
            </w:r>
            <w:r>
              <w:rPr>
                <w:rFonts w:hint="eastAsia"/>
                <w:color w:val="000000" w:themeColor="text1"/>
                <w:szCs w:val="21"/>
              </w:rPr>
              <w:t>份；第二册为商务技术报价部分，其中正本</w:t>
            </w:r>
            <w:r>
              <w:rPr>
                <w:rFonts w:hint="eastAsia"/>
                <w:color w:val="000000" w:themeColor="text1"/>
                <w:szCs w:val="21"/>
              </w:rPr>
              <w:t>1</w:t>
            </w:r>
            <w:r>
              <w:rPr>
                <w:rFonts w:hint="eastAsia"/>
                <w:color w:val="000000" w:themeColor="text1"/>
                <w:szCs w:val="21"/>
              </w:rPr>
              <w:t>份，副本</w:t>
            </w:r>
            <w:r w:rsidR="00A3384C">
              <w:rPr>
                <w:color w:val="000000" w:themeColor="text1"/>
                <w:szCs w:val="21"/>
              </w:rPr>
              <w:t>6</w:t>
            </w:r>
            <w:r>
              <w:rPr>
                <w:rFonts w:hint="eastAsia"/>
                <w:color w:val="000000" w:themeColor="text1"/>
                <w:szCs w:val="21"/>
              </w:rPr>
              <w:t>份（详见第六章投标文件格式）。</w:t>
            </w:r>
          </w:p>
          <w:p w14:paraId="65DE37B6" w14:textId="77777777" w:rsidR="00EC2EA3" w:rsidRDefault="00272850">
            <w:pPr>
              <w:autoSpaceDE w:val="0"/>
              <w:autoSpaceDN w:val="0"/>
              <w:jc w:val="left"/>
              <w:textAlignment w:val="bottom"/>
              <w:rPr>
                <w:color w:val="000000" w:themeColor="text1"/>
                <w:szCs w:val="21"/>
              </w:rPr>
            </w:pPr>
            <w:r>
              <w:rPr>
                <w:rFonts w:hint="eastAsia"/>
                <w:color w:val="000000" w:themeColor="text1"/>
                <w:szCs w:val="21"/>
              </w:rPr>
              <w:t>编制要求：</w:t>
            </w:r>
          </w:p>
          <w:p w14:paraId="190C3BED" w14:textId="77777777" w:rsidR="00EC2EA3" w:rsidRDefault="00272850">
            <w:pPr>
              <w:autoSpaceDE w:val="0"/>
              <w:autoSpaceDN w:val="0"/>
              <w:jc w:val="left"/>
              <w:textAlignment w:val="bottom"/>
              <w:rPr>
                <w:color w:val="000000" w:themeColor="text1"/>
                <w:szCs w:val="21"/>
              </w:rPr>
            </w:pPr>
            <w:r>
              <w:rPr>
                <w:rFonts w:hint="eastAsia"/>
                <w:color w:val="000000" w:themeColor="text1"/>
                <w:szCs w:val="21"/>
              </w:rPr>
              <w:t>①纸质投标文件应按第六章投标文件格式规定的目录及顺序编制，内容应完整。</w:t>
            </w:r>
          </w:p>
          <w:p w14:paraId="0563C1C7" w14:textId="77777777" w:rsidR="00EC2EA3" w:rsidRDefault="00272850">
            <w:pPr>
              <w:autoSpaceDE w:val="0"/>
              <w:autoSpaceDN w:val="0"/>
              <w:jc w:val="left"/>
              <w:textAlignment w:val="bottom"/>
              <w:rPr>
                <w:color w:val="000000" w:themeColor="text1"/>
                <w:szCs w:val="21"/>
              </w:rPr>
            </w:pPr>
            <w:r>
              <w:rPr>
                <w:rFonts w:hint="eastAsia"/>
                <w:color w:val="000000" w:themeColor="text1"/>
                <w:szCs w:val="21"/>
              </w:rPr>
              <w:t>②纸质投标文件正本需采用打印或用不褪色的墨水填写方式，副本可以使用正本复印件。</w:t>
            </w:r>
          </w:p>
          <w:p w14:paraId="5F0D9821" w14:textId="77777777" w:rsidR="00EC2EA3" w:rsidRDefault="00272850">
            <w:pPr>
              <w:autoSpaceDE w:val="0"/>
              <w:autoSpaceDN w:val="0"/>
              <w:jc w:val="left"/>
              <w:textAlignment w:val="bottom"/>
              <w:rPr>
                <w:color w:val="000000" w:themeColor="text1"/>
                <w:szCs w:val="21"/>
              </w:rPr>
            </w:pPr>
            <w:r>
              <w:rPr>
                <w:rFonts w:hint="eastAsia"/>
                <w:color w:val="000000" w:themeColor="text1"/>
                <w:szCs w:val="21"/>
              </w:rPr>
              <w:t>③正本与副本不一致时，以正本为准。不同语言的内容不一致的，以中文文本为准。</w:t>
            </w:r>
          </w:p>
          <w:p w14:paraId="2792039B" w14:textId="77777777" w:rsidR="00EC2EA3" w:rsidRDefault="00272850">
            <w:pPr>
              <w:autoSpaceDE w:val="0"/>
              <w:autoSpaceDN w:val="0"/>
              <w:jc w:val="left"/>
              <w:textAlignment w:val="bottom"/>
              <w:rPr>
                <w:color w:val="000000" w:themeColor="text1"/>
                <w:szCs w:val="21"/>
              </w:rPr>
            </w:pPr>
            <w:r>
              <w:rPr>
                <w:rFonts w:hint="eastAsia"/>
                <w:color w:val="000000" w:themeColor="text1"/>
                <w:szCs w:val="21"/>
              </w:rPr>
              <w:lastRenderedPageBreak/>
              <w:t>④纸质投标文件须由供应商在规定位置盖章并由法定代表人或法定代表人的授权委托人签署，供应商应写全称。</w:t>
            </w:r>
          </w:p>
          <w:p w14:paraId="27A10E14" w14:textId="77777777" w:rsidR="00EC2EA3" w:rsidRDefault="00272850">
            <w:pPr>
              <w:spacing w:line="300" w:lineRule="exact"/>
              <w:jc w:val="left"/>
              <w:rPr>
                <w:color w:val="000000" w:themeColor="text1"/>
                <w:szCs w:val="21"/>
              </w:rPr>
            </w:pPr>
            <w:r>
              <w:rPr>
                <w:rFonts w:hint="eastAsia"/>
                <w:color w:val="000000" w:themeColor="text1"/>
                <w:szCs w:val="21"/>
              </w:rPr>
              <w:t>⑤纸质投标文件不得涂改，若有修改处，须加盖单位公章或者法定代表人或授权委托人签字或盖章。</w:t>
            </w:r>
          </w:p>
          <w:p w14:paraId="68A5D4A7" w14:textId="77777777" w:rsidR="00EC2EA3" w:rsidRDefault="00272850">
            <w:pPr>
              <w:spacing w:line="300" w:lineRule="exact"/>
              <w:jc w:val="left"/>
              <w:rPr>
                <w:color w:val="000000" w:themeColor="text1"/>
                <w:szCs w:val="21"/>
              </w:rPr>
            </w:pPr>
            <w:r>
              <w:rPr>
                <w:rFonts w:hint="eastAsia"/>
                <w:color w:val="000000" w:themeColor="text1"/>
                <w:szCs w:val="21"/>
              </w:rPr>
              <w:t>⑥纸质投标文件每册装订应牢固、不易拆散和换页，不得采用活页装订。</w:t>
            </w:r>
          </w:p>
          <w:p w14:paraId="3CDBFE22" w14:textId="77777777" w:rsidR="00EC2EA3" w:rsidRDefault="00272850">
            <w:pPr>
              <w:spacing w:line="300" w:lineRule="exact"/>
              <w:jc w:val="left"/>
              <w:rPr>
                <w:color w:val="000000" w:themeColor="text1"/>
                <w:szCs w:val="21"/>
              </w:rPr>
            </w:pPr>
            <w:r>
              <w:rPr>
                <w:rFonts w:hint="eastAsia"/>
                <w:color w:val="000000" w:themeColor="text1"/>
                <w:szCs w:val="21"/>
              </w:rPr>
              <w:t>⑦提交纸质投标文件时，需同时提交与投标文件正本一致的</w:t>
            </w:r>
            <w:r>
              <w:rPr>
                <w:rFonts w:hint="eastAsia"/>
                <w:color w:val="000000" w:themeColor="text1"/>
                <w:szCs w:val="21"/>
              </w:rPr>
              <w:t>U</w:t>
            </w:r>
            <w:r>
              <w:rPr>
                <w:rFonts w:hint="eastAsia"/>
                <w:color w:val="000000" w:themeColor="text1"/>
                <w:szCs w:val="21"/>
              </w:rPr>
              <w:t>盘。</w:t>
            </w:r>
          </w:p>
          <w:p w14:paraId="5EB134AB" w14:textId="77777777" w:rsidR="00EC2EA3" w:rsidRDefault="00272850">
            <w:pPr>
              <w:spacing w:line="300" w:lineRule="exact"/>
              <w:jc w:val="left"/>
              <w:rPr>
                <w:color w:val="000000" w:themeColor="text1"/>
                <w:szCs w:val="21"/>
              </w:rPr>
            </w:pPr>
            <w:r>
              <w:rPr>
                <w:rFonts w:hint="eastAsia"/>
                <w:color w:val="000000" w:themeColor="text1"/>
              </w:rPr>
              <w:t>（</w:t>
            </w:r>
            <w:r>
              <w:rPr>
                <w:color w:val="000000" w:themeColor="text1"/>
              </w:rPr>
              <w:t>4</w:t>
            </w:r>
            <w:r>
              <w:rPr>
                <w:rFonts w:hint="eastAsia"/>
                <w:color w:val="000000" w:themeColor="text1"/>
              </w:rPr>
              <w:t>）</w:t>
            </w:r>
            <w:r>
              <w:rPr>
                <w:rFonts w:hint="eastAsia"/>
                <w:color w:val="000000" w:themeColor="text1"/>
                <w:szCs w:val="21"/>
              </w:rPr>
              <w:t>包装要求：</w:t>
            </w:r>
          </w:p>
          <w:p w14:paraId="4F3E678D" w14:textId="77777777" w:rsidR="00EC2EA3" w:rsidRDefault="00272850">
            <w:pPr>
              <w:spacing w:line="300" w:lineRule="exact"/>
              <w:jc w:val="left"/>
              <w:rPr>
                <w:color w:val="000000" w:themeColor="text1"/>
              </w:rPr>
            </w:pPr>
            <w:r>
              <w:rPr>
                <w:rFonts w:hint="eastAsia"/>
                <w:color w:val="000000" w:themeColor="text1"/>
                <w:szCs w:val="21"/>
              </w:rPr>
              <w:t>①所有文件应包装为一个总密封袋，</w:t>
            </w:r>
            <w:r>
              <w:rPr>
                <w:color w:val="000000" w:themeColor="text1"/>
              </w:rPr>
              <w:t>包括纸质投标文件第一册、纸质投标文件第二册</w:t>
            </w:r>
            <w:r>
              <w:rPr>
                <w:rFonts w:hint="eastAsia"/>
                <w:color w:val="000000" w:themeColor="text1"/>
              </w:rPr>
              <w:t>，单独密封文件的密封袋。</w:t>
            </w:r>
          </w:p>
          <w:p w14:paraId="2817677D" w14:textId="77777777" w:rsidR="00EC2EA3" w:rsidRDefault="00272850">
            <w:pPr>
              <w:spacing w:line="300" w:lineRule="exact"/>
              <w:jc w:val="left"/>
              <w:rPr>
                <w:color w:val="000000" w:themeColor="text1"/>
                <w:szCs w:val="21"/>
              </w:rPr>
            </w:pPr>
            <w:r>
              <w:rPr>
                <w:rFonts w:hint="eastAsia"/>
                <w:color w:val="000000" w:themeColor="text1"/>
                <w:szCs w:val="21"/>
              </w:rPr>
              <w:t>②</w:t>
            </w:r>
            <w:r>
              <w:rPr>
                <w:rFonts w:hint="eastAsia"/>
                <w:color w:val="000000" w:themeColor="text1"/>
              </w:rPr>
              <w:t>需要单独密封的文件：</w:t>
            </w:r>
            <w:r>
              <w:rPr>
                <w:color w:val="000000" w:themeColor="text1"/>
              </w:rPr>
              <w:t>以</w:t>
            </w:r>
            <w:r>
              <w:rPr>
                <w:rFonts w:hint="eastAsia"/>
                <w:color w:val="000000" w:themeColor="text1"/>
              </w:rPr>
              <w:t>缴纳方式二提交投标</w:t>
            </w:r>
            <w:r>
              <w:rPr>
                <w:color w:val="000000" w:themeColor="text1"/>
              </w:rPr>
              <w:t>保证金时</w:t>
            </w:r>
            <w:r>
              <w:rPr>
                <w:rFonts w:hint="eastAsia"/>
                <w:color w:val="000000" w:themeColor="text1"/>
              </w:rPr>
              <w:t>的投标</w:t>
            </w:r>
            <w:r>
              <w:rPr>
                <w:color w:val="000000" w:themeColor="text1"/>
              </w:rPr>
              <w:t>保证金原件</w:t>
            </w:r>
            <w:r>
              <w:rPr>
                <w:rFonts w:hint="eastAsia"/>
                <w:color w:val="000000" w:themeColor="text1"/>
              </w:rPr>
              <w:t>；演示文件</w:t>
            </w:r>
            <w:r>
              <w:rPr>
                <w:rFonts w:hint="eastAsia"/>
                <w:color w:val="000000" w:themeColor="text1"/>
              </w:rPr>
              <w:t>U</w:t>
            </w:r>
            <w:r>
              <w:rPr>
                <w:rFonts w:hint="eastAsia"/>
                <w:color w:val="000000" w:themeColor="text1"/>
              </w:rPr>
              <w:t>盘</w:t>
            </w:r>
            <w:r>
              <w:rPr>
                <w:rFonts w:hint="eastAsia"/>
                <w:color w:val="000000" w:themeColor="text1"/>
              </w:rPr>
              <w:t>1</w:t>
            </w:r>
            <w:r>
              <w:rPr>
                <w:rFonts w:hint="eastAsia"/>
                <w:color w:val="000000" w:themeColor="text1"/>
              </w:rPr>
              <w:t>份（如有），投标文件</w:t>
            </w:r>
            <w:r>
              <w:rPr>
                <w:rFonts w:hint="eastAsia"/>
                <w:color w:val="000000" w:themeColor="text1"/>
              </w:rPr>
              <w:t>U</w:t>
            </w:r>
            <w:r>
              <w:rPr>
                <w:rFonts w:hint="eastAsia"/>
                <w:color w:val="000000" w:themeColor="text1"/>
              </w:rPr>
              <w:t>盘</w:t>
            </w:r>
            <w:r>
              <w:rPr>
                <w:rFonts w:hint="eastAsia"/>
                <w:color w:val="000000" w:themeColor="text1"/>
                <w:szCs w:val="21"/>
              </w:rPr>
              <w:t>。</w:t>
            </w:r>
            <w:r>
              <w:rPr>
                <w:rFonts w:hint="eastAsia"/>
                <w:color w:val="000000" w:themeColor="text1"/>
              </w:rPr>
              <w:t>单独密封的文件需要各自</w:t>
            </w:r>
            <w:r>
              <w:rPr>
                <w:color w:val="000000" w:themeColor="text1"/>
              </w:rPr>
              <w:t>先放入一个单独的密封袋中，然后</w:t>
            </w:r>
            <w:r>
              <w:rPr>
                <w:rFonts w:hint="eastAsia"/>
                <w:color w:val="000000" w:themeColor="text1"/>
              </w:rPr>
              <w:t>再与其他文件一起</w:t>
            </w:r>
            <w:r>
              <w:rPr>
                <w:color w:val="000000" w:themeColor="text1"/>
              </w:rPr>
              <w:t>放入</w:t>
            </w:r>
            <w:r>
              <w:rPr>
                <w:rFonts w:hint="eastAsia"/>
                <w:color w:val="000000" w:themeColor="text1"/>
              </w:rPr>
              <w:t>总</w:t>
            </w:r>
            <w:r>
              <w:rPr>
                <w:color w:val="000000" w:themeColor="text1"/>
              </w:rPr>
              <w:t>密封袋。</w:t>
            </w:r>
          </w:p>
          <w:p w14:paraId="24E9E307" w14:textId="77777777" w:rsidR="00EC2EA3" w:rsidRDefault="00272850">
            <w:pPr>
              <w:spacing w:line="300" w:lineRule="exact"/>
              <w:jc w:val="left"/>
              <w:rPr>
                <w:color w:val="000000" w:themeColor="text1"/>
                <w:szCs w:val="21"/>
              </w:rPr>
            </w:pPr>
            <w:r>
              <w:rPr>
                <w:rFonts w:hint="eastAsia"/>
                <w:color w:val="000000" w:themeColor="text1"/>
                <w:szCs w:val="21"/>
              </w:rPr>
              <w:t>③总密封袋密封后应保证投标文件内容不外露。同时需在密封袋外粘贴联系方式，包括授权代表姓名、手机号码、电子邮箱。</w:t>
            </w:r>
          </w:p>
          <w:p w14:paraId="3BB75B5C" w14:textId="77777777" w:rsidR="00EC2EA3" w:rsidRDefault="00272850">
            <w:pPr>
              <w:spacing w:line="300" w:lineRule="exact"/>
              <w:jc w:val="left"/>
              <w:rPr>
                <w:color w:val="000000" w:themeColor="text1"/>
                <w:szCs w:val="21"/>
              </w:rPr>
            </w:pPr>
            <w:r>
              <w:rPr>
                <w:rFonts w:hint="eastAsia"/>
                <w:color w:val="000000" w:themeColor="text1"/>
                <w:szCs w:val="21"/>
              </w:rPr>
              <w:t>④总密封袋及单独密封袋的封面标识详见第六章投标文件格式要求，并加盖供应商公章。封贴处须盖章（公章或密封章）或法定代表人或其授权代表签字。</w:t>
            </w:r>
          </w:p>
          <w:p w14:paraId="0438ADC5" w14:textId="77777777" w:rsidR="00EC2EA3" w:rsidRDefault="00272850">
            <w:pPr>
              <w:spacing w:line="300" w:lineRule="exact"/>
              <w:jc w:val="left"/>
              <w:rPr>
                <w:color w:val="000000" w:themeColor="text1"/>
                <w:szCs w:val="21"/>
              </w:rPr>
            </w:pPr>
            <w:r>
              <w:rPr>
                <w:rFonts w:hint="eastAsia"/>
                <w:color w:val="000000" w:themeColor="text1"/>
                <w:szCs w:val="21"/>
              </w:rPr>
              <w:t>未按上述要求编制或密封的纸质投标文件，为无效纸质投标文件。</w:t>
            </w:r>
          </w:p>
          <w:p w14:paraId="0D6F0DC6" w14:textId="77777777" w:rsidR="00EC2EA3" w:rsidRDefault="00272850">
            <w:pPr>
              <w:spacing w:line="300" w:lineRule="exact"/>
              <w:jc w:val="left"/>
              <w:rPr>
                <w:color w:val="000000" w:themeColor="text1"/>
                <w:szCs w:val="21"/>
              </w:rPr>
            </w:pPr>
            <w:r>
              <w:rPr>
                <w:rFonts w:hint="eastAsia"/>
                <w:color w:val="000000" w:themeColor="text1"/>
                <w:szCs w:val="21"/>
              </w:rPr>
              <w:t>（</w:t>
            </w:r>
            <w:r>
              <w:rPr>
                <w:color w:val="000000" w:themeColor="text1"/>
                <w:szCs w:val="21"/>
              </w:rPr>
              <w:t>5</w:t>
            </w:r>
            <w:r>
              <w:rPr>
                <w:rFonts w:hint="eastAsia"/>
                <w:color w:val="000000" w:themeColor="text1"/>
                <w:szCs w:val="21"/>
              </w:rPr>
              <w:t>）纸质投标文件的递交：</w:t>
            </w:r>
          </w:p>
          <w:p w14:paraId="78702909" w14:textId="77777777" w:rsidR="00EC2EA3" w:rsidRDefault="00272850">
            <w:pPr>
              <w:spacing w:line="300" w:lineRule="exact"/>
              <w:jc w:val="left"/>
              <w:rPr>
                <w:color w:val="000000" w:themeColor="text1"/>
                <w:szCs w:val="21"/>
              </w:rPr>
            </w:pPr>
            <w:r>
              <w:rPr>
                <w:rFonts w:hint="eastAsia"/>
                <w:color w:val="000000" w:themeColor="text1"/>
                <w:szCs w:val="21"/>
              </w:rPr>
              <w:t>①</w:t>
            </w:r>
            <w:r>
              <w:rPr>
                <w:color w:val="000000" w:themeColor="text1"/>
                <w:szCs w:val="21"/>
              </w:rPr>
              <w:t>递交地点：</w:t>
            </w:r>
            <w:r>
              <w:rPr>
                <w:rFonts w:hint="eastAsia"/>
                <w:color w:val="000000" w:themeColor="text1"/>
                <w:kern w:val="0"/>
                <w:szCs w:val="21"/>
              </w:rPr>
              <w:t>见招标公告要求</w:t>
            </w:r>
            <w:r>
              <w:rPr>
                <w:color w:val="000000" w:themeColor="text1"/>
                <w:szCs w:val="21"/>
              </w:rPr>
              <w:t>。</w:t>
            </w:r>
          </w:p>
          <w:p w14:paraId="01E342BF" w14:textId="77777777" w:rsidR="00EC2EA3" w:rsidRDefault="00272850">
            <w:pPr>
              <w:spacing w:line="300" w:lineRule="exact"/>
              <w:jc w:val="left"/>
              <w:rPr>
                <w:color w:val="000000" w:themeColor="text1"/>
                <w:szCs w:val="21"/>
              </w:rPr>
            </w:pPr>
            <w:r>
              <w:rPr>
                <w:rFonts w:hint="eastAsia"/>
                <w:color w:val="000000" w:themeColor="text1"/>
                <w:szCs w:val="21"/>
              </w:rPr>
              <w:t>②递交方式：现场送达，不接受邮寄方式送达的投标文件。</w:t>
            </w:r>
          </w:p>
          <w:p w14:paraId="06845243" w14:textId="77777777" w:rsidR="00EC2EA3" w:rsidRDefault="00272850">
            <w:pPr>
              <w:spacing w:line="300" w:lineRule="exact"/>
              <w:jc w:val="left"/>
              <w:rPr>
                <w:color w:val="000000" w:themeColor="text1"/>
                <w:szCs w:val="21"/>
              </w:rPr>
            </w:pPr>
            <w:r>
              <w:rPr>
                <w:rFonts w:hint="eastAsia"/>
                <w:color w:val="000000" w:themeColor="text1"/>
                <w:szCs w:val="21"/>
              </w:rPr>
              <w:t>供应商应于投标文件递交截止时间前将纸质投标文件密封并递交至上述递交地点。</w:t>
            </w:r>
          </w:p>
          <w:p w14:paraId="1D5482A6" w14:textId="77777777" w:rsidR="00EC2EA3" w:rsidRDefault="00272850">
            <w:pPr>
              <w:spacing w:line="300" w:lineRule="exact"/>
              <w:jc w:val="left"/>
              <w:rPr>
                <w:color w:val="000000" w:themeColor="text1"/>
                <w:szCs w:val="21"/>
              </w:rPr>
            </w:pPr>
            <w:r>
              <w:rPr>
                <w:rFonts w:hint="eastAsia"/>
                <w:color w:val="000000" w:themeColor="text1"/>
                <w:szCs w:val="21"/>
              </w:rPr>
              <w:t>逾期送达（以签收时间为准）</w:t>
            </w:r>
            <w:r>
              <w:rPr>
                <w:color w:val="000000" w:themeColor="text1"/>
                <w:szCs w:val="21"/>
              </w:rPr>
              <w:t>或未密封</w:t>
            </w:r>
            <w:r>
              <w:rPr>
                <w:rFonts w:hint="eastAsia"/>
                <w:color w:val="000000" w:themeColor="text1"/>
                <w:szCs w:val="21"/>
              </w:rPr>
              <w:t>的纸质投标文件将予以拒收。</w:t>
            </w:r>
          </w:p>
          <w:p w14:paraId="4E24EE84" w14:textId="77777777" w:rsidR="00EC2EA3" w:rsidRDefault="00272850">
            <w:pPr>
              <w:autoSpaceDE w:val="0"/>
              <w:autoSpaceDN w:val="0"/>
              <w:jc w:val="left"/>
              <w:textAlignment w:val="bottom"/>
              <w:rPr>
                <w:color w:val="000000" w:themeColor="text1"/>
                <w:szCs w:val="21"/>
              </w:rPr>
            </w:pPr>
            <w:r>
              <w:rPr>
                <w:rFonts w:hint="eastAsia"/>
                <w:color w:val="000000" w:themeColor="text1"/>
                <w:szCs w:val="21"/>
              </w:rPr>
              <w:t>纸质投标文件递交地点及接收人：详见采购公告采购代理机构联系信息。</w:t>
            </w:r>
          </w:p>
          <w:p w14:paraId="79DF0ED6" w14:textId="77777777" w:rsidR="00EC2EA3" w:rsidRDefault="00272850">
            <w:pPr>
              <w:autoSpaceDE w:val="0"/>
              <w:autoSpaceDN w:val="0"/>
              <w:jc w:val="left"/>
              <w:textAlignment w:val="bottom"/>
              <w:rPr>
                <w:color w:val="000000" w:themeColor="text1"/>
                <w:szCs w:val="21"/>
              </w:rPr>
            </w:pPr>
            <w:r>
              <w:rPr>
                <w:rFonts w:hint="eastAsia"/>
                <w:color w:val="000000" w:themeColor="text1"/>
                <w:szCs w:val="21"/>
              </w:rPr>
              <w:t>（</w:t>
            </w:r>
            <w:r>
              <w:rPr>
                <w:rFonts w:hint="eastAsia"/>
                <w:color w:val="000000" w:themeColor="text1"/>
                <w:szCs w:val="21"/>
              </w:rPr>
              <w:t>6</w:t>
            </w:r>
            <w:r>
              <w:rPr>
                <w:rFonts w:hint="eastAsia"/>
                <w:color w:val="000000" w:themeColor="text1"/>
                <w:szCs w:val="21"/>
              </w:rPr>
              <w:t>）纸质投标文件的修改和撤回：</w:t>
            </w:r>
          </w:p>
          <w:p w14:paraId="7D4917D5" w14:textId="77777777" w:rsidR="00EC2EA3" w:rsidRDefault="00272850">
            <w:pPr>
              <w:spacing w:line="300" w:lineRule="exact"/>
              <w:jc w:val="left"/>
              <w:rPr>
                <w:color w:val="000000" w:themeColor="text1"/>
                <w:szCs w:val="21"/>
              </w:rPr>
            </w:pPr>
            <w:r>
              <w:rPr>
                <w:rFonts w:hint="eastAsia"/>
                <w:color w:val="000000" w:themeColor="text1"/>
                <w:szCs w:val="21"/>
              </w:rPr>
              <w:t>供应</w:t>
            </w:r>
            <w:proofErr w:type="gramStart"/>
            <w:r>
              <w:rPr>
                <w:rFonts w:hint="eastAsia"/>
                <w:color w:val="000000" w:themeColor="text1"/>
                <w:szCs w:val="21"/>
              </w:rPr>
              <w:t>商修改</w:t>
            </w:r>
            <w:proofErr w:type="gramEnd"/>
            <w:r>
              <w:rPr>
                <w:rFonts w:hint="eastAsia"/>
                <w:color w:val="000000" w:themeColor="text1"/>
                <w:szCs w:val="21"/>
              </w:rPr>
              <w:t>或撤回投标的要求均以纸质修改或撤回文件为准，修改投标文件后应按上述纸质投标文件要求重新编制、包装并递交纸质投标文件。</w:t>
            </w:r>
            <w:r>
              <w:rPr>
                <w:color w:val="000000" w:themeColor="text1"/>
                <w:szCs w:val="21"/>
              </w:rPr>
              <w:t>在投标文件递交截止时间前</w:t>
            </w:r>
            <w:r>
              <w:rPr>
                <w:rFonts w:hint="eastAsia"/>
                <w:color w:val="000000" w:themeColor="text1"/>
                <w:szCs w:val="21"/>
              </w:rPr>
              <w:t>送达采购代理机构，逾期送达（以签收时间为准）</w:t>
            </w:r>
            <w:r>
              <w:rPr>
                <w:color w:val="000000" w:themeColor="text1"/>
                <w:szCs w:val="21"/>
              </w:rPr>
              <w:t>或未密封</w:t>
            </w:r>
            <w:r>
              <w:rPr>
                <w:rFonts w:hint="eastAsia"/>
                <w:color w:val="000000" w:themeColor="text1"/>
                <w:szCs w:val="21"/>
              </w:rPr>
              <w:t>的纸质修改投标文件将予以拒收。</w:t>
            </w:r>
          </w:p>
          <w:p w14:paraId="78243C63" w14:textId="77777777" w:rsidR="00EC2EA3" w:rsidRDefault="00272850">
            <w:pPr>
              <w:spacing w:line="300" w:lineRule="exact"/>
              <w:jc w:val="left"/>
              <w:rPr>
                <w:color w:val="000000" w:themeColor="text1"/>
                <w:szCs w:val="21"/>
              </w:rPr>
            </w:pPr>
            <w:r>
              <w:rPr>
                <w:rFonts w:hint="eastAsia"/>
                <w:color w:val="000000" w:themeColor="text1"/>
                <w:szCs w:val="21"/>
              </w:rPr>
              <w:t>撤回投标文件的，采购代理机构将不开启其纸质投标文件并退回供应商。</w:t>
            </w:r>
            <w:r>
              <w:rPr>
                <w:color w:val="000000" w:themeColor="text1"/>
                <w:szCs w:val="21"/>
              </w:rPr>
              <w:t>投标文件递交截止时间后，供应商不得修改、撤</w:t>
            </w:r>
            <w:r>
              <w:rPr>
                <w:rFonts w:hint="eastAsia"/>
                <w:color w:val="000000" w:themeColor="text1"/>
                <w:szCs w:val="21"/>
              </w:rPr>
              <w:t>回</w:t>
            </w:r>
            <w:r>
              <w:rPr>
                <w:color w:val="000000" w:themeColor="text1"/>
                <w:szCs w:val="21"/>
              </w:rPr>
              <w:t>投标文件。</w:t>
            </w:r>
            <w:r>
              <w:rPr>
                <w:rFonts w:hint="eastAsia"/>
                <w:color w:val="000000" w:themeColor="text1"/>
                <w:szCs w:val="21"/>
              </w:rPr>
              <w:t xml:space="preserve"> </w:t>
            </w:r>
          </w:p>
        </w:tc>
      </w:tr>
      <w:tr w:rsidR="00EC2EA3" w14:paraId="1CAC14FC" w14:textId="77777777" w:rsidTr="00A3384C">
        <w:trPr>
          <w:trHeight w:val="290"/>
        </w:trPr>
        <w:tc>
          <w:tcPr>
            <w:tcW w:w="709" w:type="dxa"/>
            <w:tcBorders>
              <w:top w:val="single" w:sz="4" w:space="0" w:color="auto"/>
              <w:left w:val="single" w:sz="4" w:space="0" w:color="auto"/>
              <w:bottom w:val="single" w:sz="4" w:space="0" w:color="auto"/>
              <w:right w:val="single" w:sz="4" w:space="0" w:color="auto"/>
            </w:tcBorders>
            <w:vAlign w:val="center"/>
          </w:tcPr>
          <w:p w14:paraId="6F3197AD" w14:textId="77777777" w:rsidR="00EC2EA3" w:rsidRDefault="00272850">
            <w:pPr>
              <w:spacing w:line="300" w:lineRule="exact"/>
              <w:jc w:val="center"/>
              <w:rPr>
                <w:b/>
                <w:color w:val="000000" w:themeColor="text1"/>
                <w:szCs w:val="21"/>
              </w:rPr>
            </w:pPr>
            <w:r>
              <w:rPr>
                <w:b/>
                <w:color w:val="000000" w:themeColor="text1"/>
                <w:szCs w:val="21"/>
              </w:rPr>
              <w:lastRenderedPageBreak/>
              <w:t>15</w:t>
            </w:r>
          </w:p>
        </w:tc>
        <w:tc>
          <w:tcPr>
            <w:tcW w:w="1277" w:type="dxa"/>
            <w:tcBorders>
              <w:top w:val="single" w:sz="4" w:space="0" w:color="auto"/>
              <w:left w:val="single" w:sz="4" w:space="0" w:color="auto"/>
              <w:bottom w:val="single" w:sz="4" w:space="0" w:color="auto"/>
              <w:right w:val="single" w:sz="4" w:space="0" w:color="auto"/>
            </w:tcBorders>
            <w:vAlign w:val="center"/>
          </w:tcPr>
          <w:p w14:paraId="5C94B2B2" w14:textId="77777777" w:rsidR="00EC2EA3" w:rsidRDefault="00272850">
            <w:pPr>
              <w:spacing w:line="300" w:lineRule="exact"/>
              <w:jc w:val="center"/>
              <w:rPr>
                <w:color w:val="000000" w:themeColor="text1"/>
                <w:szCs w:val="21"/>
              </w:rPr>
            </w:pPr>
            <w:r>
              <w:rPr>
                <w:color w:val="000000" w:themeColor="text1"/>
                <w:szCs w:val="21"/>
              </w:rPr>
              <w:t>投标文件递交</w:t>
            </w:r>
            <w:r>
              <w:rPr>
                <w:rFonts w:hint="eastAsia"/>
                <w:color w:val="000000" w:themeColor="text1"/>
                <w:szCs w:val="21"/>
              </w:rPr>
              <w:t>截止时间及开标时间</w:t>
            </w:r>
          </w:p>
        </w:tc>
        <w:tc>
          <w:tcPr>
            <w:tcW w:w="7399" w:type="dxa"/>
            <w:tcBorders>
              <w:top w:val="single" w:sz="4" w:space="0" w:color="auto"/>
              <w:left w:val="single" w:sz="4" w:space="0" w:color="auto"/>
              <w:bottom w:val="single" w:sz="4" w:space="0" w:color="auto"/>
              <w:right w:val="single" w:sz="4" w:space="0" w:color="auto"/>
            </w:tcBorders>
            <w:vAlign w:val="center"/>
          </w:tcPr>
          <w:p w14:paraId="4F983167" w14:textId="77777777" w:rsidR="00EC2EA3" w:rsidRDefault="00272850">
            <w:pPr>
              <w:spacing w:line="300" w:lineRule="exact"/>
              <w:jc w:val="left"/>
              <w:rPr>
                <w:color w:val="000000" w:themeColor="text1"/>
                <w:szCs w:val="21"/>
              </w:rPr>
            </w:pPr>
            <w:r>
              <w:rPr>
                <w:rFonts w:hint="eastAsia"/>
                <w:color w:val="000000" w:themeColor="text1"/>
                <w:kern w:val="0"/>
                <w:szCs w:val="21"/>
              </w:rPr>
              <w:t>见招标公告要求</w:t>
            </w:r>
            <w:r>
              <w:rPr>
                <w:rFonts w:hint="eastAsia"/>
                <w:color w:val="000000" w:themeColor="text1"/>
                <w:szCs w:val="21"/>
              </w:rPr>
              <w:t>。</w:t>
            </w:r>
          </w:p>
        </w:tc>
      </w:tr>
      <w:tr w:rsidR="00EC2EA3" w14:paraId="1FA65D3C" w14:textId="77777777" w:rsidTr="00A3384C">
        <w:trPr>
          <w:trHeight w:val="290"/>
        </w:trPr>
        <w:tc>
          <w:tcPr>
            <w:tcW w:w="709" w:type="dxa"/>
            <w:tcBorders>
              <w:top w:val="single" w:sz="4" w:space="0" w:color="auto"/>
              <w:left w:val="single" w:sz="4" w:space="0" w:color="auto"/>
              <w:bottom w:val="single" w:sz="4" w:space="0" w:color="auto"/>
              <w:right w:val="single" w:sz="4" w:space="0" w:color="auto"/>
            </w:tcBorders>
            <w:vAlign w:val="center"/>
          </w:tcPr>
          <w:p w14:paraId="10ADD5DA" w14:textId="77777777" w:rsidR="00EC2EA3" w:rsidRDefault="00272850">
            <w:pPr>
              <w:spacing w:line="300" w:lineRule="exact"/>
              <w:jc w:val="center"/>
              <w:rPr>
                <w:b/>
                <w:color w:val="000000" w:themeColor="text1"/>
                <w:szCs w:val="21"/>
              </w:rPr>
            </w:pPr>
            <w:r>
              <w:rPr>
                <w:b/>
                <w:color w:val="000000" w:themeColor="text1"/>
                <w:szCs w:val="21"/>
              </w:rPr>
              <w:t>16</w:t>
            </w:r>
          </w:p>
        </w:tc>
        <w:tc>
          <w:tcPr>
            <w:tcW w:w="1277" w:type="dxa"/>
            <w:tcBorders>
              <w:top w:val="single" w:sz="4" w:space="0" w:color="auto"/>
              <w:left w:val="single" w:sz="4" w:space="0" w:color="auto"/>
              <w:bottom w:val="single" w:sz="4" w:space="0" w:color="auto"/>
              <w:right w:val="single" w:sz="4" w:space="0" w:color="auto"/>
            </w:tcBorders>
            <w:vAlign w:val="center"/>
          </w:tcPr>
          <w:p w14:paraId="77F1B88D" w14:textId="77777777" w:rsidR="00EC2EA3" w:rsidRDefault="00272850">
            <w:pPr>
              <w:spacing w:line="300" w:lineRule="exact"/>
              <w:jc w:val="center"/>
              <w:rPr>
                <w:color w:val="000000" w:themeColor="text1"/>
                <w:szCs w:val="21"/>
              </w:rPr>
            </w:pPr>
            <w:r>
              <w:rPr>
                <w:rFonts w:hint="eastAsia"/>
                <w:color w:val="000000" w:themeColor="text1"/>
                <w:szCs w:val="21"/>
              </w:rPr>
              <w:t>开标会议</w:t>
            </w:r>
          </w:p>
        </w:tc>
        <w:tc>
          <w:tcPr>
            <w:tcW w:w="7399" w:type="dxa"/>
            <w:tcBorders>
              <w:top w:val="single" w:sz="4" w:space="0" w:color="auto"/>
              <w:left w:val="single" w:sz="4" w:space="0" w:color="auto"/>
              <w:bottom w:val="single" w:sz="4" w:space="0" w:color="auto"/>
              <w:right w:val="single" w:sz="4" w:space="0" w:color="auto"/>
            </w:tcBorders>
            <w:vAlign w:val="center"/>
          </w:tcPr>
          <w:p w14:paraId="0F41E772" w14:textId="77777777" w:rsidR="00EC2EA3" w:rsidRDefault="00272850">
            <w:pPr>
              <w:spacing w:line="300" w:lineRule="exact"/>
              <w:jc w:val="left"/>
              <w:rPr>
                <w:color w:val="000000" w:themeColor="text1"/>
                <w:szCs w:val="21"/>
              </w:rPr>
            </w:pPr>
            <w:r>
              <w:rPr>
                <w:rFonts w:hint="eastAsia"/>
                <w:color w:val="000000" w:themeColor="text1"/>
                <w:szCs w:val="21"/>
              </w:rPr>
              <w:t>（</w:t>
            </w:r>
            <w:r>
              <w:rPr>
                <w:rFonts w:hint="eastAsia"/>
                <w:color w:val="000000" w:themeColor="text1"/>
                <w:szCs w:val="21"/>
              </w:rPr>
              <w:t>1</w:t>
            </w:r>
            <w:r>
              <w:rPr>
                <w:rFonts w:hint="eastAsia"/>
                <w:color w:val="000000" w:themeColor="text1"/>
                <w:szCs w:val="21"/>
              </w:rPr>
              <w:t>）参加人员要求：</w:t>
            </w:r>
          </w:p>
          <w:p w14:paraId="6E58BB61" w14:textId="77777777" w:rsidR="00EC2EA3" w:rsidRDefault="00272850">
            <w:pPr>
              <w:spacing w:line="300" w:lineRule="exact"/>
              <w:jc w:val="left"/>
              <w:rPr>
                <w:color w:val="000000" w:themeColor="text1"/>
                <w:szCs w:val="21"/>
              </w:rPr>
            </w:pPr>
            <w:r>
              <w:rPr>
                <w:rFonts w:hint="eastAsia"/>
                <w:color w:val="000000" w:themeColor="text1"/>
                <w:szCs w:val="21"/>
              </w:rPr>
              <w:t>①供应商确实需要到现场参加开标会议的，仅能选</w:t>
            </w:r>
            <w:r>
              <w:rPr>
                <w:color w:val="000000" w:themeColor="text1"/>
                <w:szCs w:val="21"/>
              </w:rPr>
              <w:t>派</w:t>
            </w:r>
            <w:r>
              <w:rPr>
                <w:rFonts w:hint="eastAsia"/>
                <w:color w:val="000000" w:themeColor="text1"/>
                <w:szCs w:val="21"/>
              </w:rPr>
              <w:t>一名</w:t>
            </w:r>
            <w:r>
              <w:rPr>
                <w:color w:val="000000" w:themeColor="text1"/>
                <w:szCs w:val="21"/>
              </w:rPr>
              <w:t>授权代表</w:t>
            </w:r>
            <w:r>
              <w:rPr>
                <w:rFonts w:hint="eastAsia"/>
                <w:color w:val="000000" w:themeColor="text1"/>
                <w:szCs w:val="21"/>
              </w:rPr>
              <w:t>（</w:t>
            </w:r>
            <w:r>
              <w:rPr>
                <w:color w:val="000000" w:themeColor="text1"/>
                <w:szCs w:val="21"/>
              </w:rPr>
              <w:t>或法定代表人</w:t>
            </w:r>
            <w:r>
              <w:rPr>
                <w:rFonts w:hint="eastAsia"/>
                <w:color w:val="000000" w:themeColor="text1"/>
                <w:szCs w:val="21"/>
              </w:rPr>
              <w:t>）</w:t>
            </w:r>
            <w:r>
              <w:rPr>
                <w:color w:val="000000" w:themeColor="text1"/>
                <w:szCs w:val="21"/>
              </w:rPr>
              <w:t>持有效证件参加。授权代表参加的，采购人或采购代理机构将核对授权代表身份证原件与法定代表人授权委托书上授权代表姓名是否一致，授权委托书格式见第六章；法定代表人参加的，采购人或采购代理机构将核对法定代表人身份证原件与法定代表人身份证明原件上姓名是否一致，法人身份证明格式见第六章。如姓名不一致的或未按要求签字加盖公章的，将被拒绝参加开标会议并不得对开标结果提出异议。被拒绝参加开标会议的人员所递交的</w:t>
            </w:r>
            <w:r>
              <w:rPr>
                <w:rFonts w:hint="eastAsia"/>
                <w:color w:val="000000" w:themeColor="text1"/>
                <w:szCs w:val="21"/>
              </w:rPr>
              <w:t>纸质投标文件</w:t>
            </w:r>
            <w:r>
              <w:rPr>
                <w:color w:val="000000" w:themeColor="text1"/>
                <w:szCs w:val="21"/>
              </w:rPr>
              <w:t>符合</w:t>
            </w:r>
            <w:r>
              <w:rPr>
                <w:rFonts w:hint="eastAsia"/>
                <w:color w:val="000000" w:themeColor="text1"/>
                <w:szCs w:val="21"/>
              </w:rPr>
              <w:t>招标</w:t>
            </w:r>
            <w:r>
              <w:rPr>
                <w:color w:val="000000" w:themeColor="text1"/>
                <w:szCs w:val="21"/>
              </w:rPr>
              <w:t>文件要求的，</w:t>
            </w:r>
            <w:r>
              <w:rPr>
                <w:rFonts w:hint="eastAsia"/>
                <w:color w:val="000000" w:themeColor="text1"/>
                <w:szCs w:val="21"/>
              </w:rPr>
              <w:t>文件</w:t>
            </w:r>
            <w:r>
              <w:rPr>
                <w:color w:val="000000" w:themeColor="text1"/>
                <w:szCs w:val="21"/>
              </w:rPr>
              <w:t>予</w:t>
            </w:r>
            <w:r>
              <w:rPr>
                <w:rFonts w:hint="eastAsia"/>
                <w:color w:val="000000" w:themeColor="text1"/>
                <w:szCs w:val="21"/>
              </w:rPr>
              <w:t>以</w:t>
            </w:r>
            <w:r>
              <w:rPr>
                <w:color w:val="000000" w:themeColor="text1"/>
                <w:szCs w:val="21"/>
              </w:rPr>
              <w:t>接收。</w:t>
            </w:r>
          </w:p>
          <w:p w14:paraId="5D197691" w14:textId="77777777" w:rsidR="00EC2EA3" w:rsidRDefault="00272850">
            <w:pPr>
              <w:spacing w:line="300" w:lineRule="exact"/>
              <w:jc w:val="left"/>
              <w:rPr>
                <w:color w:val="000000" w:themeColor="text1"/>
                <w:kern w:val="0"/>
                <w:szCs w:val="21"/>
              </w:rPr>
            </w:pPr>
            <w:r>
              <w:rPr>
                <w:rFonts w:hint="eastAsia"/>
                <w:color w:val="000000" w:themeColor="text1"/>
                <w:kern w:val="0"/>
                <w:szCs w:val="21"/>
              </w:rPr>
              <w:t>②供应商到现场参加会议的，须全程佩戴口罩。同时请参会人员注意执行开标会议地点有关隔离等疫情防控措施的规定，如因被隔离导致无法投标的责任自行负责。</w:t>
            </w:r>
          </w:p>
          <w:p w14:paraId="34E67C1B" w14:textId="77777777" w:rsidR="00EC2EA3" w:rsidRDefault="00272850">
            <w:pPr>
              <w:spacing w:line="300" w:lineRule="exact"/>
              <w:jc w:val="left"/>
              <w:rPr>
                <w:color w:val="000000" w:themeColor="text1"/>
                <w:kern w:val="0"/>
                <w:szCs w:val="21"/>
              </w:rPr>
            </w:pPr>
            <w:r>
              <w:rPr>
                <w:rFonts w:hint="eastAsia"/>
                <w:color w:val="000000" w:themeColor="text1"/>
                <w:kern w:val="0"/>
                <w:szCs w:val="21"/>
              </w:rPr>
              <w:t>（</w:t>
            </w:r>
            <w:r>
              <w:rPr>
                <w:color w:val="000000" w:themeColor="text1"/>
                <w:kern w:val="0"/>
                <w:szCs w:val="21"/>
              </w:rPr>
              <w:t>2</w:t>
            </w:r>
            <w:r>
              <w:rPr>
                <w:rFonts w:hint="eastAsia"/>
                <w:color w:val="000000" w:themeColor="text1"/>
                <w:kern w:val="0"/>
                <w:szCs w:val="21"/>
              </w:rPr>
              <w:t>）开标程序：</w:t>
            </w:r>
          </w:p>
          <w:p w14:paraId="0933F313" w14:textId="77777777" w:rsidR="00EC2EA3" w:rsidRDefault="00272850">
            <w:pPr>
              <w:spacing w:line="300" w:lineRule="exact"/>
              <w:jc w:val="left"/>
              <w:rPr>
                <w:color w:val="000000" w:themeColor="text1"/>
                <w:kern w:val="0"/>
                <w:szCs w:val="21"/>
              </w:rPr>
            </w:pPr>
            <w:r>
              <w:rPr>
                <w:rFonts w:hint="eastAsia"/>
                <w:color w:val="000000" w:themeColor="text1"/>
                <w:kern w:val="0"/>
                <w:szCs w:val="21"/>
              </w:rPr>
              <w:lastRenderedPageBreak/>
              <w:t>①宣布开标；宣读开标纪律；宣布唱标人、记录人、</w:t>
            </w:r>
            <w:proofErr w:type="gramStart"/>
            <w:r>
              <w:rPr>
                <w:rFonts w:hint="eastAsia"/>
                <w:color w:val="000000" w:themeColor="text1"/>
                <w:kern w:val="0"/>
                <w:szCs w:val="21"/>
              </w:rPr>
              <w:t>监标人</w:t>
            </w:r>
            <w:proofErr w:type="gramEnd"/>
            <w:r>
              <w:rPr>
                <w:rFonts w:hint="eastAsia"/>
                <w:color w:val="000000" w:themeColor="text1"/>
                <w:kern w:val="0"/>
                <w:szCs w:val="21"/>
              </w:rPr>
              <w:t>等有关人员名单；如有授权代表到现场参加开标会议，由采购人或采购代理机构检查授权代表的资格证件（包括身份证原件、授权委托书）。</w:t>
            </w:r>
          </w:p>
          <w:p w14:paraId="2900DC85" w14:textId="77777777" w:rsidR="00EC2EA3" w:rsidRDefault="00272850">
            <w:pPr>
              <w:spacing w:line="300" w:lineRule="exact"/>
              <w:jc w:val="left"/>
              <w:rPr>
                <w:color w:val="000000" w:themeColor="text1"/>
                <w:kern w:val="0"/>
                <w:szCs w:val="21"/>
              </w:rPr>
            </w:pPr>
            <w:r>
              <w:rPr>
                <w:rFonts w:hint="eastAsia"/>
                <w:color w:val="000000" w:themeColor="text1"/>
                <w:kern w:val="0"/>
                <w:szCs w:val="21"/>
              </w:rPr>
              <w:t>②公布开标前递交投标文件的供应商名单。</w:t>
            </w:r>
          </w:p>
          <w:p w14:paraId="2118B222" w14:textId="77777777" w:rsidR="00EC2EA3" w:rsidRDefault="00272850">
            <w:pPr>
              <w:spacing w:line="300" w:lineRule="exact"/>
              <w:jc w:val="left"/>
              <w:rPr>
                <w:color w:val="000000" w:themeColor="text1"/>
                <w:kern w:val="0"/>
                <w:szCs w:val="21"/>
              </w:rPr>
            </w:pPr>
            <w:r>
              <w:rPr>
                <w:rFonts w:hint="eastAsia"/>
                <w:color w:val="000000" w:themeColor="text1"/>
                <w:kern w:val="0"/>
                <w:szCs w:val="21"/>
              </w:rPr>
              <w:t>③公布开标结果。</w:t>
            </w:r>
          </w:p>
          <w:p w14:paraId="4B7697B2" w14:textId="77777777" w:rsidR="00EC2EA3" w:rsidRDefault="00272850">
            <w:pPr>
              <w:spacing w:line="300" w:lineRule="exact"/>
              <w:rPr>
                <w:color w:val="000000" w:themeColor="text1"/>
                <w:kern w:val="0"/>
                <w:szCs w:val="21"/>
              </w:rPr>
            </w:pPr>
            <w:r>
              <w:rPr>
                <w:rFonts w:hint="eastAsia"/>
                <w:color w:val="000000" w:themeColor="text1"/>
                <w:kern w:val="0"/>
                <w:szCs w:val="21"/>
              </w:rPr>
              <w:t>④对开标有异议的，当场</w:t>
            </w:r>
            <w:proofErr w:type="gramStart"/>
            <w:r>
              <w:rPr>
                <w:rFonts w:hint="eastAsia"/>
                <w:color w:val="000000" w:themeColor="text1"/>
                <w:kern w:val="0"/>
                <w:szCs w:val="21"/>
              </w:rPr>
              <w:t>作出</w:t>
            </w:r>
            <w:proofErr w:type="gramEnd"/>
            <w:r>
              <w:rPr>
                <w:rFonts w:hint="eastAsia"/>
                <w:color w:val="000000" w:themeColor="text1"/>
                <w:kern w:val="0"/>
                <w:szCs w:val="21"/>
              </w:rPr>
              <w:t>答复并制作记录。</w:t>
            </w:r>
          </w:p>
        </w:tc>
      </w:tr>
      <w:tr w:rsidR="00EC2EA3" w14:paraId="7734DBFA" w14:textId="77777777" w:rsidTr="00A3384C">
        <w:trPr>
          <w:trHeight w:val="405"/>
        </w:trPr>
        <w:tc>
          <w:tcPr>
            <w:tcW w:w="709" w:type="dxa"/>
            <w:tcBorders>
              <w:top w:val="single" w:sz="4" w:space="0" w:color="auto"/>
              <w:left w:val="single" w:sz="4" w:space="0" w:color="auto"/>
              <w:bottom w:val="single" w:sz="4" w:space="0" w:color="auto"/>
              <w:right w:val="single" w:sz="4" w:space="0" w:color="auto"/>
            </w:tcBorders>
            <w:vAlign w:val="center"/>
          </w:tcPr>
          <w:p w14:paraId="4C538AE8" w14:textId="77777777" w:rsidR="00EC2EA3" w:rsidRDefault="00272850">
            <w:pPr>
              <w:spacing w:line="300" w:lineRule="exact"/>
              <w:jc w:val="center"/>
              <w:rPr>
                <w:b/>
                <w:color w:val="000000" w:themeColor="text1"/>
                <w:szCs w:val="21"/>
              </w:rPr>
            </w:pPr>
            <w:r>
              <w:rPr>
                <w:b/>
                <w:color w:val="000000" w:themeColor="text1"/>
                <w:szCs w:val="21"/>
              </w:rPr>
              <w:lastRenderedPageBreak/>
              <w:t>17</w:t>
            </w:r>
          </w:p>
        </w:tc>
        <w:tc>
          <w:tcPr>
            <w:tcW w:w="1277" w:type="dxa"/>
            <w:tcBorders>
              <w:top w:val="single" w:sz="4" w:space="0" w:color="auto"/>
              <w:left w:val="single" w:sz="4" w:space="0" w:color="auto"/>
              <w:bottom w:val="single" w:sz="4" w:space="0" w:color="auto"/>
              <w:right w:val="single" w:sz="4" w:space="0" w:color="auto"/>
            </w:tcBorders>
            <w:vAlign w:val="center"/>
          </w:tcPr>
          <w:p w14:paraId="3C04C464" w14:textId="77777777" w:rsidR="00EC2EA3" w:rsidRDefault="00272850">
            <w:pPr>
              <w:spacing w:line="300" w:lineRule="exact"/>
              <w:jc w:val="center"/>
              <w:rPr>
                <w:color w:val="000000" w:themeColor="text1"/>
                <w:szCs w:val="21"/>
              </w:rPr>
            </w:pPr>
            <w:r>
              <w:rPr>
                <w:color w:val="000000" w:themeColor="text1"/>
                <w:szCs w:val="21"/>
              </w:rPr>
              <w:t>中标公告</w:t>
            </w:r>
          </w:p>
        </w:tc>
        <w:tc>
          <w:tcPr>
            <w:tcW w:w="7399" w:type="dxa"/>
            <w:tcBorders>
              <w:top w:val="single" w:sz="4" w:space="0" w:color="auto"/>
              <w:left w:val="single" w:sz="4" w:space="0" w:color="auto"/>
              <w:bottom w:val="single" w:sz="4" w:space="0" w:color="auto"/>
              <w:right w:val="single" w:sz="4" w:space="0" w:color="auto"/>
            </w:tcBorders>
            <w:vAlign w:val="center"/>
          </w:tcPr>
          <w:p w14:paraId="1DEF0F90" w14:textId="77777777" w:rsidR="00EC2EA3" w:rsidRDefault="00272850">
            <w:pPr>
              <w:spacing w:line="300" w:lineRule="exact"/>
              <w:jc w:val="left"/>
              <w:rPr>
                <w:color w:val="000000" w:themeColor="text1"/>
                <w:szCs w:val="21"/>
              </w:rPr>
            </w:pPr>
            <w:r>
              <w:rPr>
                <w:color w:val="000000" w:themeColor="text1"/>
                <w:szCs w:val="21"/>
              </w:rPr>
              <w:t>采购代理机构在采购人依法确认中标人后</w:t>
            </w:r>
            <w:r>
              <w:rPr>
                <w:color w:val="000000" w:themeColor="text1"/>
                <w:szCs w:val="21"/>
              </w:rPr>
              <w:t>2</w:t>
            </w:r>
            <w:r>
              <w:rPr>
                <w:color w:val="000000" w:themeColor="text1"/>
                <w:szCs w:val="21"/>
              </w:rPr>
              <w:t>个工作日内在招标公告发布的媒体上发布中标公告</w:t>
            </w:r>
            <w:r>
              <w:rPr>
                <w:rFonts w:hint="eastAsia"/>
                <w:color w:val="000000" w:themeColor="text1"/>
                <w:szCs w:val="21"/>
              </w:rPr>
              <w:t>并发出</w:t>
            </w:r>
            <w:r>
              <w:rPr>
                <w:color w:val="000000" w:themeColor="text1"/>
                <w:szCs w:val="21"/>
              </w:rPr>
              <w:t>中标通知书。</w:t>
            </w:r>
          </w:p>
        </w:tc>
      </w:tr>
      <w:tr w:rsidR="00EC2EA3" w14:paraId="40B4BFDC" w14:textId="77777777" w:rsidTr="00A3384C">
        <w:trPr>
          <w:trHeight w:val="405"/>
        </w:trPr>
        <w:tc>
          <w:tcPr>
            <w:tcW w:w="709" w:type="dxa"/>
            <w:tcBorders>
              <w:top w:val="single" w:sz="4" w:space="0" w:color="auto"/>
              <w:left w:val="single" w:sz="4" w:space="0" w:color="auto"/>
              <w:bottom w:val="single" w:sz="4" w:space="0" w:color="auto"/>
              <w:right w:val="single" w:sz="4" w:space="0" w:color="auto"/>
            </w:tcBorders>
            <w:vAlign w:val="center"/>
          </w:tcPr>
          <w:p w14:paraId="41E80FC3" w14:textId="77777777" w:rsidR="00EC2EA3" w:rsidRDefault="00272850">
            <w:pPr>
              <w:spacing w:line="300" w:lineRule="exact"/>
              <w:jc w:val="center"/>
              <w:rPr>
                <w:b/>
                <w:color w:val="000000" w:themeColor="text1"/>
                <w:szCs w:val="21"/>
              </w:rPr>
            </w:pPr>
            <w:r>
              <w:rPr>
                <w:rFonts w:hint="eastAsia"/>
                <w:b/>
                <w:color w:val="000000" w:themeColor="text1"/>
                <w:szCs w:val="21"/>
              </w:rPr>
              <w:t>1</w:t>
            </w:r>
            <w:r>
              <w:rPr>
                <w:b/>
                <w:color w:val="000000" w:themeColor="text1"/>
                <w:szCs w:val="21"/>
              </w:rPr>
              <w:t>8</w:t>
            </w:r>
          </w:p>
        </w:tc>
        <w:tc>
          <w:tcPr>
            <w:tcW w:w="1277" w:type="dxa"/>
            <w:tcBorders>
              <w:top w:val="single" w:sz="4" w:space="0" w:color="auto"/>
              <w:left w:val="single" w:sz="4" w:space="0" w:color="auto"/>
              <w:bottom w:val="single" w:sz="4" w:space="0" w:color="auto"/>
              <w:right w:val="single" w:sz="4" w:space="0" w:color="auto"/>
            </w:tcBorders>
            <w:vAlign w:val="center"/>
          </w:tcPr>
          <w:p w14:paraId="7EB1951C" w14:textId="77777777" w:rsidR="00EC2EA3" w:rsidRDefault="00272850">
            <w:pPr>
              <w:spacing w:line="300" w:lineRule="exact"/>
              <w:jc w:val="center"/>
              <w:rPr>
                <w:color w:val="000000" w:themeColor="text1"/>
                <w:szCs w:val="21"/>
              </w:rPr>
            </w:pPr>
            <w:r>
              <w:rPr>
                <w:rFonts w:hint="eastAsia"/>
                <w:color w:val="000000" w:themeColor="text1"/>
                <w:szCs w:val="21"/>
              </w:rPr>
              <w:t>中标通知书</w:t>
            </w:r>
          </w:p>
        </w:tc>
        <w:tc>
          <w:tcPr>
            <w:tcW w:w="7399" w:type="dxa"/>
            <w:tcBorders>
              <w:top w:val="single" w:sz="4" w:space="0" w:color="auto"/>
              <w:left w:val="single" w:sz="4" w:space="0" w:color="auto"/>
              <w:bottom w:val="single" w:sz="4" w:space="0" w:color="auto"/>
              <w:right w:val="single" w:sz="4" w:space="0" w:color="auto"/>
            </w:tcBorders>
            <w:vAlign w:val="center"/>
          </w:tcPr>
          <w:p w14:paraId="7DB25B3D" w14:textId="77777777" w:rsidR="00EC2EA3" w:rsidRDefault="00272850">
            <w:pPr>
              <w:spacing w:line="300" w:lineRule="exact"/>
              <w:jc w:val="left"/>
              <w:rPr>
                <w:color w:val="000000" w:themeColor="text1"/>
                <w:szCs w:val="21"/>
              </w:rPr>
            </w:pPr>
            <w:r>
              <w:rPr>
                <w:color w:val="000000" w:themeColor="text1"/>
                <w:szCs w:val="21"/>
              </w:rPr>
              <w:sym w:font="Wingdings 2" w:char="F0A3"/>
            </w:r>
            <w:r>
              <w:rPr>
                <w:rFonts w:hint="eastAsia"/>
                <w:color w:val="000000" w:themeColor="text1"/>
                <w:szCs w:val="21"/>
              </w:rPr>
              <w:t>中标人前往采购代理机构领取中标通知书。</w:t>
            </w:r>
          </w:p>
          <w:p w14:paraId="3E632DF8" w14:textId="77777777" w:rsidR="00EC2EA3" w:rsidRDefault="00272850">
            <w:pPr>
              <w:spacing w:line="300" w:lineRule="exact"/>
              <w:jc w:val="left"/>
              <w:rPr>
                <w:color w:val="000000" w:themeColor="text1"/>
                <w:szCs w:val="21"/>
              </w:rPr>
            </w:pPr>
            <w:r>
              <w:rPr>
                <w:color w:val="000000" w:themeColor="text1"/>
                <w:szCs w:val="21"/>
              </w:rPr>
              <w:sym w:font="Wingdings 2" w:char="F052"/>
            </w:r>
            <w:r>
              <w:rPr>
                <w:rFonts w:hint="eastAsia"/>
                <w:color w:val="000000" w:themeColor="text1"/>
                <w:szCs w:val="21"/>
              </w:rPr>
              <w:t>采购代理机构通过精彩纵横交易平台</w:t>
            </w:r>
            <w:r>
              <w:rPr>
                <w:color w:val="000000" w:themeColor="text1"/>
                <w:szCs w:val="21"/>
              </w:rPr>
              <w:t>(www.jczh100.com)</w:t>
            </w:r>
            <w:r>
              <w:rPr>
                <w:rFonts w:hint="eastAsia"/>
                <w:color w:val="000000" w:themeColor="text1"/>
                <w:szCs w:val="21"/>
              </w:rPr>
              <w:t>发出</w:t>
            </w:r>
            <w:r>
              <w:rPr>
                <w:color w:val="000000" w:themeColor="text1"/>
                <w:szCs w:val="21"/>
              </w:rPr>
              <w:t>中标通知书。</w:t>
            </w:r>
          </w:p>
          <w:p w14:paraId="7DE751D7" w14:textId="77777777" w:rsidR="00EC2EA3" w:rsidRDefault="00272850">
            <w:pPr>
              <w:spacing w:line="300" w:lineRule="exact"/>
              <w:jc w:val="left"/>
              <w:rPr>
                <w:color w:val="000000" w:themeColor="text1"/>
                <w:szCs w:val="21"/>
              </w:rPr>
            </w:pPr>
            <w:r>
              <w:rPr>
                <w:rFonts w:hint="eastAsia"/>
                <w:color w:val="000000" w:themeColor="text1"/>
                <w:szCs w:val="21"/>
              </w:rPr>
              <w:t>中标通知书在电子交易平台投标人工作台推送之日起，视为中标人已收到，中标人自行承担未及时查收的后果。</w:t>
            </w:r>
          </w:p>
          <w:p w14:paraId="2E3BA1A3" w14:textId="77777777" w:rsidR="00EC2EA3" w:rsidRDefault="00272850">
            <w:pPr>
              <w:spacing w:line="300" w:lineRule="exact"/>
              <w:jc w:val="left"/>
              <w:rPr>
                <w:color w:val="000000" w:themeColor="text1"/>
                <w:szCs w:val="21"/>
              </w:rPr>
            </w:pPr>
            <w:r>
              <w:rPr>
                <w:rFonts w:hint="eastAsia"/>
                <w:color w:val="000000" w:themeColor="text1"/>
                <w:szCs w:val="21"/>
              </w:rPr>
              <w:t>中标人收到中标公告及中标通知书后</w:t>
            </w:r>
            <w:r>
              <w:rPr>
                <w:rFonts w:hint="eastAsia"/>
                <w:color w:val="000000" w:themeColor="text1"/>
                <w:kern w:val="0"/>
                <w:szCs w:val="21"/>
              </w:rPr>
              <w:t>，应在“政</w:t>
            </w:r>
            <w:proofErr w:type="gramStart"/>
            <w:r>
              <w:rPr>
                <w:rFonts w:hint="eastAsia"/>
                <w:color w:val="000000" w:themeColor="text1"/>
                <w:kern w:val="0"/>
                <w:szCs w:val="21"/>
              </w:rPr>
              <w:t>采云</w:t>
            </w:r>
            <w:proofErr w:type="gramEnd"/>
            <w:r>
              <w:rPr>
                <w:rFonts w:hint="eastAsia"/>
                <w:color w:val="000000" w:themeColor="text1"/>
                <w:kern w:val="0"/>
                <w:szCs w:val="21"/>
              </w:rPr>
              <w:t>”平台完成信息注册，注册链接如下：</w:t>
            </w:r>
            <w:r>
              <w:rPr>
                <w:rFonts w:hint="eastAsia"/>
                <w:color w:val="000000" w:themeColor="text1"/>
                <w:kern w:val="0"/>
                <w:szCs w:val="21"/>
              </w:rPr>
              <w:t>https://middle.zcygov.cn/settle-front/#/registry</w:t>
            </w:r>
            <w:r>
              <w:rPr>
                <w:rFonts w:hint="eastAsia"/>
                <w:color w:val="000000" w:themeColor="text1"/>
                <w:kern w:val="0"/>
                <w:szCs w:val="21"/>
              </w:rPr>
              <w:t>，或点击广西政府采购网首页的“供应商注册”。</w:t>
            </w:r>
          </w:p>
        </w:tc>
      </w:tr>
      <w:tr w:rsidR="00EC2EA3" w14:paraId="51779861" w14:textId="77777777" w:rsidTr="00A3384C">
        <w:trPr>
          <w:trHeight w:val="405"/>
        </w:trPr>
        <w:tc>
          <w:tcPr>
            <w:tcW w:w="709" w:type="dxa"/>
            <w:tcBorders>
              <w:top w:val="single" w:sz="4" w:space="0" w:color="auto"/>
              <w:left w:val="single" w:sz="4" w:space="0" w:color="auto"/>
              <w:bottom w:val="single" w:sz="4" w:space="0" w:color="auto"/>
              <w:right w:val="single" w:sz="4" w:space="0" w:color="auto"/>
            </w:tcBorders>
            <w:vAlign w:val="center"/>
          </w:tcPr>
          <w:p w14:paraId="713125FF" w14:textId="77777777" w:rsidR="00EC2EA3" w:rsidRDefault="00272850">
            <w:pPr>
              <w:spacing w:line="300" w:lineRule="exact"/>
              <w:jc w:val="center"/>
              <w:rPr>
                <w:b/>
                <w:color w:val="000000" w:themeColor="text1"/>
                <w:szCs w:val="21"/>
              </w:rPr>
            </w:pPr>
            <w:r>
              <w:rPr>
                <w:b/>
                <w:color w:val="000000" w:themeColor="text1"/>
                <w:szCs w:val="21"/>
              </w:rPr>
              <w:t>19</w:t>
            </w:r>
          </w:p>
        </w:tc>
        <w:tc>
          <w:tcPr>
            <w:tcW w:w="1277" w:type="dxa"/>
            <w:tcBorders>
              <w:top w:val="single" w:sz="4" w:space="0" w:color="auto"/>
              <w:left w:val="single" w:sz="4" w:space="0" w:color="auto"/>
              <w:bottom w:val="single" w:sz="4" w:space="0" w:color="auto"/>
              <w:right w:val="single" w:sz="4" w:space="0" w:color="auto"/>
            </w:tcBorders>
            <w:vAlign w:val="center"/>
          </w:tcPr>
          <w:p w14:paraId="058BA7FE" w14:textId="77777777" w:rsidR="00EC2EA3" w:rsidRDefault="00272850">
            <w:pPr>
              <w:spacing w:line="300" w:lineRule="exact"/>
              <w:jc w:val="center"/>
              <w:rPr>
                <w:color w:val="000000" w:themeColor="text1"/>
                <w:szCs w:val="21"/>
              </w:rPr>
            </w:pPr>
            <w:r>
              <w:rPr>
                <w:rFonts w:hint="eastAsia"/>
                <w:color w:val="000000" w:themeColor="text1"/>
                <w:szCs w:val="21"/>
              </w:rPr>
              <w:t>合同签订及履行</w:t>
            </w:r>
          </w:p>
        </w:tc>
        <w:tc>
          <w:tcPr>
            <w:tcW w:w="7399" w:type="dxa"/>
            <w:tcBorders>
              <w:top w:val="single" w:sz="4" w:space="0" w:color="auto"/>
              <w:left w:val="single" w:sz="4" w:space="0" w:color="auto"/>
              <w:bottom w:val="single" w:sz="4" w:space="0" w:color="auto"/>
              <w:right w:val="single" w:sz="4" w:space="0" w:color="auto"/>
            </w:tcBorders>
            <w:vAlign w:val="center"/>
          </w:tcPr>
          <w:p w14:paraId="59B87498" w14:textId="77777777" w:rsidR="00EC2EA3" w:rsidRDefault="00272850">
            <w:pPr>
              <w:rPr>
                <w:color w:val="000000" w:themeColor="text1"/>
                <w:szCs w:val="21"/>
              </w:rPr>
            </w:pPr>
            <w:r>
              <w:rPr>
                <w:rFonts w:hint="eastAsia"/>
                <w:color w:val="000000" w:themeColor="text1"/>
                <w:szCs w:val="21"/>
              </w:rPr>
              <w:t>（</w:t>
            </w:r>
            <w:r>
              <w:rPr>
                <w:rFonts w:hint="eastAsia"/>
                <w:color w:val="000000" w:themeColor="text1"/>
                <w:szCs w:val="21"/>
              </w:rPr>
              <w:t>1</w:t>
            </w:r>
            <w:r>
              <w:rPr>
                <w:rFonts w:hint="eastAsia"/>
                <w:color w:val="000000" w:themeColor="text1"/>
                <w:szCs w:val="21"/>
              </w:rPr>
              <w:t>）中标人拒绝与采购人签订合同的，采购人可以按照评审报告推荐的中标候选人名单排序，确定下一候选人为中标人，也可以重新开展政府采购活动。</w:t>
            </w:r>
          </w:p>
          <w:p w14:paraId="145DC356" w14:textId="77777777" w:rsidR="00EC2EA3" w:rsidRDefault="00272850">
            <w:pPr>
              <w:rPr>
                <w:color w:val="000000" w:themeColor="text1"/>
                <w:szCs w:val="21"/>
              </w:rPr>
            </w:pPr>
            <w:r>
              <w:rPr>
                <w:rFonts w:hint="eastAsia"/>
                <w:color w:val="000000" w:themeColor="text1"/>
                <w:szCs w:val="21"/>
              </w:rPr>
              <w:t>（</w:t>
            </w:r>
            <w:r>
              <w:rPr>
                <w:rFonts w:hint="eastAsia"/>
                <w:color w:val="000000" w:themeColor="text1"/>
                <w:szCs w:val="21"/>
              </w:rPr>
              <w:t>2</w:t>
            </w:r>
            <w:r>
              <w:rPr>
                <w:rFonts w:hint="eastAsia"/>
                <w:color w:val="000000" w:themeColor="text1"/>
                <w:szCs w:val="21"/>
              </w:rPr>
              <w:t>）采购人应当按照招标文件和中标人投标文件的规定，与中标人签订书面合同。所签订的合同不得对招标文件确定的事项和中标人投标文件作实质性修改。</w:t>
            </w:r>
            <w:r>
              <w:rPr>
                <w:color w:val="000000" w:themeColor="text1"/>
                <w:szCs w:val="21"/>
              </w:rPr>
              <w:t>采购人应当自政府采购合同签订之日起</w:t>
            </w:r>
            <w:r>
              <w:rPr>
                <w:color w:val="000000" w:themeColor="text1"/>
                <w:szCs w:val="21"/>
              </w:rPr>
              <w:t>2</w:t>
            </w:r>
            <w:r>
              <w:rPr>
                <w:color w:val="000000" w:themeColor="text1"/>
                <w:szCs w:val="21"/>
              </w:rPr>
              <w:t>个工作日内，将政府采购合同在省级以上人民政府财政部门指定的媒体上公告，但政府采购合同中涉及国家秘密、商业秘密的内容除外。</w:t>
            </w:r>
            <w:r>
              <w:rPr>
                <w:rFonts w:hint="eastAsia"/>
                <w:color w:val="000000" w:themeColor="text1"/>
                <w:szCs w:val="21"/>
              </w:rPr>
              <w:t>政府采购合同应当包括采购人与中标人的名称和住所、标的、数量、质量、价款或者报酬、履行期限及地点和方式、验收要求、违约责任、解决争议的方法等内容。</w:t>
            </w:r>
          </w:p>
          <w:p w14:paraId="6C1B8518" w14:textId="77777777" w:rsidR="00EC2EA3" w:rsidRDefault="00272850">
            <w:pPr>
              <w:rPr>
                <w:color w:val="000000" w:themeColor="text1"/>
                <w:szCs w:val="21"/>
              </w:rPr>
            </w:pPr>
            <w:r>
              <w:rPr>
                <w:rFonts w:hint="eastAsia"/>
                <w:color w:val="000000" w:themeColor="text1"/>
                <w:szCs w:val="21"/>
              </w:rPr>
              <w:t>（</w:t>
            </w:r>
            <w:r>
              <w:rPr>
                <w:rFonts w:hint="eastAsia"/>
                <w:color w:val="000000" w:themeColor="text1"/>
                <w:szCs w:val="21"/>
              </w:rPr>
              <w:t>3</w:t>
            </w:r>
            <w:r>
              <w:rPr>
                <w:rFonts w:hint="eastAsia"/>
                <w:color w:val="000000" w:themeColor="text1"/>
                <w:szCs w:val="21"/>
              </w:rPr>
              <w:t>）</w:t>
            </w:r>
            <w:r>
              <w:rPr>
                <w:color w:val="000000" w:themeColor="text1"/>
                <w:szCs w:val="21"/>
              </w:rPr>
              <w:t>采购人与中标人签订合同后，</w:t>
            </w:r>
            <w:r>
              <w:rPr>
                <w:rFonts w:hint="eastAsia"/>
                <w:color w:val="000000" w:themeColor="text1"/>
                <w:szCs w:val="21"/>
              </w:rPr>
              <w:t>政府采购合同的履行、违约责任和解决争议的方法等适用《中华人民共和国民法典》。</w:t>
            </w:r>
            <w:r>
              <w:rPr>
                <w:color w:val="000000" w:themeColor="text1"/>
                <w:szCs w:val="21"/>
              </w:rPr>
              <w:t>合同双方应严格执行合同条款，履行合同规定的义务，保证合同的顺利完成。</w:t>
            </w:r>
            <w:r>
              <w:rPr>
                <w:rFonts w:hint="eastAsia"/>
                <w:color w:val="000000" w:themeColor="text1"/>
                <w:szCs w:val="21"/>
              </w:rPr>
              <w:t>双方均不得擅自变更、中止或者终止政府采购合同。</w:t>
            </w:r>
          </w:p>
          <w:p w14:paraId="76CDD52A" w14:textId="77777777" w:rsidR="00EC2EA3" w:rsidRDefault="00272850">
            <w:pPr>
              <w:spacing w:line="300" w:lineRule="exact"/>
              <w:jc w:val="left"/>
              <w:rPr>
                <w:color w:val="000000" w:themeColor="text1"/>
                <w:szCs w:val="21"/>
              </w:rPr>
            </w:pPr>
            <w:r>
              <w:rPr>
                <w:rFonts w:hint="eastAsia"/>
                <w:color w:val="000000" w:themeColor="text1"/>
                <w:szCs w:val="21"/>
              </w:rPr>
              <w:t>（</w:t>
            </w:r>
            <w:r>
              <w:rPr>
                <w:rFonts w:hint="eastAsia"/>
                <w:color w:val="000000" w:themeColor="text1"/>
                <w:szCs w:val="21"/>
              </w:rPr>
              <w:t>4</w:t>
            </w:r>
            <w:r>
              <w:rPr>
                <w:rFonts w:hint="eastAsia"/>
                <w:color w:val="000000" w:themeColor="text1"/>
                <w:szCs w:val="21"/>
              </w:rPr>
              <w:t>）对于中标人履约验收不合格、双方解除合同的情况，应当按照合同法有关规定或者合同约定执行，原则上不得顺延确定中标人。需要重新选定供应商的，应当重新开展采购活动。</w:t>
            </w:r>
          </w:p>
        </w:tc>
      </w:tr>
      <w:tr w:rsidR="00EC2EA3" w14:paraId="733679AF" w14:textId="77777777" w:rsidTr="00A3384C">
        <w:trPr>
          <w:trHeight w:val="405"/>
        </w:trPr>
        <w:tc>
          <w:tcPr>
            <w:tcW w:w="709" w:type="dxa"/>
            <w:tcBorders>
              <w:top w:val="single" w:sz="4" w:space="0" w:color="auto"/>
              <w:left w:val="single" w:sz="4" w:space="0" w:color="auto"/>
              <w:bottom w:val="single" w:sz="4" w:space="0" w:color="auto"/>
              <w:right w:val="single" w:sz="4" w:space="0" w:color="auto"/>
            </w:tcBorders>
            <w:vAlign w:val="center"/>
          </w:tcPr>
          <w:p w14:paraId="741D9F45" w14:textId="77777777" w:rsidR="00EC2EA3" w:rsidRDefault="00272850">
            <w:pPr>
              <w:spacing w:line="300" w:lineRule="exact"/>
              <w:jc w:val="center"/>
              <w:rPr>
                <w:b/>
                <w:color w:val="000000" w:themeColor="text1"/>
                <w:szCs w:val="21"/>
              </w:rPr>
            </w:pPr>
            <w:r>
              <w:rPr>
                <w:b/>
                <w:color w:val="000000" w:themeColor="text1"/>
                <w:szCs w:val="21"/>
              </w:rPr>
              <w:t>20</w:t>
            </w:r>
          </w:p>
        </w:tc>
        <w:tc>
          <w:tcPr>
            <w:tcW w:w="1277" w:type="dxa"/>
            <w:tcBorders>
              <w:top w:val="single" w:sz="4" w:space="0" w:color="auto"/>
              <w:left w:val="single" w:sz="4" w:space="0" w:color="auto"/>
              <w:bottom w:val="single" w:sz="4" w:space="0" w:color="auto"/>
              <w:right w:val="single" w:sz="4" w:space="0" w:color="auto"/>
            </w:tcBorders>
            <w:vAlign w:val="center"/>
          </w:tcPr>
          <w:p w14:paraId="2F7418B2" w14:textId="77777777" w:rsidR="00EC2EA3" w:rsidRDefault="00272850">
            <w:pPr>
              <w:spacing w:line="300" w:lineRule="exact"/>
              <w:jc w:val="center"/>
              <w:rPr>
                <w:color w:val="000000" w:themeColor="text1"/>
                <w:szCs w:val="21"/>
              </w:rPr>
            </w:pPr>
            <w:r>
              <w:rPr>
                <w:rFonts w:hint="eastAsia"/>
                <w:color w:val="000000" w:themeColor="text1"/>
                <w:szCs w:val="21"/>
              </w:rPr>
              <w:t>质疑</w:t>
            </w:r>
          </w:p>
        </w:tc>
        <w:tc>
          <w:tcPr>
            <w:tcW w:w="7399" w:type="dxa"/>
            <w:tcBorders>
              <w:top w:val="single" w:sz="4" w:space="0" w:color="auto"/>
              <w:left w:val="single" w:sz="4" w:space="0" w:color="auto"/>
              <w:bottom w:val="single" w:sz="4" w:space="0" w:color="auto"/>
              <w:right w:val="single" w:sz="4" w:space="0" w:color="auto"/>
            </w:tcBorders>
            <w:vAlign w:val="center"/>
          </w:tcPr>
          <w:p w14:paraId="13E43D9B" w14:textId="77777777" w:rsidR="00EC2EA3" w:rsidRDefault="00272850">
            <w:pPr>
              <w:spacing w:line="300" w:lineRule="exact"/>
              <w:jc w:val="left"/>
              <w:rPr>
                <w:color w:val="000000" w:themeColor="text1"/>
                <w:szCs w:val="21"/>
              </w:rPr>
            </w:pPr>
            <w:r>
              <w:rPr>
                <w:rFonts w:hint="eastAsia"/>
                <w:color w:val="000000" w:themeColor="text1"/>
                <w:szCs w:val="21"/>
              </w:rPr>
              <w:t>（</w:t>
            </w:r>
            <w:r>
              <w:rPr>
                <w:rFonts w:hint="eastAsia"/>
                <w:color w:val="000000" w:themeColor="text1"/>
                <w:szCs w:val="21"/>
              </w:rPr>
              <w:t>1</w:t>
            </w:r>
            <w:r>
              <w:rPr>
                <w:rFonts w:hint="eastAsia"/>
                <w:color w:val="000000" w:themeColor="text1"/>
                <w:szCs w:val="21"/>
              </w:rPr>
              <w:t>）供应商</w:t>
            </w:r>
            <w:r>
              <w:rPr>
                <w:color w:val="000000" w:themeColor="text1"/>
                <w:szCs w:val="21"/>
              </w:rPr>
              <w:t>认为招标文件、招标过程、中标结果使自己的权益受到损害的，可以在知道或者应知其权益受到损害之日起</w:t>
            </w:r>
            <w:r>
              <w:rPr>
                <w:color w:val="000000" w:themeColor="text1"/>
                <w:szCs w:val="21"/>
              </w:rPr>
              <w:t>7</w:t>
            </w:r>
            <w:r>
              <w:rPr>
                <w:color w:val="000000" w:themeColor="text1"/>
                <w:szCs w:val="21"/>
              </w:rPr>
              <w:t>个工作日内，</w:t>
            </w:r>
            <w:r>
              <w:rPr>
                <w:rFonts w:hint="eastAsia"/>
                <w:color w:val="000000" w:themeColor="text1"/>
                <w:szCs w:val="21"/>
              </w:rPr>
              <w:t>通过以下方式</w:t>
            </w:r>
            <w:r>
              <w:rPr>
                <w:color w:val="000000" w:themeColor="text1"/>
                <w:szCs w:val="21"/>
              </w:rPr>
              <w:t>向采购人、采购代理机构提出质疑。提出质疑的</w:t>
            </w:r>
            <w:r>
              <w:rPr>
                <w:rFonts w:hint="eastAsia"/>
                <w:color w:val="000000" w:themeColor="text1"/>
                <w:szCs w:val="21"/>
              </w:rPr>
              <w:t>供应商</w:t>
            </w:r>
            <w:r>
              <w:rPr>
                <w:color w:val="000000" w:themeColor="text1"/>
                <w:szCs w:val="21"/>
              </w:rPr>
              <w:t>必须是参与本项目采购活动的供应商</w:t>
            </w:r>
            <w:r>
              <w:rPr>
                <w:rFonts w:hint="eastAsia"/>
                <w:color w:val="000000" w:themeColor="text1"/>
                <w:szCs w:val="21"/>
              </w:rPr>
              <w:t>，并须在</w:t>
            </w:r>
            <w:r>
              <w:rPr>
                <w:color w:val="000000" w:themeColor="text1"/>
                <w:szCs w:val="21"/>
              </w:rPr>
              <w:t>法定质疑期内一次性提出针对同一采购程序环节的质疑。</w:t>
            </w:r>
            <w:proofErr w:type="gramStart"/>
            <w:r>
              <w:rPr>
                <w:color w:val="000000" w:themeColor="text1"/>
                <w:szCs w:val="21"/>
              </w:rPr>
              <w:t>质疑函应使用</w:t>
            </w:r>
            <w:proofErr w:type="gramEnd"/>
            <w:r>
              <w:rPr>
                <w:color w:val="000000" w:themeColor="text1"/>
                <w:szCs w:val="21"/>
              </w:rPr>
              <w:t>财政部发布的</w:t>
            </w:r>
            <w:r>
              <w:rPr>
                <w:rFonts w:hint="eastAsia"/>
                <w:color w:val="000000" w:themeColor="text1"/>
                <w:szCs w:val="21"/>
              </w:rPr>
              <w:t>政府采购供应商质疑函范本，并应按照“质疑函制作说明”进行制作。</w:t>
            </w:r>
          </w:p>
          <w:p w14:paraId="361C2E17" w14:textId="77777777" w:rsidR="00EC2EA3" w:rsidRDefault="00272850">
            <w:pPr>
              <w:spacing w:line="300" w:lineRule="exact"/>
              <w:jc w:val="left"/>
              <w:rPr>
                <w:color w:val="000000" w:themeColor="text1"/>
                <w:szCs w:val="21"/>
              </w:rPr>
            </w:pPr>
            <w:r>
              <w:rPr>
                <w:rFonts w:hint="eastAsia"/>
                <w:color w:val="000000" w:themeColor="text1"/>
                <w:szCs w:val="21"/>
              </w:rPr>
              <w:t>（</w:t>
            </w:r>
            <w:r>
              <w:rPr>
                <w:rFonts w:hint="eastAsia"/>
                <w:color w:val="000000" w:themeColor="text1"/>
                <w:szCs w:val="21"/>
              </w:rPr>
              <w:t>2</w:t>
            </w:r>
            <w:r>
              <w:rPr>
                <w:rFonts w:hint="eastAsia"/>
                <w:color w:val="000000" w:themeColor="text1"/>
                <w:szCs w:val="21"/>
              </w:rPr>
              <w:t>）</w:t>
            </w:r>
            <w:r>
              <w:rPr>
                <w:color w:val="000000" w:themeColor="text1"/>
                <w:szCs w:val="21"/>
              </w:rPr>
              <w:t>本项目不接受传真、移动通信等</w:t>
            </w:r>
            <w:r>
              <w:rPr>
                <w:rFonts w:hint="eastAsia"/>
                <w:color w:val="000000" w:themeColor="text1"/>
                <w:szCs w:val="21"/>
              </w:rPr>
              <w:t>方式</w:t>
            </w:r>
            <w:r>
              <w:rPr>
                <w:color w:val="000000" w:themeColor="text1"/>
                <w:szCs w:val="21"/>
              </w:rPr>
              <w:t>送达的质疑材料</w:t>
            </w:r>
            <w:r>
              <w:rPr>
                <w:rFonts w:hint="eastAsia"/>
                <w:color w:val="000000" w:themeColor="text1"/>
                <w:szCs w:val="21"/>
              </w:rPr>
              <w:t>，供应商可通过现场方式递交质疑材料。</w:t>
            </w:r>
          </w:p>
          <w:p w14:paraId="7220E678" w14:textId="77777777" w:rsidR="00EC2EA3" w:rsidRDefault="00272850">
            <w:pPr>
              <w:spacing w:line="300" w:lineRule="exact"/>
              <w:ind w:firstLineChars="200" w:firstLine="420"/>
              <w:jc w:val="left"/>
              <w:rPr>
                <w:color w:val="000000" w:themeColor="text1"/>
                <w:szCs w:val="21"/>
              </w:rPr>
            </w:pPr>
            <w:r>
              <w:rPr>
                <w:rFonts w:hint="eastAsia"/>
                <w:color w:val="000000" w:themeColor="text1"/>
                <w:szCs w:val="21"/>
              </w:rPr>
              <w:t>供应商应于质疑有效期内将质疑函原件递交至广西南宁市金湖路</w:t>
            </w:r>
            <w:r>
              <w:rPr>
                <w:rFonts w:hint="eastAsia"/>
                <w:color w:val="000000" w:themeColor="text1"/>
                <w:szCs w:val="21"/>
              </w:rPr>
              <w:t>63</w:t>
            </w:r>
            <w:r>
              <w:rPr>
                <w:rFonts w:hint="eastAsia"/>
                <w:color w:val="000000" w:themeColor="text1"/>
                <w:szCs w:val="21"/>
              </w:rPr>
              <w:t>号金源</w:t>
            </w:r>
            <w:r>
              <w:rPr>
                <w:rFonts w:hint="eastAsia"/>
                <w:color w:val="000000" w:themeColor="text1"/>
                <w:szCs w:val="21"/>
              </w:rPr>
              <w:t>CBD</w:t>
            </w:r>
            <w:r>
              <w:rPr>
                <w:rFonts w:hint="eastAsia"/>
                <w:color w:val="000000" w:themeColor="text1"/>
                <w:szCs w:val="21"/>
              </w:rPr>
              <w:t>现代城</w:t>
            </w:r>
            <w:r>
              <w:rPr>
                <w:rFonts w:hint="eastAsia"/>
                <w:color w:val="000000" w:themeColor="text1"/>
                <w:szCs w:val="21"/>
              </w:rPr>
              <w:t>7</w:t>
            </w:r>
            <w:r>
              <w:rPr>
                <w:rFonts w:hint="eastAsia"/>
                <w:color w:val="000000" w:themeColor="text1"/>
                <w:szCs w:val="21"/>
              </w:rPr>
              <w:t>层广西机电设备招标有限公司项目负责人收，逾期送达的质疑材料将予以拒收。</w:t>
            </w:r>
            <w:r>
              <w:rPr>
                <w:color w:val="000000" w:themeColor="text1"/>
                <w:szCs w:val="21"/>
              </w:rPr>
              <w:t>质疑联系</w:t>
            </w:r>
            <w:r>
              <w:rPr>
                <w:rFonts w:hint="eastAsia"/>
                <w:color w:val="000000" w:themeColor="text1"/>
                <w:szCs w:val="21"/>
              </w:rPr>
              <w:t>方式：详见采购公告采购代理机构联系信息。</w:t>
            </w:r>
          </w:p>
        </w:tc>
      </w:tr>
      <w:tr w:rsidR="00EC2EA3" w14:paraId="342E78DC" w14:textId="77777777" w:rsidTr="00A3384C">
        <w:trPr>
          <w:trHeight w:val="405"/>
        </w:trPr>
        <w:tc>
          <w:tcPr>
            <w:tcW w:w="709" w:type="dxa"/>
            <w:tcBorders>
              <w:top w:val="single" w:sz="4" w:space="0" w:color="auto"/>
              <w:left w:val="single" w:sz="4" w:space="0" w:color="auto"/>
              <w:bottom w:val="single" w:sz="4" w:space="0" w:color="auto"/>
              <w:right w:val="single" w:sz="4" w:space="0" w:color="auto"/>
            </w:tcBorders>
            <w:vAlign w:val="center"/>
          </w:tcPr>
          <w:p w14:paraId="0BE72497" w14:textId="77777777" w:rsidR="00EC2EA3" w:rsidRDefault="00272850">
            <w:pPr>
              <w:spacing w:line="300" w:lineRule="exact"/>
              <w:jc w:val="center"/>
              <w:rPr>
                <w:b/>
                <w:color w:val="000000" w:themeColor="text1"/>
                <w:szCs w:val="21"/>
              </w:rPr>
            </w:pPr>
            <w:r>
              <w:rPr>
                <w:b/>
                <w:color w:val="000000" w:themeColor="text1"/>
                <w:szCs w:val="21"/>
              </w:rPr>
              <w:t>21</w:t>
            </w:r>
          </w:p>
        </w:tc>
        <w:tc>
          <w:tcPr>
            <w:tcW w:w="1277" w:type="dxa"/>
            <w:tcBorders>
              <w:top w:val="single" w:sz="4" w:space="0" w:color="auto"/>
              <w:left w:val="single" w:sz="4" w:space="0" w:color="auto"/>
              <w:bottom w:val="single" w:sz="4" w:space="0" w:color="auto"/>
              <w:right w:val="single" w:sz="4" w:space="0" w:color="auto"/>
            </w:tcBorders>
            <w:vAlign w:val="center"/>
          </w:tcPr>
          <w:p w14:paraId="3D736BA1" w14:textId="77777777" w:rsidR="00EC2EA3" w:rsidRDefault="00272850">
            <w:pPr>
              <w:spacing w:line="300" w:lineRule="exact"/>
              <w:jc w:val="center"/>
              <w:rPr>
                <w:color w:val="000000" w:themeColor="text1"/>
                <w:szCs w:val="21"/>
              </w:rPr>
            </w:pPr>
            <w:r>
              <w:rPr>
                <w:color w:val="000000" w:themeColor="text1"/>
                <w:szCs w:val="21"/>
              </w:rPr>
              <w:t>词语定义或说明</w:t>
            </w:r>
          </w:p>
        </w:tc>
        <w:tc>
          <w:tcPr>
            <w:tcW w:w="7399" w:type="dxa"/>
            <w:tcBorders>
              <w:top w:val="single" w:sz="4" w:space="0" w:color="auto"/>
              <w:left w:val="single" w:sz="4" w:space="0" w:color="auto"/>
              <w:bottom w:val="single" w:sz="4" w:space="0" w:color="auto"/>
              <w:right w:val="single" w:sz="4" w:space="0" w:color="auto"/>
            </w:tcBorders>
            <w:vAlign w:val="center"/>
          </w:tcPr>
          <w:p w14:paraId="0FF4D0DD" w14:textId="77777777" w:rsidR="00EC2EA3" w:rsidRDefault="00272850">
            <w:pPr>
              <w:spacing w:line="300" w:lineRule="exact"/>
              <w:jc w:val="left"/>
              <w:rPr>
                <w:color w:val="000000" w:themeColor="text1"/>
                <w:szCs w:val="21"/>
              </w:rPr>
            </w:pPr>
            <w:r>
              <w:rPr>
                <w:rFonts w:hint="eastAsia"/>
                <w:color w:val="000000" w:themeColor="text1"/>
                <w:szCs w:val="21"/>
              </w:rPr>
              <w:t>（</w:t>
            </w:r>
            <w:r>
              <w:rPr>
                <w:rFonts w:hint="eastAsia"/>
                <w:color w:val="000000" w:themeColor="text1"/>
                <w:szCs w:val="21"/>
              </w:rPr>
              <w:t>1</w:t>
            </w:r>
            <w:r>
              <w:rPr>
                <w:rFonts w:hint="eastAsia"/>
                <w:color w:val="000000" w:themeColor="text1"/>
                <w:szCs w:val="21"/>
              </w:rPr>
              <w:t>）</w:t>
            </w:r>
            <w:r>
              <w:rPr>
                <w:color w:val="000000" w:themeColor="text1"/>
                <w:szCs w:val="21"/>
              </w:rPr>
              <w:t>“</w:t>
            </w:r>
            <w:r>
              <w:rPr>
                <w:color w:val="000000" w:themeColor="text1"/>
                <w:szCs w:val="21"/>
              </w:rPr>
              <w:t>供应商</w:t>
            </w:r>
            <w:r>
              <w:rPr>
                <w:color w:val="000000" w:themeColor="text1"/>
                <w:szCs w:val="21"/>
              </w:rPr>
              <w:t>”</w:t>
            </w:r>
            <w:r>
              <w:rPr>
                <w:color w:val="000000" w:themeColor="text1"/>
                <w:szCs w:val="21"/>
              </w:rPr>
              <w:t>系指响应招标、参加投标竞争的法人、其他组织或者自然人。法人包括企业法人、机关法人、事业单位法人和社会团体法人。其他组织包括合伙企业、非企业专业服务机构、个体工商户、农村承包经营户及国家有关法律法规规定的组织。自然人是指中国公民。</w:t>
            </w:r>
          </w:p>
          <w:p w14:paraId="3DFD6BCD" w14:textId="77777777" w:rsidR="00EC2EA3" w:rsidRDefault="00272850">
            <w:pPr>
              <w:spacing w:line="300" w:lineRule="exact"/>
              <w:jc w:val="left"/>
              <w:rPr>
                <w:color w:val="000000" w:themeColor="text1"/>
                <w:szCs w:val="21"/>
              </w:rPr>
            </w:pPr>
            <w:r>
              <w:rPr>
                <w:rFonts w:hint="eastAsia"/>
                <w:color w:val="000000" w:themeColor="text1"/>
                <w:szCs w:val="21"/>
              </w:rPr>
              <w:t>（</w:t>
            </w:r>
            <w:r>
              <w:rPr>
                <w:rFonts w:hint="eastAsia"/>
                <w:color w:val="000000" w:themeColor="text1"/>
                <w:szCs w:val="21"/>
              </w:rPr>
              <w:t>2</w:t>
            </w:r>
            <w:r>
              <w:rPr>
                <w:rFonts w:hint="eastAsia"/>
                <w:color w:val="000000" w:themeColor="text1"/>
                <w:szCs w:val="21"/>
              </w:rPr>
              <w:t>）</w:t>
            </w:r>
            <w:r>
              <w:rPr>
                <w:color w:val="000000" w:themeColor="text1"/>
                <w:szCs w:val="21"/>
              </w:rPr>
              <w:t>本</w:t>
            </w:r>
            <w:r>
              <w:rPr>
                <w:rFonts w:hint="eastAsia"/>
                <w:color w:val="000000" w:themeColor="text1"/>
                <w:szCs w:val="21"/>
              </w:rPr>
              <w:t>文件</w:t>
            </w:r>
            <w:r>
              <w:rPr>
                <w:color w:val="000000" w:themeColor="text1"/>
                <w:szCs w:val="21"/>
              </w:rPr>
              <w:t>中的</w:t>
            </w:r>
            <w:r>
              <w:rPr>
                <w:rFonts w:hint="eastAsia"/>
                <w:color w:val="000000" w:themeColor="text1"/>
                <w:szCs w:val="21"/>
              </w:rPr>
              <w:t>“法定代表人”若无特别说明，当</w:t>
            </w:r>
            <w:r>
              <w:rPr>
                <w:color w:val="000000" w:themeColor="text1"/>
                <w:szCs w:val="21"/>
              </w:rPr>
              <w:t>供应商是</w:t>
            </w:r>
            <w:r>
              <w:rPr>
                <w:rFonts w:hint="eastAsia"/>
                <w:color w:val="000000" w:themeColor="text1"/>
                <w:szCs w:val="21"/>
              </w:rPr>
              <w:t>企业的，是指企业法人营业执照上的法定代表人；当</w:t>
            </w:r>
            <w:r>
              <w:rPr>
                <w:color w:val="000000" w:themeColor="text1"/>
                <w:szCs w:val="21"/>
              </w:rPr>
              <w:t>供应商是</w:t>
            </w:r>
            <w:r>
              <w:rPr>
                <w:rFonts w:hint="eastAsia"/>
                <w:color w:val="000000" w:themeColor="text1"/>
                <w:szCs w:val="21"/>
              </w:rPr>
              <w:t>事业单位的，是指事业单位法人</w:t>
            </w:r>
            <w:r>
              <w:rPr>
                <w:rFonts w:hint="eastAsia"/>
                <w:color w:val="000000" w:themeColor="text1"/>
                <w:szCs w:val="21"/>
              </w:rPr>
              <w:lastRenderedPageBreak/>
              <w:t>证书上的法定代表人；当</w:t>
            </w:r>
            <w:r>
              <w:rPr>
                <w:color w:val="000000" w:themeColor="text1"/>
                <w:szCs w:val="21"/>
              </w:rPr>
              <w:t>供应商是</w:t>
            </w:r>
            <w:r>
              <w:rPr>
                <w:rFonts w:hint="eastAsia"/>
                <w:color w:val="000000" w:themeColor="text1"/>
                <w:szCs w:val="21"/>
              </w:rPr>
              <w:t>社会团体、民办非企业的，是指法人登记证书中的法定代表人；当</w:t>
            </w:r>
            <w:r>
              <w:rPr>
                <w:color w:val="000000" w:themeColor="text1"/>
                <w:szCs w:val="21"/>
              </w:rPr>
              <w:t>供应商是</w:t>
            </w:r>
            <w:r>
              <w:rPr>
                <w:rFonts w:hint="eastAsia"/>
                <w:color w:val="000000" w:themeColor="text1"/>
                <w:szCs w:val="21"/>
              </w:rPr>
              <w:t>个体工商户的，是指个体工商户营业执照上的经营者；</w:t>
            </w:r>
            <w:r>
              <w:rPr>
                <w:color w:val="000000" w:themeColor="text1"/>
                <w:szCs w:val="21"/>
              </w:rPr>
              <w:t>当供应商是自然人</w:t>
            </w:r>
            <w:r>
              <w:rPr>
                <w:rFonts w:hint="eastAsia"/>
                <w:color w:val="000000" w:themeColor="text1"/>
                <w:szCs w:val="21"/>
              </w:rPr>
              <w:t>的，是指参与本项目响应的自然人本人。</w:t>
            </w:r>
          </w:p>
          <w:p w14:paraId="3E1D762F" w14:textId="77777777" w:rsidR="00EC2EA3" w:rsidRDefault="00272850">
            <w:pPr>
              <w:spacing w:line="300" w:lineRule="exact"/>
              <w:jc w:val="left"/>
              <w:rPr>
                <w:color w:val="000000" w:themeColor="text1"/>
                <w:szCs w:val="21"/>
              </w:rPr>
            </w:pPr>
            <w:r>
              <w:rPr>
                <w:rFonts w:hint="eastAsia"/>
                <w:color w:val="000000" w:themeColor="text1"/>
                <w:szCs w:val="21"/>
              </w:rPr>
              <w:t>（</w:t>
            </w:r>
            <w:r>
              <w:rPr>
                <w:rFonts w:hint="eastAsia"/>
                <w:color w:val="000000" w:themeColor="text1"/>
                <w:szCs w:val="21"/>
              </w:rPr>
              <w:t>3</w:t>
            </w:r>
            <w:r>
              <w:rPr>
                <w:rFonts w:hint="eastAsia"/>
                <w:color w:val="000000" w:themeColor="text1"/>
                <w:szCs w:val="21"/>
              </w:rPr>
              <w:t>）</w:t>
            </w:r>
            <w:r>
              <w:rPr>
                <w:color w:val="000000" w:themeColor="text1"/>
                <w:szCs w:val="21"/>
              </w:rPr>
              <w:t>“</w:t>
            </w:r>
            <w:r>
              <w:rPr>
                <w:color w:val="000000" w:themeColor="text1"/>
                <w:szCs w:val="21"/>
              </w:rPr>
              <w:t>书面形式</w:t>
            </w:r>
            <w:r>
              <w:rPr>
                <w:color w:val="000000" w:themeColor="text1"/>
                <w:szCs w:val="21"/>
              </w:rPr>
              <w:t>”</w:t>
            </w:r>
            <w:r>
              <w:rPr>
                <w:color w:val="000000" w:themeColor="text1"/>
                <w:szCs w:val="21"/>
              </w:rPr>
              <w:t>如无特殊规定，</w:t>
            </w:r>
            <w:r>
              <w:rPr>
                <w:color w:val="000000" w:themeColor="text1"/>
                <w:szCs w:val="21"/>
              </w:rPr>
              <w:t>“</w:t>
            </w:r>
            <w:r>
              <w:rPr>
                <w:color w:val="000000" w:themeColor="text1"/>
                <w:szCs w:val="21"/>
              </w:rPr>
              <w:t>书面形式</w:t>
            </w:r>
            <w:r>
              <w:rPr>
                <w:color w:val="000000" w:themeColor="text1"/>
                <w:szCs w:val="21"/>
              </w:rPr>
              <w:t>”</w:t>
            </w:r>
            <w:r>
              <w:rPr>
                <w:color w:val="000000" w:themeColor="text1"/>
                <w:szCs w:val="21"/>
              </w:rPr>
              <w:t>是指信函和数据电文（包括传真和电子邮件）等可以有形地表现所载内容的形式。招标文件如有特殊规定，以招标文件规定为准。</w:t>
            </w:r>
            <w:r>
              <w:rPr>
                <w:color w:val="000000" w:themeColor="text1"/>
                <w:szCs w:val="21"/>
              </w:rPr>
              <w:t xml:space="preserve"> </w:t>
            </w:r>
          </w:p>
          <w:p w14:paraId="0B4BB355" w14:textId="77777777" w:rsidR="00EC2EA3" w:rsidRDefault="00272850">
            <w:pPr>
              <w:spacing w:line="300" w:lineRule="exact"/>
              <w:jc w:val="left"/>
              <w:rPr>
                <w:color w:val="000000" w:themeColor="text1"/>
                <w:szCs w:val="21"/>
              </w:rPr>
            </w:pPr>
            <w:r>
              <w:rPr>
                <w:rFonts w:hint="eastAsia"/>
                <w:color w:val="000000" w:themeColor="text1"/>
                <w:szCs w:val="21"/>
              </w:rPr>
              <w:t>（</w:t>
            </w:r>
            <w:r>
              <w:rPr>
                <w:rFonts w:hint="eastAsia"/>
                <w:color w:val="000000" w:themeColor="text1"/>
                <w:szCs w:val="21"/>
              </w:rPr>
              <w:t>4</w:t>
            </w:r>
            <w:r>
              <w:rPr>
                <w:rFonts w:hint="eastAsia"/>
                <w:color w:val="000000" w:themeColor="text1"/>
                <w:szCs w:val="21"/>
              </w:rPr>
              <w:t>）本项目的技术商务要求</w:t>
            </w:r>
            <w:r>
              <w:rPr>
                <w:rFonts w:ascii="宋体" w:hAnsi="宋体" w:hint="eastAsia"/>
                <w:color w:val="000000" w:themeColor="text1"/>
                <w:szCs w:val="21"/>
              </w:rPr>
              <w:t>重要性分为“▲”（如有）和一般无标识指标。▲代表实质性</w:t>
            </w:r>
            <w:r>
              <w:rPr>
                <w:rFonts w:ascii="宋体" w:hAnsi="宋体"/>
                <w:color w:val="000000" w:themeColor="text1"/>
                <w:szCs w:val="21"/>
              </w:rPr>
              <w:t>要求</w:t>
            </w:r>
            <w:r>
              <w:rPr>
                <w:rFonts w:ascii="宋体" w:hAnsi="宋体" w:hint="eastAsia"/>
                <w:color w:val="000000" w:themeColor="text1"/>
                <w:szCs w:val="21"/>
              </w:rPr>
              <w:t>指标，不满足该指标项将导致投标被否决，无标识则表示一般指标项。</w:t>
            </w:r>
          </w:p>
          <w:p w14:paraId="722B7794" w14:textId="77777777" w:rsidR="00EC2EA3" w:rsidRDefault="00272850">
            <w:pPr>
              <w:rPr>
                <w:color w:val="000000" w:themeColor="text1"/>
                <w:szCs w:val="21"/>
              </w:rPr>
            </w:pPr>
            <w:r>
              <w:rPr>
                <w:rFonts w:hint="eastAsia"/>
                <w:color w:val="000000" w:themeColor="text1"/>
                <w:szCs w:val="21"/>
              </w:rPr>
              <w:t>（</w:t>
            </w:r>
            <w:r>
              <w:rPr>
                <w:rFonts w:hint="eastAsia"/>
                <w:color w:val="000000" w:themeColor="text1"/>
                <w:szCs w:val="21"/>
              </w:rPr>
              <w:t>5</w:t>
            </w:r>
            <w:r>
              <w:rPr>
                <w:rFonts w:hint="eastAsia"/>
                <w:color w:val="000000" w:themeColor="text1"/>
                <w:szCs w:val="21"/>
              </w:rPr>
              <w:t>）本</w:t>
            </w:r>
            <w:r>
              <w:rPr>
                <w:color w:val="000000" w:themeColor="text1"/>
                <w:szCs w:val="21"/>
              </w:rPr>
              <w:t>招标文件</w:t>
            </w:r>
            <w:r>
              <w:rPr>
                <w:rFonts w:hint="eastAsia"/>
                <w:color w:val="000000" w:themeColor="text1"/>
                <w:szCs w:val="21"/>
              </w:rPr>
              <w:t>出现多种选项的地方，以“</w:t>
            </w:r>
            <w:r>
              <w:rPr>
                <w:color w:val="000000" w:themeColor="text1"/>
                <w:szCs w:val="21"/>
              </w:rPr>
              <w:sym w:font="Wingdings 2" w:char="F052"/>
            </w:r>
            <w:r>
              <w:rPr>
                <w:rFonts w:hint="eastAsia"/>
                <w:color w:val="000000" w:themeColor="text1"/>
                <w:szCs w:val="21"/>
              </w:rPr>
              <w:t>”表示本项目所选择的方式。</w:t>
            </w:r>
          </w:p>
          <w:p w14:paraId="08974F59" w14:textId="77777777" w:rsidR="00EC2EA3" w:rsidRDefault="00272850">
            <w:pPr>
              <w:rPr>
                <w:color w:val="000000" w:themeColor="text1"/>
                <w:szCs w:val="21"/>
              </w:rPr>
            </w:pPr>
            <w:r>
              <w:rPr>
                <w:rFonts w:hint="eastAsia"/>
                <w:color w:val="000000" w:themeColor="text1"/>
                <w:szCs w:val="21"/>
              </w:rPr>
              <w:t>（</w:t>
            </w:r>
            <w:r>
              <w:rPr>
                <w:rFonts w:hint="eastAsia"/>
                <w:color w:val="000000" w:themeColor="text1"/>
                <w:szCs w:val="21"/>
              </w:rPr>
              <w:t>6</w:t>
            </w:r>
            <w:r>
              <w:rPr>
                <w:rFonts w:hint="eastAsia"/>
                <w:color w:val="000000" w:themeColor="text1"/>
                <w:szCs w:val="21"/>
              </w:rPr>
              <w:t>）</w:t>
            </w:r>
            <w:r>
              <w:rPr>
                <w:color w:val="000000" w:themeColor="text1"/>
                <w:szCs w:val="21"/>
              </w:rPr>
              <w:t>供应商应保证其提供的联系方式（电话、传真、电子邮件）有效，以保证往来函件（澄清、修改等）能及时通知供应商，并能及时反馈，否则采购人</w:t>
            </w:r>
            <w:r>
              <w:rPr>
                <w:rFonts w:hint="eastAsia"/>
                <w:color w:val="000000" w:themeColor="text1"/>
                <w:szCs w:val="21"/>
              </w:rPr>
              <w:t>及代理机构</w:t>
            </w:r>
            <w:r>
              <w:rPr>
                <w:color w:val="000000" w:themeColor="text1"/>
                <w:szCs w:val="21"/>
              </w:rPr>
              <w:t>不承担由此引起的一切后果。</w:t>
            </w:r>
          </w:p>
          <w:p w14:paraId="2FCBB012" w14:textId="77777777" w:rsidR="00EC2EA3" w:rsidRDefault="00272850">
            <w:pPr>
              <w:rPr>
                <w:color w:val="000000" w:themeColor="text1"/>
                <w:szCs w:val="21"/>
              </w:rPr>
            </w:pPr>
            <w:r>
              <w:rPr>
                <w:rFonts w:hint="eastAsia"/>
                <w:color w:val="000000" w:themeColor="text1"/>
                <w:szCs w:val="21"/>
              </w:rPr>
              <w:t>（</w:t>
            </w:r>
            <w:r>
              <w:rPr>
                <w:rFonts w:hint="eastAsia"/>
                <w:color w:val="000000" w:themeColor="text1"/>
                <w:szCs w:val="21"/>
              </w:rPr>
              <w:t>7</w:t>
            </w:r>
            <w:r>
              <w:rPr>
                <w:rFonts w:hint="eastAsia"/>
                <w:color w:val="000000" w:themeColor="text1"/>
                <w:szCs w:val="21"/>
              </w:rPr>
              <w:t>）</w:t>
            </w:r>
            <w:r>
              <w:rPr>
                <w:color w:val="000000" w:themeColor="text1"/>
                <w:szCs w:val="21"/>
              </w:rPr>
              <w:t>本项目所有投标文件均不予退还。</w:t>
            </w:r>
          </w:p>
        </w:tc>
      </w:tr>
      <w:tr w:rsidR="00EC2EA3" w14:paraId="4F61F3C0" w14:textId="77777777" w:rsidTr="00A3384C">
        <w:trPr>
          <w:trHeight w:val="405"/>
        </w:trPr>
        <w:tc>
          <w:tcPr>
            <w:tcW w:w="709" w:type="dxa"/>
            <w:tcBorders>
              <w:top w:val="single" w:sz="4" w:space="0" w:color="auto"/>
              <w:left w:val="single" w:sz="4" w:space="0" w:color="auto"/>
              <w:bottom w:val="single" w:sz="4" w:space="0" w:color="auto"/>
              <w:right w:val="single" w:sz="4" w:space="0" w:color="auto"/>
            </w:tcBorders>
            <w:vAlign w:val="center"/>
          </w:tcPr>
          <w:p w14:paraId="75DF4CFC" w14:textId="77777777" w:rsidR="00EC2EA3" w:rsidRDefault="00272850">
            <w:pPr>
              <w:spacing w:line="300" w:lineRule="exact"/>
              <w:jc w:val="center"/>
              <w:rPr>
                <w:b/>
                <w:color w:val="000000" w:themeColor="text1"/>
                <w:szCs w:val="21"/>
              </w:rPr>
            </w:pPr>
            <w:r>
              <w:rPr>
                <w:b/>
                <w:color w:val="000000" w:themeColor="text1"/>
                <w:szCs w:val="21"/>
              </w:rPr>
              <w:lastRenderedPageBreak/>
              <w:t>22</w:t>
            </w:r>
          </w:p>
        </w:tc>
        <w:tc>
          <w:tcPr>
            <w:tcW w:w="1277" w:type="dxa"/>
            <w:tcBorders>
              <w:top w:val="single" w:sz="4" w:space="0" w:color="auto"/>
              <w:left w:val="single" w:sz="4" w:space="0" w:color="auto"/>
              <w:bottom w:val="single" w:sz="4" w:space="0" w:color="auto"/>
              <w:right w:val="single" w:sz="4" w:space="0" w:color="auto"/>
            </w:tcBorders>
            <w:vAlign w:val="center"/>
          </w:tcPr>
          <w:p w14:paraId="1299612D" w14:textId="77777777" w:rsidR="00EC2EA3" w:rsidRDefault="00272850">
            <w:pPr>
              <w:spacing w:line="300" w:lineRule="exact"/>
              <w:jc w:val="center"/>
              <w:rPr>
                <w:color w:val="000000" w:themeColor="text1"/>
                <w:szCs w:val="21"/>
              </w:rPr>
            </w:pPr>
            <w:r>
              <w:rPr>
                <w:rFonts w:hint="eastAsia"/>
                <w:color w:val="000000" w:themeColor="text1"/>
                <w:szCs w:val="21"/>
              </w:rPr>
              <w:t>响应</w:t>
            </w:r>
            <w:proofErr w:type="gramStart"/>
            <w:r>
              <w:rPr>
                <w:rFonts w:hint="eastAsia"/>
                <w:color w:val="000000" w:themeColor="text1"/>
                <w:szCs w:val="21"/>
              </w:rPr>
              <w:t>表说明</w:t>
            </w:r>
            <w:proofErr w:type="gramEnd"/>
          </w:p>
        </w:tc>
        <w:tc>
          <w:tcPr>
            <w:tcW w:w="7399" w:type="dxa"/>
            <w:tcBorders>
              <w:top w:val="single" w:sz="4" w:space="0" w:color="auto"/>
              <w:left w:val="single" w:sz="4" w:space="0" w:color="auto"/>
              <w:bottom w:val="single" w:sz="4" w:space="0" w:color="auto"/>
              <w:right w:val="single" w:sz="4" w:space="0" w:color="auto"/>
            </w:tcBorders>
            <w:vAlign w:val="center"/>
          </w:tcPr>
          <w:p w14:paraId="2131B81E" w14:textId="77777777" w:rsidR="00EC2EA3" w:rsidRDefault="00272850">
            <w:pPr>
              <w:spacing w:line="300" w:lineRule="exact"/>
              <w:jc w:val="left"/>
              <w:rPr>
                <w:color w:val="000000" w:themeColor="text1"/>
                <w:szCs w:val="21"/>
              </w:rPr>
            </w:pPr>
            <w:r>
              <w:rPr>
                <w:rFonts w:hint="eastAsia"/>
                <w:color w:val="000000" w:themeColor="text1"/>
                <w:szCs w:val="21"/>
              </w:rPr>
              <w:t>供应商根据采购需求中技术参数为基准，填写响应表，对于响应表或证明材料与技术参数不符的，按如下规定：</w:t>
            </w:r>
          </w:p>
          <w:p w14:paraId="0B71164B" w14:textId="77777777" w:rsidR="00EC2EA3" w:rsidRDefault="00272850">
            <w:pPr>
              <w:pStyle w:val="aff8"/>
              <w:numPr>
                <w:ilvl w:val="0"/>
                <w:numId w:val="48"/>
              </w:numPr>
              <w:tabs>
                <w:tab w:val="left" w:pos="600"/>
              </w:tabs>
              <w:spacing w:line="300" w:lineRule="exact"/>
              <w:ind w:left="0" w:firstLineChars="0" w:firstLine="0"/>
              <w:jc w:val="left"/>
              <w:rPr>
                <w:color w:val="000000" w:themeColor="text1"/>
                <w:szCs w:val="21"/>
              </w:rPr>
            </w:pPr>
            <w:bookmarkStart w:id="17" w:name="_Hlk48813418"/>
            <w:r>
              <w:rPr>
                <w:rFonts w:hint="eastAsia"/>
                <w:color w:val="000000" w:themeColor="text1"/>
                <w:szCs w:val="21"/>
              </w:rPr>
              <w:t>实质性参数要求提交证明材料的，证明材料没有体现响应表中响应的内容的或未提供证明材料的，视为无效响应</w:t>
            </w:r>
            <w:bookmarkEnd w:id="17"/>
            <w:r>
              <w:rPr>
                <w:rFonts w:hint="eastAsia"/>
                <w:color w:val="000000" w:themeColor="text1"/>
                <w:szCs w:val="21"/>
              </w:rPr>
              <w:t>。非实质性参数要求提交证明材料的，证明材料没有体现响应表中响应的内容的或未提供证明材料的，视为负偏离。</w:t>
            </w:r>
          </w:p>
          <w:p w14:paraId="0C70E1FD" w14:textId="77777777" w:rsidR="00EC2EA3" w:rsidRDefault="00272850">
            <w:pPr>
              <w:pStyle w:val="aff8"/>
              <w:numPr>
                <w:ilvl w:val="0"/>
                <w:numId w:val="48"/>
              </w:numPr>
              <w:tabs>
                <w:tab w:val="left" w:pos="600"/>
              </w:tabs>
              <w:spacing w:line="300" w:lineRule="exact"/>
              <w:ind w:left="0" w:firstLineChars="0" w:firstLine="0"/>
              <w:jc w:val="left"/>
              <w:rPr>
                <w:color w:val="000000" w:themeColor="text1"/>
                <w:szCs w:val="21"/>
              </w:rPr>
            </w:pPr>
            <w:bookmarkStart w:id="18" w:name="_Hlk48813592"/>
            <w:r>
              <w:rPr>
                <w:rFonts w:hint="eastAsia"/>
                <w:color w:val="000000" w:themeColor="text1"/>
                <w:szCs w:val="21"/>
              </w:rPr>
              <w:t>响应表中响应的内容与证明材料不一致的，以证明材料为准作为评审依据。</w:t>
            </w:r>
          </w:p>
          <w:bookmarkEnd w:id="18"/>
          <w:p w14:paraId="619A56DD" w14:textId="77777777" w:rsidR="00EC2EA3" w:rsidRDefault="00272850">
            <w:pPr>
              <w:pStyle w:val="a7"/>
              <w:numPr>
                <w:ilvl w:val="0"/>
                <w:numId w:val="48"/>
              </w:numPr>
              <w:tabs>
                <w:tab w:val="left" w:pos="600"/>
              </w:tabs>
              <w:ind w:left="0" w:firstLine="0"/>
              <w:rPr>
                <w:color w:val="000000" w:themeColor="text1"/>
              </w:rPr>
            </w:pPr>
            <w:r>
              <w:rPr>
                <w:rFonts w:hint="eastAsia"/>
                <w:color w:val="000000" w:themeColor="text1"/>
              </w:rPr>
              <w:t>响应表与采购需求中技术参数比较有漏项的，如为实质性参数漏项，视为未响应；如为非实质性参数漏项，视为负偏离。</w:t>
            </w:r>
          </w:p>
          <w:p w14:paraId="79033FB6" w14:textId="77777777" w:rsidR="00EC2EA3" w:rsidRDefault="00272850">
            <w:pPr>
              <w:pStyle w:val="aff8"/>
              <w:numPr>
                <w:ilvl w:val="0"/>
                <w:numId w:val="48"/>
              </w:numPr>
              <w:tabs>
                <w:tab w:val="left" w:pos="600"/>
              </w:tabs>
              <w:spacing w:line="300" w:lineRule="exact"/>
              <w:ind w:left="0" w:firstLineChars="0" w:firstLine="0"/>
              <w:jc w:val="left"/>
              <w:rPr>
                <w:color w:val="000000" w:themeColor="text1"/>
                <w:szCs w:val="21"/>
              </w:rPr>
            </w:pPr>
            <w:r>
              <w:rPr>
                <w:rFonts w:hint="eastAsia"/>
                <w:color w:val="000000" w:themeColor="text1"/>
                <w:szCs w:val="21"/>
              </w:rPr>
              <w:t>一项技术参数有多条小项要求的，必须全部响应。如只响应部分参数，视为漏项。评审时以每一条技术参数为评审依据。</w:t>
            </w:r>
          </w:p>
          <w:p w14:paraId="0CB02ABF" w14:textId="77777777" w:rsidR="00EC2EA3" w:rsidRDefault="00272850">
            <w:pPr>
              <w:pStyle w:val="aff8"/>
              <w:numPr>
                <w:ilvl w:val="0"/>
                <w:numId w:val="48"/>
              </w:numPr>
              <w:tabs>
                <w:tab w:val="left" w:pos="600"/>
              </w:tabs>
              <w:spacing w:line="300" w:lineRule="exact"/>
              <w:ind w:left="0" w:firstLineChars="0" w:firstLine="0"/>
              <w:jc w:val="left"/>
              <w:rPr>
                <w:color w:val="000000" w:themeColor="text1"/>
                <w:szCs w:val="21"/>
              </w:rPr>
            </w:pPr>
            <w:r>
              <w:rPr>
                <w:rFonts w:hint="eastAsia"/>
                <w:color w:val="000000" w:themeColor="text1"/>
                <w:szCs w:val="21"/>
              </w:rPr>
              <w:t>对于区间涵盖值参数，例：电压“测量范围</w:t>
            </w:r>
            <w:r>
              <w:rPr>
                <w:color w:val="000000" w:themeColor="text1"/>
                <w:szCs w:val="21"/>
              </w:rPr>
              <w:t>3V-5V</w:t>
            </w:r>
            <w:r>
              <w:rPr>
                <w:rFonts w:hint="eastAsia"/>
                <w:color w:val="000000" w:themeColor="text1"/>
                <w:szCs w:val="21"/>
              </w:rPr>
              <w:t>”，同时满足下限值更低及上限值更高才视为正偏离，例：响应为“测量范围</w:t>
            </w:r>
            <w:r>
              <w:rPr>
                <w:color w:val="000000" w:themeColor="text1"/>
                <w:szCs w:val="21"/>
              </w:rPr>
              <w:t>2V-6V”</w:t>
            </w:r>
            <w:r>
              <w:rPr>
                <w:rFonts w:hint="eastAsia"/>
                <w:color w:val="000000" w:themeColor="text1"/>
                <w:szCs w:val="21"/>
              </w:rPr>
              <w:t>。如有一端负偏离，不管另一端如何，均视为负偏离，例：响应为“测量范围</w:t>
            </w:r>
            <w:r>
              <w:rPr>
                <w:rFonts w:hint="eastAsia"/>
                <w:color w:val="000000" w:themeColor="text1"/>
                <w:szCs w:val="21"/>
              </w:rPr>
              <w:t>4</w:t>
            </w:r>
            <w:r>
              <w:rPr>
                <w:color w:val="000000" w:themeColor="text1"/>
                <w:szCs w:val="21"/>
              </w:rPr>
              <w:t>V-6V</w:t>
            </w:r>
            <w:r>
              <w:rPr>
                <w:rFonts w:hint="eastAsia"/>
                <w:color w:val="000000" w:themeColor="text1"/>
                <w:szCs w:val="21"/>
              </w:rPr>
              <w:t>”。</w:t>
            </w:r>
          </w:p>
          <w:p w14:paraId="5D649E27" w14:textId="77777777" w:rsidR="00EC2EA3" w:rsidRDefault="00272850">
            <w:pPr>
              <w:pStyle w:val="aff8"/>
              <w:numPr>
                <w:ilvl w:val="0"/>
                <w:numId w:val="48"/>
              </w:numPr>
              <w:tabs>
                <w:tab w:val="left" w:pos="600"/>
              </w:tabs>
              <w:spacing w:line="300" w:lineRule="exact"/>
              <w:ind w:left="0" w:firstLineChars="0" w:firstLine="0"/>
              <w:jc w:val="left"/>
              <w:rPr>
                <w:color w:val="000000" w:themeColor="text1"/>
                <w:szCs w:val="21"/>
              </w:rPr>
            </w:pPr>
            <w:r>
              <w:rPr>
                <w:rFonts w:hint="eastAsia"/>
                <w:color w:val="000000" w:themeColor="text1"/>
                <w:szCs w:val="21"/>
              </w:rPr>
              <w:t>对于区间任意值参数，例“</w:t>
            </w:r>
            <w:r>
              <w:rPr>
                <w:color w:val="000000" w:themeColor="text1"/>
                <w:szCs w:val="21"/>
              </w:rPr>
              <w:t>5</w:t>
            </w:r>
            <w:r>
              <w:rPr>
                <w:rFonts w:hint="eastAsia"/>
                <w:color w:val="000000" w:themeColor="text1"/>
                <w:szCs w:val="21"/>
              </w:rPr>
              <w:t>m</w:t>
            </w:r>
            <w:r>
              <w:rPr>
                <w:color w:val="000000" w:themeColor="text1"/>
                <w:szCs w:val="21"/>
              </w:rPr>
              <w:t>m</w:t>
            </w:r>
            <w:r>
              <w:rPr>
                <w:rFonts w:hint="eastAsia"/>
                <w:color w:val="000000" w:themeColor="text1"/>
                <w:szCs w:val="21"/>
              </w:rPr>
              <w:t>≤间距≤</w:t>
            </w:r>
            <w:r>
              <w:rPr>
                <w:rFonts w:hint="eastAsia"/>
                <w:color w:val="000000" w:themeColor="text1"/>
                <w:szCs w:val="21"/>
              </w:rPr>
              <w:t>1</w:t>
            </w:r>
            <w:r>
              <w:rPr>
                <w:color w:val="000000" w:themeColor="text1"/>
                <w:szCs w:val="21"/>
              </w:rPr>
              <w:t>0</w:t>
            </w:r>
            <w:r>
              <w:rPr>
                <w:rFonts w:hint="eastAsia"/>
                <w:color w:val="000000" w:themeColor="text1"/>
                <w:szCs w:val="21"/>
              </w:rPr>
              <w:t>m</w:t>
            </w:r>
            <w:r>
              <w:rPr>
                <w:color w:val="000000" w:themeColor="text1"/>
                <w:szCs w:val="21"/>
              </w:rPr>
              <w:t>m</w:t>
            </w:r>
            <w:r>
              <w:rPr>
                <w:rFonts w:hint="eastAsia"/>
                <w:color w:val="000000" w:themeColor="text1"/>
                <w:szCs w:val="21"/>
              </w:rPr>
              <w:t>”，若间距响应值为</w:t>
            </w:r>
            <w:r>
              <w:rPr>
                <w:color w:val="000000" w:themeColor="text1"/>
                <w:szCs w:val="21"/>
              </w:rPr>
              <w:t>5</w:t>
            </w:r>
            <w:r>
              <w:rPr>
                <w:rFonts w:hint="eastAsia"/>
                <w:color w:val="000000" w:themeColor="text1"/>
                <w:szCs w:val="21"/>
              </w:rPr>
              <w:t>m</w:t>
            </w:r>
            <w:r>
              <w:rPr>
                <w:color w:val="000000" w:themeColor="text1"/>
                <w:szCs w:val="21"/>
              </w:rPr>
              <w:t>m-10mm</w:t>
            </w:r>
            <w:r>
              <w:rPr>
                <w:rFonts w:hint="eastAsia"/>
                <w:color w:val="000000" w:themeColor="text1"/>
                <w:szCs w:val="21"/>
              </w:rPr>
              <w:t>中任意一个数值（含本数）时为无偏离；超过区间范围视为负偏离；此类参数不存在正偏离。</w:t>
            </w:r>
          </w:p>
          <w:p w14:paraId="781423EB" w14:textId="77777777" w:rsidR="00EC2EA3" w:rsidRDefault="00272850">
            <w:pPr>
              <w:pStyle w:val="aff8"/>
              <w:numPr>
                <w:ilvl w:val="0"/>
                <w:numId w:val="48"/>
              </w:numPr>
              <w:tabs>
                <w:tab w:val="left" w:pos="600"/>
              </w:tabs>
              <w:spacing w:line="300" w:lineRule="exact"/>
              <w:ind w:left="0" w:firstLineChars="0" w:firstLine="0"/>
              <w:jc w:val="left"/>
              <w:rPr>
                <w:color w:val="000000" w:themeColor="text1"/>
                <w:szCs w:val="21"/>
              </w:rPr>
            </w:pPr>
            <w:r>
              <w:rPr>
                <w:rFonts w:hint="eastAsia"/>
                <w:color w:val="000000" w:themeColor="text1"/>
                <w:szCs w:val="21"/>
              </w:rPr>
              <w:t>对于单边任意参数的要求，例“长度≥</w:t>
            </w:r>
            <w:r>
              <w:rPr>
                <w:rFonts w:hint="eastAsia"/>
                <w:color w:val="000000" w:themeColor="text1"/>
                <w:szCs w:val="21"/>
              </w:rPr>
              <w:t>50cm</w:t>
            </w:r>
            <w:r>
              <w:rPr>
                <w:rFonts w:hint="eastAsia"/>
                <w:color w:val="000000" w:themeColor="text1"/>
                <w:szCs w:val="21"/>
              </w:rPr>
              <w:t>”，若响应为</w:t>
            </w:r>
            <w:r>
              <w:rPr>
                <w:rFonts w:hint="eastAsia"/>
                <w:color w:val="000000" w:themeColor="text1"/>
                <w:szCs w:val="21"/>
              </w:rPr>
              <w:t>50 cm</w:t>
            </w:r>
            <w:r>
              <w:rPr>
                <w:rFonts w:hint="eastAsia"/>
                <w:color w:val="000000" w:themeColor="text1"/>
                <w:szCs w:val="21"/>
              </w:rPr>
              <w:t>视为无偏离；若响应小于</w:t>
            </w:r>
            <w:r>
              <w:rPr>
                <w:rFonts w:hint="eastAsia"/>
                <w:color w:val="000000" w:themeColor="text1"/>
                <w:szCs w:val="21"/>
              </w:rPr>
              <w:t>50cm</w:t>
            </w:r>
            <w:r>
              <w:rPr>
                <w:rFonts w:hint="eastAsia"/>
                <w:color w:val="000000" w:themeColor="text1"/>
                <w:szCs w:val="21"/>
              </w:rPr>
              <w:t>视为负偏离；若响应大于</w:t>
            </w:r>
            <w:r>
              <w:rPr>
                <w:rFonts w:hint="eastAsia"/>
                <w:color w:val="000000" w:themeColor="text1"/>
                <w:szCs w:val="21"/>
              </w:rPr>
              <w:t>50cm</w:t>
            </w:r>
            <w:r>
              <w:rPr>
                <w:rFonts w:hint="eastAsia"/>
                <w:color w:val="000000" w:themeColor="text1"/>
                <w:szCs w:val="21"/>
              </w:rPr>
              <w:t>视为正偏离。</w:t>
            </w:r>
          </w:p>
          <w:p w14:paraId="37B2E1D6" w14:textId="77777777" w:rsidR="00EC2EA3" w:rsidRDefault="00272850">
            <w:pPr>
              <w:pStyle w:val="aff8"/>
              <w:numPr>
                <w:ilvl w:val="0"/>
                <w:numId w:val="48"/>
              </w:numPr>
              <w:tabs>
                <w:tab w:val="left" w:pos="600"/>
              </w:tabs>
              <w:spacing w:line="300" w:lineRule="exact"/>
              <w:ind w:left="0" w:firstLineChars="0" w:firstLine="0"/>
              <w:jc w:val="left"/>
              <w:rPr>
                <w:color w:val="000000" w:themeColor="text1"/>
                <w:szCs w:val="21"/>
              </w:rPr>
            </w:pPr>
            <w:r>
              <w:rPr>
                <w:rFonts w:hint="eastAsia"/>
                <w:color w:val="000000" w:themeColor="text1"/>
                <w:szCs w:val="21"/>
              </w:rPr>
              <w:t>对于固定参数，响应与采购需求中技术参数一致，视为无偏离，其他均视为负偏离，此类参数无正偏离。</w:t>
            </w:r>
          </w:p>
          <w:p w14:paraId="648EA522" w14:textId="77777777" w:rsidR="00EC2EA3" w:rsidRDefault="00272850">
            <w:pPr>
              <w:pStyle w:val="aff8"/>
              <w:numPr>
                <w:ilvl w:val="0"/>
                <w:numId w:val="48"/>
              </w:numPr>
              <w:tabs>
                <w:tab w:val="left" w:pos="600"/>
              </w:tabs>
              <w:spacing w:line="300" w:lineRule="exact"/>
              <w:ind w:left="0" w:firstLineChars="0" w:firstLine="0"/>
              <w:jc w:val="left"/>
              <w:rPr>
                <w:color w:val="000000" w:themeColor="text1"/>
                <w:szCs w:val="21"/>
              </w:rPr>
            </w:pPr>
            <w:r>
              <w:rPr>
                <w:rFonts w:hint="eastAsia"/>
                <w:color w:val="000000" w:themeColor="text1"/>
                <w:szCs w:val="21"/>
              </w:rPr>
              <w:t>如采购需求中技术参数有特殊要求与上述说明不一致的，以特殊要求为准。</w:t>
            </w:r>
          </w:p>
        </w:tc>
      </w:tr>
      <w:tr w:rsidR="00EC2EA3" w14:paraId="429E4CE7" w14:textId="77777777" w:rsidTr="00A3384C">
        <w:trPr>
          <w:trHeight w:val="1282"/>
        </w:trPr>
        <w:tc>
          <w:tcPr>
            <w:tcW w:w="709" w:type="dxa"/>
            <w:tcBorders>
              <w:top w:val="single" w:sz="4" w:space="0" w:color="auto"/>
              <w:left w:val="single" w:sz="4" w:space="0" w:color="auto"/>
              <w:bottom w:val="single" w:sz="4" w:space="0" w:color="auto"/>
              <w:right w:val="single" w:sz="4" w:space="0" w:color="auto"/>
            </w:tcBorders>
            <w:vAlign w:val="center"/>
          </w:tcPr>
          <w:p w14:paraId="7BD0E3E3" w14:textId="77777777" w:rsidR="00EC2EA3" w:rsidRDefault="00272850">
            <w:pPr>
              <w:spacing w:line="300" w:lineRule="exact"/>
              <w:jc w:val="center"/>
              <w:rPr>
                <w:b/>
                <w:color w:val="000000" w:themeColor="text1"/>
                <w:szCs w:val="21"/>
              </w:rPr>
            </w:pPr>
            <w:r>
              <w:rPr>
                <w:b/>
                <w:color w:val="000000" w:themeColor="text1"/>
                <w:szCs w:val="21"/>
              </w:rPr>
              <w:t>23</w:t>
            </w:r>
          </w:p>
        </w:tc>
        <w:tc>
          <w:tcPr>
            <w:tcW w:w="1277" w:type="dxa"/>
            <w:tcBorders>
              <w:top w:val="single" w:sz="4" w:space="0" w:color="auto"/>
              <w:left w:val="single" w:sz="4" w:space="0" w:color="auto"/>
              <w:bottom w:val="single" w:sz="4" w:space="0" w:color="auto"/>
              <w:right w:val="single" w:sz="4" w:space="0" w:color="auto"/>
            </w:tcBorders>
            <w:vAlign w:val="center"/>
          </w:tcPr>
          <w:p w14:paraId="17C38530" w14:textId="77777777" w:rsidR="00EC2EA3" w:rsidRDefault="00272850">
            <w:pPr>
              <w:spacing w:line="300" w:lineRule="exact"/>
              <w:jc w:val="center"/>
              <w:rPr>
                <w:color w:val="000000" w:themeColor="text1"/>
                <w:szCs w:val="21"/>
              </w:rPr>
            </w:pPr>
            <w:r>
              <w:rPr>
                <w:color w:val="000000" w:themeColor="text1"/>
                <w:szCs w:val="20"/>
              </w:rPr>
              <w:t>代理服务费</w:t>
            </w:r>
          </w:p>
        </w:tc>
        <w:tc>
          <w:tcPr>
            <w:tcW w:w="7399" w:type="dxa"/>
            <w:tcBorders>
              <w:top w:val="single" w:sz="4" w:space="0" w:color="auto"/>
              <w:left w:val="single" w:sz="4" w:space="0" w:color="auto"/>
              <w:bottom w:val="single" w:sz="4" w:space="0" w:color="auto"/>
              <w:right w:val="single" w:sz="4" w:space="0" w:color="auto"/>
            </w:tcBorders>
            <w:vAlign w:val="center"/>
          </w:tcPr>
          <w:p w14:paraId="42D93085" w14:textId="77777777" w:rsidR="00EC2EA3" w:rsidRDefault="00272850">
            <w:pPr>
              <w:rPr>
                <w:color w:val="000000" w:themeColor="text1"/>
                <w:szCs w:val="21"/>
              </w:rPr>
            </w:pPr>
            <w:r>
              <w:rPr>
                <w:color w:val="000000" w:themeColor="text1"/>
                <w:szCs w:val="21"/>
              </w:rPr>
              <w:t>（</w:t>
            </w:r>
            <w:r>
              <w:rPr>
                <w:color w:val="000000" w:themeColor="text1"/>
                <w:szCs w:val="21"/>
              </w:rPr>
              <w:t>1</w:t>
            </w:r>
            <w:r>
              <w:rPr>
                <w:color w:val="000000" w:themeColor="text1"/>
                <w:szCs w:val="21"/>
              </w:rPr>
              <w:t>）</w:t>
            </w:r>
            <w:r>
              <w:rPr>
                <w:color w:val="000000" w:themeColor="text1"/>
                <w:szCs w:val="20"/>
              </w:rPr>
              <w:t>代理服务费</w:t>
            </w:r>
          </w:p>
          <w:p w14:paraId="21272CFE" w14:textId="77777777" w:rsidR="00EC2EA3" w:rsidRDefault="00272850">
            <w:pPr>
              <w:spacing w:line="300" w:lineRule="exact"/>
              <w:jc w:val="left"/>
              <w:rPr>
                <w:color w:val="000000" w:themeColor="text1"/>
                <w:szCs w:val="21"/>
              </w:rPr>
            </w:pPr>
            <w:r>
              <w:rPr>
                <w:color w:val="000000" w:themeColor="text1"/>
                <w:szCs w:val="21"/>
              </w:rPr>
              <w:sym w:font="Wingdings 2" w:char="F052"/>
            </w:r>
            <w:r>
              <w:rPr>
                <w:color w:val="000000" w:themeColor="text1"/>
                <w:szCs w:val="21"/>
              </w:rPr>
              <w:t>采购代理机构向中标人收取代理服务费。本项目代理服务费</w:t>
            </w:r>
            <w:r>
              <w:rPr>
                <w:rFonts w:hint="eastAsia"/>
                <w:color w:val="000000" w:themeColor="text1"/>
                <w:szCs w:val="21"/>
              </w:rPr>
              <w:t>按照</w:t>
            </w:r>
            <w:r>
              <w:rPr>
                <w:color w:val="000000" w:themeColor="text1"/>
                <w:szCs w:val="21"/>
              </w:rPr>
              <w:t>《招标代理服务费管理暂行办法》</w:t>
            </w:r>
            <w:r>
              <w:rPr>
                <w:color w:val="000000" w:themeColor="text1"/>
                <w:szCs w:val="21"/>
              </w:rPr>
              <w:t xml:space="preserve"> (</w:t>
            </w:r>
            <w:r>
              <w:rPr>
                <w:color w:val="000000" w:themeColor="text1"/>
                <w:szCs w:val="21"/>
              </w:rPr>
              <w:t>计价格﹝</w:t>
            </w:r>
            <w:r>
              <w:rPr>
                <w:color w:val="000000" w:themeColor="text1"/>
                <w:szCs w:val="21"/>
              </w:rPr>
              <w:t>2002</w:t>
            </w:r>
            <w:r>
              <w:rPr>
                <w:color w:val="000000" w:themeColor="text1"/>
                <w:szCs w:val="21"/>
              </w:rPr>
              <w:t>﹞</w:t>
            </w:r>
            <w:r>
              <w:rPr>
                <w:color w:val="000000" w:themeColor="text1"/>
                <w:szCs w:val="21"/>
              </w:rPr>
              <w:t>1980</w:t>
            </w:r>
            <w:r>
              <w:rPr>
                <w:color w:val="000000" w:themeColor="text1"/>
                <w:szCs w:val="21"/>
              </w:rPr>
              <w:t>号</w:t>
            </w:r>
            <w:r>
              <w:rPr>
                <w:color w:val="000000" w:themeColor="text1"/>
                <w:szCs w:val="21"/>
              </w:rPr>
              <w:t>)</w:t>
            </w:r>
            <w:r>
              <w:rPr>
                <w:color w:val="000000" w:themeColor="text1"/>
                <w:szCs w:val="21"/>
              </w:rPr>
              <w:t>、《国家发展改革委关于降低部分建设项目收费标准规范收费行为等有关问题的通知》</w:t>
            </w:r>
            <w:r>
              <w:rPr>
                <w:color w:val="000000" w:themeColor="text1"/>
                <w:szCs w:val="21"/>
              </w:rPr>
              <w:t>(</w:t>
            </w:r>
            <w:proofErr w:type="gramStart"/>
            <w:r>
              <w:rPr>
                <w:color w:val="000000" w:themeColor="text1"/>
                <w:szCs w:val="21"/>
              </w:rPr>
              <w:t>发改价格</w:t>
            </w:r>
            <w:proofErr w:type="gramEnd"/>
            <w:r>
              <w:rPr>
                <w:color w:val="000000" w:themeColor="text1"/>
                <w:szCs w:val="21"/>
              </w:rPr>
              <w:t>﹝</w:t>
            </w:r>
            <w:r>
              <w:rPr>
                <w:color w:val="000000" w:themeColor="text1"/>
                <w:szCs w:val="21"/>
              </w:rPr>
              <w:t>2011</w:t>
            </w:r>
            <w:r>
              <w:rPr>
                <w:color w:val="000000" w:themeColor="text1"/>
                <w:szCs w:val="21"/>
              </w:rPr>
              <w:t>﹞</w:t>
            </w:r>
            <w:r>
              <w:rPr>
                <w:color w:val="000000" w:themeColor="text1"/>
                <w:szCs w:val="21"/>
              </w:rPr>
              <w:t>534</w:t>
            </w:r>
            <w:r>
              <w:rPr>
                <w:color w:val="000000" w:themeColor="text1"/>
                <w:szCs w:val="21"/>
              </w:rPr>
              <w:t>号</w:t>
            </w:r>
            <w:r>
              <w:rPr>
                <w:color w:val="000000" w:themeColor="text1"/>
                <w:szCs w:val="21"/>
              </w:rPr>
              <w:t>)</w:t>
            </w:r>
            <w:r>
              <w:rPr>
                <w:rFonts w:hint="eastAsia"/>
                <w:color w:val="000000" w:themeColor="text1"/>
                <w:szCs w:val="21"/>
              </w:rPr>
              <w:t>的</w:t>
            </w:r>
            <w:r>
              <w:rPr>
                <w:color w:val="000000" w:themeColor="text1"/>
                <w:szCs w:val="21"/>
              </w:rPr>
              <w:t>规定</w:t>
            </w:r>
            <w:r>
              <w:rPr>
                <w:rFonts w:hint="eastAsia"/>
                <w:color w:val="000000" w:themeColor="text1"/>
                <w:szCs w:val="21"/>
              </w:rPr>
              <w:t>采用</w:t>
            </w:r>
            <w:r>
              <w:rPr>
                <w:color w:val="000000" w:themeColor="text1"/>
                <w:szCs w:val="21"/>
              </w:rPr>
              <w:t>差额定率累进</w:t>
            </w:r>
            <w:r>
              <w:rPr>
                <w:rFonts w:hint="eastAsia"/>
                <w:color w:val="000000" w:themeColor="text1"/>
                <w:szCs w:val="21"/>
              </w:rPr>
              <w:t>法下浮</w:t>
            </w:r>
            <w:r>
              <w:rPr>
                <w:rFonts w:hint="eastAsia"/>
                <w:color w:val="000000" w:themeColor="text1"/>
                <w:szCs w:val="21"/>
              </w:rPr>
              <w:t>20%</w:t>
            </w:r>
            <w:r>
              <w:rPr>
                <w:color w:val="000000" w:themeColor="text1"/>
                <w:szCs w:val="21"/>
              </w:rPr>
              <w:t>计算</w:t>
            </w:r>
            <w:r>
              <w:rPr>
                <w:rFonts w:hint="eastAsia"/>
                <w:color w:val="000000" w:themeColor="text1"/>
                <w:szCs w:val="21"/>
              </w:rPr>
              <w:t>。</w:t>
            </w:r>
            <w:r>
              <w:rPr>
                <w:color w:val="000000" w:themeColor="text1"/>
                <w:szCs w:val="21"/>
              </w:rPr>
              <w:t>具体费率</w:t>
            </w:r>
            <w:r>
              <w:rPr>
                <w:rFonts w:hint="eastAsia"/>
                <w:color w:val="000000" w:themeColor="text1"/>
                <w:szCs w:val="21"/>
              </w:rPr>
              <w:t>如下：</w:t>
            </w:r>
          </w:p>
          <w:p w14:paraId="76F5DB78" w14:textId="77777777" w:rsidR="00EC2EA3" w:rsidRDefault="00272850">
            <w:pPr>
              <w:spacing w:line="300" w:lineRule="exact"/>
              <w:jc w:val="left"/>
              <w:rPr>
                <w:color w:val="000000" w:themeColor="text1"/>
                <w:szCs w:val="21"/>
              </w:rPr>
            </w:pPr>
            <w:r>
              <w:rPr>
                <w:rFonts w:hint="eastAsia"/>
                <w:color w:val="000000" w:themeColor="text1"/>
                <w:szCs w:val="21"/>
              </w:rPr>
              <w:t>①招标金额在</w:t>
            </w:r>
            <w:r>
              <w:rPr>
                <w:rFonts w:hint="eastAsia"/>
                <w:color w:val="000000" w:themeColor="text1"/>
                <w:szCs w:val="21"/>
              </w:rPr>
              <w:t>1</w:t>
            </w:r>
            <w:r>
              <w:rPr>
                <w:color w:val="000000" w:themeColor="text1"/>
                <w:szCs w:val="21"/>
              </w:rPr>
              <w:t>00</w:t>
            </w:r>
            <w:r>
              <w:rPr>
                <w:rFonts w:hint="eastAsia"/>
                <w:color w:val="000000" w:themeColor="text1"/>
                <w:szCs w:val="21"/>
              </w:rPr>
              <w:t>万元以下的：</w:t>
            </w:r>
          </w:p>
          <w:p w14:paraId="50F18A92" w14:textId="77777777" w:rsidR="00EC2EA3" w:rsidRDefault="00272850">
            <w:pPr>
              <w:spacing w:line="300" w:lineRule="exact"/>
              <w:jc w:val="left"/>
              <w:rPr>
                <w:color w:val="000000" w:themeColor="text1"/>
                <w:szCs w:val="21"/>
              </w:rPr>
            </w:pPr>
            <w:r>
              <w:rPr>
                <w:rFonts w:hint="eastAsia"/>
                <w:color w:val="000000" w:themeColor="text1"/>
                <w:szCs w:val="21"/>
              </w:rPr>
              <w:t>货物</w:t>
            </w:r>
            <w:r>
              <w:rPr>
                <w:color w:val="000000" w:themeColor="text1"/>
                <w:szCs w:val="21"/>
              </w:rPr>
              <w:t>1.5</w:t>
            </w:r>
            <w:r>
              <w:rPr>
                <w:color w:val="000000" w:themeColor="text1"/>
                <w:szCs w:val="21"/>
              </w:rPr>
              <w:t>％</w:t>
            </w:r>
            <w:r>
              <w:rPr>
                <w:rFonts w:hint="eastAsia"/>
                <w:color w:val="000000" w:themeColor="text1"/>
                <w:szCs w:val="21"/>
              </w:rPr>
              <w:t>；</w:t>
            </w:r>
            <w:r>
              <w:rPr>
                <w:color w:val="000000" w:themeColor="text1"/>
                <w:szCs w:val="21"/>
              </w:rPr>
              <w:t>服务招标</w:t>
            </w:r>
            <w:r>
              <w:rPr>
                <w:color w:val="000000" w:themeColor="text1"/>
                <w:szCs w:val="21"/>
              </w:rPr>
              <w:t>1.5</w:t>
            </w:r>
            <w:r>
              <w:rPr>
                <w:color w:val="000000" w:themeColor="text1"/>
                <w:szCs w:val="21"/>
              </w:rPr>
              <w:t>％</w:t>
            </w:r>
            <w:r>
              <w:rPr>
                <w:rFonts w:hint="eastAsia"/>
                <w:color w:val="000000" w:themeColor="text1"/>
                <w:szCs w:val="21"/>
              </w:rPr>
              <w:t>；</w:t>
            </w:r>
            <w:r>
              <w:rPr>
                <w:color w:val="000000" w:themeColor="text1"/>
                <w:szCs w:val="21"/>
              </w:rPr>
              <w:t>工程招标</w:t>
            </w:r>
            <w:r>
              <w:rPr>
                <w:color w:val="000000" w:themeColor="text1"/>
                <w:szCs w:val="21"/>
              </w:rPr>
              <w:t>1.0</w:t>
            </w:r>
            <w:r>
              <w:rPr>
                <w:color w:val="000000" w:themeColor="text1"/>
                <w:szCs w:val="21"/>
              </w:rPr>
              <w:t>％</w:t>
            </w:r>
            <w:r>
              <w:rPr>
                <w:rFonts w:hint="eastAsia"/>
                <w:color w:val="000000" w:themeColor="text1"/>
                <w:szCs w:val="21"/>
              </w:rPr>
              <w:t>；</w:t>
            </w:r>
          </w:p>
          <w:p w14:paraId="5D5DE62B" w14:textId="77777777" w:rsidR="00EC2EA3" w:rsidRDefault="00272850">
            <w:pPr>
              <w:spacing w:line="300" w:lineRule="exact"/>
              <w:jc w:val="left"/>
              <w:rPr>
                <w:color w:val="000000" w:themeColor="text1"/>
                <w:szCs w:val="21"/>
              </w:rPr>
            </w:pPr>
            <w:r>
              <w:rPr>
                <w:rFonts w:hint="eastAsia"/>
                <w:color w:val="000000" w:themeColor="text1"/>
                <w:szCs w:val="21"/>
              </w:rPr>
              <w:t>②招标金额在</w:t>
            </w:r>
            <w:r>
              <w:rPr>
                <w:color w:val="000000" w:themeColor="text1"/>
                <w:szCs w:val="21"/>
              </w:rPr>
              <w:t>100-500</w:t>
            </w:r>
            <w:r>
              <w:rPr>
                <w:rFonts w:hint="eastAsia"/>
                <w:color w:val="000000" w:themeColor="text1"/>
                <w:szCs w:val="21"/>
              </w:rPr>
              <w:t>万元之间：</w:t>
            </w:r>
          </w:p>
          <w:p w14:paraId="7653E55F" w14:textId="77777777" w:rsidR="00EC2EA3" w:rsidRDefault="00272850">
            <w:pPr>
              <w:spacing w:line="300" w:lineRule="exact"/>
              <w:jc w:val="left"/>
              <w:rPr>
                <w:color w:val="000000" w:themeColor="text1"/>
                <w:szCs w:val="21"/>
              </w:rPr>
            </w:pPr>
            <w:r>
              <w:rPr>
                <w:rFonts w:hint="eastAsia"/>
                <w:color w:val="000000" w:themeColor="text1"/>
                <w:szCs w:val="21"/>
              </w:rPr>
              <w:t>货物</w:t>
            </w:r>
            <w:r>
              <w:rPr>
                <w:color w:val="000000" w:themeColor="text1"/>
                <w:szCs w:val="21"/>
              </w:rPr>
              <w:t>1.1</w:t>
            </w:r>
            <w:r>
              <w:rPr>
                <w:color w:val="000000" w:themeColor="text1"/>
                <w:szCs w:val="21"/>
              </w:rPr>
              <w:t>％</w:t>
            </w:r>
            <w:r>
              <w:rPr>
                <w:rFonts w:hint="eastAsia"/>
                <w:color w:val="000000" w:themeColor="text1"/>
                <w:szCs w:val="21"/>
              </w:rPr>
              <w:t>；</w:t>
            </w:r>
            <w:r>
              <w:rPr>
                <w:color w:val="000000" w:themeColor="text1"/>
                <w:szCs w:val="21"/>
              </w:rPr>
              <w:t>服务招标</w:t>
            </w:r>
            <w:r>
              <w:rPr>
                <w:color w:val="000000" w:themeColor="text1"/>
                <w:szCs w:val="21"/>
              </w:rPr>
              <w:t>0.8</w:t>
            </w:r>
            <w:r>
              <w:rPr>
                <w:color w:val="000000" w:themeColor="text1"/>
                <w:szCs w:val="21"/>
              </w:rPr>
              <w:t>％</w:t>
            </w:r>
            <w:r>
              <w:rPr>
                <w:rFonts w:hint="eastAsia"/>
                <w:color w:val="000000" w:themeColor="text1"/>
                <w:szCs w:val="21"/>
              </w:rPr>
              <w:t>；</w:t>
            </w:r>
            <w:r>
              <w:rPr>
                <w:color w:val="000000" w:themeColor="text1"/>
                <w:szCs w:val="21"/>
              </w:rPr>
              <w:t>工程招标</w:t>
            </w:r>
            <w:r>
              <w:rPr>
                <w:color w:val="000000" w:themeColor="text1"/>
                <w:szCs w:val="21"/>
              </w:rPr>
              <w:t>0.7</w:t>
            </w:r>
            <w:r>
              <w:rPr>
                <w:color w:val="000000" w:themeColor="text1"/>
                <w:szCs w:val="21"/>
              </w:rPr>
              <w:t>％</w:t>
            </w:r>
            <w:r>
              <w:rPr>
                <w:rFonts w:hint="eastAsia"/>
                <w:color w:val="000000" w:themeColor="text1"/>
                <w:szCs w:val="21"/>
              </w:rPr>
              <w:t>；</w:t>
            </w:r>
          </w:p>
          <w:p w14:paraId="0B9360FB" w14:textId="77777777" w:rsidR="00EC2EA3" w:rsidRDefault="00272850">
            <w:pPr>
              <w:spacing w:line="300" w:lineRule="exact"/>
              <w:jc w:val="left"/>
              <w:rPr>
                <w:color w:val="000000" w:themeColor="text1"/>
                <w:szCs w:val="21"/>
              </w:rPr>
            </w:pPr>
            <w:r>
              <w:rPr>
                <w:rFonts w:hint="eastAsia"/>
                <w:color w:val="000000" w:themeColor="text1"/>
                <w:szCs w:val="21"/>
              </w:rPr>
              <w:t>③招标金额在</w:t>
            </w:r>
            <w:r>
              <w:rPr>
                <w:color w:val="000000" w:themeColor="text1"/>
                <w:szCs w:val="21"/>
              </w:rPr>
              <w:t>5</w:t>
            </w:r>
            <w:r>
              <w:rPr>
                <w:rFonts w:hint="eastAsia"/>
                <w:color w:val="000000" w:themeColor="text1"/>
                <w:szCs w:val="21"/>
              </w:rPr>
              <w:t>0</w:t>
            </w:r>
            <w:r>
              <w:rPr>
                <w:color w:val="000000" w:themeColor="text1"/>
                <w:szCs w:val="21"/>
              </w:rPr>
              <w:t>0-1</w:t>
            </w:r>
            <w:r>
              <w:rPr>
                <w:rFonts w:hint="eastAsia"/>
                <w:color w:val="000000" w:themeColor="text1"/>
                <w:szCs w:val="21"/>
              </w:rPr>
              <w:t>00</w:t>
            </w:r>
            <w:r>
              <w:rPr>
                <w:color w:val="000000" w:themeColor="text1"/>
                <w:szCs w:val="21"/>
              </w:rPr>
              <w:t>0</w:t>
            </w:r>
            <w:r>
              <w:rPr>
                <w:rFonts w:hint="eastAsia"/>
                <w:color w:val="000000" w:themeColor="text1"/>
                <w:szCs w:val="21"/>
              </w:rPr>
              <w:t>万元之间：</w:t>
            </w:r>
          </w:p>
          <w:p w14:paraId="2FFC2D37" w14:textId="77777777" w:rsidR="00EC2EA3" w:rsidRDefault="00272850">
            <w:pPr>
              <w:spacing w:line="300" w:lineRule="exact"/>
              <w:jc w:val="left"/>
              <w:rPr>
                <w:color w:val="000000" w:themeColor="text1"/>
                <w:szCs w:val="21"/>
              </w:rPr>
            </w:pPr>
            <w:r>
              <w:rPr>
                <w:rFonts w:hint="eastAsia"/>
                <w:color w:val="000000" w:themeColor="text1"/>
                <w:szCs w:val="21"/>
              </w:rPr>
              <w:lastRenderedPageBreak/>
              <w:t>货物</w:t>
            </w:r>
            <w:r>
              <w:rPr>
                <w:color w:val="000000" w:themeColor="text1"/>
                <w:szCs w:val="21"/>
              </w:rPr>
              <w:t>0.8</w:t>
            </w:r>
            <w:r>
              <w:rPr>
                <w:color w:val="000000" w:themeColor="text1"/>
                <w:szCs w:val="21"/>
              </w:rPr>
              <w:t>％</w:t>
            </w:r>
            <w:r>
              <w:rPr>
                <w:rFonts w:hint="eastAsia"/>
                <w:color w:val="000000" w:themeColor="text1"/>
                <w:szCs w:val="21"/>
              </w:rPr>
              <w:t>；</w:t>
            </w:r>
            <w:r>
              <w:rPr>
                <w:color w:val="000000" w:themeColor="text1"/>
                <w:szCs w:val="21"/>
              </w:rPr>
              <w:t>服务招标</w:t>
            </w:r>
            <w:r>
              <w:rPr>
                <w:color w:val="000000" w:themeColor="text1"/>
                <w:szCs w:val="21"/>
              </w:rPr>
              <w:t>0.45</w:t>
            </w:r>
            <w:r>
              <w:rPr>
                <w:color w:val="000000" w:themeColor="text1"/>
                <w:szCs w:val="21"/>
              </w:rPr>
              <w:t>％</w:t>
            </w:r>
            <w:r>
              <w:rPr>
                <w:rFonts w:hint="eastAsia"/>
                <w:color w:val="000000" w:themeColor="text1"/>
                <w:szCs w:val="21"/>
              </w:rPr>
              <w:t>；</w:t>
            </w:r>
            <w:r>
              <w:rPr>
                <w:color w:val="000000" w:themeColor="text1"/>
                <w:szCs w:val="21"/>
              </w:rPr>
              <w:t>工程招标</w:t>
            </w:r>
            <w:r>
              <w:rPr>
                <w:color w:val="000000" w:themeColor="text1"/>
                <w:szCs w:val="21"/>
              </w:rPr>
              <w:t>0.55</w:t>
            </w:r>
            <w:r>
              <w:rPr>
                <w:color w:val="000000" w:themeColor="text1"/>
                <w:szCs w:val="21"/>
              </w:rPr>
              <w:t>％</w:t>
            </w:r>
            <w:r>
              <w:rPr>
                <w:rFonts w:hint="eastAsia"/>
                <w:color w:val="000000" w:themeColor="text1"/>
                <w:szCs w:val="21"/>
              </w:rPr>
              <w:t>；</w:t>
            </w:r>
          </w:p>
          <w:p w14:paraId="785F5B03" w14:textId="77777777" w:rsidR="00EC2EA3" w:rsidRDefault="00272850">
            <w:pPr>
              <w:spacing w:line="300" w:lineRule="exact"/>
              <w:jc w:val="left"/>
              <w:rPr>
                <w:color w:val="000000" w:themeColor="text1"/>
                <w:szCs w:val="21"/>
              </w:rPr>
            </w:pPr>
            <w:r>
              <w:rPr>
                <w:rFonts w:hint="eastAsia"/>
                <w:color w:val="000000" w:themeColor="text1"/>
                <w:szCs w:val="21"/>
              </w:rPr>
              <w:t>④招标金额在</w:t>
            </w:r>
            <w:r>
              <w:rPr>
                <w:color w:val="000000" w:themeColor="text1"/>
                <w:szCs w:val="21"/>
              </w:rPr>
              <w:t>1000-5000</w:t>
            </w:r>
            <w:r>
              <w:rPr>
                <w:rFonts w:hint="eastAsia"/>
                <w:color w:val="000000" w:themeColor="text1"/>
                <w:szCs w:val="21"/>
              </w:rPr>
              <w:t>万元之间：</w:t>
            </w:r>
          </w:p>
          <w:p w14:paraId="7D337F97" w14:textId="77777777" w:rsidR="00EC2EA3" w:rsidRDefault="00272850">
            <w:pPr>
              <w:spacing w:line="300" w:lineRule="exact"/>
              <w:jc w:val="left"/>
              <w:rPr>
                <w:color w:val="000000" w:themeColor="text1"/>
                <w:szCs w:val="21"/>
              </w:rPr>
            </w:pPr>
            <w:r>
              <w:rPr>
                <w:rFonts w:hint="eastAsia"/>
                <w:color w:val="000000" w:themeColor="text1"/>
                <w:szCs w:val="21"/>
              </w:rPr>
              <w:t>货物</w:t>
            </w:r>
            <w:r>
              <w:rPr>
                <w:color w:val="000000" w:themeColor="text1"/>
                <w:szCs w:val="21"/>
              </w:rPr>
              <w:t>0.5</w:t>
            </w:r>
            <w:r>
              <w:rPr>
                <w:color w:val="000000" w:themeColor="text1"/>
                <w:szCs w:val="21"/>
              </w:rPr>
              <w:t>％</w:t>
            </w:r>
            <w:r>
              <w:rPr>
                <w:rFonts w:hint="eastAsia"/>
                <w:color w:val="000000" w:themeColor="text1"/>
                <w:szCs w:val="21"/>
              </w:rPr>
              <w:t>；</w:t>
            </w:r>
            <w:r>
              <w:rPr>
                <w:color w:val="000000" w:themeColor="text1"/>
                <w:szCs w:val="21"/>
              </w:rPr>
              <w:t>服务招标</w:t>
            </w:r>
            <w:r>
              <w:rPr>
                <w:color w:val="000000" w:themeColor="text1"/>
                <w:szCs w:val="21"/>
              </w:rPr>
              <w:t>0.25</w:t>
            </w:r>
            <w:r>
              <w:rPr>
                <w:color w:val="000000" w:themeColor="text1"/>
                <w:szCs w:val="21"/>
              </w:rPr>
              <w:t>％</w:t>
            </w:r>
            <w:r>
              <w:rPr>
                <w:rFonts w:hint="eastAsia"/>
                <w:color w:val="000000" w:themeColor="text1"/>
                <w:szCs w:val="21"/>
              </w:rPr>
              <w:t>；</w:t>
            </w:r>
            <w:r>
              <w:rPr>
                <w:color w:val="000000" w:themeColor="text1"/>
                <w:szCs w:val="21"/>
              </w:rPr>
              <w:t>工程招标</w:t>
            </w:r>
            <w:r>
              <w:rPr>
                <w:color w:val="000000" w:themeColor="text1"/>
                <w:szCs w:val="21"/>
              </w:rPr>
              <w:t>0.35</w:t>
            </w:r>
            <w:r>
              <w:rPr>
                <w:color w:val="000000" w:themeColor="text1"/>
                <w:szCs w:val="21"/>
              </w:rPr>
              <w:t>％</w:t>
            </w:r>
            <w:r>
              <w:rPr>
                <w:rFonts w:hint="eastAsia"/>
                <w:color w:val="000000" w:themeColor="text1"/>
                <w:szCs w:val="21"/>
              </w:rPr>
              <w:t>；</w:t>
            </w:r>
          </w:p>
          <w:p w14:paraId="3BB2CDA6" w14:textId="77777777" w:rsidR="00EC2EA3" w:rsidRDefault="00272850">
            <w:pPr>
              <w:spacing w:line="300" w:lineRule="exact"/>
              <w:jc w:val="left"/>
              <w:rPr>
                <w:color w:val="000000" w:themeColor="text1"/>
                <w:szCs w:val="21"/>
              </w:rPr>
            </w:pPr>
            <w:r>
              <w:rPr>
                <w:rFonts w:hint="eastAsia"/>
                <w:color w:val="000000" w:themeColor="text1"/>
                <w:szCs w:val="21"/>
              </w:rPr>
              <w:t>……</w:t>
            </w:r>
          </w:p>
          <w:p w14:paraId="558834A4" w14:textId="77777777" w:rsidR="00EC2EA3" w:rsidRDefault="00272850">
            <w:pPr>
              <w:spacing w:line="300" w:lineRule="exact"/>
              <w:jc w:val="left"/>
              <w:rPr>
                <w:color w:val="000000" w:themeColor="text1"/>
                <w:szCs w:val="21"/>
              </w:rPr>
            </w:pPr>
            <w:r>
              <w:rPr>
                <w:color w:val="000000" w:themeColor="text1"/>
                <w:szCs w:val="21"/>
              </w:rPr>
              <w:t>差额定率累进</w:t>
            </w:r>
            <w:r>
              <w:rPr>
                <w:rFonts w:hint="eastAsia"/>
                <w:color w:val="000000" w:themeColor="text1"/>
                <w:szCs w:val="21"/>
              </w:rPr>
              <w:t>法</w:t>
            </w:r>
            <w:r>
              <w:rPr>
                <w:color w:val="000000" w:themeColor="text1"/>
                <w:szCs w:val="21"/>
              </w:rPr>
              <w:t>计算</w:t>
            </w:r>
            <w:r>
              <w:rPr>
                <w:rFonts w:hint="eastAsia"/>
                <w:color w:val="000000" w:themeColor="text1"/>
                <w:szCs w:val="21"/>
              </w:rPr>
              <w:t>过程示例：</w:t>
            </w:r>
          </w:p>
          <w:p w14:paraId="65586186" w14:textId="77777777" w:rsidR="00EC2EA3" w:rsidRDefault="00272850">
            <w:pPr>
              <w:spacing w:line="300" w:lineRule="exact"/>
              <w:jc w:val="left"/>
              <w:rPr>
                <w:color w:val="000000" w:themeColor="text1"/>
                <w:szCs w:val="21"/>
              </w:rPr>
            </w:pPr>
            <w:r>
              <w:rPr>
                <w:color w:val="000000" w:themeColor="text1"/>
                <w:szCs w:val="21"/>
              </w:rPr>
              <w:t>例如：某货物招标代理业务成交金额为</w:t>
            </w:r>
            <w:r>
              <w:rPr>
                <w:color w:val="000000" w:themeColor="text1"/>
                <w:szCs w:val="21"/>
              </w:rPr>
              <w:t>300</w:t>
            </w:r>
            <w:r>
              <w:rPr>
                <w:color w:val="000000" w:themeColor="text1"/>
                <w:szCs w:val="21"/>
              </w:rPr>
              <w:t>万元，招标代理服务费金额按如下计算：</w:t>
            </w:r>
          </w:p>
          <w:p w14:paraId="0AA24BBE" w14:textId="77777777" w:rsidR="00EC2EA3" w:rsidRDefault="00272850">
            <w:pPr>
              <w:spacing w:line="300" w:lineRule="exact"/>
              <w:jc w:val="left"/>
              <w:rPr>
                <w:color w:val="000000" w:themeColor="text1"/>
                <w:szCs w:val="21"/>
              </w:rPr>
            </w:pPr>
            <w:r>
              <w:rPr>
                <w:color w:val="000000" w:themeColor="text1"/>
                <w:szCs w:val="21"/>
              </w:rPr>
              <w:t>100</w:t>
            </w:r>
            <w:r>
              <w:rPr>
                <w:color w:val="000000" w:themeColor="text1"/>
                <w:szCs w:val="21"/>
              </w:rPr>
              <w:t>万元</w:t>
            </w:r>
            <w:r>
              <w:rPr>
                <w:color w:val="000000" w:themeColor="text1"/>
                <w:szCs w:val="21"/>
              </w:rPr>
              <w:t>×1.5%</w:t>
            </w:r>
            <w:r>
              <w:rPr>
                <w:color w:val="000000" w:themeColor="text1"/>
                <w:szCs w:val="21"/>
              </w:rPr>
              <w:t>＝</w:t>
            </w:r>
            <w:r>
              <w:rPr>
                <w:color w:val="000000" w:themeColor="text1"/>
                <w:szCs w:val="21"/>
              </w:rPr>
              <w:t>1.5</w:t>
            </w:r>
            <w:r>
              <w:rPr>
                <w:color w:val="000000" w:themeColor="text1"/>
                <w:szCs w:val="21"/>
              </w:rPr>
              <w:t>万元</w:t>
            </w:r>
          </w:p>
          <w:p w14:paraId="0F406762" w14:textId="77777777" w:rsidR="00EC2EA3" w:rsidRDefault="00272850">
            <w:pPr>
              <w:spacing w:line="300" w:lineRule="exact"/>
              <w:jc w:val="left"/>
              <w:rPr>
                <w:color w:val="000000" w:themeColor="text1"/>
                <w:szCs w:val="21"/>
              </w:rPr>
            </w:pPr>
            <w:r>
              <w:rPr>
                <w:color w:val="000000" w:themeColor="text1"/>
                <w:szCs w:val="21"/>
              </w:rPr>
              <w:t>（</w:t>
            </w:r>
            <w:r>
              <w:rPr>
                <w:color w:val="000000" w:themeColor="text1"/>
                <w:szCs w:val="21"/>
              </w:rPr>
              <w:t>300</w:t>
            </w:r>
            <w:r>
              <w:rPr>
                <w:color w:val="000000" w:themeColor="text1"/>
                <w:szCs w:val="21"/>
              </w:rPr>
              <w:t>－</w:t>
            </w:r>
            <w:r>
              <w:rPr>
                <w:color w:val="000000" w:themeColor="text1"/>
                <w:szCs w:val="21"/>
              </w:rPr>
              <w:t>100</w:t>
            </w:r>
            <w:r>
              <w:rPr>
                <w:color w:val="000000" w:themeColor="text1"/>
                <w:szCs w:val="21"/>
              </w:rPr>
              <w:t>）万元</w:t>
            </w:r>
            <w:r>
              <w:rPr>
                <w:color w:val="000000" w:themeColor="text1"/>
                <w:szCs w:val="21"/>
              </w:rPr>
              <w:t>×1.1%</w:t>
            </w:r>
            <w:r>
              <w:rPr>
                <w:color w:val="000000" w:themeColor="text1"/>
                <w:szCs w:val="21"/>
              </w:rPr>
              <w:t>＝</w:t>
            </w:r>
            <w:r>
              <w:rPr>
                <w:color w:val="000000" w:themeColor="text1"/>
                <w:szCs w:val="21"/>
              </w:rPr>
              <w:t>2.2</w:t>
            </w:r>
            <w:r>
              <w:rPr>
                <w:color w:val="000000" w:themeColor="text1"/>
                <w:szCs w:val="21"/>
              </w:rPr>
              <w:t>万元</w:t>
            </w:r>
          </w:p>
          <w:p w14:paraId="34CAC649" w14:textId="77777777" w:rsidR="00EC2EA3" w:rsidRDefault="00272850">
            <w:pPr>
              <w:spacing w:line="300" w:lineRule="exact"/>
              <w:jc w:val="left"/>
              <w:rPr>
                <w:color w:val="000000" w:themeColor="text1"/>
                <w:szCs w:val="21"/>
              </w:rPr>
            </w:pPr>
            <w:r>
              <w:rPr>
                <w:color w:val="000000" w:themeColor="text1"/>
                <w:szCs w:val="21"/>
              </w:rPr>
              <w:t>合计收费＝（</w:t>
            </w:r>
            <w:r>
              <w:rPr>
                <w:color w:val="000000" w:themeColor="text1"/>
                <w:szCs w:val="21"/>
              </w:rPr>
              <w:t>1.5</w:t>
            </w:r>
            <w:r>
              <w:rPr>
                <w:color w:val="000000" w:themeColor="text1"/>
                <w:szCs w:val="21"/>
              </w:rPr>
              <w:t>＋</w:t>
            </w:r>
            <w:r>
              <w:rPr>
                <w:color w:val="000000" w:themeColor="text1"/>
                <w:szCs w:val="21"/>
              </w:rPr>
              <w:t>2.2</w:t>
            </w:r>
            <w:r>
              <w:rPr>
                <w:color w:val="000000" w:themeColor="text1"/>
                <w:szCs w:val="21"/>
              </w:rPr>
              <w:t>）</w:t>
            </w:r>
            <w:r>
              <w:rPr>
                <w:color w:val="000000" w:themeColor="text1"/>
                <w:szCs w:val="21"/>
              </w:rPr>
              <w:t>×0.8=2.96</w:t>
            </w:r>
            <w:r>
              <w:rPr>
                <w:color w:val="000000" w:themeColor="text1"/>
                <w:szCs w:val="21"/>
              </w:rPr>
              <w:t>万元</w:t>
            </w:r>
          </w:p>
          <w:p w14:paraId="6225B463" w14:textId="77777777" w:rsidR="00EC2EA3" w:rsidRDefault="00272850">
            <w:pPr>
              <w:spacing w:line="300" w:lineRule="exact"/>
              <w:jc w:val="left"/>
              <w:rPr>
                <w:color w:val="000000" w:themeColor="text1"/>
                <w:szCs w:val="21"/>
                <w:u w:val="single"/>
              </w:rPr>
            </w:pPr>
            <w:r>
              <w:rPr>
                <w:color w:val="000000" w:themeColor="text1"/>
                <w:szCs w:val="21"/>
              </w:rPr>
              <w:sym w:font="Wingdings 2" w:char="F0A3"/>
            </w:r>
            <w:r>
              <w:rPr>
                <w:color w:val="000000" w:themeColor="text1"/>
                <w:szCs w:val="21"/>
              </w:rPr>
              <w:t>采购代理机构</w:t>
            </w:r>
            <w:r>
              <w:rPr>
                <w:color w:val="000000" w:themeColor="text1"/>
                <w:szCs w:val="20"/>
              </w:rPr>
              <w:t>向中标人收取代理服务费</w:t>
            </w:r>
            <w:r>
              <w:rPr>
                <w:rFonts w:hint="eastAsia"/>
                <w:color w:val="000000" w:themeColor="text1"/>
                <w:szCs w:val="20"/>
              </w:rPr>
              <w:t>，</w:t>
            </w:r>
            <w:r>
              <w:rPr>
                <w:color w:val="000000" w:themeColor="text1"/>
                <w:szCs w:val="20"/>
              </w:rPr>
              <w:t>具体金额为</w:t>
            </w:r>
            <w:r>
              <w:rPr>
                <w:rFonts w:hint="eastAsia"/>
                <w:color w:val="000000" w:themeColor="text1"/>
                <w:szCs w:val="20"/>
                <w:u w:val="single"/>
              </w:rPr>
              <w:t xml:space="preserve"> /  </w:t>
            </w:r>
            <w:r>
              <w:rPr>
                <w:rFonts w:hint="eastAsia"/>
                <w:color w:val="000000" w:themeColor="text1"/>
                <w:szCs w:val="20"/>
              </w:rPr>
              <w:t>。</w:t>
            </w:r>
          </w:p>
          <w:p w14:paraId="5B8619F2" w14:textId="77777777" w:rsidR="00EC2EA3" w:rsidRDefault="00272850">
            <w:pPr>
              <w:spacing w:line="300" w:lineRule="exact"/>
              <w:jc w:val="left"/>
              <w:rPr>
                <w:color w:val="000000" w:themeColor="text1"/>
                <w:kern w:val="0"/>
                <w:szCs w:val="21"/>
              </w:rPr>
            </w:pPr>
            <w:r>
              <w:rPr>
                <w:color w:val="000000" w:themeColor="text1"/>
                <w:szCs w:val="21"/>
              </w:rPr>
              <w:t>（</w:t>
            </w:r>
            <w:r>
              <w:rPr>
                <w:color w:val="000000" w:themeColor="text1"/>
                <w:szCs w:val="21"/>
              </w:rPr>
              <w:t>2</w:t>
            </w:r>
            <w:r>
              <w:rPr>
                <w:color w:val="000000" w:themeColor="text1"/>
                <w:szCs w:val="21"/>
              </w:rPr>
              <w:t>）中标人在中标通知书发出前以银行转账或现金形式支付代理服务费；采购代理机构也可以从中标人的投标保证金中扣除上述金额的代理服务费，余款</w:t>
            </w:r>
            <w:proofErr w:type="gramStart"/>
            <w:r>
              <w:rPr>
                <w:color w:val="000000" w:themeColor="text1"/>
                <w:szCs w:val="21"/>
              </w:rPr>
              <w:t>按供应</w:t>
            </w:r>
            <w:proofErr w:type="gramEnd"/>
            <w:r>
              <w:rPr>
                <w:color w:val="000000" w:themeColor="text1"/>
                <w:szCs w:val="21"/>
              </w:rPr>
              <w:t>商所汇入投标保证金的账户原路退回，如无法原路返回，则按《代理服务费承诺书》列明的账户退回。</w:t>
            </w:r>
          </w:p>
        </w:tc>
      </w:tr>
      <w:tr w:rsidR="00EC2EA3" w14:paraId="1B075823" w14:textId="77777777" w:rsidTr="00A3384C">
        <w:tc>
          <w:tcPr>
            <w:tcW w:w="709" w:type="dxa"/>
            <w:tcBorders>
              <w:top w:val="single" w:sz="4" w:space="0" w:color="auto"/>
              <w:left w:val="single" w:sz="4" w:space="0" w:color="auto"/>
              <w:bottom w:val="single" w:sz="4" w:space="0" w:color="auto"/>
              <w:right w:val="single" w:sz="4" w:space="0" w:color="auto"/>
            </w:tcBorders>
            <w:vAlign w:val="center"/>
          </w:tcPr>
          <w:p w14:paraId="4DF91AA6" w14:textId="77777777" w:rsidR="00EC2EA3" w:rsidRDefault="00272850">
            <w:pPr>
              <w:spacing w:line="300" w:lineRule="exact"/>
              <w:jc w:val="center"/>
              <w:rPr>
                <w:b/>
                <w:color w:val="000000" w:themeColor="text1"/>
                <w:szCs w:val="21"/>
              </w:rPr>
            </w:pPr>
            <w:r>
              <w:rPr>
                <w:b/>
                <w:color w:val="000000" w:themeColor="text1"/>
                <w:szCs w:val="21"/>
              </w:rPr>
              <w:lastRenderedPageBreak/>
              <w:t>24</w:t>
            </w:r>
          </w:p>
        </w:tc>
        <w:tc>
          <w:tcPr>
            <w:tcW w:w="8676" w:type="dxa"/>
            <w:gridSpan w:val="2"/>
            <w:tcBorders>
              <w:top w:val="single" w:sz="4" w:space="0" w:color="auto"/>
              <w:left w:val="single" w:sz="4" w:space="0" w:color="auto"/>
              <w:bottom w:val="single" w:sz="4" w:space="0" w:color="auto"/>
              <w:right w:val="single" w:sz="4" w:space="0" w:color="auto"/>
            </w:tcBorders>
            <w:vAlign w:val="center"/>
          </w:tcPr>
          <w:p w14:paraId="68803F40" w14:textId="77777777" w:rsidR="00EC2EA3" w:rsidRDefault="00272850">
            <w:pPr>
              <w:rPr>
                <w:color w:val="000000" w:themeColor="text1"/>
                <w:szCs w:val="21"/>
              </w:rPr>
            </w:pPr>
            <w:r>
              <w:rPr>
                <w:rFonts w:hint="eastAsia"/>
                <w:color w:val="000000" w:themeColor="text1"/>
                <w:kern w:val="0"/>
                <w:szCs w:val="21"/>
              </w:rPr>
              <w:t>其余未尽事宜按</w:t>
            </w:r>
            <w:r>
              <w:rPr>
                <w:color w:val="000000" w:themeColor="text1"/>
                <w:kern w:val="0"/>
                <w:szCs w:val="21"/>
              </w:rPr>
              <w:t>《中华人民共和国政府采购法》、《中华人民共和国政府采购法实施条例》、</w:t>
            </w:r>
            <w:r>
              <w:rPr>
                <w:rFonts w:hint="eastAsia"/>
                <w:color w:val="000000" w:themeColor="text1"/>
                <w:kern w:val="0"/>
                <w:szCs w:val="21"/>
              </w:rPr>
              <w:t>的相关规定执行。</w:t>
            </w:r>
          </w:p>
        </w:tc>
      </w:tr>
      <w:tr w:rsidR="00EC2EA3" w14:paraId="2C11C300" w14:textId="77777777" w:rsidTr="00A3384C">
        <w:tc>
          <w:tcPr>
            <w:tcW w:w="709" w:type="dxa"/>
            <w:tcBorders>
              <w:top w:val="single" w:sz="4" w:space="0" w:color="auto"/>
              <w:left w:val="single" w:sz="4" w:space="0" w:color="auto"/>
              <w:bottom w:val="single" w:sz="4" w:space="0" w:color="auto"/>
              <w:right w:val="single" w:sz="4" w:space="0" w:color="auto"/>
            </w:tcBorders>
            <w:vAlign w:val="center"/>
          </w:tcPr>
          <w:p w14:paraId="03CD010C" w14:textId="77777777" w:rsidR="00EC2EA3" w:rsidRDefault="00272850">
            <w:pPr>
              <w:spacing w:line="300" w:lineRule="exact"/>
              <w:jc w:val="center"/>
              <w:rPr>
                <w:b/>
                <w:color w:val="000000" w:themeColor="text1"/>
                <w:szCs w:val="21"/>
              </w:rPr>
            </w:pPr>
            <w:r>
              <w:rPr>
                <w:b/>
                <w:color w:val="000000" w:themeColor="text1"/>
                <w:szCs w:val="21"/>
              </w:rPr>
              <w:t>25</w:t>
            </w:r>
          </w:p>
        </w:tc>
        <w:tc>
          <w:tcPr>
            <w:tcW w:w="8676" w:type="dxa"/>
            <w:gridSpan w:val="2"/>
            <w:tcBorders>
              <w:top w:val="single" w:sz="4" w:space="0" w:color="auto"/>
              <w:left w:val="single" w:sz="4" w:space="0" w:color="auto"/>
              <w:bottom w:val="single" w:sz="4" w:space="0" w:color="auto"/>
              <w:right w:val="single" w:sz="4" w:space="0" w:color="auto"/>
            </w:tcBorders>
            <w:vAlign w:val="center"/>
          </w:tcPr>
          <w:p w14:paraId="6AADE407" w14:textId="77777777" w:rsidR="00EC2EA3" w:rsidRDefault="00272850">
            <w:pPr>
              <w:spacing w:line="300" w:lineRule="exact"/>
              <w:jc w:val="left"/>
              <w:rPr>
                <w:color w:val="000000" w:themeColor="text1"/>
                <w:szCs w:val="21"/>
              </w:rPr>
            </w:pPr>
            <w:r>
              <w:rPr>
                <w:color w:val="000000" w:themeColor="text1"/>
              </w:rPr>
              <w:t>本招标文件是根据国家有关法律及有关政策、法规和参照国际惯例编制，解释权属采购代理机构。</w:t>
            </w:r>
          </w:p>
        </w:tc>
      </w:tr>
      <w:tr w:rsidR="00EC2EA3" w14:paraId="453187F9" w14:textId="77777777" w:rsidTr="00A3384C">
        <w:trPr>
          <w:trHeight w:val="1007"/>
        </w:trPr>
        <w:tc>
          <w:tcPr>
            <w:tcW w:w="709" w:type="dxa"/>
            <w:tcBorders>
              <w:top w:val="single" w:sz="4" w:space="0" w:color="auto"/>
              <w:left w:val="single" w:sz="4" w:space="0" w:color="auto"/>
              <w:bottom w:val="single" w:sz="4" w:space="0" w:color="auto"/>
              <w:right w:val="single" w:sz="4" w:space="0" w:color="auto"/>
            </w:tcBorders>
            <w:vAlign w:val="center"/>
          </w:tcPr>
          <w:p w14:paraId="4072A467" w14:textId="77777777" w:rsidR="00EC2EA3" w:rsidRDefault="00272850">
            <w:pPr>
              <w:spacing w:line="300" w:lineRule="exact"/>
              <w:jc w:val="center"/>
              <w:rPr>
                <w:b/>
                <w:color w:val="000000" w:themeColor="text1"/>
                <w:szCs w:val="21"/>
              </w:rPr>
            </w:pPr>
            <w:r>
              <w:rPr>
                <w:b/>
                <w:color w:val="000000" w:themeColor="text1"/>
                <w:szCs w:val="21"/>
              </w:rPr>
              <w:t>26</w:t>
            </w:r>
          </w:p>
        </w:tc>
        <w:tc>
          <w:tcPr>
            <w:tcW w:w="8676" w:type="dxa"/>
            <w:gridSpan w:val="2"/>
            <w:tcBorders>
              <w:top w:val="single" w:sz="4" w:space="0" w:color="auto"/>
              <w:left w:val="single" w:sz="4" w:space="0" w:color="auto"/>
              <w:bottom w:val="single" w:sz="4" w:space="0" w:color="auto"/>
              <w:right w:val="single" w:sz="4" w:space="0" w:color="auto"/>
            </w:tcBorders>
            <w:vAlign w:val="center"/>
          </w:tcPr>
          <w:p w14:paraId="0919CF40" w14:textId="77777777" w:rsidR="00EC2EA3" w:rsidRDefault="00272850">
            <w:pPr>
              <w:spacing w:line="300" w:lineRule="exact"/>
              <w:jc w:val="left"/>
              <w:rPr>
                <w:color w:val="000000" w:themeColor="text1"/>
              </w:rPr>
            </w:pPr>
            <w:r>
              <w:rPr>
                <w:rFonts w:hint="eastAsia"/>
                <w:color w:val="000000" w:themeColor="text1"/>
              </w:rPr>
              <w:t>疫情防控要求：</w:t>
            </w:r>
          </w:p>
          <w:p w14:paraId="3E3076D5" w14:textId="77777777" w:rsidR="00EC2EA3" w:rsidRDefault="00272850">
            <w:pPr>
              <w:spacing w:line="300" w:lineRule="exact"/>
              <w:jc w:val="left"/>
              <w:rPr>
                <w:color w:val="000000" w:themeColor="text1"/>
              </w:rPr>
            </w:pPr>
            <w:r>
              <w:rPr>
                <w:rFonts w:hint="eastAsia"/>
                <w:color w:val="000000" w:themeColor="text1"/>
              </w:rPr>
              <w:t>1.</w:t>
            </w:r>
            <w:r>
              <w:rPr>
                <w:rFonts w:hint="eastAsia"/>
                <w:color w:val="000000" w:themeColor="text1"/>
              </w:rPr>
              <w:t>疫情防控期间供应商须全程佩戴口罩，同时遵守采购代理机构现场开标评标的防控要求。</w:t>
            </w:r>
          </w:p>
          <w:p w14:paraId="644BA623" w14:textId="77777777" w:rsidR="00EC2EA3" w:rsidRDefault="00272850">
            <w:pPr>
              <w:spacing w:line="300" w:lineRule="exact"/>
              <w:jc w:val="left"/>
              <w:rPr>
                <w:color w:val="000000" w:themeColor="text1"/>
              </w:rPr>
            </w:pPr>
            <w:r>
              <w:rPr>
                <w:rFonts w:hint="eastAsia"/>
                <w:color w:val="000000" w:themeColor="text1"/>
              </w:rPr>
              <w:t>2.</w:t>
            </w:r>
            <w:r>
              <w:rPr>
                <w:rFonts w:hint="eastAsia"/>
                <w:color w:val="000000" w:themeColor="text1"/>
              </w:rPr>
              <w:t>进入交易中心参加开标、评标的所有人员，应遵循当地交易中心的防控措施及相关要求。</w:t>
            </w:r>
          </w:p>
        </w:tc>
      </w:tr>
      <w:bookmarkEnd w:id="16"/>
    </w:tbl>
    <w:p w14:paraId="183A2D95" w14:textId="77777777" w:rsidR="00EC2EA3" w:rsidRDefault="00EC2EA3">
      <w:pPr>
        <w:spacing w:before="120" w:line="320" w:lineRule="atLeast"/>
        <w:outlineLvl w:val="1"/>
        <w:rPr>
          <w:bCs/>
          <w:color w:val="000000" w:themeColor="text1"/>
          <w:kern w:val="0"/>
          <w:sz w:val="28"/>
          <w:szCs w:val="28"/>
        </w:rPr>
        <w:sectPr w:rsidR="00EC2EA3">
          <w:pgSz w:w="11906" w:h="16838"/>
          <w:pgMar w:top="993" w:right="1133" w:bottom="1246" w:left="1418" w:header="851" w:footer="992" w:gutter="0"/>
          <w:cols w:space="720"/>
          <w:titlePg/>
          <w:docGrid w:linePitch="312"/>
        </w:sectPr>
      </w:pPr>
    </w:p>
    <w:p w14:paraId="0AF3639B" w14:textId="77777777" w:rsidR="00EC2EA3" w:rsidRDefault="00EC2EA3">
      <w:pPr>
        <w:rPr>
          <w:color w:val="000000" w:themeColor="text1"/>
          <w:szCs w:val="21"/>
        </w:rPr>
      </w:pPr>
    </w:p>
    <w:p w14:paraId="3640E6CF" w14:textId="77777777" w:rsidR="00EC2EA3" w:rsidRDefault="00272850">
      <w:pPr>
        <w:pStyle w:val="ab"/>
        <w:snapToGrid w:val="0"/>
        <w:spacing w:before="120" w:after="120" w:line="320" w:lineRule="exact"/>
        <w:jc w:val="center"/>
        <w:outlineLvl w:val="0"/>
        <w:rPr>
          <w:rFonts w:ascii="Times New Roman" w:hAnsi="Times New Roman" w:cs="Times New Roman"/>
          <w:color w:val="000000" w:themeColor="text1"/>
          <w:sz w:val="32"/>
          <w:szCs w:val="32"/>
        </w:rPr>
      </w:pPr>
      <w:bookmarkStart w:id="19" w:name="_Toc56612522"/>
      <w:bookmarkStart w:id="20" w:name="_Toc254970690"/>
      <w:bookmarkStart w:id="21" w:name="_Toc254970549"/>
      <w:r>
        <w:rPr>
          <w:rFonts w:ascii="Times New Roman" w:hAnsi="Times New Roman" w:cs="Times New Roman"/>
          <w:color w:val="000000" w:themeColor="text1"/>
          <w:sz w:val="32"/>
          <w:szCs w:val="32"/>
        </w:rPr>
        <w:t>第四章</w:t>
      </w:r>
      <w:r>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评标方法及评标标准</w:t>
      </w:r>
      <w:bookmarkEnd w:id="19"/>
    </w:p>
    <w:p w14:paraId="72E36132" w14:textId="77777777" w:rsidR="00EC2EA3" w:rsidRDefault="00272850">
      <w:pPr>
        <w:spacing w:before="120" w:line="320" w:lineRule="atLeast"/>
        <w:ind w:firstLineChars="196" w:firstLine="413"/>
        <w:outlineLvl w:val="1"/>
        <w:rPr>
          <w:b/>
          <w:bCs/>
          <w:color w:val="000000" w:themeColor="text1"/>
          <w:kern w:val="0"/>
          <w:szCs w:val="21"/>
        </w:rPr>
      </w:pPr>
      <w:r>
        <w:rPr>
          <w:b/>
          <w:bCs/>
          <w:color w:val="000000" w:themeColor="text1"/>
          <w:kern w:val="0"/>
          <w:szCs w:val="21"/>
        </w:rPr>
        <w:t>一、评标方法</w:t>
      </w:r>
    </w:p>
    <w:p w14:paraId="1814BEBE" w14:textId="77777777" w:rsidR="00EC2EA3" w:rsidRDefault="00272850">
      <w:pPr>
        <w:spacing w:before="120" w:line="320" w:lineRule="atLeast"/>
        <w:ind w:firstLineChars="196" w:firstLine="412"/>
        <w:outlineLvl w:val="1"/>
        <w:rPr>
          <w:bCs/>
          <w:color w:val="000000" w:themeColor="text1"/>
          <w:kern w:val="0"/>
          <w:szCs w:val="21"/>
        </w:rPr>
      </w:pPr>
      <w:r>
        <w:rPr>
          <w:rFonts w:hint="eastAsia"/>
          <w:bCs/>
          <w:color w:val="000000" w:themeColor="text1"/>
          <w:kern w:val="0"/>
          <w:szCs w:val="21"/>
        </w:rPr>
        <w:t>1</w:t>
      </w:r>
      <w:r>
        <w:rPr>
          <w:rFonts w:hint="eastAsia"/>
          <w:bCs/>
          <w:color w:val="000000" w:themeColor="text1"/>
          <w:kern w:val="0"/>
          <w:szCs w:val="21"/>
        </w:rPr>
        <w:t>、</w:t>
      </w:r>
      <w:r>
        <w:rPr>
          <w:bCs/>
          <w:color w:val="000000" w:themeColor="text1"/>
          <w:kern w:val="0"/>
          <w:szCs w:val="21"/>
        </w:rPr>
        <w:t>评标方法</w:t>
      </w:r>
    </w:p>
    <w:p w14:paraId="6EE63100" w14:textId="77777777" w:rsidR="00EC2EA3" w:rsidRDefault="00272850">
      <w:pPr>
        <w:suppressAutoHyphens/>
        <w:spacing w:before="120" w:line="320" w:lineRule="atLeast"/>
        <w:ind w:firstLineChars="200" w:firstLine="420"/>
        <w:rPr>
          <w:color w:val="000000" w:themeColor="text1"/>
        </w:rPr>
      </w:pPr>
      <w:r>
        <w:rPr>
          <w:color w:val="000000" w:themeColor="text1"/>
        </w:rPr>
        <w:t>本项目采用综合评分法进行评标。综合评分法，是指投标文件满足招标文件全部实质性要求</w:t>
      </w:r>
      <w:proofErr w:type="gramStart"/>
      <w:r>
        <w:rPr>
          <w:color w:val="000000" w:themeColor="text1"/>
        </w:rPr>
        <w:t>且按照</w:t>
      </w:r>
      <w:proofErr w:type="gramEnd"/>
      <w:r>
        <w:rPr>
          <w:color w:val="000000" w:themeColor="text1"/>
        </w:rPr>
        <w:t>评标因素的量化指标评标得分最高的供应商为中标候选人的评标方法。</w:t>
      </w:r>
    </w:p>
    <w:p w14:paraId="0FF2ACC3" w14:textId="77777777" w:rsidR="00EC2EA3" w:rsidRDefault="00272850">
      <w:pPr>
        <w:spacing w:before="120" w:line="320" w:lineRule="atLeast"/>
        <w:ind w:firstLineChars="196" w:firstLine="412"/>
        <w:outlineLvl w:val="1"/>
        <w:rPr>
          <w:color w:val="000000" w:themeColor="text1"/>
          <w:szCs w:val="21"/>
        </w:rPr>
      </w:pPr>
      <w:r>
        <w:rPr>
          <w:rFonts w:hint="eastAsia"/>
          <w:color w:val="000000" w:themeColor="text1"/>
          <w:szCs w:val="21"/>
        </w:rPr>
        <w:t>2</w:t>
      </w:r>
      <w:r>
        <w:rPr>
          <w:rFonts w:hint="eastAsia"/>
          <w:color w:val="000000" w:themeColor="text1"/>
          <w:szCs w:val="21"/>
        </w:rPr>
        <w:t>、评标依据</w:t>
      </w:r>
    </w:p>
    <w:p w14:paraId="6BDA6DB5" w14:textId="77777777" w:rsidR="00EC2EA3" w:rsidRDefault="00272850">
      <w:pPr>
        <w:suppressAutoHyphens/>
        <w:spacing w:before="120" w:line="320" w:lineRule="atLeast"/>
        <w:ind w:firstLineChars="200" w:firstLine="420"/>
        <w:rPr>
          <w:color w:val="000000" w:themeColor="text1"/>
        </w:rPr>
      </w:pPr>
      <w:r>
        <w:rPr>
          <w:rFonts w:hint="eastAsia"/>
          <w:color w:val="000000" w:themeColor="text1"/>
        </w:rPr>
        <w:t>评标委员会</w:t>
      </w:r>
      <w:r>
        <w:rPr>
          <w:color w:val="000000" w:themeColor="text1"/>
        </w:rPr>
        <w:t>以</w:t>
      </w:r>
      <w:r>
        <w:rPr>
          <w:rFonts w:hint="eastAsia"/>
          <w:color w:val="000000" w:themeColor="text1"/>
        </w:rPr>
        <w:t>招标</w:t>
      </w:r>
      <w:r>
        <w:rPr>
          <w:color w:val="000000" w:themeColor="text1"/>
        </w:rPr>
        <w:t>文件、补充文件、</w:t>
      </w:r>
      <w:r>
        <w:rPr>
          <w:rFonts w:hint="eastAsia"/>
          <w:color w:val="000000" w:themeColor="text1"/>
        </w:rPr>
        <w:t>投标</w:t>
      </w:r>
      <w:r>
        <w:rPr>
          <w:color w:val="000000" w:themeColor="text1"/>
        </w:rPr>
        <w:t>文件、澄清及答复为评</w:t>
      </w:r>
      <w:r>
        <w:rPr>
          <w:rFonts w:hint="eastAsia"/>
          <w:color w:val="000000" w:themeColor="text1"/>
        </w:rPr>
        <w:t>标</w:t>
      </w:r>
      <w:r>
        <w:rPr>
          <w:color w:val="000000" w:themeColor="text1"/>
        </w:rPr>
        <w:t>依据。</w:t>
      </w:r>
    </w:p>
    <w:p w14:paraId="35AFB3CA" w14:textId="77777777" w:rsidR="00EC2EA3" w:rsidRDefault="00272850">
      <w:pPr>
        <w:spacing w:before="120" w:line="320" w:lineRule="atLeast"/>
        <w:ind w:firstLineChars="196" w:firstLine="412"/>
        <w:outlineLvl w:val="1"/>
        <w:rPr>
          <w:color w:val="000000" w:themeColor="text1"/>
          <w:szCs w:val="21"/>
        </w:rPr>
      </w:pPr>
      <w:r>
        <w:rPr>
          <w:color w:val="000000" w:themeColor="text1"/>
          <w:szCs w:val="21"/>
        </w:rPr>
        <w:t>3</w:t>
      </w:r>
      <w:r>
        <w:rPr>
          <w:rFonts w:hint="eastAsia"/>
          <w:color w:val="000000" w:themeColor="text1"/>
          <w:szCs w:val="21"/>
        </w:rPr>
        <w:t>、评标委员会</w:t>
      </w:r>
      <w:bookmarkStart w:id="22" w:name="_Hlk19051932"/>
    </w:p>
    <w:p w14:paraId="309109C0" w14:textId="77777777" w:rsidR="00EC2EA3" w:rsidRDefault="00272850">
      <w:pPr>
        <w:suppressAutoHyphens/>
        <w:spacing w:before="120" w:line="320" w:lineRule="atLeast"/>
        <w:ind w:firstLineChars="200" w:firstLine="420"/>
        <w:rPr>
          <w:color w:val="000000" w:themeColor="text1"/>
        </w:rPr>
      </w:pPr>
      <w:r>
        <w:rPr>
          <w:rFonts w:hint="eastAsia"/>
          <w:color w:val="000000" w:themeColor="text1"/>
        </w:rPr>
        <w:t>本项目评标委员会由政府采购评审专家和采购人代表组成。</w:t>
      </w:r>
      <w:bookmarkStart w:id="23" w:name="_Hlk19051968"/>
      <w:bookmarkEnd w:id="22"/>
      <w:r>
        <w:rPr>
          <w:rFonts w:hint="eastAsia"/>
          <w:color w:val="000000" w:themeColor="text1"/>
        </w:rPr>
        <w:t>评标委员会必须公平、公正、客观，不带任何倾向性和启发性；不得向外界透露任何与评审有关的内容；任何单位和个人不得干扰、影响评审的正常进行；评标委员会及有关工作人员不得私下与供应商接触。评审专家发现本人与参加采购活动的供应商有利害关系的，应当主动提出回避。</w:t>
      </w:r>
      <w:bookmarkEnd w:id="23"/>
    </w:p>
    <w:p w14:paraId="472FDB86" w14:textId="77777777" w:rsidR="00EC2EA3" w:rsidRDefault="00272850">
      <w:pPr>
        <w:spacing w:before="120" w:line="320" w:lineRule="atLeast"/>
        <w:ind w:firstLineChars="196" w:firstLine="413"/>
        <w:outlineLvl w:val="1"/>
        <w:rPr>
          <w:b/>
          <w:bCs/>
          <w:color w:val="000000" w:themeColor="text1"/>
          <w:kern w:val="0"/>
          <w:szCs w:val="21"/>
        </w:rPr>
      </w:pPr>
      <w:r>
        <w:rPr>
          <w:rFonts w:hint="eastAsia"/>
          <w:b/>
          <w:bCs/>
          <w:color w:val="000000" w:themeColor="text1"/>
          <w:kern w:val="0"/>
          <w:szCs w:val="21"/>
        </w:rPr>
        <w:t>二、</w:t>
      </w:r>
      <w:r>
        <w:rPr>
          <w:b/>
          <w:bCs/>
          <w:color w:val="000000" w:themeColor="text1"/>
          <w:kern w:val="0"/>
          <w:szCs w:val="21"/>
        </w:rPr>
        <w:t>评标程序</w:t>
      </w:r>
    </w:p>
    <w:p w14:paraId="1205762E" w14:textId="77777777" w:rsidR="00EC2EA3" w:rsidRDefault="00272850">
      <w:pPr>
        <w:spacing w:before="120" w:line="320" w:lineRule="atLeast"/>
        <w:ind w:firstLineChars="200" w:firstLine="420"/>
        <w:rPr>
          <w:color w:val="000000" w:themeColor="text1"/>
          <w:szCs w:val="21"/>
        </w:rPr>
      </w:pPr>
      <w:r>
        <w:rPr>
          <w:rFonts w:hint="eastAsia"/>
          <w:color w:val="000000" w:themeColor="text1"/>
          <w:szCs w:val="21"/>
        </w:rPr>
        <w:t>1</w:t>
      </w:r>
      <w:r>
        <w:rPr>
          <w:rFonts w:hint="eastAsia"/>
          <w:color w:val="000000" w:themeColor="text1"/>
          <w:szCs w:val="21"/>
        </w:rPr>
        <w:t>、</w:t>
      </w:r>
      <w:bookmarkStart w:id="24" w:name="_Hlk19175507"/>
      <w:r>
        <w:rPr>
          <w:color w:val="000000" w:themeColor="text1"/>
          <w:szCs w:val="21"/>
        </w:rPr>
        <w:t>初步评审：初步评审包括资格检查及符合性检查。</w:t>
      </w:r>
      <w:bookmarkEnd w:id="24"/>
    </w:p>
    <w:p w14:paraId="769375A9" w14:textId="77777777" w:rsidR="00EC2EA3" w:rsidRDefault="00272850">
      <w:pPr>
        <w:suppressAutoHyphens/>
        <w:spacing w:before="120" w:line="320" w:lineRule="atLeast"/>
        <w:ind w:firstLineChars="200" w:firstLine="420"/>
        <w:rPr>
          <w:bCs/>
          <w:color w:val="000000" w:themeColor="text1"/>
          <w:kern w:val="1"/>
          <w:szCs w:val="21"/>
        </w:rPr>
      </w:pPr>
      <w:r>
        <w:rPr>
          <w:rFonts w:hint="eastAsia"/>
          <w:bCs/>
          <w:color w:val="000000" w:themeColor="text1"/>
          <w:kern w:val="1"/>
          <w:szCs w:val="21"/>
        </w:rPr>
        <w:t>2</w:t>
      </w:r>
      <w:r>
        <w:rPr>
          <w:rFonts w:hint="eastAsia"/>
          <w:bCs/>
          <w:color w:val="000000" w:themeColor="text1"/>
          <w:kern w:val="1"/>
          <w:szCs w:val="21"/>
        </w:rPr>
        <w:t>、澄清（如需要）</w:t>
      </w:r>
      <w:r>
        <w:rPr>
          <w:bCs/>
          <w:color w:val="000000" w:themeColor="text1"/>
          <w:kern w:val="1"/>
          <w:szCs w:val="21"/>
        </w:rPr>
        <w:t>。</w:t>
      </w:r>
    </w:p>
    <w:p w14:paraId="1215C205" w14:textId="77777777" w:rsidR="00EC2EA3" w:rsidRDefault="00272850">
      <w:pPr>
        <w:suppressAutoHyphens/>
        <w:spacing w:before="120" w:line="320" w:lineRule="atLeast"/>
        <w:ind w:firstLineChars="200" w:firstLine="420"/>
        <w:rPr>
          <w:bCs/>
          <w:color w:val="000000" w:themeColor="text1"/>
          <w:kern w:val="1"/>
          <w:szCs w:val="21"/>
        </w:rPr>
      </w:pPr>
      <w:r>
        <w:rPr>
          <w:rFonts w:hint="eastAsia"/>
          <w:bCs/>
          <w:color w:val="000000" w:themeColor="text1"/>
          <w:kern w:val="1"/>
          <w:szCs w:val="21"/>
        </w:rPr>
        <w:t>3</w:t>
      </w:r>
      <w:r>
        <w:rPr>
          <w:rFonts w:hint="eastAsia"/>
          <w:bCs/>
          <w:color w:val="000000" w:themeColor="text1"/>
          <w:kern w:val="1"/>
          <w:szCs w:val="21"/>
        </w:rPr>
        <w:t>、</w:t>
      </w:r>
      <w:r>
        <w:rPr>
          <w:bCs/>
          <w:color w:val="000000" w:themeColor="text1"/>
          <w:kern w:val="1"/>
          <w:szCs w:val="21"/>
        </w:rPr>
        <w:t>详细评审。</w:t>
      </w:r>
    </w:p>
    <w:p w14:paraId="67C0E366" w14:textId="77777777" w:rsidR="00EC2EA3" w:rsidRDefault="00272850">
      <w:pPr>
        <w:suppressAutoHyphens/>
        <w:spacing w:before="120" w:line="320" w:lineRule="atLeast"/>
        <w:ind w:firstLineChars="200" w:firstLine="420"/>
        <w:rPr>
          <w:color w:val="000000" w:themeColor="text1"/>
          <w:szCs w:val="21"/>
        </w:rPr>
      </w:pPr>
      <w:r>
        <w:rPr>
          <w:bCs/>
          <w:color w:val="000000" w:themeColor="text1"/>
          <w:kern w:val="1"/>
          <w:szCs w:val="21"/>
        </w:rPr>
        <w:t>4</w:t>
      </w:r>
      <w:r>
        <w:rPr>
          <w:rFonts w:hint="eastAsia"/>
          <w:bCs/>
          <w:color w:val="000000" w:themeColor="text1"/>
          <w:kern w:val="1"/>
          <w:szCs w:val="21"/>
        </w:rPr>
        <w:t>、</w:t>
      </w:r>
      <w:r>
        <w:rPr>
          <w:bCs/>
          <w:color w:val="000000" w:themeColor="text1"/>
          <w:kern w:val="1"/>
          <w:szCs w:val="21"/>
        </w:rPr>
        <w:t>推荐</w:t>
      </w:r>
      <w:r>
        <w:rPr>
          <w:rFonts w:hint="eastAsia"/>
          <w:bCs/>
          <w:color w:val="000000" w:themeColor="text1"/>
          <w:kern w:val="1"/>
          <w:szCs w:val="21"/>
        </w:rPr>
        <w:t>中标</w:t>
      </w:r>
      <w:r>
        <w:rPr>
          <w:bCs/>
          <w:color w:val="000000" w:themeColor="text1"/>
          <w:kern w:val="1"/>
          <w:szCs w:val="21"/>
        </w:rPr>
        <w:t>候选</w:t>
      </w:r>
      <w:r>
        <w:rPr>
          <w:rFonts w:hint="eastAsia"/>
          <w:bCs/>
          <w:color w:val="000000" w:themeColor="text1"/>
          <w:kern w:val="1"/>
          <w:szCs w:val="21"/>
        </w:rPr>
        <w:t>人</w:t>
      </w:r>
      <w:r>
        <w:rPr>
          <w:bCs/>
          <w:color w:val="000000" w:themeColor="text1"/>
          <w:kern w:val="1"/>
          <w:szCs w:val="21"/>
        </w:rPr>
        <w:t>。</w:t>
      </w:r>
    </w:p>
    <w:p w14:paraId="6DE0B8FD" w14:textId="77777777" w:rsidR="00EC2EA3" w:rsidRDefault="00272850">
      <w:pPr>
        <w:spacing w:before="120" w:line="320" w:lineRule="atLeast"/>
        <w:ind w:firstLineChars="196" w:firstLine="413"/>
        <w:outlineLvl w:val="1"/>
        <w:rPr>
          <w:b/>
          <w:bCs/>
          <w:color w:val="000000" w:themeColor="text1"/>
          <w:kern w:val="0"/>
          <w:szCs w:val="21"/>
        </w:rPr>
      </w:pPr>
      <w:r>
        <w:rPr>
          <w:rFonts w:hint="eastAsia"/>
          <w:b/>
          <w:bCs/>
          <w:color w:val="000000" w:themeColor="text1"/>
          <w:kern w:val="0"/>
          <w:szCs w:val="21"/>
        </w:rPr>
        <w:t>三、评标内容</w:t>
      </w:r>
    </w:p>
    <w:p w14:paraId="6125A231" w14:textId="77777777" w:rsidR="00EC2EA3" w:rsidRDefault="00272850">
      <w:pPr>
        <w:spacing w:before="120" w:line="320" w:lineRule="atLeast"/>
        <w:ind w:firstLineChars="196" w:firstLine="413"/>
        <w:outlineLvl w:val="1"/>
        <w:rPr>
          <w:b/>
          <w:bCs/>
          <w:color w:val="000000" w:themeColor="text1"/>
          <w:kern w:val="0"/>
          <w:szCs w:val="21"/>
        </w:rPr>
      </w:pPr>
      <w:bookmarkStart w:id="25" w:name="_Hlk19052412"/>
      <w:r>
        <w:rPr>
          <w:b/>
          <w:bCs/>
          <w:color w:val="000000" w:themeColor="text1"/>
          <w:kern w:val="0"/>
          <w:szCs w:val="21"/>
        </w:rPr>
        <w:t>1</w:t>
      </w:r>
      <w:r>
        <w:rPr>
          <w:b/>
          <w:bCs/>
          <w:color w:val="000000" w:themeColor="text1"/>
          <w:kern w:val="0"/>
          <w:szCs w:val="21"/>
        </w:rPr>
        <w:t>、资格审查</w:t>
      </w:r>
    </w:p>
    <w:p w14:paraId="7BCC1B5F" w14:textId="77777777" w:rsidR="00EC2EA3" w:rsidRDefault="00272850">
      <w:pPr>
        <w:suppressAutoHyphens/>
        <w:spacing w:before="120" w:line="320" w:lineRule="atLeast"/>
        <w:ind w:firstLineChars="200" w:firstLine="420"/>
        <w:rPr>
          <w:color w:val="000000" w:themeColor="text1"/>
          <w:szCs w:val="21"/>
        </w:rPr>
      </w:pPr>
      <w:r>
        <w:rPr>
          <w:color w:val="000000" w:themeColor="text1"/>
        </w:rPr>
        <w:t>采购人</w:t>
      </w:r>
      <w:r>
        <w:rPr>
          <w:rFonts w:hint="eastAsia"/>
          <w:color w:val="000000" w:themeColor="text1"/>
        </w:rPr>
        <w:t>代表</w:t>
      </w:r>
      <w:r>
        <w:rPr>
          <w:color w:val="000000" w:themeColor="text1"/>
        </w:rPr>
        <w:t>对所有供应商的投标文件进行资格审查。</w:t>
      </w:r>
      <w:r>
        <w:rPr>
          <w:color w:val="000000" w:themeColor="text1"/>
          <w:szCs w:val="21"/>
        </w:rPr>
        <w:t>以确定供应商是否具备投标资格。资格审查表如下，缺少任何一项或有任何一项不合格者，其资格审查视为不合格。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1559"/>
        <w:gridCol w:w="6833"/>
      </w:tblGrid>
      <w:tr w:rsidR="00EC2EA3" w14:paraId="61097713" w14:textId="77777777">
        <w:trPr>
          <w:trHeight w:val="468"/>
        </w:trPr>
        <w:tc>
          <w:tcPr>
            <w:tcW w:w="675" w:type="dxa"/>
            <w:vAlign w:val="center"/>
          </w:tcPr>
          <w:p w14:paraId="60430917" w14:textId="77777777" w:rsidR="00EC2EA3" w:rsidRDefault="00272850">
            <w:pPr>
              <w:spacing w:line="240" w:lineRule="exact"/>
              <w:jc w:val="center"/>
              <w:rPr>
                <w:b/>
                <w:color w:val="000000" w:themeColor="text1"/>
                <w:kern w:val="0"/>
                <w:szCs w:val="21"/>
              </w:rPr>
            </w:pPr>
            <w:r>
              <w:rPr>
                <w:b/>
                <w:color w:val="000000" w:themeColor="text1"/>
                <w:kern w:val="0"/>
                <w:szCs w:val="21"/>
              </w:rPr>
              <w:t>序号</w:t>
            </w:r>
          </w:p>
        </w:tc>
        <w:tc>
          <w:tcPr>
            <w:tcW w:w="2410" w:type="dxa"/>
            <w:gridSpan w:val="2"/>
            <w:vAlign w:val="center"/>
          </w:tcPr>
          <w:p w14:paraId="06C0A1AF" w14:textId="77777777" w:rsidR="00EC2EA3" w:rsidRDefault="00272850">
            <w:pPr>
              <w:spacing w:line="240" w:lineRule="exact"/>
              <w:jc w:val="center"/>
              <w:rPr>
                <w:b/>
                <w:color w:val="000000" w:themeColor="text1"/>
                <w:kern w:val="0"/>
                <w:szCs w:val="21"/>
              </w:rPr>
            </w:pPr>
            <w:r>
              <w:rPr>
                <w:b/>
                <w:color w:val="000000" w:themeColor="text1"/>
                <w:kern w:val="0"/>
                <w:szCs w:val="21"/>
              </w:rPr>
              <w:t>评标因素</w:t>
            </w:r>
          </w:p>
        </w:tc>
        <w:tc>
          <w:tcPr>
            <w:tcW w:w="6833" w:type="dxa"/>
            <w:vAlign w:val="center"/>
          </w:tcPr>
          <w:p w14:paraId="27076063" w14:textId="77777777" w:rsidR="00EC2EA3" w:rsidRDefault="00272850">
            <w:pPr>
              <w:spacing w:line="240" w:lineRule="exact"/>
              <w:jc w:val="center"/>
              <w:rPr>
                <w:b/>
                <w:color w:val="000000" w:themeColor="text1"/>
                <w:kern w:val="0"/>
                <w:szCs w:val="21"/>
              </w:rPr>
            </w:pPr>
            <w:r>
              <w:rPr>
                <w:b/>
                <w:color w:val="000000" w:themeColor="text1"/>
                <w:kern w:val="0"/>
                <w:szCs w:val="21"/>
              </w:rPr>
              <w:t>评标内容及评标标准</w:t>
            </w:r>
          </w:p>
        </w:tc>
      </w:tr>
      <w:tr w:rsidR="00EC2EA3" w14:paraId="71031F96" w14:textId="77777777">
        <w:trPr>
          <w:cantSplit/>
          <w:trHeight w:val="1082"/>
        </w:trPr>
        <w:tc>
          <w:tcPr>
            <w:tcW w:w="675" w:type="dxa"/>
            <w:vMerge w:val="restart"/>
            <w:vAlign w:val="center"/>
          </w:tcPr>
          <w:p w14:paraId="432A0E2F" w14:textId="77777777" w:rsidR="00EC2EA3" w:rsidRDefault="00272850">
            <w:pPr>
              <w:spacing w:line="240" w:lineRule="exact"/>
              <w:jc w:val="center"/>
              <w:rPr>
                <w:color w:val="000000" w:themeColor="text1"/>
                <w:szCs w:val="21"/>
              </w:rPr>
            </w:pPr>
            <w:r>
              <w:rPr>
                <w:color w:val="000000" w:themeColor="text1"/>
                <w:szCs w:val="21"/>
              </w:rPr>
              <w:t>1</w:t>
            </w:r>
          </w:p>
        </w:tc>
        <w:tc>
          <w:tcPr>
            <w:tcW w:w="2410" w:type="dxa"/>
            <w:gridSpan w:val="2"/>
            <w:vAlign w:val="center"/>
          </w:tcPr>
          <w:p w14:paraId="3F6F0BB3" w14:textId="77777777" w:rsidR="00EC2EA3" w:rsidRDefault="00272850">
            <w:pPr>
              <w:spacing w:line="240" w:lineRule="exact"/>
              <w:rPr>
                <w:color w:val="000000" w:themeColor="text1"/>
                <w:szCs w:val="21"/>
              </w:rPr>
            </w:pPr>
            <w:r>
              <w:rPr>
                <w:color w:val="000000" w:themeColor="text1"/>
                <w:szCs w:val="21"/>
              </w:rPr>
              <w:t>（</w:t>
            </w:r>
            <w:r>
              <w:rPr>
                <w:color w:val="000000" w:themeColor="text1"/>
                <w:szCs w:val="21"/>
              </w:rPr>
              <w:t>1</w:t>
            </w:r>
            <w:r>
              <w:rPr>
                <w:color w:val="000000" w:themeColor="text1"/>
                <w:szCs w:val="21"/>
              </w:rPr>
              <w:t>）具有独立承担民事责任的能力</w:t>
            </w:r>
          </w:p>
        </w:tc>
        <w:tc>
          <w:tcPr>
            <w:tcW w:w="6833" w:type="dxa"/>
          </w:tcPr>
          <w:p w14:paraId="222097B6" w14:textId="77777777" w:rsidR="00EC2EA3" w:rsidRDefault="00272850">
            <w:pPr>
              <w:spacing w:line="240" w:lineRule="exact"/>
              <w:jc w:val="left"/>
              <w:rPr>
                <w:color w:val="000000" w:themeColor="text1"/>
                <w:szCs w:val="21"/>
              </w:rPr>
            </w:pPr>
            <w:r>
              <w:rPr>
                <w:color w:val="000000" w:themeColor="text1"/>
                <w:szCs w:val="21"/>
              </w:rPr>
              <w:t>审查法人或者其他组织的营业执照等证明文件、自然人的身份证明。须按以下要求提供，材料须有效。</w:t>
            </w:r>
          </w:p>
          <w:p w14:paraId="5768F81C" w14:textId="77777777" w:rsidR="00EC2EA3" w:rsidRDefault="00272850">
            <w:pPr>
              <w:spacing w:line="240" w:lineRule="exact"/>
              <w:jc w:val="left"/>
              <w:rPr>
                <w:color w:val="000000" w:themeColor="text1"/>
                <w:szCs w:val="21"/>
              </w:rPr>
            </w:pPr>
            <w:r>
              <w:rPr>
                <w:color w:val="000000" w:themeColor="text1"/>
                <w:szCs w:val="21"/>
              </w:rPr>
              <w:t>供应商是企业则审查营业执照（副本）复印件；供应商是事业单位，则审查事业单位法人证书（副本）复印件；供应商是非企业专业服务机构的，则审查执业许可证等证明文件复印件；供应商是个体工商户，则审查个体工商户营业执照复印件；供应商是自然人，则审查自然人身份证明复印件；如供应</w:t>
            </w:r>
            <w:proofErr w:type="gramStart"/>
            <w:r>
              <w:rPr>
                <w:color w:val="000000" w:themeColor="text1"/>
                <w:szCs w:val="21"/>
              </w:rPr>
              <w:t>商不是</w:t>
            </w:r>
            <w:proofErr w:type="gramEnd"/>
            <w:r>
              <w:rPr>
                <w:color w:val="000000" w:themeColor="text1"/>
                <w:szCs w:val="21"/>
              </w:rPr>
              <w:t>以上所列的法人、组织、自然人的，则提供国家规定的相关证明材料。</w:t>
            </w:r>
          </w:p>
        </w:tc>
      </w:tr>
      <w:tr w:rsidR="00EC2EA3" w14:paraId="5C7B6481" w14:textId="77777777">
        <w:trPr>
          <w:cantSplit/>
          <w:trHeight w:val="870"/>
        </w:trPr>
        <w:tc>
          <w:tcPr>
            <w:tcW w:w="675" w:type="dxa"/>
            <w:vMerge/>
            <w:vAlign w:val="center"/>
          </w:tcPr>
          <w:p w14:paraId="1FDFC065" w14:textId="77777777" w:rsidR="00EC2EA3" w:rsidRDefault="00EC2EA3">
            <w:pPr>
              <w:spacing w:line="240" w:lineRule="exact"/>
              <w:jc w:val="center"/>
              <w:rPr>
                <w:color w:val="000000" w:themeColor="text1"/>
                <w:szCs w:val="21"/>
              </w:rPr>
            </w:pPr>
          </w:p>
        </w:tc>
        <w:tc>
          <w:tcPr>
            <w:tcW w:w="2410" w:type="dxa"/>
            <w:gridSpan w:val="2"/>
            <w:vAlign w:val="center"/>
          </w:tcPr>
          <w:p w14:paraId="65E4A2C1" w14:textId="77777777" w:rsidR="00EC2EA3" w:rsidRDefault="00272850">
            <w:pPr>
              <w:spacing w:line="240" w:lineRule="exact"/>
              <w:rPr>
                <w:color w:val="000000" w:themeColor="text1"/>
                <w:szCs w:val="21"/>
              </w:rPr>
            </w:pPr>
            <w:r>
              <w:rPr>
                <w:color w:val="000000" w:themeColor="text1"/>
                <w:szCs w:val="21"/>
                <w:lang w:val="zh-CN"/>
              </w:rPr>
              <w:t>（</w:t>
            </w:r>
            <w:r>
              <w:rPr>
                <w:color w:val="000000" w:themeColor="text1"/>
                <w:szCs w:val="21"/>
                <w:lang w:val="zh-CN"/>
              </w:rPr>
              <w:t>2</w:t>
            </w:r>
            <w:r>
              <w:rPr>
                <w:color w:val="000000" w:themeColor="text1"/>
                <w:szCs w:val="21"/>
                <w:lang w:val="zh-CN"/>
              </w:rPr>
              <w:t>）</w:t>
            </w:r>
            <w:r>
              <w:rPr>
                <w:color w:val="000000" w:themeColor="text1"/>
                <w:szCs w:val="21"/>
              </w:rPr>
              <w:t>具有良好的商业信誉和健全的财务会计制度</w:t>
            </w:r>
          </w:p>
        </w:tc>
        <w:tc>
          <w:tcPr>
            <w:tcW w:w="6833" w:type="dxa"/>
          </w:tcPr>
          <w:p w14:paraId="0F44AB92" w14:textId="77777777" w:rsidR="00EC2EA3" w:rsidRDefault="00272850">
            <w:pPr>
              <w:spacing w:line="240" w:lineRule="exact"/>
              <w:jc w:val="left"/>
              <w:rPr>
                <w:rFonts w:ascii="Arial" w:hAnsi="Arial" w:cs="Arial"/>
                <w:color w:val="000000" w:themeColor="text1"/>
                <w:szCs w:val="21"/>
              </w:rPr>
            </w:pPr>
            <w:r>
              <w:rPr>
                <w:rFonts w:ascii="宋体" w:hAnsi="宋体" w:cs="宋体" w:hint="eastAsia"/>
                <w:color w:val="000000" w:themeColor="text1"/>
                <w:szCs w:val="21"/>
              </w:rPr>
              <w:t>①</w:t>
            </w:r>
            <w:r>
              <w:rPr>
                <w:rFonts w:ascii="Arial" w:hAnsi="Arial" w:cs="Arial"/>
                <w:color w:val="000000" w:themeColor="text1"/>
                <w:szCs w:val="21"/>
              </w:rPr>
              <w:t>审查商业信誉声明。须提供，格式见第六章投标文件格式</w:t>
            </w:r>
            <w:r>
              <w:rPr>
                <w:rFonts w:ascii="Arial" w:hAnsi="Arial" w:cs="Arial"/>
                <w:color w:val="000000" w:themeColor="text1"/>
                <w:szCs w:val="21"/>
              </w:rPr>
              <w:t>“</w:t>
            </w:r>
            <w:r>
              <w:rPr>
                <w:rFonts w:ascii="Arial" w:hAnsi="Arial" w:cs="Arial"/>
                <w:color w:val="000000" w:themeColor="text1"/>
                <w:szCs w:val="21"/>
              </w:rPr>
              <w:t>投标声明书</w:t>
            </w:r>
            <w:r>
              <w:rPr>
                <w:rFonts w:ascii="Arial" w:hAnsi="Arial" w:cs="Arial"/>
                <w:color w:val="000000" w:themeColor="text1"/>
                <w:szCs w:val="21"/>
              </w:rPr>
              <w:t>”</w:t>
            </w:r>
            <w:r>
              <w:rPr>
                <w:rFonts w:ascii="Arial" w:hAnsi="Arial" w:cs="Arial"/>
                <w:color w:val="000000" w:themeColor="text1"/>
                <w:szCs w:val="21"/>
              </w:rPr>
              <w:t>。</w:t>
            </w:r>
          </w:p>
          <w:p w14:paraId="5876B144" w14:textId="77777777" w:rsidR="00EC2EA3" w:rsidRDefault="00272850">
            <w:pPr>
              <w:spacing w:line="240" w:lineRule="exact"/>
              <w:jc w:val="left"/>
              <w:rPr>
                <w:color w:val="000000" w:themeColor="text1"/>
                <w:szCs w:val="21"/>
              </w:rPr>
            </w:pPr>
            <w:r>
              <w:rPr>
                <w:rFonts w:ascii="宋体" w:hAnsi="宋体" w:cs="宋体" w:hint="eastAsia"/>
                <w:color w:val="000000" w:themeColor="text1"/>
                <w:szCs w:val="21"/>
              </w:rPr>
              <w:t>②</w:t>
            </w:r>
            <w:r>
              <w:rPr>
                <w:rFonts w:ascii="Arial" w:hAnsi="Arial" w:cs="Arial"/>
                <w:color w:val="000000" w:themeColor="text1"/>
                <w:szCs w:val="21"/>
              </w:rPr>
              <w:t>审查</w:t>
            </w:r>
            <w:r>
              <w:rPr>
                <w:rFonts w:ascii="Arial" w:hAnsi="Arial" w:cs="Arial"/>
                <w:color w:val="000000" w:themeColor="text1"/>
                <w:szCs w:val="21"/>
              </w:rPr>
              <w:t>2019</w:t>
            </w:r>
            <w:r>
              <w:rPr>
                <w:rFonts w:ascii="Arial" w:hAnsi="Arial" w:cs="Arial"/>
                <w:color w:val="000000" w:themeColor="text1"/>
                <w:szCs w:val="21"/>
              </w:rPr>
              <w:t>年或</w:t>
            </w:r>
            <w:r>
              <w:rPr>
                <w:rFonts w:ascii="Arial" w:hAnsi="Arial" w:cs="Arial"/>
                <w:color w:val="000000" w:themeColor="text1"/>
                <w:szCs w:val="21"/>
              </w:rPr>
              <w:t>2020</w:t>
            </w:r>
            <w:r>
              <w:rPr>
                <w:rFonts w:ascii="Arial" w:hAnsi="Arial" w:cs="Arial"/>
                <w:color w:val="000000" w:themeColor="text1"/>
                <w:szCs w:val="21"/>
              </w:rPr>
              <w:t>年度财务状况报告（表）复印件或银行出具的资信证明复印件，对于从取得营业执照时间起到投标文件递交截止时间为止不足</w:t>
            </w:r>
            <w:r>
              <w:rPr>
                <w:rFonts w:ascii="Arial" w:hAnsi="Arial" w:cs="Arial"/>
                <w:color w:val="000000" w:themeColor="text1"/>
                <w:szCs w:val="21"/>
              </w:rPr>
              <w:t>1</w:t>
            </w:r>
            <w:r>
              <w:rPr>
                <w:rFonts w:ascii="Arial" w:hAnsi="Arial" w:cs="Arial"/>
                <w:color w:val="000000" w:themeColor="text1"/>
                <w:szCs w:val="21"/>
              </w:rPr>
              <w:t>年的供应商，只需提交投标文件递交截止时间前一个月的财务状况报告（表）复印件。</w:t>
            </w:r>
          </w:p>
        </w:tc>
      </w:tr>
      <w:tr w:rsidR="00EC2EA3" w14:paraId="573C5F9D" w14:textId="77777777">
        <w:trPr>
          <w:cantSplit/>
          <w:trHeight w:val="551"/>
        </w:trPr>
        <w:tc>
          <w:tcPr>
            <w:tcW w:w="675" w:type="dxa"/>
            <w:vMerge/>
            <w:vAlign w:val="center"/>
          </w:tcPr>
          <w:p w14:paraId="04CB8ACC" w14:textId="77777777" w:rsidR="00EC2EA3" w:rsidRDefault="00EC2EA3">
            <w:pPr>
              <w:spacing w:line="240" w:lineRule="exact"/>
              <w:jc w:val="center"/>
              <w:rPr>
                <w:color w:val="000000" w:themeColor="text1"/>
                <w:szCs w:val="21"/>
              </w:rPr>
            </w:pPr>
          </w:p>
        </w:tc>
        <w:tc>
          <w:tcPr>
            <w:tcW w:w="2410" w:type="dxa"/>
            <w:gridSpan w:val="2"/>
            <w:vAlign w:val="center"/>
          </w:tcPr>
          <w:p w14:paraId="0F987719" w14:textId="77777777" w:rsidR="00EC2EA3" w:rsidRDefault="00272850">
            <w:pPr>
              <w:spacing w:line="240" w:lineRule="exact"/>
              <w:rPr>
                <w:color w:val="000000" w:themeColor="text1"/>
                <w:szCs w:val="21"/>
                <w:lang w:val="zh-CN"/>
              </w:rPr>
            </w:pPr>
            <w:r>
              <w:rPr>
                <w:color w:val="000000" w:themeColor="text1"/>
                <w:szCs w:val="21"/>
                <w:lang w:val="zh-CN"/>
              </w:rPr>
              <w:t>（</w:t>
            </w:r>
            <w:r>
              <w:rPr>
                <w:color w:val="000000" w:themeColor="text1"/>
                <w:szCs w:val="21"/>
                <w:lang w:val="zh-CN"/>
              </w:rPr>
              <w:t>3</w:t>
            </w:r>
            <w:r>
              <w:rPr>
                <w:color w:val="000000" w:themeColor="text1"/>
                <w:szCs w:val="21"/>
                <w:lang w:val="zh-CN"/>
              </w:rPr>
              <w:t>）具有履行合同所必需的设备和专业技术能力</w:t>
            </w:r>
          </w:p>
        </w:tc>
        <w:tc>
          <w:tcPr>
            <w:tcW w:w="6833" w:type="dxa"/>
          </w:tcPr>
          <w:p w14:paraId="671DBC64" w14:textId="77777777" w:rsidR="00EC2EA3" w:rsidRDefault="00272850">
            <w:pPr>
              <w:spacing w:line="240" w:lineRule="exact"/>
              <w:jc w:val="left"/>
              <w:rPr>
                <w:color w:val="000000" w:themeColor="text1"/>
                <w:szCs w:val="21"/>
              </w:rPr>
            </w:pPr>
            <w:r>
              <w:rPr>
                <w:rFonts w:ascii="宋体" w:hAnsi="宋体" w:cs="宋体" w:hint="eastAsia"/>
                <w:color w:val="000000" w:themeColor="text1"/>
                <w:szCs w:val="21"/>
              </w:rPr>
              <w:t>①</w:t>
            </w:r>
            <w:r>
              <w:rPr>
                <w:color w:val="000000" w:themeColor="text1"/>
                <w:szCs w:val="21"/>
              </w:rPr>
              <w:t>审查供应商营业执照，须有效；</w:t>
            </w:r>
            <w:r>
              <w:rPr>
                <w:color w:val="000000" w:themeColor="text1"/>
                <w:szCs w:val="21"/>
              </w:rPr>
              <w:t xml:space="preserve"> </w:t>
            </w:r>
          </w:p>
          <w:p w14:paraId="7AD13F03" w14:textId="77777777" w:rsidR="00EC2EA3" w:rsidRDefault="00272850">
            <w:pPr>
              <w:spacing w:line="240" w:lineRule="exact"/>
              <w:jc w:val="left"/>
              <w:rPr>
                <w:color w:val="000000" w:themeColor="text1"/>
                <w:szCs w:val="21"/>
              </w:rPr>
            </w:pPr>
            <w:r>
              <w:rPr>
                <w:rFonts w:ascii="宋体" w:hAnsi="宋体" w:cs="宋体" w:hint="eastAsia"/>
                <w:color w:val="000000" w:themeColor="text1"/>
                <w:szCs w:val="21"/>
              </w:rPr>
              <w:t>②</w:t>
            </w:r>
            <w:r>
              <w:rPr>
                <w:color w:val="000000" w:themeColor="text1"/>
                <w:szCs w:val="21"/>
              </w:rPr>
              <w:t>审查书面声明。须提供，格式见第六章投标文件格式</w:t>
            </w:r>
            <w:r>
              <w:rPr>
                <w:color w:val="000000" w:themeColor="text1"/>
                <w:szCs w:val="21"/>
              </w:rPr>
              <w:t>“</w:t>
            </w:r>
            <w:r>
              <w:rPr>
                <w:color w:val="000000" w:themeColor="text1"/>
              </w:rPr>
              <w:t>投标声明书</w:t>
            </w:r>
            <w:r>
              <w:rPr>
                <w:color w:val="000000" w:themeColor="text1"/>
                <w:szCs w:val="21"/>
              </w:rPr>
              <w:t>”</w:t>
            </w:r>
            <w:r>
              <w:rPr>
                <w:color w:val="000000" w:themeColor="text1"/>
                <w:szCs w:val="21"/>
              </w:rPr>
              <w:t>。</w:t>
            </w:r>
          </w:p>
          <w:p w14:paraId="486B4B81" w14:textId="77777777" w:rsidR="00EC2EA3" w:rsidRDefault="00272850">
            <w:pPr>
              <w:spacing w:line="240" w:lineRule="exact"/>
              <w:jc w:val="left"/>
              <w:rPr>
                <w:color w:val="000000" w:themeColor="text1"/>
                <w:szCs w:val="21"/>
              </w:rPr>
            </w:pPr>
            <w:r>
              <w:rPr>
                <w:color w:val="000000" w:themeColor="text1"/>
                <w:szCs w:val="21"/>
              </w:rPr>
              <w:t>审查</w:t>
            </w:r>
            <w:r>
              <w:rPr>
                <w:rFonts w:ascii="宋体" w:hAnsi="宋体" w:cs="宋体" w:hint="eastAsia"/>
                <w:color w:val="000000" w:themeColor="text1"/>
                <w:szCs w:val="21"/>
              </w:rPr>
              <w:t>①</w:t>
            </w:r>
            <w:r>
              <w:rPr>
                <w:color w:val="000000" w:themeColor="text1"/>
                <w:szCs w:val="21"/>
              </w:rPr>
              <w:t>或</w:t>
            </w:r>
            <w:r>
              <w:rPr>
                <w:rFonts w:ascii="宋体" w:hAnsi="宋体" w:cs="宋体" w:hint="eastAsia"/>
                <w:color w:val="000000" w:themeColor="text1"/>
                <w:szCs w:val="21"/>
              </w:rPr>
              <w:t>②</w:t>
            </w:r>
            <w:r>
              <w:rPr>
                <w:color w:val="000000" w:themeColor="text1"/>
                <w:szCs w:val="21"/>
              </w:rPr>
              <w:t>，满足其一，即为符合要求。</w:t>
            </w:r>
          </w:p>
        </w:tc>
      </w:tr>
      <w:tr w:rsidR="00EC2EA3" w14:paraId="363CBBA1" w14:textId="77777777">
        <w:trPr>
          <w:cantSplit/>
          <w:trHeight w:val="670"/>
        </w:trPr>
        <w:tc>
          <w:tcPr>
            <w:tcW w:w="675" w:type="dxa"/>
            <w:vMerge/>
            <w:vAlign w:val="center"/>
          </w:tcPr>
          <w:p w14:paraId="422CFC60" w14:textId="77777777" w:rsidR="00EC2EA3" w:rsidRDefault="00EC2EA3">
            <w:pPr>
              <w:spacing w:line="240" w:lineRule="exact"/>
              <w:jc w:val="center"/>
              <w:rPr>
                <w:color w:val="000000" w:themeColor="text1"/>
                <w:szCs w:val="21"/>
              </w:rPr>
            </w:pPr>
          </w:p>
        </w:tc>
        <w:tc>
          <w:tcPr>
            <w:tcW w:w="2410" w:type="dxa"/>
            <w:gridSpan w:val="2"/>
            <w:vAlign w:val="center"/>
          </w:tcPr>
          <w:p w14:paraId="52DACFC2" w14:textId="77777777" w:rsidR="00EC2EA3" w:rsidRDefault="00272850">
            <w:pPr>
              <w:spacing w:line="240" w:lineRule="exact"/>
              <w:rPr>
                <w:color w:val="000000" w:themeColor="text1"/>
                <w:szCs w:val="21"/>
                <w:lang w:val="zh-CN"/>
              </w:rPr>
            </w:pPr>
            <w:r>
              <w:rPr>
                <w:color w:val="000000" w:themeColor="text1"/>
                <w:szCs w:val="21"/>
                <w:lang w:val="zh-CN"/>
              </w:rPr>
              <w:t>（</w:t>
            </w:r>
            <w:r>
              <w:rPr>
                <w:color w:val="000000" w:themeColor="text1"/>
                <w:szCs w:val="21"/>
                <w:lang w:val="zh-CN"/>
              </w:rPr>
              <w:t>4</w:t>
            </w:r>
            <w:r>
              <w:rPr>
                <w:color w:val="000000" w:themeColor="text1"/>
                <w:szCs w:val="21"/>
                <w:lang w:val="zh-CN"/>
              </w:rPr>
              <w:t>）有依法缴纳税收和社会保障金的良好记录</w:t>
            </w:r>
          </w:p>
        </w:tc>
        <w:tc>
          <w:tcPr>
            <w:tcW w:w="6833" w:type="dxa"/>
          </w:tcPr>
          <w:p w14:paraId="2F6119FF" w14:textId="77777777" w:rsidR="00EC2EA3" w:rsidRDefault="00272850">
            <w:pPr>
              <w:spacing w:line="240" w:lineRule="exact"/>
              <w:jc w:val="left"/>
              <w:rPr>
                <w:color w:val="000000" w:themeColor="text1"/>
                <w:szCs w:val="21"/>
              </w:rPr>
            </w:pPr>
            <w:r>
              <w:rPr>
                <w:rFonts w:ascii="宋体" w:hAnsi="宋体" w:cs="宋体" w:hint="eastAsia"/>
                <w:color w:val="000000" w:themeColor="text1"/>
                <w:szCs w:val="21"/>
              </w:rPr>
              <w:t>①</w:t>
            </w:r>
            <w:r>
              <w:rPr>
                <w:color w:val="000000" w:themeColor="text1"/>
                <w:szCs w:val="21"/>
              </w:rPr>
              <w:t>审查投标截止时间前</w:t>
            </w:r>
            <w:r>
              <w:rPr>
                <w:color w:val="000000" w:themeColor="text1"/>
                <w:szCs w:val="21"/>
              </w:rPr>
              <w:t>6</w:t>
            </w:r>
            <w:r>
              <w:rPr>
                <w:color w:val="000000" w:themeColor="text1"/>
                <w:szCs w:val="21"/>
              </w:rPr>
              <w:t>个月内，</w:t>
            </w:r>
            <w:r>
              <w:rPr>
                <w:rFonts w:hint="eastAsia"/>
                <w:color w:val="000000" w:themeColor="text1"/>
              </w:rPr>
              <w:t>供应商</w:t>
            </w:r>
            <w:r>
              <w:rPr>
                <w:color w:val="000000" w:themeColor="text1"/>
              </w:rPr>
              <w:t>任意</w:t>
            </w:r>
            <w:r>
              <w:rPr>
                <w:rFonts w:hint="eastAsia"/>
                <w:color w:val="000000" w:themeColor="text1"/>
              </w:rPr>
              <w:t>1</w:t>
            </w:r>
            <w:r>
              <w:rPr>
                <w:rFonts w:hint="eastAsia"/>
                <w:color w:val="000000" w:themeColor="text1"/>
              </w:rPr>
              <w:t>个月</w:t>
            </w:r>
            <w:r>
              <w:rPr>
                <w:color w:val="000000" w:themeColor="text1"/>
                <w:szCs w:val="21"/>
              </w:rPr>
              <w:t>依法缴纳税费证明复印件加盖供应商公章。</w:t>
            </w:r>
          </w:p>
          <w:p w14:paraId="3B2F2148" w14:textId="77777777" w:rsidR="00EC2EA3" w:rsidRDefault="00272850">
            <w:pPr>
              <w:spacing w:line="240" w:lineRule="exact"/>
              <w:jc w:val="left"/>
              <w:rPr>
                <w:color w:val="000000" w:themeColor="text1"/>
                <w:szCs w:val="21"/>
              </w:rPr>
            </w:pPr>
            <w:r>
              <w:rPr>
                <w:rFonts w:ascii="宋体" w:hAnsi="宋体" w:cs="宋体" w:hint="eastAsia"/>
                <w:color w:val="000000" w:themeColor="text1"/>
                <w:szCs w:val="21"/>
              </w:rPr>
              <w:t>②</w:t>
            </w:r>
            <w:r>
              <w:rPr>
                <w:color w:val="000000" w:themeColor="text1"/>
                <w:szCs w:val="21"/>
              </w:rPr>
              <w:t>审查投标截止时间前</w:t>
            </w:r>
            <w:r>
              <w:rPr>
                <w:color w:val="000000" w:themeColor="text1"/>
                <w:szCs w:val="21"/>
              </w:rPr>
              <w:t>6</w:t>
            </w:r>
            <w:r>
              <w:rPr>
                <w:color w:val="000000" w:themeColor="text1"/>
                <w:szCs w:val="21"/>
              </w:rPr>
              <w:t>个月内，</w:t>
            </w:r>
            <w:r>
              <w:rPr>
                <w:rFonts w:hint="eastAsia"/>
                <w:color w:val="000000" w:themeColor="text1"/>
              </w:rPr>
              <w:t>供应商</w:t>
            </w:r>
            <w:r>
              <w:rPr>
                <w:color w:val="000000" w:themeColor="text1"/>
              </w:rPr>
              <w:t>任意</w:t>
            </w:r>
            <w:r>
              <w:rPr>
                <w:rFonts w:hint="eastAsia"/>
                <w:color w:val="000000" w:themeColor="text1"/>
              </w:rPr>
              <w:t>1</w:t>
            </w:r>
            <w:r>
              <w:rPr>
                <w:rFonts w:hint="eastAsia"/>
                <w:color w:val="000000" w:themeColor="text1"/>
              </w:rPr>
              <w:t>个月</w:t>
            </w:r>
            <w:r>
              <w:rPr>
                <w:color w:val="000000" w:themeColor="text1"/>
                <w:szCs w:val="21"/>
              </w:rPr>
              <w:t>的社保缴费证明记录复印件加盖供应商公章。</w:t>
            </w:r>
          </w:p>
          <w:p w14:paraId="1A1C923D" w14:textId="77777777" w:rsidR="00EC2EA3" w:rsidRDefault="00272850">
            <w:pPr>
              <w:spacing w:line="240" w:lineRule="exact"/>
              <w:jc w:val="left"/>
              <w:rPr>
                <w:color w:val="000000" w:themeColor="text1"/>
                <w:szCs w:val="21"/>
              </w:rPr>
            </w:pPr>
            <w:r>
              <w:rPr>
                <w:color w:val="000000" w:themeColor="text1"/>
                <w:szCs w:val="21"/>
              </w:rPr>
              <w:t>供应</w:t>
            </w:r>
            <w:proofErr w:type="gramStart"/>
            <w:r>
              <w:rPr>
                <w:color w:val="000000" w:themeColor="text1"/>
                <w:szCs w:val="21"/>
              </w:rPr>
              <w:t>商成立</w:t>
            </w:r>
            <w:proofErr w:type="gramEnd"/>
            <w:r>
              <w:rPr>
                <w:color w:val="000000" w:themeColor="text1"/>
                <w:szCs w:val="21"/>
              </w:rPr>
              <w:t>不足</w:t>
            </w:r>
            <w:r>
              <w:rPr>
                <w:rFonts w:hint="eastAsia"/>
                <w:color w:val="000000" w:themeColor="text1"/>
                <w:szCs w:val="21"/>
              </w:rPr>
              <w:t>1</w:t>
            </w:r>
            <w:r>
              <w:rPr>
                <w:rFonts w:hint="eastAsia"/>
                <w:color w:val="000000" w:themeColor="text1"/>
                <w:szCs w:val="21"/>
              </w:rPr>
              <w:t>个月的，无须提供</w:t>
            </w:r>
            <w:r>
              <w:rPr>
                <w:color w:val="000000" w:themeColor="text1"/>
                <w:szCs w:val="21"/>
              </w:rPr>
              <w:t>缴纳税费证明及社保缴费证明加盖供应商公章</w:t>
            </w:r>
            <w:r>
              <w:rPr>
                <w:rFonts w:hint="eastAsia"/>
                <w:color w:val="000000" w:themeColor="text1"/>
                <w:szCs w:val="21"/>
              </w:rPr>
              <w:t>。</w:t>
            </w:r>
          </w:p>
          <w:p w14:paraId="5522E1C9" w14:textId="77777777" w:rsidR="00EC2EA3" w:rsidRDefault="00272850">
            <w:pPr>
              <w:spacing w:line="240" w:lineRule="exact"/>
              <w:jc w:val="left"/>
              <w:rPr>
                <w:color w:val="000000" w:themeColor="text1"/>
                <w:szCs w:val="21"/>
              </w:rPr>
            </w:pPr>
            <w:r>
              <w:rPr>
                <w:color w:val="000000" w:themeColor="text1"/>
                <w:szCs w:val="21"/>
              </w:rPr>
              <w:t>依法免税或不需要缴纳社会保障资金的供应商，须提供相应文件证明其依法免税或不需要缴纳社会保障资金。</w:t>
            </w:r>
          </w:p>
        </w:tc>
      </w:tr>
      <w:tr w:rsidR="00EC2EA3" w14:paraId="1CF112B9" w14:textId="77777777">
        <w:trPr>
          <w:cantSplit/>
          <w:trHeight w:val="1173"/>
        </w:trPr>
        <w:tc>
          <w:tcPr>
            <w:tcW w:w="675" w:type="dxa"/>
            <w:vMerge/>
            <w:vAlign w:val="center"/>
          </w:tcPr>
          <w:p w14:paraId="52F6E0A3" w14:textId="77777777" w:rsidR="00EC2EA3" w:rsidRDefault="00EC2EA3">
            <w:pPr>
              <w:spacing w:line="240" w:lineRule="exact"/>
              <w:jc w:val="center"/>
              <w:rPr>
                <w:color w:val="000000" w:themeColor="text1"/>
                <w:szCs w:val="21"/>
              </w:rPr>
            </w:pPr>
          </w:p>
        </w:tc>
        <w:tc>
          <w:tcPr>
            <w:tcW w:w="2410" w:type="dxa"/>
            <w:gridSpan w:val="2"/>
            <w:vAlign w:val="center"/>
          </w:tcPr>
          <w:p w14:paraId="64149C30" w14:textId="77777777" w:rsidR="00EC2EA3" w:rsidRDefault="00272850">
            <w:pPr>
              <w:spacing w:line="240" w:lineRule="exact"/>
              <w:rPr>
                <w:color w:val="000000" w:themeColor="text1"/>
                <w:szCs w:val="21"/>
                <w:lang w:val="zh-CN"/>
              </w:rPr>
            </w:pPr>
            <w:r>
              <w:rPr>
                <w:color w:val="000000" w:themeColor="text1"/>
                <w:szCs w:val="21"/>
              </w:rPr>
              <w:t>（</w:t>
            </w:r>
            <w:r>
              <w:rPr>
                <w:color w:val="000000" w:themeColor="text1"/>
                <w:szCs w:val="21"/>
              </w:rPr>
              <w:t>5</w:t>
            </w:r>
            <w:r>
              <w:rPr>
                <w:color w:val="000000" w:themeColor="text1"/>
                <w:szCs w:val="21"/>
              </w:rPr>
              <w:t>）参加政府采购活动前三年内，在经营活动中没有重大违法记录及不良信用记录</w:t>
            </w:r>
          </w:p>
        </w:tc>
        <w:tc>
          <w:tcPr>
            <w:tcW w:w="6833" w:type="dxa"/>
            <w:vAlign w:val="center"/>
          </w:tcPr>
          <w:p w14:paraId="05B8C884" w14:textId="77777777" w:rsidR="00EC2EA3" w:rsidRDefault="00272850">
            <w:pPr>
              <w:spacing w:line="240" w:lineRule="exact"/>
              <w:jc w:val="left"/>
              <w:rPr>
                <w:color w:val="000000" w:themeColor="text1"/>
                <w:szCs w:val="21"/>
              </w:rPr>
            </w:pPr>
            <w:r>
              <w:rPr>
                <w:color w:val="000000" w:themeColor="text1"/>
                <w:szCs w:val="21"/>
              </w:rPr>
              <w:t>审查无重大违法记录声明。须提供，格式见第六章投标文件格式</w:t>
            </w:r>
            <w:r>
              <w:rPr>
                <w:color w:val="000000" w:themeColor="text1"/>
                <w:szCs w:val="21"/>
              </w:rPr>
              <w:t>“</w:t>
            </w:r>
            <w:r>
              <w:rPr>
                <w:color w:val="000000" w:themeColor="text1"/>
                <w:szCs w:val="21"/>
              </w:rPr>
              <w:t>投标声明书</w:t>
            </w:r>
            <w:r>
              <w:rPr>
                <w:color w:val="000000" w:themeColor="text1"/>
                <w:szCs w:val="21"/>
              </w:rPr>
              <w:t>”</w:t>
            </w:r>
            <w:r>
              <w:rPr>
                <w:color w:val="000000" w:themeColor="text1"/>
                <w:szCs w:val="21"/>
              </w:rPr>
              <w:t>。</w:t>
            </w:r>
            <w:r>
              <w:rPr>
                <w:color w:val="000000" w:themeColor="text1"/>
                <w:szCs w:val="21"/>
              </w:rPr>
              <w:t xml:space="preserve"> </w:t>
            </w:r>
            <w:r>
              <w:rPr>
                <w:color w:val="000000" w:themeColor="text1"/>
                <w:szCs w:val="21"/>
              </w:rPr>
              <w:t>一旦发现供应商提供的投标声明书</w:t>
            </w:r>
            <w:proofErr w:type="gramStart"/>
            <w:r>
              <w:rPr>
                <w:color w:val="000000" w:themeColor="text1"/>
                <w:szCs w:val="21"/>
              </w:rPr>
              <w:t>不</w:t>
            </w:r>
            <w:proofErr w:type="gramEnd"/>
            <w:r>
              <w:rPr>
                <w:color w:val="000000" w:themeColor="text1"/>
                <w:szCs w:val="21"/>
              </w:rPr>
              <w:t>实时，则按照《政府采购法》有关提供虚假材料的规定给予处罚。</w:t>
            </w:r>
          </w:p>
        </w:tc>
      </w:tr>
      <w:tr w:rsidR="00EC2EA3" w14:paraId="16024573" w14:textId="77777777">
        <w:trPr>
          <w:cantSplit/>
          <w:trHeight w:val="1057"/>
        </w:trPr>
        <w:tc>
          <w:tcPr>
            <w:tcW w:w="675" w:type="dxa"/>
            <w:vMerge/>
            <w:vAlign w:val="center"/>
          </w:tcPr>
          <w:p w14:paraId="67680178" w14:textId="77777777" w:rsidR="00EC2EA3" w:rsidRDefault="00EC2EA3">
            <w:pPr>
              <w:spacing w:line="240" w:lineRule="exact"/>
              <w:jc w:val="center"/>
              <w:rPr>
                <w:color w:val="000000" w:themeColor="text1"/>
                <w:szCs w:val="21"/>
              </w:rPr>
            </w:pPr>
          </w:p>
        </w:tc>
        <w:tc>
          <w:tcPr>
            <w:tcW w:w="2410" w:type="dxa"/>
            <w:gridSpan w:val="2"/>
            <w:vAlign w:val="center"/>
          </w:tcPr>
          <w:p w14:paraId="1C0D56A0" w14:textId="77777777" w:rsidR="00EC2EA3" w:rsidRDefault="00272850">
            <w:pPr>
              <w:spacing w:line="240" w:lineRule="exact"/>
              <w:jc w:val="left"/>
              <w:rPr>
                <w:color w:val="000000" w:themeColor="text1"/>
                <w:szCs w:val="21"/>
              </w:rPr>
            </w:pPr>
            <w:r>
              <w:rPr>
                <w:color w:val="000000" w:themeColor="text1"/>
                <w:szCs w:val="21"/>
              </w:rPr>
              <w:t>（</w:t>
            </w:r>
            <w:r>
              <w:rPr>
                <w:color w:val="000000" w:themeColor="text1"/>
                <w:szCs w:val="21"/>
              </w:rPr>
              <w:t>6</w:t>
            </w:r>
            <w:r>
              <w:rPr>
                <w:color w:val="000000" w:themeColor="text1"/>
                <w:szCs w:val="21"/>
              </w:rPr>
              <w:t>）诚信要求</w:t>
            </w:r>
          </w:p>
        </w:tc>
        <w:tc>
          <w:tcPr>
            <w:tcW w:w="6833" w:type="dxa"/>
          </w:tcPr>
          <w:p w14:paraId="46C0FF88" w14:textId="77777777" w:rsidR="00EC2EA3" w:rsidRDefault="00272850">
            <w:pPr>
              <w:spacing w:line="240" w:lineRule="exact"/>
              <w:jc w:val="left"/>
              <w:rPr>
                <w:color w:val="000000" w:themeColor="text1"/>
                <w:szCs w:val="21"/>
              </w:rPr>
            </w:pPr>
            <w:r>
              <w:rPr>
                <w:rFonts w:ascii="宋体" w:hAnsi="宋体" w:cs="宋体" w:hint="eastAsia"/>
                <w:color w:val="000000" w:themeColor="text1"/>
                <w:szCs w:val="21"/>
              </w:rPr>
              <w:t>①</w:t>
            </w:r>
            <w:r>
              <w:rPr>
                <w:color w:val="000000" w:themeColor="text1"/>
                <w:szCs w:val="21"/>
              </w:rPr>
              <w:t>审核</w:t>
            </w:r>
            <w:r>
              <w:rPr>
                <w:rFonts w:hint="eastAsia"/>
                <w:color w:val="000000" w:themeColor="text1"/>
                <w:szCs w:val="21"/>
              </w:rPr>
              <w:t>标准</w:t>
            </w:r>
            <w:r>
              <w:rPr>
                <w:color w:val="000000" w:themeColor="text1"/>
                <w:szCs w:val="21"/>
              </w:rPr>
              <w:t>：供应商</w:t>
            </w:r>
            <w:r>
              <w:rPr>
                <w:rFonts w:hint="eastAsia"/>
                <w:color w:val="000000" w:themeColor="text1"/>
                <w:szCs w:val="21"/>
              </w:rPr>
              <w:t>如</w:t>
            </w:r>
            <w:r>
              <w:rPr>
                <w:color w:val="000000" w:themeColor="text1"/>
                <w:szCs w:val="21"/>
              </w:rPr>
              <w:t>被列入失信被执行人、重大税收违法案件当事人名单、政府采购严重违法失信行为记录名单</w:t>
            </w:r>
            <w:r>
              <w:rPr>
                <w:rFonts w:hint="eastAsia"/>
                <w:color w:val="000000" w:themeColor="text1"/>
                <w:szCs w:val="21"/>
              </w:rPr>
              <w:t>，</w:t>
            </w:r>
            <w:proofErr w:type="gramStart"/>
            <w:r>
              <w:rPr>
                <w:color w:val="000000" w:themeColor="text1"/>
                <w:szCs w:val="21"/>
              </w:rPr>
              <w:t>则资格</w:t>
            </w:r>
            <w:proofErr w:type="gramEnd"/>
            <w:r>
              <w:rPr>
                <w:color w:val="000000" w:themeColor="text1"/>
                <w:szCs w:val="21"/>
              </w:rPr>
              <w:t>审查不予通过，</w:t>
            </w:r>
            <w:r>
              <w:rPr>
                <w:rFonts w:hint="eastAsia"/>
                <w:color w:val="000000" w:themeColor="text1"/>
                <w:szCs w:val="21"/>
              </w:rPr>
              <w:t>其</w:t>
            </w:r>
            <w:r>
              <w:rPr>
                <w:color w:val="000000" w:themeColor="text1"/>
                <w:szCs w:val="21"/>
              </w:rPr>
              <w:t>投标被否决。</w:t>
            </w:r>
          </w:p>
          <w:p w14:paraId="7517E237" w14:textId="77777777" w:rsidR="00EC2EA3" w:rsidRDefault="00272850">
            <w:pPr>
              <w:spacing w:line="240" w:lineRule="exact"/>
              <w:jc w:val="left"/>
              <w:rPr>
                <w:color w:val="000000" w:themeColor="text1"/>
                <w:szCs w:val="21"/>
              </w:rPr>
            </w:pPr>
            <w:r>
              <w:rPr>
                <w:rFonts w:hint="eastAsia"/>
                <w:color w:val="000000" w:themeColor="text1"/>
                <w:szCs w:val="21"/>
              </w:rPr>
              <w:t>②</w:t>
            </w:r>
            <w:r>
              <w:rPr>
                <w:color w:val="000000" w:themeColor="text1"/>
                <w:szCs w:val="21"/>
              </w:rPr>
              <w:t>信用信息查询渠道：中国政府采购网</w:t>
            </w:r>
            <w:r>
              <w:rPr>
                <w:color w:val="000000" w:themeColor="text1"/>
                <w:szCs w:val="21"/>
              </w:rPr>
              <w:t xml:space="preserve"> “</w:t>
            </w:r>
            <w:r>
              <w:rPr>
                <w:color w:val="000000" w:themeColor="text1"/>
                <w:szCs w:val="21"/>
              </w:rPr>
              <w:t>政府采购严重违法失信行为记录名单</w:t>
            </w:r>
            <w:r>
              <w:rPr>
                <w:color w:val="000000" w:themeColor="text1"/>
                <w:szCs w:val="21"/>
              </w:rPr>
              <w:t xml:space="preserve">” </w:t>
            </w:r>
            <w:r>
              <w:rPr>
                <w:color w:val="000000" w:themeColor="text1"/>
                <w:szCs w:val="21"/>
              </w:rPr>
              <w:t>信用中国网：</w:t>
            </w:r>
            <w:r>
              <w:rPr>
                <w:color w:val="000000" w:themeColor="text1"/>
                <w:szCs w:val="21"/>
              </w:rPr>
              <w:t>“</w:t>
            </w:r>
            <w:r>
              <w:rPr>
                <w:color w:val="000000" w:themeColor="text1"/>
                <w:szCs w:val="21"/>
              </w:rPr>
              <w:t>失信被执行人</w:t>
            </w:r>
            <w:r>
              <w:rPr>
                <w:color w:val="000000" w:themeColor="text1"/>
                <w:szCs w:val="21"/>
              </w:rPr>
              <w:t>”</w:t>
            </w:r>
            <w:r>
              <w:rPr>
                <w:rFonts w:hint="eastAsia"/>
                <w:color w:val="000000" w:themeColor="text1"/>
                <w:szCs w:val="21"/>
              </w:rPr>
              <w:t>、</w:t>
            </w:r>
            <w:r>
              <w:rPr>
                <w:color w:val="000000" w:themeColor="text1"/>
                <w:szCs w:val="21"/>
              </w:rPr>
              <w:t>“</w:t>
            </w:r>
            <w:r>
              <w:rPr>
                <w:color w:val="000000" w:themeColor="text1"/>
                <w:kern w:val="0"/>
                <w:szCs w:val="21"/>
              </w:rPr>
              <w:t>重大税收违法案件当事人名单</w:t>
            </w:r>
            <w:r>
              <w:rPr>
                <w:color w:val="000000" w:themeColor="text1"/>
                <w:szCs w:val="21"/>
              </w:rPr>
              <w:t xml:space="preserve">”  </w:t>
            </w:r>
          </w:p>
          <w:p w14:paraId="304E41B5" w14:textId="77777777" w:rsidR="00EC2EA3" w:rsidRDefault="00272850">
            <w:pPr>
              <w:spacing w:line="240" w:lineRule="exact"/>
              <w:jc w:val="left"/>
              <w:rPr>
                <w:color w:val="000000" w:themeColor="text1"/>
                <w:szCs w:val="21"/>
              </w:rPr>
            </w:pPr>
            <w:r>
              <w:rPr>
                <w:rFonts w:hint="eastAsia"/>
                <w:color w:val="000000" w:themeColor="text1"/>
                <w:szCs w:val="21"/>
              </w:rPr>
              <w:t>③查询方式：资格审查时，采购人或采购代理机构通过上述渠道查询供应商的信用记录供评委审核。</w:t>
            </w:r>
          </w:p>
          <w:p w14:paraId="453B7B9E" w14:textId="77777777" w:rsidR="00EC2EA3" w:rsidRDefault="00272850">
            <w:pPr>
              <w:spacing w:line="240" w:lineRule="exact"/>
              <w:jc w:val="left"/>
              <w:rPr>
                <w:rFonts w:ascii="宋体" w:hAnsi="宋体" w:cs="宋体"/>
                <w:color w:val="000000" w:themeColor="text1"/>
                <w:szCs w:val="21"/>
              </w:rPr>
            </w:pPr>
            <w:r>
              <w:rPr>
                <w:rFonts w:ascii="宋体" w:hAnsi="宋体" w:cs="宋体" w:hint="eastAsia"/>
                <w:color w:val="000000" w:themeColor="text1"/>
                <w:szCs w:val="21"/>
                <w:lang w:eastAsia="ja-JP"/>
              </w:rPr>
              <w:t>④</w:t>
            </w:r>
            <w:r>
              <w:rPr>
                <w:color w:val="000000" w:themeColor="text1"/>
                <w:szCs w:val="21"/>
              </w:rPr>
              <w:t>信用信息查询记录和证据留存的具体方式：</w:t>
            </w:r>
            <w:r>
              <w:rPr>
                <w:rFonts w:hint="eastAsia"/>
                <w:color w:val="000000" w:themeColor="text1"/>
                <w:szCs w:val="21"/>
              </w:rPr>
              <w:t>通过</w:t>
            </w:r>
            <w:r>
              <w:rPr>
                <w:color w:val="000000" w:themeColor="text1"/>
                <w:szCs w:val="21"/>
              </w:rPr>
              <w:t>上述查询渠道查询</w:t>
            </w:r>
            <w:r>
              <w:rPr>
                <w:rFonts w:hint="eastAsia"/>
                <w:color w:val="000000" w:themeColor="text1"/>
                <w:szCs w:val="21"/>
              </w:rPr>
              <w:t>的供应商信用记录查询结果</w:t>
            </w:r>
            <w:r>
              <w:rPr>
                <w:color w:val="000000" w:themeColor="text1"/>
                <w:szCs w:val="21"/>
              </w:rPr>
              <w:t>，将作为政府采购活动档案留存</w:t>
            </w:r>
            <w:r>
              <w:rPr>
                <w:rFonts w:hint="eastAsia"/>
                <w:color w:val="000000" w:themeColor="text1"/>
                <w:szCs w:val="21"/>
              </w:rPr>
              <w:t>。</w:t>
            </w:r>
          </w:p>
        </w:tc>
      </w:tr>
      <w:tr w:rsidR="00EC2EA3" w14:paraId="5B9FE967" w14:textId="77777777" w:rsidTr="008B2866">
        <w:trPr>
          <w:cantSplit/>
          <w:trHeight w:val="573"/>
        </w:trPr>
        <w:tc>
          <w:tcPr>
            <w:tcW w:w="675" w:type="dxa"/>
            <w:vMerge/>
            <w:vAlign w:val="center"/>
          </w:tcPr>
          <w:p w14:paraId="702F1994" w14:textId="77777777" w:rsidR="00EC2EA3" w:rsidRDefault="00EC2EA3">
            <w:pPr>
              <w:spacing w:line="240" w:lineRule="exact"/>
              <w:jc w:val="center"/>
              <w:rPr>
                <w:color w:val="000000" w:themeColor="text1"/>
                <w:szCs w:val="21"/>
              </w:rPr>
            </w:pPr>
          </w:p>
        </w:tc>
        <w:tc>
          <w:tcPr>
            <w:tcW w:w="2410" w:type="dxa"/>
            <w:gridSpan w:val="2"/>
            <w:vAlign w:val="center"/>
          </w:tcPr>
          <w:p w14:paraId="59F52392" w14:textId="77777777" w:rsidR="00EC2EA3" w:rsidRDefault="00272850">
            <w:pPr>
              <w:spacing w:line="240" w:lineRule="exact"/>
              <w:jc w:val="left"/>
              <w:rPr>
                <w:color w:val="000000" w:themeColor="text1"/>
                <w:szCs w:val="21"/>
              </w:rPr>
            </w:pPr>
            <w:r>
              <w:rPr>
                <w:color w:val="000000" w:themeColor="text1"/>
                <w:szCs w:val="21"/>
              </w:rPr>
              <w:t>（</w:t>
            </w:r>
            <w:r>
              <w:rPr>
                <w:color w:val="000000" w:themeColor="text1"/>
                <w:szCs w:val="21"/>
              </w:rPr>
              <w:t>7</w:t>
            </w:r>
            <w:r>
              <w:rPr>
                <w:color w:val="000000" w:themeColor="text1"/>
                <w:szCs w:val="21"/>
              </w:rPr>
              <w:t>）具备法律、行政法规规定的其他要求</w:t>
            </w:r>
          </w:p>
        </w:tc>
        <w:tc>
          <w:tcPr>
            <w:tcW w:w="6833" w:type="dxa"/>
            <w:vAlign w:val="center"/>
          </w:tcPr>
          <w:p w14:paraId="2C628BF4" w14:textId="77777777" w:rsidR="00EC2EA3" w:rsidRDefault="00272850">
            <w:pPr>
              <w:spacing w:line="240" w:lineRule="exact"/>
              <w:rPr>
                <w:color w:val="000000" w:themeColor="text1"/>
                <w:szCs w:val="21"/>
              </w:rPr>
            </w:pPr>
            <w:r>
              <w:rPr>
                <w:rFonts w:hint="eastAsia"/>
                <w:color w:val="000000" w:themeColor="text1"/>
                <w:szCs w:val="21"/>
              </w:rPr>
              <w:t>无。</w:t>
            </w:r>
          </w:p>
        </w:tc>
      </w:tr>
      <w:tr w:rsidR="00EC2EA3" w14:paraId="4411386F" w14:textId="77777777">
        <w:trPr>
          <w:cantSplit/>
          <w:trHeight w:val="397"/>
        </w:trPr>
        <w:tc>
          <w:tcPr>
            <w:tcW w:w="675" w:type="dxa"/>
            <w:vMerge w:val="restart"/>
            <w:vAlign w:val="center"/>
          </w:tcPr>
          <w:p w14:paraId="20CA057D" w14:textId="77777777" w:rsidR="00EC2EA3" w:rsidRDefault="00272850">
            <w:pPr>
              <w:spacing w:line="240" w:lineRule="exact"/>
              <w:jc w:val="center"/>
              <w:rPr>
                <w:color w:val="000000" w:themeColor="text1"/>
                <w:szCs w:val="21"/>
              </w:rPr>
            </w:pPr>
            <w:r>
              <w:rPr>
                <w:color w:val="000000" w:themeColor="text1"/>
                <w:szCs w:val="21"/>
              </w:rPr>
              <w:t>2</w:t>
            </w:r>
          </w:p>
        </w:tc>
        <w:tc>
          <w:tcPr>
            <w:tcW w:w="851" w:type="dxa"/>
            <w:vMerge w:val="restart"/>
            <w:vAlign w:val="center"/>
          </w:tcPr>
          <w:p w14:paraId="01414390" w14:textId="77777777" w:rsidR="00EC2EA3" w:rsidRDefault="00272850">
            <w:pPr>
              <w:spacing w:line="240" w:lineRule="exact"/>
              <w:rPr>
                <w:color w:val="000000" w:themeColor="text1"/>
                <w:szCs w:val="21"/>
              </w:rPr>
            </w:pPr>
            <w:r>
              <w:rPr>
                <w:color w:val="000000" w:themeColor="text1"/>
                <w:szCs w:val="21"/>
                <w:lang w:val="zh-CN"/>
              </w:rPr>
              <w:t>供应商应符合的</w:t>
            </w:r>
            <w:r>
              <w:rPr>
                <w:color w:val="000000" w:themeColor="text1"/>
                <w:szCs w:val="21"/>
              </w:rPr>
              <w:t>特定资格</w:t>
            </w:r>
            <w:r>
              <w:rPr>
                <w:rFonts w:hint="eastAsia"/>
                <w:color w:val="000000" w:themeColor="text1"/>
                <w:szCs w:val="21"/>
              </w:rPr>
              <w:t>要求</w:t>
            </w:r>
          </w:p>
        </w:tc>
        <w:tc>
          <w:tcPr>
            <w:tcW w:w="1559" w:type="dxa"/>
            <w:vAlign w:val="center"/>
          </w:tcPr>
          <w:p w14:paraId="3FC992CD" w14:textId="77777777" w:rsidR="00EC2EA3" w:rsidRDefault="00272850">
            <w:pPr>
              <w:spacing w:line="240" w:lineRule="exact"/>
              <w:jc w:val="left"/>
              <w:rPr>
                <w:color w:val="000000" w:themeColor="text1"/>
                <w:szCs w:val="21"/>
              </w:rPr>
            </w:pPr>
            <w:r>
              <w:rPr>
                <w:color w:val="000000" w:themeColor="text1"/>
                <w:szCs w:val="21"/>
              </w:rPr>
              <w:t>（</w:t>
            </w:r>
            <w:r>
              <w:rPr>
                <w:color w:val="000000" w:themeColor="text1"/>
                <w:szCs w:val="21"/>
              </w:rPr>
              <w:t>1</w:t>
            </w:r>
            <w:r>
              <w:rPr>
                <w:color w:val="000000" w:themeColor="text1"/>
                <w:szCs w:val="21"/>
              </w:rPr>
              <w:t>）资质</w:t>
            </w:r>
            <w:r>
              <w:rPr>
                <w:rFonts w:hint="eastAsia"/>
                <w:color w:val="000000" w:themeColor="text1"/>
                <w:szCs w:val="21"/>
              </w:rPr>
              <w:t>要求</w:t>
            </w:r>
          </w:p>
        </w:tc>
        <w:tc>
          <w:tcPr>
            <w:tcW w:w="6833" w:type="dxa"/>
            <w:vAlign w:val="center"/>
          </w:tcPr>
          <w:p w14:paraId="331191C0" w14:textId="77777777" w:rsidR="00EC2EA3" w:rsidRDefault="00272850">
            <w:pPr>
              <w:spacing w:line="240" w:lineRule="exact"/>
              <w:jc w:val="left"/>
              <w:rPr>
                <w:color w:val="000000" w:themeColor="text1"/>
                <w:szCs w:val="21"/>
              </w:rPr>
            </w:pPr>
            <w:r>
              <w:rPr>
                <w:color w:val="000000" w:themeColor="text1"/>
                <w:szCs w:val="21"/>
              </w:rPr>
              <w:t>须符合</w:t>
            </w:r>
            <w:r>
              <w:rPr>
                <w:rFonts w:hint="eastAsia"/>
                <w:color w:val="000000" w:themeColor="text1"/>
                <w:szCs w:val="21"/>
              </w:rPr>
              <w:t>“招标公告”</w:t>
            </w:r>
            <w:r>
              <w:rPr>
                <w:color w:val="000000" w:themeColor="text1"/>
                <w:szCs w:val="21"/>
              </w:rPr>
              <w:t>的要求</w:t>
            </w:r>
          </w:p>
        </w:tc>
      </w:tr>
      <w:tr w:rsidR="00EC2EA3" w14:paraId="67CC731D" w14:textId="77777777">
        <w:trPr>
          <w:cantSplit/>
          <w:trHeight w:val="397"/>
        </w:trPr>
        <w:tc>
          <w:tcPr>
            <w:tcW w:w="675" w:type="dxa"/>
            <w:vMerge/>
            <w:vAlign w:val="center"/>
          </w:tcPr>
          <w:p w14:paraId="63AED150" w14:textId="77777777" w:rsidR="00EC2EA3" w:rsidRDefault="00EC2EA3">
            <w:pPr>
              <w:spacing w:line="240" w:lineRule="exact"/>
              <w:jc w:val="center"/>
              <w:rPr>
                <w:color w:val="000000" w:themeColor="text1"/>
                <w:szCs w:val="21"/>
              </w:rPr>
            </w:pPr>
          </w:p>
        </w:tc>
        <w:tc>
          <w:tcPr>
            <w:tcW w:w="851" w:type="dxa"/>
            <w:vMerge/>
            <w:vAlign w:val="center"/>
          </w:tcPr>
          <w:p w14:paraId="44A0E5D8" w14:textId="77777777" w:rsidR="00EC2EA3" w:rsidRDefault="00EC2EA3">
            <w:pPr>
              <w:spacing w:line="240" w:lineRule="exact"/>
              <w:rPr>
                <w:color w:val="000000" w:themeColor="text1"/>
                <w:szCs w:val="21"/>
              </w:rPr>
            </w:pPr>
          </w:p>
        </w:tc>
        <w:tc>
          <w:tcPr>
            <w:tcW w:w="1559" w:type="dxa"/>
            <w:vAlign w:val="center"/>
          </w:tcPr>
          <w:p w14:paraId="6B9E6C01" w14:textId="77777777" w:rsidR="00EC2EA3" w:rsidRDefault="00272850">
            <w:pPr>
              <w:spacing w:line="240" w:lineRule="exact"/>
              <w:jc w:val="left"/>
              <w:rPr>
                <w:color w:val="000000" w:themeColor="text1"/>
                <w:szCs w:val="21"/>
              </w:rPr>
            </w:pPr>
            <w:r>
              <w:rPr>
                <w:color w:val="000000" w:themeColor="text1"/>
                <w:szCs w:val="21"/>
              </w:rPr>
              <w:t>（</w:t>
            </w:r>
            <w:r>
              <w:rPr>
                <w:color w:val="000000" w:themeColor="text1"/>
                <w:szCs w:val="21"/>
              </w:rPr>
              <w:t>2</w:t>
            </w:r>
            <w:r>
              <w:rPr>
                <w:color w:val="000000" w:themeColor="text1"/>
                <w:szCs w:val="21"/>
              </w:rPr>
              <w:t>）业绩要求</w:t>
            </w:r>
          </w:p>
        </w:tc>
        <w:tc>
          <w:tcPr>
            <w:tcW w:w="6833" w:type="dxa"/>
            <w:vAlign w:val="center"/>
          </w:tcPr>
          <w:p w14:paraId="37A248B7" w14:textId="77777777" w:rsidR="00EC2EA3" w:rsidRDefault="00272850">
            <w:pPr>
              <w:spacing w:line="240" w:lineRule="exact"/>
              <w:jc w:val="left"/>
              <w:rPr>
                <w:color w:val="000000" w:themeColor="text1"/>
                <w:szCs w:val="21"/>
              </w:rPr>
            </w:pPr>
            <w:r>
              <w:rPr>
                <w:color w:val="000000" w:themeColor="text1"/>
                <w:szCs w:val="21"/>
              </w:rPr>
              <w:t>须符合</w:t>
            </w:r>
            <w:r>
              <w:rPr>
                <w:rFonts w:hint="eastAsia"/>
                <w:color w:val="000000" w:themeColor="text1"/>
                <w:szCs w:val="21"/>
              </w:rPr>
              <w:t>“招标公告”</w:t>
            </w:r>
            <w:r>
              <w:rPr>
                <w:color w:val="000000" w:themeColor="text1"/>
                <w:szCs w:val="21"/>
              </w:rPr>
              <w:t>的要求</w:t>
            </w:r>
          </w:p>
        </w:tc>
      </w:tr>
      <w:tr w:rsidR="00EC2EA3" w14:paraId="7DEF08ED" w14:textId="77777777">
        <w:trPr>
          <w:cantSplit/>
          <w:trHeight w:val="397"/>
        </w:trPr>
        <w:tc>
          <w:tcPr>
            <w:tcW w:w="675" w:type="dxa"/>
            <w:vMerge/>
            <w:vAlign w:val="center"/>
          </w:tcPr>
          <w:p w14:paraId="29690930" w14:textId="77777777" w:rsidR="00EC2EA3" w:rsidRDefault="00EC2EA3">
            <w:pPr>
              <w:spacing w:line="240" w:lineRule="exact"/>
              <w:jc w:val="center"/>
              <w:rPr>
                <w:color w:val="000000" w:themeColor="text1"/>
                <w:szCs w:val="21"/>
              </w:rPr>
            </w:pPr>
          </w:p>
        </w:tc>
        <w:tc>
          <w:tcPr>
            <w:tcW w:w="851" w:type="dxa"/>
            <w:vMerge/>
            <w:vAlign w:val="center"/>
          </w:tcPr>
          <w:p w14:paraId="3D922E42" w14:textId="77777777" w:rsidR="00EC2EA3" w:rsidRDefault="00EC2EA3">
            <w:pPr>
              <w:spacing w:line="240" w:lineRule="exact"/>
              <w:rPr>
                <w:color w:val="000000" w:themeColor="text1"/>
                <w:szCs w:val="21"/>
              </w:rPr>
            </w:pPr>
          </w:p>
        </w:tc>
        <w:tc>
          <w:tcPr>
            <w:tcW w:w="1559" w:type="dxa"/>
            <w:vAlign w:val="center"/>
          </w:tcPr>
          <w:p w14:paraId="2C05802E" w14:textId="77777777" w:rsidR="00EC2EA3" w:rsidRDefault="00272850">
            <w:pPr>
              <w:spacing w:line="240" w:lineRule="exact"/>
              <w:jc w:val="left"/>
              <w:rPr>
                <w:color w:val="000000" w:themeColor="text1"/>
                <w:szCs w:val="21"/>
              </w:rPr>
            </w:pPr>
            <w:r>
              <w:rPr>
                <w:color w:val="000000" w:themeColor="text1"/>
                <w:szCs w:val="21"/>
              </w:rPr>
              <w:t>（</w:t>
            </w:r>
            <w:r>
              <w:rPr>
                <w:color w:val="000000" w:themeColor="text1"/>
                <w:szCs w:val="21"/>
              </w:rPr>
              <w:t>3</w:t>
            </w:r>
            <w:r>
              <w:rPr>
                <w:color w:val="000000" w:themeColor="text1"/>
                <w:szCs w:val="21"/>
              </w:rPr>
              <w:t>）其他要求</w:t>
            </w:r>
          </w:p>
        </w:tc>
        <w:tc>
          <w:tcPr>
            <w:tcW w:w="6833" w:type="dxa"/>
            <w:vAlign w:val="center"/>
          </w:tcPr>
          <w:p w14:paraId="6A133542" w14:textId="77777777" w:rsidR="00EC2EA3" w:rsidRDefault="00272850">
            <w:pPr>
              <w:spacing w:line="240" w:lineRule="exact"/>
              <w:jc w:val="left"/>
              <w:rPr>
                <w:color w:val="000000" w:themeColor="text1"/>
                <w:szCs w:val="21"/>
              </w:rPr>
            </w:pPr>
            <w:r>
              <w:rPr>
                <w:color w:val="000000" w:themeColor="text1"/>
                <w:szCs w:val="21"/>
              </w:rPr>
              <w:t>须符合</w:t>
            </w:r>
            <w:r>
              <w:rPr>
                <w:rFonts w:hint="eastAsia"/>
                <w:color w:val="000000" w:themeColor="text1"/>
                <w:szCs w:val="21"/>
              </w:rPr>
              <w:t>“招标公告”的</w:t>
            </w:r>
            <w:r>
              <w:rPr>
                <w:color w:val="000000" w:themeColor="text1"/>
                <w:szCs w:val="21"/>
              </w:rPr>
              <w:t>要求</w:t>
            </w:r>
          </w:p>
        </w:tc>
      </w:tr>
      <w:tr w:rsidR="00EC2EA3" w14:paraId="60B06B08" w14:textId="77777777">
        <w:trPr>
          <w:cantSplit/>
          <w:trHeight w:val="1064"/>
        </w:trPr>
        <w:tc>
          <w:tcPr>
            <w:tcW w:w="675" w:type="dxa"/>
            <w:vAlign w:val="center"/>
          </w:tcPr>
          <w:p w14:paraId="56367823" w14:textId="77777777" w:rsidR="00EC2EA3" w:rsidRDefault="00272850">
            <w:pPr>
              <w:spacing w:line="240" w:lineRule="exact"/>
              <w:jc w:val="center"/>
              <w:rPr>
                <w:color w:val="000000" w:themeColor="text1"/>
                <w:szCs w:val="21"/>
              </w:rPr>
            </w:pPr>
            <w:r>
              <w:rPr>
                <w:rFonts w:hint="eastAsia"/>
                <w:color w:val="000000" w:themeColor="text1"/>
                <w:szCs w:val="21"/>
              </w:rPr>
              <w:t>3</w:t>
            </w:r>
          </w:p>
        </w:tc>
        <w:tc>
          <w:tcPr>
            <w:tcW w:w="2410" w:type="dxa"/>
            <w:gridSpan w:val="2"/>
            <w:vAlign w:val="center"/>
          </w:tcPr>
          <w:p w14:paraId="02ABC34A" w14:textId="77777777" w:rsidR="00EC2EA3" w:rsidRDefault="00272850">
            <w:pPr>
              <w:spacing w:line="240" w:lineRule="exact"/>
              <w:jc w:val="left"/>
              <w:rPr>
                <w:color w:val="000000" w:themeColor="text1"/>
                <w:szCs w:val="21"/>
              </w:rPr>
            </w:pPr>
            <w:r>
              <w:rPr>
                <w:rFonts w:hint="eastAsia"/>
                <w:color w:val="000000" w:themeColor="text1"/>
                <w:kern w:val="0"/>
                <w:szCs w:val="21"/>
              </w:rPr>
              <w:t>供应商不得参加资格审查的情形</w:t>
            </w:r>
          </w:p>
        </w:tc>
        <w:tc>
          <w:tcPr>
            <w:tcW w:w="6833" w:type="dxa"/>
            <w:vAlign w:val="center"/>
          </w:tcPr>
          <w:p w14:paraId="126FA8EE" w14:textId="77777777" w:rsidR="00EC2EA3" w:rsidRDefault="00272850">
            <w:pPr>
              <w:spacing w:line="240" w:lineRule="exact"/>
              <w:jc w:val="left"/>
              <w:rPr>
                <w:color w:val="000000" w:themeColor="text1"/>
                <w:szCs w:val="21"/>
              </w:rPr>
            </w:pPr>
            <w:r>
              <w:rPr>
                <w:color w:val="000000" w:themeColor="text1"/>
                <w:kern w:val="0"/>
                <w:szCs w:val="21"/>
              </w:rPr>
              <w:t>单位负责人为同一人或者存在直接控股、管理关系的不同供应商，不得参加本项目同一合同项下的政府采购活动。为本项目提供整体设计、规范编制或者项目管理、监理、检测等服务的供应商，不得再参加</w:t>
            </w:r>
            <w:r>
              <w:rPr>
                <w:rFonts w:hint="eastAsia"/>
                <w:color w:val="000000" w:themeColor="text1"/>
                <w:kern w:val="0"/>
                <w:szCs w:val="21"/>
              </w:rPr>
              <w:t>本</w:t>
            </w:r>
            <w:r>
              <w:rPr>
                <w:color w:val="000000" w:themeColor="text1"/>
                <w:kern w:val="0"/>
                <w:szCs w:val="21"/>
              </w:rPr>
              <w:t>项目的采购活动。</w:t>
            </w:r>
          </w:p>
        </w:tc>
      </w:tr>
      <w:tr w:rsidR="00EC2EA3" w14:paraId="76987AF9" w14:textId="77777777">
        <w:trPr>
          <w:cantSplit/>
          <w:trHeight w:val="468"/>
        </w:trPr>
        <w:tc>
          <w:tcPr>
            <w:tcW w:w="675" w:type="dxa"/>
            <w:vAlign w:val="center"/>
          </w:tcPr>
          <w:p w14:paraId="6B070811" w14:textId="77777777" w:rsidR="00EC2EA3" w:rsidRDefault="00272850">
            <w:pPr>
              <w:spacing w:line="240" w:lineRule="exact"/>
              <w:jc w:val="center"/>
              <w:rPr>
                <w:color w:val="000000" w:themeColor="text1"/>
                <w:szCs w:val="21"/>
              </w:rPr>
            </w:pPr>
            <w:r>
              <w:rPr>
                <w:rFonts w:hint="eastAsia"/>
                <w:color w:val="000000" w:themeColor="text1"/>
                <w:szCs w:val="21"/>
              </w:rPr>
              <w:t>4</w:t>
            </w:r>
          </w:p>
        </w:tc>
        <w:tc>
          <w:tcPr>
            <w:tcW w:w="2410" w:type="dxa"/>
            <w:gridSpan w:val="2"/>
            <w:vAlign w:val="center"/>
          </w:tcPr>
          <w:p w14:paraId="07CD5F2D" w14:textId="77777777" w:rsidR="00EC2EA3" w:rsidRDefault="00272850">
            <w:pPr>
              <w:spacing w:line="240" w:lineRule="exact"/>
              <w:rPr>
                <w:color w:val="000000" w:themeColor="text1"/>
                <w:szCs w:val="21"/>
              </w:rPr>
            </w:pPr>
            <w:r>
              <w:rPr>
                <w:color w:val="000000" w:themeColor="text1"/>
                <w:szCs w:val="21"/>
              </w:rPr>
              <w:t>投标保证金</w:t>
            </w:r>
          </w:p>
        </w:tc>
        <w:tc>
          <w:tcPr>
            <w:tcW w:w="6833" w:type="dxa"/>
            <w:vAlign w:val="center"/>
          </w:tcPr>
          <w:p w14:paraId="6CC90382" w14:textId="77777777" w:rsidR="00EC2EA3" w:rsidRDefault="00272850">
            <w:pPr>
              <w:spacing w:line="240" w:lineRule="exact"/>
              <w:rPr>
                <w:color w:val="000000" w:themeColor="text1"/>
                <w:szCs w:val="21"/>
              </w:rPr>
            </w:pPr>
            <w:r>
              <w:rPr>
                <w:color w:val="000000" w:themeColor="text1"/>
                <w:szCs w:val="21"/>
              </w:rPr>
              <w:t>足额、及时缴纳投标保证金</w:t>
            </w:r>
            <w:r>
              <w:rPr>
                <w:rFonts w:hint="eastAsia"/>
                <w:color w:val="000000" w:themeColor="text1"/>
                <w:szCs w:val="21"/>
              </w:rPr>
              <w:t>。</w:t>
            </w:r>
          </w:p>
        </w:tc>
      </w:tr>
    </w:tbl>
    <w:p w14:paraId="52B2A043" w14:textId="77777777" w:rsidR="00EC2EA3" w:rsidRDefault="00272850">
      <w:pPr>
        <w:spacing w:before="120" w:line="320" w:lineRule="atLeast"/>
        <w:ind w:firstLineChars="196" w:firstLine="413"/>
        <w:outlineLvl w:val="1"/>
        <w:rPr>
          <w:b/>
          <w:bCs/>
          <w:color w:val="000000" w:themeColor="text1"/>
          <w:kern w:val="0"/>
          <w:szCs w:val="21"/>
        </w:rPr>
      </w:pPr>
      <w:r>
        <w:rPr>
          <w:b/>
          <w:bCs/>
          <w:color w:val="000000" w:themeColor="text1"/>
          <w:kern w:val="0"/>
          <w:szCs w:val="21"/>
        </w:rPr>
        <w:t>2</w:t>
      </w:r>
      <w:r>
        <w:rPr>
          <w:b/>
          <w:bCs/>
          <w:color w:val="000000" w:themeColor="text1"/>
          <w:kern w:val="0"/>
          <w:szCs w:val="21"/>
        </w:rPr>
        <w:t>、符合性检查</w:t>
      </w:r>
    </w:p>
    <w:p w14:paraId="29BB0348" w14:textId="77777777" w:rsidR="00EC2EA3" w:rsidRDefault="00272850">
      <w:pPr>
        <w:spacing w:before="120" w:line="320" w:lineRule="atLeast"/>
        <w:ind w:firstLineChars="200" w:firstLine="420"/>
        <w:rPr>
          <w:color w:val="000000" w:themeColor="text1"/>
          <w:szCs w:val="21"/>
        </w:rPr>
      </w:pPr>
      <w:r>
        <w:rPr>
          <w:bCs/>
          <w:color w:val="000000" w:themeColor="text1"/>
          <w:kern w:val="1"/>
          <w:szCs w:val="21"/>
        </w:rPr>
        <w:t>资格审查结束后，由评标委员会对</w:t>
      </w:r>
      <w:r>
        <w:rPr>
          <w:color w:val="000000" w:themeColor="text1"/>
        </w:rPr>
        <w:t>通过资格审查的供应商的投标文件进行符合性审查，以确定其是否满足招标文件的实质性要求。</w:t>
      </w:r>
      <w:r>
        <w:rPr>
          <w:color w:val="000000" w:themeColor="text1"/>
          <w:szCs w:val="21"/>
        </w:rPr>
        <w:t>符合性检查表如下，缺少任何一项或有任何一项不合格者，其符合性检查视为不合格。</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1984"/>
        <w:gridCol w:w="5409"/>
      </w:tblGrid>
      <w:tr w:rsidR="00EC2EA3" w14:paraId="0DE721D4" w14:textId="77777777">
        <w:trPr>
          <w:trHeight w:val="321"/>
        </w:trPr>
        <w:tc>
          <w:tcPr>
            <w:tcW w:w="675" w:type="dxa"/>
            <w:vAlign w:val="center"/>
          </w:tcPr>
          <w:p w14:paraId="0679ABF0" w14:textId="77777777" w:rsidR="00EC2EA3" w:rsidRDefault="00272850">
            <w:pPr>
              <w:spacing w:line="240" w:lineRule="exact"/>
              <w:jc w:val="center"/>
              <w:rPr>
                <w:b/>
                <w:color w:val="000000" w:themeColor="text1"/>
                <w:kern w:val="0"/>
                <w:szCs w:val="21"/>
              </w:rPr>
            </w:pPr>
            <w:r>
              <w:rPr>
                <w:b/>
                <w:color w:val="000000" w:themeColor="text1"/>
                <w:kern w:val="0"/>
                <w:szCs w:val="21"/>
              </w:rPr>
              <w:t>序号</w:t>
            </w:r>
          </w:p>
        </w:tc>
        <w:tc>
          <w:tcPr>
            <w:tcW w:w="3544" w:type="dxa"/>
            <w:gridSpan w:val="2"/>
            <w:vAlign w:val="center"/>
          </w:tcPr>
          <w:p w14:paraId="04C5D44F" w14:textId="77777777" w:rsidR="00EC2EA3" w:rsidRDefault="00272850">
            <w:pPr>
              <w:spacing w:line="240" w:lineRule="exact"/>
              <w:jc w:val="center"/>
              <w:rPr>
                <w:b/>
                <w:color w:val="000000" w:themeColor="text1"/>
                <w:kern w:val="0"/>
                <w:szCs w:val="21"/>
              </w:rPr>
            </w:pPr>
            <w:r>
              <w:rPr>
                <w:b/>
                <w:color w:val="000000" w:themeColor="text1"/>
                <w:kern w:val="0"/>
                <w:szCs w:val="21"/>
              </w:rPr>
              <w:t>评标因素</w:t>
            </w:r>
          </w:p>
        </w:tc>
        <w:tc>
          <w:tcPr>
            <w:tcW w:w="5409" w:type="dxa"/>
            <w:vAlign w:val="center"/>
          </w:tcPr>
          <w:p w14:paraId="346E7E11" w14:textId="77777777" w:rsidR="00EC2EA3" w:rsidRDefault="00272850">
            <w:pPr>
              <w:spacing w:line="240" w:lineRule="exact"/>
              <w:jc w:val="center"/>
              <w:rPr>
                <w:b/>
                <w:color w:val="000000" w:themeColor="text1"/>
                <w:kern w:val="0"/>
                <w:szCs w:val="21"/>
              </w:rPr>
            </w:pPr>
            <w:r>
              <w:rPr>
                <w:b/>
                <w:color w:val="000000" w:themeColor="text1"/>
                <w:kern w:val="0"/>
                <w:szCs w:val="21"/>
              </w:rPr>
              <w:t>评标标准</w:t>
            </w:r>
          </w:p>
        </w:tc>
      </w:tr>
      <w:tr w:rsidR="00EC2EA3" w14:paraId="675D8352" w14:textId="77777777">
        <w:trPr>
          <w:trHeight w:val="610"/>
        </w:trPr>
        <w:tc>
          <w:tcPr>
            <w:tcW w:w="675" w:type="dxa"/>
            <w:vMerge w:val="restart"/>
            <w:vAlign w:val="center"/>
          </w:tcPr>
          <w:p w14:paraId="770978B6" w14:textId="77777777" w:rsidR="00EC2EA3" w:rsidRDefault="00272850">
            <w:pPr>
              <w:spacing w:line="240" w:lineRule="exact"/>
              <w:rPr>
                <w:color w:val="000000" w:themeColor="text1"/>
                <w:szCs w:val="21"/>
              </w:rPr>
            </w:pPr>
            <w:r>
              <w:rPr>
                <w:color w:val="000000" w:themeColor="text1"/>
                <w:szCs w:val="21"/>
              </w:rPr>
              <w:t>（</w:t>
            </w:r>
            <w:r>
              <w:rPr>
                <w:color w:val="000000" w:themeColor="text1"/>
                <w:szCs w:val="21"/>
              </w:rPr>
              <w:t>1</w:t>
            </w:r>
            <w:r>
              <w:rPr>
                <w:color w:val="000000" w:themeColor="text1"/>
                <w:szCs w:val="21"/>
              </w:rPr>
              <w:t>）</w:t>
            </w:r>
          </w:p>
        </w:tc>
        <w:tc>
          <w:tcPr>
            <w:tcW w:w="1560" w:type="dxa"/>
            <w:vMerge w:val="restart"/>
            <w:vAlign w:val="center"/>
          </w:tcPr>
          <w:p w14:paraId="4168CEE2" w14:textId="77777777" w:rsidR="00EC2EA3" w:rsidRDefault="00272850">
            <w:pPr>
              <w:spacing w:line="240" w:lineRule="exact"/>
              <w:rPr>
                <w:color w:val="000000" w:themeColor="text1"/>
                <w:kern w:val="0"/>
                <w:szCs w:val="21"/>
              </w:rPr>
            </w:pPr>
            <w:r>
              <w:rPr>
                <w:color w:val="000000" w:themeColor="text1"/>
                <w:kern w:val="0"/>
                <w:szCs w:val="21"/>
              </w:rPr>
              <w:t>有效性审查</w:t>
            </w:r>
          </w:p>
        </w:tc>
        <w:tc>
          <w:tcPr>
            <w:tcW w:w="1984" w:type="dxa"/>
            <w:vAlign w:val="center"/>
          </w:tcPr>
          <w:p w14:paraId="6CD59C2D" w14:textId="77777777" w:rsidR="00EC2EA3" w:rsidRDefault="00272850">
            <w:pPr>
              <w:spacing w:line="240" w:lineRule="exact"/>
              <w:rPr>
                <w:color w:val="000000" w:themeColor="text1"/>
                <w:kern w:val="0"/>
                <w:szCs w:val="21"/>
              </w:rPr>
            </w:pPr>
            <w:r>
              <w:rPr>
                <w:color w:val="000000" w:themeColor="text1"/>
                <w:szCs w:val="21"/>
              </w:rPr>
              <w:t>投标文件签署</w:t>
            </w:r>
          </w:p>
        </w:tc>
        <w:tc>
          <w:tcPr>
            <w:tcW w:w="5409" w:type="dxa"/>
            <w:vAlign w:val="center"/>
          </w:tcPr>
          <w:p w14:paraId="59D54FA6" w14:textId="77777777" w:rsidR="00EC2EA3" w:rsidRDefault="00272850">
            <w:pPr>
              <w:spacing w:line="240" w:lineRule="exact"/>
              <w:rPr>
                <w:color w:val="000000" w:themeColor="text1"/>
                <w:kern w:val="0"/>
                <w:szCs w:val="21"/>
              </w:rPr>
            </w:pPr>
            <w:r>
              <w:rPr>
                <w:color w:val="000000" w:themeColor="text1"/>
                <w:szCs w:val="21"/>
              </w:rPr>
              <w:t>投标文件上法定代表人或其授权代表人已按要求签字盖章。</w:t>
            </w:r>
          </w:p>
        </w:tc>
      </w:tr>
      <w:tr w:rsidR="00EC2EA3" w14:paraId="2CD7EEBB" w14:textId="77777777">
        <w:trPr>
          <w:trHeight w:val="416"/>
        </w:trPr>
        <w:tc>
          <w:tcPr>
            <w:tcW w:w="675" w:type="dxa"/>
            <w:vMerge/>
            <w:vAlign w:val="center"/>
          </w:tcPr>
          <w:p w14:paraId="0983CFD6" w14:textId="77777777" w:rsidR="00EC2EA3" w:rsidRDefault="00EC2EA3">
            <w:pPr>
              <w:spacing w:line="240" w:lineRule="exact"/>
              <w:jc w:val="center"/>
              <w:rPr>
                <w:color w:val="000000" w:themeColor="text1"/>
                <w:szCs w:val="21"/>
              </w:rPr>
            </w:pPr>
          </w:p>
        </w:tc>
        <w:tc>
          <w:tcPr>
            <w:tcW w:w="1560" w:type="dxa"/>
            <w:vMerge/>
            <w:vAlign w:val="center"/>
          </w:tcPr>
          <w:p w14:paraId="20C8FF90" w14:textId="77777777" w:rsidR="00EC2EA3" w:rsidRDefault="00EC2EA3">
            <w:pPr>
              <w:spacing w:line="240" w:lineRule="exact"/>
              <w:rPr>
                <w:color w:val="000000" w:themeColor="text1"/>
                <w:kern w:val="0"/>
                <w:szCs w:val="21"/>
              </w:rPr>
            </w:pPr>
          </w:p>
        </w:tc>
        <w:tc>
          <w:tcPr>
            <w:tcW w:w="1984" w:type="dxa"/>
            <w:vAlign w:val="center"/>
          </w:tcPr>
          <w:p w14:paraId="5A010157" w14:textId="77777777" w:rsidR="00EC2EA3" w:rsidRDefault="00272850">
            <w:pPr>
              <w:spacing w:line="240" w:lineRule="exact"/>
              <w:rPr>
                <w:color w:val="000000" w:themeColor="text1"/>
                <w:szCs w:val="21"/>
              </w:rPr>
            </w:pPr>
            <w:r>
              <w:rPr>
                <w:color w:val="000000" w:themeColor="text1"/>
                <w:szCs w:val="21"/>
              </w:rPr>
              <w:t>法定代表人身份证明及授权委托书</w:t>
            </w:r>
          </w:p>
        </w:tc>
        <w:tc>
          <w:tcPr>
            <w:tcW w:w="5409" w:type="dxa"/>
            <w:vAlign w:val="center"/>
          </w:tcPr>
          <w:p w14:paraId="739D5220" w14:textId="77777777" w:rsidR="00EC2EA3" w:rsidRDefault="00272850">
            <w:pPr>
              <w:spacing w:line="240" w:lineRule="exact"/>
              <w:rPr>
                <w:color w:val="000000" w:themeColor="text1"/>
                <w:szCs w:val="21"/>
              </w:rPr>
            </w:pPr>
            <w:r>
              <w:rPr>
                <w:rFonts w:hint="eastAsia"/>
                <w:color w:val="000000" w:themeColor="text1"/>
                <w:szCs w:val="21"/>
              </w:rPr>
              <w:t>授权</w:t>
            </w:r>
            <w:r>
              <w:rPr>
                <w:color w:val="000000" w:themeColor="text1"/>
                <w:szCs w:val="21"/>
              </w:rPr>
              <w:t>代表</w:t>
            </w:r>
            <w:r>
              <w:rPr>
                <w:rFonts w:hint="eastAsia"/>
                <w:color w:val="000000" w:themeColor="text1"/>
                <w:szCs w:val="21"/>
              </w:rPr>
              <w:t>参加投标</w:t>
            </w:r>
            <w:r>
              <w:rPr>
                <w:color w:val="000000" w:themeColor="text1"/>
                <w:szCs w:val="21"/>
              </w:rPr>
              <w:t>时审查</w:t>
            </w:r>
            <w:r>
              <w:rPr>
                <w:color w:val="000000" w:themeColor="text1"/>
              </w:rPr>
              <w:t>：</w:t>
            </w:r>
            <w:r>
              <w:rPr>
                <w:rFonts w:ascii="宋体" w:hAnsi="宋体"/>
                <w:color w:val="000000" w:themeColor="text1"/>
                <w:szCs w:val="21"/>
              </w:rPr>
              <w:t>法定代表人授权委托书及附件，格式及附件见第六章投标文件格式要求；</w:t>
            </w:r>
          </w:p>
          <w:p w14:paraId="75648890" w14:textId="77777777" w:rsidR="00EC2EA3" w:rsidRDefault="00272850">
            <w:pPr>
              <w:spacing w:line="240" w:lineRule="exact"/>
              <w:rPr>
                <w:color w:val="000000" w:themeColor="text1"/>
                <w:szCs w:val="21"/>
              </w:rPr>
            </w:pPr>
            <w:r>
              <w:rPr>
                <w:rFonts w:hint="eastAsia"/>
                <w:color w:val="000000" w:themeColor="text1"/>
                <w:szCs w:val="21"/>
              </w:rPr>
              <w:t>法定代表人直接参加投标</w:t>
            </w:r>
            <w:r>
              <w:rPr>
                <w:color w:val="000000" w:themeColor="text1"/>
                <w:szCs w:val="21"/>
              </w:rPr>
              <w:t>时审查</w:t>
            </w:r>
            <w:r>
              <w:rPr>
                <w:color w:val="000000" w:themeColor="text1"/>
              </w:rPr>
              <w:t>：</w:t>
            </w:r>
            <w:r>
              <w:rPr>
                <w:rFonts w:ascii="宋体" w:hAnsi="宋体"/>
                <w:color w:val="000000" w:themeColor="text1"/>
                <w:szCs w:val="21"/>
              </w:rPr>
              <w:t>法定代表人身份证明</w:t>
            </w:r>
            <w:r>
              <w:rPr>
                <w:rFonts w:ascii="宋体" w:hAnsi="宋体" w:hint="eastAsia"/>
                <w:color w:val="000000" w:themeColor="text1"/>
                <w:szCs w:val="21"/>
              </w:rPr>
              <w:t>及</w:t>
            </w:r>
            <w:r>
              <w:rPr>
                <w:rFonts w:ascii="宋体" w:hAnsi="宋体"/>
                <w:color w:val="000000" w:themeColor="text1"/>
                <w:szCs w:val="21"/>
              </w:rPr>
              <w:t>附件，格式及附件见第六章投标文件格式要求</w:t>
            </w:r>
            <w:r>
              <w:rPr>
                <w:rFonts w:ascii="宋体" w:hAnsi="宋体" w:hint="eastAsia"/>
                <w:color w:val="000000" w:themeColor="text1"/>
                <w:szCs w:val="21"/>
              </w:rPr>
              <w:t>。</w:t>
            </w:r>
          </w:p>
        </w:tc>
      </w:tr>
      <w:tr w:rsidR="00EC2EA3" w14:paraId="7E273F92" w14:textId="77777777">
        <w:trPr>
          <w:trHeight w:val="671"/>
        </w:trPr>
        <w:tc>
          <w:tcPr>
            <w:tcW w:w="675" w:type="dxa"/>
            <w:vMerge/>
            <w:vAlign w:val="center"/>
          </w:tcPr>
          <w:p w14:paraId="72EE3D7E" w14:textId="77777777" w:rsidR="00EC2EA3" w:rsidRDefault="00EC2EA3">
            <w:pPr>
              <w:spacing w:line="240" w:lineRule="exact"/>
              <w:jc w:val="center"/>
              <w:rPr>
                <w:color w:val="000000" w:themeColor="text1"/>
                <w:kern w:val="0"/>
                <w:szCs w:val="21"/>
              </w:rPr>
            </w:pPr>
          </w:p>
        </w:tc>
        <w:tc>
          <w:tcPr>
            <w:tcW w:w="1560" w:type="dxa"/>
            <w:vMerge/>
            <w:vAlign w:val="center"/>
          </w:tcPr>
          <w:p w14:paraId="38BA0881" w14:textId="77777777" w:rsidR="00EC2EA3" w:rsidRDefault="00EC2EA3">
            <w:pPr>
              <w:spacing w:line="240" w:lineRule="exact"/>
              <w:rPr>
                <w:color w:val="000000" w:themeColor="text1"/>
                <w:kern w:val="0"/>
                <w:szCs w:val="21"/>
              </w:rPr>
            </w:pPr>
          </w:p>
        </w:tc>
        <w:tc>
          <w:tcPr>
            <w:tcW w:w="1984" w:type="dxa"/>
            <w:vAlign w:val="center"/>
          </w:tcPr>
          <w:p w14:paraId="53E50EE9" w14:textId="77777777" w:rsidR="00EC2EA3" w:rsidRDefault="00272850">
            <w:pPr>
              <w:spacing w:line="240" w:lineRule="exact"/>
              <w:rPr>
                <w:color w:val="000000" w:themeColor="text1"/>
                <w:szCs w:val="21"/>
                <w:lang w:val="zh-CN"/>
              </w:rPr>
            </w:pPr>
            <w:r>
              <w:rPr>
                <w:rFonts w:hint="eastAsia"/>
                <w:color w:val="000000" w:themeColor="text1"/>
              </w:rPr>
              <w:t>投标文件或者投标报价唯一性</w:t>
            </w:r>
          </w:p>
        </w:tc>
        <w:tc>
          <w:tcPr>
            <w:tcW w:w="5409" w:type="dxa"/>
            <w:vAlign w:val="center"/>
          </w:tcPr>
          <w:p w14:paraId="1579D684" w14:textId="77777777" w:rsidR="00EC2EA3" w:rsidRDefault="00272850">
            <w:pPr>
              <w:spacing w:line="240" w:lineRule="exact"/>
              <w:rPr>
                <w:color w:val="000000" w:themeColor="text1"/>
                <w:kern w:val="0"/>
                <w:szCs w:val="21"/>
              </w:rPr>
            </w:pPr>
            <w:r>
              <w:rPr>
                <w:rFonts w:hint="eastAsia"/>
                <w:color w:val="000000" w:themeColor="text1"/>
              </w:rPr>
              <w:t>同</w:t>
            </w:r>
            <w:proofErr w:type="gramStart"/>
            <w:r>
              <w:rPr>
                <w:rFonts w:hint="eastAsia"/>
                <w:color w:val="000000" w:themeColor="text1"/>
                <w:szCs w:val="21"/>
              </w:rPr>
              <w:t>一供应</w:t>
            </w:r>
            <w:proofErr w:type="gramEnd"/>
            <w:r>
              <w:rPr>
                <w:rFonts w:hint="eastAsia"/>
                <w:color w:val="000000" w:themeColor="text1"/>
                <w:szCs w:val="21"/>
              </w:rPr>
              <w:t>商不得提交两个以上不同的投标文件或者投标报价，但招标文件要求提交</w:t>
            </w:r>
            <w:r>
              <w:rPr>
                <w:color w:val="000000" w:themeColor="text1"/>
                <w:szCs w:val="21"/>
              </w:rPr>
              <w:t>备选</w:t>
            </w:r>
            <w:r>
              <w:rPr>
                <w:rFonts w:hint="eastAsia"/>
                <w:color w:val="000000" w:themeColor="text1"/>
                <w:szCs w:val="21"/>
              </w:rPr>
              <w:t>投标的除外。</w:t>
            </w:r>
          </w:p>
        </w:tc>
      </w:tr>
      <w:tr w:rsidR="00EC2EA3" w14:paraId="1D5E563F" w14:textId="77777777">
        <w:trPr>
          <w:trHeight w:val="417"/>
        </w:trPr>
        <w:tc>
          <w:tcPr>
            <w:tcW w:w="675" w:type="dxa"/>
            <w:vMerge/>
            <w:vAlign w:val="center"/>
          </w:tcPr>
          <w:p w14:paraId="42BEB807" w14:textId="77777777" w:rsidR="00EC2EA3" w:rsidRDefault="00EC2EA3">
            <w:pPr>
              <w:spacing w:line="240" w:lineRule="exact"/>
              <w:jc w:val="center"/>
              <w:rPr>
                <w:color w:val="000000" w:themeColor="text1"/>
                <w:kern w:val="0"/>
                <w:szCs w:val="21"/>
              </w:rPr>
            </w:pPr>
          </w:p>
        </w:tc>
        <w:tc>
          <w:tcPr>
            <w:tcW w:w="1560" w:type="dxa"/>
            <w:vMerge/>
            <w:vAlign w:val="center"/>
          </w:tcPr>
          <w:p w14:paraId="29A6C547" w14:textId="77777777" w:rsidR="00EC2EA3" w:rsidRDefault="00EC2EA3">
            <w:pPr>
              <w:spacing w:line="240" w:lineRule="exact"/>
              <w:rPr>
                <w:color w:val="000000" w:themeColor="text1"/>
                <w:kern w:val="0"/>
                <w:szCs w:val="21"/>
              </w:rPr>
            </w:pPr>
          </w:p>
        </w:tc>
        <w:tc>
          <w:tcPr>
            <w:tcW w:w="1984" w:type="dxa"/>
            <w:vAlign w:val="center"/>
          </w:tcPr>
          <w:p w14:paraId="7DEAFB5F" w14:textId="77777777" w:rsidR="00EC2EA3" w:rsidRDefault="00272850">
            <w:pPr>
              <w:spacing w:line="240" w:lineRule="exact"/>
              <w:rPr>
                <w:color w:val="000000" w:themeColor="text1"/>
                <w:szCs w:val="21"/>
                <w:lang w:val="zh-CN"/>
              </w:rPr>
            </w:pPr>
            <w:r>
              <w:rPr>
                <w:color w:val="000000" w:themeColor="text1"/>
                <w:szCs w:val="21"/>
                <w:lang w:val="zh-CN"/>
              </w:rPr>
              <w:t>附</w:t>
            </w:r>
            <w:r>
              <w:rPr>
                <w:rFonts w:hint="eastAsia"/>
                <w:color w:val="000000" w:themeColor="text1"/>
                <w:szCs w:val="21"/>
                <w:lang w:val="zh-CN"/>
              </w:rPr>
              <w:t>加</w:t>
            </w:r>
            <w:r>
              <w:rPr>
                <w:color w:val="000000" w:themeColor="text1"/>
                <w:szCs w:val="21"/>
                <w:lang w:val="zh-CN"/>
              </w:rPr>
              <w:t>条件</w:t>
            </w:r>
          </w:p>
        </w:tc>
        <w:tc>
          <w:tcPr>
            <w:tcW w:w="5409" w:type="dxa"/>
            <w:vAlign w:val="center"/>
          </w:tcPr>
          <w:p w14:paraId="3ABA6FC3" w14:textId="77777777" w:rsidR="00EC2EA3" w:rsidRDefault="00272850">
            <w:pPr>
              <w:spacing w:line="240" w:lineRule="exact"/>
              <w:rPr>
                <w:color w:val="000000" w:themeColor="text1"/>
                <w:szCs w:val="21"/>
                <w:lang w:val="zh-CN"/>
              </w:rPr>
            </w:pPr>
            <w:r>
              <w:rPr>
                <w:color w:val="000000" w:themeColor="text1"/>
              </w:rPr>
              <w:t>投标文件不得含有</w:t>
            </w:r>
            <w:r>
              <w:rPr>
                <w:rFonts w:hint="eastAsia"/>
                <w:color w:val="000000" w:themeColor="text1"/>
              </w:rPr>
              <w:t>采购人</w:t>
            </w:r>
            <w:r>
              <w:rPr>
                <w:color w:val="000000" w:themeColor="text1"/>
              </w:rPr>
              <w:t>不能接受的附加条件。</w:t>
            </w:r>
          </w:p>
        </w:tc>
      </w:tr>
      <w:tr w:rsidR="00EC2EA3" w14:paraId="68660870" w14:textId="77777777">
        <w:trPr>
          <w:trHeight w:val="610"/>
        </w:trPr>
        <w:tc>
          <w:tcPr>
            <w:tcW w:w="675" w:type="dxa"/>
            <w:vMerge/>
            <w:vAlign w:val="center"/>
          </w:tcPr>
          <w:p w14:paraId="471F7086" w14:textId="77777777" w:rsidR="00EC2EA3" w:rsidRDefault="00EC2EA3">
            <w:pPr>
              <w:spacing w:line="240" w:lineRule="exact"/>
              <w:jc w:val="center"/>
              <w:rPr>
                <w:color w:val="000000" w:themeColor="text1"/>
                <w:kern w:val="0"/>
                <w:szCs w:val="21"/>
              </w:rPr>
            </w:pPr>
          </w:p>
        </w:tc>
        <w:tc>
          <w:tcPr>
            <w:tcW w:w="1560" w:type="dxa"/>
            <w:vMerge/>
            <w:vAlign w:val="center"/>
          </w:tcPr>
          <w:p w14:paraId="1C2CA304" w14:textId="77777777" w:rsidR="00EC2EA3" w:rsidRDefault="00EC2EA3">
            <w:pPr>
              <w:spacing w:line="240" w:lineRule="exact"/>
              <w:rPr>
                <w:color w:val="000000" w:themeColor="text1"/>
                <w:kern w:val="0"/>
                <w:szCs w:val="21"/>
              </w:rPr>
            </w:pPr>
          </w:p>
        </w:tc>
        <w:tc>
          <w:tcPr>
            <w:tcW w:w="1984" w:type="dxa"/>
            <w:vAlign w:val="center"/>
          </w:tcPr>
          <w:p w14:paraId="77769E3A" w14:textId="77777777" w:rsidR="00EC2EA3" w:rsidRDefault="00272850">
            <w:pPr>
              <w:rPr>
                <w:color w:val="000000" w:themeColor="text1"/>
              </w:rPr>
            </w:pPr>
            <w:r>
              <w:rPr>
                <w:color w:val="000000" w:themeColor="text1"/>
              </w:rPr>
              <w:t>投标报价</w:t>
            </w:r>
          </w:p>
        </w:tc>
        <w:tc>
          <w:tcPr>
            <w:tcW w:w="5409" w:type="dxa"/>
          </w:tcPr>
          <w:p w14:paraId="1CA105BE" w14:textId="77777777" w:rsidR="00EC2EA3" w:rsidRDefault="00272850">
            <w:pPr>
              <w:rPr>
                <w:color w:val="000000" w:themeColor="text1"/>
              </w:rPr>
            </w:pPr>
            <w:r>
              <w:rPr>
                <w:color w:val="000000" w:themeColor="text1"/>
                <w:szCs w:val="21"/>
              </w:rPr>
              <w:t>报价超出采购预算金额或最高限价（如有）的，否决其投标</w:t>
            </w:r>
            <w:r>
              <w:rPr>
                <w:color w:val="000000" w:themeColor="text1"/>
              </w:rPr>
              <w:t>。</w:t>
            </w:r>
            <w:r>
              <w:rPr>
                <w:color w:val="000000" w:themeColor="text1"/>
                <w:szCs w:val="21"/>
              </w:rPr>
              <w:t>提交选择性报价的，否决其投标。</w:t>
            </w:r>
          </w:p>
        </w:tc>
      </w:tr>
      <w:tr w:rsidR="00EC2EA3" w14:paraId="0143CCD9" w14:textId="77777777">
        <w:trPr>
          <w:trHeight w:val="600"/>
        </w:trPr>
        <w:tc>
          <w:tcPr>
            <w:tcW w:w="675" w:type="dxa"/>
            <w:vMerge/>
            <w:vAlign w:val="center"/>
          </w:tcPr>
          <w:p w14:paraId="2D5E964B" w14:textId="77777777" w:rsidR="00EC2EA3" w:rsidRDefault="00EC2EA3">
            <w:pPr>
              <w:spacing w:line="240" w:lineRule="exact"/>
              <w:jc w:val="center"/>
              <w:rPr>
                <w:color w:val="000000" w:themeColor="text1"/>
                <w:kern w:val="0"/>
                <w:szCs w:val="21"/>
              </w:rPr>
            </w:pPr>
          </w:p>
        </w:tc>
        <w:tc>
          <w:tcPr>
            <w:tcW w:w="1560" w:type="dxa"/>
            <w:vMerge/>
            <w:vAlign w:val="center"/>
          </w:tcPr>
          <w:p w14:paraId="20B87A6A" w14:textId="77777777" w:rsidR="00EC2EA3" w:rsidRDefault="00EC2EA3">
            <w:pPr>
              <w:spacing w:line="240" w:lineRule="exact"/>
              <w:rPr>
                <w:color w:val="000000" w:themeColor="text1"/>
                <w:kern w:val="0"/>
                <w:szCs w:val="21"/>
              </w:rPr>
            </w:pPr>
          </w:p>
        </w:tc>
        <w:tc>
          <w:tcPr>
            <w:tcW w:w="1984" w:type="dxa"/>
            <w:vAlign w:val="center"/>
          </w:tcPr>
          <w:p w14:paraId="603CECB4" w14:textId="77777777" w:rsidR="00EC2EA3" w:rsidRDefault="00272850">
            <w:pPr>
              <w:spacing w:line="240" w:lineRule="exact"/>
              <w:rPr>
                <w:color w:val="000000" w:themeColor="text1"/>
                <w:szCs w:val="21"/>
                <w:lang w:val="zh-CN"/>
              </w:rPr>
            </w:pPr>
            <w:r>
              <w:rPr>
                <w:color w:val="000000" w:themeColor="text1"/>
                <w:szCs w:val="21"/>
                <w:lang w:val="zh-CN"/>
              </w:rPr>
              <w:t>联合体供应商</w:t>
            </w:r>
          </w:p>
        </w:tc>
        <w:tc>
          <w:tcPr>
            <w:tcW w:w="5409" w:type="dxa"/>
            <w:vAlign w:val="center"/>
          </w:tcPr>
          <w:p w14:paraId="1C519813" w14:textId="77777777" w:rsidR="00EC2EA3" w:rsidRDefault="00272850">
            <w:pPr>
              <w:spacing w:line="240" w:lineRule="exact"/>
              <w:rPr>
                <w:color w:val="000000" w:themeColor="text1"/>
                <w:kern w:val="0"/>
                <w:szCs w:val="21"/>
              </w:rPr>
            </w:pPr>
            <w:r>
              <w:rPr>
                <w:rFonts w:hint="eastAsia"/>
                <w:color w:val="000000" w:themeColor="text1"/>
                <w:szCs w:val="21"/>
                <w:lang w:val="zh-CN"/>
              </w:rPr>
              <w:t>不</w:t>
            </w:r>
            <w:r>
              <w:rPr>
                <w:color w:val="000000" w:themeColor="text1"/>
                <w:szCs w:val="21"/>
                <w:lang w:val="zh-CN"/>
              </w:rPr>
              <w:t>接受联合体</w:t>
            </w:r>
            <w:r>
              <w:rPr>
                <w:rFonts w:hint="eastAsia"/>
                <w:color w:val="000000" w:themeColor="text1"/>
                <w:szCs w:val="21"/>
                <w:lang w:val="zh-CN"/>
              </w:rPr>
              <w:t>。联合体投标的，作无效投标处理。</w:t>
            </w:r>
          </w:p>
        </w:tc>
      </w:tr>
      <w:tr w:rsidR="00EC2EA3" w14:paraId="7C9E5541" w14:textId="77777777">
        <w:trPr>
          <w:trHeight w:val="600"/>
        </w:trPr>
        <w:tc>
          <w:tcPr>
            <w:tcW w:w="675" w:type="dxa"/>
            <w:vMerge/>
            <w:vAlign w:val="center"/>
          </w:tcPr>
          <w:p w14:paraId="2116604C" w14:textId="77777777" w:rsidR="00EC2EA3" w:rsidRDefault="00EC2EA3">
            <w:pPr>
              <w:spacing w:line="240" w:lineRule="exact"/>
              <w:jc w:val="center"/>
              <w:rPr>
                <w:color w:val="000000" w:themeColor="text1"/>
                <w:kern w:val="0"/>
                <w:szCs w:val="21"/>
              </w:rPr>
            </w:pPr>
          </w:p>
        </w:tc>
        <w:tc>
          <w:tcPr>
            <w:tcW w:w="1560" w:type="dxa"/>
            <w:vMerge/>
            <w:vAlign w:val="center"/>
          </w:tcPr>
          <w:p w14:paraId="727917AD" w14:textId="77777777" w:rsidR="00EC2EA3" w:rsidRDefault="00EC2EA3">
            <w:pPr>
              <w:spacing w:line="240" w:lineRule="exact"/>
              <w:rPr>
                <w:color w:val="000000" w:themeColor="text1"/>
                <w:kern w:val="0"/>
                <w:szCs w:val="21"/>
              </w:rPr>
            </w:pPr>
          </w:p>
        </w:tc>
        <w:tc>
          <w:tcPr>
            <w:tcW w:w="1984" w:type="dxa"/>
            <w:vAlign w:val="center"/>
          </w:tcPr>
          <w:p w14:paraId="2A8E4BE9" w14:textId="77777777" w:rsidR="00EC2EA3" w:rsidRDefault="00272850">
            <w:pPr>
              <w:rPr>
                <w:color w:val="000000" w:themeColor="text1"/>
                <w:szCs w:val="21"/>
              </w:rPr>
            </w:pPr>
            <w:r>
              <w:rPr>
                <w:color w:val="000000" w:themeColor="text1"/>
                <w:szCs w:val="21"/>
              </w:rPr>
              <w:t>转包</w:t>
            </w:r>
            <w:r>
              <w:rPr>
                <w:rFonts w:hint="eastAsia"/>
                <w:color w:val="000000" w:themeColor="text1"/>
                <w:szCs w:val="21"/>
              </w:rPr>
              <w:t>及</w:t>
            </w:r>
            <w:r>
              <w:rPr>
                <w:color w:val="000000" w:themeColor="text1"/>
                <w:szCs w:val="21"/>
              </w:rPr>
              <w:t>分包</w:t>
            </w:r>
          </w:p>
        </w:tc>
        <w:tc>
          <w:tcPr>
            <w:tcW w:w="5409" w:type="dxa"/>
            <w:vAlign w:val="center"/>
          </w:tcPr>
          <w:p w14:paraId="3002F5D9" w14:textId="77777777" w:rsidR="00EC2EA3" w:rsidRDefault="00272850">
            <w:pPr>
              <w:rPr>
                <w:color w:val="000000" w:themeColor="text1"/>
                <w:szCs w:val="21"/>
              </w:rPr>
            </w:pPr>
            <w:r>
              <w:rPr>
                <w:color w:val="000000" w:themeColor="text1"/>
                <w:szCs w:val="21"/>
              </w:rPr>
              <w:t>满足招标文件规定</w:t>
            </w:r>
            <w:r>
              <w:rPr>
                <w:rFonts w:hint="eastAsia"/>
                <w:color w:val="000000" w:themeColor="text1"/>
                <w:szCs w:val="21"/>
              </w:rPr>
              <w:t>。</w:t>
            </w:r>
          </w:p>
        </w:tc>
      </w:tr>
      <w:tr w:rsidR="00EC2EA3" w14:paraId="70F0932F" w14:textId="77777777">
        <w:trPr>
          <w:trHeight w:val="610"/>
        </w:trPr>
        <w:tc>
          <w:tcPr>
            <w:tcW w:w="675" w:type="dxa"/>
            <w:vMerge w:val="restart"/>
            <w:vAlign w:val="center"/>
          </w:tcPr>
          <w:p w14:paraId="61398D21" w14:textId="77777777" w:rsidR="00EC2EA3" w:rsidRDefault="00272850">
            <w:pPr>
              <w:spacing w:line="240" w:lineRule="exact"/>
              <w:rPr>
                <w:color w:val="000000" w:themeColor="text1"/>
                <w:szCs w:val="21"/>
              </w:rPr>
            </w:pPr>
            <w:r>
              <w:rPr>
                <w:color w:val="000000" w:themeColor="text1"/>
                <w:szCs w:val="21"/>
              </w:rPr>
              <w:t>（</w:t>
            </w:r>
            <w:r>
              <w:rPr>
                <w:color w:val="000000" w:themeColor="text1"/>
                <w:szCs w:val="21"/>
              </w:rPr>
              <w:t>2</w:t>
            </w:r>
            <w:r>
              <w:rPr>
                <w:color w:val="000000" w:themeColor="text1"/>
                <w:szCs w:val="21"/>
              </w:rPr>
              <w:t>）</w:t>
            </w:r>
          </w:p>
        </w:tc>
        <w:tc>
          <w:tcPr>
            <w:tcW w:w="1560" w:type="dxa"/>
            <w:vMerge w:val="restart"/>
            <w:vAlign w:val="center"/>
          </w:tcPr>
          <w:p w14:paraId="77E82831" w14:textId="77777777" w:rsidR="00EC2EA3" w:rsidRDefault="00272850">
            <w:pPr>
              <w:spacing w:line="240" w:lineRule="exact"/>
              <w:rPr>
                <w:color w:val="000000" w:themeColor="text1"/>
                <w:szCs w:val="21"/>
                <w:lang w:val="zh-CN"/>
              </w:rPr>
            </w:pPr>
            <w:r>
              <w:rPr>
                <w:color w:val="000000" w:themeColor="text1"/>
                <w:kern w:val="0"/>
                <w:szCs w:val="21"/>
              </w:rPr>
              <w:t>对招标文件的响应程度审查</w:t>
            </w:r>
          </w:p>
        </w:tc>
        <w:tc>
          <w:tcPr>
            <w:tcW w:w="1984" w:type="dxa"/>
            <w:vAlign w:val="center"/>
          </w:tcPr>
          <w:p w14:paraId="205ACDA6" w14:textId="77777777" w:rsidR="00EC2EA3" w:rsidRDefault="00272850">
            <w:pPr>
              <w:spacing w:line="240" w:lineRule="exact"/>
              <w:rPr>
                <w:color w:val="000000" w:themeColor="text1"/>
                <w:szCs w:val="21"/>
                <w:lang w:val="zh-CN"/>
              </w:rPr>
            </w:pPr>
            <w:r>
              <w:rPr>
                <w:color w:val="000000" w:themeColor="text1"/>
                <w:szCs w:val="21"/>
                <w:lang w:val="zh-CN"/>
              </w:rPr>
              <w:t>实质性条款响应</w:t>
            </w:r>
          </w:p>
        </w:tc>
        <w:tc>
          <w:tcPr>
            <w:tcW w:w="5409" w:type="dxa"/>
            <w:vAlign w:val="center"/>
          </w:tcPr>
          <w:p w14:paraId="569017DE" w14:textId="77777777" w:rsidR="00EC2EA3" w:rsidRDefault="00272850">
            <w:pPr>
              <w:spacing w:line="240" w:lineRule="exact"/>
              <w:rPr>
                <w:color w:val="000000" w:themeColor="text1"/>
                <w:szCs w:val="21"/>
                <w:lang w:val="zh-CN"/>
              </w:rPr>
            </w:pPr>
            <w:r>
              <w:rPr>
                <w:color w:val="000000" w:themeColor="text1"/>
                <w:szCs w:val="21"/>
                <w:lang w:val="zh-CN"/>
              </w:rPr>
              <w:t>对招标文件中所有标注</w:t>
            </w:r>
            <w:r>
              <w:rPr>
                <w:color w:val="000000" w:themeColor="text1"/>
                <w:szCs w:val="21"/>
                <w:lang w:val="zh-CN"/>
              </w:rPr>
              <w:t>▲</w:t>
            </w:r>
            <w:r>
              <w:rPr>
                <w:color w:val="000000" w:themeColor="text1"/>
                <w:szCs w:val="21"/>
                <w:lang w:val="zh-CN"/>
              </w:rPr>
              <w:t>号的实质性条款要求响应均无负偏离。</w:t>
            </w:r>
          </w:p>
        </w:tc>
      </w:tr>
      <w:tr w:rsidR="00EC2EA3" w14:paraId="597A2ED7" w14:textId="77777777">
        <w:trPr>
          <w:trHeight w:val="528"/>
        </w:trPr>
        <w:tc>
          <w:tcPr>
            <w:tcW w:w="675" w:type="dxa"/>
            <w:vMerge/>
            <w:vAlign w:val="center"/>
          </w:tcPr>
          <w:p w14:paraId="584B75B9" w14:textId="77777777" w:rsidR="00EC2EA3" w:rsidRDefault="00EC2EA3">
            <w:pPr>
              <w:spacing w:line="240" w:lineRule="exact"/>
              <w:jc w:val="center"/>
              <w:rPr>
                <w:color w:val="000000" w:themeColor="text1"/>
                <w:kern w:val="0"/>
                <w:szCs w:val="21"/>
              </w:rPr>
            </w:pPr>
          </w:p>
        </w:tc>
        <w:tc>
          <w:tcPr>
            <w:tcW w:w="1560" w:type="dxa"/>
            <w:vMerge/>
            <w:vAlign w:val="center"/>
          </w:tcPr>
          <w:p w14:paraId="61F01997" w14:textId="77777777" w:rsidR="00EC2EA3" w:rsidRDefault="00EC2EA3">
            <w:pPr>
              <w:spacing w:line="240" w:lineRule="exact"/>
              <w:rPr>
                <w:color w:val="000000" w:themeColor="text1"/>
                <w:szCs w:val="21"/>
                <w:lang w:val="zh-CN"/>
              </w:rPr>
            </w:pPr>
          </w:p>
        </w:tc>
        <w:tc>
          <w:tcPr>
            <w:tcW w:w="1984" w:type="dxa"/>
            <w:vAlign w:val="center"/>
          </w:tcPr>
          <w:p w14:paraId="53129876" w14:textId="77777777" w:rsidR="00EC2EA3" w:rsidRDefault="00272850">
            <w:pPr>
              <w:rPr>
                <w:color w:val="000000" w:themeColor="text1"/>
                <w:szCs w:val="21"/>
              </w:rPr>
            </w:pPr>
            <w:r>
              <w:rPr>
                <w:color w:val="000000" w:themeColor="text1"/>
                <w:szCs w:val="21"/>
              </w:rPr>
              <w:t>投标有效期</w:t>
            </w:r>
          </w:p>
        </w:tc>
        <w:tc>
          <w:tcPr>
            <w:tcW w:w="5409" w:type="dxa"/>
            <w:vAlign w:val="center"/>
          </w:tcPr>
          <w:p w14:paraId="0B6FC235" w14:textId="77777777" w:rsidR="00EC2EA3" w:rsidRDefault="00272850">
            <w:pPr>
              <w:rPr>
                <w:color w:val="000000" w:themeColor="text1"/>
                <w:szCs w:val="21"/>
              </w:rPr>
            </w:pPr>
            <w:r>
              <w:rPr>
                <w:color w:val="000000" w:themeColor="text1"/>
                <w:szCs w:val="21"/>
              </w:rPr>
              <w:t>满足招标文件规定。</w:t>
            </w:r>
          </w:p>
        </w:tc>
      </w:tr>
    </w:tbl>
    <w:p w14:paraId="3F63C1CD" w14:textId="77777777" w:rsidR="00EC2EA3" w:rsidRDefault="00272850">
      <w:pPr>
        <w:spacing w:before="120" w:line="320" w:lineRule="atLeast"/>
        <w:ind w:firstLineChars="196" w:firstLine="413"/>
        <w:outlineLvl w:val="1"/>
        <w:rPr>
          <w:b/>
          <w:bCs/>
          <w:color w:val="000000" w:themeColor="text1"/>
          <w:kern w:val="0"/>
          <w:szCs w:val="21"/>
        </w:rPr>
      </w:pPr>
      <w:bookmarkStart w:id="26" w:name="_Hlk47714684"/>
      <w:r>
        <w:rPr>
          <w:b/>
          <w:bCs/>
          <w:color w:val="000000" w:themeColor="text1"/>
          <w:kern w:val="0"/>
          <w:szCs w:val="21"/>
        </w:rPr>
        <w:t>3</w:t>
      </w:r>
      <w:r>
        <w:rPr>
          <w:b/>
          <w:bCs/>
          <w:color w:val="000000" w:themeColor="text1"/>
          <w:kern w:val="0"/>
          <w:szCs w:val="21"/>
        </w:rPr>
        <w:t>、部分节能产品强制性采购要求</w:t>
      </w:r>
    </w:p>
    <w:p w14:paraId="710EAB30" w14:textId="77777777" w:rsidR="00EC2EA3" w:rsidRDefault="00272850">
      <w:pPr>
        <w:suppressAutoHyphens/>
        <w:spacing w:before="120" w:line="320" w:lineRule="atLeast"/>
        <w:ind w:firstLineChars="201" w:firstLine="422"/>
        <w:rPr>
          <w:color w:val="000000" w:themeColor="text1"/>
          <w:szCs w:val="21"/>
        </w:rPr>
      </w:pPr>
      <w:r>
        <w:rPr>
          <w:color w:val="000000" w:themeColor="text1"/>
          <w:szCs w:val="21"/>
        </w:rPr>
        <w:t>本项目采购范围如果包括</w:t>
      </w:r>
      <w:r>
        <w:rPr>
          <w:color w:val="000000" w:themeColor="text1"/>
          <w:kern w:val="1"/>
          <w:szCs w:val="21"/>
          <w:lang w:eastAsia="ar-SA"/>
        </w:rPr>
        <w:t>政府强制采购的节能产品时</w:t>
      </w:r>
      <w:r>
        <w:rPr>
          <w:rFonts w:hint="eastAsia"/>
          <w:color w:val="000000" w:themeColor="text1"/>
          <w:kern w:val="1"/>
          <w:szCs w:val="21"/>
        </w:rPr>
        <w:t>，</w:t>
      </w:r>
      <w:r>
        <w:rPr>
          <w:color w:val="000000" w:themeColor="text1"/>
        </w:rPr>
        <w:t>评标委员会须根据</w:t>
      </w:r>
      <w:r>
        <w:rPr>
          <w:rFonts w:hint="eastAsia"/>
          <w:color w:val="000000" w:themeColor="text1"/>
        </w:rPr>
        <w:t>以下</w:t>
      </w:r>
      <w:r>
        <w:rPr>
          <w:color w:val="000000" w:themeColor="text1"/>
        </w:rPr>
        <w:t>规定评审</w:t>
      </w:r>
      <w:r>
        <w:rPr>
          <w:bCs/>
          <w:color w:val="000000" w:themeColor="text1"/>
          <w:kern w:val="0"/>
          <w:szCs w:val="21"/>
        </w:rPr>
        <w:t>投标有效性</w:t>
      </w:r>
      <w:r>
        <w:rPr>
          <w:color w:val="000000" w:themeColor="text1"/>
        </w:rPr>
        <w:t>。</w:t>
      </w:r>
    </w:p>
    <w:p w14:paraId="5ACA48D9" w14:textId="77777777" w:rsidR="00EC2EA3" w:rsidRDefault="00272850">
      <w:pPr>
        <w:spacing w:before="120" w:line="320" w:lineRule="atLeast"/>
        <w:ind w:firstLineChars="200" w:firstLine="420"/>
        <w:rPr>
          <w:color w:val="000000" w:themeColor="text1"/>
          <w:szCs w:val="21"/>
        </w:rPr>
      </w:pPr>
      <w:r>
        <w:rPr>
          <w:color w:val="000000" w:themeColor="text1"/>
          <w:szCs w:val="21"/>
        </w:rPr>
        <w:t>本项目采购范围如果包括台式计算机、便携式计算机、平板式微型计算机、激光打印机、针式打印机、液晶显示器、制冷</w:t>
      </w:r>
      <w:r>
        <w:rPr>
          <w:rFonts w:hint="eastAsia"/>
          <w:color w:val="000000" w:themeColor="text1"/>
          <w:szCs w:val="21"/>
        </w:rPr>
        <w:t>压缩机</w:t>
      </w:r>
      <w:r>
        <w:rPr>
          <w:color w:val="000000" w:themeColor="text1"/>
          <w:szCs w:val="21"/>
        </w:rPr>
        <w:t>、空调机</w:t>
      </w:r>
      <w:r>
        <w:rPr>
          <w:rFonts w:hint="eastAsia"/>
          <w:color w:val="000000" w:themeColor="text1"/>
          <w:szCs w:val="21"/>
        </w:rPr>
        <w:t>组</w:t>
      </w:r>
      <w:r>
        <w:rPr>
          <w:color w:val="000000" w:themeColor="text1"/>
          <w:szCs w:val="21"/>
        </w:rPr>
        <w:t>、</w:t>
      </w:r>
      <w:r>
        <w:rPr>
          <w:rFonts w:hint="eastAsia"/>
          <w:color w:val="000000" w:themeColor="text1"/>
          <w:szCs w:val="21"/>
        </w:rPr>
        <w:t>专用制冷、空调设备、</w:t>
      </w:r>
      <w:r>
        <w:rPr>
          <w:color w:val="000000" w:themeColor="text1"/>
          <w:szCs w:val="21"/>
        </w:rPr>
        <w:t>镇流器、</w:t>
      </w:r>
      <w:r>
        <w:rPr>
          <w:rFonts w:hint="eastAsia"/>
          <w:color w:val="000000" w:themeColor="text1"/>
          <w:szCs w:val="21"/>
        </w:rPr>
        <w:t>空调机、</w:t>
      </w:r>
      <w:r>
        <w:rPr>
          <w:color w:val="000000" w:themeColor="text1"/>
          <w:szCs w:val="21"/>
        </w:rPr>
        <w:t>电热水器、普通照明用双端荧光灯、电视设备，</w:t>
      </w:r>
      <w:r>
        <w:rPr>
          <w:rFonts w:hint="eastAsia"/>
          <w:color w:val="000000" w:themeColor="text1"/>
          <w:szCs w:val="21"/>
        </w:rPr>
        <w:t>视频设备</w:t>
      </w:r>
      <w:r>
        <w:rPr>
          <w:color w:val="000000" w:themeColor="text1"/>
          <w:szCs w:val="21"/>
        </w:rPr>
        <w:t>、以及便器、水嘴等政府强制采购节能产品，相应产品</w:t>
      </w:r>
      <w:r>
        <w:rPr>
          <w:rFonts w:hint="eastAsia"/>
          <w:color w:val="000000" w:themeColor="text1"/>
          <w:szCs w:val="21"/>
        </w:rPr>
        <w:t>必须使用节能产品政府采购品目清单内的产品，并处于有效期之内。否则，投标无效。</w:t>
      </w:r>
    </w:p>
    <w:bookmarkEnd w:id="26"/>
    <w:p w14:paraId="1D5982C7" w14:textId="77777777" w:rsidR="00EC2EA3" w:rsidRDefault="00272850">
      <w:pPr>
        <w:spacing w:before="120" w:line="320" w:lineRule="atLeast"/>
        <w:ind w:firstLineChars="196" w:firstLine="413"/>
        <w:outlineLvl w:val="1"/>
        <w:rPr>
          <w:b/>
          <w:bCs/>
          <w:color w:val="000000" w:themeColor="text1"/>
          <w:kern w:val="0"/>
          <w:szCs w:val="21"/>
        </w:rPr>
      </w:pPr>
      <w:r>
        <w:rPr>
          <w:rFonts w:hint="eastAsia"/>
          <w:b/>
          <w:bCs/>
          <w:color w:val="000000" w:themeColor="text1"/>
          <w:kern w:val="0"/>
          <w:szCs w:val="21"/>
        </w:rPr>
        <w:t>4</w:t>
      </w:r>
      <w:r>
        <w:rPr>
          <w:rFonts w:hint="eastAsia"/>
          <w:b/>
          <w:bCs/>
          <w:color w:val="000000" w:themeColor="text1"/>
          <w:kern w:val="0"/>
          <w:szCs w:val="21"/>
        </w:rPr>
        <w:t>、信息安全产品强制性采购要求：</w:t>
      </w:r>
    </w:p>
    <w:p w14:paraId="0DFACCE2" w14:textId="77777777" w:rsidR="00EC2EA3" w:rsidRDefault="00272850">
      <w:pPr>
        <w:spacing w:before="120" w:line="276" w:lineRule="auto"/>
        <w:ind w:firstLineChars="200" w:firstLine="420"/>
        <w:rPr>
          <w:color w:val="000000" w:themeColor="text1"/>
          <w:szCs w:val="21"/>
        </w:rPr>
      </w:pPr>
      <w:r>
        <w:rPr>
          <w:color w:val="000000" w:themeColor="text1"/>
          <w:szCs w:val="21"/>
        </w:rPr>
        <w:t>本项目采购范围如果包括信息安全产品</w:t>
      </w:r>
      <w:r>
        <w:rPr>
          <w:rFonts w:hint="eastAsia"/>
          <w:color w:val="000000" w:themeColor="text1"/>
          <w:szCs w:val="21"/>
        </w:rPr>
        <w:t>，供应商提供的</w:t>
      </w:r>
      <w:r>
        <w:rPr>
          <w:color w:val="000000" w:themeColor="text1"/>
          <w:szCs w:val="21"/>
        </w:rPr>
        <w:t>信息安全产品应符合《关于信息安全产品实施政府采购的通知》（财库【</w:t>
      </w:r>
      <w:r>
        <w:rPr>
          <w:color w:val="000000" w:themeColor="text1"/>
          <w:szCs w:val="21"/>
        </w:rPr>
        <w:t>2010</w:t>
      </w:r>
      <w:r>
        <w:rPr>
          <w:color w:val="000000" w:themeColor="text1"/>
          <w:szCs w:val="21"/>
        </w:rPr>
        <w:t>】</w:t>
      </w:r>
      <w:r>
        <w:rPr>
          <w:color w:val="000000" w:themeColor="text1"/>
          <w:szCs w:val="21"/>
        </w:rPr>
        <w:t>48</w:t>
      </w:r>
      <w:r>
        <w:rPr>
          <w:color w:val="000000" w:themeColor="text1"/>
          <w:szCs w:val="21"/>
        </w:rPr>
        <w:t>号）要求。具体如下：</w:t>
      </w:r>
    </w:p>
    <w:p w14:paraId="6992C39B" w14:textId="77777777" w:rsidR="00EC2EA3" w:rsidRDefault="00272850">
      <w:pPr>
        <w:spacing w:before="120" w:line="276" w:lineRule="auto"/>
        <w:ind w:firstLineChars="200" w:firstLine="420"/>
        <w:rPr>
          <w:color w:val="000000" w:themeColor="text1"/>
          <w:szCs w:val="21"/>
        </w:rPr>
      </w:pPr>
      <w:r>
        <w:rPr>
          <w:color w:val="000000" w:themeColor="text1"/>
          <w:szCs w:val="21"/>
        </w:rPr>
        <w:t>（</w:t>
      </w:r>
      <w:r>
        <w:rPr>
          <w:color w:val="000000" w:themeColor="text1"/>
          <w:szCs w:val="21"/>
        </w:rPr>
        <w:t>1</w:t>
      </w:r>
      <w:r>
        <w:rPr>
          <w:color w:val="000000" w:themeColor="text1"/>
          <w:szCs w:val="21"/>
        </w:rPr>
        <w:t>）使用财政性资金采购信息安全产品的，应当采购经国家认证的信息安全产品。</w:t>
      </w:r>
    </w:p>
    <w:p w14:paraId="3E66F26B" w14:textId="77777777" w:rsidR="00EC2EA3" w:rsidRDefault="00272850">
      <w:pPr>
        <w:spacing w:before="120" w:line="276" w:lineRule="auto"/>
        <w:ind w:firstLineChars="200" w:firstLine="420"/>
        <w:rPr>
          <w:color w:val="000000" w:themeColor="text1"/>
          <w:szCs w:val="21"/>
        </w:rPr>
      </w:pPr>
      <w:r>
        <w:rPr>
          <w:color w:val="000000" w:themeColor="text1"/>
          <w:szCs w:val="21"/>
        </w:rPr>
        <w:t>（</w:t>
      </w:r>
      <w:r>
        <w:rPr>
          <w:color w:val="000000" w:themeColor="text1"/>
          <w:szCs w:val="21"/>
        </w:rPr>
        <w:t>2</w:t>
      </w:r>
      <w:r>
        <w:rPr>
          <w:color w:val="000000" w:themeColor="text1"/>
          <w:szCs w:val="21"/>
        </w:rPr>
        <w:t>）中国网络安全审查技术与认证中心网站载明开展国家信息安全产品认证的产品范围共</w:t>
      </w:r>
      <w:r>
        <w:rPr>
          <w:color w:val="000000" w:themeColor="text1"/>
          <w:szCs w:val="21"/>
        </w:rPr>
        <w:t>13</w:t>
      </w:r>
      <w:r>
        <w:rPr>
          <w:color w:val="000000" w:themeColor="text1"/>
          <w:szCs w:val="21"/>
        </w:rPr>
        <w:t>种，包括：</w:t>
      </w:r>
      <w:hyperlink r:id="rId21" w:tgtFrame="_blank" w:history="1">
        <w:r>
          <w:rPr>
            <w:color w:val="000000" w:themeColor="text1"/>
            <w:szCs w:val="21"/>
          </w:rPr>
          <w:t>防火墙</w:t>
        </w:r>
      </w:hyperlink>
      <w:r>
        <w:rPr>
          <w:color w:val="000000" w:themeColor="text1"/>
          <w:szCs w:val="21"/>
        </w:rPr>
        <w:t>、网络安全</w:t>
      </w:r>
      <w:proofErr w:type="gramStart"/>
      <w:r>
        <w:rPr>
          <w:color w:val="000000" w:themeColor="text1"/>
          <w:szCs w:val="21"/>
        </w:rPr>
        <w:t>隔离卡</w:t>
      </w:r>
      <w:proofErr w:type="gramEnd"/>
      <w:r>
        <w:rPr>
          <w:color w:val="000000" w:themeColor="text1"/>
          <w:szCs w:val="21"/>
        </w:rPr>
        <w:t>与线路选择器、</w:t>
      </w:r>
      <w:hyperlink r:id="rId22" w:tgtFrame="_blank" w:history="1">
        <w:r>
          <w:rPr>
            <w:color w:val="000000" w:themeColor="text1"/>
            <w:szCs w:val="21"/>
          </w:rPr>
          <w:t>安全隔离与信息交换产品</w:t>
        </w:r>
      </w:hyperlink>
      <w:r>
        <w:rPr>
          <w:color w:val="000000" w:themeColor="text1"/>
          <w:szCs w:val="21"/>
        </w:rPr>
        <w:t>、安全路由器、智能卡</w:t>
      </w:r>
      <w:r>
        <w:rPr>
          <w:color w:val="000000" w:themeColor="text1"/>
          <w:szCs w:val="21"/>
        </w:rPr>
        <w:t>COS</w:t>
      </w:r>
      <w:r>
        <w:rPr>
          <w:color w:val="000000" w:themeColor="text1"/>
          <w:szCs w:val="21"/>
        </w:rPr>
        <w:t>、数据备份与恢复产品、安全操作系统、安全数据库系统、反垃圾邮件产品、入侵检测系统（</w:t>
      </w:r>
      <w:r>
        <w:rPr>
          <w:color w:val="000000" w:themeColor="text1"/>
          <w:szCs w:val="21"/>
        </w:rPr>
        <w:t>IDS</w:t>
      </w:r>
      <w:r>
        <w:rPr>
          <w:color w:val="000000" w:themeColor="text1"/>
          <w:szCs w:val="21"/>
        </w:rPr>
        <w:t>）、网络脆弱扫描产品、安全审计产品、网站恢复产品。</w:t>
      </w:r>
    </w:p>
    <w:p w14:paraId="0E6EB5EF" w14:textId="77777777" w:rsidR="00EC2EA3" w:rsidRDefault="00272850">
      <w:pPr>
        <w:spacing w:before="120" w:line="276" w:lineRule="auto"/>
        <w:ind w:firstLineChars="200" w:firstLine="420"/>
        <w:rPr>
          <w:b/>
          <w:bCs/>
          <w:color w:val="000000" w:themeColor="text1"/>
        </w:rPr>
      </w:pPr>
      <w:r>
        <w:rPr>
          <w:color w:val="000000" w:themeColor="text1"/>
          <w:szCs w:val="21"/>
        </w:rPr>
        <w:t>（</w:t>
      </w:r>
      <w:r>
        <w:rPr>
          <w:color w:val="000000" w:themeColor="text1"/>
          <w:szCs w:val="21"/>
        </w:rPr>
        <w:t>3</w:t>
      </w:r>
      <w:r>
        <w:rPr>
          <w:color w:val="000000" w:themeColor="text1"/>
          <w:szCs w:val="21"/>
        </w:rPr>
        <w:t>）供应商所提供产品属于以上</w:t>
      </w:r>
      <w:r>
        <w:rPr>
          <w:color w:val="000000" w:themeColor="text1"/>
          <w:szCs w:val="21"/>
        </w:rPr>
        <w:t>13</w:t>
      </w:r>
      <w:r>
        <w:rPr>
          <w:color w:val="000000" w:themeColor="text1"/>
          <w:szCs w:val="21"/>
        </w:rPr>
        <w:t>种信息安全产品的，</w:t>
      </w:r>
      <w:r>
        <w:rPr>
          <w:rFonts w:hint="eastAsia"/>
          <w:color w:val="000000" w:themeColor="text1"/>
          <w:szCs w:val="21"/>
        </w:rPr>
        <w:t>供应商在投标文件中列明属于</w:t>
      </w:r>
      <w:r>
        <w:rPr>
          <w:color w:val="000000" w:themeColor="text1"/>
          <w:szCs w:val="21"/>
        </w:rPr>
        <w:t>信息安全产品</w:t>
      </w:r>
      <w:r>
        <w:rPr>
          <w:rFonts w:hint="eastAsia"/>
          <w:color w:val="000000" w:themeColor="text1"/>
          <w:szCs w:val="21"/>
        </w:rPr>
        <w:t>的投标产品。</w:t>
      </w:r>
      <w:r>
        <w:rPr>
          <w:color w:val="000000" w:themeColor="text1"/>
        </w:rPr>
        <w:t>采购人或采购代理机构通过</w:t>
      </w:r>
      <w:r>
        <w:rPr>
          <w:color w:val="000000" w:themeColor="text1"/>
        </w:rPr>
        <w:t>“</w:t>
      </w:r>
      <w:r>
        <w:rPr>
          <w:color w:val="000000" w:themeColor="text1"/>
        </w:rPr>
        <w:t>中国网络安全审查技术与认证中心</w:t>
      </w:r>
      <w:r>
        <w:rPr>
          <w:color w:val="000000" w:themeColor="text1"/>
        </w:rPr>
        <w:t>”</w:t>
      </w:r>
      <w:r>
        <w:rPr>
          <w:color w:val="000000" w:themeColor="text1"/>
        </w:rPr>
        <w:t>进行查询</w:t>
      </w:r>
      <w:r>
        <w:rPr>
          <w:rFonts w:hint="eastAsia"/>
          <w:color w:val="000000" w:themeColor="text1"/>
        </w:rPr>
        <w:t>其有效认证证书，无证书或证书无效的，投标无效。</w:t>
      </w:r>
    </w:p>
    <w:p w14:paraId="48465B1B" w14:textId="77777777" w:rsidR="00EC2EA3" w:rsidRDefault="00272850">
      <w:pPr>
        <w:spacing w:before="120" w:line="320" w:lineRule="atLeast"/>
        <w:ind w:firstLineChars="196" w:firstLine="413"/>
        <w:outlineLvl w:val="1"/>
        <w:rPr>
          <w:b/>
          <w:bCs/>
          <w:color w:val="000000" w:themeColor="text1"/>
          <w:kern w:val="0"/>
          <w:szCs w:val="21"/>
        </w:rPr>
      </w:pPr>
      <w:r>
        <w:rPr>
          <w:b/>
          <w:bCs/>
          <w:color w:val="000000" w:themeColor="text1"/>
          <w:kern w:val="0"/>
          <w:szCs w:val="21"/>
        </w:rPr>
        <w:t>5</w:t>
      </w:r>
      <w:r>
        <w:rPr>
          <w:b/>
          <w:bCs/>
          <w:color w:val="000000" w:themeColor="text1"/>
          <w:kern w:val="0"/>
          <w:szCs w:val="21"/>
        </w:rPr>
        <w:t>、相同品牌投标有效性认定</w:t>
      </w:r>
    </w:p>
    <w:p w14:paraId="4E21E703" w14:textId="77777777" w:rsidR="00EC2EA3" w:rsidRDefault="00272850">
      <w:pPr>
        <w:spacing w:before="120" w:line="320" w:lineRule="atLeast"/>
        <w:ind w:firstLineChars="200" w:firstLine="420"/>
        <w:rPr>
          <w:color w:val="000000" w:themeColor="text1"/>
        </w:rPr>
      </w:pPr>
      <w:r>
        <w:rPr>
          <w:color w:val="000000" w:themeColor="text1"/>
        </w:rPr>
        <w:t>不同供应商提供的投标产品品牌相同时，评标委员会须根据</w:t>
      </w:r>
      <w:r>
        <w:rPr>
          <w:rFonts w:hint="eastAsia"/>
          <w:color w:val="000000" w:themeColor="text1"/>
        </w:rPr>
        <w:t>以下</w:t>
      </w:r>
      <w:r>
        <w:rPr>
          <w:color w:val="000000" w:themeColor="text1"/>
        </w:rPr>
        <w:t>规定评审</w:t>
      </w:r>
      <w:r>
        <w:rPr>
          <w:bCs/>
          <w:color w:val="000000" w:themeColor="text1"/>
          <w:kern w:val="0"/>
          <w:szCs w:val="21"/>
        </w:rPr>
        <w:t>相同品牌的投标有效性</w:t>
      </w:r>
      <w:r>
        <w:rPr>
          <w:color w:val="000000" w:themeColor="text1"/>
        </w:rPr>
        <w:t>。</w:t>
      </w:r>
    </w:p>
    <w:p w14:paraId="05A82D85" w14:textId="77777777" w:rsidR="00EC2EA3" w:rsidRDefault="00272850">
      <w:pPr>
        <w:spacing w:before="120" w:line="320" w:lineRule="atLeast"/>
        <w:ind w:firstLineChars="200" w:firstLine="420"/>
        <w:rPr>
          <w:color w:val="000000" w:themeColor="text1"/>
          <w:szCs w:val="21"/>
        </w:rPr>
      </w:pPr>
      <w:r>
        <w:rPr>
          <w:rFonts w:hint="eastAsia"/>
          <w:color w:val="000000" w:themeColor="text1"/>
          <w:szCs w:val="21"/>
        </w:rPr>
        <w:t>（</w:t>
      </w:r>
      <w:r>
        <w:rPr>
          <w:rFonts w:hint="eastAsia"/>
          <w:color w:val="000000" w:themeColor="text1"/>
          <w:szCs w:val="21"/>
        </w:rPr>
        <w:t>1</w:t>
      </w:r>
      <w:r>
        <w:rPr>
          <w:rFonts w:hint="eastAsia"/>
          <w:color w:val="000000" w:themeColor="text1"/>
          <w:szCs w:val="21"/>
        </w:rPr>
        <w:t>）</w:t>
      </w:r>
      <w:r>
        <w:rPr>
          <w:color w:val="000000" w:themeColor="text1"/>
          <w:szCs w:val="21"/>
        </w:rPr>
        <w:t>如若提供相同品牌产品且通过资格审查、符合性审查的不同供应商参加同一合同项下投标的，按一家供应商计算，评审后得分最高的同品牌供应商获得中标人推荐资格；评审得分相同的，</w:t>
      </w:r>
      <w:r>
        <w:rPr>
          <w:color w:val="000000" w:themeColor="text1"/>
        </w:rPr>
        <w:t>由（</w:t>
      </w:r>
      <w:r>
        <w:rPr>
          <w:color w:val="000000" w:themeColor="text1"/>
          <w:szCs w:val="21"/>
        </w:rPr>
        <w:sym w:font="Wingdings 2" w:char="F052"/>
      </w:r>
      <w:r>
        <w:rPr>
          <w:color w:val="000000" w:themeColor="text1"/>
        </w:rPr>
        <w:t>采购人</w:t>
      </w:r>
      <w:r>
        <w:rPr>
          <w:color w:val="000000" w:themeColor="text1"/>
          <w:szCs w:val="21"/>
        </w:rPr>
        <w:t>；</w:t>
      </w:r>
      <w:r>
        <w:rPr>
          <w:color w:val="000000" w:themeColor="text1"/>
          <w:szCs w:val="21"/>
        </w:rPr>
        <w:sym w:font="Wingdings 2" w:char="F0A3"/>
      </w:r>
      <w:r>
        <w:rPr>
          <w:color w:val="000000" w:themeColor="text1"/>
        </w:rPr>
        <w:t>采购人委托评标委员会）按照报价低者推荐</w:t>
      </w:r>
      <w:r>
        <w:rPr>
          <w:color w:val="000000" w:themeColor="text1"/>
          <w:szCs w:val="21"/>
        </w:rPr>
        <w:t>中标人资格</w:t>
      </w:r>
      <w:r>
        <w:rPr>
          <w:color w:val="000000" w:themeColor="text1"/>
        </w:rPr>
        <w:t>，如报价仍相同，则按技术部分得分高者推荐</w:t>
      </w:r>
      <w:r>
        <w:rPr>
          <w:color w:val="000000" w:themeColor="text1"/>
          <w:szCs w:val="21"/>
        </w:rPr>
        <w:t>中标人资格</w:t>
      </w:r>
      <w:r>
        <w:rPr>
          <w:color w:val="000000" w:themeColor="text1"/>
        </w:rPr>
        <w:t>，仍相同的，则按商务部分得分高者推荐</w:t>
      </w:r>
      <w:r>
        <w:rPr>
          <w:color w:val="000000" w:themeColor="text1"/>
          <w:szCs w:val="21"/>
        </w:rPr>
        <w:t>中标人资格</w:t>
      </w:r>
      <w:r>
        <w:rPr>
          <w:color w:val="000000" w:themeColor="text1"/>
        </w:rPr>
        <w:t>，若仍相同，则按业绩得分高者推荐中标人资格，其他同品牌供应商不作为中标候选人。</w:t>
      </w:r>
    </w:p>
    <w:p w14:paraId="1FE6E91D" w14:textId="77777777" w:rsidR="00EC2EA3" w:rsidRDefault="00272850">
      <w:pPr>
        <w:spacing w:before="120" w:line="320" w:lineRule="atLeast"/>
        <w:ind w:firstLineChars="200" w:firstLine="420"/>
        <w:rPr>
          <w:color w:val="000000" w:themeColor="text1"/>
          <w:szCs w:val="21"/>
        </w:rPr>
      </w:pPr>
      <w:r>
        <w:rPr>
          <w:rFonts w:hint="eastAsia"/>
          <w:color w:val="000000" w:themeColor="text1"/>
          <w:szCs w:val="21"/>
        </w:rPr>
        <w:t>（</w:t>
      </w:r>
      <w:r>
        <w:rPr>
          <w:rFonts w:hint="eastAsia"/>
          <w:color w:val="000000" w:themeColor="text1"/>
          <w:szCs w:val="21"/>
        </w:rPr>
        <w:t>2</w:t>
      </w:r>
      <w:r>
        <w:rPr>
          <w:rFonts w:hint="eastAsia"/>
          <w:color w:val="000000" w:themeColor="text1"/>
          <w:szCs w:val="21"/>
        </w:rPr>
        <w:t>）</w:t>
      </w:r>
      <w:r>
        <w:rPr>
          <w:color w:val="000000" w:themeColor="text1"/>
          <w:szCs w:val="21"/>
        </w:rPr>
        <w:t>非单一产品采购项目，采购人应当确定核心产品，并在招标文件中载明。多家供应商提供的核心产品品牌相同的，按上述规定处理。核心产品的定义见</w:t>
      </w:r>
      <w:r>
        <w:rPr>
          <w:color w:val="000000" w:themeColor="text1"/>
          <w:szCs w:val="21"/>
        </w:rPr>
        <w:t>“</w:t>
      </w:r>
      <w:r>
        <w:rPr>
          <w:color w:val="000000" w:themeColor="text1"/>
          <w:szCs w:val="21"/>
        </w:rPr>
        <w:t>项目采购需求</w:t>
      </w:r>
      <w:r>
        <w:rPr>
          <w:color w:val="000000" w:themeColor="text1"/>
          <w:szCs w:val="21"/>
        </w:rPr>
        <w:t>”</w:t>
      </w:r>
      <w:r>
        <w:rPr>
          <w:color w:val="000000" w:themeColor="text1"/>
          <w:szCs w:val="21"/>
        </w:rPr>
        <w:t>规定。</w:t>
      </w:r>
    </w:p>
    <w:p w14:paraId="7889ADF0" w14:textId="77777777" w:rsidR="00EC2EA3" w:rsidRDefault="00272850">
      <w:pPr>
        <w:spacing w:before="120" w:line="320" w:lineRule="atLeast"/>
        <w:ind w:firstLineChars="196" w:firstLine="413"/>
        <w:outlineLvl w:val="1"/>
        <w:rPr>
          <w:b/>
          <w:bCs/>
          <w:color w:val="000000" w:themeColor="text1"/>
          <w:kern w:val="0"/>
          <w:szCs w:val="21"/>
        </w:rPr>
      </w:pPr>
      <w:r>
        <w:rPr>
          <w:b/>
          <w:bCs/>
          <w:color w:val="000000" w:themeColor="text1"/>
          <w:kern w:val="0"/>
          <w:szCs w:val="21"/>
        </w:rPr>
        <w:t>6</w:t>
      </w:r>
      <w:r>
        <w:rPr>
          <w:b/>
          <w:bCs/>
          <w:color w:val="000000" w:themeColor="text1"/>
          <w:kern w:val="0"/>
          <w:szCs w:val="21"/>
        </w:rPr>
        <w:t>、串通投标的认定</w:t>
      </w:r>
    </w:p>
    <w:p w14:paraId="54E2B710" w14:textId="77777777" w:rsidR="00EC2EA3" w:rsidRDefault="00272850">
      <w:pPr>
        <w:spacing w:before="120" w:line="320" w:lineRule="atLeast"/>
        <w:ind w:firstLineChars="200" w:firstLine="420"/>
        <w:rPr>
          <w:color w:val="000000" w:themeColor="text1"/>
        </w:rPr>
      </w:pPr>
      <w:r>
        <w:rPr>
          <w:color w:val="000000" w:themeColor="text1"/>
        </w:rPr>
        <w:t>评标委员会须根据</w:t>
      </w:r>
      <w:r>
        <w:rPr>
          <w:rFonts w:hint="eastAsia"/>
          <w:color w:val="000000" w:themeColor="text1"/>
        </w:rPr>
        <w:t>以下</w:t>
      </w:r>
      <w:r>
        <w:rPr>
          <w:color w:val="000000" w:themeColor="text1"/>
        </w:rPr>
        <w:t>规定评审</w:t>
      </w:r>
      <w:r>
        <w:rPr>
          <w:bCs/>
          <w:color w:val="000000" w:themeColor="text1"/>
          <w:kern w:val="0"/>
          <w:szCs w:val="21"/>
        </w:rPr>
        <w:t>供应商是否有串通投标的行为，并按规定判定投标是否有效</w:t>
      </w:r>
      <w:r>
        <w:rPr>
          <w:color w:val="000000" w:themeColor="text1"/>
        </w:rPr>
        <w:t>。</w:t>
      </w:r>
    </w:p>
    <w:p w14:paraId="1895C9CA" w14:textId="77777777" w:rsidR="00EC2EA3" w:rsidRDefault="00272850">
      <w:pPr>
        <w:spacing w:before="120" w:line="320" w:lineRule="atLeast"/>
        <w:ind w:firstLineChars="200" w:firstLine="420"/>
        <w:rPr>
          <w:color w:val="000000" w:themeColor="text1"/>
          <w:szCs w:val="21"/>
        </w:rPr>
      </w:pPr>
      <w:bookmarkStart w:id="27" w:name="_Hlk19122026"/>
      <w:r>
        <w:rPr>
          <w:rFonts w:hint="eastAsia"/>
          <w:color w:val="000000" w:themeColor="text1"/>
          <w:szCs w:val="21"/>
        </w:rPr>
        <w:lastRenderedPageBreak/>
        <w:t>（</w:t>
      </w:r>
      <w:r>
        <w:rPr>
          <w:rFonts w:hint="eastAsia"/>
          <w:color w:val="000000" w:themeColor="text1"/>
          <w:szCs w:val="21"/>
        </w:rPr>
        <w:t>1</w:t>
      </w:r>
      <w:r>
        <w:rPr>
          <w:rFonts w:hint="eastAsia"/>
          <w:color w:val="000000" w:themeColor="text1"/>
          <w:szCs w:val="21"/>
        </w:rPr>
        <w:t>）</w:t>
      </w:r>
      <w:bookmarkEnd w:id="27"/>
      <w:r>
        <w:rPr>
          <w:color w:val="000000" w:themeColor="text1"/>
          <w:szCs w:val="21"/>
        </w:rPr>
        <w:t>根据</w:t>
      </w:r>
      <w:proofErr w:type="gramStart"/>
      <w:r>
        <w:rPr>
          <w:color w:val="000000" w:themeColor="text1"/>
          <w:szCs w:val="21"/>
        </w:rPr>
        <w:t>桂财采</w:t>
      </w:r>
      <w:proofErr w:type="gramEnd"/>
      <w:r>
        <w:rPr>
          <w:color w:val="000000" w:themeColor="text1"/>
          <w:szCs w:val="21"/>
        </w:rPr>
        <w:t>[2016]42</w:t>
      </w:r>
      <w:r>
        <w:rPr>
          <w:color w:val="000000" w:themeColor="text1"/>
          <w:szCs w:val="21"/>
        </w:rPr>
        <w:t>号《关于防治政府采购招标中串通投标行为的通知》规定，出现下述情况的，相关供应商的投标作无效投标处理。</w:t>
      </w:r>
    </w:p>
    <w:p w14:paraId="456B1037" w14:textId="77777777" w:rsidR="00EC2EA3" w:rsidRDefault="00272850">
      <w:pPr>
        <w:spacing w:before="120" w:line="320" w:lineRule="atLeast"/>
        <w:ind w:firstLineChars="200" w:firstLine="420"/>
        <w:rPr>
          <w:color w:val="000000" w:themeColor="text1"/>
          <w:szCs w:val="21"/>
        </w:rPr>
      </w:pPr>
      <w:bookmarkStart w:id="28" w:name="_Hlk19122039"/>
      <w:r>
        <w:rPr>
          <w:rFonts w:ascii="宋体" w:hAnsi="宋体" w:cs="宋体" w:hint="eastAsia"/>
          <w:color w:val="000000" w:themeColor="text1"/>
          <w:szCs w:val="21"/>
        </w:rPr>
        <w:t>①</w:t>
      </w:r>
      <w:r>
        <w:rPr>
          <w:color w:val="000000" w:themeColor="text1"/>
          <w:szCs w:val="21"/>
        </w:rPr>
        <w:t>单位负责人为同一人或者存在直接控股、管理关系，参加同一合同项下政府采购活动的不同供应商。</w:t>
      </w:r>
    </w:p>
    <w:p w14:paraId="3759F2E9" w14:textId="77777777" w:rsidR="00EC2EA3" w:rsidRDefault="00272850">
      <w:pPr>
        <w:spacing w:before="120" w:line="320" w:lineRule="atLeast"/>
        <w:ind w:firstLineChars="200" w:firstLine="420"/>
        <w:rPr>
          <w:color w:val="000000" w:themeColor="text1"/>
          <w:szCs w:val="21"/>
        </w:rPr>
      </w:pPr>
      <w:r>
        <w:rPr>
          <w:rFonts w:hint="eastAsia"/>
          <w:color w:val="000000" w:themeColor="text1"/>
          <w:szCs w:val="21"/>
        </w:rPr>
        <w:t>②</w:t>
      </w:r>
      <w:r>
        <w:rPr>
          <w:color w:val="000000" w:themeColor="text1"/>
          <w:szCs w:val="21"/>
        </w:rPr>
        <w:t>授权给供应商后参加同一合同项（分标、分包）投标的生产厂商。</w:t>
      </w:r>
    </w:p>
    <w:p w14:paraId="10C8A1D3" w14:textId="77777777" w:rsidR="00EC2EA3" w:rsidRDefault="00272850">
      <w:pPr>
        <w:spacing w:before="120" w:line="320" w:lineRule="atLeast"/>
        <w:ind w:firstLineChars="200" w:firstLine="420"/>
        <w:rPr>
          <w:color w:val="000000" w:themeColor="text1"/>
          <w:szCs w:val="21"/>
        </w:rPr>
      </w:pPr>
      <w:r>
        <w:rPr>
          <w:rFonts w:hint="eastAsia"/>
          <w:color w:val="000000" w:themeColor="text1"/>
          <w:szCs w:val="21"/>
        </w:rPr>
        <w:t>③</w:t>
      </w:r>
      <w:r>
        <w:rPr>
          <w:color w:val="000000" w:themeColor="text1"/>
          <w:szCs w:val="21"/>
        </w:rPr>
        <w:t>视为或被认定为串通投标的相关供应商。</w:t>
      </w:r>
    </w:p>
    <w:p w14:paraId="7BF4D292" w14:textId="77777777" w:rsidR="00EC2EA3" w:rsidRDefault="00272850">
      <w:pPr>
        <w:spacing w:before="120" w:line="320" w:lineRule="atLeast"/>
        <w:ind w:firstLineChars="200" w:firstLine="420"/>
        <w:rPr>
          <w:color w:val="000000" w:themeColor="text1"/>
          <w:szCs w:val="21"/>
        </w:rPr>
      </w:pPr>
      <w:bookmarkStart w:id="29" w:name="_Hlk19122058"/>
      <w:bookmarkEnd w:id="28"/>
      <w:r>
        <w:rPr>
          <w:rFonts w:hint="eastAsia"/>
          <w:color w:val="000000" w:themeColor="text1"/>
          <w:szCs w:val="21"/>
        </w:rPr>
        <w:t>（</w:t>
      </w:r>
      <w:r>
        <w:rPr>
          <w:rFonts w:hint="eastAsia"/>
          <w:color w:val="000000" w:themeColor="text1"/>
          <w:szCs w:val="21"/>
        </w:rPr>
        <w:t>2</w:t>
      </w:r>
      <w:r>
        <w:rPr>
          <w:rFonts w:hint="eastAsia"/>
          <w:color w:val="000000" w:themeColor="text1"/>
          <w:szCs w:val="21"/>
        </w:rPr>
        <w:t>）</w:t>
      </w:r>
      <w:bookmarkEnd w:id="29"/>
      <w:r>
        <w:rPr>
          <w:color w:val="000000" w:themeColor="text1"/>
          <w:szCs w:val="21"/>
        </w:rPr>
        <w:t>根据</w:t>
      </w:r>
      <w:proofErr w:type="gramStart"/>
      <w:r>
        <w:rPr>
          <w:color w:val="000000" w:themeColor="text1"/>
          <w:szCs w:val="21"/>
        </w:rPr>
        <w:t>桂财采</w:t>
      </w:r>
      <w:proofErr w:type="gramEnd"/>
      <w:r>
        <w:rPr>
          <w:color w:val="000000" w:themeColor="text1"/>
          <w:szCs w:val="21"/>
        </w:rPr>
        <w:t>[2016]42</w:t>
      </w:r>
      <w:r>
        <w:rPr>
          <w:color w:val="000000" w:themeColor="text1"/>
          <w:szCs w:val="21"/>
        </w:rPr>
        <w:t>号《关于防治政府采购招标中串通投标行为的通知》规定，有下列情形之一的视为供应商相互串通投标，投标文件将被视为无效。</w:t>
      </w:r>
    </w:p>
    <w:p w14:paraId="7A3F30B5" w14:textId="77777777" w:rsidR="00EC2EA3" w:rsidRDefault="00272850">
      <w:pPr>
        <w:spacing w:before="120" w:line="320" w:lineRule="atLeast"/>
        <w:ind w:firstLineChars="200" w:firstLine="420"/>
        <w:rPr>
          <w:color w:val="000000" w:themeColor="text1"/>
          <w:szCs w:val="21"/>
        </w:rPr>
      </w:pPr>
      <w:bookmarkStart w:id="30" w:name="_Hlk19122048"/>
      <w:r>
        <w:rPr>
          <w:rFonts w:ascii="宋体" w:hAnsi="宋体" w:cs="宋体" w:hint="eastAsia"/>
          <w:color w:val="000000" w:themeColor="text1"/>
          <w:szCs w:val="21"/>
        </w:rPr>
        <w:t>①</w:t>
      </w:r>
      <w:r>
        <w:rPr>
          <w:color w:val="000000" w:themeColor="text1"/>
          <w:szCs w:val="21"/>
        </w:rPr>
        <w:t>不同供应商的投标文件由同一单位或者个人编制；或不同供应商报名的</w:t>
      </w:r>
      <w:r>
        <w:rPr>
          <w:color w:val="000000" w:themeColor="text1"/>
          <w:szCs w:val="21"/>
        </w:rPr>
        <w:t>IP</w:t>
      </w:r>
      <w:r>
        <w:rPr>
          <w:color w:val="000000" w:themeColor="text1"/>
          <w:szCs w:val="21"/>
        </w:rPr>
        <w:t>地址一致的；</w:t>
      </w:r>
    </w:p>
    <w:p w14:paraId="653C91C1" w14:textId="77777777" w:rsidR="00EC2EA3" w:rsidRDefault="00272850">
      <w:pPr>
        <w:spacing w:before="120" w:line="320" w:lineRule="atLeast"/>
        <w:ind w:firstLineChars="200" w:firstLine="420"/>
        <w:rPr>
          <w:color w:val="000000" w:themeColor="text1"/>
          <w:szCs w:val="21"/>
        </w:rPr>
      </w:pPr>
      <w:r>
        <w:rPr>
          <w:rFonts w:hint="eastAsia"/>
          <w:color w:val="000000" w:themeColor="text1"/>
          <w:szCs w:val="21"/>
        </w:rPr>
        <w:t>②</w:t>
      </w:r>
      <w:r>
        <w:rPr>
          <w:color w:val="000000" w:themeColor="text1"/>
          <w:szCs w:val="21"/>
        </w:rPr>
        <w:t>不同供应商委托同一单位或者个人办理投标事宜；</w:t>
      </w:r>
    </w:p>
    <w:p w14:paraId="5FB078A5" w14:textId="77777777" w:rsidR="00EC2EA3" w:rsidRDefault="00272850">
      <w:pPr>
        <w:spacing w:before="120" w:line="320" w:lineRule="atLeast"/>
        <w:ind w:firstLineChars="200" w:firstLine="420"/>
        <w:rPr>
          <w:color w:val="000000" w:themeColor="text1"/>
          <w:szCs w:val="21"/>
        </w:rPr>
      </w:pPr>
      <w:r>
        <w:rPr>
          <w:rFonts w:hint="eastAsia"/>
          <w:color w:val="000000" w:themeColor="text1"/>
          <w:szCs w:val="21"/>
        </w:rPr>
        <w:t>③</w:t>
      </w:r>
      <w:r>
        <w:rPr>
          <w:color w:val="000000" w:themeColor="text1"/>
          <w:szCs w:val="21"/>
        </w:rPr>
        <w:t>不同的供应商的投标文件载明的项目管理员为同一个人；</w:t>
      </w:r>
    </w:p>
    <w:p w14:paraId="1011427D" w14:textId="77777777" w:rsidR="00EC2EA3" w:rsidRDefault="00272850">
      <w:pPr>
        <w:spacing w:before="120" w:line="320" w:lineRule="atLeast"/>
        <w:ind w:firstLineChars="200" w:firstLine="420"/>
        <w:rPr>
          <w:color w:val="000000" w:themeColor="text1"/>
          <w:szCs w:val="21"/>
        </w:rPr>
      </w:pPr>
      <w:r>
        <w:rPr>
          <w:rFonts w:hint="eastAsia"/>
          <w:color w:val="000000" w:themeColor="text1"/>
          <w:szCs w:val="21"/>
        </w:rPr>
        <w:t>④</w:t>
      </w:r>
      <w:r>
        <w:rPr>
          <w:color w:val="000000" w:themeColor="text1"/>
          <w:szCs w:val="21"/>
        </w:rPr>
        <w:t>不同供应商的投标文件异常一致或投标报价呈规律性差异；</w:t>
      </w:r>
    </w:p>
    <w:p w14:paraId="01306226" w14:textId="77777777" w:rsidR="00EC2EA3" w:rsidRDefault="00272850">
      <w:pPr>
        <w:spacing w:before="120" w:line="320" w:lineRule="atLeast"/>
        <w:ind w:firstLineChars="200" w:firstLine="420"/>
        <w:rPr>
          <w:color w:val="000000" w:themeColor="text1"/>
          <w:szCs w:val="21"/>
        </w:rPr>
      </w:pPr>
      <w:r>
        <w:rPr>
          <w:rFonts w:hint="eastAsia"/>
          <w:color w:val="000000" w:themeColor="text1"/>
          <w:szCs w:val="21"/>
        </w:rPr>
        <w:t>⑤</w:t>
      </w:r>
      <w:r>
        <w:rPr>
          <w:color w:val="000000" w:themeColor="text1"/>
          <w:szCs w:val="21"/>
        </w:rPr>
        <w:t>不同供应商的投标文件相互混装；</w:t>
      </w:r>
    </w:p>
    <w:p w14:paraId="3831E9C7" w14:textId="77777777" w:rsidR="00EC2EA3" w:rsidRDefault="00272850">
      <w:pPr>
        <w:spacing w:before="120" w:line="320" w:lineRule="atLeast"/>
        <w:ind w:firstLineChars="200" w:firstLine="420"/>
        <w:rPr>
          <w:color w:val="000000" w:themeColor="text1"/>
          <w:szCs w:val="21"/>
        </w:rPr>
      </w:pPr>
      <w:r>
        <w:rPr>
          <w:rFonts w:hint="eastAsia"/>
          <w:color w:val="000000" w:themeColor="text1"/>
          <w:szCs w:val="21"/>
        </w:rPr>
        <w:t>⑥</w:t>
      </w:r>
      <w:r>
        <w:rPr>
          <w:color w:val="000000" w:themeColor="text1"/>
          <w:szCs w:val="21"/>
        </w:rPr>
        <w:t>不同供应商的保证金从同一单位或者个人账户转出。</w:t>
      </w:r>
    </w:p>
    <w:p w14:paraId="6DE243F1" w14:textId="77777777" w:rsidR="00EC2EA3" w:rsidRDefault="00272850">
      <w:pPr>
        <w:spacing w:before="120" w:line="320" w:lineRule="atLeast"/>
        <w:ind w:firstLineChars="200" w:firstLine="420"/>
        <w:rPr>
          <w:color w:val="000000" w:themeColor="text1"/>
          <w:szCs w:val="21"/>
        </w:rPr>
      </w:pPr>
      <w:bookmarkStart w:id="31" w:name="_Hlk19122102"/>
      <w:bookmarkEnd w:id="30"/>
      <w:r>
        <w:rPr>
          <w:rFonts w:hint="eastAsia"/>
          <w:color w:val="000000" w:themeColor="text1"/>
          <w:szCs w:val="21"/>
        </w:rPr>
        <w:t>（</w:t>
      </w:r>
      <w:r>
        <w:rPr>
          <w:rFonts w:hint="eastAsia"/>
          <w:color w:val="000000" w:themeColor="text1"/>
          <w:szCs w:val="21"/>
        </w:rPr>
        <w:t>3</w:t>
      </w:r>
      <w:r>
        <w:rPr>
          <w:rFonts w:hint="eastAsia"/>
          <w:color w:val="000000" w:themeColor="text1"/>
          <w:szCs w:val="21"/>
        </w:rPr>
        <w:t>）</w:t>
      </w:r>
      <w:bookmarkEnd w:id="31"/>
      <w:r>
        <w:rPr>
          <w:color w:val="000000" w:themeColor="text1"/>
          <w:szCs w:val="21"/>
        </w:rPr>
        <w:t>根据</w:t>
      </w:r>
      <w:proofErr w:type="gramStart"/>
      <w:r>
        <w:rPr>
          <w:color w:val="000000" w:themeColor="text1"/>
          <w:szCs w:val="21"/>
        </w:rPr>
        <w:t>桂财采</w:t>
      </w:r>
      <w:proofErr w:type="gramEnd"/>
      <w:r>
        <w:rPr>
          <w:color w:val="000000" w:themeColor="text1"/>
          <w:szCs w:val="21"/>
        </w:rPr>
        <w:t>[2016]42</w:t>
      </w:r>
      <w:r>
        <w:rPr>
          <w:color w:val="000000" w:themeColor="text1"/>
          <w:szCs w:val="21"/>
        </w:rPr>
        <w:t>号《关于防治政府采购招标中串通投标行为的通知》规定，供应商有下列情形之一的，属于恶意串通行为，投标文件将被视为无效。</w:t>
      </w:r>
    </w:p>
    <w:p w14:paraId="1C557940" w14:textId="77777777" w:rsidR="00EC2EA3" w:rsidRDefault="00272850">
      <w:pPr>
        <w:spacing w:before="120" w:line="320" w:lineRule="atLeast"/>
        <w:ind w:firstLineChars="200" w:firstLine="420"/>
        <w:rPr>
          <w:color w:val="000000" w:themeColor="text1"/>
          <w:szCs w:val="21"/>
        </w:rPr>
      </w:pPr>
      <w:bookmarkStart w:id="32" w:name="_Hlk19122095"/>
      <w:r>
        <w:rPr>
          <w:rFonts w:hint="eastAsia"/>
          <w:color w:val="000000" w:themeColor="text1"/>
          <w:szCs w:val="21"/>
        </w:rPr>
        <w:t>①</w:t>
      </w:r>
      <w:r>
        <w:rPr>
          <w:color w:val="000000" w:themeColor="text1"/>
          <w:szCs w:val="21"/>
        </w:rPr>
        <w:t>供应商直接或者间接从采购人或者采购代理机构处获得其他供应商的相关信息并修改其投标文件或者投标文件；</w:t>
      </w:r>
    </w:p>
    <w:p w14:paraId="16195A1A" w14:textId="77777777" w:rsidR="00EC2EA3" w:rsidRDefault="00272850">
      <w:pPr>
        <w:spacing w:before="120" w:line="320" w:lineRule="atLeast"/>
        <w:ind w:firstLineChars="200" w:firstLine="420"/>
        <w:rPr>
          <w:color w:val="000000" w:themeColor="text1"/>
          <w:szCs w:val="21"/>
        </w:rPr>
      </w:pPr>
      <w:r>
        <w:rPr>
          <w:rFonts w:hint="eastAsia"/>
          <w:color w:val="000000" w:themeColor="text1"/>
          <w:szCs w:val="21"/>
        </w:rPr>
        <w:t>②</w:t>
      </w:r>
      <w:r>
        <w:rPr>
          <w:color w:val="000000" w:themeColor="text1"/>
          <w:szCs w:val="21"/>
        </w:rPr>
        <w:t>供应</w:t>
      </w:r>
      <w:proofErr w:type="gramStart"/>
      <w:r>
        <w:rPr>
          <w:color w:val="000000" w:themeColor="text1"/>
          <w:szCs w:val="21"/>
        </w:rPr>
        <w:t>商按照</w:t>
      </w:r>
      <w:proofErr w:type="gramEnd"/>
      <w:r>
        <w:rPr>
          <w:color w:val="000000" w:themeColor="text1"/>
          <w:szCs w:val="21"/>
        </w:rPr>
        <w:t>采购人或者采购代理机构的授意撤换、修改投标文件或者投标文件</w:t>
      </w:r>
      <w:r>
        <w:rPr>
          <w:color w:val="000000" w:themeColor="text1"/>
          <w:szCs w:val="21"/>
        </w:rPr>
        <w:t>;</w:t>
      </w:r>
      <w:r>
        <w:rPr>
          <w:color w:val="000000" w:themeColor="text1"/>
          <w:szCs w:val="21"/>
        </w:rPr>
        <w:t>；</w:t>
      </w:r>
    </w:p>
    <w:p w14:paraId="65A266B8" w14:textId="77777777" w:rsidR="00EC2EA3" w:rsidRDefault="00272850">
      <w:pPr>
        <w:spacing w:before="120" w:line="320" w:lineRule="atLeast"/>
        <w:ind w:firstLineChars="200" w:firstLine="420"/>
        <w:rPr>
          <w:color w:val="000000" w:themeColor="text1"/>
          <w:szCs w:val="21"/>
        </w:rPr>
      </w:pPr>
      <w:r>
        <w:rPr>
          <w:rFonts w:hint="eastAsia"/>
          <w:color w:val="000000" w:themeColor="text1"/>
          <w:szCs w:val="21"/>
        </w:rPr>
        <w:t>③</w:t>
      </w:r>
      <w:r>
        <w:rPr>
          <w:color w:val="000000" w:themeColor="text1"/>
          <w:szCs w:val="21"/>
        </w:rPr>
        <w:t>供应商之间协商报价、技术方案等投标文件或者投标文件的实质性内容；</w:t>
      </w:r>
    </w:p>
    <w:p w14:paraId="224B816E" w14:textId="77777777" w:rsidR="00EC2EA3" w:rsidRDefault="00272850">
      <w:pPr>
        <w:spacing w:before="120" w:line="320" w:lineRule="atLeast"/>
        <w:ind w:firstLineChars="200" w:firstLine="420"/>
        <w:rPr>
          <w:color w:val="000000" w:themeColor="text1"/>
          <w:szCs w:val="21"/>
        </w:rPr>
      </w:pPr>
      <w:r>
        <w:rPr>
          <w:rFonts w:hint="eastAsia"/>
          <w:color w:val="000000" w:themeColor="text1"/>
          <w:szCs w:val="21"/>
        </w:rPr>
        <w:t>④</w:t>
      </w:r>
      <w:r>
        <w:rPr>
          <w:color w:val="000000" w:themeColor="text1"/>
          <w:szCs w:val="21"/>
        </w:rPr>
        <w:t>属于同一集团、协会、商会等组织成员的供应</w:t>
      </w:r>
      <w:proofErr w:type="gramStart"/>
      <w:r>
        <w:rPr>
          <w:color w:val="000000" w:themeColor="text1"/>
          <w:szCs w:val="21"/>
        </w:rPr>
        <w:t>商按照</w:t>
      </w:r>
      <w:proofErr w:type="gramEnd"/>
      <w:r>
        <w:rPr>
          <w:color w:val="000000" w:themeColor="text1"/>
          <w:szCs w:val="21"/>
        </w:rPr>
        <w:t>该组织要求协同参加政府采购活动；</w:t>
      </w:r>
    </w:p>
    <w:p w14:paraId="45B1119B" w14:textId="77777777" w:rsidR="00EC2EA3" w:rsidRDefault="00272850">
      <w:pPr>
        <w:spacing w:before="120" w:line="320" w:lineRule="atLeast"/>
        <w:ind w:firstLineChars="200" w:firstLine="420"/>
        <w:rPr>
          <w:color w:val="000000" w:themeColor="text1"/>
          <w:szCs w:val="21"/>
        </w:rPr>
      </w:pPr>
      <w:r>
        <w:rPr>
          <w:rFonts w:hint="eastAsia"/>
          <w:color w:val="000000" w:themeColor="text1"/>
          <w:szCs w:val="21"/>
        </w:rPr>
        <w:t>⑤</w:t>
      </w:r>
      <w:r>
        <w:rPr>
          <w:color w:val="000000" w:themeColor="text1"/>
          <w:szCs w:val="21"/>
        </w:rPr>
        <w:t>供应商之间事先约定一致抬高或者压低投标报价，或者在招标项目中事先约定轮流以高价位或者低价位中标，或者事先约定由某一特定供应商中标，然后再参加投标；</w:t>
      </w:r>
    </w:p>
    <w:p w14:paraId="34FD4D70" w14:textId="77777777" w:rsidR="00EC2EA3" w:rsidRDefault="00272850">
      <w:pPr>
        <w:spacing w:before="120" w:line="320" w:lineRule="atLeast"/>
        <w:ind w:firstLineChars="200" w:firstLine="420"/>
        <w:rPr>
          <w:color w:val="000000" w:themeColor="text1"/>
          <w:szCs w:val="21"/>
        </w:rPr>
      </w:pPr>
      <w:r>
        <w:rPr>
          <w:rFonts w:hint="eastAsia"/>
          <w:color w:val="000000" w:themeColor="text1"/>
          <w:szCs w:val="21"/>
        </w:rPr>
        <w:t>⑥</w:t>
      </w:r>
      <w:r>
        <w:rPr>
          <w:color w:val="000000" w:themeColor="text1"/>
          <w:szCs w:val="21"/>
        </w:rPr>
        <w:t>供应商之间商定部分供应商放弃参加政府采购活动或者放弃中标；</w:t>
      </w:r>
    </w:p>
    <w:p w14:paraId="74908B44" w14:textId="77777777" w:rsidR="00EC2EA3" w:rsidRDefault="00272850">
      <w:pPr>
        <w:spacing w:before="120" w:line="320" w:lineRule="atLeast"/>
        <w:ind w:firstLineChars="200" w:firstLine="420"/>
        <w:rPr>
          <w:color w:val="000000" w:themeColor="text1"/>
          <w:szCs w:val="21"/>
        </w:rPr>
      </w:pPr>
      <w:r>
        <w:rPr>
          <w:rFonts w:hint="eastAsia"/>
          <w:color w:val="000000" w:themeColor="text1"/>
          <w:szCs w:val="21"/>
        </w:rPr>
        <w:t>⑦</w:t>
      </w:r>
      <w:r>
        <w:rPr>
          <w:color w:val="000000" w:themeColor="text1"/>
          <w:szCs w:val="21"/>
        </w:rPr>
        <w:t>供应商与采购人或者采购代理机构之间、供应商相互之间，为谋求特定供应商中标或者排斥其他供应商的其他串通行为。</w:t>
      </w:r>
    </w:p>
    <w:bookmarkEnd w:id="32"/>
    <w:p w14:paraId="683B97C7" w14:textId="77777777" w:rsidR="00EC2EA3" w:rsidRDefault="00272850">
      <w:pPr>
        <w:spacing w:before="120" w:line="320" w:lineRule="atLeast"/>
        <w:ind w:firstLineChars="196" w:firstLine="413"/>
        <w:outlineLvl w:val="1"/>
        <w:rPr>
          <w:b/>
          <w:bCs/>
          <w:color w:val="000000" w:themeColor="text1"/>
          <w:kern w:val="0"/>
          <w:szCs w:val="21"/>
        </w:rPr>
      </w:pPr>
      <w:r>
        <w:rPr>
          <w:b/>
          <w:bCs/>
          <w:color w:val="000000" w:themeColor="text1"/>
          <w:kern w:val="0"/>
          <w:szCs w:val="21"/>
        </w:rPr>
        <w:t>7</w:t>
      </w:r>
      <w:r>
        <w:rPr>
          <w:b/>
          <w:bCs/>
          <w:color w:val="000000" w:themeColor="text1"/>
          <w:kern w:val="0"/>
          <w:szCs w:val="21"/>
        </w:rPr>
        <w:t>、投标有效性的认定</w:t>
      </w:r>
    </w:p>
    <w:p w14:paraId="513A92AC" w14:textId="77777777" w:rsidR="00EC2EA3" w:rsidRDefault="00272850">
      <w:pPr>
        <w:spacing w:before="120" w:line="320" w:lineRule="atLeast"/>
        <w:ind w:firstLineChars="200" w:firstLine="420"/>
        <w:rPr>
          <w:color w:val="000000" w:themeColor="text1"/>
          <w:szCs w:val="21"/>
        </w:rPr>
      </w:pPr>
      <w:bookmarkStart w:id="33" w:name="_Hlk19113301"/>
      <w:r>
        <w:rPr>
          <w:rFonts w:hint="eastAsia"/>
          <w:color w:val="000000" w:themeColor="text1"/>
          <w:szCs w:val="21"/>
        </w:rPr>
        <w:t>（</w:t>
      </w:r>
      <w:r>
        <w:rPr>
          <w:color w:val="000000" w:themeColor="text1"/>
          <w:szCs w:val="21"/>
        </w:rPr>
        <w:t>1</w:t>
      </w:r>
      <w:r>
        <w:rPr>
          <w:color w:val="000000" w:themeColor="text1"/>
          <w:szCs w:val="21"/>
        </w:rPr>
        <w:t>）资格审查时，如发现下列情形之一的，投标文件将被视为无效：</w:t>
      </w:r>
    </w:p>
    <w:p w14:paraId="4F19A11B" w14:textId="77777777" w:rsidR="00EC2EA3" w:rsidRDefault="00272850">
      <w:pPr>
        <w:spacing w:before="120" w:line="320" w:lineRule="atLeast"/>
        <w:ind w:firstLineChars="200" w:firstLine="420"/>
        <w:rPr>
          <w:rStyle w:val="apple-converted-space"/>
          <w:color w:val="000000" w:themeColor="text1"/>
        </w:rPr>
      </w:pPr>
      <w:r>
        <w:rPr>
          <w:rFonts w:hint="eastAsia"/>
          <w:color w:val="000000" w:themeColor="text1"/>
          <w:szCs w:val="21"/>
        </w:rPr>
        <w:t>①</w:t>
      </w:r>
      <w:r>
        <w:rPr>
          <w:color w:val="000000" w:themeColor="text1"/>
        </w:rPr>
        <w:t>未按照招标文件的规定提交投标保证金的；</w:t>
      </w:r>
    </w:p>
    <w:p w14:paraId="254673BC" w14:textId="77777777" w:rsidR="00EC2EA3" w:rsidRDefault="00272850">
      <w:pPr>
        <w:spacing w:before="120" w:line="320" w:lineRule="atLeast"/>
        <w:ind w:firstLineChars="200" w:firstLine="420"/>
        <w:rPr>
          <w:color w:val="000000" w:themeColor="text1"/>
        </w:rPr>
      </w:pPr>
      <w:r>
        <w:rPr>
          <w:rFonts w:hint="eastAsia"/>
          <w:color w:val="000000" w:themeColor="text1"/>
          <w:szCs w:val="21"/>
        </w:rPr>
        <w:t>②</w:t>
      </w:r>
      <w:r>
        <w:rPr>
          <w:color w:val="000000" w:themeColor="text1"/>
        </w:rPr>
        <w:t>不具备招标文件中规定的资格要求的；</w:t>
      </w:r>
    </w:p>
    <w:p w14:paraId="1AD2AE7E" w14:textId="77777777" w:rsidR="00EC2EA3" w:rsidRDefault="00272850">
      <w:pPr>
        <w:spacing w:before="120" w:line="320" w:lineRule="atLeast"/>
        <w:ind w:firstLineChars="200" w:firstLine="420"/>
        <w:rPr>
          <w:rStyle w:val="apple-converted-space"/>
          <w:color w:val="000000" w:themeColor="text1"/>
          <w:szCs w:val="21"/>
        </w:rPr>
      </w:pPr>
      <w:r>
        <w:rPr>
          <w:rFonts w:hint="eastAsia"/>
          <w:color w:val="000000" w:themeColor="text1"/>
          <w:szCs w:val="21"/>
        </w:rPr>
        <w:t>③</w:t>
      </w:r>
      <w:r>
        <w:rPr>
          <w:color w:val="000000" w:themeColor="text1"/>
          <w:szCs w:val="21"/>
        </w:rPr>
        <w:t>投标文件签</w:t>
      </w:r>
      <w:r>
        <w:rPr>
          <w:rFonts w:hint="eastAsia"/>
          <w:color w:val="000000" w:themeColor="text1"/>
          <w:szCs w:val="21"/>
        </w:rPr>
        <w:t>署（签</w:t>
      </w:r>
      <w:r>
        <w:rPr>
          <w:color w:val="000000" w:themeColor="text1"/>
          <w:szCs w:val="21"/>
        </w:rPr>
        <w:t>名</w:t>
      </w:r>
      <w:r>
        <w:rPr>
          <w:rFonts w:hint="eastAsia"/>
          <w:color w:val="000000" w:themeColor="text1"/>
          <w:szCs w:val="21"/>
        </w:rPr>
        <w:t>）</w:t>
      </w:r>
      <w:r>
        <w:rPr>
          <w:color w:val="000000" w:themeColor="text1"/>
          <w:szCs w:val="21"/>
        </w:rPr>
        <w:t>、盖章不符合招标文件要求的</w:t>
      </w:r>
      <w:r>
        <w:rPr>
          <w:rFonts w:hint="eastAsia"/>
          <w:color w:val="000000" w:themeColor="text1"/>
          <w:szCs w:val="21"/>
        </w:rPr>
        <w:t>；</w:t>
      </w:r>
    </w:p>
    <w:p w14:paraId="1F7CDE49" w14:textId="77777777" w:rsidR="00EC2EA3" w:rsidRDefault="00272850">
      <w:pPr>
        <w:spacing w:before="120" w:line="320" w:lineRule="atLeast"/>
        <w:ind w:firstLineChars="200" w:firstLine="420"/>
        <w:rPr>
          <w:color w:val="000000" w:themeColor="text1"/>
          <w:szCs w:val="21"/>
        </w:rPr>
      </w:pPr>
      <w:r>
        <w:rPr>
          <w:rFonts w:hint="eastAsia"/>
          <w:color w:val="000000" w:themeColor="text1"/>
          <w:szCs w:val="21"/>
        </w:rPr>
        <w:t>（</w:t>
      </w:r>
      <w:r>
        <w:rPr>
          <w:rFonts w:hint="eastAsia"/>
          <w:color w:val="000000" w:themeColor="text1"/>
          <w:szCs w:val="21"/>
        </w:rPr>
        <w:t>2</w:t>
      </w:r>
      <w:r>
        <w:rPr>
          <w:color w:val="000000" w:themeColor="text1"/>
          <w:szCs w:val="21"/>
        </w:rPr>
        <w:t>）在符合性审查、商务和技术评估时，如发现下列情形之一的，投标文件将被视为无效：</w:t>
      </w:r>
    </w:p>
    <w:p w14:paraId="14684713" w14:textId="77777777" w:rsidR="00EC2EA3" w:rsidRDefault="00272850">
      <w:pPr>
        <w:spacing w:before="120" w:line="320" w:lineRule="atLeast"/>
        <w:ind w:firstLineChars="200" w:firstLine="420"/>
        <w:rPr>
          <w:color w:val="000000" w:themeColor="text1"/>
        </w:rPr>
      </w:pPr>
      <w:r>
        <w:rPr>
          <w:rFonts w:hint="eastAsia"/>
          <w:color w:val="000000" w:themeColor="text1"/>
          <w:szCs w:val="21"/>
        </w:rPr>
        <w:t>①</w:t>
      </w:r>
      <w:r>
        <w:rPr>
          <w:color w:val="000000" w:themeColor="text1"/>
        </w:rPr>
        <w:t>投标文件未按招标文件要求签署、盖章的；</w:t>
      </w:r>
    </w:p>
    <w:p w14:paraId="7F7B7259" w14:textId="77777777" w:rsidR="00EC2EA3" w:rsidRDefault="00272850">
      <w:pPr>
        <w:spacing w:before="120" w:line="320" w:lineRule="atLeast"/>
        <w:ind w:firstLineChars="200" w:firstLine="420"/>
        <w:rPr>
          <w:rStyle w:val="apple-converted-space"/>
          <w:color w:val="000000" w:themeColor="text1"/>
        </w:rPr>
      </w:pPr>
      <w:r>
        <w:rPr>
          <w:rFonts w:hint="eastAsia"/>
          <w:color w:val="000000" w:themeColor="text1"/>
          <w:szCs w:val="21"/>
        </w:rPr>
        <w:t>②</w:t>
      </w:r>
      <w:r>
        <w:rPr>
          <w:color w:val="000000" w:themeColor="text1"/>
        </w:rPr>
        <w:t>报价超过招标文件中规定的预算金额或者最高限价的；</w:t>
      </w:r>
    </w:p>
    <w:p w14:paraId="3DDEC75A" w14:textId="77777777" w:rsidR="00EC2EA3" w:rsidRDefault="00272850">
      <w:pPr>
        <w:spacing w:before="120" w:line="320" w:lineRule="atLeast"/>
        <w:ind w:firstLineChars="200" w:firstLine="420"/>
        <w:rPr>
          <w:color w:val="000000" w:themeColor="text1"/>
        </w:rPr>
      </w:pPr>
      <w:r>
        <w:rPr>
          <w:rFonts w:hint="eastAsia"/>
          <w:color w:val="000000" w:themeColor="text1"/>
          <w:szCs w:val="21"/>
        </w:rPr>
        <w:lastRenderedPageBreak/>
        <w:t>③</w:t>
      </w:r>
      <w:r>
        <w:rPr>
          <w:color w:val="000000" w:themeColor="text1"/>
        </w:rPr>
        <w:t>投标文件含有采购人不能接受的附加条件的</w:t>
      </w:r>
      <w:r>
        <w:rPr>
          <w:rFonts w:hint="eastAsia"/>
          <w:color w:val="000000" w:themeColor="text1"/>
        </w:rPr>
        <w:t>；</w:t>
      </w:r>
    </w:p>
    <w:p w14:paraId="2692ADD3" w14:textId="77777777" w:rsidR="00EC2EA3" w:rsidRDefault="00272850">
      <w:pPr>
        <w:spacing w:before="120" w:line="320" w:lineRule="atLeast"/>
        <w:ind w:firstLineChars="200" w:firstLine="420"/>
        <w:rPr>
          <w:color w:val="000000" w:themeColor="text1"/>
          <w:szCs w:val="21"/>
        </w:rPr>
      </w:pPr>
      <w:r>
        <w:rPr>
          <w:rFonts w:hint="eastAsia"/>
          <w:color w:val="000000" w:themeColor="text1"/>
          <w:szCs w:val="21"/>
        </w:rPr>
        <w:t>④评审过程中发现投标文件中提供虚假材料的；</w:t>
      </w:r>
    </w:p>
    <w:p w14:paraId="6423413B" w14:textId="77777777" w:rsidR="00EC2EA3" w:rsidRDefault="00272850">
      <w:pPr>
        <w:spacing w:before="120" w:line="320" w:lineRule="atLeast"/>
        <w:ind w:firstLineChars="200" w:firstLine="420"/>
        <w:rPr>
          <w:color w:val="000000" w:themeColor="text1"/>
          <w:szCs w:val="21"/>
        </w:rPr>
      </w:pPr>
      <w:r>
        <w:rPr>
          <w:rFonts w:ascii="宋体" w:hAnsi="宋体" w:hint="eastAsia"/>
          <w:color w:val="000000" w:themeColor="text1"/>
          <w:szCs w:val="21"/>
        </w:rPr>
        <w:t>⑤</w:t>
      </w:r>
      <w:r>
        <w:rPr>
          <w:color w:val="000000" w:themeColor="text1"/>
          <w:szCs w:val="21"/>
        </w:rPr>
        <w:t>法律、法规和招标文件规定的其他无效情形。</w:t>
      </w:r>
    </w:p>
    <w:p w14:paraId="378A5C83" w14:textId="77777777" w:rsidR="00EC2EA3" w:rsidRDefault="00272850">
      <w:pPr>
        <w:spacing w:before="120" w:line="320" w:lineRule="atLeast"/>
        <w:ind w:firstLineChars="200" w:firstLine="420"/>
        <w:rPr>
          <w:color w:val="000000" w:themeColor="text1"/>
          <w:szCs w:val="21"/>
        </w:rPr>
      </w:pPr>
      <w:bookmarkStart w:id="34" w:name="_Hlk19113313"/>
      <w:bookmarkEnd w:id="33"/>
      <w:r>
        <w:rPr>
          <w:rFonts w:hint="eastAsia"/>
          <w:color w:val="000000" w:themeColor="text1"/>
          <w:szCs w:val="21"/>
        </w:rPr>
        <w:t>（</w:t>
      </w:r>
      <w:r>
        <w:rPr>
          <w:color w:val="000000" w:themeColor="text1"/>
          <w:szCs w:val="21"/>
        </w:rPr>
        <w:t>3</w:t>
      </w:r>
      <w:r>
        <w:rPr>
          <w:rFonts w:hint="eastAsia"/>
          <w:color w:val="000000" w:themeColor="text1"/>
          <w:szCs w:val="21"/>
        </w:rPr>
        <w:t>）根据</w:t>
      </w:r>
      <w:r>
        <w:rPr>
          <w:color w:val="000000" w:themeColor="text1"/>
          <w:szCs w:val="21"/>
        </w:rPr>
        <w:t>财库〔</w:t>
      </w:r>
      <w:r>
        <w:rPr>
          <w:color w:val="000000" w:themeColor="text1"/>
          <w:szCs w:val="21"/>
        </w:rPr>
        <w:t>2019</w:t>
      </w:r>
      <w:r>
        <w:rPr>
          <w:color w:val="000000" w:themeColor="text1"/>
          <w:szCs w:val="21"/>
        </w:rPr>
        <w:t>〕</w:t>
      </w:r>
      <w:r>
        <w:rPr>
          <w:color w:val="000000" w:themeColor="text1"/>
          <w:szCs w:val="21"/>
        </w:rPr>
        <w:t>38</w:t>
      </w:r>
      <w:r>
        <w:rPr>
          <w:color w:val="000000" w:themeColor="text1"/>
          <w:szCs w:val="21"/>
        </w:rPr>
        <w:t>号</w:t>
      </w:r>
      <w:r>
        <w:rPr>
          <w:rFonts w:hint="eastAsia"/>
          <w:color w:val="000000" w:themeColor="text1"/>
          <w:szCs w:val="21"/>
        </w:rPr>
        <w:t>《</w:t>
      </w:r>
      <w:r>
        <w:rPr>
          <w:color w:val="000000" w:themeColor="text1"/>
          <w:szCs w:val="21"/>
        </w:rPr>
        <w:t>关于促进政府采购公平竞争优化营商环境的通知</w:t>
      </w:r>
      <w:r>
        <w:rPr>
          <w:rFonts w:hint="eastAsia"/>
          <w:color w:val="000000" w:themeColor="text1"/>
          <w:szCs w:val="21"/>
        </w:rPr>
        <w:t>》以及</w:t>
      </w:r>
      <w:proofErr w:type="gramStart"/>
      <w:r>
        <w:rPr>
          <w:rFonts w:hint="eastAsia"/>
          <w:color w:val="000000" w:themeColor="text1"/>
          <w:szCs w:val="21"/>
        </w:rPr>
        <w:t>桂财采〔</w:t>
      </w:r>
      <w:r>
        <w:rPr>
          <w:rFonts w:hint="eastAsia"/>
          <w:color w:val="000000" w:themeColor="text1"/>
          <w:szCs w:val="21"/>
        </w:rPr>
        <w:t>2019</w:t>
      </w:r>
      <w:r>
        <w:rPr>
          <w:rFonts w:hint="eastAsia"/>
          <w:color w:val="000000" w:themeColor="text1"/>
          <w:szCs w:val="21"/>
        </w:rPr>
        <w:t>〕</w:t>
      </w:r>
      <w:proofErr w:type="gramEnd"/>
      <w:r>
        <w:rPr>
          <w:rFonts w:hint="eastAsia"/>
          <w:color w:val="000000" w:themeColor="text1"/>
          <w:szCs w:val="21"/>
        </w:rPr>
        <w:t>41</w:t>
      </w:r>
      <w:r>
        <w:rPr>
          <w:rFonts w:hint="eastAsia"/>
          <w:color w:val="000000" w:themeColor="text1"/>
          <w:szCs w:val="21"/>
        </w:rPr>
        <w:t>号</w:t>
      </w:r>
      <w:r>
        <w:rPr>
          <w:rFonts w:hint="eastAsia"/>
          <w:color w:val="000000" w:themeColor="text1"/>
          <w:szCs w:val="21"/>
        </w:rPr>
        <w:t xml:space="preserve"> </w:t>
      </w:r>
      <w:r>
        <w:rPr>
          <w:rFonts w:hint="eastAsia"/>
          <w:color w:val="000000" w:themeColor="text1"/>
          <w:szCs w:val="21"/>
        </w:rPr>
        <w:t>《广西壮族自治区财政厅转发财政部关于促进政府采购公平竞争优化营商环境的通知》规定，评标委员会认定投标有效性时不得因装订、纸张、文件排序等非实质性的格式、形式问题否决投标，从而限制和影响供应商投标（响应）。</w:t>
      </w:r>
    </w:p>
    <w:p w14:paraId="520BCC87" w14:textId="77777777" w:rsidR="00EC2EA3" w:rsidRDefault="00272850">
      <w:pPr>
        <w:spacing w:before="120" w:line="360" w:lineRule="auto"/>
        <w:ind w:firstLineChars="196" w:firstLine="413"/>
        <w:outlineLvl w:val="1"/>
        <w:rPr>
          <w:b/>
          <w:bCs/>
          <w:color w:val="000000" w:themeColor="text1"/>
          <w:kern w:val="0"/>
          <w:szCs w:val="21"/>
        </w:rPr>
      </w:pPr>
      <w:bookmarkStart w:id="35" w:name="_Hlk19176155"/>
      <w:bookmarkEnd w:id="34"/>
      <w:r>
        <w:rPr>
          <w:b/>
          <w:bCs/>
          <w:color w:val="000000" w:themeColor="text1"/>
          <w:kern w:val="0"/>
          <w:szCs w:val="21"/>
        </w:rPr>
        <w:t>8</w:t>
      </w:r>
      <w:r>
        <w:rPr>
          <w:b/>
          <w:bCs/>
          <w:color w:val="000000" w:themeColor="text1"/>
          <w:kern w:val="0"/>
          <w:szCs w:val="21"/>
        </w:rPr>
        <w:t>、澄清、说明或补正</w:t>
      </w:r>
    </w:p>
    <w:p w14:paraId="29B24710" w14:textId="77777777" w:rsidR="00EC2EA3" w:rsidRDefault="00272850">
      <w:pPr>
        <w:adjustRightInd w:val="0"/>
        <w:snapToGrid w:val="0"/>
        <w:spacing w:line="360" w:lineRule="auto"/>
        <w:ind w:firstLineChars="200" w:firstLine="420"/>
        <w:jc w:val="left"/>
        <w:rPr>
          <w:color w:val="000000" w:themeColor="text1"/>
          <w:szCs w:val="21"/>
        </w:rPr>
      </w:pPr>
      <w:bookmarkStart w:id="36" w:name="_Hlk19113333"/>
      <w:r>
        <w:rPr>
          <w:color w:val="000000" w:themeColor="text1"/>
          <w:szCs w:val="21"/>
        </w:rPr>
        <w:t>对投标文件中含义不明确、同类问题表述不一致或者有明显文字和计算错误的内容，</w:t>
      </w:r>
      <w:r>
        <w:rPr>
          <w:rFonts w:hint="eastAsia"/>
          <w:color w:val="000000" w:themeColor="text1"/>
          <w:szCs w:val="21"/>
        </w:rPr>
        <w:t>评标委员会可要求供应商在合理时间内通过电话、电子邮件或传真等不见面、不接触的方式</w:t>
      </w:r>
      <w:proofErr w:type="gramStart"/>
      <w:r>
        <w:rPr>
          <w:rFonts w:hint="eastAsia"/>
          <w:color w:val="000000" w:themeColor="text1"/>
          <w:szCs w:val="21"/>
        </w:rPr>
        <w:t>作出</w:t>
      </w:r>
      <w:proofErr w:type="gramEnd"/>
      <w:r>
        <w:rPr>
          <w:rFonts w:hint="eastAsia"/>
          <w:color w:val="000000" w:themeColor="text1"/>
          <w:szCs w:val="21"/>
        </w:rPr>
        <w:t>必要的澄清、说明或者纠正。内容不得超出投标文件的范围或者改变投标文件的实质性内容。逾期未做澄清、说明或者纠正的，经电话催告仍不澄清的，视为放弃。</w:t>
      </w:r>
    </w:p>
    <w:p w14:paraId="375CF97E" w14:textId="77777777" w:rsidR="00EC2EA3" w:rsidRDefault="00272850">
      <w:pPr>
        <w:spacing w:before="120" w:line="320" w:lineRule="atLeast"/>
        <w:ind w:firstLineChars="196" w:firstLine="413"/>
        <w:outlineLvl w:val="1"/>
        <w:rPr>
          <w:b/>
          <w:bCs/>
          <w:color w:val="000000" w:themeColor="text1"/>
          <w:kern w:val="0"/>
          <w:szCs w:val="21"/>
        </w:rPr>
      </w:pPr>
      <w:bookmarkStart w:id="37" w:name="_Hlk19113363"/>
      <w:bookmarkEnd w:id="36"/>
      <w:r>
        <w:rPr>
          <w:b/>
          <w:bCs/>
          <w:color w:val="000000" w:themeColor="text1"/>
          <w:kern w:val="0"/>
          <w:szCs w:val="21"/>
        </w:rPr>
        <w:t>9</w:t>
      </w:r>
      <w:r>
        <w:rPr>
          <w:rFonts w:hint="eastAsia"/>
          <w:b/>
          <w:bCs/>
          <w:color w:val="000000" w:themeColor="text1"/>
          <w:kern w:val="0"/>
          <w:szCs w:val="21"/>
        </w:rPr>
        <w:t>、报价</w:t>
      </w:r>
      <w:r>
        <w:rPr>
          <w:b/>
          <w:bCs/>
          <w:color w:val="000000" w:themeColor="text1"/>
          <w:kern w:val="0"/>
          <w:szCs w:val="21"/>
        </w:rPr>
        <w:t>修正</w:t>
      </w:r>
    </w:p>
    <w:p w14:paraId="04DC37F6" w14:textId="77777777" w:rsidR="00EC2EA3" w:rsidRDefault="00272850">
      <w:pPr>
        <w:spacing w:before="120" w:line="320" w:lineRule="atLeast"/>
        <w:ind w:firstLineChars="200" w:firstLine="420"/>
        <w:rPr>
          <w:color w:val="000000" w:themeColor="text1"/>
          <w:szCs w:val="21"/>
        </w:rPr>
      </w:pPr>
      <w:r>
        <w:rPr>
          <w:color w:val="000000" w:themeColor="text1"/>
          <w:szCs w:val="21"/>
        </w:rPr>
        <w:t>投标文件</w:t>
      </w:r>
      <w:r>
        <w:rPr>
          <w:rFonts w:hint="eastAsia"/>
          <w:color w:val="000000" w:themeColor="text1"/>
          <w:szCs w:val="21"/>
        </w:rPr>
        <w:t>报价</w:t>
      </w:r>
      <w:r>
        <w:rPr>
          <w:color w:val="000000" w:themeColor="text1"/>
          <w:szCs w:val="21"/>
        </w:rPr>
        <w:t>如果出现计算或表达上的错误，修正错误的原则如下：</w:t>
      </w:r>
    </w:p>
    <w:p w14:paraId="0F5B7C09" w14:textId="77777777" w:rsidR="00EC2EA3" w:rsidRDefault="00272850">
      <w:pPr>
        <w:spacing w:before="120" w:line="320" w:lineRule="atLeast"/>
        <w:ind w:firstLineChars="200" w:firstLine="420"/>
        <w:rPr>
          <w:color w:val="000000" w:themeColor="text1"/>
          <w:szCs w:val="21"/>
        </w:rPr>
      </w:pPr>
      <w:r>
        <w:rPr>
          <w:color w:val="000000" w:themeColor="text1"/>
          <w:szCs w:val="21"/>
        </w:rPr>
        <w:t>（</w:t>
      </w:r>
      <w:r>
        <w:rPr>
          <w:color w:val="000000" w:themeColor="text1"/>
          <w:szCs w:val="21"/>
        </w:rPr>
        <w:t>1</w:t>
      </w:r>
      <w:r>
        <w:rPr>
          <w:color w:val="000000" w:themeColor="text1"/>
          <w:szCs w:val="21"/>
        </w:rPr>
        <w:t>）投标文件中开标一览表（报价表）内容与投标文件中相应内容不一致的，以开标一览表（报价表）为准；</w:t>
      </w:r>
    </w:p>
    <w:p w14:paraId="43B22A6E" w14:textId="77777777" w:rsidR="00EC2EA3" w:rsidRDefault="00272850">
      <w:pPr>
        <w:spacing w:before="120" w:line="320" w:lineRule="atLeast"/>
        <w:ind w:firstLineChars="200" w:firstLine="420"/>
        <w:rPr>
          <w:color w:val="000000" w:themeColor="text1"/>
          <w:szCs w:val="21"/>
        </w:rPr>
      </w:pPr>
      <w:r>
        <w:rPr>
          <w:color w:val="000000" w:themeColor="text1"/>
          <w:szCs w:val="21"/>
        </w:rPr>
        <w:t>（</w:t>
      </w:r>
      <w:r>
        <w:rPr>
          <w:color w:val="000000" w:themeColor="text1"/>
          <w:szCs w:val="21"/>
        </w:rPr>
        <w:t>2</w:t>
      </w:r>
      <w:r>
        <w:rPr>
          <w:color w:val="000000" w:themeColor="text1"/>
          <w:szCs w:val="21"/>
        </w:rPr>
        <w:t>）大写金额和小写金额不一致的，以大写金额为准；</w:t>
      </w:r>
    </w:p>
    <w:p w14:paraId="25128A8A" w14:textId="77777777" w:rsidR="00EC2EA3" w:rsidRDefault="00272850">
      <w:pPr>
        <w:spacing w:before="120" w:line="320" w:lineRule="atLeast"/>
        <w:ind w:firstLineChars="200" w:firstLine="420"/>
        <w:rPr>
          <w:color w:val="000000" w:themeColor="text1"/>
          <w:szCs w:val="21"/>
        </w:rPr>
      </w:pPr>
      <w:r>
        <w:rPr>
          <w:color w:val="000000" w:themeColor="text1"/>
          <w:szCs w:val="21"/>
        </w:rPr>
        <w:t>（</w:t>
      </w:r>
      <w:r>
        <w:rPr>
          <w:color w:val="000000" w:themeColor="text1"/>
          <w:szCs w:val="21"/>
        </w:rPr>
        <w:t>3</w:t>
      </w:r>
      <w:r>
        <w:rPr>
          <w:color w:val="000000" w:themeColor="text1"/>
          <w:szCs w:val="21"/>
        </w:rPr>
        <w:t>）单价金额小数点或者百分比有明显错位的，以开标一览表的总价为准，并修改单价；</w:t>
      </w:r>
    </w:p>
    <w:p w14:paraId="53599C09" w14:textId="77777777" w:rsidR="00EC2EA3" w:rsidRDefault="00272850">
      <w:pPr>
        <w:spacing w:before="120" w:line="320" w:lineRule="atLeast"/>
        <w:ind w:firstLineChars="200" w:firstLine="420"/>
        <w:rPr>
          <w:color w:val="000000" w:themeColor="text1"/>
          <w:szCs w:val="21"/>
        </w:rPr>
      </w:pPr>
      <w:r>
        <w:rPr>
          <w:color w:val="000000" w:themeColor="text1"/>
          <w:szCs w:val="21"/>
        </w:rPr>
        <w:t>（</w:t>
      </w:r>
      <w:r>
        <w:rPr>
          <w:color w:val="000000" w:themeColor="text1"/>
          <w:szCs w:val="21"/>
        </w:rPr>
        <w:t>4</w:t>
      </w:r>
      <w:r>
        <w:rPr>
          <w:color w:val="000000" w:themeColor="text1"/>
          <w:szCs w:val="21"/>
        </w:rPr>
        <w:t>）总价金额与按单价汇总金额不一致的，以单价金额计算结果为准</w:t>
      </w:r>
      <w:r>
        <w:rPr>
          <w:rFonts w:hint="eastAsia"/>
          <w:color w:val="000000" w:themeColor="text1"/>
          <w:szCs w:val="21"/>
        </w:rPr>
        <w:t>。</w:t>
      </w:r>
    </w:p>
    <w:p w14:paraId="2FC3DF2F" w14:textId="77777777" w:rsidR="00EC2EA3" w:rsidRDefault="00272850">
      <w:pPr>
        <w:spacing w:before="120" w:line="320" w:lineRule="atLeast"/>
        <w:ind w:firstLineChars="200" w:firstLine="420"/>
        <w:rPr>
          <w:color w:val="000000" w:themeColor="text1"/>
          <w:szCs w:val="21"/>
        </w:rPr>
      </w:pPr>
      <w:r>
        <w:rPr>
          <w:rFonts w:hint="eastAsia"/>
          <w:color w:val="000000" w:themeColor="text1"/>
          <w:szCs w:val="21"/>
        </w:rPr>
        <w:t>同时出现两种以上不一致的，按照上述顺序修正。修正后的报价按照上述“</w:t>
      </w:r>
      <w:r>
        <w:rPr>
          <w:color w:val="000000" w:themeColor="text1"/>
          <w:szCs w:val="21"/>
        </w:rPr>
        <w:t>8</w:t>
      </w:r>
      <w:r>
        <w:rPr>
          <w:rFonts w:hint="eastAsia"/>
          <w:color w:val="000000" w:themeColor="text1"/>
          <w:szCs w:val="21"/>
        </w:rPr>
        <w:t>、澄清、说明或补正”的规定</w:t>
      </w:r>
      <w:proofErr w:type="gramStart"/>
      <w:r>
        <w:rPr>
          <w:rFonts w:hint="eastAsia"/>
          <w:color w:val="000000" w:themeColor="text1"/>
          <w:szCs w:val="21"/>
        </w:rPr>
        <w:t>经供应</w:t>
      </w:r>
      <w:proofErr w:type="gramEnd"/>
      <w:r>
        <w:rPr>
          <w:rFonts w:hint="eastAsia"/>
          <w:color w:val="000000" w:themeColor="text1"/>
          <w:szCs w:val="21"/>
        </w:rPr>
        <w:t>商确认后产生约束力，供应商不确认的，其投标无效。</w:t>
      </w:r>
    </w:p>
    <w:bookmarkEnd w:id="35"/>
    <w:p w14:paraId="0855E6B8" w14:textId="77777777" w:rsidR="00EC2EA3" w:rsidRDefault="00272850">
      <w:pPr>
        <w:spacing w:before="120" w:line="320" w:lineRule="atLeast"/>
        <w:ind w:firstLineChars="196" w:firstLine="413"/>
        <w:outlineLvl w:val="1"/>
        <w:rPr>
          <w:b/>
          <w:bCs/>
          <w:color w:val="000000" w:themeColor="text1"/>
          <w:kern w:val="0"/>
          <w:szCs w:val="21"/>
        </w:rPr>
      </w:pPr>
      <w:r>
        <w:rPr>
          <w:b/>
          <w:bCs/>
          <w:color w:val="000000" w:themeColor="text1"/>
          <w:kern w:val="0"/>
          <w:szCs w:val="21"/>
        </w:rPr>
        <w:t>10</w:t>
      </w:r>
      <w:r>
        <w:rPr>
          <w:b/>
          <w:bCs/>
          <w:color w:val="000000" w:themeColor="text1"/>
          <w:kern w:val="0"/>
          <w:szCs w:val="21"/>
        </w:rPr>
        <w:t>、过低报价合理性的审查</w:t>
      </w:r>
    </w:p>
    <w:p w14:paraId="6280CFBF" w14:textId="77777777" w:rsidR="00EC2EA3" w:rsidRDefault="00272850">
      <w:pPr>
        <w:spacing w:before="120" w:line="320" w:lineRule="atLeast"/>
        <w:ind w:firstLineChars="200" w:firstLine="420"/>
        <w:rPr>
          <w:color w:val="000000" w:themeColor="text1"/>
          <w:szCs w:val="21"/>
        </w:rPr>
      </w:pPr>
      <w:r>
        <w:rPr>
          <w:color w:val="000000" w:themeColor="text1"/>
        </w:rPr>
        <w:t>评标委员会认为供应商的报价明显低于其他通过符合性审查供应商的报价，有可能影响产品质量或者不能诚信履约的，应当要求其在合理的时间内提供书面说明并提交相关证明材料；</w:t>
      </w:r>
      <w:r>
        <w:rPr>
          <w:rFonts w:hint="eastAsia"/>
          <w:color w:val="000000" w:themeColor="text1"/>
        </w:rPr>
        <w:t>评标委员会可以要求</w:t>
      </w:r>
      <w:r>
        <w:rPr>
          <w:color w:val="000000" w:themeColor="text1"/>
        </w:rPr>
        <w:t>供应商就提供货物的主</w:t>
      </w:r>
      <w:r>
        <w:rPr>
          <w:rFonts w:hint="eastAsia"/>
          <w:color w:val="000000" w:themeColor="text1"/>
        </w:rPr>
        <w:t>要</w:t>
      </w:r>
      <w:r>
        <w:rPr>
          <w:color w:val="000000" w:themeColor="text1"/>
        </w:rPr>
        <w:t>成本、销售费用、管理费用、财务费用、履约费用、计划利润、税金及附加等成本构成事项</w:t>
      </w:r>
      <w:r>
        <w:rPr>
          <w:rFonts w:hint="eastAsia"/>
          <w:color w:val="000000" w:themeColor="text1"/>
        </w:rPr>
        <w:t>进行</w:t>
      </w:r>
      <w:r>
        <w:rPr>
          <w:color w:val="000000" w:themeColor="text1"/>
        </w:rPr>
        <w:t>详细陈述。书面说明应当</w:t>
      </w:r>
      <w:r>
        <w:rPr>
          <w:rFonts w:hint="eastAsia"/>
          <w:color w:val="000000" w:themeColor="text1"/>
          <w:szCs w:val="21"/>
        </w:rPr>
        <w:t>按照上述“</w:t>
      </w:r>
      <w:r>
        <w:rPr>
          <w:color w:val="000000" w:themeColor="text1"/>
          <w:szCs w:val="21"/>
        </w:rPr>
        <w:t>8</w:t>
      </w:r>
      <w:r>
        <w:rPr>
          <w:rFonts w:hint="eastAsia"/>
          <w:color w:val="000000" w:themeColor="text1"/>
          <w:szCs w:val="21"/>
        </w:rPr>
        <w:t>、澄清、说明或补正”的规定</w:t>
      </w:r>
      <w:proofErr w:type="gramStart"/>
      <w:r>
        <w:rPr>
          <w:rFonts w:hint="eastAsia"/>
          <w:color w:val="000000" w:themeColor="text1"/>
          <w:szCs w:val="21"/>
        </w:rPr>
        <w:t>经供应</w:t>
      </w:r>
      <w:proofErr w:type="gramEnd"/>
      <w:r>
        <w:rPr>
          <w:rFonts w:hint="eastAsia"/>
          <w:color w:val="000000" w:themeColor="text1"/>
          <w:szCs w:val="21"/>
        </w:rPr>
        <w:t>商确认后提交给评标委员会。</w:t>
      </w:r>
      <w:r>
        <w:rPr>
          <w:color w:val="000000" w:themeColor="text1"/>
        </w:rPr>
        <w:t>供应商</w:t>
      </w:r>
      <w:r>
        <w:rPr>
          <w:rFonts w:hint="eastAsia"/>
          <w:color w:val="000000" w:themeColor="text1"/>
        </w:rPr>
        <w:t>未按规定提供说明或</w:t>
      </w:r>
      <w:r>
        <w:rPr>
          <w:color w:val="000000" w:themeColor="text1"/>
        </w:rPr>
        <w:t>不能证明其报价合理性的，评标委员会应当将其作为无效投标处理。</w:t>
      </w:r>
    </w:p>
    <w:p w14:paraId="02AEC75B" w14:textId="77777777" w:rsidR="00EC2EA3" w:rsidRDefault="00272850">
      <w:pPr>
        <w:spacing w:before="120" w:line="320" w:lineRule="atLeast"/>
        <w:ind w:firstLineChars="200" w:firstLine="420"/>
        <w:rPr>
          <w:color w:val="000000" w:themeColor="text1"/>
        </w:rPr>
      </w:pPr>
      <w:r>
        <w:rPr>
          <w:color w:val="000000" w:themeColor="text1"/>
        </w:rPr>
        <w:t>报价合理性书面说明</w:t>
      </w:r>
      <w:r>
        <w:rPr>
          <w:rFonts w:hint="eastAsia"/>
          <w:color w:val="000000" w:themeColor="text1"/>
        </w:rPr>
        <w:t>应当有</w:t>
      </w:r>
      <w:r>
        <w:rPr>
          <w:color w:val="000000" w:themeColor="text1"/>
        </w:rPr>
        <w:t>签字或盖章确认，供应商为法人的，由其法定代表人或者授权代表签名或盖章确认；供应商为其他组织的，由其主要负责人或者授权代表签名或盖章确认；供应商为自然人的，由其本人或者授权代表签名或盖章确认。</w:t>
      </w:r>
    </w:p>
    <w:p w14:paraId="06228FEE" w14:textId="77777777" w:rsidR="00EC2EA3" w:rsidRDefault="00272850">
      <w:pPr>
        <w:spacing w:before="120" w:line="320" w:lineRule="atLeast"/>
        <w:ind w:firstLineChars="196" w:firstLine="413"/>
        <w:outlineLvl w:val="1"/>
        <w:rPr>
          <w:b/>
          <w:bCs/>
          <w:color w:val="000000" w:themeColor="text1"/>
          <w:kern w:val="0"/>
          <w:szCs w:val="21"/>
        </w:rPr>
      </w:pPr>
      <w:r>
        <w:rPr>
          <w:rFonts w:hint="eastAsia"/>
          <w:b/>
          <w:bCs/>
          <w:color w:val="000000" w:themeColor="text1"/>
          <w:kern w:val="0"/>
          <w:szCs w:val="21"/>
        </w:rPr>
        <w:t>1</w:t>
      </w:r>
      <w:r>
        <w:rPr>
          <w:b/>
          <w:bCs/>
          <w:color w:val="000000" w:themeColor="text1"/>
          <w:kern w:val="0"/>
          <w:szCs w:val="21"/>
        </w:rPr>
        <w:t>1</w:t>
      </w:r>
      <w:r>
        <w:rPr>
          <w:b/>
          <w:bCs/>
          <w:color w:val="000000" w:themeColor="text1"/>
          <w:kern w:val="0"/>
          <w:szCs w:val="21"/>
        </w:rPr>
        <w:t>、商务和技术评估、综合比较与评价</w:t>
      </w:r>
    </w:p>
    <w:p w14:paraId="76F854D5" w14:textId="77777777" w:rsidR="00EC2EA3" w:rsidRDefault="00272850">
      <w:pPr>
        <w:spacing w:before="120" w:line="320" w:lineRule="atLeast"/>
        <w:ind w:firstLineChars="200" w:firstLine="420"/>
        <w:rPr>
          <w:color w:val="000000" w:themeColor="text1"/>
          <w:szCs w:val="21"/>
        </w:rPr>
      </w:pPr>
      <w:r>
        <w:rPr>
          <w:rFonts w:hint="eastAsia"/>
          <w:color w:val="000000" w:themeColor="text1"/>
          <w:szCs w:val="21"/>
        </w:rPr>
        <w:t>评标委员会</w:t>
      </w:r>
      <w:r>
        <w:rPr>
          <w:color w:val="000000" w:themeColor="text1"/>
          <w:szCs w:val="21"/>
        </w:rPr>
        <w:t>按招标文件中规定的评标方法和标准，对资格审查和符合性审查合格的投标文件进行商务和技术评估，综合比较与评价。</w:t>
      </w:r>
      <w:r>
        <w:rPr>
          <w:rStyle w:val="apple-converted-space"/>
          <w:rFonts w:hint="eastAsia"/>
          <w:color w:val="000000" w:themeColor="text1"/>
        </w:rPr>
        <w:t>具体评标标准见《</w:t>
      </w:r>
      <w:r>
        <w:rPr>
          <w:bCs/>
          <w:color w:val="000000" w:themeColor="text1"/>
          <w:kern w:val="0"/>
          <w:szCs w:val="21"/>
        </w:rPr>
        <w:t>评分表</w:t>
      </w:r>
      <w:r>
        <w:rPr>
          <w:rStyle w:val="apple-converted-space"/>
          <w:rFonts w:hint="eastAsia"/>
          <w:color w:val="000000" w:themeColor="text1"/>
        </w:rPr>
        <w:t>》。</w:t>
      </w:r>
    </w:p>
    <w:p w14:paraId="2FDB6921" w14:textId="77777777" w:rsidR="00EC2EA3" w:rsidRDefault="00272850">
      <w:pPr>
        <w:spacing w:before="120" w:line="320" w:lineRule="atLeast"/>
        <w:ind w:firstLineChars="200" w:firstLine="420"/>
        <w:rPr>
          <w:color w:val="000000" w:themeColor="text1"/>
          <w:szCs w:val="21"/>
        </w:rPr>
      </w:pPr>
      <w:r>
        <w:rPr>
          <w:color w:val="000000" w:themeColor="text1"/>
          <w:szCs w:val="21"/>
        </w:rPr>
        <w:t>评标委员会各成员独立对每个有效供应商的投标文件进行评价、打分，然后由评标组长组织评标委员会对各成员打分情况进行核查及复核，</w:t>
      </w:r>
      <w:r>
        <w:rPr>
          <w:rFonts w:hint="eastAsia"/>
          <w:color w:val="000000" w:themeColor="text1"/>
          <w:szCs w:val="21"/>
        </w:rPr>
        <w:t>评</w:t>
      </w:r>
      <w:r>
        <w:rPr>
          <w:color w:val="000000" w:themeColor="text1"/>
          <w:szCs w:val="21"/>
        </w:rPr>
        <w:t>分有误的，应及时进行修正。评标标准如有主客观分定义，</w:t>
      </w:r>
      <w:r>
        <w:rPr>
          <w:color w:val="000000" w:themeColor="text1"/>
          <w:szCs w:val="21"/>
        </w:rPr>
        <w:lastRenderedPageBreak/>
        <w:t>评标委员会所有成员的客观分打分分数应当一致。</w:t>
      </w:r>
    </w:p>
    <w:p w14:paraId="0F5CE7FD" w14:textId="77777777" w:rsidR="00EC2EA3" w:rsidRDefault="00272850">
      <w:pPr>
        <w:spacing w:before="120" w:line="320" w:lineRule="atLeast"/>
        <w:ind w:firstLineChars="200" w:firstLine="420"/>
        <w:rPr>
          <w:color w:val="000000" w:themeColor="text1"/>
        </w:rPr>
      </w:pPr>
      <w:r>
        <w:rPr>
          <w:color w:val="000000" w:themeColor="text1"/>
          <w:szCs w:val="21"/>
        </w:rPr>
        <w:t>复核后，评标委员会汇总每个供应商每项评分因素的得分。</w:t>
      </w:r>
      <w:r>
        <w:rPr>
          <w:color w:val="000000" w:themeColor="text1"/>
        </w:rPr>
        <w:t>评标结果汇总完成后，除下列情形外，任何人不得修改评标结果：（</w:t>
      </w:r>
      <w:r>
        <w:rPr>
          <w:color w:val="000000" w:themeColor="text1"/>
        </w:rPr>
        <w:t>1</w:t>
      </w:r>
      <w:r>
        <w:rPr>
          <w:color w:val="000000" w:themeColor="text1"/>
        </w:rPr>
        <w:t>）分值汇总计算错误的；（</w:t>
      </w:r>
      <w:r>
        <w:rPr>
          <w:color w:val="000000" w:themeColor="text1"/>
        </w:rPr>
        <w:t>2</w:t>
      </w:r>
      <w:r>
        <w:rPr>
          <w:color w:val="000000" w:themeColor="text1"/>
        </w:rPr>
        <w:t>）分项评分超出评分标准范围的；（</w:t>
      </w:r>
      <w:r>
        <w:rPr>
          <w:color w:val="000000" w:themeColor="text1"/>
        </w:rPr>
        <w:t>3</w:t>
      </w:r>
      <w:r>
        <w:rPr>
          <w:color w:val="000000" w:themeColor="text1"/>
        </w:rPr>
        <w:t>）评标委员会成员对客观评审因素评分不一致的；（</w:t>
      </w:r>
      <w:r>
        <w:rPr>
          <w:color w:val="000000" w:themeColor="text1"/>
        </w:rPr>
        <w:t>4</w:t>
      </w:r>
      <w:r>
        <w:rPr>
          <w:color w:val="000000" w:themeColor="text1"/>
        </w:rPr>
        <w:t>）经评标委员会认定评分畸高、</w:t>
      </w:r>
      <w:proofErr w:type="gramStart"/>
      <w:r>
        <w:rPr>
          <w:color w:val="000000" w:themeColor="text1"/>
        </w:rPr>
        <w:t>畸</w:t>
      </w:r>
      <w:proofErr w:type="gramEnd"/>
      <w:r>
        <w:rPr>
          <w:color w:val="000000" w:themeColor="text1"/>
        </w:rPr>
        <w:t>低的。评标报告签署前，经复核发现存在以上情形之一的，评标委员会应当当场修改评标结果，并在评标报告中记载；评标报告签署后，采购人或者采购代理机构发现存在以上情形之一的，应当组织原评标委员会进行重新评审。</w:t>
      </w:r>
    </w:p>
    <w:p w14:paraId="7A3C95F2" w14:textId="77777777" w:rsidR="00EC2EA3" w:rsidRDefault="00272850">
      <w:pPr>
        <w:spacing w:before="120" w:line="320" w:lineRule="atLeast"/>
        <w:ind w:firstLineChars="196" w:firstLine="413"/>
        <w:outlineLvl w:val="1"/>
        <w:rPr>
          <w:b/>
          <w:bCs/>
          <w:color w:val="000000" w:themeColor="text1"/>
          <w:kern w:val="0"/>
          <w:szCs w:val="21"/>
        </w:rPr>
      </w:pPr>
      <w:r>
        <w:rPr>
          <w:b/>
          <w:bCs/>
          <w:color w:val="000000" w:themeColor="text1"/>
          <w:kern w:val="0"/>
          <w:szCs w:val="21"/>
        </w:rPr>
        <w:t>12</w:t>
      </w:r>
      <w:r>
        <w:rPr>
          <w:b/>
          <w:bCs/>
          <w:color w:val="000000" w:themeColor="text1"/>
          <w:kern w:val="0"/>
          <w:szCs w:val="21"/>
        </w:rPr>
        <w:t>、中标候选人推荐原则</w:t>
      </w:r>
    </w:p>
    <w:p w14:paraId="0151583C" w14:textId="77777777" w:rsidR="00EC2EA3" w:rsidRDefault="00272850">
      <w:pPr>
        <w:spacing w:before="120" w:line="320" w:lineRule="atLeast"/>
        <w:ind w:firstLineChars="200" w:firstLine="420"/>
        <w:rPr>
          <w:color w:val="000000" w:themeColor="text1"/>
          <w:szCs w:val="21"/>
        </w:rPr>
      </w:pPr>
      <w:r>
        <w:rPr>
          <w:color w:val="000000" w:themeColor="text1"/>
          <w:szCs w:val="21"/>
        </w:rPr>
        <w:t>按评标后得分由高到低的排列顺序推荐综合得分排名第一的为第一中标候选人。若中标候选人综合得分相同的，按投标报价由低到高顺序排列；综合得分且投标报价相同的</w:t>
      </w:r>
      <w:r>
        <w:rPr>
          <w:color w:val="000000" w:themeColor="text1"/>
        </w:rPr>
        <w:t>并列</w:t>
      </w:r>
      <w:r>
        <w:rPr>
          <w:color w:val="000000" w:themeColor="text1"/>
          <w:szCs w:val="21"/>
        </w:rPr>
        <w:t>；中标候选人并列的，</w:t>
      </w:r>
      <w:r>
        <w:rPr>
          <w:color w:val="000000" w:themeColor="text1"/>
        </w:rPr>
        <w:t>由采购人</w:t>
      </w:r>
      <w:r>
        <w:rPr>
          <w:color w:val="000000" w:themeColor="text1"/>
          <w:szCs w:val="21"/>
        </w:rPr>
        <w:t>按技术部分得分由高到低顺序排列，若综合得分、投标报价、技术部分均相同的，按商务部分得分由高到低顺序排列。</w:t>
      </w:r>
    </w:p>
    <w:p w14:paraId="28B297E4" w14:textId="77777777" w:rsidR="00EC2EA3" w:rsidRDefault="00272850">
      <w:pPr>
        <w:spacing w:before="120" w:line="320" w:lineRule="atLeast"/>
        <w:ind w:firstLineChars="196" w:firstLine="413"/>
        <w:outlineLvl w:val="1"/>
        <w:rPr>
          <w:b/>
          <w:bCs/>
          <w:color w:val="000000" w:themeColor="text1"/>
          <w:kern w:val="0"/>
          <w:szCs w:val="21"/>
        </w:rPr>
      </w:pPr>
      <w:r>
        <w:rPr>
          <w:b/>
          <w:bCs/>
          <w:color w:val="000000" w:themeColor="text1"/>
          <w:kern w:val="0"/>
          <w:szCs w:val="21"/>
        </w:rPr>
        <w:t>13</w:t>
      </w:r>
      <w:r>
        <w:rPr>
          <w:b/>
          <w:bCs/>
          <w:color w:val="000000" w:themeColor="text1"/>
          <w:kern w:val="0"/>
          <w:szCs w:val="21"/>
        </w:rPr>
        <w:t>、评标争议处理</w:t>
      </w:r>
    </w:p>
    <w:p w14:paraId="6679D21B" w14:textId="77777777" w:rsidR="00EC2EA3" w:rsidRDefault="00272850">
      <w:pPr>
        <w:spacing w:before="120" w:line="320" w:lineRule="atLeast"/>
        <w:ind w:firstLineChars="200" w:firstLine="420"/>
        <w:rPr>
          <w:color w:val="000000" w:themeColor="text1"/>
        </w:rPr>
      </w:pPr>
      <w:r>
        <w:rPr>
          <w:color w:val="000000" w:themeColor="text1"/>
        </w:rPr>
        <w:t>评标委员会成员对需要共同认定的事项存在争议的，应当按照少数服从多数的原则</w:t>
      </w:r>
      <w:proofErr w:type="gramStart"/>
      <w:r>
        <w:rPr>
          <w:color w:val="000000" w:themeColor="text1"/>
        </w:rPr>
        <w:t>作出</w:t>
      </w:r>
      <w:proofErr w:type="gramEnd"/>
      <w:r>
        <w:rPr>
          <w:color w:val="000000" w:themeColor="text1"/>
        </w:rPr>
        <w:t>结论。持不同意见的评标委员会成员应当在评标报告上签署不同意见及理由，否则视为同意评标报告。</w:t>
      </w:r>
    </w:p>
    <w:bookmarkEnd w:id="37"/>
    <w:p w14:paraId="6A7E37B3" w14:textId="77777777" w:rsidR="00EC2EA3" w:rsidRDefault="00272850">
      <w:pPr>
        <w:spacing w:before="120" w:line="320" w:lineRule="atLeast"/>
        <w:ind w:firstLineChars="196" w:firstLine="413"/>
        <w:outlineLvl w:val="1"/>
        <w:rPr>
          <w:b/>
          <w:bCs/>
          <w:color w:val="000000" w:themeColor="text1"/>
          <w:kern w:val="0"/>
          <w:szCs w:val="21"/>
        </w:rPr>
      </w:pPr>
      <w:r>
        <w:rPr>
          <w:b/>
          <w:bCs/>
          <w:color w:val="000000" w:themeColor="text1"/>
          <w:kern w:val="0"/>
        </w:rPr>
        <w:br w:type="page"/>
      </w:r>
      <w:bookmarkStart w:id="38" w:name="_Hlk19113393"/>
      <w:r>
        <w:rPr>
          <w:rFonts w:hint="eastAsia"/>
          <w:b/>
          <w:bCs/>
          <w:color w:val="000000" w:themeColor="text1"/>
          <w:kern w:val="0"/>
          <w:szCs w:val="21"/>
        </w:rPr>
        <w:lastRenderedPageBreak/>
        <w:t>四</w:t>
      </w:r>
      <w:r>
        <w:rPr>
          <w:b/>
          <w:bCs/>
          <w:color w:val="000000" w:themeColor="text1"/>
          <w:kern w:val="0"/>
          <w:szCs w:val="21"/>
        </w:rPr>
        <w:t>、评标标准</w:t>
      </w:r>
    </w:p>
    <w:p w14:paraId="072BC71E" w14:textId="77777777" w:rsidR="00EC2EA3" w:rsidRDefault="00272850">
      <w:pPr>
        <w:spacing w:before="120" w:line="320" w:lineRule="atLeast"/>
        <w:outlineLvl w:val="1"/>
        <w:rPr>
          <w:bCs/>
          <w:color w:val="000000" w:themeColor="text1"/>
          <w:kern w:val="0"/>
          <w:szCs w:val="21"/>
        </w:rPr>
      </w:pPr>
      <w:r>
        <w:rPr>
          <w:bCs/>
          <w:color w:val="000000" w:themeColor="text1"/>
          <w:kern w:val="0"/>
          <w:szCs w:val="21"/>
        </w:rPr>
        <w:t>（一）评分表</w:t>
      </w:r>
    </w:p>
    <w:tbl>
      <w:tblPr>
        <w:tblW w:w="9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1071"/>
        <w:gridCol w:w="1043"/>
        <w:gridCol w:w="8"/>
        <w:gridCol w:w="903"/>
        <w:gridCol w:w="8"/>
        <w:gridCol w:w="4360"/>
        <w:gridCol w:w="1557"/>
        <w:gridCol w:w="6"/>
      </w:tblGrid>
      <w:tr w:rsidR="00EC2EA3" w14:paraId="2ADB21B4" w14:textId="77777777">
        <w:trPr>
          <w:gridAfter w:val="1"/>
          <w:wAfter w:w="6" w:type="dxa"/>
          <w:trHeight w:val="402"/>
          <w:jc w:val="center"/>
        </w:trPr>
        <w:tc>
          <w:tcPr>
            <w:tcW w:w="360" w:type="dxa"/>
            <w:vAlign w:val="center"/>
          </w:tcPr>
          <w:p w14:paraId="35826B64" w14:textId="77777777" w:rsidR="00EC2EA3" w:rsidRDefault="00272850">
            <w:pPr>
              <w:jc w:val="center"/>
              <w:rPr>
                <w:b/>
                <w:color w:val="000000" w:themeColor="text1"/>
                <w:szCs w:val="21"/>
              </w:rPr>
            </w:pPr>
            <w:r>
              <w:rPr>
                <w:b/>
                <w:color w:val="000000" w:themeColor="text1"/>
                <w:szCs w:val="21"/>
              </w:rPr>
              <w:t>序号</w:t>
            </w:r>
          </w:p>
        </w:tc>
        <w:tc>
          <w:tcPr>
            <w:tcW w:w="2122" w:type="dxa"/>
            <w:gridSpan w:val="3"/>
            <w:vAlign w:val="center"/>
          </w:tcPr>
          <w:p w14:paraId="675EBC95" w14:textId="77777777" w:rsidR="00EC2EA3" w:rsidRDefault="00272850">
            <w:pPr>
              <w:jc w:val="center"/>
              <w:rPr>
                <w:b/>
                <w:color w:val="000000" w:themeColor="text1"/>
                <w:szCs w:val="21"/>
              </w:rPr>
            </w:pPr>
            <w:r>
              <w:rPr>
                <w:b/>
                <w:color w:val="000000" w:themeColor="text1"/>
                <w:szCs w:val="21"/>
              </w:rPr>
              <w:t>评标因素及分值</w:t>
            </w:r>
          </w:p>
        </w:tc>
        <w:tc>
          <w:tcPr>
            <w:tcW w:w="911" w:type="dxa"/>
            <w:gridSpan w:val="2"/>
            <w:vAlign w:val="center"/>
          </w:tcPr>
          <w:p w14:paraId="3875977E" w14:textId="77777777" w:rsidR="00EC2EA3" w:rsidRDefault="00272850">
            <w:pPr>
              <w:jc w:val="center"/>
              <w:rPr>
                <w:b/>
                <w:color w:val="000000" w:themeColor="text1"/>
                <w:szCs w:val="21"/>
              </w:rPr>
            </w:pPr>
            <w:r>
              <w:rPr>
                <w:b/>
                <w:color w:val="000000" w:themeColor="text1"/>
                <w:szCs w:val="21"/>
              </w:rPr>
              <w:t>分值</w:t>
            </w:r>
          </w:p>
          <w:p w14:paraId="12417DD0" w14:textId="77777777" w:rsidR="00EC2EA3" w:rsidRDefault="00272850">
            <w:pPr>
              <w:jc w:val="center"/>
              <w:rPr>
                <w:b/>
                <w:color w:val="000000" w:themeColor="text1"/>
                <w:szCs w:val="21"/>
              </w:rPr>
            </w:pPr>
            <w:r>
              <w:rPr>
                <w:b/>
                <w:color w:val="000000" w:themeColor="text1"/>
                <w:szCs w:val="21"/>
              </w:rPr>
              <w:t>属性</w:t>
            </w:r>
          </w:p>
        </w:tc>
        <w:tc>
          <w:tcPr>
            <w:tcW w:w="4360" w:type="dxa"/>
            <w:vAlign w:val="center"/>
          </w:tcPr>
          <w:p w14:paraId="75846183" w14:textId="77777777" w:rsidR="00EC2EA3" w:rsidRDefault="00272850">
            <w:pPr>
              <w:jc w:val="center"/>
              <w:rPr>
                <w:b/>
                <w:color w:val="000000" w:themeColor="text1"/>
                <w:szCs w:val="21"/>
              </w:rPr>
            </w:pPr>
            <w:r>
              <w:rPr>
                <w:b/>
                <w:color w:val="000000" w:themeColor="text1"/>
                <w:szCs w:val="21"/>
              </w:rPr>
              <w:t>评标标准</w:t>
            </w:r>
          </w:p>
        </w:tc>
        <w:tc>
          <w:tcPr>
            <w:tcW w:w="1557" w:type="dxa"/>
            <w:vAlign w:val="center"/>
          </w:tcPr>
          <w:p w14:paraId="729DCD55" w14:textId="77777777" w:rsidR="00EC2EA3" w:rsidRDefault="00272850">
            <w:pPr>
              <w:jc w:val="center"/>
              <w:rPr>
                <w:b/>
                <w:color w:val="000000" w:themeColor="text1"/>
                <w:szCs w:val="21"/>
              </w:rPr>
            </w:pPr>
            <w:r>
              <w:rPr>
                <w:b/>
                <w:color w:val="000000" w:themeColor="text1"/>
                <w:szCs w:val="21"/>
              </w:rPr>
              <w:t>说明</w:t>
            </w:r>
          </w:p>
        </w:tc>
      </w:tr>
      <w:tr w:rsidR="00EC2EA3" w14:paraId="51BED96A" w14:textId="77777777">
        <w:trPr>
          <w:gridAfter w:val="1"/>
          <w:wAfter w:w="6" w:type="dxa"/>
          <w:trHeight w:val="402"/>
          <w:jc w:val="center"/>
        </w:trPr>
        <w:tc>
          <w:tcPr>
            <w:tcW w:w="360" w:type="dxa"/>
            <w:vMerge w:val="restart"/>
            <w:vAlign w:val="center"/>
          </w:tcPr>
          <w:p w14:paraId="33A8B88E" w14:textId="77777777" w:rsidR="00EC2EA3" w:rsidRDefault="00272850">
            <w:pPr>
              <w:jc w:val="center"/>
              <w:rPr>
                <w:color w:val="000000" w:themeColor="text1"/>
                <w:szCs w:val="21"/>
              </w:rPr>
            </w:pPr>
            <w:r>
              <w:rPr>
                <w:rFonts w:hint="eastAsia"/>
                <w:bCs/>
                <w:color w:val="000000" w:themeColor="text1"/>
                <w:szCs w:val="21"/>
              </w:rPr>
              <w:t>1</w:t>
            </w:r>
          </w:p>
          <w:p w14:paraId="6ABCE1F8" w14:textId="77777777" w:rsidR="00EC2EA3" w:rsidRDefault="00EC2EA3">
            <w:pPr>
              <w:jc w:val="center"/>
              <w:rPr>
                <w:bCs/>
                <w:color w:val="000000" w:themeColor="text1"/>
                <w:szCs w:val="21"/>
              </w:rPr>
            </w:pPr>
          </w:p>
        </w:tc>
        <w:tc>
          <w:tcPr>
            <w:tcW w:w="1071" w:type="dxa"/>
            <w:vMerge w:val="restart"/>
            <w:vAlign w:val="center"/>
          </w:tcPr>
          <w:p w14:paraId="6B35E4BF" w14:textId="77777777" w:rsidR="00EC2EA3" w:rsidRDefault="00272850">
            <w:pPr>
              <w:jc w:val="center"/>
              <w:rPr>
                <w:bCs/>
                <w:color w:val="000000" w:themeColor="text1"/>
                <w:szCs w:val="21"/>
              </w:rPr>
            </w:pPr>
            <w:r>
              <w:rPr>
                <w:color w:val="000000" w:themeColor="text1"/>
                <w:szCs w:val="21"/>
              </w:rPr>
              <w:t>商务部分（</w:t>
            </w:r>
            <w:r>
              <w:rPr>
                <w:color w:val="000000" w:themeColor="text1"/>
                <w:szCs w:val="21"/>
              </w:rPr>
              <w:t>27</w:t>
            </w:r>
            <w:r>
              <w:rPr>
                <w:color w:val="000000" w:themeColor="text1"/>
                <w:szCs w:val="21"/>
              </w:rPr>
              <w:t>分）</w:t>
            </w:r>
          </w:p>
        </w:tc>
        <w:tc>
          <w:tcPr>
            <w:tcW w:w="1043" w:type="dxa"/>
            <w:vAlign w:val="center"/>
          </w:tcPr>
          <w:p w14:paraId="0D9564AF" w14:textId="77777777" w:rsidR="00EC2EA3" w:rsidRDefault="00272850">
            <w:pPr>
              <w:jc w:val="center"/>
              <w:rPr>
                <w:color w:val="000000" w:themeColor="text1"/>
                <w:szCs w:val="21"/>
              </w:rPr>
            </w:pPr>
            <w:r>
              <w:rPr>
                <w:rFonts w:hint="eastAsia"/>
                <w:color w:val="000000" w:themeColor="text1"/>
                <w:szCs w:val="21"/>
              </w:rPr>
              <w:t>业绩</w:t>
            </w:r>
          </w:p>
          <w:p w14:paraId="37443344" w14:textId="77777777" w:rsidR="00EC2EA3" w:rsidRDefault="00272850">
            <w:pPr>
              <w:jc w:val="center"/>
              <w:rPr>
                <w:color w:val="000000" w:themeColor="text1"/>
                <w:szCs w:val="21"/>
              </w:rPr>
            </w:pPr>
            <w:r>
              <w:rPr>
                <w:rFonts w:hint="eastAsia"/>
                <w:color w:val="000000" w:themeColor="text1"/>
                <w:szCs w:val="21"/>
              </w:rPr>
              <w:t>（</w:t>
            </w:r>
            <w:r>
              <w:rPr>
                <w:color w:val="000000" w:themeColor="text1"/>
                <w:szCs w:val="21"/>
              </w:rPr>
              <w:t>3</w:t>
            </w:r>
            <w:r>
              <w:rPr>
                <w:rFonts w:hint="eastAsia"/>
                <w:color w:val="000000" w:themeColor="text1"/>
                <w:szCs w:val="21"/>
              </w:rPr>
              <w:t>分）</w:t>
            </w:r>
          </w:p>
        </w:tc>
        <w:tc>
          <w:tcPr>
            <w:tcW w:w="911" w:type="dxa"/>
            <w:gridSpan w:val="2"/>
            <w:vAlign w:val="center"/>
          </w:tcPr>
          <w:p w14:paraId="4E6F7931" w14:textId="77777777" w:rsidR="00EC2EA3" w:rsidRDefault="00272850">
            <w:pPr>
              <w:numPr>
                <w:ilvl w:val="2"/>
                <w:numId w:val="0"/>
              </w:numPr>
              <w:jc w:val="center"/>
              <w:rPr>
                <w:color w:val="000000" w:themeColor="text1"/>
                <w:szCs w:val="21"/>
              </w:rPr>
            </w:pPr>
            <w:r>
              <w:rPr>
                <w:rFonts w:hint="eastAsia"/>
                <w:color w:val="000000" w:themeColor="text1"/>
                <w:szCs w:val="21"/>
              </w:rPr>
              <w:t>客观分</w:t>
            </w:r>
          </w:p>
        </w:tc>
        <w:tc>
          <w:tcPr>
            <w:tcW w:w="4368" w:type="dxa"/>
            <w:gridSpan w:val="2"/>
            <w:vAlign w:val="center"/>
          </w:tcPr>
          <w:p w14:paraId="25891D33" w14:textId="77777777" w:rsidR="00EC2EA3" w:rsidRDefault="00272850">
            <w:pPr>
              <w:rPr>
                <w:color w:val="000000" w:themeColor="text1"/>
                <w:szCs w:val="21"/>
              </w:rPr>
            </w:pPr>
            <w:r>
              <w:rPr>
                <w:color w:val="000000" w:themeColor="text1"/>
                <w:szCs w:val="21"/>
              </w:rPr>
              <w:t>2019</w:t>
            </w:r>
            <w:r>
              <w:rPr>
                <w:color w:val="000000" w:themeColor="text1"/>
                <w:szCs w:val="21"/>
              </w:rPr>
              <w:t>年至</w:t>
            </w:r>
            <w:r>
              <w:rPr>
                <w:rFonts w:hint="eastAsia"/>
                <w:color w:val="000000" w:themeColor="text1"/>
                <w:szCs w:val="21"/>
              </w:rPr>
              <w:t>投标</w:t>
            </w:r>
            <w:r>
              <w:rPr>
                <w:color w:val="000000" w:themeColor="text1"/>
                <w:szCs w:val="21"/>
              </w:rPr>
              <w:t>截止时间，供应商具有</w:t>
            </w:r>
            <w:r>
              <w:rPr>
                <w:rFonts w:hint="eastAsia"/>
                <w:color w:val="000000" w:themeColor="text1"/>
                <w:szCs w:val="21"/>
              </w:rPr>
              <w:t>投标</w:t>
            </w:r>
            <w:r>
              <w:rPr>
                <w:color w:val="000000" w:themeColor="text1"/>
                <w:szCs w:val="21"/>
              </w:rPr>
              <w:t>产品的销售业绩</w:t>
            </w:r>
            <w:r>
              <w:rPr>
                <w:color w:val="000000" w:themeColor="text1"/>
                <w:szCs w:val="21"/>
              </w:rPr>
              <w:t>1</w:t>
            </w:r>
            <w:r>
              <w:rPr>
                <w:color w:val="000000" w:themeColor="text1"/>
                <w:szCs w:val="21"/>
              </w:rPr>
              <w:t>项得</w:t>
            </w:r>
            <w:r>
              <w:rPr>
                <w:color w:val="000000" w:themeColor="text1"/>
                <w:szCs w:val="21"/>
              </w:rPr>
              <w:t>1</w:t>
            </w:r>
            <w:r>
              <w:rPr>
                <w:color w:val="000000" w:themeColor="text1"/>
                <w:szCs w:val="21"/>
              </w:rPr>
              <w:t>分，最高得</w:t>
            </w:r>
            <w:r>
              <w:rPr>
                <w:color w:val="000000" w:themeColor="text1"/>
                <w:szCs w:val="21"/>
              </w:rPr>
              <w:t>3</w:t>
            </w:r>
            <w:r>
              <w:rPr>
                <w:color w:val="000000" w:themeColor="text1"/>
                <w:szCs w:val="21"/>
              </w:rPr>
              <w:t>分。</w:t>
            </w:r>
          </w:p>
        </w:tc>
        <w:tc>
          <w:tcPr>
            <w:tcW w:w="1557" w:type="dxa"/>
            <w:vAlign w:val="center"/>
          </w:tcPr>
          <w:p w14:paraId="1832038C" w14:textId="77777777" w:rsidR="00EC2EA3" w:rsidRDefault="00272850">
            <w:pPr>
              <w:rPr>
                <w:color w:val="000000" w:themeColor="text1"/>
                <w:szCs w:val="21"/>
              </w:rPr>
            </w:pPr>
            <w:r>
              <w:rPr>
                <w:color w:val="000000" w:themeColor="text1"/>
                <w:szCs w:val="21"/>
              </w:rPr>
              <w:t>提供合同、或中标通知书、或验收报告的复印件。</w:t>
            </w:r>
          </w:p>
        </w:tc>
      </w:tr>
      <w:tr w:rsidR="00EC2EA3" w14:paraId="3038D51C" w14:textId="77777777">
        <w:trPr>
          <w:gridAfter w:val="1"/>
          <w:wAfter w:w="6" w:type="dxa"/>
          <w:trHeight w:val="402"/>
          <w:jc w:val="center"/>
        </w:trPr>
        <w:tc>
          <w:tcPr>
            <w:tcW w:w="360" w:type="dxa"/>
            <w:vMerge/>
            <w:vAlign w:val="center"/>
          </w:tcPr>
          <w:p w14:paraId="21A7A342" w14:textId="77777777" w:rsidR="00EC2EA3" w:rsidRDefault="00EC2EA3">
            <w:pPr>
              <w:jc w:val="center"/>
              <w:rPr>
                <w:bCs/>
                <w:color w:val="000000" w:themeColor="text1"/>
                <w:szCs w:val="21"/>
              </w:rPr>
            </w:pPr>
          </w:p>
        </w:tc>
        <w:tc>
          <w:tcPr>
            <w:tcW w:w="1071" w:type="dxa"/>
            <w:vMerge/>
            <w:vAlign w:val="center"/>
          </w:tcPr>
          <w:p w14:paraId="372ED619" w14:textId="77777777" w:rsidR="00EC2EA3" w:rsidRDefault="00EC2EA3">
            <w:pPr>
              <w:jc w:val="center"/>
              <w:rPr>
                <w:color w:val="000000" w:themeColor="text1"/>
                <w:szCs w:val="21"/>
              </w:rPr>
            </w:pPr>
          </w:p>
        </w:tc>
        <w:tc>
          <w:tcPr>
            <w:tcW w:w="1043" w:type="dxa"/>
            <w:vAlign w:val="center"/>
          </w:tcPr>
          <w:p w14:paraId="1AD83CA0" w14:textId="77777777" w:rsidR="00EC2EA3" w:rsidRDefault="00272850">
            <w:pPr>
              <w:jc w:val="center"/>
              <w:rPr>
                <w:color w:val="000000" w:themeColor="text1"/>
              </w:rPr>
            </w:pPr>
            <w:r>
              <w:rPr>
                <w:rFonts w:hint="eastAsia"/>
                <w:color w:val="000000" w:themeColor="text1"/>
              </w:rPr>
              <w:t>制造商授权</w:t>
            </w:r>
          </w:p>
          <w:p w14:paraId="749A7ACC" w14:textId="77777777" w:rsidR="00EC2EA3" w:rsidRDefault="00272850">
            <w:pPr>
              <w:jc w:val="center"/>
              <w:rPr>
                <w:color w:val="000000" w:themeColor="text1"/>
                <w:szCs w:val="21"/>
              </w:rPr>
            </w:pPr>
            <w:r>
              <w:rPr>
                <w:rFonts w:hint="eastAsia"/>
                <w:color w:val="000000" w:themeColor="text1"/>
              </w:rPr>
              <w:t>（</w:t>
            </w:r>
            <w:r>
              <w:rPr>
                <w:rFonts w:hint="eastAsia"/>
                <w:color w:val="000000" w:themeColor="text1"/>
              </w:rPr>
              <w:t>3</w:t>
            </w:r>
            <w:r>
              <w:rPr>
                <w:rFonts w:hint="eastAsia"/>
                <w:color w:val="000000" w:themeColor="text1"/>
              </w:rPr>
              <w:t>分）</w:t>
            </w:r>
          </w:p>
        </w:tc>
        <w:tc>
          <w:tcPr>
            <w:tcW w:w="911" w:type="dxa"/>
            <w:gridSpan w:val="2"/>
            <w:vAlign w:val="center"/>
          </w:tcPr>
          <w:p w14:paraId="6565D88C" w14:textId="77777777" w:rsidR="00EC2EA3" w:rsidRDefault="00272850">
            <w:pPr>
              <w:numPr>
                <w:ilvl w:val="2"/>
                <w:numId w:val="0"/>
              </w:numPr>
              <w:jc w:val="center"/>
              <w:rPr>
                <w:color w:val="000000" w:themeColor="text1"/>
                <w:szCs w:val="21"/>
              </w:rPr>
            </w:pPr>
            <w:r>
              <w:rPr>
                <w:rFonts w:hint="eastAsia"/>
                <w:color w:val="000000" w:themeColor="text1"/>
                <w:szCs w:val="21"/>
              </w:rPr>
              <w:t>客观分</w:t>
            </w:r>
          </w:p>
        </w:tc>
        <w:tc>
          <w:tcPr>
            <w:tcW w:w="4368" w:type="dxa"/>
            <w:gridSpan w:val="2"/>
            <w:vAlign w:val="center"/>
          </w:tcPr>
          <w:p w14:paraId="0F315731" w14:textId="77777777" w:rsidR="00EC2EA3" w:rsidRDefault="00272850">
            <w:pPr>
              <w:rPr>
                <w:color w:val="000000" w:themeColor="text1"/>
                <w:szCs w:val="21"/>
              </w:rPr>
            </w:pPr>
            <w:r>
              <w:rPr>
                <w:rFonts w:hint="eastAsia"/>
                <w:color w:val="000000" w:themeColor="text1"/>
              </w:rPr>
              <w:t>提供投标产品的制造商授权书及原厂售后服务承诺书得</w:t>
            </w:r>
            <w:r>
              <w:rPr>
                <w:rFonts w:hint="eastAsia"/>
                <w:color w:val="000000" w:themeColor="text1"/>
              </w:rPr>
              <w:t>3</w:t>
            </w:r>
            <w:r>
              <w:rPr>
                <w:rFonts w:hint="eastAsia"/>
                <w:color w:val="000000" w:themeColor="text1"/>
              </w:rPr>
              <w:t>分，否则不得分。</w:t>
            </w:r>
          </w:p>
        </w:tc>
        <w:tc>
          <w:tcPr>
            <w:tcW w:w="1557" w:type="dxa"/>
            <w:vAlign w:val="center"/>
          </w:tcPr>
          <w:p w14:paraId="72EAAE97" w14:textId="77777777" w:rsidR="00EC2EA3" w:rsidRDefault="00272850">
            <w:pPr>
              <w:rPr>
                <w:color w:val="000000" w:themeColor="text1"/>
                <w:szCs w:val="21"/>
              </w:rPr>
            </w:pPr>
            <w:r>
              <w:rPr>
                <w:rFonts w:hint="eastAsia"/>
                <w:color w:val="000000" w:themeColor="text1"/>
                <w:szCs w:val="21"/>
              </w:rPr>
              <w:t>提供授权书及承诺书复印件。</w:t>
            </w:r>
          </w:p>
        </w:tc>
      </w:tr>
      <w:tr w:rsidR="00EC2EA3" w14:paraId="22F4A2CB" w14:textId="77777777">
        <w:trPr>
          <w:gridAfter w:val="1"/>
          <w:wAfter w:w="6" w:type="dxa"/>
          <w:trHeight w:val="583"/>
          <w:jc w:val="center"/>
        </w:trPr>
        <w:tc>
          <w:tcPr>
            <w:tcW w:w="360" w:type="dxa"/>
            <w:vMerge/>
            <w:vAlign w:val="center"/>
          </w:tcPr>
          <w:p w14:paraId="0F546F90" w14:textId="77777777" w:rsidR="00EC2EA3" w:rsidRDefault="00EC2EA3">
            <w:pPr>
              <w:jc w:val="center"/>
              <w:rPr>
                <w:bCs/>
                <w:color w:val="000000" w:themeColor="text1"/>
                <w:szCs w:val="21"/>
              </w:rPr>
            </w:pPr>
          </w:p>
        </w:tc>
        <w:tc>
          <w:tcPr>
            <w:tcW w:w="1071" w:type="dxa"/>
            <w:vMerge/>
            <w:vAlign w:val="center"/>
          </w:tcPr>
          <w:p w14:paraId="3548995E" w14:textId="77777777" w:rsidR="00EC2EA3" w:rsidRDefault="00EC2EA3">
            <w:pPr>
              <w:jc w:val="center"/>
              <w:rPr>
                <w:color w:val="000000" w:themeColor="text1"/>
                <w:szCs w:val="21"/>
              </w:rPr>
            </w:pPr>
          </w:p>
        </w:tc>
        <w:tc>
          <w:tcPr>
            <w:tcW w:w="1043" w:type="dxa"/>
            <w:vMerge w:val="restart"/>
            <w:vAlign w:val="center"/>
          </w:tcPr>
          <w:p w14:paraId="3D306B83" w14:textId="77777777" w:rsidR="00EC2EA3" w:rsidRDefault="00272850">
            <w:pPr>
              <w:jc w:val="center"/>
              <w:rPr>
                <w:color w:val="000000" w:themeColor="text1"/>
              </w:rPr>
            </w:pPr>
            <w:proofErr w:type="gramStart"/>
            <w:r>
              <w:rPr>
                <w:rFonts w:ascii="Arial" w:hAnsi="Arial" w:cs="Arial" w:hint="eastAsia"/>
                <w:color w:val="000000" w:themeColor="text1"/>
              </w:rPr>
              <w:t>维保服务</w:t>
            </w:r>
            <w:proofErr w:type="gramEnd"/>
            <w:r>
              <w:rPr>
                <w:rFonts w:hint="eastAsia"/>
                <w:color w:val="000000" w:themeColor="text1"/>
              </w:rPr>
              <w:t>保证（</w:t>
            </w:r>
            <w:r>
              <w:rPr>
                <w:color w:val="000000" w:themeColor="text1"/>
              </w:rPr>
              <w:t>5</w:t>
            </w:r>
            <w:r>
              <w:rPr>
                <w:rFonts w:hint="eastAsia"/>
                <w:color w:val="000000" w:themeColor="text1"/>
              </w:rPr>
              <w:t>分</w:t>
            </w:r>
            <w:r>
              <w:rPr>
                <w:rFonts w:ascii="Arial" w:hAnsi="Arial" w:cs="Arial" w:hint="eastAsia"/>
                <w:color w:val="000000" w:themeColor="text1"/>
              </w:rPr>
              <w:t>）</w:t>
            </w:r>
          </w:p>
        </w:tc>
        <w:tc>
          <w:tcPr>
            <w:tcW w:w="911" w:type="dxa"/>
            <w:gridSpan w:val="2"/>
            <w:vMerge w:val="restart"/>
            <w:vAlign w:val="center"/>
          </w:tcPr>
          <w:p w14:paraId="05995B8F" w14:textId="77777777" w:rsidR="00EC2EA3" w:rsidRDefault="00272850">
            <w:pPr>
              <w:jc w:val="center"/>
              <w:rPr>
                <w:color w:val="000000" w:themeColor="text1"/>
                <w:szCs w:val="21"/>
              </w:rPr>
            </w:pPr>
            <w:r>
              <w:rPr>
                <w:rFonts w:ascii="Arial" w:hAnsi="Arial" w:cs="Arial" w:hint="eastAsia"/>
                <w:color w:val="000000" w:themeColor="text1"/>
              </w:rPr>
              <w:t>客观分</w:t>
            </w:r>
          </w:p>
        </w:tc>
        <w:tc>
          <w:tcPr>
            <w:tcW w:w="4368" w:type="dxa"/>
            <w:gridSpan w:val="2"/>
            <w:tcBorders>
              <w:top w:val="single" w:sz="4" w:space="0" w:color="auto"/>
              <w:left w:val="single" w:sz="4" w:space="0" w:color="auto"/>
              <w:bottom w:val="single" w:sz="4" w:space="0" w:color="auto"/>
              <w:right w:val="single" w:sz="4" w:space="0" w:color="auto"/>
            </w:tcBorders>
            <w:vAlign w:val="center"/>
          </w:tcPr>
          <w:p w14:paraId="675A1DB1" w14:textId="77777777" w:rsidR="00EC2EA3" w:rsidRDefault="00272850">
            <w:pPr>
              <w:rPr>
                <w:color w:val="000000" w:themeColor="text1"/>
              </w:rPr>
            </w:pPr>
            <w:r>
              <w:rPr>
                <w:rFonts w:ascii="宋体" w:hAnsi="宋体" w:hint="eastAsia"/>
                <w:color w:val="000000" w:themeColor="text1"/>
                <w:szCs w:val="21"/>
              </w:rPr>
              <w:t>1、供应商质保期限满足招标文件基本年限要求的不得分，每多增加1年质保期得1分，最高得</w:t>
            </w:r>
            <w:r>
              <w:rPr>
                <w:rFonts w:ascii="宋体" w:hAnsi="宋体"/>
                <w:color w:val="000000" w:themeColor="text1"/>
                <w:szCs w:val="21"/>
              </w:rPr>
              <w:t>2</w:t>
            </w:r>
            <w:r>
              <w:rPr>
                <w:rFonts w:ascii="宋体" w:hAnsi="宋体" w:hint="eastAsia"/>
                <w:color w:val="000000" w:themeColor="text1"/>
                <w:szCs w:val="21"/>
              </w:rPr>
              <w:t>分。</w:t>
            </w:r>
          </w:p>
        </w:tc>
        <w:tc>
          <w:tcPr>
            <w:tcW w:w="1557" w:type="dxa"/>
            <w:vAlign w:val="center"/>
          </w:tcPr>
          <w:p w14:paraId="0731F79B" w14:textId="77777777" w:rsidR="00EC2EA3" w:rsidRDefault="00EC2EA3">
            <w:pPr>
              <w:rPr>
                <w:rFonts w:ascii="宋体" w:hAnsi="宋体"/>
                <w:color w:val="000000" w:themeColor="text1"/>
                <w:szCs w:val="21"/>
              </w:rPr>
            </w:pPr>
          </w:p>
        </w:tc>
      </w:tr>
      <w:tr w:rsidR="00EC2EA3" w14:paraId="58B2030B" w14:textId="77777777">
        <w:trPr>
          <w:gridAfter w:val="1"/>
          <w:wAfter w:w="6" w:type="dxa"/>
          <w:trHeight w:val="457"/>
          <w:jc w:val="center"/>
        </w:trPr>
        <w:tc>
          <w:tcPr>
            <w:tcW w:w="360" w:type="dxa"/>
            <w:vMerge/>
            <w:vAlign w:val="center"/>
          </w:tcPr>
          <w:p w14:paraId="1E16030A" w14:textId="77777777" w:rsidR="00EC2EA3" w:rsidRDefault="00EC2EA3">
            <w:pPr>
              <w:jc w:val="center"/>
              <w:rPr>
                <w:bCs/>
                <w:color w:val="000000" w:themeColor="text1"/>
                <w:szCs w:val="21"/>
              </w:rPr>
            </w:pPr>
          </w:p>
        </w:tc>
        <w:tc>
          <w:tcPr>
            <w:tcW w:w="1071" w:type="dxa"/>
            <w:vMerge/>
            <w:vAlign w:val="center"/>
          </w:tcPr>
          <w:p w14:paraId="4D7F6070" w14:textId="77777777" w:rsidR="00EC2EA3" w:rsidRDefault="00EC2EA3">
            <w:pPr>
              <w:jc w:val="center"/>
              <w:rPr>
                <w:color w:val="000000" w:themeColor="text1"/>
                <w:szCs w:val="21"/>
              </w:rPr>
            </w:pPr>
          </w:p>
        </w:tc>
        <w:tc>
          <w:tcPr>
            <w:tcW w:w="1043" w:type="dxa"/>
            <w:vMerge/>
            <w:vAlign w:val="center"/>
          </w:tcPr>
          <w:p w14:paraId="2AA37F4E" w14:textId="77777777" w:rsidR="00EC2EA3" w:rsidRDefault="00EC2EA3">
            <w:pPr>
              <w:jc w:val="center"/>
              <w:rPr>
                <w:rFonts w:ascii="Arial" w:hAnsi="Arial" w:cs="Arial"/>
                <w:color w:val="000000" w:themeColor="text1"/>
              </w:rPr>
            </w:pPr>
          </w:p>
        </w:tc>
        <w:tc>
          <w:tcPr>
            <w:tcW w:w="911" w:type="dxa"/>
            <w:gridSpan w:val="2"/>
            <w:vMerge/>
            <w:vAlign w:val="center"/>
          </w:tcPr>
          <w:p w14:paraId="5D57AC46" w14:textId="77777777" w:rsidR="00EC2EA3" w:rsidRDefault="00EC2EA3">
            <w:pPr>
              <w:jc w:val="center"/>
              <w:rPr>
                <w:rFonts w:ascii="Arial" w:hAnsi="Arial" w:cs="Arial"/>
                <w:color w:val="000000" w:themeColor="text1"/>
              </w:rPr>
            </w:pPr>
          </w:p>
        </w:tc>
        <w:tc>
          <w:tcPr>
            <w:tcW w:w="4368" w:type="dxa"/>
            <w:gridSpan w:val="2"/>
            <w:tcBorders>
              <w:top w:val="single" w:sz="4" w:space="0" w:color="auto"/>
              <w:left w:val="single" w:sz="4" w:space="0" w:color="auto"/>
              <w:bottom w:val="single" w:sz="4" w:space="0" w:color="auto"/>
              <w:right w:val="single" w:sz="4" w:space="0" w:color="auto"/>
            </w:tcBorders>
            <w:vAlign w:val="center"/>
          </w:tcPr>
          <w:p w14:paraId="0778EA93" w14:textId="77777777" w:rsidR="00EC2EA3" w:rsidRDefault="00272850">
            <w:pPr>
              <w:rPr>
                <w:rFonts w:ascii="宋体" w:hAnsi="宋体"/>
                <w:color w:val="000000" w:themeColor="text1"/>
                <w:szCs w:val="21"/>
              </w:rPr>
            </w:pPr>
            <w:r>
              <w:rPr>
                <w:rFonts w:ascii="宋体" w:hAnsi="宋体" w:hint="eastAsia"/>
                <w:color w:val="000000" w:themeColor="text1"/>
                <w:szCs w:val="21"/>
              </w:rPr>
              <w:t>2、供应商承诺平均修理时常达到24小时内修复正常得1分，否则不得分。</w:t>
            </w:r>
          </w:p>
        </w:tc>
        <w:tc>
          <w:tcPr>
            <w:tcW w:w="1557" w:type="dxa"/>
            <w:vAlign w:val="center"/>
          </w:tcPr>
          <w:p w14:paraId="44CBC785" w14:textId="77777777" w:rsidR="00EC2EA3" w:rsidRDefault="00EC2EA3">
            <w:pPr>
              <w:rPr>
                <w:rFonts w:ascii="宋体" w:hAnsi="宋体" w:cs="Arial"/>
                <w:color w:val="000000" w:themeColor="text1"/>
                <w:szCs w:val="21"/>
              </w:rPr>
            </w:pPr>
          </w:p>
        </w:tc>
      </w:tr>
      <w:tr w:rsidR="00EC2EA3" w14:paraId="01159220" w14:textId="77777777">
        <w:trPr>
          <w:gridAfter w:val="1"/>
          <w:wAfter w:w="6" w:type="dxa"/>
          <w:trHeight w:val="402"/>
          <w:jc w:val="center"/>
        </w:trPr>
        <w:tc>
          <w:tcPr>
            <w:tcW w:w="360" w:type="dxa"/>
            <w:vMerge/>
            <w:vAlign w:val="center"/>
          </w:tcPr>
          <w:p w14:paraId="402BB302" w14:textId="77777777" w:rsidR="00EC2EA3" w:rsidRDefault="00EC2EA3">
            <w:pPr>
              <w:jc w:val="center"/>
              <w:rPr>
                <w:bCs/>
                <w:color w:val="000000" w:themeColor="text1"/>
                <w:szCs w:val="21"/>
              </w:rPr>
            </w:pPr>
          </w:p>
        </w:tc>
        <w:tc>
          <w:tcPr>
            <w:tcW w:w="1071" w:type="dxa"/>
            <w:vMerge/>
            <w:vAlign w:val="center"/>
          </w:tcPr>
          <w:p w14:paraId="677F30C9" w14:textId="77777777" w:rsidR="00EC2EA3" w:rsidRDefault="00EC2EA3">
            <w:pPr>
              <w:jc w:val="center"/>
              <w:rPr>
                <w:bCs/>
                <w:color w:val="000000" w:themeColor="text1"/>
                <w:szCs w:val="21"/>
              </w:rPr>
            </w:pPr>
          </w:p>
        </w:tc>
        <w:tc>
          <w:tcPr>
            <w:tcW w:w="1043" w:type="dxa"/>
            <w:vMerge/>
            <w:vAlign w:val="center"/>
          </w:tcPr>
          <w:p w14:paraId="157F7FCA" w14:textId="77777777" w:rsidR="00EC2EA3" w:rsidRDefault="00EC2EA3">
            <w:pPr>
              <w:jc w:val="center"/>
              <w:rPr>
                <w:color w:val="000000" w:themeColor="text1"/>
                <w:szCs w:val="21"/>
              </w:rPr>
            </w:pPr>
          </w:p>
        </w:tc>
        <w:tc>
          <w:tcPr>
            <w:tcW w:w="911" w:type="dxa"/>
            <w:gridSpan w:val="2"/>
            <w:vMerge/>
            <w:vAlign w:val="center"/>
          </w:tcPr>
          <w:p w14:paraId="57562A05" w14:textId="77777777" w:rsidR="00EC2EA3" w:rsidRDefault="00EC2EA3">
            <w:pPr>
              <w:jc w:val="center"/>
              <w:rPr>
                <w:color w:val="000000" w:themeColor="text1"/>
                <w:szCs w:val="21"/>
              </w:rPr>
            </w:pPr>
          </w:p>
        </w:tc>
        <w:tc>
          <w:tcPr>
            <w:tcW w:w="4368" w:type="dxa"/>
            <w:gridSpan w:val="2"/>
            <w:vAlign w:val="center"/>
          </w:tcPr>
          <w:p w14:paraId="1F96E027" w14:textId="77777777" w:rsidR="00EC2EA3" w:rsidRDefault="00272850">
            <w:pPr>
              <w:jc w:val="left"/>
              <w:rPr>
                <w:rFonts w:hAnsi="宋体"/>
                <w:bCs/>
                <w:color w:val="000000" w:themeColor="text1"/>
              </w:rPr>
            </w:pPr>
            <w:r>
              <w:rPr>
                <w:rFonts w:hAnsi="宋体" w:hint="eastAsia"/>
                <w:bCs/>
                <w:color w:val="000000" w:themeColor="text1"/>
              </w:rPr>
              <w:t>3</w:t>
            </w:r>
            <w:r>
              <w:rPr>
                <w:rFonts w:hAnsi="宋体" w:hint="eastAsia"/>
                <w:bCs/>
                <w:color w:val="000000" w:themeColor="text1"/>
              </w:rPr>
              <w:t>、供应商承诺设备经维修后</w:t>
            </w:r>
            <w:r>
              <w:rPr>
                <w:rFonts w:hAnsi="宋体" w:hint="eastAsia"/>
                <w:bCs/>
                <w:color w:val="000000" w:themeColor="text1"/>
              </w:rPr>
              <w:t>8</w:t>
            </w:r>
            <w:r>
              <w:rPr>
                <w:rFonts w:hAnsi="宋体" w:hint="eastAsia"/>
                <w:bCs/>
                <w:color w:val="000000" w:themeColor="text1"/>
              </w:rPr>
              <w:t>小时后仍不能正常使用，</w:t>
            </w:r>
            <w:r>
              <w:rPr>
                <w:rFonts w:hAnsi="宋体"/>
                <w:bCs/>
                <w:color w:val="000000" w:themeColor="text1"/>
              </w:rPr>
              <w:t>24</w:t>
            </w:r>
            <w:r>
              <w:rPr>
                <w:rFonts w:hAnsi="宋体" w:hint="eastAsia"/>
                <w:bCs/>
                <w:color w:val="000000" w:themeColor="text1"/>
              </w:rPr>
              <w:t>小时内提供同等档次的备用机替用至原设备恢复正常使用。</w:t>
            </w:r>
          </w:p>
          <w:p w14:paraId="7A2205F1" w14:textId="77777777" w:rsidR="00EC2EA3" w:rsidRDefault="00272850">
            <w:pPr>
              <w:rPr>
                <w:color w:val="000000" w:themeColor="text1"/>
                <w:szCs w:val="21"/>
              </w:rPr>
            </w:pPr>
            <w:r>
              <w:rPr>
                <w:rFonts w:hAnsi="宋体" w:hint="eastAsia"/>
                <w:bCs/>
                <w:color w:val="000000" w:themeColor="text1"/>
              </w:rPr>
              <w:t>提供上述承诺得</w:t>
            </w:r>
            <w:r>
              <w:rPr>
                <w:rFonts w:hAnsi="宋体" w:hint="eastAsia"/>
                <w:bCs/>
                <w:color w:val="000000" w:themeColor="text1"/>
              </w:rPr>
              <w:t>2</w:t>
            </w:r>
            <w:r>
              <w:rPr>
                <w:rFonts w:hAnsi="宋体" w:hint="eastAsia"/>
                <w:bCs/>
                <w:color w:val="000000" w:themeColor="text1"/>
              </w:rPr>
              <w:t>分，未提供不得分。</w:t>
            </w:r>
          </w:p>
        </w:tc>
        <w:tc>
          <w:tcPr>
            <w:tcW w:w="1557" w:type="dxa"/>
            <w:vAlign w:val="center"/>
          </w:tcPr>
          <w:p w14:paraId="064ADD39" w14:textId="77777777" w:rsidR="00EC2EA3" w:rsidRDefault="00EC2EA3">
            <w:pPr>
              <w:rPr>
                <w:rFonts w:ascii="宋体" w:hAnsi="宋体"/>
                <w:color w:val="000000" w:themeColor="text1"/>
                <w:szCs w:val="21"/>
              </w:rPr>
            </w:pPr>
          </w:p>
        </w:tc>
      </w:tr>
      <w:tr w:rsidR="00EC2EA3" w14:paraId="4D63BDF8" w14:textId="77777777">
        <w:trPr>
          <w:gridAfter w:val="1"/>
          <w:wAfter w:w="6" w:type="dxa"/>
          <w:trHeight w:val="402"/>
          <w:jc w:val="center"/>
        </w:trPr>
        <w:tc>
          <w:tcPr>
            <w:tcW w:w="360" w:type="dxa"/>
            <w:vMerge/>
            <w:vAlign w:val="center"/>
          </w:tcPr>
          <w:p w14:paraId="339394DE" w14:textId="77777777" w:rsidR="00EC2EA3" w:rsidRDefault="00EC2EA3">
            <w:pPr>
              <w:jc w:val="center"/>
              <w:rPr>
                <w:bCs/>
                <w:color w:val="000000" w:themeColor="text1"/>
                <w:szCs w:val="21"/>
              </w:rPr>
            </w:pPr>
          </w:p>
        </w:tc>
        <w:tc>
          <w:tcPr>
            <w:tcW w:w="1071" w:type="dxa"/>
            <w:vMerge/>
            <w:vAlign w:val="center"/>
          </w:tcPr>
          <w:p w14:paraId="3FC2C7D1" w14:textId="77777777" w:rsidR="00EC2EA3" w:rsidRDefault="00EC2EA3">
            <w:pPr>
              <w:jc w:val="center"/>
              <w:rPr>
                <w:bCs/>
                <w:color w:val="000000" w:themeColor="text1"/>
                <w:szCs w:val="21"/>
              </w:rPr>
            </w:pPr>
          </w:p>
        </w:tc>
        <w:tc>
          <w:tcPr>
            <w:tcW w:w="1043" w:type="dxa"/>
            <w:vAlign w:val="center"/>
          </w:tcPr>
          <w:p w14:paraId="2E7860A0" w14:textId="77777777" w:rsidR="00EC2EA3" w:rsidRDefault="00272850">
            <w:pPr>
              <w:jc w:val="center"/>
              <w:rPr>
                <w:rFonts w:ascii="Arial" w:hAnsi="Arial" w:cs="Arial"/>
                <w:color w:val="000000" w:themeColor="text1"/>
                <w:szCs w:val="21"/>
              </w:rPr>
            </w:pPr>
            <w:r>
              <w:rPr>
                <w:rFonts w:ascii="Arial" w:hAnsi="Arial" w:cs="Arial"/>
                <w:color w:val="000000" w:themeColor="text1"/>
                <w:szCs w:val="21"/>
              </w:rPr>
              <w:t>售后服务方案</w:t>
            </w:r>
          </w:p>
          <w:p w14:paraId="5B1FA50D" w14:textId="77777777" w:rsidR="00EC2EA3" w:rsidRDefault="00272850">
            <w:pPr>
              <w:rPr>
                <w:color w:val="000000" w:themeColor="text1"/>
                <w:szCs w:val="21"/>
              </w:rPr>
            </w:pPr>
            <w:r>
              <w:rPr>
                <w:rFonts w:ascii="Arial" w:hAnsi="Arial" w:cs="Arial"/>
                <w:color w:val="000000" w:themeColor="text1"/>
                <w:szCs w:val="21"/>
              </w:rPr>
              <w:t>（</w:t>
            </w:r>
            <w:r>
              <w:rPr>
                <w:color w:val="000000" w:themeColor="text1"/>
                <w:szCs w:val="21"/>
              </w:rPr>
              <w:t>16</w:t>
            </w:r>
            <w:r>
              <w:rPr>
                <w:rFonts w:ascii="Arial" w:hAnsi="Arial" w:cs="Arial"/>
                <w:color w:val="000000" w:themeColor="text1"/>
                <w:szCs w:val="21"/>
              </w:rPr>
              <w:t>分）</w:t>
            </w:r>
          </w:p>
        </w:tc>
        <w:tc>
          <w:tcPr>
            <w:tcW w:w="911" w:type="dxa"/>
            <w:gridSpan w:val="2"/>
            <w:vAlign w:val="center"/>
          </w:tcPr>
          <w:p w14:paraId="680BD623" w14:textId="77777777" w:rsidR="00EC2EA3" w:rsidRDefault="00272850">
            <w:pPr>
              <w:numPr>
                <w:ilvl w:val="2"/>
                <w:numId w:val="0"/>
              </w:numPr>
              <w:rPr>
                <w:color w:val="000000" w:themeColor="text1"/>
                <w:szCs w:val="21"/>
              </w:rPr>
            </w:pPr>
            <w:r>
              <w:rPr>
                <w:rFonts w:ascii="Arial" w:hAnsi="Arial" w:cs="Arial"/>
                <w:color w:val="000000" w:themeColor="text1"/>
                <w:szCs w:val="21"/>
              </w:rPr>
              <w:t>主观分</w:t>
            </w:r>
          </w:p>
        </w:tc>
        <w:tc>
          <w:tcPr>
            <w:tcW w:w="4368" w:type="dxa"/>
            <w:gridSpan w:val="2"/>
            <w:vAlign w:val="center"/>
          </w:tcPr>
          <w:p w14:paraId="2922E491" w14:textId="77777777" w:rsidR="00EC2EA3" w:rsidRDefault="00272850">
            <w:pPr>
              <w:rPr>
                <w:color w:val="000000" w:themeColor="text1"/>
                <w:kern w:val="0"/>
                <w:szCs w:val="21"/>
              </w:rPr>
            </w:pPr>
            <w:r>
              <w:rPr>
                <w:rFonts w:hint="eastAsia"/>
                <w:color w:val="000000" w:themeColor="text1"/>
                <w:kern w:val="0"/>
                <w:szCs w:val="21"/>
              </w:rPr>
              <w:t>一档（</w:t>
            </w:r>
            <w:r>
              <w:rPr>
                <w:color w:val="000000" w:themeColor="text1"/>
                <w:kern w:val="0"/>
                <w:szCs w:val="21"/>
              </w:rPr>
              <w:t>4</w:t>
            </w:r>
            <w:r>
              <w:rPr>
                <w:rFonts w:hint="eastAsia"/>
                <w:color w:val="000000" w:themeColor="text1"/>
                <w:kern w:val="0"/>
                <w:szCs w:val="21"/>
              </w:rPr>
              <w:t>分）：不完全响应招标文件的售后服务要求。</w:t>
            </w:r>
          </w:p>
          <w:p w14:paraId="3AA75F13" w14:textId="77777777" w:rsidR="00EC2EA3" w:rsidRDefault="00272850">
            <w:pPr>
              <w:rPr>
                <w:color w:val="000000" w:themeColor="text1"/>
                <w:kern w:val="0"/>
                <w:szCs w:val="21"/>
              </w:rPr>
            </w:pPr>
            <w:r>
              <w:rPr>
                <w:rFonts w:hint="eastAsia"/>
                <w:color w:val="000000" w:themeColor="text1"/>
                <w:kern w:val="0"/>
                <w:szCs w:val="21"/>
              </w:rPr>
              <w:t>二档（</w:t>
            </w:r>
            <w:r>
              <w:rPr>
                <w:color w:val="000000" w:themeColor="text1"/>
                <w:kern w:val="0"/>
                <w:szCs w:val="21"/>
              </w:rPr>
              <w:t>8</w:t>
            </w:r>
            <w:r>
              <w:rPr>
                <w:rFonts w:hint="eastAsia"/>
                <w:color w:val="000000" w:themeColor="text1"/>
                <w:kern w:val="0"/>
                <w:szCs w:val="21"/>
              </w:rPr>
              <w:t>）：</w:t>
            </w:r>
            <w:proofErr w:type="gramStart"/>
            <w:r>
              <w:rPr>
                <w:rFonts w:hint="eastAsia"/>
                <w:color w:val="000000" w:themeColor="text1"/>
                <w:kern w:val="0"/>
                <w:szCs w:val="21"/>
              </w:rPr>
              <w:t>完全响应</w:t>
            </w:r>
            <w:proofErr w:type="gramEnd"/>
            <w:r>
              <w:rPr>
                <w:rFonts w:hint="eastAsia"/>
                <w:color w:val="000000" w:themeColor="text1"/>
                <w:kern w:val="0"/>
                <w:szCs w:val="21"/>
              </w:rPr>
              <w:t>招标文件的售后服务要求。</w:t>
            </w:r>
          </w:p>
          <w:p w14:paraId="41F731EC" w14:textId="77777777" w:rsidR="00EC2EA3" w:rsidRDefault="00272850">
            <w:pPr>
              <w:rPr>
                <w:color w:val="000000" w:themeColor="text1"/>
                <w:kern w:val="0"/>
                <w:szCs w:val="21"/>
              </w:rPr>
            </w:pPr>
            <w:r>
              <w:rPr>
                <w:rFonts w:hint="eastAsia"/>
                <w:color w:val="000000" w:themeColor="text1"/>
                <w:kern w:val="0"/>
                <w:szCs w:val="21"/>
              </w:rPr>
              <w:t>三档（</w:t>
            </w:r>
            <w:r>
              <w:rPr>
                <w:color w:val="000000" w:themeColor="text1"/>
                <w:kern w:val="0"/>
                <w:szCs w:val="21"/>
              </w:rPr>
              <w:t>12</w:t>
            </w:r>
            <w:r>
              <w:rPr>
                <w:rFonts w:hint="eastAsia"/>
                <w:color w:val="000000" w:themeColor="text1"/>
                <w:kern w:val="0"/>
                <w:szCs w:val="21"/>
              </w:rPr>
              <w:t>分）：满足二档的基础上，有较详细的应急保障措施、</w:t>
            </w:r>
            <w:proofErr w:type="gramStart"/>
            <w:r>
              <w:rPr>
                <w:rFonts w:hint="eastAsia"/>
                <w:color w:val="000000" w:themeColor="text1"/>
                <w:kern w:val="0"/>
                <w:szCs w:val="21"/>
              </w:rPr>
              <w:t>维保方案</w:t>
            </w:r>
            <w:proofErr w:type="gramEnd"/>
            <w:r>
              <w:rPr>
                <w:rFonts w:hint="eastAsia"/>
                <w:color w:val="000000" w:themeColor="text1"/>
                <w:kern w:val="0"/>
                <w:szCs w:val="21"/>
              </w:rPr>
              <w:t>和培训方案。</w:t>
            </w:r>
          </w:p>
          <w:p w14:paraId="4342F24B" w14:textId="77777777" w:rsidR="00EC2EA3" w:rsidRDefault="00272850">
            <w:pPr>
              <w:rPr>
                <w:color w:val="000000" w:themeColor="text1"/>
                <w:kern w:val="0"/>
                <w:szCs w:val="21"/>
              </w:rPr>
            </w:pPr>
            <w:r>
              <w:rPr>
                <w:rFonts w:hint="eastAsia"/>
                <w:color w:val="000000" w:themeColor="text1"/>
                <w:kern w:val="0"/>
                <w:szCs w:val="21"/>
              </w:rPr>
              <w:t>四档（</w:t>
            </w:r>
            <w:r>
              <w:rPr>
                <w:color w:val="000000" w:themeColor="text1"/>
                <w:kern w:val="0"/>
                <w:szCs w:val="21"/>
              </w:rPr>
              <w:t>16</w:t>
            </w:r>
            <w:r>
              <w:rPr>
                <w:rFonts w:hint="eastAsia"/>
                <w:color w:val="000000" w:themeColor="text1"/>
                <w:kern w:val="0"/>
                <w:szCs w:val="21"/>
              </w:rPr>
              <w:t>分）：满足三档的基础上，提供经评审认定的质保期过后实质性优惠服务条件。</w:t>
            </w:r>
          </w:p>
        </w:tc>
        <w:tc>
          <w:tcPr>
            <w:tcW w:w="1557" w:type="dxa"/>
            <w:vAlign w:val="center"/>
          </w:tcPr>
          <w:p w14:paraId="7A55ECA0" w14:textId="77777777" w:rsidR="00EC2EA3" w:rsidRDefault="00EC2EA3">
            <w:pPr>
              <w:rPr>
                <w:rFonts w:ascii="宋体" w:hAnsi="宋体"/>
                <w:b/>
                <w:color w:val="000000" w:themeColor="text1"/>
                <w:szCs w:val="21"/>
              </w:rPr>
            </w:pPr>
          </w:p>
        </w:tc>
      </w:tr>
      <w:tr w:rsidR="00EC2EA3" w14:paraId="07B491C7" w14:textId="77777777">
        <w:trPr>
          <w:gridAfter w:val="1"/>
          <w:wAfter w:w="6" w:type="dxa"/>
          <w:trHeight w:val="1828"/>
          <w:jc w:val="center"/>
        </w:trPr>
        <w:tc>
          <w:tcPr>
            <w:tcW w:w="360" w:type="dxa"/>
            <w:vMerge w:val="restart"/>
            <w:vAlign w:val="center"/>
          </w:tcPr>
          <w:p w14:paraId="067BB913" w14:textId="77777777" w:rsidR="00EC2EA3" w:rsidRDefault="00272850">
            <w:pPr>
              <w:jc w:val="center"/>
              <w:rPr>
                <w:bCs/>
                <w:color w:val="000000" w:themeColor="text1"/>
                <w:szCs w:val="21"/>
              </w:rPr>
            </w:pPr>
            <w:r>
              <w:rPr>
                <w:rFonts w:hint="eastAsia"/>
                <w:color w:val="000000" w:themeColor="text1"/>
                <w:szCs w:val="21"/>
              </w:rPr>
              <w:t>2</w:t>
            </w:r>
          </w:p>
        </w:tc>
        <w:tc>
          <w:tcPr>
            <w:tcW w:w="1071" w:type="dxa"/>
            <w:vMerge w:val="restart"/>
            <w:vAlign w:val="center"/>
          </w:tcPr>
          <w:p w14:paraId="5377C98B" w14:textId="77777777" w:rsidR="00EC2EA3" w:rsidRDefault="00272850">
            <w:pPr>
              <w:jc w:val="center"/>
              <w:rPr>
                <w:color w:val="000000" w:themeColor="text1"/>
                <w:szCs w:val="21"/>
              </w:rPr>
            </w:pPr>
            <w:r>
              <w:rPr>
                <w:rFonts w:hint="eastAsia"/>
                <w:color w:val="000000" w:themeColor="text1"/>
                <w:szCs w:val="21"/>
              </w:rPr>
              <w:t>技术部分</w:t>
            </w:r>
          </w:p>
          <w:p w14:paraId="357BC9D1" w14:textId="77777777" w:rsidR="00EC2EA3" w:rsidRDefault="00272850">
            <w:pPr>
              <w:rPr>
                <w:bCs/>
                <w:color w:val="000000" w:themeColor="text1"/>
                <w:szCs w:val="21"/>
              </w:rPr>
            </w:pPr>
            <w:r>
              <w:rPr>
                <w:rFonts w:hint="eastAsia"/>
                <w:color w:val="000000" w:themeColor="text1"/>
                <w:szCs w:val="21"/>
              </w:rPr>
              <w:t>（</w:t>
            </w:r>
            <w:r>
              <w:rPr>
                <w:color w:val="000000" w:themeColor="text1"/>
                <w:szCs w:val="21"/>
              </w:rPr>
              <w:t>40</w:t>
            </w:r>
            <w:r>
              <w:rPr>
                <w:rFonts w:hint="eastAsia"/>
                <w:color w:val="000000" w:themeColor="text1"/>
                <w:szCs w:val="21"/>
              </w:rPr>
              <w:t>分）</w:t>
            </w:r>
          </w:p>
        </w:tc>
        <w:tc>
          <w:tcPr>
            <w:tcW w:w="1043" w:type="dxa"/>
            <w:vAlign w:val="center"/>
          </w:tcPr>
          <w:p w14:paraId="5D08F098" w14:textId="6BE534AB" w:rsidR="00EC2EA3" w:rsidRDefault="00272850" w:rsidP="002709FB">
            <w:pPr>
              <w:jc w:val="center"/>
              <w:rPr>
                <w:rFonts w:ascii="Arial" w:hAnsi="Arial" w:cs="Arial"/>
                <w:color w:val="000000" w:themeColor="text1"/>
                <w:szCs w:val="21"/>
              </w:rPr>
            </w:pPr>
            <w:r>
              <w:rPr>
                <w:rFonts w:ascii="Arial" w:hAnsi="Arial" w:cs="Arial"/>
                <w:color w:val="000000" w:themeColor="text1"/>
                <w:szCs w:val="21"/>
              </w:rPr>
              <w:t>技术响应</w:t>
            </w:r>
          </w:p>
          <w:p w14:paraId="3B02E91C" w14:textId="77777777" w:rsidR="00EC2EA3" w:rsidRDefault="00272850">
            <w:pPr>
              <w:rPr>
                <w:rFonts w:ascii="Arial" w:hAnsi="Arial" w:cs="Arial"/>
                <w:color w:val="000000" w:themeColor="text1"/>
                <w:szCs w:val="21"/>
              </w:rPr>
            </w:pPr>
            <w:r>
              <w:rPr>
                <w:color w:val="000000" w:themeColor="text1"/>
                <w:szCs w:val="21"/>
              </w:rPr>
              <w:t>（</w:t>
            </w:r>
            <w:r>
              <w:rPr>
                <w:color w:val="000000" w:themeColor="text1"/>
                <w:szCs w:val="21"/>
              </w:rPr>
              <w:t>30</w:t>
            </w:r>
            <w:r>
              <w:rPr>
                <w:color w:val="000000" w:themeColor="text1"/>
                <w:szCs w:val="21"/>
              </w:rPr>
              <w:t>分</w:t>
            </w:r>
            <w:r>
              <w:rPr>
                <w:rFonts w:ascii="Arial" w:hAnsi="Arial" w:cs="Arial"/>
                <w:color w:val="000000" w:themeColor="text1"/>
                <w:szCs w:val="21"/>
              </w:rPr>
              <w:t>）</w:t>
            </w:r>
          </w:p>
        </w:tc>
        <w:tc>
          <w:tcPr>
            <w:tcW w:w="911" w:type="dxa"/>
            <w:gridSpan w:val="2"/>
            <w:tcBorders>
              <w:top w:val="single" w:sz="4" w:space="0" w:color="auto"/>
              <w:right w:val="single" w:sz="4" w:space="0" w:color="auto"/>
            </w:tcBorders>
            <w:vAlign w:val="center"/>
          </w:tcPr>
          <w:p w14:paraId="79B5B49B" w14:textId="77777777" w:rsidR="00EC2EA3" w:rsidRDefault="00272850">
            <w:pPr>
              <w:numPr>
                <w:ilvl w:val="2"/>
                <w:numId w:val="0"/>
              </w:numPr>
              <w:rPr>
                <w:rFonts w:ascii="Arial" w:hAnsi="Arial" w:cs="Arial"/>
                <w:color w:val="000000" w:themeColor="text1"/>
                <w:szCs w:val="21"/>
              </w:rPr>
            </w:pPr>
            <w:r>
              <w:rPr>
                <w:color w:val="000000" w:themeColor="text1"/>
                <w:szCs w:val="21"/>
              </w:rPr>
              <w:t>主观分</w:t>
            </w:r>
          </w:p>
        </w:tc>
        <w:tc>
          <w:tcPr>
            <w:tcW w:w="4368" w:type="dxa"/>
            <w:gridSpan w:val="2"/>
            <w:tcBorders>
              <w:top w:val="single" w:sz="4" w:space="0" w:color="auto"/>
              <w:left w:val="single" w:sz="4" w:space="0" w:color="auto"/>
              <w:right w:val="single" w:sz="4" w:space="0" w:color="auto"/>
            </w:tcBorders>
            <w:vAlign w:val="center"/>
          </w:tcPr>
          <w:p w14:paraId="4ADE8B8E" w14:textId="77777777" w:rsidR="00EC2EA3" w:rsidRDefault="00272850">
            <w:pPr>
              <w:rPr>
                <w:color w:val="000000" w:themeColor="text1"/>
                <w:szCs w:val="21"/>
              </w:rPr>
            </w:pPr>
            <w:r>
              <w:rPr>
                <w:color w:val="000000" w:themeColor="text1"/>
                <w:szCs w:val="21"/>
              </w:rPr>
              <w:t>一档（</w:t>
            </w:r>
            <w:r>
              <w:rPr>
                <w:color w:val="000000" w:themeColor="text1"/>
                <w:szCs w:val="21"/>
              </w:rPr>
              <w:t>10</w:t>
            </w:r>
            <w:r>
              <w:rPr>
                <w:color w:val="000000" w:themeColor="text1"/>
                <w:szCs w:val="21"/>
              </w:rPr>
              <w:t>分）：经</w:t>
            </w:r>
            <w:r>
              <w:rPr>
                <w:rFonts w:hint="eastAsia"/>
                <w:color w:val="000000" w:themeColor="text1"/>
                <w:szCs w:val="21"/>
              </w:rPr>
              <w:t>评审</w:t>
            </w:r>
            <w:r>
              <w:rPr>
                <w:color w:val="000000" w:themeColor="text1"/>
                <w:szCs w:val="21"/>
              </w:rPr>
              <w:t>认定的一般指标负偏离项＞</w:t>
            </w:r>
            <w:r>
              <w:rPr>
                <w:color w:val="000000" w:themeColor="text1"/>
                <w:szCs w:val="21"/>
              </w:rPr>
              <w:t>3</w:t>
            </w:r>
            <w:r>
              <w:rPr>
                <w:color w:val="000000" w:themeColor="text1"/>
                <w:szCs w:val="21"/>
              </w:rPr>
              <w:t>项；</w:t>
            </w:r>
          </w:p>
          <w:p w14:paraId="569C9A21" w14:textId="77777777" w:rsidR="00EC2EA3" w:rsidRDefault="00272850">
            <w:pPr>
              <w:rPr>
                <w:color w:val="000000" w:themeColor="text1"/>
                <w:szCs w:val="21"/>
              </w:rPr>
            </w:pPr>
            <w:r>
              <w:rPr>
                <w:color w:val="000000" w:themeColor="text1"/>
                <w:szCs w:val="21"/>
              </w:rPr>
              <w:t>二档（</w:t>
            </w:r>
            <w:r>
              <w:rPr>
                <w:color w:val="000000" w:themeColor="text1"/>
                <w:szCs w:val="21"/>
              </w:rPr>
              <w:t>15</w:t>
            </w:r>
            <w:r>
              <w:rPr>
                <w:color w:val="000000" w:themeColor="text1"/>
                <w:szCs w:val="21"/>
              </w:rPr>
              <w:t>分）：经</w:t>
            </w:r>
            <w:r>
              <w:rPr>
                <w:rFonts w:hint="eastAsia"/>
                <w:color w:val="000000" w:themeColor="text1"/>
                <w:szCs w:val="21"/>
              </w:rPr>
              <w:t>评审</w:t>
            </w:r>
            <w:r>
              <w:rPr>
                <w:color w:val="000000" w:themeColor="text1"/>
                <w:szCs w:val="21"/>
              </w:rPr>
              <w:t>认定的一般指标负偏离项</w:t>
            </w:r>
            <w:r>
              <w:rPr>
                <w:rFonts w:hint="eastAsia"/>
                <w:color w:val="000000" w:themeColor="text1"/>
                <w:szCs w:val="21"/>
              </w:rPr>
              <w:t>≤</w:t>
            </w:r>
            <w:r>
              <w:rPr>
                <w:color w:val="000000" w:themeColor="text1"/>
                <w:szCs w:val="21"/>
              </w:rPr>
              <w:t>3</w:t>
            </w:r>
            <w:r>
              <w:rPr>
                <w:color w:val="000000" w:themeColor="text1"/>
                <w:szCs w:val="21"/>
              </w:rPr>
              <w:t>项；</w:t>
            </w:r>
            <w:r>
              <w:rPr>
                <w:color w:val="000000" w:themeColor="text1"/>
                <w:szCs w:val="21"/>
              </w:rPr>
              <w:t xml:space="preserve"> </w:t>
            </w:r>
          </w:p>
          <w:p w14:paraId="50D1D222" w14:textId="77777777" w:rsidR="00EC2EA3" w:rsidRDefault="00272850">
            <w:pPr>
              <w:rPr>
                <w:color w:val="000000" w:themeColor="text1"/>
                <w:szCs w:val="21"/>
              </w:rPr>
            </w:pPr>
            <w:r>
              <w:rPr>
                <w:color w:val="000000" w:themeColor="text1"/>
                <w:szCs w:val="21"/>
              </w:rPr>
              <w:t>三档（</w:t>
            </w:r>
            <w:r>
              <w:rPr>
                <w:color w:val="000000" w:themeColor="text1"/>
                <w:szCs w:val="21"/>
              </w:rPr>
              <w:t>20</w:t>
            </w:r>
            <w:r>
              <w:rPr>
                <w:color w:val="000000" w:themeColor="text1"/>
                <w:szCs w:val="21"/>
              </w:rPr>
              <w:t>分）：经</w:t>
            </w:r>
            <w:r>
              <w:rPr>
                <w:rFonts w:hint="eastAsia"/>
                <w:color w:val="000000" w:themeColor="text1"/>
                <w:szCs w:val="21"/>
              </w:rPr>
              <w:t>评审</w:t>
            </w:r>
            <w:r>
              <w:rPr>
                <w:color w:val="000000" w:themeColor="text1"/>
                <w:szCs w:val="21"/>
              </w:rPr>
              <w:t>认定的全部指标无偏离；</w:t>
            </w:r>
          </w:p>
          <w:p w14:paraId="1C773CA5" w14:textId="77777777" w:rsidR="00EC2EA3" w:rsidRDefault="00272850">
            <w:pPr>
              <w:rPr>
                <w:color w:val="000000" w:themeColor="text1"/>
                <w:szCs w:val="21"/>
              </w:rPr>
            </w:pPr>
            <w:r>
              <w:rPr>
                <w:color w:val="000000" w:themeColor="text1"/>
                <w:szCs w:val="21"/>
              </w:rPr>
              <w:t>四档（</w:t>
            </w:r>
            <w:r>
              <w:rPr>
                <w:color w:val="000000" w:themeColor="text1"/>
                <w:szCs w:val="21"/>
              </w:rPr>
              <w:t>25</w:t>
            </w:r>
            <w:r>
              <w:rPr>
                <w:color w:val="000000" w:themeColor="text1"/>
                <w:szCs w:val="21"/>
              </w:rPr>
              <w:t>分）：满足第三档的基础上，</w:t>
            </w:r>
            <w:r>
              <w:rPr>
                <w:rFonts w:hint="eastAsia"/>
                <w:color w:val="000000" w:themeColor="text1"/>
                <w:szCs w:val="21"/>
              </w:rPr>
              <w:t>一般指标</w:t>
            </w:r>
            <w:r>
              <w:rPr>
                <w:color w:val="000000" w:themeColor="text1"/>
                <w:szCs w:val="21"/>
              </w:rPr>
              <w:t>有经</w:t>
            </w:r>
            <w:r>
              <w:rPr>
                <w:rFonts w:hint="eastAsia"/>
                <w:color w:val="000000" w:themeColor="text1"/>
                <w:szCs w:val="21"/>
              </w:rPr>
              <w:t>评审</w:t>
            </w:r>
            <w:r>
              <w:rPr>
                <w:color w:val="000000" w:themeColor="text1"/>
                <w:szCs w:val="21"/>
              </w:rPr>
              <w:t>认定的正偏离项，并在</w:t>
            </w:r>
            <w:r>
              <w:rPr>
                <w:rFonts w:hint="eastAsia"/>
                <w:color w:val="000000" w:themeColor="text1"/>
                <w:szCs w:val="21"/>
              </w:rPr>
              <w:t>投标</w:t>
            </w:r>
            <w:r>
              <w:rPr>
                <w:color w:val="000000" w:themeColor="text1"/>
                <w:szCs w:val="21"/>
              </w:rPr>
              <w:t>文件中提供指标证明文件进行佐证。</w:t>
            </w:r>
            <w:r>
              <w:rPr>
                <w:color w:val="000000" w:themeColor="text1"/>
                <w:szCs w:val="21"/>
              </w:rPr>
              <w:t xml:space="preserve"> </w:t>
            </w:r>
          </w:p>
          <w:p w14:paraId="255E34B3" w14:textId="77777777" w:rsidR="00EC2EA3" w:rsidRDefault="00272850">
            <w:pPr>
              <w:rPr>
                <w:color w:val="000000" w:themeColor="text1"/>
                <w:szCs w:val="21"/>
              </w:rPr>
            </w:pPr>
            <w:r>
              <w:rPr>
                <w:color w:val="000000" w:themeColor="text1"/>
                <w:szCs w:val="21"/>
              </w:rPr>
              <w:t>五档（</w:t>
            </w:r>
            <w:r>
              <w:rPr>
                <w:color w:val="000000" w:themeColor="text1"/>
                <w:szCs w:val="21"/>
              </w:rPr>
              <w:t>30</w:t>
            </w:r>
            <w:r>
              <w:rPr>
                <w:color w:val="000000" w:themeColor="text1"/>
                <w:szCs w:val="21"/>
              </w:rPr>
              <w:t>分）：满足第三档的基础上，</w:t>
            </w:r>
            <w:r>
              <w:rPr>
                <w:rFonts w:hint="eastAsia"/>
                <w:color w:val="000000" w:themeColor="text1"/>
                <w:szCs w:val="21"/>
              </w:rPr>
              <w:t>▲重要指标</w:t>
            </w:r>
            <w:r>
              <w:rPr>
                <w:color w:val="000000" w:themeColor="text1"/>
                <w:szCs w:val="21"/>
              </w:rPr>
              <w:t>有经</w:t>
            </w:r>
            <w:r>
              <w:rPr>
                <w:rFonts w:hint="eastAsia"/>
                <w:color w:val="000000" w:themeColor="text1"/>
                <w:szCs w:val="21"/>
              </w:rPr>
              <w:t>评审</w:t>
            </w:r>
            <w:r>
              <w:rPr>
                <w:color w:val="000000" w:themeColor="text1"/>
                <w:szCs w:val="21"/>
              </w:rPr>
              <w:t>认定的正偏离项，并在</w:t>
            </w:r>
            <w:r>
              <w:rPr>
                <w:rFonts w:hint="eastAsia"/>
                <w:color w:val="000000" w:themeColor="text1"/>
                <w:szCs w:val="21"/>
              </w:rPr>
              <w:t>投标</w:t>
            </w:r>
            <w:r>
              <w:rPr>
                <w:color w:val="000000" w:themeColor="text1"/>
                <w:szCs w:val="21"/>
              </w:rPr>
              <w:t>文件中提供指标证明文件进行佐证。</w:t>
            </w:r>
          </w:p>
        </w:tc>
        <w:tc>
          <w:tcPr>
            <w:tcW w:w="1557" w:type="dxa"/>
            <w:vAlign w:val="center"/>
          </w:tcPr>
          <w:p w14:paraId="2A1877B1" w14:textId="77777777" w:rsidR="00EC2EA3" w:rsidRDefault="00EC2EA3">
            <w:pPr>
              <w:rPr>
                <w:rFonts w:ascii="宋体" w:hAnsi="宋体"/>
                <w:b/>
                <w:color w:val="000000" w:themeColor="text1"/>
                <w:szCs w:val="21"/>
              </w:rPr>
            </w:pPr>
          </w:p>
        </w:tc>
      </w:tr>
      <w:tr w:rsidR="00EC2EA3" w14:paraId="2A47A2D6" w14:textId="77777777">
        <w:trPr>
          <w:gridAfter w:val="1"/>
          <w:wAfter w:w="6" w:type="dxa"/>
          <w:trHeight w:val="402"/>
          <w:jc w:val="center"/>
        </w:trPr>
        <w:tc>
          <w:tcPr>
            <w:tcW w:w="360" w:type="dxa"/>
            <w:vMerge/>
            <w:vAlign w:val="center"/>
          </w:tcPr>
          <w:p w14:paraId="354935EB" w14:textId="77777777" w:rsidR="00EC2EA3" w:rsidRDefault="00EC2EA3">
            <w:pPr>
              <w:jc w:val="center"/>
              <w:rPr>
                <w:bCs/>
                <w:color w:val="000000" w:themeColor="text1"/>
                <w:szCs w:val="21"/>
              </w:rPr>
            </w:pPr>
          </w:p>
        </w:tc>
        <w:tc>
          <w:tcPr>
            <w:tcW w:w="1071" w:type="dxa"/>
            <w:vMerge/>
            <w:vAlign w:val="center"/>
          </w:tcPr>
          <w:p w14:paraId="54A63BCE" w14:textId="77777777" w:rsidR="00EC2EA3" w:rsidRDefault="00EC2EA3">
            <w:pPr>
              <w:jc w:val="center"/>
              <w:rPr>
                <w:bCs/>
                <w:color w:val="000000" w:themeColor="text1"/>
                <w:szCs w:val="21"/>
              </w:rPr>
            </w:pPr>
          </w:p>
        </w:tc>
        <w:tc>
          <w:tcPr>
            <w:tcW w:w="1043" w:type="dxa"/>
            <w:vAlign w:val="center"/>
          </w:tcPr>
          <w:p w14:paraId="085139F6" w14:textId="77777777" w:rsidR="00EC2EA3" w:rsidRDefault="00272850">
            <w:pPr>
              <w:jc w:val="center"/>
              <w:rPr>
                <w:color w:val="000000" w:themeColor="text1"/>
                <w:szCs w:val="21"/>
              </w:rPr>
            </w:pPr>
            <w:r>
              <w:rPr>
                <w:rFonts w:hint="eastAsia"/>
                <w:color w:val="000000" w:themeColor="text1"/>
                <w:szCs w:val="21"/>
              </w:rPr>
              <w:t>产品性能分</w:t>
            </w:r>
          </w:p>
          <w:p w14:paraId="2F2949F7" w14:textId="77777777" w:rsidR="00EC2EA3" w:rsidRDefault="00272850">
            <w:pPr>
              <w:rPr>
                <w:rFonts w:ascii="Arial" w:hAnsi="Arial" w:cs="Arial"/>
                <w:color w:val="000000" w:themeColor="text1"/>
                <w:szCs w:val="21"/>
              </w:rPr>
            </w:pPr>
            <w:r>
              <w:rPr>
                <w:rFonts w:hint="eastAsia"/>
                <w:color w:val="000000" w:themeColor="text1"/>
                <w:szCs w:val="21"/>
              </w:rPr>
              <w:t>（</w:t>
            </w:r>
            <w:r>
              <w:rPr>
                <w:color w:val="000000" w:themeColor="text1"/>
                <w:szCs w:val="21"/>
              </w:rPr>
              <w:t>10</w:t>
            </w:r>
            <w:r>
              <w:rPr>
                <w:rFonts w:hint="eastAsia"/>
                <w:color w:val="000000" w:themeColor="text1"/>
                <w:szCs w:val="21"/>
              </w:rPr>
              <w:t>分）</w:t>
            </w:r>
          </w:p>
        </w:tc>
        <w:tc>
          <w:tcPr>
            <w:tcW w:w="911" w:type="dxa"/>
            <w:gridSpan w:val="2"/>
            <w:vAlign w:val="center"/>
          </w:tcPr>
          <w:p w14:paraId="5E075A07" w14:textId="77777777" w:rsidR="00EC2EA3" w:rsidRDefault="00272850">
            <w:pPr>
              <w:numPr>
                <w:ilvl w:val="2"/>
                <w:numId w:val="0"/>
              </w:numPr>
              <w:rPr>
                <w:rFonts w:ascii="Arial" w:hAnsi="Arial" w:cs="Arial"/>
                <w:color w:val="000000" w:themeColor="text1"/>
                <w:szCs w:val="21"/>
              </w:rPr>
            </w:pPr>
            <w:r>
              <w:rPr>
                <w:rFonts w:hint="eastAsia"/>
                <w:color w:val="000000" w:themeColor="text1"/>
                <w:szCs w:val="21"/>
              </w:rPr>
              <w:t>主观分</w:t>
            </w:r>
          </w:p>
        </w:tc>
        <w:tc>
          <w:tcPr>
            <w:tcW w:w="4368" w:type="dxa"/>
            <w:gridSpan w:val="2"/>
            <w:vAlign w:val="center"/>
          </w:tcPr>
          <w:p w14:paraId="5B159B74" w14:textId="77777777" w:rsidR="00EC2EA3" w:rsidRDefault="00272850">
            <w:pPr>
              <w:rPr>
                <w:color w:val="000000" w:themeColor="text1"/>
                <w:szCs w:val="21"/>
              </w:rPr>
            </w:pPr>
            <w:r>
              <w:rPr>
                <w:rFonts w:hint="eastAsia"/>
                <w:color w:val="000000" w:themeColor="text1"/>
                <w:szCs w:val="21"/>
              </w:rPr>
              <w:t>一档（</w:t>
            </w:r>
            <w:r>
              <w:rPr>
                <w:rFonts w:hint="eastAsia"/>
                <w:color w:val="000000" w:themeColor="text1"/>
                <w:szCs w:val="21"/>
              </w:rPr>
              <w:t>4</w:t>
            </w:r>
            <w:r>
              <w:rPr>
                <w:rFonts w:hint="eastAsia"/>
                <w:color w:val="000000" w:themeColor="text1"/>
                <w:szCs w:val="21"/>
              </w:rPr>
              <w:t>分）：投标产品功能不完整，安全可靠性低，维护成本高。</w:t>
            </w:r>
          </w:p>
          <w:p w14:paraId="66F993F8" w14:textId="77777777" w:rsidR="00EC2EA3" w:rsidRDefault="00272850">
            <w:pPr>
              <w:rPr>
                <w:color w:val="000000" w:themeColor="text1"/>
                <w:szCs w:val="21"/>
              </w:rPr>
            </w:pPr>
            <w:r>
              <w:rPr>
                <w:rFonts w:hint="eastAsia"/>
                <w:color w:val="000000" w:themeColor="text1"/>
                <w:szCs w:val="21"/>
              </w:rPr>
              <w:t>二档（</w:t>
            </w:r>
            <w:r>
              <w:rPr>
                <w:rFonts w:hint="eastAsia"/>
                <w:color w:val="000000" w:themeColor="text1"/>
                <w:szCs w:val="21"/>
              </w:rPr>
              <w:t>7</w:t>
            </w:r>
            <w:r>
              <w:rPr>
                <w:rFonts w:hint="eastAsia"/>
                <w:color w:val="000000" w:themeColor="text1"/>
                <w:szCs w:val="21"/>
              </w:rPr>
              <w:t>分）：投标产品功能满足需求，易维护，安全可靠，兼容性高。</w:t>
            </w:r>
          </w:p>
          <w:p w14:paraId="0FAE8157" w14:textId="77777777" w:rsidR="00EC2EA3" w:rsidRDefault="00272850">
            <w:pPr>
              <w:rPr>
                <w:color w:val="000000" w:themeColor="text1"/>
                <w:kern w:val="0"/>
                <w:szCs w:val="21"/>
              </w:rPr>
            </w:pPr>
            <w:r>
              <w:rPr>
                <w:rFonts w:hint="eastAsia"/>
                <w:color w:val="000000" w:themeColor="text1"/>
                <w:szCs w:val="21"/>
              </w:rPr>
              <w:t>三档（</w:t>
            </w:r>
            <w:r>
              <w:rPr>
                <w:rFonts w:hint="eastAsia"/>
                <w:color w:val="000000" w:themeColor="text1"/>
                <w:szCs w:val="21"/>
              </w:rPr>
              <w:t>10</w:t>
            </w:r>
            <w:r>
              <w:rPr>
                <w:rFonts w:hint="eastAsia"/>
                <w:color w:val="000000" w:themeColor="text1"/>
                <w:szCs w:val="21"/>
              </w:rPr>
              <w:t>分）：满足二档的基础上，投标产品升级扩展性强，功能强大，维护便捷。</w:t>
            </w:r>
          </w:p>
        </w:tc>
        <w:tc>
          <w:tcPr>
            <w:tcW w:w="1557" w:type="dxa"/>
            <w:vAlign w:val="center"/>
          </w:tcPr>
          <w:p w14:paraId="34A49DD4" w14:textId="77777777" w:rsidR="00EC2EA3" w:rsidRDefault="00EC2EA3">
            <w:pPr>
              <w:rPr>
                <w:rFonts w:ascii="宋体" w:hAnsi="宋体"/>
                <w:b/>
                <w:color w:val="000000" w:themeColor="text1"/>
                <w:szCs w:val="21"/>
              </w:rPr>
            </w:pPr>
          </w:p>
        </w:tc>
      </w:tr>
      <w:tr w:rsidR="00EC2EA3" w14:paraId="55BF958C" w14:textId="77777777">
        <w:trPr>
          <w:gridAfter w:val="1"/>
          <w:wAfter w:w="6" w:type="dxa"/>
          <w:trHeight w:val="1995"/>
          <w:jc w:val="center"/>
        </w:trPr>
        <w:tc>
          <w:tcPr>
            <w:tcW w:w="360" w:type="dxa"/>
            <w:vMerge w:val="restart"/>
            <w:vAlign w:val="center"/>
          </w:tcPr>
          <w:p w14:paraId="193EB6E6" w14:textId="77777777" w:rsidR="00EC2EA3" w:rsidRDefault="00272850">
            <w:pPr>
              <w:jc w:val="center"/>
              <w:rPr>
                <w:bCs/>
                <w:color w:val="000000" w:themeColor="text1"/>
                <w:szCs w:val="21"/>
              </w:rPr>
            </w:pPr>
            <w:r>
              <w:rPr>
                <w:bCs/>
                <w:color w:val="000000" w:themeColor="text1"/>
                <w:szCs w:val="21"/>
              </w:rPr>
              <w:lastRenderedPageBreak/>
              <w:t>3</w:t>
            </w:r>
          </w:p>
        </w:tc>
        <w:tc>
          <w:tcPr>
            <w:tcW w:w="1071" w:type="dxa"/>
            <w:vMerge w:val="restart"/>
            <w:vAlign w:val="center"/>
          </w:tcPr>
          <w:p w14:paraId="15FB5027" w14:textId="77777777" w:rsidR="00EC2EA3" w:rsidRDefault="00272850">
            <w:pPr>
              <w:jc w:val="center"/>
              <w:rPr>
                <w:bCs/>
                <w:color w:val="000000" w:themeColor="text1"/>
                <w:szCs w:val="21"/>
              </w:rPr>
            </w:pPr>
            <w:r>
              <w:rPr>
                <w:rFonts w:hint="eastAsia"/>
                <w:bCs/>
                <w:color w:val="000000" w:themeColor="text1"/>
                <w:szCs w:val="21"/>
              </w:rPr>
              <w:t>政策性加分</w:t>
            </w:r>
          </w:p>
          <w:p w14:paraId="653E9D4A" w14:textId="77777777" w:rsidR="00EC2EA3" w:rsidRDefault="00272850">
            <w:pPr>
              <w:jc w:val="center"/>
              <w:rPr>
                <w:bCs/>
                <w:color w:val="000000" w:themeColor="text1"/>
                <w:szCs w:val="21"/>
              </w:rPr>
            </w:pPr>
            <w:r>
              <w:rPr>
                <w:rFonts w:hint="eastAsia"/>
                <w:bCs/>
                <w:color w:val="000000" w:themeColor="text1"/>
                <w:szCs w:val="21"/>
              </w:rPr>
              <w:t>（</w:t>
            </w:r>
            <w:r>
              <w:rPr>
                <w:rFonts w:hint="eastAsia"/>
                <w:bCs/>
                <w:color w:val="000000" w:themeColor="text1"/>
                <w:szCs w:val="21"/>
              </w:rPr>
              <w:t>3</w:t>
            </w:r>
            <w:r>
              <w:rPr>
                <w:rFonts w:hint="eastAsia"/>
                <w:bCs/>
                <w:color w:val="000000" w:themeColor="text1"/>
                <w:szCs w:val="21"/>
              </w:rPr>
              <w:t>分）</w:t>
            </w:r>
          </w:p>
        </w:tc>
        <w:tc>
          <w:tcPr>
            <w:tcW w:w="1043" w:type="dxa"/>
            <w:vAlign w:val="center"/>
          </w:tcPr>
          <w:p w14:paraId="2E2517C5" w14:textId="77777777" w:rsidR="00EC2EA3" w:rsidRDefault="00272850">
            <w:pPr>
              <w:jc w:val="center"/>
              <w:rPr>
                <w:color w:val="000000" w:themeColor="text1"/>
                <w:szCs w:val="21"/>
              </w:rPr>
            </w:pPr>
            <w:r>
              <w:rPr>
                <w:color w:val="000000" w:themeColor="text1"/>
                <w:szCs w:val="21"/>
              </w:rPr>
              <w:t>节能</w:t>
            </w:r>
          </w:p>
          <w:p w14:paraId="600DAC04" w14:textId="77777777" w:rsidR="00EC2EA3" w:rsidRDefault="00272850">
            <w:pPr>
              <w:jc w:val="center"/>
              <w:rPr>
                <w:color w:val="000000" w:themeColor="text1"/>
                <w:szCs w:val="21"/>
              </w:rPr>
            </w:pPr>
            <w:r>
              <w:rPr>
                <w:color w:val="000000" w:themeColor="text1"/>
                <w:szCs w:val="21"/>
              </w:rPr>
              <w:t>产品</w:t>
            </w:r>
          </w:p>
          <w:p w14:paraId="078D124A" w14:textId="77777777" w:rsidR="00EC2EA3" w:rsidRDefault="00272850">
            <w:pPr>
              <w:jc w:val="center"/>
              <w:rPr>
                <w:color w:val="000000" w:themeColor="text1"/>
                <w:szCs w:val="21"/>
              </w:rPr>
            </w:pPr>
            <w:r>
              <w:rPr>
                <w:color w:val="000000" w:themeColor="text1"/>
                <w:szCs w:val="21"/>
              </w:rPr>
              <w:t>（</w:t>
            </w:r>
            <w:r>
              <w:rPr>
                <w:color w:val="000000" w:themeColor="text1"/>
                <w:szCs w:val="21"/>
              </w:rPr>
              <w:t>1</w:t>
            </w:r>
            <w:r>
              <w:rPr>
                <w:color w:val="000000" w:themeColor="text1"/>
                <w:szCs w:val="21"/>
              </w:rPr>
              <w:t>分）</w:t>
            </w:r>
          </w:p>
          <w:p w14:paraId="4A034586" w14:textId="77777777" w:rsidR="00EC2EA3" w:rsidRDefault="00EC2EA3">
            <w:pPr>
              <w:jc w:val="center"/>
              <w:rPr>
                <w:color w:val="000000" w:themeColor="text1"/>
                <w:szCs w:val="21"/>
              </w:rPr>
            </w:pPr>
          </w:p>
        </w:tc>
        <w:tc>
          <w:tcPr>
            <w:tcW w:w="911" w:type="dxa"/>
            <w:gridSpan w:val="2"/>
            <w:vAlign w:val="center"/>
          </w:tcPr>
          <w:p w14:paraId="7A8EF8B2" w14:textId="77777777" w:rsidR="00EC2EA3" w:rsidRDefault="00272850">
            <w:pPr>
              <w:numPr>
                <w:ilvl w:val="2"/>
                <w:numId w:val="0"/>
              </w:numPr>
              <w:rPr>
                <w:color w:val="000000" w:themeColor="text1"/>
                <w:szCs w:val="21"/>
              </w:rPr>
            </w:pPr>
            <w:r>
              <w:rPr>
                <w:color w:val="000000" w:themeColor="text1"/>
                <w:szCs w:val="21"/>
              </w:rPr>
              <w:t>客观分</w:t>
            </w:r>
          </w:p>
        </w:tc>
        <w:tc>
          <w:tcPr>
            <w:tcW w:w="4368" w:type="dxa"/>
            <w:gridSpan w:val="2"/>
            <w:vAlign w:val="center"/>
          </w:tcPr>
          <w:p w14:paraId="59E7CEC1" w14:textId="77777777" w:rsidR="00EC2EA3" w:rsidRDefault="00272850">
            <w:pPr>
              <w:rPr>
                <w:color w:val="000000" w:themeColor="text1"/>
                <w:szCs w:val="21"/>
              </w:rPr>
            </w:pPr>
            <w:r>
              <w:rPr>
                <w:rFonts w:hint="eastAsia"/>
                <w:color w:val="000000" w:themeColor="text1"/>
                <w:szCs w:val="21"/>
              </w:rPr>
              <w:t>供应商投标产品属于</w:t>
            </w:r>
            <w:r>
              <w:rPr>
                <w:rFonts w:ascii="宋体" w:hAnsi="宋体" w:hint="eastAsia"/>
                <w:color w:val="000000" w:themeColor="text1"/>
              </w:rPr>
              <w:t>节能产品政府采购品目清单</w:t>
            </w:r>
            <w:r>
              <w:rPr>
                <w:rFonts w:hint="eastAsia"/>
                <w:color w:val="000000" w:themeColor="text1"/>
                <w:szCs w:val="21"/>
              </w:rPr>
              <w:t>范围内优先采购的</w:t>
            </w:r>
            <w:r>
              <w:rPr>
                <w:color w:val="000000" w:themeColor="text1"/>
                <w:szCs w:val="21"/>
              </w:rPr>
              <w:t>，每有一项得</w:t>
            </w:r>
            <w:r>
              <w:rPr>
                <w:color w:val="000000" w:themeColor="text1"/>
                <w:szCs w:val="21"/>
              </w:rPr>
              <w:t>0.5</w:t>
            </w:r>
            <w:r>
              <w:rPr>
                <w:color w:val="000000" w:themeColor="text1"/>
                <w:szCs w:val="21"/>
              </w:rPr>
              <w:t>分，最多得</w:t>
            </w:r>
            <w:r>
              <w:rPr>
                <w:rFonts w:hint="eastAsia"/>
                <w:color w:val="000000" w:themeColor="text1"/>
                <w:szCs w:val="21"/>
              </w:rPr>
              <w:t>1</w:t>
            </w:r>
            <w:r>
              <w:rPr>
                <w:color w:val="000000" w:themeColor="text1"/>
                <w:szCs w:val="21"/>
              </w:rPr>
              <w:t>分。采购内容中的强制产品不加分。</w:t>
            </w:r>
          </w:p>
          <w:p w14:paraId="2CF3B953" w14:textId="77777777" w:rsidR="00EC2EA3" w:rsidRDefault="00EC2EA3">
            <w:pPr>
              <w:rPr>
                <w:color w:val="000000" w:themeColor="text1"/>
                <w:szCs w:val="21"/>
              </w:rPr>
            </w:pPr>
          </w:p>
        </w:tc>
        <w:tc>
          <w:tcPr>
            <w:tcW w:w="1557" w:type="dxa"/>
            <w:vMerge w:val="restart"/>
            <w:vAlign w:val="center"/>
          </w:tcPr>
          <w:p w14:paraId="1D197E9F" w14:textId="77777777" w:rsidR="00EC2EA3" w:rsidRDefault="00272850">
            <w:pPr>
              <w:rPr>
                <w:rFonts w:ascii="宋体" w:hAnsi="宋体"/>
                <w:color w:val="000000" w:themeColor="text1"/>
                <w:szCs w:val="21"/>
              </w:rPr>
            </w:pPr>
            <w:r>
              <w:rPr>
                <w:rFonts w:ascii="宋体" w:hAnsi="宋体" w:hint="eastAsia"/>
                <w:color w:val="000000" w:themeColor="text1"/>
                <w:szCs w:val="21"/>
              </w:rPr>
              <w:t>（1）供应商在投标文件中列明属于节能、环境标志产品的投标产品列表。</w:t>
            </w:r>
          </w:p>
          <w:p w14:paraId="761B4897" w14:textId="77777777" w:rsidR="00EC2EA3" w:rsidRDefault="00272850">
            <w:pPr>
              <w:rPr>
                <w:rFonts w:ascii="宋体" w:hAnsi="宋体"/>
                <w:color w:val="000000" w:themeColor="text1"/>
                <w:szCs w:val="21"/>
              </w:rPr>
            </w:pPr>
            <w:r>
              <w:rPr>
                <w:rFonts w:ascii="宋体" w:hAnsi="宋体" w:hint="eastAsia"/>
                <w:color w:val="000000" w:themeColor="text1"/>
                <w:szCs w:val="21"/>
              </w:rPr>
              <w:t>（2）以采购人或采购代理机构通过中国政府采购网“节能产品查询”及“环境标志产品查询”结果与供应商所提供的投标产品列表进行比对作为评审依据</w:t>
            </w:r>
            <w:r>
              <w:rPr>
                <w:rFonts w:ascii="宋体" w:hAnsi="宋体"/>
                <w:color w:val="000000" w:themeColor="text1"/>
                <w:szCs w:val="21"/>
              </w:rPr>
              <w:t>。</w:t>
            </w:r>
          </w:p>
          <w:p w14:paraId="0FBCB6DA" w14:textId="77777777" w:rsidR="00EC2EA3" w:rsidRDefault="00272850">
            <w:pPr>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3</w:t>
            </w:r>
            <w:r>
              <w:rPr>
                <w:rFonts w:ascii="宋体" w:hAnsi="宋体" w:hint="eastAsia"/>
                <w:color w:val="000000" w:themeColor="text1"/>
                <w:szCs w:val="21"/>
              </w:rPr>
              <w:t>）</w:t>
            </w:r>
            <w:r>
              <w:rPr>
                <w:rFonts w:ascii="宋体" w:hAnsi="宋体"/>
                <w:bCs/>
                <w:color w:val="000000" w:themeColor="text1"/>
                <w:szCs w:val="21"/>
              </w:rPr>
              <w:t>政策性加分说明见后</w:t>
            </w:r>
            <w:r>
              <w:rPr>
                <w:rFonts w:ascii="宋体" w:hAnsi="宋体" w:hint="eastAsia"/>
                <w:bCs/>
                <w:color w:val="000000" w:themeColor="text1"/>
                <w:szCs w:val="21"/>
              </w:rPr>
              <w:t>。</w:t>
            </w:r>
          </w:p>
        </w:tc>
      </w:tr>
      <w:tr w:rsidR="00EC2EA3" w14:paraId="30EF517A" w14:textId="77777777">
        <w:trPr>
          <w:gridAfter w:val="1"/>
          <w:wAfter w:w="6" w:type="dxa"/>
          <w:trHeight w:val="1507"/>
          <w:jc w:val="center"/>
        </w:trPr>
        <w:tc>
          <w:tcPr>
            <w:tcW w:w="360" w:type="dxa"/>
            <w:vMerge/>
            <w:vAlign w:val="center"/>
          </w:tcPr>
          <w:p w14:paraId="31D8F939" w14:textId="77777777" w:rsidR="00EC2EA3" w:rsidRDefault="00EC2EA3">
            <w:pPr>
              <w:jc w:val="center"/>
              <w:rPr>
                <w:bCs/>
                <w:color w:val="000000" w:themeColor="text1"/>
                <w:szCs w:val="21"/>
              </w:rPr>
            </w:pPr>
          </w:p>
        </w:tc>
        <w:tc>
          <w:tcPr>
            <w:tcW w:w="1071" w:type="dxa"/>
            <w:vMerge/>
            <w:vAlign w:val="center"/>
          </w:tcPr>
          <w:p w14:paraId="6BDDBF9E" w14:textId="77777777" w:rsidR="00EC2EA3" w:rsidRDefault="00EC2EA3">
            <w:pPr>
              <w:jc w:val="center"/>
              <w:rPr>
                <w:bCs/>
                <w:color w:val="000000" w:themeColor="text1"/>
                <w:szCs w:val="21"/>
              </w:rPr>
            </w:pPr>
          </w:p>
        </w:tc>
        <w:tc>
          <w:tcPr>
            <w:tcW w:w="1043" w:type="dxa"/>
            <w:vAlign w:val="center"/>
          </w:tcPr>
          <w:p w14:paraId="350D0E47" w14:textId="77777777" w:rsidR="00EC2EA3" w:rsidRDefault="00272850">
            <w:pPr>
              <w:jc w:val="center"/>
              <w:rPr>
                <w:color w:val="000000" w:themeColor="text1"/>
                <w:szCs w:val="21"/>
              </w:rPr>
            </w:pPr>
            <w:r>
              <w:rPr>
                <w:color w:val="000000" w:themeColor="text1"/>
                <w:szCs w:val="21"/>
              </w:rPr>
              <w:t>环境标志产品</w:t>
            </w:r>
          </w:p>
          <w:p w14:paraId="50E999A0" w14:textId="77777777" w:rsidR="00EC2EA3" w:rsidRDefault="00272850">
            <w:pPr>
              <w:jc w:val="center"/>
              <w:rPr>
                <w:color w:val="000000" w:themeColor="text1"/>
                <w:szCs w:val="21"/>
              </w:rPr>
            </w:pPr>
            <w:r>
              <w:rPr>
                <w:color w:val="000000" w:themeColor="text1"/>
                <w:szCs w:val="21"/>
              </w:rPr>
              <w:t>（</w:t>
            </w:r>
            <w:r>
              <w:rPr>
                <w:color w:val="000000" w:themeColor="text1"/>
                <w:szCs w:val="21"/>
              </w:rPr>
              <w:t>1</w:t>
            </w:r>
            <w:r>
              <w:rPr>
                <w:color w:val="000000" w:themeColor="text1"/>
                <w:szCs w:val="21"/>
              </w:rPr>
              <w:t>分）</w:t>
            </w:r>
          </w:p>
        </w:tc>
        <w:tc>
          <w:tcPr>
            <w:tcW w:w="911" w:type="dxa"/>
            <w:gridSpan w:val="2"/>
            <w:vAlign w:val="center"/>
          </w:tcPr>
          <w:p w14:paraId="2CB7752E" w14:textId="77777777" w:rsidR="00EC2EA3" w:rsidRDefault="00272850">
            <w:pPr>
              <w:numPr>
                <w:ilvl w:val="2"/>
                <w:numId w:val="0"/>
              </w:numPr>
              <w:rPr>
                <w:color w:val="000000" w:themeColor="text1"/>
                <w:szCs w:val="21"/>
              </w:rPr>
            </w:pPr>
            <w:r>
              <w:rPr>
                <w:rFonts w:hint="eastAsia"/>
                <w:color w:val="000000" w:themeColor="text1"/>
                <w:szCs w:val="21"/>
              </w:rPr>
              <w:t>客观分</w:t>
            </w:r>
          </w:p>
        </w:tc>
        <w:tc>
          <w:tcPr>
            <w:tcW w:w="4368" w:type="dxa"/>
            <w:gridSpan w:val="2"/>
            <w:vAlign w:val="center"/>
          </w:tcPr>
          <w:p w14:paraId="15172853" w14:textId="77777777" w:rsidR="00EC2EA3" w:rsidRDefault="00272850">
            <w:pPr>
              <w:rPr>
                <w:color w:val="000000" w:themeColor="text1"/>
                <w:szCs w:val="21"/>
              </w:rPr>
            </w:pPr>
            <w:r>
              <w:rPr>
                <w:rFonts w:hint="eastAsia"/>
                <w:color w:val="000000" w:themeColor="text1"/>
                <w:szCs w:val="21"/>
              </w:rPr>
              <w:t>供应商投标产品属于</w:t>
            </w:r>
            <w:r>
              <w:rPr>
                <w:rFonts w:ascii="宋体" w:hAnsi="宋体" w:hint="eastAsia"/>
                <w:color w:val="000000" w:themeColor="text1"/>
              </w:rPr>
              <w:t>环境标志产品政府采购品目清单</w:t>
            </w:r>
            <w:r>
              <w:rPr>
                <w:rFonts w:hint="eastAsia"/>
                <w:color w:val="000000" w:themeColor="text1"/>
                <w:szCs w:val="21"/>
              </w:rPr>
              <w:t>范围内优先采购的</w:t>
            </w:r>
            <w:r>
              <w:rPr>
                <w:color w:val="000000" w:themeColor="text1"/>
                <w:szCs w:val="21"/>
              </w:rPr>
              <w:t>，每有一项得</w:t>
            </w:r>
            <w:r>
              <w:rPr>
                <w:color w:val="000000" w:themeColor="text1"/>
                <w:szCs w:val="21"/>
              </w:rPr>
              <w:t>0.5</w:t>
            </w:r>
            <w:r>
              <w:rPr>
                <w:color w:val="000000" w:themeColor="text1"/>
                <w:szCs w:val="21"/>
              </w:rPr>
              <w:t>分，最多得</w:t>
            </w:r>
            <w:r>
              <w:rPr>
                <w:rFonts w:hint="eastAsia"/>
                <w:color w:val="000000" w:themeColor="text1"/>
                <w:szCs w:val="21"/>
              </w:rPr>
              <w:t>1</w:t>
            </w:r>
            <w:r>
              <w:rPr>
                <w:color w:val="000000" w:themeColor="text1"/>
                <w:szCs w:val="21"/>
              </w:rPr>
              <w:t>分。</w:t>
            </w:r>
          </w:p>
        </w:tc>
        <w:tc>
          <w:tcPr>
            <w:tcW w:w="1557" w:type="dxa"/>
            <w:vMerge/>
            <w:vAlign w:val="center"/>
          </w:tcPr>
          <w:p w14:paraId="3472BDFD" w14:textId="77777777" w:rsidR="00EC2EA3" w:rsidRDefault="00EC2EA3">
            <w:pPr>
              <w:rPr>
                <w:rFonts w:ascii="宋体" w:hAnsi="宋体"/>
                <w:color w:val="000000" w:themeColor="text1"/>
                <w:szCs w:val="21"/>
              </w:rPr>
            </w:pPr>
          </w:p>
        </w:tc>
      </w:tr>
      <w:tr w:rsidR="00EC2EA3" w14:paraId="41F01186" w14:textId="77777777">
        <w:trPr>
          <w:gridAfter w:val="1"/>
          <w:wAfter w:w="6" w:type="dxa"/>
          <w:trHeight w:val="402"/>
          <w:jc w:val="center"/>
        </w:trPr>
        <w:tc>
          <w:tcPr>
            <w:tcW w:w="360" w:type="dxa"/>
            <w:vMerge/>
            <w:vAlign w:val="center"/>
          </w:tcPr>
          <w:p w14:paraId="6815827F" w14:textId="77777777" w:rsidR="00EC2EA3" w:rsidRDefault="00EC2EA3">
            <w:pPr>
              <w:jc w:val="center"/>
              <w:rPr>
                <w:bCs/>
                <w:color w:val="000000" w:themeColor="text1"/>
                <w:szCs w:val="21"/>
              </w:rPr>
            </w:pPr>
          </w:p>
        </w:tc>
        <w:tc>
          <w:tcPr>
            <w:tcW w:w="1071" w:type="dxa"/>
            <w:vMerge/>
            <w:vAlign w:val="center"/>
          </w:tcPr>
          <w:p w14:paraId="1C3C1F6D" w14:textId="77777777" w:rsidR="00EC2EA3" w:rsidRDefault="00EC2EA3">
            <w:pPr>
              <w:jc w:val="center"/>
              <w:rPr>
                <w:bCs/>
                <w:color w:val="000000" w:themeColor="text1"/>
                <w:szCs w:val="21"/>
              </w:rPr>
            </w:pPr>
          </w:p>
        </w:tc>
        <w:tc>
          <w:tcPr>
            <w:tcW w:w="1043" w:type="dxa"/>
            <w:vAlign w:val="center"/>
          </w:tcPr>
          <w:p w14:paraId="498E518B" w14:textId="77777777" w:rsidR="00EC2EA3" w:rsidRDefault="00272850">
            <w:pPr>
              <w:jc w:val="center"/>
              <w:rPr>
                <w:color w:val="000000" w:themeColor="text1"/>
                <w:szCs w:val="21"/>
              </w:rPr>
            </w:pPr>
            <w:r>
              <w:rPr>
                <w:color w:val="000000" w:themeColor="text1"/>
                <w:szCs w:val="21"/>
              </w:rPr>
              <w:t>广西工业产品</w:t>
            </w:r>
          </w:p>
          <w:p w14:paraId="73DB1D21" w14:textId="77777777" w:rsidR="00EC2EA3" w:rsidRDefault="00272850">
            <w:pPr>
              <w:jc w:val="center"/>
              <w:rPr>
                <w:color w:val="000000" w:themeColor="text1"/>
                <w:szCs w:val="21"/>
              </w:rPr>
            </w:pPr>
            <w:r>
              <w:rPr>
                <w:color w:val="000000" w:themeColor="text1"/>
                <w:szCs w:val="21"/>
              </w:rPr>
              <w:t>（</w:t>
            </w:r>
            <w:r>
              <w:rPr>
                <w:color w:val="000000" w:themeColor="text1"/>
                <w:szCs w:val="21"/>
              </w:rPr>
              <w:t>1</w:t>
            </w:r>
            <w:r>
              <w:rPr>
                <w:color w:val="000000" w:themeColor="text1"/>
                <w:szCs w:val="21"/>
              </w:rPr>
              <w:t>分）</w:t>
            </w:r>
          </w:p>
        </w:tc>
        <w:tc>
          <w:tcPr>
            <w:tcW w:w="911" w:type="dxa"/>
            <w:gridSpan w:val="2"/>
            <w:vAlign w:val="center"/>
          </w:tcPr>
          <w:p w14:paraId="37F980D0" w14:textId="77777777" w:rsidR="00EC2EA3" w:rsidRDefault="00272850">
            <w:pPr>
              <w:numPr>
                <w:ilvl w:val="2"/>
                <w:numId w:val="0"/>
              </w:numPr>
              <w:rPr>
                <w:color w:val="000000" w:themeColor="text1"/>
                <w:szCs w:val="21"/>
              </w:rPr>
            </w:pPr>
            <w:r>
              <w:rPr>
                <w:rFonts w:hint="eastAsia"/>
                <w:color w:val="000000" w:themeColor="text1"/>
                <w:szCs w:val="21"/>
              </w:rPr>
              <w:t>客观分</w:t>
            </w:r>
          </w:p>
        </w:tc>
        <w:tc>
          <w:tcPr>
            <w:tcW w:w="4368" w:type="dxa"/>
            <w:gridSpan w:val="2"/>
            <w:vAlign w:val="center"/>
          </w:tcPr>
          <w:p w14:paraId="79CF6EEB" w14:textId="77777777" w:rsidR="00EC2EA3" w:rsidRDefault="00272850">
            <w:pPr>
              <w:rPr>
                <w:color w:val="000000" w:themeColor="text1"/>
                <w:szCs w:val="21"/>
              </w:rPr>
            </w:pPr>
            <w:r>
              <w:rPr>
                <w:color w:val="000000" w:themeColor="text1"/>
                <w:szCs w:val="21"/>
              </w:rPr>
              <w:t>投标产品使用广西工业产品</w:t>
            </w:r>
            <w:r>
              <w:rPr>
                <w:color w:val="000000" w:themeColor="text1"/>
                <w:szCs w:val="21"/>
              </w:rPr>
              <w:t>80%</w:t>
            </w:r>
            <w:r>
              <w:rPr>
                <w:color w:val="000000" w:themeColor="text1"/>
                <w:szCs w:val="21"/>
              </w:rPr>
              <w:t>以上的，得</w:t>
            </w:r>
            <w:r>
              <w:rPr>
                <w:color w:val="000000" w:themeColor="text1"/>
                <w:szCs w:val="21"/>
              </w:rPr>
              <w:t>1</w:t>
            </w:r>
            <w:r>
              <w:rPr>
                <w:color w:val="000000" w:themeColor="text1"/>
                <w:szCs w:val="21"/>
              </w:rPr>
              <w:t>分。</w:t>
            </w:r>
          </w:p>
        </w:tc>
        <w:tc>
          <w:tcPr>
            <w:tcW w:w="1557" w:type="dxa"/>
            <w:vAlign w:val="center"/>
          </w:tcPr>
          <w:p w14:paraId="25DF38E4" w14:textId="77777777" w:rsidR="00EC2EA3" w:rsidRDefault="00272850">
            <w:pPr>
              <w:rPr>
                <w:rFonts w:ascii="宋体" w:hAnsi="宋体"/>
                <w:color w:val="000000" w:themeColor="text1"/>
                <w:szCs w:val="21"/>
              </w:rPr>
            </w:pPr>
            <w:r>
              <w:rPr>
                <w:rFonts w:ascii="宋体" w:hAnsi="宋体" w:hint="eastAsia"/>
                <w:color w:val="000000" w:themeColor="text1"/>
                <w:szCs w:val="21"/>
              </w:rPr>
              <w:t>（1）供应商</w:t>
            </w:r>
            <w:r>
              <w:rPr>
                <w:rFonts w:ascii="宋体" w:hAnsi="宋体"/>
                <w:color w:val="000000" w:themeColor="text1"/>
                <w:szCs w:val="21"/>
              </w:rPr>
              <w:t>必须提供证明材料</w:t>
            </w:r>
            <w:r>
              <w:rPr>
                <w:rFonts w:ascii="宋体" w:hAnsi="宋体" w:hint="eastAsia"/>
                <w:color w:val="000000" w:themeColor="text1"/>
                <w:szCs w:val="21"/>
              </w:rPr>
              <w:t>，</w:t>
            </w:r>
            <w:r>
              <w:rPr>
                <w:rFonts w:ascii="宋体" w:hAnsi="宋体"/>
                <w:color w:val="000000" w:themeColor="text1"/>
                <w:szCs w:val="21"/>
              </w:rPr>
              <w:t>未提供证明材料的不得分。</w:t>
            </w:r>
          </w:p>
          <w:p w14:paraId="7F963EB1" w14:textId="77777777" w:rsidR="00EC2EA3" w:rsidRDefault="00272850">
            <w:pPr>
              <w:rPr>
                <w:rFonts w:ascii="宋体" w:hAnsi="宋体"/>
                <w:color w:val="000000" w:themeColor="text1"/>
                <w:szCs w:val="21"/>
              </w:rPr>
            </w:pPr>
            <w:r>
              <w:rPr>
                <w:rFonts w:ascii="宋体" w:hAnsi="宋体" w:hint="eastAsia"/>
                <w:color w:val="000000" w:themeColor="text1"/>
                <w:szCs w:val="21"/>
              </w:rPr>
              <w:t>（2）</w:t>
            </w:r>
            <w:r>
              <w:rPr>
                <w:rFonts w:ascii="宋体" w:hAnsi="宋体"/>
                <w:bCs/>
                <w:color w:val="000000" w:themeColor="text1"/>
                <w:szCs w:val="21"/>
              </w:rPr>
              <w:t>政策性加分说明见后</w:t>
            </w:r>
            <w:r>
              <w:rPr>
                <w:rFonts w:ascii="宋体" w:hAnsi="宋体" w:hint="eastAsia"/>
                <w:bCs/>
                <w:color w:val="000000" w:themeColor="text1"/>
                <w:szCs w:val="21"/>
              </w:rPr>
              <w:t>。</w:t>
            </w:r>
          </w:p>
        </w:tc>
      </w:tr>
      <w:tr w:rsidR="00EC2EA3" w14:paraId="18A98E01" w14:textId="77777777">
        <w:trPr>
          <w:gridAfter w:val="1"/>
          <w:wAfter w:w="6" w:type="dxa"/>
          <w:trHeight w:val="402"/>
          <w:jc w:val="center"/>
        </w:trPr>
        <w:tc>
          <w:tcPr>
            <w:tcW w:w="360" w:type="dxa"/>
            <w:vAlign w:val="center"/>
          </w:tcPr>
          <w:p w14:paraId="31DD1A05" w14:textId="77777777" w:rsidR="00EC2EA3" w:rsidRDefault="00272850">
            <w:pPr>
              <w:jc w:val="center"/>
              <w:rPr>
                <w:color w:val="000000" w:themeColor="text1"/>
                <w:szCs w:val="21"/>
              </w:rPr>
            </w:pPr>
            <w:r>
              <w:rPr>
                <w:color w:val="000000" w:themeColor="text1"/>
                <w:szCs w:val="21"/>
              </w:rPr>
              <w:t>4</w:t>
            </w:r>
          </w:p>
        </w:tc>
        <w:tc>
          <w:tcPr>
            <w:tcW w:w="1071" w:type="dxa"/>
            <w:vAlign w:val="center"/>
          </w:tcPr>
          <w:p w14:paraId="0A3C1194" w14:textId="77777777" w:rsidR="00EC2EA3" w:rsidRDefault="00272850">
            <w:pPr>
              <w:jc w:val="center"/>
              <w:rPr>
                <w:color w:val="000000" w:themeColor="text1"/>
                <w:szCs w:val="21"/>
              </w:rPr>
            </w:pPr>
            <w:r>
              <w:rPr>
                <w:rFonts w:hint="eastAsia"/>
                <w:color w:val="000000" w:themeColor="text1"/>
                <w:szCs w:val="21"/>
              </w:rPr>
              <w:t>投标</w:t>
            </w:r>
            <w:r>
              <w:rPr>
                <w:color w:val="000000" w:themeColor="text1"/>
                <w:szCs w:val="21"/>
              </w:rPr>
              <w:t>报价</w:t>
            </w:r>
          </w:p>
          <w:p w14:paraId="3D7B137D" w14:textId="77777777" w:rsidR="00EC2EA3" w:rsidRDefault="00272850">
            <w:pPr>
              <w:rPr>
                <w:color w:val="000000" w:themeColor="text1"/>
                <w:szCs w:val="21"/>
              </w:rPr>
            </w:pPr>
            <w:r>
              <w:rPr>
                <w:color w:val="000000" w:themeColor="text1"/>
                <w:szCs w:val="21"/>
              </w:rPr>
              <w:t>（</w:t>
            </w:r>
            <w:r>
              <w:rPr>
                <w:color w:val="000000" w:themeColor="text1"/>
                <w:szCs w:val="21"/>
              </w:rPr>
              <w:t>30</w:t>
            </w:r>
            <w:r>
              <w:rPr>
                <w:color w:val="000000" w:themeColor="text1"/>
                <w:szCs w:val="21"/>
              </w:rPr>
              <w:t>分）</w:t>
            </w:r>
          </w:p>
        </w:tc>
        <w:tc>
          <w:tcPr>
            <w:tcW w:w="1043" w:type="dxa"/>
            <w:vAlign w:val="center"/>
          </w:tcPr>
          <w:p w14:paraId="35A76925" w14:textId="77777777" w:rsidR="00EC2EA3" w:rsidRDefault="00272850">
            <w:pPr>
              <w:jc w:val="center"/>
              <w:rPr>
                <w:color w:val="000000" w:themeColor="text1"/>
                <w:szCs w:val="21"/>
              </w:rPr>
            </w:pPr>
            <w:r>
              <w:rPr>
                <w:rFonts w:hint="eastAsia"/>
                <w:color w:val="000000" w:themeColor="text1"/>
                <w:szCs w:val="21"/>
              </w:rPr>
              <w:t>投标</w:t>
            </w:r>
          </w:p>
          <w:p w14:paraId="727975E6" w14:textId="77777777" w:rsidR="00EC2EA3" w:rsidRDefault="00272850">
            <w:pPr>
              <w:jc w:val="center"/>
              <w:rPr>
                <w:color w:val="000000" w:themeColor="text1"/>
                <w:szCs w:val="21"/>
              </w:rPr>
            </w:pPr>
            <w:r>
              <w:rPr>
                <w:color w:val="000000" w:themeColor="text1"/>
                <w:szCs w:val="21"/>
              </w:rPr>
              <w:t>报价</w:t>
            </w:r>
          </w:p>
          <w:p w14:paraId="38ACE101" w14:textId="77777777" w:rsidR="00EC2EA3" w:rsidRDefault="00272850">
            <w:pPr>
              <w:jc w:val="center"/>
              <w:rPr>
                <w:color w:val="000000" w:themeColor="text1"/>
                <w:szCs w:val="21"/>
              </w:rPr>
            </w:pPr>
            <w:r>
              <w:rPr>
                <w:color w:val="000000" w:themeColor="text1"/>
                <w:szCs w:val="21"/>
              </w:rPr>
              <w:t>（</w:t>
            </w:r>
            <w:r>
              <w:rPr>
                <w:color w:val="000000" w:themeColor="text1"/>
                <w:szCs w:val="21"/>
              </w:rPr>
              <w:t>30</w:t>
            </w:r>
            <w:r>
              <w:rPr>
                <w:color w:val="000000" w:themeColor="text1"/>
                <w:szCs w:val="21"/>
              </w:rPr>
              <w:t>分）</w:t>
            </w:r>
          </w:p>
        </w:tc>
        <w:tc>
          <w:tcPr>
            <w:tcW w:w="911" w:type="dxa"/>
            <w:gridSpan w:val="2"/>
            <w:vAlign w:val="center"/>
          </w:tcPr>
          <w:p w14:paraId="5B40C54B" w14:textId="77777777" w:rsidR="00EC2EA3" w:rsidRDefault="00272850">
            <w:pPr>
              <w:numPr>
                <w:ilvl w:val="2"/>
                <w:numId w:val="0"/>
              </w:numPr>
              <w:rPr>
                <w:color w:val="000000" w:themeColor="text1"/>
                <w:szCs w:val="21"/>
              </w:rPr>
            </w:pPr>
            <w:r>
              <w:rPr>
                <w:color w:val="000000" w:themeColor="text1"/>
                <w:szCs w:val="21"/>
              </w:rPr>
              <w:t>客观分</w:t>
            </w:r>
          </w:p>
        </w:tc>
        <w:tc>
          <w:tcPr>
            <w:tcW w:w="4368" w:type="dxa"/>
            <w:gridSpan w:val="2"/>
            <w:vAlign w:val="center"/>
          </w:tcPr>
          <w:p w14:paraId="5EDDB798" w14:textId="77777777" w:rsidR="00EC2EA3" w:rsidRDefault="00272850">
            <w:pPr>
              <w:jc w:val="left"/>
              <w:rPr>
                <w:color w:val="000000" w:themeColor="text1"/>
                <w:szCs w:val="21"/>
              </w:rPr>
            </w:pPr>
            <w:r>
              <w:rPr>
                <w:color w:val="000000" w:themeColor="text1"/>
                <w:szCs w:val="21"/>
              </w:rPr>
              <w:t>以满足招标文件要求且投标价格最低的投标报价为评标基准价，其价格分为</w:t>
            </w:r>
            <w:r>
              <w:rPr>
                <w:color w:val="000000" w:themeColor="text1"/>
                <w:szCs w:val="21"/>
              </w:rPr>
              <w:t>30</w:t>
            </w:r>
            <w:r>
              <w:rPr>
                <w:color w:val="000000" w:themeColor="text1"/>
                <w:szCs w:val="21"/>
              </w:rPr>
              <w:t>分。其他供应商的价格</w:t>
            </w:r>
            <w:proofErr w:type="gramStart"/>
            <w:r>
              <w:rPr>
                <w:color w:val="000000" w:themeColor="text1"/>
                <w:szCs w:val="21"/>
              </w:rPr>
              <w:t>分统一</w:t>
            </w:r>
            <w:proofErr w:type="gramEnd"/>
            <w:r>
              <w:rPr>
                <w:color w:val="000000" w:themeColor="text1"/>
                <w:szCs w:val="21"/>
              </w:rPr>
              <w:t>按照下列公式计算：</w:t>
            </w:r>
          </w:p>
          <w:p w14:paraId="7AD92AE4" w14:textId="77777777" w:rsidR="00EC2EA3" w:rsidRDefault="00272850">
            <w:pPr>
              <w:jc w:val="left"/>
              <w:rPr>
                <w:color w:val="000000" w:themeColor="text1"/>
                <w:szCs w:val="21"/>
              </w:rPr>
            </w:pPr>
            <w:r>
              <w:rPr>
                <w:color w:val="000000" w:themeColor="text1"/>
                <w:szCs w:val="21"/>
              </w:rPr>
              <w:t>投标报价得分</w:t>
            </w:r>
            <w:r>
              <w:rPr>
                <w:color w:val="000000" w:themeColor="text1"/>
                <w:szCs w:val="21"/>
              </w:rPr>
              <w:t>=</w:t>
            </w:r>
            <w:r>
              <w:rPr>
                <w:color w:val="000000" w:themeColor="text1"/>
                <w:szCs w:val="21"/>
              </w:rPr>
              <w:t>（评标基准价</w:t>
            </w:r>
            <w:r>
              <w:rPr>
                <w:color w:val="000000" w:themeColor="text1"/>
                <w:szCs w:val="21"/>
              </w:rPr>
              <w:t>/</w:t>
            </w:r>
            <w:r>
              <w:rPr>
                <w:color w:val="000000" w:themeColor="text1"/>
                <w:szCs w:val="21"/>
              </w:rPr>
              <w:t>投标报价）</w:t>
            </w:r>
            <w:r>
              <w:rPr>
                <w:color w:val="000000" w:themeColor="text1"/>
                <w:szCs w:val="21"/>
              </w:rPr>
              <w:t>×30</w:t>
            </w:r>
            <w:r>
              <w:rPr>
                <w:rFonts w:hint="eastAsia"/>
                <w:color w:val="000000" w:themeColor="text1"/>
                <w:szCs w:val="21"/>
              </w:rPr>
              <w:t>分</w:t>
            </w:r>
            <w:r>
              <w:rPr>
                <w:color w:val="000000" w:themeColor="text1"/>
                <w:szCs w:val="21"/>
              </w:rPr>
              <w:t>。</w:t>
            </w:r>
          </w:p>
        </w:tc>
        <w:tc>
          <w:tcPr>
            <w:tcW w:w="1557" w:type="dxa"/>
            <w:vAlign w:val="center"/>
          </w:tcPr>
          <w:p w14:paraId="784F6383" w14:textId="77777777" w:rsidR="00EC2EA3" w:rsidRDefault="00272850">
            <w:pPr>
              <w:rPr>
                <w:rFonts w:ascii="宋体" w:hAnsi="宋体"/>
                <w:color w:val="000000" w:themeColor="text1"/>
                <w:szCs w:val="21"/>
              </w:rPr>
            </w:pPr>
            <w:r>
              <w:rPr>
                <w:rFonts w:ascii="宋体" w:hAnsi="宋体"/>
                <w:color w:val="000000" w:themeColor="text1"/>
                <w:szCs w:val="21"/>
              </w:rPr>
              <w:t>投标报价计算时均为供应商的实际投标报价进行政策性扣除后的价格，最终中标金额＝投标报价。政策性扣除计算方法见后</w:t>
            </w:r>
            <w:r>
              <w:rPr>
                <w:rFonts w:ascii="宋体" w:hAnsi="宋体" w:hint="eastAsia"/>
                <w:color w:val="000000" w:themeColor="text1"/>
                <w:szCs w:val="21"/>
              </w:rPr>
              <w:t>。</w:t>
            </w:r>
          </w:p>
        </w:tc>
      </w:tr>
      <w:tr w:rsidR="00EC2EA3" w14:paraId="4EF6E47F" w14:textId="77777777">
        <w:trPr>
          <w:trHeight w:val="402"/>
          <w:jc w:val="center"/>
        </w:trPr>
        <w:tc>
          <w:tcPr>
            <w:tcW w:w="360" w:type="dxa"/>
            <w:vAlign w:val="center"/>
          </w:tcPr>
          <w:p w14:paraId="3BB9881E" w14:textId="77777777" w:rsidR="00EC2EA3" w:rsidRDefault="00272850">
            <w:pPr>
              <w:jc w:val="center"/>
              <w:rPr>
                <w:color w:val="000000" w:themeColor="text1"/>
                <w:szCs w:val="21"/>
              </w:rPr>
            </w:pPr>
            <w:r>
              <w:rPr>
                <w:rFonts w:hint="eastAsia"/>
                <w:color w:val="000000" w:themeColor="text1"/>
                <w:szCs w:val="21"/>
              </w:rPr>
              <w:t>5</w:t>
            </w:r>
          </w:p>
        </w:tc>
        <w:tc>
          <w:tcPr>
            <w:tcW w:w="1071" w:type="dxa"/>
            <w:vAlign w:val="center"/>
          </w:tcPr>
          <w:p w14:paraId="57A7B2E0" w14:textId="77777777" w:rsidR="00EC2EA3" w:rsidRDefault="00272850">
            <w:pPr>
              <w:jc w:val="center"/>
              <w:rPr>
                <w:color w:val="000000" w:themeColor="text1"/>
                <w:szCs w:val="21"/>
              </w:rPr>
            </w:pPr>
            <w:r>
              <w:rPr>
                <w:rFonts w:hint="eastAsia"/>
                <w:color w:val="000000" w:themeColor="text1"/>
                <w:szCs w:val="21"/>
              </w:rPr>
              <w:t>综合得分</w:t>
            </w:r>
          </w:p>
        </w:tc>
        <w:tc>
          <w:tcPr>
            <w:tcW w:w="7885" w:type="dxa"/>
            <w:gridSpan w:val="7"/>
            <w:vAlign w:val="center"/>
          </w:tcPr>
          <w:p w14:paraId="57861C42" w14:textId="77777777" w:rsidR="00EC2EA3" w:rsidRDefault="00272850">
            <w:pPr>
              <w:jc w:val="left"/>
              <w:rPr>
                <w:color w:val="000000" w:themeColor="text1"/>
                <w:szCs w:val="21"/>
              </w:rPr>
            </w:pPr>
            <w:r>
              <w:rPr>
                <w:rFonts w:hint="eastAsia"/>
                <w:color w:val="000000" w:themeColor="text1"/>
                <w:szCs w:val="21"/>
              </w:rPr>
              <w:t xml:space="preserve">=1+2+3+4 </w:t>
            </w:r>
            <w:r>
              <w:rPr>
                <w:rFonts w:hint="eastAsia"/>
                <w:color w:val="000000" w:themeColor="text1"/>
                <w:szCs w:val="21"/>
              </w:rPr>
              <w:t>（各项评分分值计算保留小数点后两位，小数点后第三位“四舍五入”）</w:t>
            </w:r>
          </w:p>
        </w:tc>
      </w:tr>
    </w:tbl>
    <w:p w14:paraId="70A8B1C7" w14:textId="77777777" w:rsidR="00EC2EA3" w:rsidRDefault="00EC2EA3">
      <w:pPr>
        <w:rPr>
          <w:bCs/>
          <w:color w:val="000000" w:themeColor="text1"/>
          <w:kern w:val="0"/>
          <w:szCs w:val="21"/>
        </w:rPr>
      </w:pPr>
    </w:p>
    <w:p w14:paraId="12B910BD" w14:textId="77777777" w:rsidR="00EC2EA3" w:rsidRDefault="00EC2EA3">
      <w:pPr>
        <w:rPr>
          <w:bCs/>
          <w:color w:val="000000" w:themeColor="text1"/>
          <w:kern w:val="0"/>
          <w:szCs w:val="21"/>
        </w:rPr>
      </w:pPr>
    </w:p>
    <w:bookmarkEnd w:id="20"/>
    <w:bookmarkEnd w:id="21"/>
    <w:bookmarkEnd w:id="38"/>
    <w:p w14:paraId="60C3D66F" w14:textId="77777777" w:rsidR="00EC2EA3" w:rsidRDefault="00272850">
      <w:pPr>
        <w:spacing w:before="120" w:line="320" w:lineRule="atLeast"/>
        <w:outlineLvl w:val="1"/>
        <w:rPr>
          <w:bCs/>
          <w:color w:val="000000" w:themeColor="text1"/>
          <w:kern w:val="0"/>
          <w:szCs w:val="21"/>
        </w:rPr>
      </w:pPr>
      <w:r>
        <w:rPr>
          <w:bCs/>
          <w:color w:val="000000" w:themeColor="text1"/>
          <w:kern w:val="0"/>
          <w:szCs w:val="21"/>
        </w:rPr>
        <w:t>（</w:t>
      </w:r>
      <w:r>
        <w:rPr>
          <w:rFonts w:hint="eastAsia"/>
          <w:bCs/>
          <w:color w:val="000000" w:themeColor="text1"/>
          <w:kern w:val="0"/>
          <w:szCs w:val="21"/>
        </w:rPr>
        <w:t>二</w:t>
      </w:r>
      <w:r>
        <w:rPr>
          <w:bCs/>
          <w:color w:val="000000" w:themeColor="text1"/>
          <w:kern w:val="0"/>
          <w:szCs w:val="21"/>
        </w:rPr>
        <w:t>）政府采购政策应用说明</w:t>
      </w:r>
    </w:p>
    <w:p w14:paraId="54064DDE" w14:textId="77777777" w:rsidR="00EC2EA3" w:rsidRDefault="00272850">
      <w:pPr>
        <w:spacing w:before="120" w:line="320" w:lineRule="atLeast"/>
        <w:ind w:firstLineChars="200" w:firstLine="422"/>
        <w:rPr>
          <w:b/>
          <w:bCs/>
          <w:color w:val="000000" w:themeColor="text1"/>
          <w:kern w:val="0"/>
          <w:szCs w:val="21"/>
        </w:rPr>
      </w:pPr>
      <w:r>
        <w:rPr>
          <w:rFonts w:hint="eastAsia"/>
          <w:b/>
          <w:bCs/>
          <w:color w:val="000000" w:themeColor="text1"/>
          <w:kern w:val="0"/>
          <w:szCs w:val="21"/>
        </w:rPr>
        <w:t>1</w:t>
      </w:r>
      <w:r>
        <w:rPr>
          <w:rFonts w:hint="eastAsia"/>
          <w:b/>
          <w:bCs/>
          <w:color w:val="000000" w:themeColor="text1"/>
          <w:kern w:val="0"/>
          <w:szCs w:val="21"/>
        </w:rPr>
        <w:t>、</w:t>
      </w:r>
      <w:r>
        <w:rPr>
          <w:b/>
          <w:bCs/>
          <w:color w:val="000000" w:themeColor="text1"/>
          <w:kern w:val="0"/>
          <w:szCs w:val="21"/>
        </w:rPr>
        <w:t>政策性加分说明</w:t>
      </w:r>
    </w:p>
    <w:p w14:paraId="10E62CEC" w14:textId="77777777" w:rsidR="00EC2EA3" w:rsidRDefault="00272850">
      <w:pPr>
        <w:spacing w:before="120" w:line="320" w:lineRule="atLeast"/>
        <w:ind w:firstLineChars="200" w:firstLine="420"/>
        <w:rPr>
          <w:color w:val="000000" w:themeColor="text1"/>
          <w:szCs w:val="21"/>
        </w:rPr>
      </w:pPr>
      <w:bookmarkStart w:id="39" w:name="_Hlk47714530"/>
      <w:r>
        <w:rPr>
          <w:rFonts w:hint="eastAsia"/>
          <w:bCs/>
          <w:color w:val="000000" w:themeColor="text1"/>
          <w:szCs w:val="21"/>
        </w:rPr>
        <w:t>（</w:t>
      </w:r>
      <w:r>
        <w:rPr>
          <w:rFonts w:hint="eastAsia"/>
          <w:bCs/>
          <w:color w:val="000000" w:themeColor="text1"/>
          <w:szCs w:val="21"/>
        </w:rPr>
        <w:t>1</w:t>
      </w:r>
      <w:r>
        <w:rPr>
          <w:rFonts w:hint="eastAsia"/>
          <w:bCs/>
          <w:color w:val="000000" w:themeColor="text1"/>
          <w:szCs w:val="21"/>
        </w:rPr>
        <w:t>）</w:t>
      </w:r>
      <w:r>
        <w:rPr>
          <w:color w:val="000000" w:themeColor="text1"/>
          <w:szCs w:val="21"/>
        </w:rPr>
        <w:t>节能产品、</w:t>
      </w:r>
      <w:r>
        <w:rPr>
          <w:rFonts w:hint="eastAsia"/>
          <w:color w:val="000000" w:themeColor="text1"/>
          <w:szCs w:val="21"/>
        </w:rPr>
        <w:t>环境</w:t>
      </w:r>
      <w:r>
        <w:rPr>
          <w:color w:val="000000" w:themeColor="text1"/>
          <w:szCs w:val="21"/>
        </w:rPr>
        <w:t>标志产品</w:t>
      </w:r>
    </w:p>
    <w:p w14:paraId="69560318" w14:textId="77777777" w:rsidR="00EC2EA3" w:rsidRDefault="00272850">
      <w:pPr>
        <w:spacing w:before="120" w:line="320" w:lineRule="atLeast"/>
        <w:ind w:firstLineChars="200" w:firstLine="420"/>
        <w:rPr>
          <w:bCs/>
          <w:color w:val="000000" w:themeColor="text1"/>
          <w:szCs w:val="21"/>
        </w:rPr>
      </w:pPr>
      <w:r>
        <w:rPr>
          <w:bCs/>
          <w:color w:val="000000" w:themeColor="text1"/>
          <w:szCs w:val="21"/>
        </w:rPr>
        <w:t>节能、</w:t>
      </w:r>
      <w:r>
        <w:rPr>
          <w:rFonts w:hint="eastAsia"/>
          <w:bCs/>
          <w:color w:val="000000" w:themeColor="text1"/>
          <w:szCs w:val="21"/>
        </w:rPr>
        <w:t>环境</w:t>
      </w:r>
      <w:r>
        <w:rPr>
          <w:bCs/>
          <w:color w:val="000000" w:themeColor="text1"/>
          <w:szCs w:val="21"/>
        </w:rPr>
        <w:t>标志产品以</w:t>
      </w:r>
      <w:r>
        <w:rPr>
          <w:rFonts w:ascii="宋体" w:hAnsi="宋体" w:hint="eastAsia"/>
          <w:color w:val="000000" w:themeColor="text1"/>
        </w:rPr>
        <w:t>国家财政部等部门</w:t>
      </w:r>
      <w:r>
        <w:rPr>
          <w:rFonts w:hint="eastAsia"/>
          <w:bCs/>
          <w:color w:val="000000" w:themeColor="text1"/>
          <w:szCs w:val="21"/>
        </w:rPr>
        <w:t>颁布的</w:t>
      </w:r>
      <w:r>
        <w:rPr>
          <w:rFonts w:ascii="宋体" w:hAnsi="宋体" w:hint="eastAsia"/>
          <w:color w:val="000000" w:themeColor="text1"/>
        </w:rPr>
        <w:t>节能产品政府采购品目清单和环境标志产品政府采购品目清单为准</w:t>
      </w:r>
      <w:r>
        <w:rPr>
          <w:bCs/>
          <w:color w:val="000000" w:themeColor="text1"/>
          <w:szCs w:val="21"/>
        </w:rPr>
        <w:t>，</w:t>
      </w:r>
      <w:r>
        <w:rPr>
          <w:rFonts w:hint="eastAsia"/>
          <w:color w:val="000000" w:themeColor="text1"/>
          <w:szCs w:val="21"/>
        </w:rPr>
        <w:t>采购人或采购代理机构通过中国政府采购网“节能产品查询”及“环境标志产品查询”进行</w:t>
      </w:r>
      <w:r>
        <w:rPr>
          <w:color w:val="000000" w:themeColor="text1"/>
          <w:szCs w:val="21"/>
        </w:rPr>
        <w:t>。</w:t>
      </w:r>
    </w:p>
    <w:p w14:paraId="23C193C0" w14:textId="77777777" w:rsidR="00EC2EA3" w:rsidRDefault="00272850">
      <w:pPr>
        <w:spacing w:before="120" w:line="320" w:lineRule="atLeast"/>
        <w:ind w:firstLineChars="200" w:firstLine="420"/>
        <w:rPr>
          <w:bCs/>
          <w:color w:val="000000" w:themeColor="text1"/>
          <w:szCs w:val="21"/>
        </w:rPr>
      </w:pPr>
      <w:r>
        <w:rPr>
          <w:rFonts w:hint="eastAsia"/>
          <w:bCs/>
          <w:color w:val="000000" w:themeColor="text1"/>
          <w:szCs w:val="21"/>
        </w:rPr>
        <w:t>（</w:t>
      </w:r>
      <w:r>
        <w:rPr>
          <w:rFonts w:hint="eastAsia"/>
          <w:bCs/>
          <w:color w:val="000000" w:themeColor="text1"/>
          <w:szCs w:val="21"/>
        </w:rPr>
        <w:t>2</w:t>
      </w:r>
      <w:r>
        <w:rPr>
          <w:rFonts w:hint="eastAsia"/>
          <w:bCs/>
          <w:color w:val="000000" w:themeColor="text1"/>
          <w:szCs w:val="21"/>
        </w:rPr>
        <w:t>）</w:t>
      </w:r>
      <w:r>
        <w:rPr>
          <w:bCs/>
          <w:color w:val="000000" w:themeColor="text1"/>
          <w:szCs w:val="21"/>
        </w:rPr>
        <w:t>广西工业产品</w:t>
      </w:r>
    </w:p>
    <w:p w14:paraId="544DF308" w14:textId="77777777" w:rsidR="00EC2EA3" w:rsidRDefault="00272850">
      <w:pPr>
        <w:spacing w:before="120" w:line="320" w:lineRule="atLeast"/>
        <w:ind w:firstLineChars="200" w:firstLine="420"/>
        <w:rPr>
          <w:color w:val="000000" w:themeColor="text1"/>
          <w:szCs w:val="21"/>
        </w:rPr>
      </w:pPr>
      <w:r>
        <w:rPr>
          <w:color w:val="000000" w:themeColor="text1"/>
          <w:szCs w:val="21"/>
        </w:rPr>
        <w:lastRenderedPageBreak/>
        <w:t>广西工业产品，是指在广西境内生产的工业产品，具体以生产企业的工商营业执照注册所在地为准。使用广西工业产品</w:t>
      </w:r>
      <w:r>
        <w:rPr>
          <w:color w:val="000000" w:themeColor="text1"/>
          <w:szCs w:val="21"/>
        </w:rPr>
        <w:t>80%</w:t>
      </w:r>
      <w:r>
        <w:rPr>
          <w:color w:val="000000" w:themeColor="text1"/>
          <w:szCs w:val="21"/>
        </w:rPr>
        <w:t>以上，是指参加政府采购项目时供货范围中采用广西工业产品的金额占本次投标总金额的</w:t>
      </w:r>
      <w:r>
        <w:rPr>
          <w:color w:val="000000" w:themeColor="text1"/>
          <w:szCs w:val="21"/>
        </w:rPr>
        <w:t>80%</w:t>
      </w:r>
      <w:r>
        <w:rPr>
          <w:color w:val="000000" w:themeColor="text1"/>
          <w:szCs w:val="21"/>
        </w:rPr>
        <w:t>以上</w:t>
      </w:r>
      <w:r>
        <w:rPr>
          <w:color w:val="000000" w:themeColor="text1"/>
          <w:szCs w:val="21"/>
        </w:rPr>
        <w:t>(</w:t>
      </w:r>
      <w:r>
        <w:rPr>
          <w:color w:val="000000" w:themeColor="text1"/>
          <w:szCs w:val="21"/>
        </w:rPr>
        <w:t>含</w:t>
      </w:r>
      <w:r>
        <w:rPr>
          <w:color w:val="000000" w:themeColor="text1"/>
          <w:szCs w:val="21"/>
        </w:rPr>
        <w:t>)</w:t>
      </w:r>
      <w:r>
        <w:rPr>
          <w:color w:val="000000" w:themeColor="text1"/>
          <w:szCs w:val="21"/>
        </w:rPr>
        <w:t>；或者工程建设使用广西工业产品占工程建设所需产品总金额的</w:t>
      </w:r>
      <w:r>
        <w:rPr>
          <w:color w:val="000000" w:themeColor="text1"/>
          <w:szCs w:val="21"/>
        </w:rPr>
        <w:t>80%</w:t>
      </w:r>
      <w:r>
        <w:rPr>
          <w:color w:val="000000" w:themeColor="text1"/>
          <w:szCs w:val="21"/>
        </w:rPr>
        <w:t>以上</w:t>
      </w:r>
      <w:r>
        <w:rPr>
          <w:color w:val="000000" w:themeColor="text1"/>
          <w:szCs w:val="21"/>
        </w:rPr>
        <w:t>(</w:t>
      </w:r>
      <w:r>
        <w:rPr>
          <w:color w:val="000000" w:themeColor="text1"/>
          <w:szCs w:val="21"/>
        </w:rPr>
        <w:t>含</w:t>
      </w:r>
      <w:r>
        <w:rPr>
          <w:color w:val="000000" w:themeColor="text1"/>
          <w:szCs w:val="21"/>
        </w:rPr>
        <w:t>)</w:t>
      </w:r>
      <w:r>
        <w:rPr>
          <w:color w:val="000000" w:themeColor="text1"/>
          <w:szCs w:val="21"/>
        </w:rPr>
        <w:t>。供应商须提供生产企业营业执照复印件、《广西工业产品声明函》原件以及供应商认为需提供的其他证明材料。使用广西工业产品比例小于</w:t>
      </w:r>
      <w:r>
        <w:rPr>
          <w:color w:val="000000" w:themeColor="text1"/>
          <w:szCs w:val="21"/>
        </w:rPr>
        <w:t>80%</w:t>
      </w:r>
      <w:r>
        <w:rPr>
          <w:color w:val="000000" w:themeColor="text1"/>
          <w:szCs w:val="21"/>
        </w:rPr>
        <w:t>的及未按要求提供证明材料的不得分。</w:t>
      </w:r>
    </w:p>
    <w:p w14:paraId="4D716248" w14:textId="77777777" w:rsidR="00EC2EA3" w:rsidRDefault="00272850">
      <w:pPr>
        <w:spacing w:before="120" w:line="320" w:lineRule="atLeast"/>
        <w:ind w:firstLineChars="200" w:firstLine="420"/>
        <w:rPr>
          <w:color w:val="000000" w:themeColor="text1"/>
          <w:szCs w:val="21"/>
        </w:rPr>
      </w:pPr>
      <w:r>
        <w:rPr>
          <w:color w:val="000000" w:themeColor="text1"/>
          <w:szCs w:val="21"/>
        </w:rPr>
        <w:t>供应商在参加采购活动中应诚实守信，如实提供《广西工业产品声明函》，评标委员会在评标过程中应认真核对供应商的相应内容。发现供应商提供虚假材料、采购单位履约过程中中标人未按投标文件《广西工业产品声明函》中使用广西工业产品或者使用广西工业产品比例小于</w:t>
      </w:r>
      <w:r>
        <w:rPr>
          <w:color w:val="000000" w:themeColor="text1"/>
          <w:szCs w:val="21"/>
        </w:rPr>
        <w:t>80%</w:t>
      </w:r>
      <w:r>
        <w:rPr>
          <w:color w:val="000000" w:themeColor="text1"/>
          <w:szCs w:val="21"/>
        </w:rPr>
        <w:t>的，按照有关法律法规追究其相关责任。</w:t>
      </w:r>
    </w:p>
    <w:p w14:paraId="11D43EF9" w14:textId="77777777" w:rsidR="00EC2EA3" w:rsidRDefault="00272850">
      <w:pPr>
        <w:spacing w:before="120" w:line="320" w:lineRule="atLeast"/>
        <w:ind w:firstLineChars="200" w:firstLine="420"/>
        <w:rPr>
          <w:color w:val="000000" w:themeColor="text1"/>
          <w:szCs w:val="21"/>
        </w:rPr>
      </w:pPr>
      <w:r>
        <w:rPr>
          <w:rFonts w:hint="eastAsia"/>
          <w:color w:val="000000" w:themeColor="text1"/>
          <w:szCs w:val="21"/>
        </w:rPr>
        <w:t>（</w:t>
      </w:r>
      <w:r>
        <w:rPr>
          <w:rFonts w:hint="eastAsia"/>
          <w:color w:val="000000" w:themeColor="text1"/>
          <w:szCs w:val="21"/>
        </w:rPr>
        <w:t>3</w:t>
      </w:r>
      <w:r>
        <w:rPr>
          <w:rFonts w:hint="eastAsia"/>
          <w:color w:val="000000" w:themeColor="text1"/>
          <w:szCs w:val="21"/>
        </w:rPr>
        <w:t>）攻坚扶贫（采购标的包含农副产品采购项目的时）</w:t>
      </w:r>
    </w:p>
    <w:p w14:paraId="16808FA1" w14:textId="77777777" w:rsidR="00EC2EA3" w:rsidRDefault="00272850">
      <w:pPr>
        <w:spacing w:before="120" w:line="320" w:lineRule="atLeast"/>
        <w:ind w:firstLineChars="200" w:firstLine="420"/>
        <w:rPr>
          <w:color w:val="000000" w:themeColor="text1"/>
          <w:szCs w:val="21"/>
        </w:rPr>
      </w:pPr>
      <w:r>
        <w:rPr>
          <w:rFonts w:hint="eastAsia"/>
          <w:color w:val="000000" w:themeColor="text1"/>
          <w:szCs w:val="21"/>
        </w:rPr>
        <w:t>贫困地区农副产品，是指</w:t>
      </w:r>
      <w:r>
        <w:rPr>
          <w:rFonts w:hint="eastAsia"/>
          <w:color w:val="000000" w:themeColor="text1"/>
          <w:szCs w:val="21"/>
        </w:rPr>
        <w:t>832</w:t>
      </w:r>
      <w:r>
        <w:rPr>
          <w:rFonts w:hint="eastAsia"/>
          <w:color w:val="000000" w:themeColor="text1"/>
          <w:szCs w:val="21"/>
        </w:rPr>
        <w:t>个国家级贫困县域内注册的企业、农民专业合作社、家庭农场等出产的农副产品。供应商须提供企业注册地证明材料以及按照《农产品产地证明管理规定》出具农产品产地证明材料，未按要求提供的不得分。如供应商所投农产品产地不属于贫困县或被查出列入《摘帽贫困县名单》，则按照虚假</w:t>
      </w:r>
      <w:proofErr w:type="gramStart"/>
      <w:r>
        <w:rPr>
          <w:rFonts w:hint="eastAsia"/>
          <w:color w:val="000000" w:themeColor="text1"/>
          <w:szCs w:val="21"/>
        </w:rPr>
        <w:t>应标报</w:t>
      </w:r>
      <w:proofErr w:type="gramEnd"/>
      <w:r>
        <w:rPr>
          <w:rFonts w:hint="eastAsia"/>
          <w:color w:val="000000" w:themeColor="text1"/>
          <w:szCs w:val="21"/>
        </w:rPr>
        <w:t>有关部门处理。国务院扶贫开发领导小组办公室发布的《全国</w:t>
      </w:r>
      <w:r>
        <w:rPr>
          <w:rFonts w:hint="eastAsia"/>
          <w:color w:val="000000" w:themeColor="text1"/>
          <w:szCs w:val="21"/>
        </w:rPr>
        <w:t>832</w:t>
      </w:r>
      <w:r>
        <w:rPr>
          <w:rFonts w:hint="eastAsia"/>
          <w:color w:val="000000" w:themeColor="text1"/>
          <w:szCs w:val="21"/>
        </w:rPr>
        <w:t>个贫困县名单》、《摘帽贫困县名单》由采购人或采购代理机构查询后提供给评标委员会作为评审依据。</w:t>
      </w:r>
    </w:p>
    <w:bookmarkEnd w:id="39"/>
    <w:p w14:paraId="5D12DDAA" w14:textId="77777777" w:rsidR="00EC2EA3" w:rsidRDefault="00272850">
      <w:pPr>
        <w:spacing w:before="120" w:line="320" w:lineRule="atLeast"/>
        <w:ind w:firstLineChars="200" w:firstLine="422"/>
        <w:rPr>
          <w:b/>
          <w:bCs/>
          <w:color w:val="000000" w:themeColor="text1"/>
          <w:kern w:val="0"/>
          <w:szCs w:val="21"/>
        </w:rPr>
      </w:pPr>
      <w:r>
        <w:rPr>
          <w:rFonts w:hint="eastAsia"/>
          <w:b/>
          <w:bCs/>
          <w:color w:val="000000" w:themeColor="text1"/>
          <w:kern w:val="0"/>
          <w:szCs w:val="21"/>
        </w:rPr>
        <w:t>2</w:t>
      </w:r>
      <w:r>
        <w:rPr>
          <w:rFonts w:hint="eastAsia"/>
          <w:b/>
          <w:bCs/>
          <w:color w:val="000000" w:themeColor="text1"/>
          <w:kern w:val="0"/>
          <w:szCs w:val="21"/>
        </w:rPr>
        <w:t>、</w:t>
      </w:r>
      <w:r>
        <w:rPr>
          <w:b/>
          <w:bCs/>
          <w:color w:val="000000" w:themeColor="text1"/>
          <w:kern w:val="0"/>
          <w:szCs w:val="21"/>
        </w:rPr>
        <w:t>政策性扣除计算方法</w:t>
      </w:r>
    </w:p>
    <w:p w14:paraId="37CEBC38" w14:textId="77777777" w:rsidR="00EC2EA3" w:rsidRDefault="00272850">
      <w:pPr>
        <w:spacing w:before="120" w:line="320" w:lineRule="atLeast"/>
        <w:ind w:firstLineChars="200" w:firstLine="420"/>
        <w:rPr>
          <w:color w:val="000000" w:themeColor="text1"/>
          <w:szCs w:val="21"/>
        </w:rPr>
      </w:pPr>
      <w:r>
        <w:rPr>
          <w:color w:val="000000" w:themeColor="text1"/>
          <w:szCs w:val="21"/>
        </w:rPr>
        <w:t>供应</w:t>
      </w:r>
      <w:proofErr w:type="gramStart"/>
      <w:r>
        <w:rPr>
          <w:color w:val="000000" w:themeColor="text1"/>
          <w:szCs w:val="21"/>
        </w:rPr>
        <w:t>商符合</w:t>
      </w:r>
      <w:proofErr w:type="gramEnd"/>
      <w:r>
        <w:rPr>
          <w:color w:val="000000" w:themeColor="text1"/>
          <w:szCs w:val="21"/>
        </w:rPr>
        <w:t>小型、微型企业、监狱企业或残疾人福利性单位条件的，其</w:t>
      </w:r>
      <w:r>
        <w:rPr>
          <w:rFonts w:hint="eastAsia"/>
          <w:color w:val="000000" w:themeColor="text1"/>
          <w:szCs w:val="21"/>
        </w:rPr>
        <w:t>投标</w:t>
      </w:r>
      <w:r>
        <w:rPr>
          <w:color w:val="000000" w:themeColor="text1"/>
          <w:szCs w:val="21"/>
        </w:rPr>
        <w:t>报价将按相应比例进行扣除，用扣除后的价格参与评审（计算价格分）。</w:t>
      </w:r>
    </w:p>
    <w:p w14:paraId="111774AE" w14:textId="77777777" w:rsidR="00EC2EA3" w:rsidRDefault="00272850">
      <w:pPr>
        <w:spacing w:before="120" w:line="320" w:lineRule="atLeast"/>
        <w:ind w:firstLineChars="200" w:firstLine="420"/>
        <w:rPr>
          <w:color w:val="000000" w:themeColor="text1"/>
          <w:szCs w:val="21"/>
        </w:rPr>
      </w:pPr>
      <w:r>
        <w:rPr>
          <w:color w:val="000000" w:themeColor="text1"/>
          <w:szCs w:val="21"/>
        </w:rPr>
        <w:t>（</w:t>
      </w:r>
      <w:r>
        <w:rPr>
          <w:color w:val="000000" w:themeColor="text1"/>
          <w:szCs w:val="21"/>
        </w:rPr>
        <w:t>1</w:t>
      </w:r>
      <w:r>
        <w:rPr>
          <w:color w:val="000000" w:themeColor="text1"/>
          <w:szCs w:val="21"/>
        </w:rPr>
        <w:t>）小型、微型企业</w:t>
      </w:r>
    </w:p>
    <w:p w14:paraId="4BE403DD" w14:textId="77777777" w:rsidR="00EC2EA3" w:rsidRDefault="00272850">
      <w:pPr>
        <w:spacing w:before="120" w:line="320" w:lineRule="atLeast"/>
        <w:ind w:firstLineChars="200" w:firstLine="420"/>
        <w:rPr>
          <w:color w:val="000000" w:themeColor="text1"/>
          <w:szCs w:val="21"/>
        </w:rPr>
      </w:pPr>
      <w:r>
        <w:rPr>
          <w:color w:val="000000" w:themeColor="text1"/>
          <w:szCs w:val="21"/>
        </w:rPr>
        <w:t>供应商为非联合体的情况下</w:t>
      </w:r>
      <w:r>
        <w:rPr>
          <w:rFonts w:hint="eastAsia"/>
          <w:color w:val="000000" w:themeColor="text1"/>
          <w:szCs w:val="21"/>
        </w:rPr>
        <w:t>投标</w:t>
      </w:r>
      <w:r>
        <w:rPr>
          <w:color w:val="000000" w:themeColor="text1"/>
          <w:szCs w:val="21"/>
        </w:rPr>
        <w:t>报价扣除方式：对小型、微型企业</w:t>
      </w:r>
      <w:r>
        <w:rPr>
          <w:rFonts w:hint="eastAsia"/>
          <w:color w:val="000000" w:themeColor="text1"/>
          <w:szCs w:val="21"/>
        </w:rPr>
        <w:t>投标</w:t>
      </w:r>
      <w:r>
        <w:rPr>
          <w:color w:val="000000" w:themeColor="text1"/>
          <w:szCs w:val="21"/>
        </w:rPr>
        <w:t>报价给予</w:t>
      </w:r>
      <w:r>
        <w:rPr>
          <w:color w:val="000000" w:themeColor="text1"/>
          <w:szCs w:val="21"/>
        </w:rPr>
        <w:t>10%</w:t>
      </w:r>
      <w:r>
        <w:rPr>
          <w:color w:val="000000" w:themeColor="text1"/>
          <w:szCs w:val="21"/>
        </w:rPr>
        <w:t>的扣除，以扣除后的</w:t>
      </w:r>
      <w:r>
        <w:rPr>
          <w:rFonts w:hint="eastAsia"/>
          <w:color w:val="000000" w:themeColor="text1"/>
          <w:szCs w:val="21"/>
        </w:rPr>
        <w:t>投标</w:t>
      </w:r>
      <w:r>
        <w:rPr>
          <w:color w:val="000000" w:themeColor="text1"/>
          <w:szCs w:val="21"/>
        </w:rPr>
        <w:t>报价参与评审（计算价格分）。</w:t>
      </w:r>
    </w:p>
    <w:p w14:paraId="05750829" w14:textId="77777777" w:rsidR="00EC2EA3" w:rsidRDefault="00272850">
      <w:pPr>
        <w:spacing w:before="120" w:line="320" w:lineRule="atLeast"/>
        <w:ind w:firstLineChars="200" w:firstLine="420"/>
        <w:rPr>
          <w:color w:val="000000" w:themeColor="text1"/>
          <w:szCs w:val="21"/>
        </w:rPr>
      </w:pPr>
      <w:r>
        <w:rPr>
          <w:color w:val="000000" w:themeColor="text1"/>
          <w:szCs w:val="21"/>
        </w:rPr>
        <w:t>（</w:t>
      </w:r>
      <w:r>
        <w:rPr>
          <w:color w:val="000000" w:themeColor="text1"/>
          <w:szCs w:val="21"/>
        </w:rPr>
        <w:t>2</w:t>
      </w:r>
      <w:r>
        <w:rPr>
          <w:color w:val="000000" w:themeColor="text1"/>
          <w:szCs w:val="21"/>
        </w:rPr>
        <w:t>）监狱企业</w:t>
      </w:r>
    </w:p>
    <w:p w14:paraId="75C6BC52" w14:textId="77777777" w:rsidR="00EC2EA3" w:rsidRDefault="00272850">
      <w:pPr>
        <w:spacing w:before="120" w:line="320" w:lineRule="atLeast"/>
        <w:ind w:firstLineChars="200" w:firstLine="420"/>
        <w:rPr>
          <w:color w:val="000000" w:themeColor="text1"/>
          <w:szCs w:val="21"/>
        </w:rPr>
      </w:pPr>
      <w:r>
        <w:rPr>
          <w:color w:val="000000" w:themeColor="text1"/>
          <w:szCs w:val="21"/>
        </w:rPr>
        <w:t>根据财政部、司法部关于政府采购支持监狱企业发展有关问题的通知（财库</w:t>
      </w:r>
      <w:r>
        <w:rPr>
          <w:color w:val="000000" w:themeColor="text1"/>
          <w:szCs w:val="21"/>
        </w:rPr>
        <w:t>[2014]68</w:t>
      </w:r>
      <w:r>
        <w:rPr>
          <w:color w:val="000000" w:themeColor="text1"/>
          <w:szCs w:val="21"/>
        </w:rPr>
        <w:t>号），监狱企业视同小型、微型企业，享受小型、微型企业评审时</w:t>
      </w:r>
      <w:r>
        <w:rPr>
          <w:rFonts w:hint="eastAsia"/>
          <w:bCs/>
          <w:color w:val="000000" w:themeColor="text1"/>
          <w:szCs w:val="21"/>
        </w:rPr>
        <w:t>投标</w:t>
      </w:r>
      <w:r>
        <w:rPr>
          <w:color w:val="000000" w:themeColor="text1"/>
          <w:szCs w:val="21"/>
        </w:rPr>
        <w:t>价格扣除</w:t>
      </w:r>
      <w:r>
        <w:rPr>
          <w:color w:val="000000" w:themeColor="text1"/>
          <w:szCs w:val="21"/>
        </w:rPr>
        <w:t>10%</w:t>
      </w:r>
      <w:r>
        <w:rPr>
          <w:color w:val="000000" w:themeColor="text1"/>
          <w:szCs w:val="21"/>
        </w:rPr>
        <w:t>的政府采购政策。</w:t>
      </w:r>
    </w:p>
    <w:p w14:paraId="6433952A" w14:textId="77777777" w:rsidR="00EC2EA3" w:rsidRDefault="00272850">
      <w:pPr>
        <w:spacing w:before="120" w:line="320" w:lineRule="atLeast"/>
        <w:ind w:firstLineChars="200" w:firstLine="420"/>
        <w:rPr>
          <w:color w:val="000000" w:themeColor="text1"/>
          <w:szCs w:val="21"/>
        </w:rPr>
      </w:pPr>
      <w:r>
        <w:rPr>
          <w:color w:val="000000" w:themeColor="text1"/>
          <w:szCs w:val="21"/>
        </w:rPr>
        <w:t>（</w:t>
      </w:r>
      <w:r>
        <w:rPr>
          <w:color w:val="000000" w:themeColor="text1"/>
          <w:szCs w:val="21"/>
        </w:rPr>
        <w:t>3</w:t>
      </w:r>
      <w:r>
        <w:rPr>
          <w:color w:val="000000" w:themeColor="text1"/>
          <w:szCs w:val="21"/>
        </w:rPr>
        <w:t>）残疾人福利性单位</w:t>
      </w:r>
    </w:p>
    <w:p w14:paraId="29EE645F" w14:textId="77777777" w:rsidR="00EC2EA3" w:rsidRDefault="00272850">
      <w:pPr>
        <w:spacing w:before="120" w:line="320" w:lineRule="atLeast"/>
        <w:ind w:firstLineChars="200" w:firstLine="420"/>
        <w:rPr>
          <w:color w:val="000000" w:themeColor="text1"/>
          <w:szCs w:val="21"/>
        </w:rPr>
      </w:pPr>
      <w:r>
        <w:rPr>
          <w:color w:val="000000" w:themeColor="text1"/>
          <w:szCs w:val="21"/>
        </w:rPr>
        <w:t>根据财政部、民政部、中国残疾人联合会三部门发布的关于促进残疾人就业政府采购政策的通知（财库〔</w:t>
      </w:r>
      <w:r>
        <w:rPr>
          <w:color w:val="000000" w:themeColor="text1"/>
          <w:szCs w:val="21"/>
        </w:rPr>
        <w:t>2017</w:t>
      </w:r>
      <w:r>
        <w:rPr>
          <w:color w:val="000000" w:themeColor="text1"/>
          <w:szCs w:val="21"/>
        </w:rPr>
        <w:t>〕</w:t>
      </w:r>
      <w:r>
        <w:rPr>
          <w:color w:val="000000" w:themeColor="text1"/>
          <w:szCs w:val="21"/>
        </w:rPr>
        <w:t>141</w:t>
      </w:r>
      <w:r>
        <w:rPr>
          <w:color w:val="000000" w:themeColor="text1"/>
          <w:szCs w:val="21"/>
        </w:rPr>
        <w:t>号），残疾人福利性单位视同小型、微型企业，享受小型、微型企业</w:t>
      </w:r>
      <w:r>
        <w:rPr>
          <w:rFonts w:hint="eastAsia"/>
          <w:color w:val="000000" w:themeColor="text1"/>
          <w:szCs w:val="21"/>
        </w:rPr>
        <w:t>评标</w:t>
      </w:r>
      <w:r>
        <w:rPr>
          <w:color w:val="000000" w:themeColor="text1"/>
          <w:szCs w:val="21"/>
        </w:rPr>
        <w:t>时</w:t>
      </w:r>
      <w:r>
        <w:rPr>
          <w:rFonts w:hint="eastAsia"/>
          <w:color w:val="000000" w:themeColor="text1"/>
          <w:szCs w:val="21"/>
        </w:rPr>
        <w:t>投标</w:t>
      </w:r>
      <w:r>
        <w:rPr>
          <w:color w:val="000000" w:themeColor="text1"/>
          <w:szCs w:val="21"/>
        </w:rPr>
        <w:t>报价扣除</w:t>
      </w:r>
      <w:r>
        <w:rPr>
          <w:color w:val="000000" w:themeColor="text1"/>
          <w:szCs w:val="21"/>
        </w:rPr>
        <w:t>10%</w:t>
      </w:r>
      <w:r>
        <w:rPr>
          <w:color w:val="000000" w:themeColor="text1"/>
          <w:szCs w:val="21"/>
        </w:rPr>
        <w:t>的政府采购政策。供应商既属于残疾人福利性单位又属于小型、微型企业的，其只能享受</w:t>
      </w:r>
      <w:r>
        <w:rPr>
          <w:rFonts w:hint="eastAsia"/>
          <w:color w:val="000000" w:themeColor="text1"/>
          <w:szCs w:val="21"/>
        </w:rPr>
        <w:t>投标</w:t>
      </w:r>
      <w:r>
        <w:rPr>
          <w:color w:val="000000" w:themeColor="text1"/>
          <w:szCs w:val="21"/>
        </w:rPr>
        <w:t>报价一次性</w:t>
      </w:r>
      <w:r>
        <w:rPr>
          <w:color w:val="000000" w:themeColor="text1"/>
          <w:szCs w:val="21"/>
        </w:rPr>
        <w:t>10%</w:t>
      </w:r>
      <w:r>
        <w:rPr>
          <w:color w:val="000000" w:themeColor="text1"/>
          <w:szCs w:val="21"/>
        </w:rPr>
        <w:t>的扣除，不重复享受政策。</w:t>
      </w:r>
    </w:p>
    <w:p w14:paraId="398D4A82" w14:textId="77777777" w:rsidR="00EC2EA3" w:rsidRDefault="00272850">
      <w:pPr>
        <w:spacing w:before="120" w:line="320" w:lineRule="atLeast"/>
        <w:ind w:firstLineChars="200" w:firstLine="420"/>
        <w:rPr>
          <w:color w:val="000000" w:themeColor="text1"/>
          <w:szCs w:val="21"/>
        </w:rPr>
      </w:pPr>
      <w:r>
        <w:rPr>
          <w:rFonts w:hint="eastAsia"/>
          <w:color w:val="000000" w:themeColor="text1"/>
          <w:szCs w:val="21"/>
        </w:rPr>
        <w:t>（</w:t>
      </w:r>
      <w:r>
        <w:rPr>
          <w:rFonts w:hint="eastAsia"/>
          <w:color w:val="000000" w:themeColor="text1"/>
          <w:szCs w:val="21"/>
        </w:rPr>
        <w:t>4</w:t>
      </w:r>
      <w:r>
        <w:rPr>
          <w:rFonts w:hint="eastAsia"/>
          <w:color w:val="000000" w:themeColor="text1"/>
          <w:szCs w:val="21"/>
        </w:rPr>
        <w:t>）联合体投标</w:t>
      </w:r>
    </w:p>
    <w:p w14:paraId="7C702754" w14:textId="77777777" w:rsidR="00EC2EA3" w:rsidRDefault="00272850">
      <w:pPr>
        <w:spacing w:before="120" w:line="320" w:lineRule="atLeast"/>
        <w:ind w:firstLineChars="200" w:firstLine="420"/>
        <w:rPr>
          <w:color w:val="000000" w:themeColor="text1"/>
          <w:szCs w:val="21"/>
        </w:rPr>
      </w:pPr>
      <w:r>
        <w:rPr>
          <w:rFonts w:hint="eastAsia"/>
          <w:color w:val="000000" w:themeColor="text1"/>
          <w:szCs w:val="21"/>
        </w:rPr>
        <w:t>供应商为联合体的情况下投标价格扣除方式：接受非小</w:t>
      </w:r>
      <w:proofErr w:type="gramStart"/>
      <w:r>
        <w:rPr>
          <w:rFonts w:hint="eastAsia"/>
          <w:color w:val="000000" w:themeColor="text1"/>
          <w:szCs w:val="21"/>
        </w:rPr>
        <w:t>微企业</w:t>
      </w:r>
      <w:proofErr w:type="gramEnd"/>
      <w:r>
        <w:rPr>
          <w:rFonts w:hint="eastAsia"/>
          <w:color w:val="000000" w:themeColor="text1"/>
          <w:szCs w:val="21"/>
        </w:rPr>
        <w:t>与小</w:t>
      </w:r>
      <w:proofErr w:type="gramStart"/>
      <w:r>
        <w:rPr>
          <w:rFonts w:hint="eastAsia"/>
          <w:color w:val="000000" w:themeColor="text1"/>
          <w:szCs w:val="21"/>
        </w:rPr>
        <w:t>微企业</w:t>
      </w:r>
      <w:proofErr w:type="gramEnd"/>
      <w:r>
        <w:rPr>
          <w:rFonts w:hint="eastAsia"/>
          <w:color w:val="000000" w:themeColor="text1"/>
          <w:szCs w:val="21"/>
        </w:rPr>
        <w:t>组成联合体的采购项目，对于联合协议约定小</w:t>
      </w:r>
      <w:proofErr w:type="gramStart"/>
      <w:r>
        <w:rPr>
          <w:rFonts w:hint="eastAsia"/>
          <w:color w:val="000000" w:themeColor="text1"/>
          <w:szCs w:val="21"/>
        </w:rPr>
        <w:t>微企业</w:t>
      </w:r>
      <w:proofErr w:type="gramEnd"/>
      <w:r>
        <w:rPr>
          <w:rFonts w:hint="eastAsia"/>
          <w:color w:val="000000" w:themeColor="text1"/>
          <w:szCs w:val="21"/>
        </w:rPr>
        <w:t>的合同份额占到合同总金额</w:t>
      </w:r>
      <w:r>
        <w:rPr>
          <w:rFonts w:hint="eastAsia"/>
          <w:color w:val="000000" w:themeColor="text1"/>
          <w:szCs w:val="21"/>
        </w:rPr>
        <w:t xml:space="preserve"> 30%</w:t>
      </w:r>
      <w:r>
        <w:rPr>
          <w:rFonts w:hint="eastAsia"/>
          <w:color w:val="000000" w:themeColor="text1"/>
          <w:szCs w:val="21"/>
        </w:rPr>
        <w:t>以上的，评标时对联合体投标人的报价给予</w:t>
      </w:r>
      <w:r>
        <w:rPr>
          <w:rFonts w:hint="eastAsia"/>
          <w:color w:val="000000" w:themeColor="text1"/>
          <w:szCs w:val="21"/>
        </w:rPr>
        <w:t xml:space="preserve"> 2%</w:t>
      </w:r>
      <w:r>
        <w:rPr>
          <w:rFonts w:hint="eastAsia"/>
          <w:color w:val="000000" w:themeColor="text1"/>
          <w:szCs w:val="21"/>
        </w:rPr>
        <w:t>的扣除，用扣除后的价格参加评审。组成联合体的小</w:t>
      </w:r>
      <w:proofErr w:type="gramStart"/>
      <w:r>
        <w:rPr>
          <w:rFonts w:hint="eastAsia"/>
          <w:color w:val="000000" w:themeColor="text1"/>
          <w:szCs w:val="21"/>
        </w:rPr>
        <w:t>微企业</w:t>
      </w:r>
      <w:proofErr w:type="gramEnd"/>
      <w:r>
        <w:rPr>
          <w:rFonts w:hint="eastAsia"/>
          <w:color w:val="000000" w:themeColor="text1"/>
          <w:szCs w:val="21"/>
        </w:rPr>
        <w:t>与联合体内其他企业之间不得存在直接控股、管理关系，否则价格不予扣除。</w:t>
      </w:r>
    </w:p>
    <w:p w14:paraId="75A1B401" w14:textId="77777777" w:rsidR="00EC2EA3" w:rsidRDefault="00272850">
      <w:pPr>
        <w:spacing w:before="120" w:line="320" w:lineRule="atLeast"/>
        <w:ind w:firstLineChars="200" w:firstLine="420"/>
        <w:rPr>
          <w:color w:val="000000" w:themeColor="text1"/>
          <w:szCs w:val="21"/>
        </w:rPr>
      </w:pPr>
      <w:r>
        <w:rPr>
          <w:rFonts w:hint="eastAsia"/>
          <w:color w:val="000000" w:themeColor="text1"/>
          <w:szCs w:val="21"/>
        </w:rPr>
        <w:t>（</w:t>
      </w:r>
      <w:r>
        <w:rPr>
          <w:rFonts w:hint="eastAsia"/>
          <w:color w:val="000000" w:themeColor="text1"/>
          <w:szCs w:val="21"/>
        </w:rPr>
        <w:t>5</w:t>
      </w:r>
      <w:r>
        <w:rPr>
          <w:rFonts w:hint="eastAsia"/>
          <w:color w:val="000000" w:themeColor="text1"/>
          <w:szCs w:val="21"/>
        </w:rPr>
        <w:t>）中标后分包</w:t>
      </w:r>
    </w:p>
    <w:p w14:paraId="5783792E" w14:textId="77777777" w:rsidR="00EC2EA3" w:rsidRDefault="00272850">
      <w:pPr>
        <w:spacing w:before="120" w:line="320" w:lineRule="atLeast"/>
        <w:ind w:firstLineChars="200" w:firstLine="420"/>
        <w:rPr>
          <w:color w:val="000000" w:themeColor="text1"/>
          <w:szCs w:val="21"/>
        </w:rPr>
      </w:pPr>
      <w:r>
        <w:rPr>
          <w:rFonts w:hint="eastAsia"/>
          <w:color w:val="000000" w:themeColor="text1"/>
          <w:szCs w:val="21"/>
        </w:rPr>
        <w:t>允许非小</w:t>
      </w:r>
      <w:proofErr w:type="gramStart"/>
      <w:r>
        <w:rPr>
          <w:rFonts w:hint="eastAsia"/>
          <w:color w:val="000000" w:themeColor="text1"/>
          <w:szCs w:val="21"/>
        </w:rPr>
        <w:t>微企业</w:t>
      </w:r>
      <w:proofErr w:type="gramEnd"/>
      <w:r>
        <w:rPr>
          <w:rFonts w:hint="eastAsia"/>
          <w:color w:val="000000" w:themeColor="text1"/>
          <w:szCs w:val="21"/>
        </w:rPr>
        <w:t>向一家或者多家小</w:t>
      </w:r>
      <w:proofErr w:type="gramStart"/>
      <w:r>
        <w:rPr>
          <w:rFonts w:hint="eastAsia"/>
          <w:color w:val="000000" w:themeColor="text1"/>
          <w:szCs w:val="21"/>
        </w:rPr>
        <w:t>微企业</w:t>
      </w:r>
      <w:proofErr w:type="gramEnd"/>
      <w:r>
        <w:rPr>
          <w:rFonts w:hint="eastAsia"/>
          <w:color w:val="000000" w:themeColor="text1"/>
          <w:szCs w:val="21"/>
        </w:rPr>
        <w:t>分包的采购项目，对于分包意向协议约定小</w:t>
      </w:r>
      <w:proofErr w:type="gramStart"/>
      <w:r>
        <w:rPr>
          <w:rFonts w:hint="eastAsia"/>
          <w:color w:val="000000" w:themeColor="text1"/>
          <w:szCs w:val="21"/>
        </w:rPr>
        <w:t>微企业</w:t>
      </w:r>
      <w:proofErr w:type="gramEnd"/>
      <w:r>
        <w:rPr>
          <w:rFonts w:hint="eastAsia"/>
          <w:color w:val="000000" w:themeColor="text1"/>
          <w:szCs w:val="21"/>
        </w:rPr>
        <w:t>的合同份额占到合同总金额</w:t>
      </w:r>
      <w:r>
        <w:rPr>
          <w:rFonts w:hint="eastAsia"/>
          <w:color w:val="000000" w:themeColor="text1"/>
          <w:szCs w:val="21"/>
        </w:rPr>
        <w:t xml:space="preserve"> 30%</w:t>
      </w:r>
      <w:r>
        <w:rPr>
          <w:rFonts w:hint="eastAsia"/>
          <w:color w:val="000000" w:themeColor="text1"/>
          <w:szCs w:val="21"/>
        </w:rPr>
        <w:t>以上的，评标时对非小</w:t>
      </w:r>
      <w:proofErr w:type="gramStart"/>
      <w:r>
        <w:rPr>
          <w:rFonts w:hint="eastAsia"/>
          <w:color w:val="000000" w:themeColor="text1"/>
          <w:szCs w:val="21"/>
        </w:rPr>
        <w:t>微企业</w:t>
      </w:r>
      <w:proofErr w:type="gramEnd"/>
      <w:r>
        <w:rPr>
          <w:rFonts w:hint="eastAsia"/>
          <w:color w:val="000000" w:themeColor="text1"/>
          <w:szCs w:val="21"/>
        </w:rPr>
        <w:t>投标人的报价给予</w:t>
      </w:r>
      <w:r>
        <w:rPr>
          <w:rFonts w:hint="eastAsia"/>
          <w:color w:val="000000" w:themeColor="text1"/>
          <w:szCs w:val="21"/>
        </w:rPr>
        <w:t xml:space="preserve"> 2%</w:t>
      </w:r>
      <w:r>
        <w:rPr>
          <w:rFonts w:hint="eastAsia"/>
          <w:color w:val="000000" w:themeColor="text1"/>
          <w:szCs w:val="21"/>
        </w:rPr>
        <w:t>的扣除，用扣除后的价格参加评审。接受分包的小</w:t>
      </w:r>
      <w:proofErr w:type="gramStart"/>
      <w:r>
        <w:rPr>
          <w:rFonts w:hint="eastAsia"/>
          <w:color w:val="000000" w:themeColor="text1"/>
          <w:szCs w:val="21"/>
        </w:rPr>
        <w:t>微企业</w:t>
      </w:r>
      <w:proofErr w:type="gramEnd"/>
      <w:r>
        <w:rPr>
          <w:rFonts w:hint="eastAsia"/>
          <w:color w:val="000000" w:themeColor="text1"/>
          <w:szCs w:val="21"/>
        </w:rPr>
        <w:t>与分包企业之间不得存在直接控股、管理关系，否则价格不予扣除。</w:t>
      </w:r>
    </w:p>
    <w:p w14:paraId="69CCCC6D" w14:textId="77777777" w:rsidR="00EC2EA3" w:rsidRDefault="00272850">
      <w:pPr>
        <w:spacing w:before="120" w:line="320" w:lineRule="atLeast"/>
        <w:ind w:firstLineChars="200" w:firstLine="420"/>
        <w:rPr>
          <w:bCs/>
          <w:color w:val="000000" w:themeColor="text1"/>
          <w:szCs w:val="21"/>
        </w:rPr>
      </w:pPr>
      <w:r>
        <w:rPr>
          <w:rFonts w:hint="eastAsia"/>
          <w:color w:val="000000" w:themeColor="text1"/>
          <w:szCs w:val="21"/>
        </w:rPr>
        <w:lastRenderedPageBreak/>
        <w:t>3</w:t>
      </w:r>
      <w:r>
        <w:rPr>
          <w:rFonts w:hint="eastAsia"/>
          <w:color w:val="000000" w:themeColor="text1"/>
          <w:szCs w:val="21"/>
        </w:rPr>
        <w:t>、</w:t>
      </w:r>
      <w:r>
        <w:rPr>
          <w:b/>
          <w:bCs/>
          <w:color w:val="000000" w:themeColor="text1"/>
          <w:kern w:val="0"/>
          <w:szCs w:val="21"/>
        </w:rPr>
        <w:t>符合政府采购政策的相关条件</w:t>
      </w:r>
    </w:p>
    <w:p w14:paraId="70CB4EF5" w14:textId="77777777" w:rsidR="00EC2EA3" w:rsidRDefault="00272850">
      <w:pPr>
        <w:spacing w:before="120" w:line="320" w:lineRule="atLeast"/>
        <w:ind w:firstLineChars="200" w:firstLine="420"/>
        <w:rPr>
          <w:color w:val="000000" w:themeColor="text1"/>
          <w:szCs w:val="21"/>
        </w:rPr>
      </w:pPr>
      <w:r>
        <w:rPr>
          <w:color w:val="000000" w:themeColor="text1"/>
          <w:szCs w:val="21"/>
        </w:rPr>
        <w:t>（</w:t>
      </w:r>
      <w:r>
        <w:rPr>
          <w:color w:val="000000" w:themeColor="text1"/>
          <w:szCs w:val="21"/>
        </w:rPr>
        <w:t>1</w:t>
      </w:r>
      <w:r>
        <w:rPr>
          <w:color w:val="000000" w:themeColor="text1"/>
          <w:szCs w:val="21"/>
        </w:rPr>
        <w:t>）小型、微型企业</w:t>
      </w:r>
    </w:p>
    <w:p w14:paraId="42A0F348" w14:textId="77777777" w:rsidR="00EC2EA3" w:rsidRDefault="00272850">
      <w:pPr>
        <w:spacing w:before="120" w:line="320" w:lineRule="atLeast"/>
        <w:ind w:firstLineChars="200" w:firstLine="420"/>
        <w:rPr>
          <w:color w:val="000000" w:themeColor="text1"/>
          <w:szCs w:val="21"/>
        </w:rPr>
      </w:pPr>
      <w:bookmarkStart w:id="40" w:name="_Hlk60651069"/>
      <w:bookmarkEnd w:id="25"/>
      <w:r>
        <w:rPr>
          <w:color w:val="000000" w:themeColor="text1"/>
          <w:szCs w:val="21"/>
        </w:rPr>
        <w:t>依照</w:t>
      </w:r>
      <w:proofErr w:type="gramStart"/>
      <w:r>
        <w:rPr>
          <w:color w:val="000000" w:themeColor="text1"/>
          <w:szCs w:val="21"/>
        </w:rPr>
        <w:t>《</w:t>
      </w:r>
      <w:proofErr w:type="gramEnd"/>
      <w:r>
        <w:rPr>
          <w:rFonts w:hint="eastAsia"/>
          <w:color w:val="000000" w:themeColor="text1"/>
          <w:szCs w:val="21"/>
        </w:rPr>
        <w:t>关于印发</w:t>
      </w:r>
      <w:proofErr w:type="gramStart"/>
      <w:r>
        <w:rPr>
          <w:rFonts w:hint="eastAsia"/>
          <w:color w:val="000000" w:themeColor="text1"/>
          <w:szCs w:val="21"/>
        </w:rPr>
        <w:t>《</w:t>
      </w:r>
      <w:proofErr w:type="gramEnd"/>
      <w:r>
        <w:rPr>
          <w:rFonts w:hint="eastAsia"/>
          <w:color w:val="000000" w:themeColor="text1"/>
          <w:szCs w:val="21"/>
        </w:rPr>
        <w:t>政府采购促进中小企业发展管理办法</w:t>
      </w:r>
      <w:proofErr w:type="gramStart"/>
      <w:r>
        <w:rPr>
          <w:rFonts w:hint="eastAsia"/>
          <w:color w:val="000000" w:themeColor="text1"/>
          <w:szCs w:val="21"/>
        </w:rPr>
        <w:t>》</w:t>
      </w:r>
      <w:proofErr w:type="gramEnd"/>
      <w:r>
        <w:rPr>
          <w:rFonts w:hint="eastAsia"/>
          <w:color w:val="000000" w:themeColor="text1"/>
          <w:szCs w:val="21"/>
        </w:rPr>
        <w:t>的通知</w:t>
      </w:r>
      <w:proofErr w:type="gramStart"/>
      <w:r>
        <w:rPr>
          <w:color w:val="000000" w:themeColor="text1"/>
          <w:szCs w:val="21"/>
        </w:rPr>
        <w:t>》</w:t>
      </w:r>
      <w:proofErr w:type="gramEnd"/>
      <w:r>
        <w:rPr>
          <w:color w:val="000000" w:themeColor="text1"/>
          <w:szCs w:val="21"/>
        </w:rPr>
        <w:t>（财库〔</w:t>
      </w:r>
      <w:r>
        <w:rPr>
          <w:color w:val="000000" w:themeColor="text1"/>
          <w:szCs w:val="21"/>
        </w:rPr>
        <w:t>2020</w:t>
      </w:r>
      <w:r>
        <w:rPr>
          <w:color w:val="000000" w:themeColor="text1"/>
          <w:szCs w:val="21"/>
        </w:rPr>
        <w:t>〕</w:t>
      </w:r>
      <w:r>
        <w:rPr>
          <w:color w:val="000000" w:themeColor="text1"/>
          <w:szCs w:val="21"/>
        </w:rPr>
        <w:t>46</w:t>
      </w:r>
      <w:r>
        <w:rPr>
          <w:color w:val="000000" w:themeColor="text1"/>
          <w:szCs w:val="21"/>
        </w:rPr>
        <w:t>号）之规定，</w:t>
      </w:r>
      <w:r>
        <w:rPr>
          <w:color w:val="000000" w:themeColor="text1"/>
          <w:szCs w:val="21"/>
        </w:rPr>
        <w:t xml:space="preserve"> </w:t>
      </w:r>
      <w:r>
        <w:rPr>
          <w:rFonts w:hint="eastAsia"/>
          <w:color w:val="000000" w:themeColor="text1"/>
          <w:szCs w:val="21"/>
        </w:rPr>
        <w:t>供应商提供的货物、工程或者服务符合下列情形的，享受本办法规定的中小企业扶持政策：</w:t>
      </w:r>
    </w:p>
    <w:p w14:paraId="33A1E8C0" w14:textId="77777777" w:rsidR="00EC2EA3" w:rsidRDefault="00272850">
      <w:pPr>
        <w:spacing w:before="120" w:line="320" w:lineRule="atLeast"/>
        <w:ind w:firstLineChars="200" w:firstLine="420"/>
        <w:rPr>
          <w:color w:val="000000" w:themeColor="text1"/>
          <w:szCs w:val="21"/>
        </w:rPr>
      </w:pPr>
      <w:r>
        <w:rPr>
          <w:rFonts w:hint="eastAsia"/>
          <w:color w:val="000000" w:themeColor="text1"/>
          <w:szCs w:val="21"/>
        </w:rPr>
        <w:t>在货物采购项目中，货物由中小企业制造，即货物由中小企业生产且使用该中小企业商号或者注册商标；（供应商提供的货物既有中小企业制造货物，也有大型企业制造货物的，不享受本办法规定的中小企业扶持政策。）</w:t>
      </w:r>
    </w:p>
    <w:p w14:paraId="656ACE30" w14:textId="77777777" w:rsidR="00EC2EA3" w:rsidRDefault="00272850">
      <w:pPr>
        <w:spacing w:before="120" w:line="320" w:lineRule="atLeast"/>
        <w:ind w:firstLineChars="200" w:firstLine="420"/>
        <w:rPr>
          <w:color w:val="000000" w:themeColor="text1"/>
          <w:szCs w:val="21"/>
        </w:rPr>
      </w:pPr>
      <w:r>
        <w:rPr>
          <w:color w:val="000000" w:themeColor="text1"/>
          <w:szCs w:val="21"/>
        </w:rPr>
        <w:t>注：</w:t>
      </w:r>
      <w:r>
        <w:rPr>
          <w:rFonts w:hint="eastAsia"/>
          <w:color w:val="000000" w:themeColor="text1"/>
          <w:szCs w:val="21"/>
        </w:rPr>
        <w:t>供应商根据中小企业划分标准（《关于印发中小企业划型标准规定的通知》（工信部联企业〔</w:t>
      </w:r>
      <w:r>
        <w:rPr>
          <w:rFonts w:hint="eastAsia"/>
          <w:color w:val="000000" w:themeColor="text1"/>
          <w:szCs w:val="21"/>
        </w:rPr>
        <w:t>2011</w:t>
      </w:r>
      <w:r>
        <w:rPr>
          <w:rFonts w:hint="eastAsia"/>
          <w:color w:val="000000" w:themeColor="text1"/>
          <w:szCs w:val="21"/>
        </w:rPr>
        <w:t>〕</w:t>
      </w:r>
      <w:r>
        <w:rPr>
          <w:rFonts w:hint="eastAsia"/>
          <w:color w:val="000000" w:themeColor="text1"/>
          <w:szCs w:val="21"/>
        </w:rPr>
        <w:t>300</w:t>
      </w:r>
      <w:r>
        <w:rPr>
          <w:rFonts w:hint="eastAsia"/>
          <w:color w:val="000000" w:themeColor="text1"/>
          <w:szCs w:val="21"/>
        </w:rPr>
        <w:t>号）判断是否为中小企业，符合中小企业划分标准的个体工商户，视同中小企业。以联合体形</w:t>
      </w:r>
      <w:proofErr w:type="gramStart"/>
      <w:r>
        <w:rPr>
          <w:rFonts w:hint="eastAsia"/>
          <w:color w:val="000000" w:themeColor="text1"/>
          <w:szCs w:val="21"/>
        </w:rPr>
        <w:t>式参加</w:t>
      </w:r>
      <w:proofErr w:type="gramEnd"/>
      <w:r>
        <w:rPr>
          <w:rFonts w:hint="eastAsia"/>
          <w:color w:val="000000" w:themeColor="text1"/>
          <w:szCs w:val="21"/>
        </w:rPr>
        <w:t>政府采购活动，联合体各方均为中小企业的，联合体视同中小企业。其中，联合体各方均为小</w:t>
      </w:r>
      <w:proofErr w:type="gramStart"/>
      <w:r>
        <w:rPr>
          <w:rFonts w:hint="eastAsia"/>
          <w:color w:val="000000" w:themeColor="text1"/>
          <w:szCs w:val="21"/>
        </w:rPr>
        <w:t>微企业</w:t>
      </w:r>
      <w:proofErr w:type="gramEnd"/>
      <w:r>
        <w:rPr>
          <w:rFonts w:hint="eastAsia"/>
          <w:color w:val="000000" w:themeColor="text1"/>
          <w:szCs w:val="21"/>
        </w:rPr>
        <w:t>的，联合体视同小微企业。</w:t>
      </w:r>
    </w:p>
    <w:p w14:paraId="4D74E95E" w14:textId="77777777" w:rsidR="00EC2EA3" w:rsidRDefault="00272850">
      <w:pPr>
        <w:spacing w:before="120" w:line="320" w:lineRule="atLeast"/>
        <w:ind w:firstLineChars="200" w:firstLine="420"/>
        <w:rPr>
          <w:color w:val="000000" w:themeColor="text1"/>
          <w:szCs w:val="21"/>
        </w:rPr>
      </w:pPr>
      <w:r>
        <w:rPr>
          <w:bCs/>
          <w:color w:val="000000" w:themeColor="text1"/>
          <w:szCs w:val="21"/>
        </w:rPr>
        <w:t>供应商声明</w:t>
      </w:r>
      <w:r>
        <w:rPr>
          <w:rFonts w:hint="eastAsia"/>
          <w:bCs/>
          <w:color w:val="000000" w:themeColor="text1"/>
          <w:szCs w:val="21"/>
        </w:rPr>
        <w:t>制造商</w:t>
      </w:r>
      <w:r>
        <w:rPr>
          <w:bCs/>
          <w:color w:val="000000" w:themeColor="text1"/>
          <w:szCs w:val="21"/>
        </w:rPr>
        <w:t>为</w:t>
      </w:r>
      <w:r>
        <w:rPr>
          <w:rFonts w:hint="eastAsia"/>
          <w:bCs/>
          <w:color w:val="000000" w:themeColor="text1"/>
          <w:szCs w:val="21"/>
        </w:rPr>
        <w:t>中小</w:t>
      </w:r>
      <w:r>
        <w:rPr>
          <w:bCs/>
          <w:color w:val="000000" w:themeColor="text1"/>
          <w:szCs w:val="21"/>
        </w:rPr>
        <w:t>企业的，应按</w:t>
      </w:r>
      <w:r>
        <w:rPr>
          <w:rFonts w:hint="eastAsia"/>
          <w:bCs/>
          <w:color w:val="000000" w:themeColor="text1"/>
          <w:szCs w:val="21"/>
        </w:rPr>
        <w:t>招标</w:t>
      </w:r>
      <w:r>
        <w:rPr>
          <w:bCs/>
          <w:color w:val="000000" w:themeColor="text1"/>
          <w:szCs w:val="21"/>
        </w:rPr>
        <w:t>文件规定在</w:t>
      </w:r>
      <w:r>
        <w:rPr>
          <w:rFonts w:hint="eastAsia"/>
          <w:bCs/>
          <w:color w:val="000000" w:themeColor="text1"/>
          <w:szCs w:val="21"/>
        </w:rPr>
        <w:t>投标</w:t>
      </w:r>
      <w:r>
        <w:rPr>
          <w:bCs/>
          <w:color w:val="000000" w:themeColor="text1"/>
          <w:szCs w:val="21"/>
        </w:rPr>
        <w:t>文件中提供</w:t>
      </w:r>
      <w:r>
        <w:rPr>
          <w:rFonts w:hint="eastAsia"/>
          <w:bCs/>
          <w:color w:val="000000" w:themeColor="text1"/>
          <w:szCs w:val="21"/>
        </w:rPr>
        <w:t>声明函</w:t>
      </w:r>
      <w:r>
        <w:rPr>
          <w:bCs/>
          <w:color w:val="000000" w:themeColor="text1"/>
          <w:szCs w:val="21"/>
        </w:rPr>
        <w:t>。</w:t>
      </w:r>
    </w:p>
    <w:bookmarkEnd w:id="40"/>
    <w:p w14:paraId="1929A480" w14:textId="77777777" w:rsidR="00EC2EA3" w:rsidRDefault="00272850">
      <w:pPr>
        <w:spacing w:before="120" w:line="320" w:lineRule="atLeast"/>
        <w:ind w:firstLineChars="200" w:firstLine="420"/>
        <w:rPr>
          <w:color w:val="000000" w:themeColor="text1"/>
          <w:szCs w:val="21"/>
        </w:rPr>
      </w:pPr>
      <w:r>
        <w:rPr>
          <w:color w:val="000000" w:themeColor="text1"/>
          <w:szCs w:val="21"/>
        </w:rPr>
        <w:t>（</w:t>
      </w:r>
      <w:r>
        <w:rPr>
          <w:color w:val="000000" w:themeColor="text1"/>
          <w:szCs w:val="21"/>
        </w:rPr>
        <w:t>2</w:t>
      </w:r>
      <w:r>
        <w:rPr>
          <w:color w:val="000000" w:themeColor="text1"/>
          <w:szCs w:val="21"/>
        </w:rPr>
        <w:t>）监狱企业</w:t>
      </w:r>
    </w:p>
    <w:p w14:paraId="6D9884CF" w14:textId="77777777" w:rsidR="00EC2EA3" w:rsidRDefault="00272850">
      <w:pPr>
        <w:spacing w:before="120" w:line="320" w:lineRule="atLeast"/>
        <w:ind w:firstLineChars="200" w:firstLine="420"/>
        <w:rPr>
          <w:color w:val="000000" w:themeColor="text1"/>
          <w:szCs w:val="21"/>
        </w:rPr>
      </w:pPr>
      <w:r>
        <w:rPr>
          <w:color w:val="000000" w:themeColor="text1"/>
          <w:szCs w:val="21"/>
        </w:rPr>
        <w:t>依照《财政部、司法部关于政府采购支持监狱企业发展有关问题的通知》（财库〔</w:t>
      </w:r>
      <w:r>
        <w:rPr>
          <w:color w:val="000000" w:themeColor="text1"/>
          <w:szCs w:val="21"/>
        </w:rPr>
        <w:t>2014</w:t>
      </w:r>
      <w:r>
        <w:rPr>
          <w:color w:val="000000" w:themeColor="text1"/>
          <w:szCs w:val="21"/>
        </w:rPr>
        <w:t>〕</w:t>
      </w:r>
      <w:r>
        <w:rPr>
          <w:color w:val="000000" w:themeColor="text1"/>
          <w:szCs w:val="21"/>
        </w:rPr>
        <w:t>68</w:t>
      </w:r>
      <w:r>
        <w:rPr>
          <w:color w:val="000000" w:themeColor="text1"/>
          <w:szCs w:val="21"/>
        </w:rPr>
        <w:t>号）之规定，监狱企业应当符合以下条件：</w:t>
      </w:r>
    </w:p>
    <w:p w14:paraId="0F2BEFE4" w14:textId="77777777" w:rsidR="00EC2EA3" w:rsidRDefault="00272850">
      <w:pPr>
        <w:spacing w:before="120" w:line="320" w:lineRule="atLeast"/>
        <w:ind w:firstLineChars="200" w:firstLine="420"/>
        <w:rPr>
          <w:color w:val="000000" w:themeColor="text1"/>
          <w:szCs w:val="21"/>
        </w:rPr>
      </w:pPr>
      <w:r>
        <w:rPr>
          <w:rFonts w:ascii="宋体" w:hAnsi="宋体" w:cs="宋体" w:hint="eastAsia"/>
          <w:color w:val="000000" w:themeColor="text1"/>
          <w:szCs w:val="21"/>
        </w:rPr>
        <w:t>①</w:t>
      </w:r>
      <w:r>
        <w:rPr>
          <w:color w:val="000000" w:themeColor="text1"/>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239EA684" w14:textId="77777777" w:rsidR="00EC2EA3" w:rsidRDefault="00272850">
      <w:pPr>
        <w:spacing w:before="120" w:line="320" w:lineRule="atLeast"/>
        <w:ind w:firstLineChars="200" w:firstLine="420"/>
        <w:rPr>
          <w:color w:val="000000" w:themeColor="text1"/>
          <w:szCs w:val="21"/>
        </w:rPr>
      </w:pPr>
      <w:r>
        <w:rPr>
          <w:rFonts w:ascii="宋体" w:hAnsi="宋体" w:cs="宋体" w:hint="eastAsia"/>
          <w:color w:val="000000" w:themeColor="text1"/>
          <w:szCs w:val="21"/>
        </w:rPr>
        <w:t>②</w:t>
      </w:r>
      <w:r>
        <w:rPr>
          <w:color w:val="000000" w:themeColor="text1"/>
          <w:szCs w:val="21"/>
        </w:rPr>
        <w:t>监狱企业参加政府采购活动时，应当提供由省级以上监狱管理局、戒毒管理局（含新疆生产建设兵团）或财政部门出具的属于监狱企业的证明文件，视同小型、微型企业。</w:t>
      </w:r>
    </w:p>
    <w:p w14:paraId="1866E1A2" w14:textId="77777777" w:rsidR="00EC2EA3" w:rsidRDefault="00272850">
      <w:pPr>
        <w:spacing w:before="120" w:line="320" w:lineRule="atLeast"/>
        <w:ind w:firstLineChars="200" w:firstLine="420"/>
        <w:rPr>
          <w:color w:val="000000" w:themeColor="text1"/>
          <w:szCs w:val="21"/>
        </w:rPr>
      </w:pPr>
      <w:r>
        <w:rPr>
          <w:rFonts w:hint="eastAsia"/>
          <w:color w:val="000000" w:themeColor="text1"/>
          <w:szCs w:val="21"/>
        </w:rPr>
        <w:t>注：</w:t>
      </w:r>
      <w:r>
        <w:rPr>
          <w:bCs/>
          <w:color w:val="000000" w:themeColor="text1"/>
          <w:szCs w:val="21"/>
        </w:rPr>
        <w:t>供应商声明</w:t>
      </w:r>
      <w:r>
        <w:rPr>
          <w:rFonts w:hint="eastAsia"/>
          <w:bCs/>
          <w:color w:val="000000" w:themeColor="text1"/>
          <w:szCs w:val="21"/>
        </w:rPr>
        <w:t>制造商</w:t>
      </w:r>
      <w:r>
        <w:rPr>
          <w:bCs/>
          <w:color w:val="000000" w:themeColor="text1"/>
          <w:szCs w:val="21"/>
        </w:rPr>
        <w:t>为</w:t>
      </w:r>
      <w:r>
        <w:rPr>
          <w:rFonts w:hint="eastAsia"/>
          <w:bCs/>
          <w:color w:val="000000" w:themeColor="text1"/>
          <w:szCs w:val="21"/>
        </w:rPr>
        <w:t>监狱</w:t>
      </w:r>
      <w:r>
        <w:rPr>
          <w:bCs/>
          <w:color w:val="000000" w:themeColor="text1"/>
          <w:szCs w:val="21"/>
        </w:rPr>
        <w:t>企业的，应按</w:t>
      </w:r>
      <w:r>
        <w:rPr>
          <w:rFonts w:hint="eastAsia"/>
          <w:bCs/>
          <w:color w:val="000000" w:themeColor="text1"/>
          <w:szCs w:val="21"/>
        </w:rPr>
        <w:t>招标</w:t>
      </w:r>
      <w:r>
        <w:rPr>
          <w:bCs/>
          <w:color w:val="000000" w:themeColor="text1"/>
          <w:szCs w:val="21"/>
        </w:rPr>
        <w:t>文件规定在</w:t>
      </w:r>
      <w:r>
        <w:rPr>
          <w:rFonts w:hint="eastAsia"/>
          <w:bCs/>
          <w:color w:val="000000" w:themeColor="text1"/>
          <w:szCs w:val="21"/>
        </w:rPr>
        <w:t>投标</w:t>
      </w:r>
      <w:r>
        <w:rPr>
          <w:bCs/>
          <w:color w:val="000000" w:themeColor="text1"/>
          <w:szCs w:val="21"/>
        </w:rPr>
        <w:t>文件中提供</w:t>
      </w:r>
      <w:r>
        <w:rPr>
          <w:rFonts w:hint="eastAsia"/>
          <w:bCs/>
          <w:color w:val="000000" w:themeColor="text1"/>
          <w:szCs w:val="21"/>
        </w:rPr>
        <w:t>相关</w:t>
      </w:r>
      <w:r>
        <w:rPr>
          <w:bCs/>
          <w:color w:val="000000" w:themeColor="text1"/>
          <w:szCs w:val="21"/>
        </w:rPr>
        <w:t>证明文件。</w:t>
      </w:r>
    </w:p>
    <w:p w14:paraId="3DEAC8DC" w14:textId="77777777" w:rsidR="00EC2EA3" w:rsidRDefault="00272850">
      <w:pPr>
        <w:spacing w:before="120" w:line="320" w:lineRule="atLeast"/>
        <w:ind w:firstLineChars="200" w:firstLine="420"/>
        <w:rPr>
          <w:color w:val="000000" w:themeColor="text1"/>
          <w:szCs w:val="21"/>
        </w:rPr>
      </w:pPr>
      <w:r>
        <w:rPr>
          <w:color w:val="000000" w:themeColor="text1"/>
          <w:szCs w:val="21"/>
        </w:rPr>
        <w:t>（</w:t>
      </w:r>
      <w:r>
        <w:rPr>
          <w:color w:val="000000" w:themeColor="text1"/>
          <w:szCs w:val="21"/>
        </w:rPr>
        <w:t>3</w:t>
      </w:r>
      <w:r>
        <w:rPr>
          <w:color w:val="000000" w:themeColor="text1"/>
          <w:szCs w:val="21"/>
        </w:rPr>
        <w:t>）残疾人福利性单位</w:t>
      </w:r>
    </w:p>
    <w:p w14:paraId="732884EC" w14:textId="77777777" w:rsidR="00EC2EA3" w:rsidRDefault="00272850">
      <w:pPr>
        <w:spacing w:before="120" w:line="320" w:lineRule="atLeast"/>
        <w:ind w:firstLineChars="200" w:firstLine="420"/>
        <w:rPr>
          <w:color w:val="000000" w:themeColor="text1"/>
          <w:szCs w:val="21"/>
        </w:rPr>
      </w:pPr>
      <w:r>
        <w:rPr>
          <w:color w:val="000000" w:themeColor="text1"/>
          <w:szCs w:val="21"/>
        </w:rPr>
        <w:t>依照财政部、民政部、中国残疾人联合会三部门发布的《关于促进残疾人就业政府采购政策的通知》（财库〔</w:t>
      </w:r>
      <w:r>
        <w:rPr>
          <w:color w:val="000000" w:themeColor="text1"/>
          <w:szCs w:val="21"/>
        </w:rPr>
        <w:t>2017</w:t>
      </w:r>
      <w:r>
        <w:rPr>
          <w:color w:val="000000" w:themeColor="text1"/>
          <w:szCs w:val="21"/>
        </w:rPr>
        <w:t>〕</w:t>
      </w:r>
      <w:r>
        <w:rPr>
          <w:color w:val="000000" w:themeColor="text1"/>
          <w:szCs w:val="21"/>
        </w:rPr>
        <w:t>141</w:t>
      </w:r>
      <w:r>
        <w:rPr>
          <w:color w:val="000000" w:themeColor="text1"/>
          <w:szCs w:val="21"/>
        </w:rPr>
        <w:t>号）之规定，享受政府采购支持政策的残疾人福利性单位应当符合同时满足以下条件：</w:t>
      </w:r>
    </w:p>
    <w:p w14:paraId="74804C3D" w14:textId="77777777" w:rsidR="00EC2EA3" w:rsidRDefault="00272850">
      <w:pPr>
        <w:spacing w:before="120" w:line="320" w:lineRule="atLeast"/>
        <w:ind w:firstLineChars="200" w:firstLine="420"/>
        <w:rPr>
          <w:color w:val="000000" w:themeColor="text1"/>
          <w:szCs w:val="21"/>
        </w:rPr>
      </w:pPr>
      <w:r>
        <w:rPr>
          <w:rFonts w:ascii="宋体" w:hAnsi="宋体" w:cs="宋体" w:hint="eastAsia"/>
          <w:color w:val="000000" w:themeColor="text1"/>
          <w:szCs w:val="21"/>
        </w:rPr>
        <w:t>①</w:t>
      </w:r>
      <w:r>
        <w:rPr>
          <w:color w:val="000000" w:themeColor="text1"/>
          <w:szCs w:val="21"/>
        </w:rPr>
        <w:t>安置的残疾人占本单位在职职工人数的比例不低于</w:t>
      </w:r>
      <w:r>
        <w:rPr>
          <w:color w:val="000000" w:themeColor="text1"/>
          <w:szCs w:val="21"/>
        </w:rPr>
        <w:t>25%</w:t>
      </w:r>
      <w:r>
        <w:rPr>
          <w:color w:val="000000" w:themeColor="text1"/>
          <w:szCs w:val="21"/>
        </w:rPr>
        <w:t>（含</w:t>
      </w:r>
      <w:r>
        <w:rPr>
          <w:color w:val="000000" w:themeColor="text1"/>
          <w:szCs w:val="21"/>
        </w:rPr>
        <w:t>25%</w:t>
      </w:r>
      <w:r>
        <w:rPr>
          <w:color w:val="000000" w:themeColor="text1"/>
          <w:szCs w:val="21"/>
        </w:rPr>
        <w:t>），并且安置的残疾人人数不少于</w:t>
      </w:r>
      <w:r>
        <w:rPr>
          <w:color w:val="000000" w:themeColor="text1"/>
          <w:szCs w:val="21"/>
        </w:rPr>
        <w:t>10</w:t>
      </w:r>
      <w:r>
        <w:rPr>
          <w:color w:val="000000" w:themeColor="text1"/>
          <w:szCs w:val="21"/>
        </w:rPr>
        <w:t>人（含</w:t>
      </w:r>
      <w:r>
        <w:rPr>
          <w:color w:val="000000" w:themeColor="text1"/>
          <w:szCs w:val="21"/>
        </w:rPr>
        <w:t>10</w:t>
      </w:r>
      <w:r>
        <w:rPr>
          <w:color w:val="000000" w:themeColor="text1"/>
          <w:szCs w:val="21"/>
        </w:rPr>
        <w:t>人）；</w:t>
      </w:r>
    </w:p>
    <w:p w14:paraId="78F9BFC3" w14:textId="77777777" w:rsidR="00EC2EA3" w:rsidRDefault="00272850">
      <w:pPr>
        <w:spacing w:before="120" w:line="320" w:lineRule="atLeast"/>
        <w:ind w:firstLineChars="200" w:firstLine="420"/>
        <w:rPr>
          <w:color w:val="000000" w:themeColor="text1"/>
          <w:szCs w:val="21"/>
        </w:rPr>
      </w:pPr>
      <w:r>
        <w:rPr>
          <w:rFonts w:ascii="宋体" w:hAnsi="宋体" w:cs="宋体" w:hint="eastAsia"/>
          <w:color w:val="000000" w:themeColor="text1"/>
          <w:szCs w:val="21"/>
        </w:rPr>
        <w:t>②</w:t>
      </w:r>
      <w:r>
        <w:rPr>
          <w:color w:val="000000" w:themeColor="text1"/>
          <w:szCs w:val="21"/>
        </w:rPr>
        <w:t>依法与安置的每位残疾人签订了一年以上（含一年）的劳动合同或服务协议；</w:t>
      </w:r>
    </w:p>
    <w:p w14:paraId="203E8292" w14:textId="77777777" w:rsidR="00EC2EA3" w:rsidRDefault="00272850">
      <w:pPr>
        <w:spacing w:before="120" w:line="320" w:lineRule="atLeast"/>
        <w:ind w:firstLineChars="200" w:firstLine="420"/>
        <w:rPr>
          <w:color w:val="000000" w:themeColor="text1"/>
          <w:szCs w:val="21"/>
        </w:rPr>
      </w:pPr>
      <w:r>
        <w:rPr>
          <w:rFonts w:ascii="宋体" w:hAnsi="宋体" w:cs="宋体" w:hint="eastAsia"/>
          <w:color w:val="000000" w:themeColor="text1"/>
          <w:szCs w:val="21"/>
        </w:rPr>
        <w:t>③</w:t>
      </w:r>
      <w:r>
        <w:rPr>
          <w:color w:val="000000" w:themeColor="text1"/>
          <w:szCs w:val="21"/>
        </w:rPr>
        <w:t>为安置的每位残疾人按月足额缴纳了基本养老保险、基本医疗保险、失业保险、工伤保险和生育保险等社会保险费；</w:t>
      </w:r>
    </w:p>
    <w:p w14:paraId="1923CFB7" w14:textId="77777777" w:rsidR="00EC2EA3" w:rsidRDefault="00272850">
      <w:pPr>
        <w:spacing w:before="120" w:line="320" w:lineRule="atLeast"/>
        <w:ind w:firstLineChars="200" w:firstLine="420"/>
        <w:rPr>
          <w:color w:val="000000" w:themeColor="text1"/>
          <w:szCs w:val="21"/>
        </w:rPr>
      </w:pPr>
      <w:r>
        <w:rPr>
          <w:rFonts w:ascii="宋体" w:hAnsi="宋体" w:cs="宋体" w:hint="eastAsia"/>
          <w:color w:val="000000" w:themeColor="text1"/>
          <w:szCs w:val="21"/>
        </w:rPr>
        <w:t>④</w:t>
      </w:r>
      <w:r>
        <w:rPr>
          <w:color w:val="000000" w:themeColor="text1"/>
          <w:szCs w:val="21"/>
        </w:rPr>
        <w:t>通过银行等金融机构向安置的每位残疾人，按月支付了不低于单位所在区县适用的经省级人民政府批准的月最低工资标准的工资；</w:t>
      </w:r>
    </w:p>
    <w:p w14:paraId="0DE46D8F" w14:textId="77777777" w:rsidR="00EC2EA3" w:rsidRDefault="00272850">
      <w:pPr>
        <w:spacing w:before="120" w:line="320" w:lineRule="atLeast"/>
        <w:ind w:firstLineChars="200" w:firstLine="420"/>
        <w:rPr>
          <w:color w:val="000000" w:themeColor="text1"/>
          <w:szCs w:val="21"/>
        </w:rPr>
      </w:pPr>
      <w:r>
        <w:rPr>
          <w:rFonts w:ascii="宋体" w:hAnsi="宋体" w:cs="宋体" w:hint="eastAsia"/>
          <w:color w:val="000000" w:themeColor="text1"/>
          <w:szCs w:val="21"/>
        </w:rPr>
        <w:t>⑤</w:t>
      </w:r>
      <w:r>
        <w:rPr>
          <w:color w:val="000000" w:themeColor="text1"/>
          <w:szCs w:val="21"/>
        </w:rPr>
        <w:t>提供本单位制造的货物、承担的工程或者服务（以下简称产品），或者提供其他残疾人福利性单位制造的货物（不包括使用非残疾人福利性单位注册商标的货物）。</w:t>
      </w:r>
    </w:p>
    <w:p w14:paraId="0F4BC4C5" w14:textId="77777777" w:rsidR="00EC2EA3" w:rsidRDefault="00272850">
      <w:pPr>
        <w:spacing w:before="120" w:line="320" w:lineRule="atLeast"/>
        <w:ind w:firstLineChars="200" w:firstLine="420"/>
        <w:rPr>
          <w:color w:val="000000" w:themeColor="text1"/>
          <w:szCs w:val="21"/>
        </w:rPr>
      </w:pPr>
      <w:r>
        <w:rPr>
          <w:color w:val="000000" w:themeColor="text1"/>
          <w:szCs w:val="21"/>
        </w:rPr>
        <w:t>前款所称残疾人是指法</w:t>
      </w:r>
      <w:proofErr w:type="gramStart"/>
      <w:r>
        <w:rPr>
          <w:color w:val="000000" w:themeColor="text1"/>
          <w:szCs w:val="21"/>
        </w:rPr>
        <w:t>定劳动</w:t>
      </w:r>
      <w:proofErr w:type="gramEnd"/>
      <w:r>
        <w:rPr>
          <w:color w:val="000000" w:themeColor="text1"/>
          <w:szCs w:val="21"/>
        </w:rPr>
        <w:t>年龄内，持有《中华人民共和国残疾人证》或者《中华人民共和国残疾军人证（</w:t>
      </w:r>
      <w:r>
        <w:rPr>
          <w:color w:val="000000" w:themeColor="text1"/>
          <w:szCs w:val="21"/>
        </w:rPr>
        <w:t>1</w:t>
      </w:r>
      <w:r>
        <w:rPr>
          <w:color w:val="000000" w:themeColor="text1"/>
          <w:szCs w:val="21"/>
        </w:rPr>
        <w:t>至</w:t>
      </w:r>
      <w:r>
        <w:rPr>
          <w:color w:val="000000" w:themeColor="text1"/>
          <w:szCs w:val="21"/>
        </w:rPr>
        <w:t>8</w:t>
      </w:r>
      <w:r>
        <w:rPr>
          <w:color w:val="000000" w:themeColor="text1"/>
          <w:szCs w:val="21"/>
        </w:rPr>
        <w:t>级）》的自然人，包括具有劳动条件和劳动意愿的精神残疾人。在职职工人数是指与</w:t>
      </w:r>
      <w:r>
        <w:rPr>
          <w:color w:val="000000" w:themeColor="text1"/>
          <w:szCs w:val="21"/>
        </w:rPr>
        <w:lastRenderedPageBreak/>
        <w:t>残疾人福利性单位建立劳动关系并依法签订劳动合同或者服务协议的雇员人数。</w:t>
      </w:r>
    </w:p>
    <w:p w14:paraId="68C8676C" w14:textId="77777777" w:rsidR="00EC2EA3" w:rsidRDefault="00272850">
      <w:pPr>
        <w:spacing w:before="120" w:line="320" w:lineRule="atLeast"/>
        <w:ind w:firstLineChars="200" w:firstLine="420"/>
        <w:rPr>
          <w:color w:val="000000" w:themeColor="text1"/>
          <w:szCs w:val="21"/>
        </w:rPr>
      </w:pPr>
      <w:r>
        <w:rPr>
          <w:color w:val="000000" w:themeColor="text1"/>
          <w:szCs w:val="21"/>
        </w:rPr>
        <w:t>注：</w:t>
      </w:r>
      <w:r>
        <w:rPr>
          <w:rFonts w:hint="eastAsia"/>
          <w:color w:val="000000" w:themeColor="text1"/>
          <w:szCs w:val="21"/>
        </w:rPr>
        <w:t>制造商符合</w:t>
      </w:r>
      <w:r>
        <w:rPr>
          <w:color w:val="000000" w:themeColor="text1"/>
          <w:szCs w:val="21"/>
        </w:rPr>
        <w:t>残疾人福利性单位</w:t>
      </w:r>
      <w:r>
        <w:rPr>
          <w:rFonts w:hint="eastAsia"/>
          <w:color w:val="000000" w:themeColor="text1"/>
          <w:szCs w:val="21"/>
        </w:rPr>
        <w:t>的</w:t>
      </w:r>
      <w:r>
        <w:rPr>
          <w:color w:val="000000" w:themeColor="text1"/>
          <w:szCs w:val="21"/>
        </w:rPr>
        <w:t>，应当提供《残疾人福利性单位声明函》，并对声明的真实性负责。</w:t>
      </w:r>
    </w:p>
    <w:p w14:paraId="63FD75C1" w14:textId="77777777" w:rsidR="00EC2EA3" w:rsidRDefault="00EC2EA3">
      <w:pPr>
        <w:pStyle w:val="ab"/>
        <w:snapToGrid w:val="0"/>
        <w:spacing w:before="120" w:after="120"/>
        <w:outlineLvl w:val="0"/>
        <w:rPr>
          <w:rFonts w:ascii="Times New Roman" w:hAnsi="Times New Roman" w:cs="Times New Roman"/>
          <w:b/>
          <w:color w:val="000000" w:themeColor="text1"/>
          <w:sz w:val="32"/>
          <w:szCs w:val="32"/>
        </w:rPr>
        <w:sectPr w:rsidR="00EC2EA3">
          <w:headerReference w:type="default" r:id="rId23"/>
          <w:pgSz w:w="11906" w:h="16838"/>
          <w:pgMar w:top="1418" w:right="1133" w:bottom="1246" w:left="1418" w:header="851" w:footer="992" w:gutter="0"/>
          <w:cols w:space="720"/>
          <w:docGrid w:linePitch="312"/>
        </w:sectPr>
      </w:pPr>
    </w:p>
    <w:p w14:paraId="0D9B68C0" w14:textId="77777777" w:rsidR="00EC2EA3" w:rsidRDefault="00272850">
      <w:pPr>
        <w:pStyle w:val="ab"/>
        <w:snapToGrid w:val="0"/>
        <w:spacing w:before="120" w:after="120" w:line="320" w:lineRule="exact"/>
        <w:jc w:val="center"/>
        <w:outlineLvl w:val="0"/>
        <w:rPr>
          <w:rFonts w:ascii="Times New Roman" w:hAnsi="Times New Roman" w:cs="Times New Roman"/>
          <w:color w:val="000000" w:themeColor="text1"/>
          <w:sz w:val="32"/>
          <w:szCs w:val="32"/>
        </w:rPr>
      </w:pPr>
      <w:bookmarkStart w:id="41" w:name="_Toc56612523"/>
      <w:r>
        <w:rPr>
          <w:rFonts w:ascii="Times New Roman" w:hAnsi="Times New Roman" w:cs="Times New Roman"/>
          <w:color w:val="000000" w:themeColor="text1"/>
          <w:sz w:val="32"/>
          <w:szCs w:val="32"/>
        </w:rPr>
        <w:lastRenderedPageBreak/>
        <w:t>第五章</w:t>
      </w:r>
      <w:r>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合同主要条款格式</w:t>
      </w:r>
      <w:bookmarkEnd w:id="41"/>
    </w:p>
    <w:p w14:paraId="1E0E35FD" w14:textId="77777777" w:rsidR="00EC2EA3" w:rsidRDefault="00272850">
      <w:pPr>
        <w:spacing w:before="120" w:line="320" w:lineRule="atLeast"/>
        <w:ind w:firstLineChars="200" w:firstLine="422"/>
        <w:jc w:val="center"/>
        <w:outlineLvl w:val="1"/>
        <w:rPr>
          <w:b/>
          <w:bCs/>
          <w:color w:val="000000" w:themeColor="text1"/>
          <w:kern w:val="0"/>
          <w:szCs w:val="21"/>
        </w:rPr>
      </w:pPr>
      <w:r>
        <w:rPr>
          <w:b/>
          <w:bCs/>
          <w:color w:val="000000" w:themeColor="text1"/>
          <w:kern w:val="0"/>
          <w:szCs w:val="21"/>
        </w:rPr>
        <w:t>广西壮族自治区政府采购合同</w:t>
      </w:r>
    </w:p>
    <w:p w14:paraId="1CDB3292" w14:textId="77777777" w:rsidR="002605DC" w:rsidRDefault="002605DC" w:rsidP="002605DC">
      <w:pPr>
        <w:snapToGrid w:val="0"/>
        <w:spacing w:line="360" w:lineRule="exact"/>
        <w:ind w:right="480" w:firstLineChars="2500" w:firstLine="5250"/>
        <w:rPr>
          <w:rFonts w:ascii="Arial" w:hAnsi="Arial" w:cs="Arial"/>
          <w:bCs/>
          <w:color w:val="000000"/>
          <w:szCs w:val="21"/>
        </w:rPr>
      </w:pPr>
    </w:p>
    <w:p w14:paraId="202FD31F" w14:textId="77777777" w:rsidR="002605DC" w:rsidRDefault="002605DC" w:rsidP="002605DC">
      <w:pPr>
        <w:snapToGrid w:val="0"/>
        <w:spacing w:line="360" w:lineRule="exact"/>
        <w:rPr>
          <w:rFonts w:ascii="Arial" w:hAnsi="Arial" w:cs="Arial"/>
          <w:color w:val="000000"/>
          <w:szCs w:val="21"/>
          <w:u w:val="single"/>
        </w:rPr>
      </w:pPr>
      <w:r>
        <w:rPr>
          <w:rFonts w:ascii="Arial" w:hAnsi="Arial" w:cs="Arial"/>
          <w:color w:val="000000"/>
          <w:szCs w:val="21"/>
        </w:rPr>
        <w:t>采购单位（甲方）</w:t>
      </w:r>
      <w:r>
        <w:rPr>
          <w:rFonts w:ascii="Arial" w:hAnsi="Arial" w:cs="Arial"/>
          <w:color w:val="000000"/>
          <w:szCs w:val="21"/>
          <w:u w:val="single"/>
        </w:rPr>
        <w:t xml:space="preserve">  </w:t>
      </w:r>
      <w:r>
        <w:rPr>
          <w:rFonts w:ascii="Arial" w:hAnsi="Arial" w:cs="Arial"/>
          <w:color w:val="000000"/>
          <w:szCs w:val="21"/>
          <w:u w:val="single"/>
        </w:rPr>
        <w:t>广西壮族自治区人民医院</w:t>
      </w:r>
      <w:r>
        <w:rPr>
          <w:rFonts w:ascii="Arial" w:hAnsi="Arial" w:cs="Arial"/>
          <w:color w:val="000000"/>
          <w:szCs w:val="21"/>
          <w:u w:val="single"/>
        </w:rPr>
        <w:t xml:space="preserve">     </w:t>
      </w:r>
      <w:r>
        <w:rPr>
          <w:rFonts w:ascii="Arial" w:hAnsi="Arial" w:cs="Arial"/>
          <w:color w:val="000000"/>
          <w:szCs w:val="21"/>
        </w:rPr>
        <w:t xml:space="preserve">  </w:t>
      </w:r>
    </w:p>
    <w:p w14:paraId="65C31C0F" w14:textId="77777777" w:rsidR="002605DC" w:rsidRDefault="002605DC" w:rsidP="002605DC">
      <w:pPr>
        <w:snapToGrid w:val="0"/>
        <w:spacing w:line="360" w:lineRule="exact"/>
        <w:rPr>
          <w:rFonts w:ascii="Arial" w:hAnsi="Arial" w:cs="Arial"/>
          <w:color w:val="000000"/>
          <w:szCs w:val="21"/>
          <w:u w:val="single"/>
        </w:rPr>
      </w:pPr>
      <w:r>
        <w:rPr>
          <w:rFonts w:ascii="Arial" w:hAnsi="Arial" w:cs="Arial"/>
          <w:color w:val="000000"/>
          <w:szCs w:val="21"/>
        </w:rPr>
        <w:t>供</w:t>
      </w:r>
      <w:r>
        <w:rPr>
          <w:rFonts w:ascii="Arial" w:hAnsi="Arial" w:cs="Arial"/>
          <w:color w:val="000000"/>
          <w:szCs w:val="21"/>
        </w:rPr>
        <w:t xml:space="preserve"> </w:t>
      </w:r>
      <w:r>
        <w:rPr>
          <w:rFonts w:ascii="Arial" w:hAnsi="Arial" w:cs="Arial"/>
          <w:color w:val="000000"/>
          <w:szCs w:val="21"/>
        </w:rPr>
        <w:t>应</w:t>
      </w:r>
      <w:r>
        <w:rPr>
          <w:rFonts w:ascii="Arial" w:hAnsi="Arial" w:cs="Arial"/>
          <w:color w:val="000000"/>
          <w:szCs w:val="21"/>
        </w:rPr>
        <w:t xml:space="preserve"> </w:t>
      </w:r>
      <w:r>
        <w:rPr>
          <w:rFonts w:ascii="Arial" w:hAnsi="Arial" w:cs="Arial"/>
          <w:color w:val="000000"/>
          <w:szCs w:val="21"/>
        </w:rPr>
        <w:t>商（乙方）</w:t>
      </w:r>
      <w:r>
        <w:rPr>
          <w:rFonts w:ascii="Arial" w:hAnsi="Arial" w:cs="Arial"/>
          <w:color w:val="000000"/>
          <w:szCs w:val="21"/>
          <w:u w:val="single"/>
        </w:rPr>
        <w:t xml:space="preserve">                             </w:t>
      </w:r>
      <w:r>
        <w:rPr>
          <w:rFonts w:ascii="Arial" w:hAnsi="Arial" w:cs="Arial"/>
          <w:color w:val="000000"/>
          <w:szCs w:val="21"/>
        </w:rPr>
        <w:t xml:space="preserve">  </w:t>
      </w:r>
      <w:r>
        <w:rPr>
          <w:rFonts w:ascii="Arial" w:hAnsi="Arial" w:cs="Arial"/>
          <w:color w:val="000000"/>
          <w:spacing w:val="-20"/>
          <w:szCs w:val="21"/>
        </w:rPr>
        <w:t>招</w:t>
      </w:r>
      <w:r>
        <w:rPr>
          <w:rFonts w:ascii="Arial" w:hAnsi="Arial" w:cs="Arial"/>
          <w:color w:val="000000"/>
          <w:spacing w:val="-20"/>
          <w:szCs w:val="21"/>
        </w:rPr>
        <w:t xml:space="preserve">  </w:t>
      </w:r>
      <w:r>
        <w:rPr>
          <w:rFonts w:ascii="Arial" w:hAnsi="Arial" w:cs="Arial"/>
          <w:color w:val="000000"/>
          <w:spacing w:val="-20"/>
          <w:szCs w:val="21"/>
        </w:rPr>
        <w:t>标</w:t>
      </w:r>
      <w:r>
        <w:rPr>
          <w:rFonts w:ascii="Arial" w:hAnsi="Arial" w:cs="Arial"/>
          <w:color w:val="000000"/>
          <w:spacing w:val="-20"/>
          <w:szCs w:val="21"/>
        </w:rPr>
        <w:t xml:space="preserve">  </w:t>
      </w:r>
      <w:r>
        <w:rPr>
          <w:rFonts w:ascii="Arial" w:hAnsi="Arial" w:cs="Arial"/>
          <w:color w:val="000000"/>
          <w:spacing w:val="-20"/>
          <w:szCs w:val="21"/>
        </w:rPr>
        <w:t>编</w:t>
      </w:r>
      <w:r>
        <w:rPr>
          <w:rFonts w:ascii="Arial" w:hAnsi="Arial" w:cs="Arial"/>
          <w:color w:val="000000"/>
          <w:spacing w:val="-20"/>
          <w:szCs w:val="21"/>
        </w:rPr>
        <w:t xml:space="preserve">  </w:t>
      </w:r>
      <w:r>
        <w:rPr>
          <w:rFonts w:ascii="Arial" w:hAnsi="Arial" w:cs="Arial"/>
          <w:color w:val="000000"/>
          <w:spacing w:val="-20"/>
          <w:szCs w:val="21"/>
        </w:rPr>
        <w:t>号</w:t>
      </w:r>
      <w:r>
        <w:rPr>
          <w:rFonts w:ascii="Arial" w:hAnsi="Arial" w:cs="Arial"/>
          <w:color w:val="000000"/>
          <w:szCs w:val="21"/>
          <w:u w:val="single"/>
        </w:rPr>
        <w:t xml:space="preserve">                     </w:t>
      </w:r>
    </w:p>
    <w:p w14:paraId="09185673" w14:textId="77777777" w:rsidR="002605DC" w:rsidRDefault="002605DC" w:rsidP="002605DC">
      <w:pPr>
        <w:snapToGrid w:val="0"/>
        <w:spacing w:line="360" w:lineRule="exact"/>
        <w:rPr>
          <w:rFonts w:ascii="Arial" w:hAnsi="Arial" w:cs="Arial"/>
          <w:color w:val="000000"/>
          <w:szCs w:val="21"/>
          <w:u w:val="single"/>
        </w:rPr>
      </w:pPr>
      <w:r>
        <w:rPr>
          <w:rFonts w:ascii="Arial" w:hAnsi="Arial" w:cs="Arial"/>
          <w:color w:val="000000"/>
          <w:szCs w:val="21"/>
        </w:rPr>
        <w:t>签</w:t>
      </w:r>
      <w:r>
        <w:rPr>
          <w:rFonts w:ascii="Arial" w:hAnsi="Arial" w:cs="Arial"/>
          <w:color w:val="000000"/>
          <w:szCs w:val="21"/>
        </w:rPr>
        <w:t xml:space="preserve">  </w:t>
      </w:r>
      <w:r>
        <w:rPr>
          <w:rFonts w:ascii="Arial" w:hAnsi="Arial" w:cs="Arial"/>
          <w:color w:val="000000"/>
          <w:szCs w:val="21"/>
        </w:rPr>
        <w:t>订</w:t>
      </w:r>
      <w:r>
        <w:rPr>
          <w:rFonts w:ascii="Arial" w:hAnsi="Arial" w:cs="Arial"/>
          <w:color w:val="000000"/>
          <w:szCs w:val="21"/>
        </w:rPr>
        <w:t xml:space="preserve">  </w:t>
      </w:r>
      <w:r>
        <w:rPr>
          <w:rFonts w:ascii="Arial" w:hAnsi="Arial" w:cs="Arial"/>
          <w:color w:val="000000"/>
          <w:szCs w:val="21"/>
        </w:rPr>
        <w:t>地</w:t>
      </w:r>
      <w:r>
        <w:rPr>
          <w:rFonts w:ascii="Arial" w:hAnsi="Arial" w:cs="Arial"/>
          <w:color w:val="000000"/>
          <w:szCs w:val="21"/>
        </w:rPr>
        <w:t xml:space="preserve">  </w:t>
      </w:r>
      <w:r>
        <w:rPr>
          <w:rFonts w:ascii="Arial" w:hAnsi="Arial" w:cs="Arial"/>
          <w:color w:val="000000"/>
          <w:szCs w:val="21"/>
        </w:rPr>
        <w:t>点</w:t>
      </w:r>
      <w:r>
        <w:rPr>
          <w:rFonts w:ascii="Arial" w:hAnsi="Arial" w:cs="Arial"/>
          <w:color w:val="000000"/>
          <w:szCs w:val="21"/>
        </w:rPr>
        <w:t xml:space="preserve">  </w:t>
      </w:r>
      <w:r>
        <w:rPr>
          <w:rFonts w:ascii="Arial" w:hAnsi="Arial" w:cs="Arial"/>
          <w:color w:val="000000"/>
          <w:szCs w:val="21"/>
          <w:u w:val="single"/>
        </w:rPr>
        <w:t xml:space="preserve">    </w:t>
      </w:r>
      <w:r>
        <w:rPr>
          <w:rFonts w:ascii="Arial" w:hAnsi="Arial" w:cs="Arial"/>
          <w:color w:val="000000"/>
          <w:szCs w:val="21"/>
          <w:u w:val="single"/>
        </w:rPr>
        <w:t>南宁市</w:t>
      </w:r>
      <w:r>
        <w:rPr>
          <w:rFonts w:ascii="Arial" w:hAnsi="Arial" w:cs="Arial"/>
          <w:color w:val="000000"/>
          <w:szCs w:val="21"/>
          <w:u w:val="single"/>
        </w:rPr>
        <w:t xml:space="preserve">                   </w:t>
      </w:r>
      <w:r>
        <w:rPr>
          <w:rFonts w:ascii="Arial" w:hAnsi="Arial" w:cs="Arial"/>
          <w:color w:val="000000"/>
          <w:szCs w:val="21"/>
        </w:rPr>
        <w:t xml:space="preserve">  </w:t>
      </w:r>
      <w:r>
        <w:rPr>
          <w:rFonts w:ascii="Arial" w:hAnsi="Arial" w:cs="Arial"/>
          <w:color w:val="000000"/>
          <w:szCs w:val="21"/>
        </w:rPr>
        <w:t>签</w:t>
      </w:r>
      <w:r>
        <w:rPr>
          <w:rFonts w:ascii="Arial" w:hAnsi="Arial" w:cs="Arial"/>
          <w:color w:val="000000"/>
          <w:szCs w:val="21"/>
        </w:rPr>
        <w:t xml:space="preserve"> </w:t>
      </w:r>
      <w:r>
        <w:rPr>
          <w:rFonts w:ascii="Arial" w:hAnsi="Arial" w:cs="Arial"/>
          <w:color w:val="000000"/>
          <w:szCs w:val="21"/>
        </w:rPr>
        <w:t>订</w:t>
      </w:r>
      <w:r>
        <w:rPr>
          <w:rFonts w:ascii="Arial" w:hAnsi="Arial" w:cs="Arial"/>
          <w:color w:val="000000"/>
          <w:szCs w:val="21"/>
        </w:rPr>
        <w:t xml:space="preserve"> </w:t>
      </w:r>
      <w:r>
        <w:rPr>
          <w:rFonts w:ascii="Arial" w:hAnsi="Arial" w:cs="Arial"/>
          <w:color w:val="000000"/>
          <w:szCs w:val="21"/>
        </w:rPr>
        <w:t>时</w:t>
      </w:r>
      <w:r>
        <w:rPr>
          <w:rFonts w:ascii="Arial" w:hAnsi="Arial" w:cs="Arial"/>
          <w:color w:val="000000"/>
          <w:szCs w:val="21"/>
        </w:rPr>
        <w:t xml:space="preserve"> </w:t>
      </w:r>
      <w:r>
        <w:rPr>
          <w:rFonts w:ascii="Arial" w:hAnsi="Arial" w:cs="Arial"/>
          <w:color w:val="000000"/>
          <w:szCs w:val="21"/>
        </w:rPr>
        <w:t>间</w:t>
      </w:r>
      <w:r>
        <w:rPr>
          <w:rFonts w:ascii="Arial" w:hAnsi="Arial" w:cs="Arial"/>
          <w:color w:val="000000"/>
          <w:szCs w:val="21"/>
          <w:u w:val="single"/>
        </w:rPr>
        <w:t xml:space="preserve">                    </w:t>
      </w:r>
    </w:p>
    <w:p w14:paraId="05B93BF1" w14:textId="77777777" w:rsidR="002605DC" w:rsidRDefault="002605DC" w:rsidP="002605DC">
      <w:pPr>
        <w:snapToGrid w:val="0"/>
        <w:spacing w:line="360" w:lineRule="exact"/>
        <w:ind w:firstLineChars="200" w:firstLine="420"/>
        <w:rPr>
          <w:rFonts w:ascii="Arial" w:hAnsi="Arial" w:cs="Arial"/>
          <w:color w:val="000000"/>
          <w:szCs w:val="21"/>
        </w:rPr>
      </w:pPr>
      <w:r>
        <w:rPr>
          <w:rFonts w:ascii="Arial" w:hAnsi="Arial" w:cs="Arial"/>
          <w:color w:val="000000"/>
          <w:szCs w:val="21"/>
        </w:rPr>
        <w:t>根据《中华人民共和国政府采购法》、《中华人民共和国民法典》等法律、法规规定，按照采购文件规定条款和中标供应商承诺，甲乙双方签订本合同。</w:t>
      </w:r>
    </w:p>
    <w:p w14:paraId="2E3D4EF0" w14:textId="77777777" w:rsidR="002605DC" w:rsidRDefault="002605DC" w:rsidP="002605DC">
      <w:pPr>
        <w:spacing w:line="360" w:lineRule="exact"/>
        <w:ind w:firstLineChars="200" w:firstLine="422"/>
        <w:rPr>
          <w:rFonts w:ascii="Arial" w:hAnsi="Arial" w:cs="Arial"/>
          <w:b/>
          <w:bCs/>
          <w:color w:val="000000"/>
          <w:szCs w:val="21"/>
        </w:rPr>
      </w:pPr>
      <w:r>
        <w:rPr>
          <w:rFonts w:ascii="Arial" w:hAnsi="Arial" w:cs="Arial"/>
          <w:b/>
          <w:bCs/>
          <w:color w:val="000000"/>
          <w:szCs w:val="21"/>
        </w:rPr>
        <w:t>第一条</w:t>
      </w:r>
      <w:r>
        <w:rPr>
          <w:rFonts w:ascii="Arial" w:hAnsi="Arial" w:cs="Arial"/>
          <w:b/>
          <w:bCs/>
          <w:color w:val="000000"/>
          <w:szCs w:val="21"/>
        </w:rPr>
        <w:t xml:space="preserve"> </w:t>
      </w:r>
      <w:r>
        <w:rPr>
          <w:rFonts w:ascii="Arial" w:hAnsi="Arial" w:cs="Arial"/>
          <w:b/>
          <w:bCs/>
          <w:color w:val="000000"/>
          <w:szCs w:val="21"/>
        </w:rPr>
        <w:t>合同标的</w:t>
      </w:r>
    </w:p>
    <w:p w14:paraId="010A247C" w14:textId="77777777" w:rsidR="002605DC" w:rsidRPr="00C75AFC" w:rsidRDefault="002605DC" w:rsidP="002605DC">
      <w:pPr>
        <w:spacing w:line="360" w:lineRule="exact"/>
        <w:ind w:firstLineChars="200" w:firstLine="420"/>
        <w:rPr>
          <w:rFonts w:ascii="宋体" w:hAnsi="宋体" w:cs="Arial"/>
          <w:color w:val="000000"/>
          <w:szCs w:val="21"/>
        </w:rPr>
      </w:pPr>
      <w:r w:rsidRPr="00C75AFC">
        <w:rPr>
          <w:rFonts w:ascii="宋体" w:hAnsi="宋体" w:cs="Arial"/>
          <w:color w:val="000000"/>
          <w:szCs w:val="21"/>
        </w:rPr>
        <w:t>1</w:t>
      </w:r>
      <w:r w:rsidRPr="00C75AFC">
        <w:rPr>
          <w:rFonts w:ascii="宋体" w:hAnsi="宋体" w:cs="Arial"/>
          <w:color w:val="000000"/>
          <w:kern w:val="1"/>
          <w:szCs w:val="21"/>
          <w:lang w:eastAsia="ar-SA"/>
        </w:rPr>
        <w:t>.</w:t>
      </w:r>
      <w:r w:rsidRPr="00C75AFC">
        <w:rPr>
          <w:rFonts w:ascii="宋体" w:hAnsi="宋体" w:cs="Arial"/>
          <w:color w:val="000000"/>
          <w:kern w:val="1"/>
          <w:szCs w:val="21"/>
        </w:rPr>
        <w:t xml:space="preserve"> </w:t>
      </w:r>
      <w:r w:rsidRPr="00C75AFC">
        <w:rPr>
          <w:rFonts w:ascii="宋体" w:hAnsi="宋体" w:cs="Arial"/>
          <w:color w:val="000000"/>
          <w:szCs w:val="21"/>
        </w:rPr>
        <w:t>供货一览表</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142"/>
        <w:gridCol w:w="1142"/>
        <w:gridCol w:w="1440"/>
        <w:gridCol w:w="1128"/>
        <w:gridCol w:w="1108"/>
        <w:gridCol w:w="1126"/>
        <w:gridCol w:w="1251"/>
      </w:tblGrid>
      <w:tr w:rsidR="002605DC" w:rsidRPr="00C75AFC" w14:paraId="57ACD294" w14:textId="77777777" w:rsidTr="00D02F6A">
        <w:trPr>
          <w:trHeight w:val="353"/>
        </w:trPr>
        <w:tc>
          <w:tcPr>
            <w:tcW w:w="387" w:type="pct"/>
            <w:vAlign w:val="center"/>
          </w:tcPr>
          <w:p w14:paraId="7D264D9C" w14:textId="77777777" w:rsidR="002605DC" w:rsidRPr="00C75AFC" w:rsidRDefault="002605DC" w:rsidP="00D02F6A">
            <w:pPr>
              <w:spacing w:line="280" w:lineRule="exact"/>
              <w:jc w:val="center"/>
              <w:rPr>
                <w:rFonts w:ascii="宋体" w:hAnsi="宋体" w:cs="Arial"/>
                <w:color w:val="000000"/>
                <w:szCs w:val="21"/>
              </w:rPr>
            </w:pPr>
            <w:r w:rsidRPr="00C75AFC">
              <w:rPr>
                <w:rFonts w:ascii="宋体" w:hAnsi="宋体" w:cs="Arial"/>
                <w:color w:val="000000"/>
                <w:szCs w:val="21"/>
              </w:rPr>
              <w:t>序号</w:t>
            </w:r>
          </w:p>
        </w:tc>
        <w:tc>
          <w:tcPr>
            <w:tcW w:w="632" w:type="pct"/>
            <w:vAlign w:val="center"/>
          </w:tcPr>
          <w:p w14:paraId="417C4C17" w14:textId="77777777" w:rsidR="002605DC" w:rsidRPr="00C75AFC" w:rsidRDefault="002605DC" w:rsidP="00D02F6A">
            <w:pPr>
              <w:spacing w:line="280" w:lineRule="exact"/>
              <w:jc w:val="center"/>
              <w:rPr>
                <w:rFonts w:ascii="宋体" w:hAnsi="宋体" w:cs="Arial"/>
                <w:color w:val="000000"/>
                <w:szCs w:val="21"/>
              </w:rPr>
            </w:pPr>
            <w:r w:rsidRPr="00C75AFC">
              <w:rPr>
                <w:rFonts w:ascii="宋体" w:hAnsi="宋体" w:cs="Arial"/>
                <w:color w:val="000000"/>
                <w:szCs w:val="21"/>
              </w:rPr>
              <w:t>产品名称</w:t>
            </w:r>
          </w:p>
        </w:tc>
        <w:tc>
          <w:tcPr>
            <w:tcW w:w="632" w:type="pct"/>
            <w:vAlign w:val="center"/>
          </w:tcPr>
          <w:p w14:paraId="587FDB75" w14:textId="77777777" w:rsidR="002605DC" w:rsidRPr="00C75AFC" w:rsidRDefault="002605DC" w:rsidP="00D02F6A">
            <w:pPr>
              <w:spacing w:line="280" w:lineRule="exact"/>
              <w:jc w:val="center"/>
              <w:rPr>
                <w:rFonts w:ascii="宋体" w:hAnsi="宋体" w:cs="Arial"/>
                <w:color w:val="000000"/>
                <w:szCs w:val="21"/>
              </w:rPr>
            </w:pPr>
            <w:r w:rsidRPr="00C75AFC">
              <w:rPr>
                <w:rFonts w:ascii="宋体" w:hAnsi="宋体" w:cs="Arial"/>
                <w:color w:val="000000"/>
                <w:szCs w:val="21"/>
              </w:rPr>
              <w:t>商标品牌</w:t>
            </w:r>
          </w:p>
        </w:tc>
        <w:tc>
          <w:tcPr>
            <w:tcW w:w="797" w:type="pct"/>
            <w:vAlign w:val="center"/>
          </w:tcPr>
          <w:p w14:paraId="3C12EDD2" w14:textId="77777777" w:rsidR="002605DC" w:rsidRPr="00C75AFC" w:rsidRDefault="002605DC" w:rsidP="00D02F6A">
            <w:pPr>
              <w:spacing w:line="280" w:lineRule="exact"/>
              <w:jc w:val="center"/>
              <w:rPr>
                <w:rFonts w:ascii="宋体" w:hAnsi="宋体" w:cs="Arial"/>
                <w:color w:val="000000"/>
                <w:szCs w:val="21"/>
              </w:rPr>
            </w:pPr>
            <w:r w:rsidRPr="00C75AFC">
              <w:rPr>
                <w:rFonts w:ascii="宋体" w:hAnsi="宋体" w:cs="Arial"/>
                <w:color w:val="000000"/>
                <w:szCs w:val="21"/>
              </w:rPr>
              <w:t>规格型号</w:t>
            </w:r>
          </w:p>
        </w:tc>
        <w:tc>
          <w:tcPr>
            <w:tcW w:w="624" w:type="pct"/>
            <w:vAlign w:val="center"/>
          </w:tcPr>
          <w:p w14:paraId="3D3A74B8" w14:textId="77777777" w:rsidR="002605DC" w:rsidRPr="00C75AFC" w:rsidRDefault="002605DC" w:rsidP="00D02F6A">
            <w:pPr>
              <w:spacing w:line="280" w:lineRule="exact"/>
              <w:jc w:val="center"/>
              <w:rPr>
                <w:rFonts w:ascii="宋体" w:hAnsi="宋体" w:cs="Arial"/>
                <w:color w:val="000000"/>
                <w:szCs w:val="21"/>
              </w:rPr>
            </w:pPr>
            <w:r w:rsidRPr="00C75AFC">
              <w:rPr>
                <w:rFonts w:ascii="宋体" w:hAnsi="宋体" w:cs="Arial"/>
                <w:color w:val="000000"/>
                <w:szCs w:val="21"/>
              </w:rPr>
              <w:t>生产厂家</w:t>
            </w:r>
          </w:p>
        </w:tc>
        <w:tc>
          <w:tcPr>
            <w:tcW w:w="613" w:type="pct"/>
            <w:vAlign w:val="center"/>
          </w:tcPr>
          <w:p w14:paraId="069C921C" w14:textId="77777777" w:rsidR="002605DC" w:rsidRPr="00C75AFC" w:rsidRDefault="002605DC" w:rsidP="00D02F6A">
            <w:pPr>
              <w:spacing w:line="280" w:lineRule="exact"/>
              <w:jc w:val="center"/>
              <w:rPr>
                <w:rFonts w:ascii="宋体" w:hAnsi="宋体" w:cs="Arial"/>
                <w:color w:val="000000"/>
                <w:szCs w:val="21"/>
              </w:rPr>
            </w:pPr>
            <w:r w:rsidRPr="00C75AFC">
              <w:rPr>
                <w:rFonts w:ascii="宋体" w:hAnsi="宋体" w:cs="Arial"/>
                <w:color w:val="000000"/>
                <w:szCs w:val="21"/>
              </w:rPr>
              <w:t>数量</w:t>
            </w:r>
          </w:p>
          <w:p w14:paraId="3F9DF8CA" w14:textId="77777777" w:rsidR="002605DC" w:rsidRPr="00C75AFC" w:rsidRDefault="002605DC" w:rsidP="00D02F6A">
            <w:pPr>
              <w:spacing w:line="280" w:lineRule="exact"/>
              <w:jc w:val="center"/>
              <w:rPr>
                <w:rFonts w:ascii="宋体" w:hAnsi="宋体" w:cs="Arial"/>
                <w:color w:val="000000"/>
                <w:szCs w:val="21"/>
              </w:rPr>
            </w:pPr>
            <w:r w:rsidRPr="00C75AFC">
              <w:rPr>
                <w:rFonts w:ascii="宋体" w:hAnsi="宋体" w:cs="Arial"/>
                <w:color w:val="000000"/>
                <w:szCs w:val="21"/>
              </w:rPr>
              <w:t>单位</w:t>
            </w:r>
          </w:p>
        </w:tc>
        <w:tc>
          <w:tcPr>
            <w:tcW w:w="623" w:type="pct"/>
            <w:vAlign w:val="center"/>
          </w:tcPr>
          <w:p w14:paraId="2A5E3533" w14:textId="77777777" w:rsidR="002605DC" w:rsidRPr="00C75AFC" w:rsidRDefault="002605DC" w:rsidP="00D02F6A">
            <w:pPr>
              <w:spacing w:line="280" w:lineRule="exact"/>
              <w:jc w:val="center"/>
              <w:rPr>
                <w:rFonts w:ascii="宋体" w:hAnsi="宋体" w:cs="Arial"/>
                <w:color w:val="000000"/>
                <w:szCs w:val="21"/>
              </w:rPr>
            </w:pPr>
            <w:r w:rsidRPr="00C75AFC">
              <w:rPr>
                <w:rFonts w:ascii="宋体" w:hAnsi="宋体" w:cs="Arial"/>
                <w:color w:val="000000"/>
                <w:szCs w:val="21"/>
              </w:rPr>
              <w:t>单价(元)</w:t>
            </w:r>
          </w:p>
        </w:tc>
        <w:tc>
          <w:tcPr>
            <w:tcW w:w="692" w:type="pct"/>
            <w:vAlign w:val="center"/>
          </w:tcPr>
          <w:p w14:paraId="7B2BBADE" w14:textId="77777777" w:rsidR="002605DC" w:rsidRPr="00C75AFC" w:rsidRDefault="002605DC" w:rsidP="00D02F6A">
            <w:pPr>
              <w:spacing w:line="280" w:lineRule="exact"/>
              <w:jc w:val="center"/>
              <w:rPr>
                <w:rFonts w:ascii="宋体" w:hAnsi="宋体" w:cs="Arial"/>
                <w:color w:val="000000"/>
                <w:szCs w:val="21"/>
              </w:rPr>
            </w:pPr>
            <w:r w:rsidRPr="00C75AFC">
              <w:rPr>
                <w:rFonts w:ascii="宋体" w:hAnsi="宋体" w:cs="Arial"/>
                <w:color w:val="000000"/>
                <w:szCs w:val="21"/>
              </w:rPr>
              <w:t>金额(元)</w:t>
            </w:r>
          </w:p>
        </w:tc>
      </w:tr>
      <w:tr w:rsidR="002605DC" w:rsidRPr="00C75AFC" w14:paraId="357C2E36" w14:textId="77777777" w:rsidTr="00D02F6A">
        <w:trPr>
          <w:trHeight w:val="353"/>
        </w:trPr>
        <w:tc>
          <w:tcPr>
            <w:tcW w:w="387" w:type="pct"/>
            <w:vAlign w:val="center"/>
          </w:tcPr>
          <w:p w14:paraId="1C176264" w14:textId="77777777" w:rsidR="002605DC" w:rsidRPr="00C75AFC" w:rsidRDefault="002605DC" w:rsidP="00D02F6A">
            <w:pPr>
              <w:spacing w:line="280" w:lineRule="exact"/>
              <w:jc w:val="center"/>
              <w:rPr>
                <w:rFonts w:ascii="宋体" w:hAnsi="宋体" w:cs="Arial"/>
                <w:color w:val="000000"/>
                <w:szCs w:val="21"/>
              </w:rPr>
            </w:pPr>
            <w:r w:rsidRPr="00C75AFC">
              <w:rPr>
                <w:rFonts w:ascii="宋体" w:hAnsi="宋体" w:cs="Arial"/>
                <w:color w:val="000000"/>
                <w:szCs w:val="21"/>
              </w:rPr>
              <w:t>1</w:t>
            </w:r>
          </w:p>
        </w:tc>
        <w:tc>
          <w:tcPr>
            <w:tcW w:w="632" w:type="pct"/>
            <w:vAlign w:val="center"/>
          </w:tcPr>
          <w:p w14:paraId="48265C03" w14:textId="77777777" w:rsidR="002605DC" w:rsidRPr="00C75AFC" w:rsidRDefault="002605DC" w:rsidP="00D02F6A">
            <w:pPr>
              <w:spacing w:line="280" w:lineRule="exact"/>
              <w:jc w:val="center"/>
              <w:rPr>
                <w:rFonts w:ascii="宋体" w:hAnsi="宋体" w:cs="Arial"/>
                <w:color w:val="000000"/>
                <w:szCs w:val="21"/>
              </w:rPr>
            </w:pPr>
          </w:p>
        </w:tc>
        <w:tc>
          <w:tcPr>
            <w:tcW w:w="632" w:type="pct"/>
            <w:vAlign w:val="center"/>
          </w:tcPr>
          <w:p w14:paraId="02A4B616" w14:textId="77777777" w:rsidR="002605DC" w:rsidRPr="00C75AFC" w:rsidRDefault="002605DC" w:rsidP="00D02F6A">
            <w:pPr>
              <w:spacing w:line="280" w:lineRule="exact"/>
              <w:rPr>
                <w:rFonts w:ascii="宋体" w:hAnsi="宋体" w:cs="Arial"/>
                <w:color w:val="000000"/>
                <w:szCs w:val="21"/>
              </w:rPr>
            </w:pPr>
          </w:p>
        </w:tc>
        <w:tc>
          <w:tcPr>
            <w:tcW w:w="797" w:type="pct"/>
            <w:vAlign w:val="center"/>
          </w:tcPr>
          <w:p w14:paraId="03EA190D" w14:textId="77777777" w:rsidR="002605DC" w:rsidRPr="00C75AFC" w:rsidRDefault="002605DC" w:rsidP="00D02F6A">
            <w:pPr>
              <w:spacing w:line="280" w:lineRule="exact"/>
              <w:jc w:val="center"/>
              <w:rPr>
                <w:rFonts w:ascii="宋体" w:hAnsi="宋体" w:cs="Arial"/>
                <w:color w:val="000000"/>
                <w:szCs w:val="21"/>
              </w:rPr>
            </w:pPr>
          </w:p>
        </w:tc>
        <w:tc>
          <w:tcPr>
            <w:tcW w:w="624" w:type="pct"/>
            <w:vAlign w:val="center"/>
          </w:tcPr>
          <w:p w14:paraId="46CFBDE6" w14:textId="77777777" w:rsidR="002605DC" w:rsidRPr="00C75AFC" w:rsidRDefault="002605DC" w:rsidP="00D02F6A">
            <w:pPr>
              <w:spacing w:line="280" w:lineRule="exact"/>
              <w:jc w:val="center"/>
              <w:rPr>
                <w:rFonts w:ascii="宋体" w:hAnsi="宋体" w:cs="Arial"/>
                <w:color w:val="000000"/>
                <w:szCs w:val="21"/>
              </w:rPr>
            </w:pPr>
          </w:p>
        </w:tc>
        <w:tc>
          <w:tcPr>
            <w:tcW w:w="613" w:type="pct"/>
            <w:vAlign w:val="center"/>
          </w:tcPr>
          <w:p w14:paraId="2AB4F78A" w14:textId="77777777" w:rsidR="002605DC" w:rsidRPr="00C75AFC" w:rsidRDefault="002605DC" w:rsidP="00D02F6A">
            <w:pPr>
              <w:spacing w:line="280" w:lineRule="exact"/>
              <w:jc w:val="center"/>
              <w:rPr>
                <w:rFonts w:ascii="宋体" w:hAnsi="宋体" w:cs="Arial"/>
                <w:color w:val="000000"/>
                <w:szCs w:val="21"/>
              </w:rPr>
            </w:pPr>
          </w:p>
        </w:tc>
        <w:tc>
          <w:tcPr>
            <w:tcW w:w="623" w:type="pct"/>
            <w:vAlign w:val="center"/>
          </w:tcPr>
          <w:p w14:paraId="7B892F43" w14:textId="77777777" w:rsidR="002605DC" w:rsidRPr="00C75AFC" w:rsidRDefault="002605DC" w:rsidP="00D02F6A">
            <w:pPr>
              <w:spacing w:line="280" w:lineRule="exact"/>
              <w:jc w:val="center"/>
              <w:rPr>
                <w:rFonts w:ascii="宋体" w:hAnsi="宋体" w:cs="Arial"/>
                <w:color w:val="000000"/>
                <w:szCs w:val="21"/>
              </w:rPr>
            </w:pPr>
          </w:p>
        </w:tc>
        <w:tc>
          <w:tcPr>
            <w:tcW w:w="692" w:type="pct"/>
            <w:vAlign w:val="center"/>
          </w:tcPr>
          <w:p w14:paraId="58E71E24" w14:textId="77777777" w:rsidR="002605DC" w:rsidRPr="00C75AFC" w:rsidRDefault="002605DC" w:rsidP="00D02F6A">
            <w:pPr>
              <w:spacing w:line="280" w:lineRule="exact"/>
              <w:jc w:val="center"/>
              <w:rPr>
                <w:rFonts w:ascii="宋体" w:hAnsi="宋体" w:cs="Arial"/>
                <w:color w:val="000000"/>
                <w:szCs w:val="21"/>
              </w:rPr>
            </w:pPr>
          </w:p>
        </w:tc>
      </w:tr>
      <w:tr w:rsidR="002605DC" w:rsidRPr="00C75AFC" w14:paraId="748CAE86" w14:textId="77777777" w:rsidTr="00D02F6A">
        <w:trPr>
          <w:trHeight w:val="353"/>
        </w:trPr>
        <w:tc>
          <w:tcPr>
            <w:tcW w:w="387" w:type="pct"/>
            <w:vAlign w:val="center"/>
          </w:tcPr>
          <w:p w14:paraId="78058D01" w14:textId="77777777" w:rsidR="002605DC" w:rsidRPr="00C75AFC" w:rsidRDefault="002605DC" w:rsidP="00D02F6A">
            <w:pPr>
              <w:spacing w:line="280" w:lineRule="exact"/>
              <w:jc w:val="center"/>
              <w:rPr>
                <w:rFonts w:ascii="宋体" w:hAnsi="宋体" w:cs="Arial"/>
                <w:color w:val="000000"/>
                <w:szCs w:val="21"/>
              </w:rPr>
            </w:pPr>
            <w:r w:rsidRPr="00C75AFC">
              <w:rPr>
                <w:rFonts w:ascii="宋体" w:hAnsi="宋体" w:cs="Arial"/>
                <w:color w:val="000000"/>
                <w:szCs w:val="21"/>
              </w:rPr>
              <w:t>…</w:t>
            </w:r>
          </w:p>
        </w:tc>
        <w:tc>
          <w:tcPr>
            <w:tcW w:w="632" w:type="pct"/>
            <w:vAlign w:val="center"/>
          </w:tcPr>
          <w:p w14:paraId="07FF52D5" w14:textId="77777777" w:rsidR="002605DC" w:rsidRPr="00C75AFC" w:rsidRDefault="002605DC" w:rsidP="00D02F6A">
            <w:pPr>
              <w:spacing w:line="280" w:lineRule="exact"/>
              <w:jc w:val="center"/>
              <w:rPr>
                <w:rFonts w:ascii="宋体" w:hAnsi="宋体" w:cs="Arial"/>
                <w:color w:val="000000"/>
                <w:szCs w:val="21"/>
              </w:rPr>
            </w:pPr>
          </w:p>
        </w:tc>
        <w:tc>
          <w:tcPr>
            <w:tcW w:w="632" w:type="pct"/>
            <w:vAlign w:val="center"/>
          </w:tcPr>
          <w:p w14:paraId="69196568" w14:textId="77777777" w:rsidR="002605DC" w:rsidRPr="00C75AFC" w:rsidRDefault="002605DC" w:rsidP="00D02F6A">
            <w:pPr>
              <w:spacing w:line="280" w:lineRule="exact"/>
              <w:rPr>
                <w:rFonts w:ascii="宋体" w:hAnsi="宋体" w:cs="Arial"/>
                <w:color w:val="000000"/>
                <w:szCs w:val="21"/>
              </w:rPr>
            </w:pPr>
          </w:p>
        </w:tc>
        <w:tc>
          <w:tcPr>
            <w:tcW w:w="797" w:type="pct"/>
            <w:vAlign w:val="center"/>
          </w:tcPr>
          <w:p w14:paraId="0E54312F" w14:textId="77777777" w:rsidR="002605DC" w:rsidRPr="00C75AFC" w:rsidRDefault="002605DC" w:rsidP="00D02F6A">
            <w:pPr>
              <w:spacing w:line="280" w:lineRule="exact"/>
              <w:jc w:val="center"/>
              <w:rPr>
                <w:rFonts w:ascii="宋体" w:hAnsi="宋体" w:cs="Arial"/>
                <w:color w:val="000000"/>
                <w:szCs w:val="21"/>
              </w:rPr>
            </w:pPr>
          </w:p>
        </w:tc>
        <w:tc>
          <w:tcPr>
            <w:tcW w:w="624" w:type="pct"/>
            <w:vAlign w:val="center"/>
          </w:tcPr>
          <w:p w14:paraId="4EEF88DA" w14:textId="77777777" w:rsidR="002605DC" w:rsidRPr="00C75AFC" w:rsidRDefault="002605DC" w:rsidP="00D02F6A">
            <w:pPr>
              <w:spacing w:line="280" w:lineRule="exact"/>
              <w:jc w:val="center"/>
              <w:rPr>
                <w:rFonts w:ascii="宋体" w:hAnsi="宋体" w:cs="Arial"/>
                <w:color w:val="000000"/>
                <w:szCs w:val="21"/>
              </w:rPr>
            </w:pPr>
          </w:p>
        </w:tc>
        <w:tc>
          <w:tcPr>
            <w:tcW w:w="613" w:type="pct"/>
            <w:vAlign w:val="center"/>
          </w:tcPr>
          <w:p w14:paraId="5661F68D" w14:textId="77777777" w:rsidR="002605DC" w:rsidRPr="00C75AFC" w:rsidRDefault="002605DC" w:rsidP="00D02F6A">
            <w:pPr>
              <w:spacing w:line="280" w:lineRule="exact"/>
              <w:jc w:val="center"/>
              <w:rPr>
                <w:rFonts w:ascii="宋体" w:hAnsi="宋体" w:cs="Arial"/>
                <w:color w:val="000000"/>
                <w:szCs w:val="21"/>
              </w:rPr>
            </w:pPr>
          </w:p>
        </w:tc>
        <w:tc>
          <w:tcPr>
            <w:tcW w:w="623" w:type="pct"/>
            <w:vAlign w:val="center"/>
          </w:tcPr>
          <w:p w14:paraId="073C5385" w14:textId="77777777" w:rsidR="002605DC" w:rsidRPr="00C75AFC" w:rsidRDefault="002605DC" w:rsidP="00D02F6A">
            <w:pPr>
              <w:spacing w:line="280" w:lineRule="exact"/>
              <w:jc w:val="center"/>
              <w:rPr>
                <w:rFonts w:ascii="宋体" w:hAnsi="宋体" w:cs="Arial"/>
                <w:color w:val="000000"/>
                <w:szCs w:val="21"/>
              </w:rPr>
            </w:pPr>
          </w:p>
        </w:tc>
        <w:tc>
          <w:tcPr>
            <w:tcW w:w="692" w:type="pct"/>
            <w:vAlign w:val="center"/>
          </w:tcPr>
          <w:p w14:paraId="305CD60E" w14:textId="77777777" w:rsidR="002605DC" w:rsidRPr="00C75AFC" w:rsidRDefault="002605DC" w:rsidP="00D02F6A">
            <w:pPr>
              <w:spacing w:line="280" w:lineRule="exact"/>
              <w:jc w:val="center"/>
              <w:rPr>
                <w:rFonts w:ascii="宋体" w:hAnsi="宋体" w:cs="Arial"/>
                <w:color w:val="000000"/>
                <w:szCs w:val="21"/>
              </w:rPr>
            </w:pPr>
          </w:p>
        </w:tc>
      </w:tr>
      <w:tr w:rsidR="002605DC" w14:paraId="0FF0339C" w14:textId="77777777" w:rsidTr="00D02F6A">
        <w:trPr>
          <w:trHeight w:val="353"/>
        </w:trPr>
        <w:tc>
          <w:tcPr>
            <w:tcW w:w="5000" w:type="pct"/>
            <w:gridSpan w:val="8"/>
            <w:vAlign w:val="center"/>
          </w:tcPr>
          <w:p w14:paraId="541049E8" w14:textId="77777777" w:rsidR="002605DC" w:rsidRDefault="002605DC" w:rsidP="00D02F6A">
            <w:pPr>
              <w:spacing w:line="280" w:lineRule="exact"/>
              <w:rPr>
                <w:rFonts w:ascii="Arial" w:hAnsi="Arial" w:cs="Arial"/>
                <w:color w:val="000000"/>
                <w:szCs w:val="21"/>
              </w:rPr>
            </w:pPr>
            <w:r>
              <w:rPr>
                <w:rFonts w:ascii="Arial" w:hAnsi="Arial" w:cs="Arial"/>
                <w:color w:val="000000"/>
                <w:szCs w:val="21"/>
              </w:rPr>
              <w:t>人民币合计金额</w:t>
            </w:r>
            <w:r>
              <w:rPr>
                <w:rFonts w:ascii="Arial" w:hAnsi="Arial" w:cs="Arial"/>
                <w:color w:val="000000"/>
                <w:szCs w:val="21"/>
              </w:rPr>
              <w:t>(</w:t>
            </w:r>
            <w:r>
              <w:rPr>
                <w:rFonts w:ascii="Arial" w:hAnsi="Arial" w:cs="Arial"/>
                <w:color w:val="000000"/>
                <w:szCs w:val="21"/>
              </w:rPr>
              <w:t>大写</w:t>
            </w:r>
            <w:r>
              <w:rPr>
                <w:rFonts w:ascii="Arial" w:hAnsi="Arial" w:cs="Arial"/>
                <w:color w:val="000000"/>
                <w:szCs w:val="21"/>
              </w:rPr>
              <w:t>)                    (</w:t>
            </w:r>
            <w:r>
              <w:rPr>
                <w:rFonts w:ascii="Arial" w:hAnsi="Arial" w:cs="Arial"/>
                <w:color w:val="000000"/>
                <w:szCs w:val="21"/>
              </w:rPr>
              <w:t>小写</w:t>
            </w:r>
            <w:r>
              <w:rPr>
                <w:rFonts w:ascii="Arial" w:hAnsi="Arial" w:cs="Arial"/>
                <w:color w:val="000000"/>
                <w:szCs w:val="21"/>
              </w:rPr>
              <w:t xml:space="preserve">)               </w:t>
            </w:r>
          </w:p>
        </w:tc>
      </w:tr>
    </w:tbl>
    <w:p w14:paraId="0CF8917C" w14:textId="77777777" w:rsidR="002605DC" w:rsidRPr="00C75AFC" w:rsidRDefault="002605DC" w:rsidP="002605DC">
      <w:pPr>
        <w:snapToGrid w:val="0"/>
        <w:spacing w:line="360" w:lineRule="exact"/>
        <w:ind w:firstLineChars="200" w:firstLine="420"/>
        <w:rPr>
          <w:rFonts w:ascii="宋体" w:hAnsi="宋体" w:cs="Arial"/>
          <w:color w:val="000000"/>
          <w:szCs w:val="21"/>
        </w:rPr>
      </w:pPr>
      <w:r w:rsidRPr="00C75AFC">
        <w:rPr>
          <w:rFonts w:ascii="宋体" w:hAnsi="宋体" w:cs="Arial"/>
          <w:color w:val="000000"/>
          <w:szCs w:val="21"/>
        </w:rPr>
        <w:t>2</w:t>
      </w:r>
      <w:r w:rsidRPr="00C75AFC">
        <w:rPr>
          <w:rFonts w:ascii="宋体" w:hAnsi="宋体" w:cs="Arial"/>
          <w:color w:val="000000"/>
          <w:kern w:val="1"/>
          <w:szCs w:val="21"/>
          <w:lang w:eastAsia="ar-SA"/>
        </w:rPr>
        <w:t>.</w:t>
      </w:r>
      <w:r w:rsidRPr="00C75AFC">
        <w:rPr>
          <w:rFonts w:ascii="宋体" w:hAnsi="宋体" w:cs="Arial" w:hint="eastAsia"/>
          <w:color w:val="000000"/>
          <w:kern w:val="1"/>
          <w:szCs w:val="21"/>
        </w:rPr>
        <w:t xml:space="preserve"> </w:t>
      </w:r>
      <w:r w:rsidRPr="00C75AFC">
        <w:rPr>
          <w:rFonts w:ascii="宋体" w:hAnsi="宋体" w:cs="Arial" w:hint="eastAsia"/>
          <w:color w:val="000000"/>
          <w:szCs w:val="21"/>
        </w:rPr>
        <w:t>合同合计金额包括货物价款，备件、专用工具、安装、调试、检验、技术培训及技术资料和包装、运输等全部费用。如公告规定、采购文件及投标文件对其另有规定的，从其规定。</w:t>
      </w:r>
    </w:p>
    <w:p w14:paraId="36F20329" w14:textId="77777777" w:rsidR="002605DC" w:rsidRPr="00C75AFC" w:rsidRDefault="002605DC" w:rsidP="002605DC">
      <w:pPr>
        <w:spacing w:line="360" w:lineRule="exact"/>
        <w:ind w:firstLineChars="200" w:firstLine="422"/>
        <w:rPr>
          <w:rFonts w:ascii="宋体" w:hAnsi="宋体"/>
          <w:b/>
          <w:bCs/>
          <w:color w:val="000000"/>
          <w:szCs w:val="21"/>
        </w:rPr>
      </w:pPr>
      <w:r w:rsidRPr="00C75AFC">
        <w:rPr>
          <w:rFonts w:ascii="宋体" w:hAnsi="宋体" w:hint="eastAsia"/>
          <w:b/>
          <w:bCs/>
          <w:color w:val="000000"/>
          <w:szCs w:val="21"/>
        </w:rPr>
        <w:t>第二条 质量保证</w:t>
      </w:r>
    </w:p>
    <w:p w14:paraId="7D700FD0" w14:textId="77777777" w:rsidR="002605DC" w:rsidRPr="00C75AFC" w:rsidRDefault="002605DC" w:rsidP="002605DC">
      <w:pPr>
        <w:snapToGrid w:val="0"/>
        <w:spacing w:line="360" w:lineRule="exact"/>
        <w:ind w:firstLineChars="200" w:firstLine="420"/>
        <w:rPr>
          <w:rFonts w:ascii="宋体" w:hAnsi="宋体" w:cs="Arial"/>
          <w:color w:val="000000"/>
          <w:szCs w:val="21"/>
        </w:rPr>
      </w:pPr>
      <w:r w:rsidRPr="00C75AFC">
        <w:rPr>
          <w:rFonts w:ascii="宋体" w:hAnsi="宋体" w:cs="Arial"/>
          <w:color w:val="000000"/>
          <w:szCs w:val="21"/>
        </w:rPr>
        <w:t>1</w:t>
      </w:r>
      <w:r w:rsidRPr="00C75AFC">
        <w:rPr>
          <w:rFonts w:ascii="宋体" w:hAnsi="宋体" w:cs="Arial"/>
          <w:color w:val="000000"/>
          <w:kern w:val="1"/>
          <w:szCs w:val="21"/>
          <w:lang w:eastAsia="ar-SA"/>
        </w:rPr>
        <w:t>.</w:t>
      </w:r>
      <w:r w:rsidRPr="00C75AFC">
        <w:rPr>
          <w:rFonts w:ascii="宋体" w:hAnsi="宋体" w:cs="Arial" w:hint="eastAsia"/>
          <w:color w:val="000000"/>
          <w:kern w:val="1"/>
          <w:szCs w:val="21"/>
        </w:rPr>
        <w:t xml:space="preserve"> </w:t>
      </w:r>
      <w:r w:rsidRPr="00C75AFC">
        <w:rPr>
          <w:rFonts w:ascii="宋体" w:hAnsi="宋体" w:cs="Arial" w:hint="eastAsia"/>
          <w:color w:val="000000"/>
          <w:szCs w:val="21"/>
        </w:rPr>
        <w:t>乙方所提供的货物型号、技术规格、技术参数等应符合</w:t>
      </w:r>
      <w:r w:rsidRPr="00C75AFC">
        <w:rPr>
          <w:rFonts w:ascii="宋体" w:hAnsi="宋体" w:cs="Arial" w:hint="eastAsia"/>
          <w:color w:val="000000"/>
          <w:szCs w:val="21"/>
          <w:lang w:eastAsia="zh-Hans"/>
        </w:rPr>
        <w:t>国家标准、行业标准、地方标准等标准、规范（上述标准、规范有出入的，以较严格为准）</w:t>
      </w:r>
      <w:r w:rsidRPr="00C75AFC">
        <w:rPr>
          <w:rFonts w:ascii="宋体" w:hAnsi="宋体" w:cs="Arial" w:hint="eastAsia"/>
          <w:color w:val="000000"/>
          <w:szCs w:val="21"/>
        </w:rPr>
        <w:t>，并与公告规定、采购文件及投标文件承诺的质量相一致，以确保使用过程的安全有效</w:t>
      </w:r>
      <w:r w:rsidRPr="00C75AFC">
        <w:rPr>
          <w:rFonts w:ascii="宋体" w:hAnsi="宋体" w:cs="Arial" w:hint="eastAsia"/>
          <w:color w:val="000000"/>
          <w:szCs w:val="21"/>
          <w:lang w:eastAsia="zh-Hans"/>
        </w:rPr>
        <w:t>，如采购文件中明确对货物提出更高的技术要求的，乙方还应当确保符合采购文件提出的技术要求</w:t>
      </w:r>
      <w:r w:rsidRPr="00C75AFC">
        <w:rPr>
          <w:rFonts w:ascii="宋体" w:hAnsi="宋体" w:cs="Arial" w:hint="eastAsia"/>
          <w:color w:val="000000"/>
          <w:szCs w:val="21"/>
        </w:rPr>
        <w:t>。</w:t>
      </w:r>
    </w:p>
    <w:p w14:paraId="4F1B892F" w14:textId="77777777" w:rsidR="002605DC" w:rsidRPr="00C75AFC" w:rsidRDefault="002605DC" w:rsidP="002605DC">
      <w:pPr>
        <w:snapToGrid w:val="0"/>
        <w:spacing w:line="360" w:lineRule="exact"/>
        <w:ind w:firstLineChars="200" w:firstLine="420"/>
        <w:rPr>
          <w:rFonts w:ascii="宋体" w:hAnsi="宋体" w:cs="Arial"/>
          <w:color w:val="000000"/>
          <w:szCs w:val="21"/>
        </w:rPr>
      </w:pPr>
      <w:r w:rsidRPr="00C75AFC">
        <w:rPr>
          <w:rFonts w:ascii="宋体" w:hAnsi="宋体" w:cs="Arial"/>
          <w:color w:val="000000"/>
          <w:szCs w:val="21"/>
        </w:rPr>
        <w:t>2</w:t>
      </w:r>
      <w:r w:rsidRPr="00C75AFC">
        <w:rPr>
          <w:rFonts w:ascii="宋体" w:hAnsi="宋体" w:cs="Arial"/>
          <w:color w:val="000000"/>
          <w:kern w:val="1"/>
          <w:szCs w:val="21"/>
          <w:lang w:eastAsia="ar-SA"/>
        </w:rPr>
        <w:t>.</w:t>
      </w:r>
      <w:r w:rsidRPr="00C75AFC">
        <w:rPr>
          <w:rFonts w:ascii="宋体" w:hAnsi="宋体" w:cs="Arial" w:hint="eastAsia"/>
          <w:color w:val="000000"/>
          <w:kern w:val="1"/>
          <w:szCs w:val="21"/>
        </w:rPr>
        <w:t xml:space="preserve"> </w:t>
      </w:r>
      <w:r w:rsidRPr="00C75AFC">
        <w:rPr>
          <w:rFonts w:ascii="宋体" w:hAnsi="宋体" w:cs="Arial" w:hint="eastAsia"/>
          <w:color w:val="000000"/>
          <w:szCs w:val="21"/>
        </w:rPr>
        <w:t>乙方所提供的货物必须是全新、未使用的原装产品，且在正常安装、使用和保养条件下，其使用寿命期内各项指标均达到公告规定、采购文件或投标文件承诺的质量要求。</w:t>
      </w:r>
    </w:p>
    <w:p w14:paraId="6E6ABC31" w14:textId="77777777" w:rsidR="002605DC" w:rsidRPr="00C75AFC" w:rsidRDefault="002605DC" w:rsidP="002605DC">
      <w:pPr>
        <w:spacing w:line="360" w:lineRule="exact"/>
        <w:ind w:firstLineChars="200" w:firstLine="422"/>
        <w:rPr>
          <w:rFonts w:ascii="宋体" w:hAnsi="宋体"/>
          <w:b/>
          <w:bCs/>
          <w:color w:val="000000"/>
          <w:szCs w:val="21"/>
        </w:rPr>
      </w:pPr>
      <w:r w:rsidRPr="00C75AFC">
        <w:rPr>
          <w:rFonts w:ascii="宋体" w:hAnsi="宋体" w:hint="eastAsia"/>
          <w:b/>
          <w:bCs/>
          <w:color w:val="000000"/>
          <w:szCs w:val="21"/>
        </w:rPr>
        <w:t>第三条 权利保证</w:t>
      </w:r>
    </w:p>
    <w:p w14:paraId="0FC2A821" w14:textId="77777777" w:rsidR="002605DC" w:rsidRPr="00C75AFC" w:rsidRDefault="002605DC" w:rsidP="002605DC">
      <w:pPr>
        <w:snapToGrid w:val="0"/>
        <w:spacing w:line="360" w:lineRule="exact"/>
        <w:ind w:firstLineChars="200" w:firstLine="420"/>
        <w:rPr>
          <w:rFonts w:ascii="宋体" w:hAnsi="宋体" w:cs="Arial"/>
          <w:color w:val="000000"/>
          <w:szCs w:val="21"/>
        </w:rPr>
      </w:pPr>
      <w:r w:rsidRPr="00C75AFC">
        <w:rPr>
          <w:rFonts w:ascii="宋体" w:hAnsi="宋体" w:cs="Arial"/>
          <w:color w:val="000000"/>
          <w:szCs w:val="21"/>
        </w:rPr>
        <w:t>1</w:t>
      </w:r>
      <w:r w:rsidRPr="00C75AFC">
        <w:rPr>
          <w:rFonts w:ascii="宋体" w:hAnsi="宋体" w:cs="Arial"/>
          <w:color w:val="000000"/>
          <w:kern w:val="1"/>
          <w:szCs w:val="21"/>
          <w:lang w:eastAsia="ar-SA"/>
        </w:rPr>
        <w:t>.</w:t>
      </w:r>
      <w:r w:rsidRPr="00C75AFC">
        <w:rPr>
          <w:rFonts w:ascii="宋体" w:hAnsi="宋体" w:cs="Arial" w:hint="eastAsia"/>
          <w:color w:val="000000"/>
          <w:kern w:val="1"/>
          <w:szCs w:val="21"/>
        </w:rPr>
        <w:t xml:space="preserve"> </w:t>
      </w:r>
      <w:r w:rsidRPr="00C75AFC">
        <w:rPr>
          <w:rFonts w:ascii="宋体" w:hAnsi="宋体" w:cs="Arial" w:hint="eastAsia"/>
          <w:color w:val="000000"/>
          <w:szCs w:val="21"/>
        </w:rPr>
        <w:t>乙方应保证所提供货物在使用时不会侵犯任何第三方的专利权、商标权、工业设计权或其他权利。</w:t>
      </w:r>
    </w:p>
    <w:p w14:paraId="39B8A513" w14:textId="77777777" w:rsidR="002605DC" w:rsidRPr="00C75AFC" w:rsidRDefault="002605DC" w:rsidP="002605DC">
      <w:pPr>
        <w:snapToGrid w:val="0"/>
        <w:spacing w:line="360" w:lineRule="exact"/>
        <w:ind w:firstLineChars="200" w:firstLine="420"/>
        <w:rPr>
          <w:rFonts w:ascii="宋体" w:hAnsi="宋体" w:cs="Arial"/>
          <w:color w:val="000000"/>
          <w:szCs w:val="21"/>
        </w:rPr>
      </w:pPr>
      <w:r w:rsidRPr="00C75AFC">
        <w:rPr>
          <w:rFonts w:ascii="宋体" w:hAnsi="宋体" w:cs="Arial" w:hint="eastAsia"/>
          <w:color w:val="000000"/>
          <w:szCs w:val="21"/>
        </w:rPr>
        <w:t>2</w:t>
      </w:r>
      <w:r w:rsidRPr="00C75AFC">
        <w:rPr>
          <w:rFonts w:ascii="宋体" w:hAnsi="宋体" w:cs="Arial"/>
          <w:color w:val="000000"/>
          <w:kern w:val="1"/>
          <w:szCs w:val="21"/>
          <w:lang w:eastAsia="ar-SA"/>
        </w:rPr>
        <w:t>.</w:t>
      </w:r>
      <w:r w:rsidRPr="00C75AFC">
        <w:rPr>
          <w:rFonts w:ascii="宋体" w:hAnsi="宋体" w:cs="Arial" w:hint="eastAsia"/>
          <w:color w:val="000000"/>
          <w:kern w:val="1"/>
          <w:szCs w:val="21"/>
        </w:rPr>
        <w:t xml:space="preserve"> </w:t>
      </w:r>
      <w:r w:rsidRPr="00C75AFC">
        <w:rPr>
          <w:rFonts w:ascii="宋体" w:hAnsi="宋体" w:cs="Arial" w:hint="eastAsia"/>
          <w:color w:val="000000"/>
          <w:szCs w:val="21"/>
        </w:rPr>
        <w:t>乙方应按公告规定、采购文件或投标文件承诺的时间向甲方提供使用货物的有关技术资料。</w:t>
      </w:r>
    </w:p>
    <w:p w14:paraId="7BA18E62" w14:textId="77777777" w:rsidR="002605DC" w:rsidRPr="00C75AFC" w:rsidRDefault="002605DC" w:rsidP="002605DC">
      <w:pPr>
        <w:snapToGrid w:val="0"/>
        <w:spacing w:line="360" w:lineRule="exact"/>
        <w:ind w:firstLineChars="200" w:firstLine="420"/>
        <w:rPr>
          <w:rFonts w:ascii="宋体" w:hAnsi="宋体" w:cs="Arial"/>
          <w:color w:val="000000"/>
          <w:szCs w:val="21"/>
        </w:rPr>
      </w:pPr>
      <w:r w:rsidRPr="00C75AFC">
        <w:rPr>
          <w:rFonts w:ascii="宋体" w:hAnsi="宋体" w:cs="Arial" w:hint="eastAsia"/>
          <w:color w:val="000000"/>
          <w:szCs w:val="21"/>
        </w:rPr>
        <w:t>3</w:t>
      </w:r>
      <w:r w:rsidRPr="00C75AFC">
        <w:rPr>
          <w:rFonts w:ascii="宋体" w:hAnsi="宋体" w:cs="Arial"/>
          <w:color w:val="000000"/>
          <w:kern w:val="1"/>
          <w:szCs w:val="21"/>
          <w:lang w:eastAsia="ar-SA"/>
        </w:rPr>
        <w:t>.</w:t>
      </w:r>
      <w:r w:rsidRPr="00C75AFC">
        <w:rPr>
          <w:rFonts w:ascii="宋体" w:hAnsi="宋体" w:cs="Arial" w:hint="eastAsia"/>
          <w:color w:val="000000"/>
          <w:kern w:val="1"/>
          <w:szCs w:val="21"/>
        </w:rPr>
        <w:t xml:space="preserve"> </w:t>
      </w:r>
      <w:r w:rsidRPr="00C75AFC">
        <w:rPr>
          <w:rFonts w:ascii="宋体" w:hAnsi="宋体" w:cs="Arial" w:hint="eastAsia"/>
          <w:color w:val="000000"/>
          <w:szCs w:val="21"/>
        </w:rPr>
        <w:t>没有甲方事先书面同意，乙方不得将由甲方提供的有关合同或任何合同条文、规格、计划、图纸、样品或资料提供给与履行本合同无关的任何其他人。即使</w:t>
      </w:r>
      <w:proofErr w:type="gramStart"/>
      <w:r w:rsidRPr="00C75AFC">
        <w:rPr>
          <w:rFonts w:ascii="宋体" w:hAnsi="宋体" w:cs="Arial" w:hint="eastAsia"/>
          <w:color w:val="000000"/>
          <w:szCs w:val="21"/>
        </w:rPr>
        <w:t>向履行</w:t>
      </w:r>
      <w:proofErr w:type="gramEnd"/>
      <w:r w:rsidRPr="00C75AFC">
        <w:rPr>
          <w:rFonts w:ascii="宋体" w:hAnsi="宋体" w:cs="Arial" w:hint="eastAsia"/>
          <w:color w:val="000000"/>
          <w:szCs w:val="21"/>
        </w:rPr>
        <w:t>本合同有关的人员提供，也应注意保密并限于履行合同的必需范围。</w:t>
      </w:r>
    </w:p>
    <w:p w14:paraId="7FE0468D" w14:textId="77777777" w:rsidR="002605DC" w:rsidRPr="00C75AFC" w:rsidRDefault="002605DC" w:rsidP="002605DC">
      <w:pPr>
        <w:snapToGrid w:val="0"/>
        <w:spacing w:line="360" w:lineRule="exact"/>
        <w:ind w:firstLineChars="200" w:firstLine="420"/>
        <w:rPr>
          <w:rFonts w:ascii="宋体" w:hAnsi="宋体" w:cs="Arial"/>
          <w:color w:val="000000"/>
          <w:szCs w:val="21"/>
        </w:rPr>
      </w:pPr>
      <w:r w:rsidRPr="00C75AFC">
        <w:rPr>
          <w:rFonts w:ascii="宋体" w:hAnsi="宋体" w:cs="Arial" w:hint="eastAsia"/>
          <w:color w:val="000000"/>
          <w:szCs w:val="21"/>
        </w:rPr>
        <w:t>4</w:t>
      </w:r>
      <w:r w:rsidRPr="00C75AFC">
        <w:rPr>
          <w:rFonts w:ascii="宋体" w:hAnsi="宋体" w:cs="Arial"/>
          <w:color w:val="000000"/>
          <w:kern w:val="1"/>
          <w:szCs w:val="21"/>
          <w:lang w:eastAsia="ar-SA"/>
        </w:rPr>
        <w:t>.</w:t>
      </w:r>
      <w:r w:rsidRPr="00C75AFC">
        <w:rPr>
          <w:rFonts w:ascii="宋体" w:hAnsi="宋体" w:cs="Arial" w:hint="eastAsia"/>
          <w:color w:val="000000"/>
          <w:kern w:val="1"/>
          <w:szCs w:val="21"/>
        </w:rPr>
        <w:t xml:space="preserve"> </w:t>
      </w:r>
      <w:r w:rsidRPr="00C75AFC">
        <w:rPr>
          <w:rFonts w:ascii="宋体" w:hAnsi="宋体" w:cs="Arial" w:hint="eastAsia"/>
          <w:color w:val="000000"/>
          <w:szCs w:val="21"/>
        </w:rPr>
        <w:t>乙方保证将要交付的货物的所有权完全属于乙方，且无任何抵押、质押、查封等产权瑕疵。</w:t>
      </w:r>
    </w:p>
    <w:p w14:paraId="59FF804A" w14:textId="77777777" w:rsidR="002605DC" w:rsidRPr="00C75AFC" w:rsidRDefault="002605DC" w:rsidP="002605DC">
      <w:pPr>
        <w:spacing w:line="360" w:lineRule="exact"/>
        <w:ind w:firstLineChars="200" w:firstLine="422"/>
        <w:rPr>
          <w:rFonts w:ascii="宋体" w:hAnsi="宋体"/>
          <w:b/>
          <w:bCs/>
          <w:color w:val="000000"/>
          <w:szCs w:val="21"/>
        </w:rPr>
      </w:pPr>
      <w:r w:rsidRPr="00C75AFC">
        <w:rPr>
          <w:rFonts w:ascii="宋体" w:hAnsi="宋体" w:hint="eastAsia"/>
          <w:b/>
          <w:bCs/>
          <w:color w:val="000000"/>
          <w:szCs w:val="21"/>
        </w:rPr>
        <w:t>第四条 包装和运输</w:t>
      </w:r>
    </w:p>
    <w:p w14:paraId="39E97478" w14:textId="77777777" w:rsidR="002605DC" w:rsidRPr="00C75AFC" w:rsidRDefault="002605DC" w:rsidP="002605DC">
      <w:pPr>
        <w:snapToGrid w:val="0"/>
        <w:spacing w:line="360" w:lineRule="exact"/>
        <w:ind w:firstLineChars="200" w:firstLine="420"/>
        <w:rPr>
          <w:rFonts w:ascii="宋体" w:hAnsi="宋体" w:cs="Arial"/>
          <w:color w:val="000000"/>
          <w:szCs w:val="21"/>
        </w:rPr>
      </w:pPr>
      <w:r w:rsidRPr="00C75AFC">
        <w:rPr>
          <w:rFonts w:ascii="宋体" w:hAnsi="宋体" w:cs="Arial" w:hint="eastAsia"/>
          <w:color w:val="000000"/>
          <w:szCs w:val="21"/>
        </w:rPr>
        <w:t>1</w:t>
      </w:r>
      <w:r w:rsidRPr="00C75AFC">
        <w:rPr>
          <w:rFonts w:ascii="宋体" w:hAnsi="宋体" w:cs="Arial"/>
          <w:color w:val="000000"/>
          <w:kern w:val="1"/>
          <w:szCs w:val="21"/>
          <w:lang w:eastAsia="ar-SA"/>
        </w:rPr>
        <w:t>.</w:t>
      </w:r>
      <w:r w:rsidRPr="00C75AFC">
        <w:rPr>
          <w:rFonts w:ascii="宋体" w:hAnsi="宋体" w:cs="Arial" w:hint="eastAsia"/>
          <w:color w:val="000000"/>
          <w:kern w:val="1"/>
          <w:szCs w:val="21"/>
        </w:rPr>
        <w:t xml:space="preserve"> </w:t>
      </w:r>
      <w:r w:rsidRPr="00C75AFC">
        <w:rPr>
          <w:rFonts w:ascii="宋体" w:hAnsi="宋体" w:cs="Arial" w:hint="eastAsia"/>
          <w:color w:val="000000"/>
          <w:szCs w:val="21"/>
        </w:rPr>
        <w:t>乙方提供的货物均应按照公告规定、采购文件或投标文件承诺的包装材料、包装标准、包装方式进行包装，每一包装单元内应附详细的装箱单和质量合格证。</w:t>
      </w:r>
    </w:p>
    <w:p w14:paraId="4C25F46A" w14:textId="77777777" w:rsidR="002605DC" w:rsidRPr="00C75AFC" w:rsidRDefault="002605DC" w:rsidP="002605DC">
      <w:pPr>
        <w:spacing w:line="360" w:lineRule="exact"/>
        <w:ind w:firstLineChars="200" w:firstLine="420"/>
        <w:rPr>
          <w:rFonts w:ascii="宋体" w:hAnsi="宋体"/>
          <w:color w:val="000000"/>
          <w:szCs w:val="21"/>
        </w:rPr>
      </w:pPr>
      <w:r w:rsidRPr="00C75AFC">
        <w:rPr>
          <w:rFonts w:ascii="宋体" w:hAnsi="宋体"/>
          <w:color w:val="000000"/>
          <w:szCs w:val="21"/>
        </w:rPr>
        <w:t>2</w:t>
      </w:r>
      <w:r w:rsidRPr="00C75AFC">
        <w:rPr>
          <w:rFonts w:ascii="宋体" w:hAnsi="宋体" w:cs="Arial"/>
          <w:color w:val="000000"/>
          <w:kern w:val="1"/>
          <w:szCs w:val="21"/>
          <w:lang w:eastAsia="ar-SA"/>
        </w:rPr>
        <w:t>.</w:t>
      </w:r>
      <w:r w:rsidRPr="00C75AFC">
        <w:rPr>
          <w:rFonts w:ascii="宋体" w:hAnsi="宋体" w:cs="Arial" w:hint="eastAsia"/>
          <w:color w:val="000000"/>
          <w:kern w:val="1"/>
          <w:szCs w:val="21"/>
        </w:rPr>
        <w:t xml:space="preserve"> </w:t>
      </w:r>
      <w:r w:rsidRPr="00C75AFC">
        <w:rPr>
          <w:rFonts w:ascii="宋体" w:hAnsi="宋体" w:hint="eastAsia"/>
          <w:color w:val="000000"/>
          <w:szCs w:val="21"/>
        </w:rPr>
        <w:t>货物的运输方式：</w:t>
      </w:r>
      <w:r w:rsidRPr="00C75AFC">
        <w:rPr>
          <w:rFonts w:ascii="宋体" w:hAnsi="宋体" w:hint="eastAsia"/>
          <w:color w:val="000000"/>
          <w:szCs w:val="21"/>
          <w:u w:val="single"/>
        </w:rPr>
        <w:t xml:space="preserve">  </w:t>
      </w:r>
      <w:r w:rsidRPr="00C75AFC">
        <w:rPr>
          <w:rFonts w:ascii="宋体" w:hAnsi="宋体" w:cs="Arial"/>
          <w:color w:val="000000"/>
          <w:kern w:val="1"/>
          <w:szCs w:val="21"/>
          <w:u w:val="single"/>
          <w:lang w:eastAsia="ar-SA"/>
        </w:rPr>
        <w:t>不限</w:t>
      </w:r>
      <w:r w:rsidRPr="00C75AFC">
        <w:rPr>
          <w:rFonts w:ascii="宋体" w:hAnsi="宋体" w:hint="eastAsia"/>
          <w:color w:val="000000"/>
          <w:szCs w:val="21"/>
          <w:u w:val="single"/>
        </w:rPr>
        <w:t xml:space="preserve"> </w:t>
      </w:r>
    </w:p>
    <w:p w14:paraId="671E51A9" w14:textId="77777777" w:rsidR="002605DC" w:rsidRPr="00C75AFC" w:rsidRDefault="002605DC" w:rsidP="002605DC">
      <w:pPr>
        <w:spacing w:line="360" w:lineRule="exact"/>
        <w:ind w:firstLineChars="200" w:firstLine="420"/>
        <w:rPr>
          <w:rFonts w:ascii="宋体" w:hAnsi="宋体"/>
          <w:color w:val="000000"/>
          <w:szCs w:val="21"/>
        </w:rPr>
      </w:pPr>
      <w:r w:rsidRPr="00C75AFC">
        <w:rPr>
          <w:rFonts w:ascii="宋体" w:hAnsi="宋体"/>
          <w:color w:val="000000"/>
          <w:szCs w:val="21"/>
        </w:rPr>
        <w:t>3</w:t>
      </w:r>
      <w:r w:rsidRPr="00C75AFC">
        <w:rPr>
          <w:rFonts w:ascii="宋体" w:hAnsi="宋体" w:cs="Arial"/>
          <w:color w:val="000000"/>
          <w:kern w:val="1"/>
          <w:szCs w:val="21"/>
          <w:lang w:eastAsia="ar-SA"/>
        </w:rPr>
        <w:t>.</w:t>
      </w:r>
      <w:r w:rsidRPr="00C75AFC">
        <w:rPr>
          <w:rFonts w:ascii="宋体" w:hAnsi="宋体" w:cs="Arial" w:hint="eastAsia"/>
          <w:color w:val="000000"/>
          <w:kern w:val="1"/>
          <w:szCs w:val="21"/>
        </w:rPr>
        <w:t xml:space="preserve"> </w:t>
      </w:r>
      <w:r w:rsidRPr="00C75AFC">
        <w:rPr>
          <w:rFonts w:ascii="宋体" w:hAnsi="宋体" w:hint="eastAsia"/>
          <w:color w:val="000000"/>
          <w:szCs w:val="21"/>
        </w:rPr>
        <w:t>乙方负责货物运输及相关费用，货物运输合理损耗及计算方法：</w:t>
      </w:r>
      <w:r w:rsidRPr="00C75AFC">
        <w:rPr>
          <w:rFonts w:ascii="宋体" w:hAnsi="宋体" w:hint="eastAsia"/>
          <w:color w:val="000000"/>
          <w:szCs w:val="21"/>
          <w:u w:val="single"/>
        </w:rPr>
        <w:t>货物运输保险费已包含在合同总价中，乙方须确保货物安全无损地运抵安装地点</w:t>
      </w:r>
      <w:r w:rsidRPr="00C75AFC">
        <w:rPr>
          <w:rFonts w:ascii="宋体" w:hAnsi="宋体" w:hint="eastAsia"/>
          <w:color w:val="000000"/>
          <w:szCs w:val="21"/>
        </w:rPr>
        <w:t>。</w:t>
      </w:r>
    </w:p>
    <w:p w14:paraId="112FA15B" w14:textId="77777777" w:rsidR="002605DC" w:rsidRPr="00C75AFC" w:rsidRDefault="002605DC" w:rsidP="002605DC">
      <w:pPr>
        <w:spacing w:line="360" w:lineRule="exact"/>
        <w:ind w:firstLineChars="200" w:firstLine="420"/>
        <w:rPr>
          <w:rFonts w:ascii="宋体" w:hAnsi="宋体"/>
          <w:color w:val="000000"/>
          <w:szCs w:val="21"/>
        </w:rPr>
      </w:pPr>
      <w:r w:rsidRPr="00C75AFC">
        <w:rPr>
          <w:rFonts w:ascii="宋体" w:hAnsi="宋体" w:hint="eastAsia"/>
          <w:color w:val="000000"/>
          <w:szCs w:val="21"/>
        </w:rPr>
        <w:t>第五条 交付和验收</w:t>
      </w:r>
    </w:p>
    <w:p w14:paraId="6B4DD52E" w14:textId="77777777" w:rsidR="002605DC" w:rsidRPr="00C75AFC" w:rsidRDefault="002605DC" w:rsidP="002605DC">
      <w:pPr>
        <w:spacing w:line="360" w:lineRule="exact"/>
        <w:ind w:firstLineChars="200" w:firstLine="420"/>
        <w:rPr>
          <w:rFonts w:ascii="宋体" w:hAnsi="宋体"/>
          <w:color w:val="000000"/>
          <w:szCs w:val="21"/>
        </w:rPr>
      </w:pPr>
      <w:r w:rsidRPr="00C75AFC">
        <w:rPr>
          <w:rFonts w:ascii="宋体" w:hAnsi="宋体"/>
          <w:color w:val="000000"/>
          <w:szCs w:val="21"/>
        </w:rPr>
        <w:lastRenderedPageBreak/>
        <w:t>1</w:t>
      </w:r>
      <w:r w:rsidRPr="00C75AFC">
        <w:rPr>
          <w:rFonts w:ascii="宋体" w:hAnsi="宋体" w:cs="Arial"/>
          <w:color w:val="000000"/>
          <w:kern w:val="1"/>
          <w:szCs w:val="21"/>
          <w:lang w:eastAsia="ar-SA"/>
        </w:rPr>
        <w:t>.</w:t>
      </w:r>
      <w:r w:rsidRPr="00C75AFC">
        <w:rPr>
          <w:rFonts w:ascii="宋体" w:hAnsi="宋体" w:cs="Arial" w:hint="eastAsia"/>
          <w:color w:val="000000"/>
          <w:kern w:val="1"/>
          <w:szCs w:val="21"/>
        </w:rPr>
        <w:t xml:space="preserve"> </w:t>
      </w:r>
      <w:r w:rsidRPr="00C75AFC">
        <w:rPr>
          <w:rFonts w:ascii="宋体" w:hAnsi="宋体" w:hint="eastAsia"/>
          <w:color w:val="000000"/>
          <w:szCs w:val="21"/>
        </w:rPr>
        <w:t>交货时间：</w:t>
      </w:r>
      <w:r w:rsidRPr="00C75AFC">
        <w:rPr>
          <w:rFonts w:ascii="宋体" w:hAnsi="宋体" w:hint="eastAsia"/>
          <w:color w:val="000000"/>
          <w:szCs w:val="21"/>
          <w:u w:val="single"/>
        </w:rPr>
        <w:t xml:space="preserve">                              </w:t>
      </w:r>
      <w:r w:rsidRPr="00C75AFC">
        <w:rPr>
          <w:rFonts w:ascii="宋体" w:hAnsi="宋体" w:hint="eastAsia"/>
          <w:color w:val="000000"/>
          <w:szCs w:val="21"/>
        </w:rPr>
        <w:t>。</w:t>
      </w:r>
    </w:p>
    <w:p w14:paraId="23F83D99" w14:textId="77777777" w:rsidR="002605DC" w:rsidRPr="00C75AFC" w:rsidRDefault="002605DC" w:rsidP="002605DC">
      <w:pPr>
        <w:spacing w:line="360" w:lineRule="exact"/>
        <w:ind w:firstLineChars="300" w:firstLine="630"/>
        <w:rPr>
          <w:rFonts w:ascii="宋体" w:hAnsi="宋体"/>
          <w:color w:val="000000"/>
          <w:szCs w:val="21"/>
        </w:rPr>
      </w:pPr>
      <w:r w:rsidRPr="00C75AFC">
        <w:rPr>
          <w:rFonts w:ascii="宋体" w:hAnsi="宋体" w:hint="eastAsia"/>
          <w:color w:val="000000"/>
          <w:szCs w:val="21"/>
        </w:rPr>
        <w:t xml:space="preserve"> 交货地点：</w:t>
      </w:r>
      <w:r w:rsidRPr="00C75AFC">
        <w:rPr>
          <w:rFonts w:ascii="宋体" w:hAnsi="宋体" w:hint="eastAsia"/>
          <w:color w:val="000000"/>
          <w:kern w:val="1"/>
          <w:szCs w:val="21"/>
          <w:u w:val="single"/>
        </w:rPr>
        <w:t>甲方指定地点</w:t>
      </w:r>
      <w:r w:rsidRPr="00C75AFC">
        <w:rPr>
          <w:rFonts w:ascii="宋体" w:hAnsi="宋体" w:hint="eastAsia"/>
          <w:color w:val="000000"/>
          <w:szCs w:val="21"/>
        </w:rPr>
        <w:t>。</w:t>
      </w:r>
    </w:p>
    <w:p w14:paraId="055FE20A" w14:textId="77777777" w:rsidR="002605DC" w:rsidRPr="00C75AFC" w:rsidRDefault="002605DC" w:rsidP="002605DC">
      <w:pPr>
        <w:spacing w:line="360" w:lineRule="exact"/>
        <w:ind w:firstLineChars="200" w:firstLine="420"/>
        <w:rPr>
          <w:rFonts w:ascii="宋体" w:hAnsi="宋体"/>
          <w:color w:val="000000"/>
          <w:szCs w:val="21"/>
        </w:rPr>
      </w:pPr>
      <w:r w:rsidRPr="00C75AFC">
        <w:rPr>
          <w:rFonts w:ascii="宋体" w:hAnsi="宋体"/>
          <w:color w:val="000000"/>
          <w:szCs w:val="21"/>
        </w:rPr>
        <w:t>2</w:t>
      </w:r>
      <w:r w:rsidRPr="00C75AFC">
        <w:rPr>
          <w:rFonts w:ascii="宋体" w:hAnsi="宋体" w:cs="Arial"/>
          <w:color w:val="000000"/>
          <w:kern w:val="1"/>
          <w:szCs w:val="21"/>
          <w:lang w:eastAsia="ar-SA"/>
        </w:rPr>
        <w:t>.</w:t>
      </w:r>
      <w:r w:rsidRPr="00C75AFC">
        <w:rPr>
          <w:rFonts w:ascii="宋体" w:hAnsi="宋体" w:cs="Arial" w:hint="eastAsia"/>
          <w:color w:val="000000"/>
          <w:kern w:val="1"/>
          <w:szCs w:val="21"/>
        </w:rPr>
        <w:t xml:space="preserve"> </w:t>
      </w:r>
      <w:r w:rsidRPr="00C75AFC">
        <w:rPr>
          <w:rFonts w:ascii="宋体" w:hAnsi="宋体"/>
          <w:color w:val="000000"/>
          <w:szCs w:val="21"/>
        </w:rPr>
        <w:t>乙方提供不符合</w:t>
      </w:r>
      <w:r w:rsidRPr="00C75AFC">
        <w:rPr>
          <w:rFonts w:ascii="宋体" w:hAnsi="宋体" w:hint="eastAsia"/>
          <w:color w:val="000000"/>
          <w:szCs w:val="21"/>
        </w:rPr>
        <w:t>公告规定的、采购文件、投标文件承诺的或</w:t>
      </w:r>
      <w:r w:rsidRPr="00C75AFC">
        <w:rPr>
          <w:rFonts w:ascii="宋体" w:hAnsi="宋体"/>
          <w:color w:val="000000"/>
          <w:szCs w:val="21"/>
        </w:rPr>
        <w:t>本合同规定的货物，甲方有权拒绝接受。</w:t>
      </w:r>
    </w:p>
    <w:p w14:paraId="4A6F49BD" w14:textId="77777777" w:rsidR="002605DC" w:rsidRPr="00C75AFC" w:rsidRDefault="002605DC" w:rsidP="002605DC">
      <w:pPr>
        <w:spacing w:line="360" w:lineRule="exact"/>
        <w:ind w:firstLineChars="200" w:firstLine="420"/>
        <w:rPr>
          <w:rFonts w:ascii="宋体" w:hAnsi="宋体"/>
          <w:color w:val="000000"/>
          <w:szCs w:val="21"/>
        </w:rPr>
      </w:pPr>
      <w:r w:rsidRPr="00C75AFC">
        <w:rPr>
          <w:rFonts w:ascii="宋体" w:hAnsi="宋体"/>
          <w:color w:val="000000"/>
          <w:szCs w:val="21"/>
        </w:rPr>
        <w:t>3.</w:t>
      </w:r>
      <w:r w:rsidRPr="00C75AFC">
        <w:rPr>
          <w:rFonts w:ascii="宋体" w:hAnsi="宋体" w:hint="eastAsia"/>
          <w:color w:val="000000"/>
          <w:szCs w:val="21"/>
        </w:rPr>
        <w:t xml:space="preserve"> </w:t>
      </w:r>
      <w:r w:rsidRPr="00C75AFC">
        <w:rPr>
          <w:rFonts w:ascii="宋体" w:hAnsi="宋体"/>
          <w:color w:val="000000"/>
          <w:szCs w:val="21"/>
        </w:rPr>
        <w:t>乙方应将所提供货物的装箱清单、用户手册、原厂保修卡、随机资料、工具和备品、备件等交付给甲方，如有缺失应</w:t>
      </w:r>
      <w:r w:rsidRPr="00C75AFC">
        <w:rPr>
          <w:rFonts w:ascii="宋体" w:hAnsi="宋体" w:hint="eastAsia"/>
          <w:color w:val="000000"/>
          <w:szCs w:val="21"/>
        </w:rPr>
        <w:t>在甲方要求的合理时间内</w:t>
      </w:r>
      <w:r w:rsidRPr="00C75AFC">
        <w:rPr>
          <w:rFonts w:ascii="宋体" w:hAnsi="宋体"/>
          <w:color w:val="000000"/>
          <w:szCs w:val="21"/>
        </w:rPr>
        <w:t>及时补齐，否则视为逾期交货。</w:t>
      </w:r>
    </w:p>
    <w:p w14:paraId="2A6CA2AA" w14:textId="77777777" w:rsidR="002605DC" w:rsidRPr="00C75AFC" w:rsidRDefault="002605DC" w:rsidP="002605DC">
      <w:pPr>
        <w:spacing w:line="360" w:lineRule="exact"/>
        <w:ind w:firstLineChars="200" w:firstLine="420"/>
        <w:rPr>
          <w:rFonts w:ascii="宋体" w:hAnsi="宋体"/>
          <w:color w:val="000000"/>
          <w:szCs w:val="21"/>
        </w:rPr>
      </w:pPr>
      <w:r w:rsidRPr="00C75AFC">
        <w:rPr>
          <w:rFonts w:ascii="宋体" w:hAnsi="宋体"/>
          <w:color w:val="000000"/>
          <w:szCs w:val="21"/>
        </w:rPr>
        <w:t>4.</w:t>
      </w:r>
      <w:r w:rsidRPr="00C75AFC">
        <w:rPr>
          <w:rFonts w:ascii="宋体" w:hAnsi="宋体" w:hint="eastAsia"/>
          <w:color w:val="000000"/>
          <w:szCs w:val="21"/>
        </w:rPr>
        <w:t xml:space="preserve"> </w:t>
      </w:r>
      <w:r w:rsidRPr="00C75AFC">
        <w:rPr>
          <w:rFonts w:ascii="宋体" w:hAnsi="宋体"/>
          <w:color w:val="000000"/>
          <w:szCs w:val="21"/>
        </w:rPr>
        <w:t>甲方应当在到货并安装、调试完后</w:t>
      </w:r>
      <w:bookmarkStart w:id="42" w:name="OLE_LINK11"/>
      <w:bookmarkStart w:id="43" w:name="OLE_LINK12"/>
      <w:r w:rsidRPr="00C75AFC">
        <w:rPr>
          <w:rFonts w:ascii="宋体" w:hAnsi="宋体" w:hint="eastAsia"/>
          <w:color w:val="000000"/>
          <w:szCs w:val="21"/>
        </w:rPr>
        <w:t>一个月内</w:t>
      </w:r>
      <w:r w:rsidRPr="00C75AFC">
        <w:rPr>
          <w:rFonts w:ascii="宋体" w:hAnsi="宋体"/>
          <w:color w:val="000000"/>
          <w:szCs w:val="21"/>
        </w:rPr>
        <w:t>进行验收</w:t>
      </w:r>
      <w:bookmarkEnd w:id="42"/>
      <w:bookmarkEnd w:id="43"/>
      <w:r w:rsidRPr="00C75AFC">
        <w:rPr>
          <w:rFonts w:ascii="宋体" w:hAnsi="宋体"/>
          <w:color w:val="000000"/>
          <w:szCs w:val="21"/>
        </w:rPr>
        <w:t>，逾期不验收的，乙方可视同验收合格。验收合格后由甲乙双方签署货物验收单并加盖采购单位公章，甲乙双方各执一份。</w:t>
      </w:r>
    </w:p>
    <w:p w14:paraId="24A926C8" w14:textId="77777777" w:rsidR="002605DC" w:rsidRPr="00C75AFC" w:rsidRDefault="002605DC" w:rsidP="002605DC">
      <w:pPr>
        <w:spacing w:line="360" w:lineRule="exact"/>
        <w:ind w:firstLineChars="200" w:firstLine="420"/>
        <w:rPr>
          <w:rFonts w:ascii="宋体" w:hAnsi="宋体"/>
          <w:color w:val="000000"/>
          <w:szCs w:val="21"/>
        </w:rPr>
      </w:pPr>
      <w:r w:rsidRPr="00C75AFC">
        <w:rPr>
          <w:rFonts w:ascii="宋体" w:hAnsi="宋体"/>
          <w:color w:val="000000"/>
          <w:szCs w:val="21"/>
        </w:rPr>
        <w:t>5.</w:t>
      </w:r>
      <w:r w:rsidRPr="00C75AFC">
        <w:rPr>
          <w:rFonts w:ascii="宋体" w:hAnsi="宋体" w:hint="eastAsia"/>
          <w:color w:val="000000"/>
          <w:szCs w:val="21"/>
        </w:rPr>
        <w:t xml:space="preserve"> 若</w:t>
      </w:r>
      <w:r w:rsidRPr="00C75AFC">
        <w:rPr>
          <w:rFonts w:ascii="宋体" w:hAnsi="宋体"/>
          <w:color w:val="000000"/>
          <w:szCs w:val="21"/>
        </w:rPr>
        <w:t>甲方委托第三方组织的验收项目，其验收时间以该项目验收方案确定的验收时间为准，验收结果以该项目验收报告结论为准。在验收过程中发现乙方有违约问题，可暂缓资金结算，待违约问题解决后，方可办理资金结算事宜。</w:t>
      </w:r>
    </w:p>
    <w:p w14:paraId="08418407" w14:textId="77777777" w:rsidR="002605DC" w:rsidRPr="00C75AFC" w:rsidRDefault="002605DC" w:rsidP="002605DC">
      <w:pPr>
        <w:spacing w:line="360" w:lineRule="exact"/>
        <w:ind w:firstLineChars="200" w:firstLine="420"/>
        <w:rPr>
          <w:rFonts w:ascii="宋体" w:hAnsi="宋体"/>
          <w:color w:val="000000"/>
          <w:szCs w:val="21"/>
        </w:rPr>
      </w:pPr>
      <w:r w:rsidRPr="00C75AFC">
        <w:rPr>
          <w:rFonts w:ascii="宋体" w:hAnsi="宋体"/>
          <w:color w:val="000000"/>
          <w:szCs w:val="21"/>
        </w:rPr>
        <w:t>6.</w:t>
      </w:r>
      <w:r w:rsidRPr="00C75AFC">
        <w:rPr>
          <w:rFonts w:ascii="宋体" w:hAnsi="宋体" w:hint="eastAsia"/>
          <w:color w:val="000000"/>
          <w:szCs w:val="21"/>
        </w:rPr>
        <w:t xml:space="preserve"> </w:t>
      </w:r>
      <w:r w:rsidRPr="00C75AFC">
        <w:rPr>
          <w:rFonts w:ascii="宋体" w:hAnsi="宋体"/>
          <w:color w:val="000000"/>
          <w:szCs w:val="21"/>
        </w:rPr>
        <w:t>甲方对验收有异议的，在验收后五个工作日内以书面形式向乙方提出，乙方应自收到甲方书面异议后五日内及时予以解决。</w:t>
      </w:r>
    </w:p>
    <w:p w14:paraId="5472AAF4" w14:textId="77777777" w:rsidR="002605DC" w:rsidRPr="00C75AFC" w:rsidRDefault="002605DC" w:rsidP="002605DC">
      <w:pPr>
        <w:spacing w:line="360" w:lineRule="exact"/>
        <w:ind w:firstLineChars="200" w:firstLine="422"/>
        <w:rPr>
          <w:rFonts w:ascii="宋体" w:hAnsi="宋体"/>
          <w:b/>
          <w:bCs/>
          <w:color w:val="000000"/>
          <w:szCs w:val="21"/>
        </w:rPr>
      </w:pPr>
      <w:r w:rsidRPr="00C75AFC">
        <w:rPr>
          <w:rFonts w:ascii="宋体" w:hAnsi="宋体" w:hint="eastAsia"/>
          <w:b/>
          <w:bCs/>
          <w:color w:val="000000"/>
          <w:szCs w:val="21"/>
        </w:rPr>
        <w:t>第六条 安装和培训</w:t>
      </w:r>
    </w:p>
    <w:p w14:paraId="4E152523" w14:textId="77777777" w:rsidR="002605DC" w:rsidRPr="00C75AFC" w:rsidRDefault="002605DC" w:rsidP="002605DC">
      <w:pPr>
        <w:snapToGrid w:val="0"/>
        <w:spacing w:line="360" w:lineRule="exact"/>
        <w:ind w:firstLineChars="200" w:firstLine="420"/>
        <w:rPr>
          <w:rFonts w:ascii="宋体" w:hAnsi="宋体" w:cs="Arial"/>
          <w:color w:val="000000"/>
          <w:szCs w:val="21"/>
        </w:rPr>
      </w:pPr>
      <w:r w:rsidRPr="00C75AFC">
        <w:rPr>
          <w:rFonts w:ascii="宋体" w:hAnsi="宋体" w:cs="Arial" w:hint="eastAsia"/>
          <w:color w:val="000000"/>
          <w:szCs w:val="21"/>
        </w:rPr>
        <w:t>1</w:t>
      </w:r>
      <w:r w:rsidRPr="00C75AFC">
        <w:rPr>
          <w:rFonts w:ascii="宋体" w:hAnsi="宋体" w:cs="Arial"/>
          <w:color w:val="000000"/>
          <w:kern w:val="1"/>
          <w:szCs w:val="21"/>
          <w:lang w:eastAsia="ar-SA"/>
        </w:rPr>
        <w:t>.</w:t>
      </w:r>
      <w:r w:rsidRPr="00C75AFC">
        <w:rPr>
          <w:rFonts w:ascii="宋体" w:hAnsi="宋体" w:cs="Arial" w:hint="eastAsia"/>
          <w:color w:val="000000"/>
          <w:kern w:val="1"/>
          <w:szCs w:val="21"/>
        </w:rPr>
        <w:t xml:space="preserve"> </w:t>
      </w:r>
      <w:r w:rsidRPr="00C75AFC">
        <w:rPr>
          <w:rFonts w:ascii="宋体" w:hAnsi="宋体" w:cs="Arial" w:hint="eastAsia"/>
          <w:color w:val="000000"/>
          <w:szCs w:val="21"/>
        </w:rPr>
        <w:t>甲方应提供必要安装条件（如场地、电源、水源等）。</w:t>
      </w:r>
      <w:r w:rsidRPr="00C75AFC">
        <w:rPr>
          <w:rFonts w:ascii="宋体" w:hAnsi="宋体" w:cs="Arial"/>
          <w:color w:val="000000"/>
          <w:szCs w:val="21"/>
        </w:rPr>
        <w:t>乙方应在到货之日起</w:t>
      </w:r>
      <w:r w:rsidRPr="00C75AFC">
        <w:rPr>
          <w:rFonts w:ascii="宋体" w:hAnsi="宋体" w:cs="Arial"/>
          <w:color w:val="000000"/>
          <w:szCs w:val="21"/>
          <w:u w:val="single"/>
        </w:rPr>
        <w:t xml:space="preserve"> </w:t>
      </w:r>
      <w:r>
        <w:rPr>
          <w:rFonts w:ascii="宋体" w:hAnsi="宋体" w:cs="Arial"/>
          <w:color w:val="000000"/>
          <w:szCs w:val="21"/>
          <w:u w:val="single"/>
        </w:rPr>
        <w:t xml:space="preserve"> </w:t>
      </w:r>
      <w:r w:rsidRPr="00C75AFC">
        <w:rPr>
          <w:rFonts w:ascii="宋体" w:hAnsi="宋体" w:cs="Arial"/>
          <w:color w:val="000000"/>
          <w:szCs w:val="21"/>
          <w:u w:val="single"/>
        </w:rPr>
        <w:t xml:space="preserve"> </w:t>
      </w:r>
      <w:proofErr w:type="gramStart"/>
      <w:r w:rsidRPr="00C75AFC">
        <w:rPr>
          <w:rFonts w:ascii="宋体" w:hAnsi="宋体" w:cs="Arial"/>
          <w:color w:val="000000"/>
          <w:szCs w:val="21"/>
        </w:rPr>
        <w:t>个</w:t>
      </w:r>
      <w:proofErr w:type="gramEnd"/>
      <w:r w:rsidRPr="00C75AFC">
        <w:rPr>
          <w:rFonts w:ascii="宋体" w:hAnsi="宋体" w:cs="Arial"/>
          <w:color w:val="000000"/>
          <w:szCs w:val="21"/>
        </w:rPr>
        <w:t>工作日内对货物进行安装、调试。</w:t>
      </w:r>
    </w:p>
    <w:p w14:paraId="1C3E8908" w14:textId="77777777" w:rsidR="002605DC" w:rsidRPr="00C75AFC" w:rsidRDefault="002605DC" w:rsidP="002605DC">
      <w:pPr>
        <w:snapToGrid w:val="0"/>
        <w:spacing w:line="360" w:lineRule="exact"/>
        <w:ind w:firstLineChars="200" w:firstLine="420"/>
        <w:rPr>
          <w:rFonts w:ascii="宋体" w:hAnsi="宋体" w:cs="Arial"/>
          <w:color w:val="000000"/>
          <w:szCs w:val="21"/>
        </w:rPr>
      </w:pPr>
      <w:r w:rsidRPr="00C75AFC">
        <w:rPr>
          <w:rFonts w:ascii="宋体" w:hAnsi="宋体" w:cs="Arial" w:hint="eastAsia"/>
          <w:color w:val="000000"/>
          <w:szCs w:val="21"/>
        </w:rPr>
        <w:t>2</w:t>
      </w:r>
      <w:r w:rsidRPr="00C75AFC">
        <w:rPr>
          <w:rFonts w:ascii="宋体" w:hAnsi="宋体" w:cs="Arial"/>
          <w:color w:val="000000"/>
          <w:kern w:val="1"/>
          <w:szCs w:val="21"/>
          <w:lang w:eastAsia="ar-SA"/>
        </w:rPr>
        <w:t>.</w:t>
      </w:r>
      <w:r w:rsidRPr="00C75AFC">
        <w:rPr>
          <w:rFonts w:ascii="宋体" w:hAnsi="宋体" w:cs="Arial" w:hint="eastAsia"/>
          <w:color w:val="000000"/>
          <w:kern w:val="1"/>
          <w:szCs w:val="21"/>
        </w:rPr>
        <w:t xml:space="preserve"> </w:t>
      </w:r>
      <w:r w:rsidRPr="00C75AFC">
        <w:rPr>
          <w:rFonts w:ascii="宋体" w:hAnsi="宋体" w:cs="Arial" w:hint="eastAsia"/>
          <w:color w:val="000000"/>
          <w:szCs w:val="21"/>
        </w:rPr>
        <w:t>乙方负责甲方有关人员的培训</w:t>
      </w:r>
      <w:r w:rsidRPr="00C75AFC">
        <w:rPr>
          <w:rFonts w:ascii="宋体" w:hAnsi="宋体" w:cs="Arial" w:hint="eastAsia"/>
          <w:color w:val="000000"/>
          <w:szCs w:val="21"/>
          <w:lang w:eastAsia="zh-Hans"/>
        </w:rPr>
        <w:t>，具体培训时间由甲方予以确定</w:t>
      </w:r>
      <w:r w:rsidRPr="00C75AFC">
        <w:rPr>
          <w:rFonts w:ascii="宋体" w:hAnsi="宋体" w:cs="Arial" w:hint="eastAsia"/>
          <w:color w:val="000000"/>
          <w:szCs w:val="21"/>
        </w:rPr>
        <w:t>。</w:t>
      </w:r>
    </w:p>
    <w:p w14:paraId="261BBF2A" w14:textId="77777777" w:rsidR="002605DC" w:rsidRPr="00C75AFC" w:rsidRDefault="002605DC" w:rsidP="002605DC">
      <w:pPr>
        <w:spacing w:line="360" w:lineRule="exact"/>
        <w:ind w:firstLineChars="200" w:firstLine="420"/>
        <w:rPr>
          <w:rFonts w:ascii="宋体" w:hAnsi="宋体"/>
          <w:color w:val="000000"/>
          <w:szCs w:val="21"/>
        </w:rPr>
      </w:pPr>
      <w:r w:rsidRPr="00C75AFC">
        <w:rPr>
          <w:rFonts w:ascii="宋体" w:hAnsi="宋体" w:hint="eastAsia"/>
          <w:color w:val="000000"/>
          <w:szCs w:val="21"/>
        </w:rPr>
        <w:t>第七条 售后服务、质保期</w:t>
      </w:r>
    </w:p>
    <w:p w14:paraId="11817E22" w14:textId="77777777" w:rsidR="002605DC" w:rsidRPr="00C75AFC" w:rsidRDefault="002605DC" w:rsidP="002605DC">
      <w:pPr>
        <w:spacing w:line="360" w:lineRule="exact"/>
        <w:ind w:firstLineChars="200" w:firstLine="420"/>
        <w:rPr>
          <w:rFonts w:ascii="宋体" w:hAnsi="宋体"/>
          <w:color w:val="000000"/>
          <w:szCs w:val="21"/>
        </w:rPr>
      </w:pPr>
      <w:r w:rsidRPr="00C75AFC">
        <w:rPr>
          <w:rFonts w:ascii="宋体" w:hAnsi="宋体"/>
          <w:color w:val="000000"/>
          <w:szCs w:val="21"/>
        </w:rPr>
        <w:t>1</w:t>
      </w:r>
      <w:r w:rsidRPr="00C75AFC">
        <w:rPr>
          <w:rFonts w:ascii="宋体" w:hAnsi="宋体" w:cs="Arial"/>
          <w:color w:val="000000"/>
          <w:kern w:val="1"/>
          <w:szCs w:val="21"/>
          <w:lang w:eastAsia="ar-SA"/>
        </w:rPr>
        <w:t>.</w:t>
      </w:r>
      <w:r w:rsidRPr="00C75AFC">
        <w:rPr>
          <w:rFonts w:ascii="宋体" w:hAnsi="宋体" w:cs="Arial" w:hint="eastAsia"/>
          <w:color w:val="000000"/>
          <w:kern w:val="1"/>
          <w:szCs w:val="21"/>
        </w:rPr>
        <w:t xml:space="preserve"> </w:t>
      </w:r>
      <w:r w:rsidRPr="00C75AFC">
        <w:rPr>
          <w:rFonts w:ascii="宋体" w:hAnsi="宋体" w:hint="eastAsia"/>
          <w:color w:val="000000"/>
          <w:szCs w:val="21"/>
        </w:rPr>
        <w:t>乙方应按照国家有关法律法规和“三包”规定以及公告、</w:t>
      </w:r>
      <w:r w:rsidRPr="00C75AFC">
        <w:rPr>
          <w:rFonts w:ascii="宋体" w:hAnsi="宋体" w:cs="Arial" w:hint="eastAsia"/>
          <w:color w:val="000000"/>
          <w:szCs w:val="21"/>
        </w:rPr>
        <w:t>、采购文件</w:t>
      </w:r>
      <w:r w:rsidRPr="00C75AFC">
        <w:rPr>
          <w:rFonts w:ascii="宋体" w:hAnsi="宋体" w:hint="eastAsia"/>
          <w:color w:val="000000"/>
          <w:szCs w:val="21"/>
        </w:rPr>
        <w:t>投标文件和本合同所附的《服务承诺》，为甲方提供售后服务。</w:t>
      </w:r>
    </w:p>
    <w:p w14:paraId="2FD0A9F5" w14:textId="77777777" w:rsidR="002605DC" w:rsidRPr="00C75AFC" w:rsidRDefault="002605DC" w:rsidP="002605DC">
      <w:pPr>
        <w:spacing w:line="360" w:lineRule="exact"/>
        <w:ind w:firstLineChars="200" w:firstLine="420"/>
        <w:rPr>
          <w:rFonts w:ascii="宋体" w:hAnsi="宋体"/>
          <w:color w:val="000000"/>
          <w:szCs w:val="21"/>
        </w:rPr>
      </w:pPr>
      <w:r w:rsidRPr="00C75AFC">
        <w:rPr>
          <w:rFonts w:ascii="宋体" w:hAnsi="宋体" w:hint="eastAsia"/>
          <w:color w:val="000000"/>
          <w:szCs w:val="21"/>
        </w:rPr>
        <w:t>2</w:t>
      </w:r>
      <w:r w:rsidRPr="00C75AFC">
        <w:rPr>
          <w:rFonts w:ascii="宋体" w:hAnsi="宋体" w:cs="Arial"/>
          <w:color w:val="000000"/>
          <w:kern w:val="1"/>
          <w:szCs w:val="21"/>
          <w:lang w:eastAsia="ar-SA"/>
        </w:rPr>
        <w:t>.</w:t>
      </w:r>
      <w:r w:rsidRPr="00C75AFC">
        <w:rPr>
          <w:rFonts w:ascii="宋体" w:hAnsi="宋体" w:cs="Arial" w:hint="eastAsia"/>
          <w:color w:val="000000"/>
          <w:kern w:val="1"/>
          <w:szCs w:val="21"/>
        </w:rPr>
        <w:t xml:space="preserve"> </w:t>
      </w:r>
      <w:r w:rsidRPr="00C75AFC">
        <w:rPr>
          <w:rFonts w:ascii="宋体" w:hAnsi="宋体" w:hint="eastAsia"/>
          <w:color w:val="000000"/>
          <w:szCs w:val="21"/>
        </w:rPr>
        <w:t>货物保修期：</w:t>
      </w:r>
      <w:r w:rsidRPr="00C75AFC">
        <w:rPr>
          <w:rFonts w:ascii="宋体" w:hAnsi="宋体" w:hint="eastAsia"/>
          <w:color w:val="000000"/>
          <w:szCs w:val="21"/>
          <w:u w:val="single"/>
        </w:rPr>
        <w:t xml:space="preserve">                                                         。</w:t>
      </w:r>
    </w:p>
    <w:p w14:paraId="7314DA0B" w14:textId="77777777" w:rsidR="002605DC" w:rsidRPr="00C75AFC" w:rsidRDefault="002605DC" w:rsidP="002605DC">
      <w:pPr>
        <w:spacing w:line="360" w:lineRule="exact"/>
        <w:ind w:firstLineChars="200" w:firstLine="420"/>
        <w:rPr>
          <w:rFonts w:ascii="宋体" w:hAnsi="宋体"/>
          <w:color w:val="000000"/>
          <w:szCs w:val="21"/>
        </w:rPr>
      </w:pPr>
      <w:r w:rsidRPr="00C75AFC">
        <w:rPr>
          <w:rFonts w:ascii="宋体" w:hAnsi="宋体"/>
          <w:color w:val="000000"/>
          <w:szCs w:val="21"/>
        </w:rPr>
        <w:t>3</w:t>
      </w:r>
      <w:r w:rsidRPr="00C75AFC">
        <w:rPr>
          <w:rFonts w:ascii="宋体" w:hAnsi="宋体" w:cs="Arial"/>
          <w:color w:val="000000"/>
          <w:kern w:val="1"/>
          <w:szCs w:val="21"/>
          <w:lang w:eastAsia="ar-SA"/>
        </w:rPr>
        <w:t>.</w:t>
      </w:r>
      <w:r w:rsidRPr="00C75AFC">
        <w:rPr>
          <w:rFonts w:ascii="宋体" w:hAnsi="宋体" w:cs="Arial" w:hint="eastAsia"/>
          <w:color w:val="000000"/>
          <w:kern w:val="1"/>
          <w:szCs w:val="21"/>
        </w:rPr>
        <w:t xml:space="preserve"> </w:t>
      </w:r>
      <w:r w:rsidRPr="00C75AFC">
        <w:rPr>
          <w:rFonts w:ascii="宋体" w:hAnsi="宋体" w:hint="eastAsia"/>
          <w:color w:val="000000"/>
          <w:szCs w:val="21"/>
        </w:rPr>
        <w:t>乙方提供的服务承诺和售后服务及质保期责任等其它具体约定事项（</w:t>
      </w:r>
      <w:proofErr w:type="gramStart"/>
      <w:r w:rsidRPr="00C75AFC">
        <w:rPr>
          <w:rFonts w:ascii="宋体" w:hAnsi="宋体" w:hint="eastAsia"/>
          <w:color w:val="000000"/>
          <w:szCs w:val="21"/>
        </w:rPr>
        <w:t>见合同</w:t>
      </w:r>
      <w:proofErr w:type="gramEnd"/>
      <w:r w:rsidRPr="00C75AFC">
        <w:rPr>
          <w:rFonts w:ascii="宋体" w:hAnsi="宋体" w:hint="eastAsia"/>
          <w:color w:val="000000"/>
          <w:szCs w:val="21"/>
        </w:rPr>
        <w:t>附件)。</w:t>
      </w:r>
    </w:p>
    <w:p w14:paraId="01FDC120" w14:textId="77777777" w:rsidR="002605DC" w:rsidRPr="00C75AFC" w:rsidRDefault="002605DC" w:rsidP="002605DC">
      <w:pPr>
        <w:spacing w:line="360" w:lineRule="exact"/>
        <w:ind w:firstLineChars="200" w:firstLine="422"/>
        <w:rPr>
          <w:rFonts w:ascii="宋体" w:hAnsi="宋体"/>
          <w:b/>
          <w:bCs/>
          <w:color w:val="000000"/>
          <w:szCs w:val="21"/>
        </w:rPr>
      </w:pPr>
      <w:r w:rsidRPr="00C75AFC">
        <w:rPr>
          <w:rFonts w:ascii="宋体" w:hAnsi="宋体" w:hint="eastAsia"/>
          <w:b/>
          <w:bCs/>
          <w:color w:val="000000"/>
          <w:szCs w:val="21"/>
        </w:rPr>
        <w:t>第八条 付款方式和履约保证金</w:t>
      </w:r>
    </w:p>
    <w:p w14:paraId="7EE6961A" w14:textId="77777777" w:rsidR="002605DC" w:rsidRPr="00C75AFC" w:rsidRDefault="002605DC" w:rsidP="002605DC">
      <w:pPr>
        <w:spacing w:line="360" w:lineRule="exact"/>
        <w:ind w:firstLineChars="200" w:firstLine="420"/>
        <w:rPr>
          <w:rFonts w:ascii="宋体" w:hAnsi="宋体"/>
          <w:color w:val="000000"/>
          <w:szCs w:val="21"/>
        </w:rPr>
      </w:pPr>
      <w:r w:rsidRPr="00C75AFC">
        <w:rPr>
          <w:rFonts w:ascii="宋体" w:hAnsi="宋体"/>
          <w:color w:val="000000"/>
          <w:szCs w:val="21"/>
        </w:rPr>
        <w:t>1</w:t>
      </w:r>
      <w:r w:rsidRPr="00C75AFC">
        <w:rPr>
          <w:rFonts w:ascii="宋体" w:hAnsi="宋体" w:cs="Arial"/>
          <w:color w:val="000000"/>
          <w:kern w:val="1"/>
          <w:szCs w:val="21"/>
          <w:lang w:eastAsia="ar-SA"/>
        </w:rPr>
        <w:t>.</w:t>
      </w:r>
      <w:r w:rsidRPr="00C75AFC">
        <w:rPr>
          <w:rFonts w:ascii="宋体" w:hAnsi="宋体" w:cs="Arial" w:hint="eastAsia"/>
          <w:color w:val="000000"/>
          <w:kern w:val="1"/>
          <w:szCs w:val="21"/>
        </w:rPr>
        <w:t xml:space="preserve"> </w:t>
      </w:r>
      <w:r w:rsidRPr="00C75AFC">
        <w:rPr>
          <w:rFonts w:ascii="宋体" w:hAnsi="宋体" w:hint="eastAsia"/>
          <w:color w:val="000000"/>
          <w:szCs w:val="21"/>
        </w:rPr>
        <w:t>当采购数量与实际使用数量不一致时，乙方应根据实际使用量供货，合同的最终结算金额按实际使用量乘以中标单价进行计算。</w:t>
      </w:r>
    </w:p>
    <w:p w14:paraId="6F196D77" w14:textId="77777777" w:rsidR="002605DC" w:rsidRPr="00C75AFC" w:rsidRDefault="002605DC" w:rsidP="002605DC">
      <w:pPr>
        <w:suppressAutoHyphens/>
        <w:spacing w:line="360" w:lineRule="exact"/>
        <w:ind w:firstLineChars="200" w:firstLine="420"/>
        <w:rPr>
          <w:rFonts w:ascii="宋体" w:hAnsi="宋体"/>
          <w:color w:val="000000"/>
          <w:kern w:val="1"/>
          <w:szCs w:val="21"/>
        </w:rPr>
      </w:pPr>
      <w:r w:rsidRPr="00C75AFC">
        <w:rPr>
          <w:rFonts w:ascii="宋体" w:hAnsi="宋体"/>
          <w:color w:val="000000"/>
          <w:kern w:val="1"/>
          <w:szCs w:val="21"/>
        </w:rPr>
        <w:t>2</w:t>
      </w:r>
      <w:r w:rsidRPr="00C75AFC">
        <w:rPr>
          <w:rFonts w:ascii="宋体" w:hAnsi="宋体" w:cs="Arial"/>
          <w:color w:val="000000"/>
          <w:kern w:val="1"/>
          <w:szCs w:val="21"/>
          <w:lang w:eastAsia="ar-SA"/>
        </w:rPr>
        <w:t>.</w:t>
      </w:r>
      <w:r w:rsidRPr="00C75AFC">
        <w:rPr>
          <w:rFonts w:ascii="宋体" w:hAnsi="宋体" w:cs="Arial" w:hint="eastAsia"/>
          <w:color w:val="000000"/>
          <w:kern w:val="1"/>
          <w:szCs w:val="21"/>
        </w:rPr>
        <w:t xml:space="preserve"> </w:t>
      </w:r>
      <w:r w:rsidRPr="00C75AFC">
        <w:rPr>
          <w:rFonts w:ascii="宋体" w:hAnsi="宋体" w:hint="eastAsia"/>
          <w:color w:val="000000"/>
          <w:kern w:val="1"/>
          <w:szCs w:val="21"/>
        </w:rPr>
        <w:t>资金性质：</w:t>
      </w:r>
      <w:r w:rsidRPr="00C75AFC">
        <w:rPr>
          <w:rFonts w:ascii="宋体" w:hAnsi="宋体" w:hint="eastAsia"/>
          <w:color w:val="000000"/>
          <w:kern w:val="1"/>
          <w:szCs w:val="21"/>
          <w:u w:val="single"/>
        </w:rPr>
        <w:t>未纳入财政专户资金</w:t>
      </w:r>
      <w:r w:rsidRPr="00C75AFC">
        <w:rPr>
          <w:rFonts w:ascii="宋体" w:hAnsi="宋体" w:hint="eastAsia"/>
          <w:color w:val="000000"/>
          <w:kern w:val="1"/>
          <w:szCs w:val="21"/>
        </w:rPr>
        <w:t>。</w:t>
      </w:r>
    </w:p>
    <w:p w14:paraId="3D894F1D" w14:textId="77777777" w:rsidR="002605DC" w:rsidRPr="00C75AFC" w:rsidRDefault="002605DC" w:rsidP="002605DC">
      <w:pPr>
        <w:suppressAutoHyphens/>
        <w:spacing w:line="360" w:lineRule="exact"/>
        <w:ind w:firstLineChars="200" w:firstLine="420"/>
        <w:rPr>
          <w:rFonts w:ascii="宋体" w:hAnsi="宋体"/>
          <w:color w:val="000000"/>
          <w:kern w:val="1"/>
          <w:szCs w:val="21"/>
          <w:u w:val="single"/>
        </w:rPr>
      </w:pPr>
      <w:r w:rsidRPr="00C75AFC">
        <w:rPr>
          <w:rFonts w:ascii="宋体" w:hAnsi="宋体"/>
          <w:color w:val="000000"/>
          <w:kern w:val="1"/>
          <w:szCs w:val="21"/>
        </w:rPr>
        <w:t>3</w:t>
      </w:r>
      <w:r w:rsidRPr="00C75AFC">
        <w:rPr>
          <w:rFonts w:ascii="宋体" w:hAnsi="宋体" w:cs="Arial"/>
          <w:color w:val="000000"/>
          <w:kern w:val="1"/>
          <w:szCs w:val="21"/>
          <w:lang w:eastAsia="ar-SA"/>
        </w:rPr>
        <w:t>.</w:t>
      </w:r>
      <w:r w:rsidRPr="00C75AFC">
        <w:rPr>
          <w:rFonts w:ascii="宋体" w:hAnsi="宋体" w:cs="Arial" w:hint="eastAsia"/>
          <w:color w:val="000000"/>
          <w:kern w:val="1"/>
          <w:szCs w:val="21"/>
        </w:rPr>
        <w:t xml:space="preserve"> </w:t>
      </w:r>
      <w:r w:rsidRPr="00C75AFC">
        <w:rPr>
          <w:rFonts w:ascii="宋体" w:hAnsi="宋体" w:hint="eastAsia"/>
          <w:color w:val="000000"/>
          <w:kern w:val="1"/>
          <w:szCs w:val="21"/>
        </w:rPr>
        <w:t>付款方式：</w:t>
      </w:r>
      <w:r w:rsidRPr="00C75AFC">
        <w:rPr>
          <w:rFonts w:ascii="宋体" w:hAnsi="宋体" w:hint="eastAsia"/>
          <w:color w:val="000000"/>
          <w:kern w:val="1"/>
          <w:szCs w:val="21"/>
          <w:u w:val="single"/>
        </w:rPr>
        <w:t xml:space="preserve">乙方所有货物交货安装调试完毕并验收合格后，甲方凭供应商开具的全额发票，于收到发票之日起      </w:t>
      </w:r>
      <w:proofErr w:type="gramStart"/>
      <w:r w:rsidRPr="00C75AFC">
        <w:rPr>
          <w:rFonts w:ascii="宋体" w:hAnsi="宋体" w:hint="eastAsia"/>
          <w:color w:val="000000"/>
          <w:kern w:val="1"/>
          <w:szCs w:val="21"/>
          <w:u w:val="single"/>
        </w:rPr>
        <w:t>个</w:t>
      </w:r>
      <w:proofErr w:type="gramEnd"/>
      <w:r w:rsidRPr="00C75AFC">
        <w:rPr>
          <w:rFonts w:ascii="宋体" w:hAnsi="宋体" w:hint="eastAsia"/>
          <w:color w:val="000000"/>
          <w:kern w:val="1"/>
          <w:szCs w:val="21"/>
          <w:u w:val="single"/>
        </w:rPr>
        <w:t>工作日内一次性支付合同款。</w:t>
      </w:r>
    </w:p>
    <w:p w14:paraId="57ACE021" w14:textId="77777777" w:rsidR="002605DC" w:rsidRPr="00C75AFC" w:rsidRDefault="002605DC" w:rsidP="002605DC">
      <w:pPr>
        <w:spacing w:line="360" w:lineRule="exact"/>
        <w:ind w:firstLineChars="200" w:firstLine="422"/>
        <w:rPr>
          <w:rFonts w:ascii="宋体" w:hAnsi="宋体"/>
          <w:b/>
          <w:bCs/>
          <w:color w:val="000000"/>
          <w:szCs w:val="21"/>
        </w:rPr>
      </w:pPr>
      <w:r w:rsidRPr="00C75AFC">
        <w:rPr>
          <w:rFonts w:ascii="宋体" w:hAnsi="宋体"/>
          <w:b/>
          <w:bCs/>
          <w:color w:val="000000"/>
          <w:szCs w:val="21"/>
        </w:rPr>
        <w:t>第九条</w:t>
      </w:r>
      <w:r w:rsidRPr="00C75AFC">
        <w:rPr>
          <w:rFonts w:ascii="宋体" w:hAnsi="宋体" w:hint="eastAsia"/>
          <w:b/>
          <w:bCs/>
          <w:color w:val="000000"/>
          <w:szCs w:val="21"/>
        </w:rPr>
        <w:t xml:space="preserve"> </w:t>
      </w:r>
      <w:r w:rsidRPr="00C75AFC">
        <w:rPr>
          <w:rFonts w:ascii="宋体" w:hAnsi="宋体"/>
          <w:b/>
          <w:bCs/>
          <w:color w:val="000000"/>
          <w:szCs w:val="21"/>
        </w:rPr>
        <w:t>履约保证金</w:t>
      </w:r>
    </w:p>
    <w:p w14:paraId="1E1F2E9A" w14:textId="77777777" w:rsidR="002605DC" w:rsidRPr="00C75AFC" w:rsidRDefault="002605DC" w:rsidP="002605DC">
      <w:pPr>
        <w:suppressAutoHyphens/>
        <w:snapToGrid w:val="0"/>
        <w:spacing w:line="360" w:lineRule="exact"/>
        <w:ind w:firstLineChars="200" w:firstLine="420"/>
        <w:rPr>
          <w:rFonts w:ascii="宋体" w:hAnsi="宋体" w:cs="Arial"/>
          <w:color w:val="000000"/>
          <w:kern w:val="1"/>
          <w:szCs w:val="21"/>
          <w:u w:val="single"/>
        </w:rPr>
      </w:pPr>
      <w:r w:rsidRPr="00C75AFC">
        <w:rPr>
          <w:rFonts w:ascii="宋体" w:hAnsi="宋体" w:cs="Arial"/>
          <w:color w:val="000000"/>
          <w:kern w:val="1"/>
          <w:szCs w:val="21"/>
          <w:u w:val="single"/>
          <w:lang w:eastAsia="ar-SA"/>
        </w:rPr>
        <w:t>履约保证金：</w:t>
      </w:r>
      <w:r w:rsidRPr="00C75AFC">
        <w:rPr>
          <w:rFonts w:ascii="宋体" w:hAnsi="宋体" w:hint="eastAsia"/>
          <w:color w:val="000000"/>
          <w:kern w:val="1"/>
          <w:szCs w:val="21"/>
          <w:u w:val="single"/>
        </w:rPr>
        <w:t>按中标金额的5%：                       （¥            ）</w:t>
      </w:r>
      <w:r w:rsidRPr="00C75AFC">
        <w:rPr>
          <w:rFonts w:ascii="宋体" w:hAnsi="宋体" w:cs="Arial"/>
          <w:color w:val="000000"/>
          <w:kern w:val="1"/>
          <w:szCs w:val="21"/>
          <w:u w:val="single"/>
          <w:lang w:eastAsia="ar-SA"/>
        </w:rPr>
        <w:t>。</w:t>
      </w:r>
    </w:p>
    <w:p w14:paraId="2D4B90E7" w14:textId="77777777" w:rsidR="002605DC" w:rsidRPr="00C75AFC" w:rsidRDefault="002605DC" w:rsidP="002605DC">
      <w:pPr>
        <w:suppressAutoHyphens/>
        <w:snapToGrid w:val="0"/>
        <w:spacing w:line="360" w:lineRule="exact"/>
        <w:ind w:firstLineChars="200" w:firstLine="420"/>
        <w:rPr>
          <w:rFonts w:ascii="宋体" w:hAnsi="宋体" w:cs="Arial"/>
          <w:color w:val="000000"/>
          <w:kern w:val="1"/>
          <w:szCs w:val="21"/>
        </w:rPr>
      </w:pPr>
      <w:r w:rsidRPr="00C75AFC">
        <w:rPr>
          <w:rFonts w:ascii="宋体" w:hAnsi="宋体" w:cs="Arial" w:hint="eastAsia"/>
          <w:color w:val="000000"/>
          <w:kern w:val="1"/>
          <w:szCs w:val="21"/>
        </w:rPr>
        <w:t>履约保证金递交方式：银行转账或电汇</w:t>
      </w:r>
    </w:p>
    <w:p w14:paraId="4702C848" w14:textId="77777777" w:rsidR="002605DC" w:rsidRPr="00C75AFC" w:rsidRDefault="002605DC" w:rsidP="002605DC">
      <w:pPr>
        <w:suppressAutoHyphens/>
        <w:snapToGrid w:val="0"/>
        <w:spacing w:line="360" w:lineRule="exact"/>
        <w:ind w:firstLineChars="200" w:firstLine="420"/>
        <w:rPr>
          <w:rFonts w:ascii="宋体" w:hAnsi="宋体" w:cs="Arial"/>
          <w:color w:val="000000"/>
          <w:kern w:val="1"/>
          <w:szCs w:val="21"/>
        </w:rPr>
      </w:pPr>
      <w:r w:rsidRPr="00C75AFC">
        <w:rPr>
          <w:rFonts w:ascii="宋体" w:hAnsi="宋体" w:cs="Arial" w:hint="eastAsia"/>
          <w:color w:val="000000"/>
          <w:kern w:val="1"/>
          <w:szCs w:val="21"/>
        </w:rPr>
        <w:t>备注：在签订合同之前，乙方需把履约保证金足额交到甲方指定</w:t>
      </w:r>
      <w:proofErr w:type="gramStart"/>
      <w:r w:rsidRPr="00C75AFC">
        <w:rPr>
          <w:rFonts w:ascii="宋体" w:hAnsi="宋体" w:cs="Arial" w:hint="eastAsia"/>
          <w:color w:val="000000"/>
          <w:kern w:val="1"/>
          <w:szCs w:val="21"/>
        </w:rPr>
        <w:t>帐户</w:t>
      </w:r>
      <w:proofErr w:type="gramEnd"/>
      <w:r w:rsidRPr="00C75AFC">
        <w:rPr>
          <w:rFonts w:ascii="宋体" w:hAnsi="宋体" w:cs="Arial" w:hint="eastAsia"/>
          <w:color w:val="000000"/>
          <w:kern w:val="1"/>
          <w:szCs w:val="21"/>
        </w:rPr>
        <w:t>。未提交履约保证金的，不予签订本合同。履约保证金</w:t>
      </w:r>
      <w:proofErr w:type="gramStart"/>
      <w:r w:rsidRPr="00C75AFC">
        <w:rPr>
          <w:rFonts w:ascii="宋体" w:hAnsi="宋体" w:cs="Arial" w:hint="eastAsia"/>
          <w:color w:val="000000"/>
          <w:kern w:val="1"/>
          <w:szCs w:val="21"/>
        </w:rPr>
        <w:t>自项目</w:t>
      </w:r>
      <w:proofErr w:type="gramEnd"/>
      <w:r w:rsidRPr="00C75AFC">
        <w:rPr>
          <w:rFonts w:ascii="宋体" w:hAnsi="宋体" w:cs="Arial" w:hint="eastAsia"/>
          <w:color w:val="000000"/>
          <w:kern w:val="1"/>
          <w:szCs w:val="21"/>
        </w:rPr>
        <w:t>验收合格后，待乙方</w:t>
      </w:r>
      <w:proofErr w:type="gramStart"/>
      <w:r w:rsidRPr="00C75AFC">
        <w:rPr>
          <w:rFonts w:ascii="宋体" w:hAnsi="宋体" w:cs="Arial" w:hint="eastAsia"/>
          <w:color w:val="000000"/>
          <w:kern w:val="1"/>
          <w:szCs w:val="21"/>
        </w:rPr>
        <w:t>履行完质保</w:t>
      </w:r>
      <w:proofErr w:type="gramEnd"/>
      <w:r w:rsidRPr="00C75AFC">
        <w:rPr>
          <w:rFonts w:ascii="宋体" w:hAnsi="宋体" w:cs="Arial" w:hint="eastAsia"/>
          <w:color w:val="000000"/>
          <w:kern w:val="1"/>
          <w:szCs w:val="21"/>
        </w:rPr>
        <w:t>义务后由甲方无息退还。</w:t>
      </w:r>
    </w:p>
    <w:p w14:paraId="50CA4E3E" w14:textId="77777777" w:rsidR="002605DC" w:rsidRPr="00C75AFC" w:rsidRDefault="002605DC" w:rsidP="002605DC">
      <w:pPr>
        <w:suppressAutoHyphens/>
        <w:snapToGrid w:val="0"/>
        <w:spacing w:line="360" w:lineRule="exact"/>
        <w:ind w:firstLineChars="200" w:firstLine="420"/>
        <w:rPr>
          <w:rFonts w:ascii="宋体" w:hAnsi="宋体" w:cs="Arial"/>
          <w:color w:val="000000"/>
          <w:kern w:val="1"/>
          <w:szCs w:val="21"/>
        </w:rPr>
      </w:pPr>
      <w:r w:rsidRPr="00C75AFC">
        <w:rPr>
          <w:rFonts w:ascii="宋体" w:hAnsi="宋体" w:cs="Arial" w:hint="eastAsia"/>
          <w:color w:val="000000"/>
          <w:kern w:val="1"/>
          <w:szCs w:val="21"/>
        </w:rPr>
        <w:t>履约保证金指定账户：</w:t>
      </w:r>
    </w:p>
    <w:p w14:paraId="7C28836D" w14:textId="77777777" w:rsidR="002605DC" w:rsidRPr="00C75AFC" w:rsidRDefault="002605DC" w:rsidP="002605DC">
      <w:pPr>
        <w:suppressAutoHyphens/>
        <w:snapToGrid w:val="0"/>
        <w:spacing w:line="360" w:lineRule="exact"/>
        <w:ind w:firstLineChars="200" w:firstLine="420"/>
        <w:rPr>
          <w:rFonts w:ascii="宋体" w:hAnsi="宋体" w:cs="Arial"/>
          <w:color w:val="000000"/>
          <w:kern w:val="1"/>
          <w:szCs w:val="21"/>
        </w:rPr>
      </w:pPr>
      <w:r w:rsidRPr="00C75AFC">
        <w:rPr>
          <w:rFonts w:ascii="宋体" w:hAnsi="宋体" w:cs="Arial" w:hint="eastAsia"/>
          <w:color w:val="000000"/>
          <w:kern w:val="1"/>
          <w:szCs w:val="21"/>
        </w:rPr>
        <w:t>开户名称：广西壮族自治区人民医院</w:t>
      </w:r>
    </w:p>
    <w:p w14:paraId="3946E3CF" w14:textId="77777777" w:rsidR="002605DC" w:rsidRPr="00C75AFC" w:rsidRDefault="002605DC" w:rsidP="002605DC">
      <w:pPr>
        <w:suppressAutoHyphens/>
        <w:snapToGrid w:val="0"/>
        <w:spacing w:line="360" w:lineRule="exact"/>
        <w:ind w:firstLineChars="200" w:firstLine="420"/>
        <w:rPr>
          <w:rFonts w:ascii="宋体" w:hAnsi="宋体" w:cs="Arial"/>
          <w:color w:val="000000"/>
          <w:kern w:val="1"/>
          <w:szCs w:val="21"/>
        </w:rPr>
      </w:pPr>
      <w:r w:rsidRPr="00C75AFC">
        <w:rPr>
          <w:rFonts w:ascii="宋体" w:hAnsi="宋体" w:cs="Arial" w:hint="eastAsia"/>
          <w:color w:val="000000"/>
          <w:kern w:val="1"/>
          <w:szCs w:val="21"/>
        </w:rPr>
        <w:t>开户银行：中国民生银行股份有限公司南宁金湖支行</w:t>
      </w:r>
    </w:p>
    <w:p w14:paraId="6F9E55BC" w14:textId="77777777" w:rsidR="002605DC" w:rsidRPr="00C75AFC" w:rsidRDefault="002605DC" w:rsidP="002605DC">
      <w:pPr>
        <w:suppressAutoHyphens/>
        <w:snapToGrid w:val="0"/>
        <w:spacing w:line="360" w:lineRule="exact"/>
        <w:ind w:firstLineChars="200" w:firstLine="420"/>
        <w:rPr>
          <w:rFonts w:ascii="宋体" w:hAnsi="宋体" w:cs="Arial"/>
          <w:color w:val="000000"/>
          <w:kern w:val="1"/>
          <w:szCs w:val="21"/>
        </w:rPr>
      </w:pPr>
      <w:r w:rsidRPr="00C75AFC">
        <w:rPr>
          <w:rFonts w:ascii="宋体" w:hAnsi="宋体" w:cs="Arial" w:hint="eastAsia"/>
          <w:color w:val="000000"/>
          <w:kern w:val="1"/>
          <w:szCs w:val="21"/>
        </w:rPr>
        <w:t>履约保证金的银行账户为：6313 33260</w:t>
      </w:r>
    </w:p>
    <w:p w14:paraId="284C0FD3" w14:textId="77777777" w:rsidR="002605DC" w:rsidRPr="00C75AFC" w:rsidRDefault="002605DC" w:rsidP="002605DC">
      <w:pPr>
        <w:spacing w:line="360" w:lineRule="exact"/>
        <w:ind w:firstLineChars="200" w:firstLine="422"/>
        <w:rPr>
          <w:rFonts w:ascii="宋体" w:hAnsi="宋体"/>
          <w:b/>
          <w:bCs/>
          <w:color w:val="000000"/>
          <w:szCs w:val="21"/>
        </w:rPr>
      </w:pPr>
      <w:r w:rsidRPr="00C75AFC">
        <w:rPr>
          <w:rFonts w:ascii="宋体" w:hAnsi="宋体" w:hint="eastAsia"/>
          <w:b/>
          <w:bCs/>
          <w:color w:val="000000"/>
          <w:szCs w:val="21"/>
        </w:rPr>
        <w:t>第</w:t>
      </w:r>
      <w:r w:rsidRPr="00C75AFC">
        <w:rPr>
          <w:rFonts w:ascii="宋体" w:hAnsi="宋体"/>
          <w:b/>
          <w:bCs/>
          <w:color w:val="000000"/>
          <w:szCs w:val="21"/>
        </w:rPr>
        <w:t>十</w:t>
      </w:r>
      <w:r w:rsidRPr="00C75AFC">
        <w:rPr>
          <w:rFonts w:ascii="宋体" w:hAnsi="宋体" w:hint="eastAsia"/>
          <w:b/>
          <w:bCs/>
          <w:color w:val="000000"/>
          <w:szCs w:val="21"/>
        </w:rPr>
        <w:t>条 税费</w:t>
      </w:r>
    </w:p>
    <w:p w14:paraId="0907D551" w14:textId="77777777" w:rsidR="002605DC" w:rsidRPr="00C75AFC" w:rsidRDefault="002605DC" w:rsidP="002605DC">
      <w:pPr>
        <w:spacing w:line="360" w:lineRule="exact"/>
        <w:ind w:firstLineChars="200" w:firstLine="420"/>
        <w:rPr>
          <w:rFonts w:ascii="宋体" w:hAnsi="宋体"/>
          <w:color w:val="000000"/>
          <w:szCs w:val="21"/>
        </w:rPr>
      </w:pPr>
      <w:r w:rsidRPr="00C75AFC">
        <w:rPr>
          <w:rFonts w:ascii="宋体" w:hAnsi="宋体" w:hint="eastAsia"/>
          <w:color w:val="000000"/>
          <w:szCs w:val="21"/>
        </w:rPr>
        <w:lastRenderedPageBreak/>
        <w:t>本合同执行中相关的一切税费均由乙方负担。</w:t>
      </w:r>
    </w:p>
    <w:p w14:paraId="0C8F38BB" w14:textId="77777777" w:rsidR="002605DC" w:rsidRPr="00C75AFC" w:rsidRDefault="002605DC" w:rsidP="002605DC">
      <w:pPr>
        <w:spacing w:line="360" w:lineRule="exact"/>
        <w:ind w:firstLineChars="200" w:firstLine="422"/>
        <w:rPr>
          <w:rFonts w:ascii="宋体" w:hAnsi="宋体"/>
          <w:b/>
          <w:bCs/>
          <w:color w:val="000000"/>
          <w:szCs w:val="21"/>
        </w:rPr>
      </w:pPr>
      <w:r w:rsidRPr="00C75AFC">
        <w:rPr>
          <w:rFonts w:ascii="宋体" w:hAnsi="宋体"/>
          <w:b/>
          <w:bCs/>
          <w:color w:val="000000"/>
          <w:szCs w:val="21"/>
        </w:rPr>
        <w:t>第十</w:t>
      </w:r>
      <w:r w:rsidRPr="00C75AFC">
        <w:rPr>
          <w:rFonts w:ascii="宋体" w:hAnsi="宋体" w:hint="eastAsia"/>
          <w:b/>
          <w:bCs/>
          <w:color w:val="000000"/>
          <w:szCs w:val="21"/>
        </w:rPr>
        <w:t>一</w:t>
      </w:r>
      <w:r w:rsidRPr="00C75AFC">
        <w:rPr>
          <w:rFonts w:ascii="宋体" w:hAnsi="宋体"/>
          <w:b/>
          <w:bCs/>
          <w:color w:val="000000"/>
          <w:szCs w:val="21"/>
        </w:rPr>
        <w:t>条</w:t>
      </w:r>
      <w:r w:rsidRPr="00C75AFC">
        <w:rPr>
          <w:rFonts w:ascii="宋体" w:hAnsi="宋体" w:hint="eastAsia"/>
          <w:b/>
          <w:bCs/>
          <w:color w:val="000000"/>
          <w:szCs w:val="21"/>
        </w:rPr>
        <w:t xml:space="preserve"> </w:t>
      </w:r>
      <w:r w:rsidRPr="00C75AFC">
        <w:rPr>
          <w:rFonts w:ascii="宋体" w:hAnsi="宋体"/>
          <w:b/>
          <w:bCs/>
          <w:color w:val="000000"/>
          <w:szCs w:val="21"/>
        </w:rPr>
        <w:t>质量保证及售后服务</w:t>
      </w:r>
    </w:p>
    <w:p w14:paraId="6D80092A" w14:textId="77777777" w:rsidR="002605DC" w:rsidRPr="00C75AFC" w:rsidRDefault="002605DC" w:rsidP="002605DC">
      <w:pPr>
        <w:suppressAutoHyphens/>
        <w:snapToGrid w:val="0"/>
        <w:spacing w:line="360" w:lineRule="exact"/>
        <w:ind w:firstLineChars="200" w:firstLine="420"/>
        <w:rPr>
          <w:rFonts w:ascii="宋体" w:hAnsi="宋体" w:cs="Arial"/>
          <w:color w:val="000000"/>
          <w:kern w:val="1"/>
          <w:szCs w:val="21"/>
          <w:lang w:eastAsia="ar-SA"/>
        </w:rPr>
      </w:pPr>
      <w:r w:rsidRPr="00C75AFC">
        <w:rPr>
          <w:rFonts w:ascii="宋体" w:hAnsi="宋体" w:cs="Arial"/>
          <w:color w:val="000000"/>
          <w:kern w:val="1"/>
          <w:szCs w:val="21"/>
          <w:lang w:eastAsia="ar-SA"/>
        </w:rPr>
        <w:t>1. 乙方应按采购文件规定的货物性能、技术要求、质量标准向甲方提供未经使用的全新产品。乙方提供货物的质量保证期按交货验收合格之日起计（期限见《采购需求》中的要求）。在保证期内因货物本身的质量问题发生故障，乙方应负责免费修理和更换零部件。对达不到技术要求者，根据实际情况，经双方协商，可按以下办法处理：</w:t>
      </w:r>
    </w:p>
    <w:p w14:paraId="63EC890A" w14:textId="77777777" w:rsidR="002605DC" w:rsidRPr="00C75AFC" w:rsidRDefault="002605DC" w:rsidP="002605DC">
      <w:pPr>
        <w:suppressAutoHyphens/>
        <w:snapToGrid w:val="0"/>
        <w:spacing w:line="360" w:lineRule="exact"/>
        <w:ind w:firstLineChars="200" w:firstLine="420"/>
        <w:rPr>
          <w:rFonts w:ascii="宋体" w:hAnsi="宋体" w:cs="Arial"/>
          <w:color w:val="000000"/>
          <w:kern w:val="1"/>
          <w:szCs w:val="21"/>
          <w:lang w:eastAsia="ar-SA"/>
        </w:rPr>
      </w:pPr>
      <w:r w:rsidRPr="00C75AFC">
        <w:rPr>
          <w:rFonts w:ascii="宋体" w:hAnsi="宋体" w:cs="Arial"/>
          <w:color w:val="000000"/>
          <w:kern w:val="1"/>
          <w:szCs w:val="21"/>
          <w:lang w:eastAsia="ar-SA"/>
        </w:rPr>
        <w:t>（1）更换：</w:t>
      </w:r>
      <w:r w:rsidRPr="00C75AFC">
        <w:rPr>
          <w:rFonts w:ascii="宋体" w:hAnsi="宋体" w:cs="Arial" w:hint="eastAsia"/>
          <w:color w:val="000000"/>
          <w:kern w:val="1"/>
          <w:szCs w:val="21"/>
          <w:lang w:eastAsia="ar-SA"/>
        </w:rPr>
        <w:t>产品出现质量问题、</w:t>
      </w:r>
      <w:r w:rsidRPr="00C75AFC">
        <w:rPr>
          <w:rFonts w:ascii="宋体" w:hAnsi="宋体" w:cs="Arial"/>
          <w:color w:val="000000"/>
          <w:kern w:val="1"/>
          <w:szCs w:val="21"/>
          <w:lang w:eastAsia="ar-SA"/>
        </w:rPr>
        <w:t>经乙方</w:t>
      </w:r>
      <w:r w:rsidRPr="00C75AFC">
        <w:rPr>
          <w:rFonts w:ascii="宋体" w:hAnsi="宋体" w:cs="Arial" w:hint="eastAsia"/>
          <w:color w:val="000000"/>
          <w:kern w:val="1"/>
          <w:szCs w:val="21"/>
          <w:u w:val="single"/>
          <w:lang w:eastAsia="ar-SA"/>
        </w:rPr>
        <w:t>1</w:t>
      </w:r>
      <w:r w:rsidRPr="00C75AFC">
        <w:rPr>
          <w:rFonts w:ascii="宋体" w:hAnsi="宋体" w:cs="Arial"/>
          <w:color w:val="000000"/>
          <w:kern w:val="1"/>
          <w:szCs w:val="21"/>
          <w:lang w:eastAsia="ar-SA"/>
        </w:rPr>
        <w:t>次维修仍不能达到合同约定的质量标准</w:t>
      </w:r>
      <w:r w:rsidRPr="00C75AFC">
        <w:rPr>
          <w:rFonts w:ascii="宋体" w:hAnsi="宋体" w:cs="Arial" w:hint="eastAsia"/>
          <w:color w:val="000000"/>
          <w:kern w:val="1"/>
          <w:szCs w:val="21"/>
          <w:lang w:eastAsia="ar-SA"/>
        </w:rPr>
        <w:t>的，</w:t>
      </w:r>
      <w:r w:rsidRPr="00C75AFC">
        <w:rPr>
          <w:rFonts w:ascii="宋体" w:hAnsi="宋体" w:cs="Arial"/>
          <w:color w:val="000000"/>
          <w:kern w:val="1"/>
          <w:szCs w:val="21"/>
          <w:lang w:eastAsia="ar-SA"/>
        </w:rPr>
        <w:t>甲方有权</w:t>
      </w:r>
      <w:r w:rsidRPr="00C75AFC">
        <w:rPr>
          <w:rFonts w:ascii="宋体" w:hAnsi="宋体" w:cs="Arial" w:hint="eastAsia"/>
          <w:color w:val="000000"/>
          <w:kern w:val="1"/>
          <w:szCs w:val="21"/>
          <w:lang w:eastAsia="ar-SA"/>
        </w:rPr>
        <w:t>更换，并</w:t>
      </w:r>
      <w:r w:rsidRPr="00C75AFC">
        <w:rPr>
          <w:rFonts w:ascii="宋体" w:hAnsi="宋体" w:cs="Arial"/>
          <w:color w:val="000000"/>
          <w:kern w:val="1"/>
          <w:szCs w:val="21"/>
          <w:lang w:eastAsia="ar-SA"/>
        </w:rPr>
        <w:t>由乙方承担所发生的全部费用。</w:t>
      </w:r>
    </w:p>
    <w:p w14:paraId="04523D59" w14:textId="77777777" w:rsidR="002605DC" w:rsidRPr="00C75AFC" w:rsidRDefault="002605DC" w:rsidP="002605DC">
      <w:pPr>
        <w:suppressAutoHyphens/>
        <w:snapToGrid w:val="0"/>
        <w:spacing w:line="360" w:lineRule="exact"/>
        <w:ind w:firstLineChars="200" w:firstLine="420"/>
        <w:rPr>
          <w:rFonts w:ascii="宋体" w:hAnsi="宋体" w:cs="Arial"/>
          <w:color w:val="000000"/>
          <w:kern w:val="1"/>
          <w:szCs w:val="21"/>
          <w:lang w:eastAsia="ar-SA"/>
        </w:rPr>
      </w:pPr>
      <w:r w:rsidRPr="00C75AFC">
        <w:rPr>
          <w:rFonts w:ascii="宋体" w:hAnsi="宋体" w:cs="Arial"/>
          <w:color w:val="000000"/>
          <w:kern w:val="1"/>
          <w:szCs w:val="21"/>
          <w:lang w:eastAsia="ar-SA"/>
        </w:rPr>
        <w:t>（2）贬值处理：</w:t>
      </w:r>
      <w:r w:rsidRPr="00C75AFC">
        <w:rPr>
          <w:rFonts w:ascii="宋体" w:hAnsi="宋体" w:cs="Arial" w:hint="eastAsia"/>
          <w:color w:val="000000"/>
          <w:kern w:val="1"/>
          <w:szCs w:val="21"/>
          <w:lang w:eastAsia="zh-Hans"/>
        </w:rPr>
        <w:t>因乙方</w:t>
      </w:r>
      <w:r w:rsidRPr="00C75AFC">
        <w:rPr>
          <w:rFonts w:ascii="宋体" w:hAnsi="宋体" w:cs="Arial" w:hint="eastAsia"/>
          <w:color w:val="000000"/>
          <w:kern w:val="1"/>
          <w:szCs w:val="21"/>
          <w:lang w:eastAsia="ar-SA"/>
        </w:rPr>
        <w:t>产品出现质量问题</w:t>
      </w:r>
      <w:r w:rsidRPr="00C75AFC">
        <w:rPr>
          <w:rFonts w:ascii="宋体" w:hAnsi="宋体" w:cs="Arial" w:hint="eastAsia"/>
          <w:color w:val="000000"/>
          <w:kern w:val="1"/>
          <w:szCs w:val="21"/>
          <w:lang w:eastAsia="zh-Hans"/>
        </w:rPr>
        <w:t>造成退换货产生的贬值由乙方自行承担</w:t>
      </w:r>
      <w:r w:rsidRPr="00C75AFC">
        <w:rPr>
          <w:rFonts w:ascii="宋体" w:hAnsi="宋体" w:cs="Arial"/>
          <w:color w:val="000000"/>
          <w:kern w:val="1"/>
          <w:szCs w:val="21"/>
          <w:lang w:eastAsia="ar-SA"/>
        </w:rPr>
        <w:t>。</w:t>
      </w:r>
    </w:p>
    <w:p w14:paraId="62082458" w14:textId="77777777" w:rsidR="002605DC" w:rsidRPr="00C75AFC" w:rsidRDefault="002605DC" w:rsidP="002605DC">
      <w:pPr>
        <w:suppressAutoHyphens/>
        <w:snapToGrid w:val="0"/>
        <w:spacing w:line="360" w:lineRule="exact"/>
        <w:ind w:firstLineChars="200" w:firstLine="420"/>
        <w:rPr>
          <w:rFonts w:ascii="宋体" w:hAnsi="宋体" w:cs="Arial"/>
          <w:color w:val="000000"/>
          <w:kern w:val="1"/>
          <w:szCs w:val="21"/>
          <w:lang w:eastAsia="ar-SA"/>
        </w:rPr>
      </w:pPr>
      <w:r w:rsidRPr="00C75AFC">
        <w:rPr>
          <w:rFonts w:ascii="宋体" w:hAnsi="宋体" w:cs="Arial"/>
          <w:color w:val="000000"/>
          <w:kern w:val="1"/>
          <w:szCs w:val="21"/>
          <w:lang w:eastAsia="ar-SA"/>
        </w:rPr>
        <w:t>（3）退货处理：</w:t>
      </w:r>
      <w:r w:rsidRPr="00C75AFC">
        <w:rPr>
          <w:rFonts w:ascii="宋体" w:hAnsi="宋体" w:cs="Arial" w:hint="eastAsia"/>
          <w:color w:val="000000"/>
          <w:kern w:val="1"/>
          <w:szCs w:val="21"/>
          <w:lang w:eastAsia="ar-SA"/>
        </w:rPr>
        <w:t>产品出现严重质量问题的，</w:t>
      </w:r>
      <w:r w:rsidRPr="00C75AFC">
        <w:rPr>
          <w:rFonts w:ascii="宋体" w:hAnsi="宋体" w:cs="Arial"/>
          <w:color w:val="000000"/>
          <w:kern w:val="1"/>
          <w:szCs w:val="21"/>
          <w:lang w:eastAsia="ar-SA"/>
        </w:rPr>
        <w:t>甲方有权退货</w:t>
      </w:r>
      <w:r w:rsidRPr="00C75AFC">
        <w:rPr>
          <w:rFonts w:ascii="宋体" w:hAnsi="宋体" w:cs="Arial" w:hint="eastAsia"/>
          <w:color w:val="000000"/>
          <w:kern w:val="1"/>
          <w:szCs w:val="21"/>
          <w:lang w:eastAsia="ar-SA"/>
        </w:rPr>
        <w:t>，</w:t>
      </w:r>
      <w:r w:rsidRPr="00C75AFC">
        <w:rPr>
          <w:rFonts w:ascii="宋体" w:hAnsi="宋体" w:cs="Arial"/>
          <w:color w:val="000000"/>
          <w:kern w:val="1"/>
          <w:szCs w:val="21"/>
          <w:lang w:eastAsia="ar-SA"/>
        </w:rPr>
        <w:t>乙方应退还甲方支付的合同款，同时承担</w:t>
      </w:r>
      <w:r w:rsidRPr="00C75AFC">
        <w:rPr>
          <w:rFonts w:ascii="宋体" w:hAnsi="宋体" w:cs="Arial" w:hint="eastAsia"/>
          <w:color w:val="000000"/>
          <w:kern w:val="1"/>
          <w:szCs w:val="21"/>
          <w:lang w:eastAsia="ar-SA"/>
        </w:rPr>
        <w:t>退</w:t>
      </w:r>
      <w:r w:rsidRPr="00C75AFC">
        <w:rPr>
          <w:rFonts w:ascii="宋体" w:hAnsi="宋体" w:cs="Arial"/>
          <w:color w:val="000000"/>
          <w:kern w:val="1"/>
          <w:szCs w:val="21"/>
          <w:lang w:eastAsia="ar-SA"/>
        </w:rPr>
        <w:t>货</w:t>
      </w:r>
      <w:r w:rsidRPr="00C75AFC">
        <w:rPr>
          <w:rFonts w:ascii="宋体" w:hAnsi="宋体" w:cs="Arial" w:hint="eastAsia"/>
          <w:color w:val="000000"/>
          <w:kern w:val="1"/>
          <w:szCs w:val="21"/>
          <w:lang w:eastAsia="ar-SA"/>
        </w:rPr>
        <w:t>所发生的</w:t>
      </w:r>
      <w:r w:rsidRPr="00C75AFC">
        <w:rPr>
          <w:rFonts w:ascii="宋体" w:hAnsi="宋体" w:cs="Arial"/>
          <w:color w:val="000000"/>
          <w:kern w:val="1"/>
          <w:szCs w:val="21"/>
          <w:lang w:eastAsia="ar-SA"/>
        </w:rPr>
        <w:t>所有费用（运输、保险、检验、货款利息及银行手续费等）</w:t>
      </w:r>
      <w:r w:rsidRPr="00C75AFC">
        <w:rPr>
          <w:rFonts w:ascii="宋体" w:hAnsi="宋体" w:cs="Arial" w:hint="eastAsia"/>
          <w:color w:val="000000"/>
          <w:kern w:val="1"/>
          <w:szCs w:val="21"/>
          <w:lang w:eastAsia="ar-SA"/>
        </w:rPr>
        <w:t>，</w:t>
      </w:r>
      <w:r w:rsidRPr="00C75AFC">
        <w:rPr>
          <w:rFonts w:ascii="宋体" w:hAnsi="宋体" w:cs="Arial"/>
          <w:color w:val="000000"/>
          <w:kern w:val="1"/>
          <w:szCs w:val="21"/>
          <w:lang w:eastAsia="ar-SA"/>
        </w:rPr>
        <w:t>并视作乙方不能交付货物而须支付违约赔偿金给甲方，甲方还可依法追究乙方的违约责任</w:t>
      </w:r>
      <w:r w:rsidRPr="00C75AFC">
        <w:rPr>
          <w:rFonts w:ascii="宋体" w:hAnsi="宋体" w:cs="Arial" w:hint="eastAsia"/>
          <w:color w:val="000000"/>
          <w:kern w:val="1"/>
          <w:szCs w:val="21"/>
          <w:lang w:eastAsia="ar-SA"/>
        </w:rPr>
        <w:t>，且甲方有权终止合同，由此造成的损失由乙方负责</w:t>
      </w:r>
      <w:r w:rsidRPr="00C75AFC">
        <w:rPr>
          <w:rFonts w:ascii="宋体" w:hAnsi="宋体" w:cs="Arial"/>
          <w:color w:val="000000"/>
          <w:kern w:val="1"/>
          <w:szCs w:val="21"/>
          <w:lang w:eastAsia="ar-SA"/>
        </w:rPr>
        <w:t>。</w:t>
      </w:r>
    </w:p>
    <w:p w14:paraId="6D6739D4" w14:textId="77777777" w:rsidR="002605DC" w:rsidRPr="00C75AFC" w:rsidRDefault="002605DC" w:rsidP="002605DC">
      <w:pPr>
        <w:snapToGrid w:val="0"/>
        <w:spacing w:line="360" w:lineRule="exact"/>
        <w:ind w:firstLineChars="200" w:firstLine="420"/>
        <w:rPr>
          <w:rFonts w:ascii="宋体" w:hAnsi="宋体" w:cs="Arial"/>
          <w:color w:val="000000"/>
          <w:szCs w:val="21"/>
          <w:u w:val="single"/>
        </w:rPr>
      </w:pPr>
      <w:r w:rsidRPr="00C75AFC">
        <w:rPr>
          <w:rFonts w:ascii="宋体" w:hAnsi="宋体" w:cs="Arial"/>
          <w:color w:val="000000"/>
          <w:szCs w:val="21"/>
        </w:rPr>
        <w:t>2. 如在使用过程中</w:t>
      </w:r>
      <w:r w:rsidRPr="00C75AFC">
        <w:rPr>
          <w:rFonts w:ascii="宋体" w:hAnsi="宋体" w:cs="Arial" w:hint="eastAsia"/>
          <w:color w:val="000000"/>
          <w:szCs w:val="21"/>
        </w:rPr>
        <w:t>出现故障</w:t>
      </w:r>
      <w:r w:rsidRPr="00C75AFC">
        <w:rPr>
          <w:rFonts w:ascii="宋体" w:hAnsi="宋体" w:cs="Arial"/>
          <w:color w:val="000000"/>
          <w:szCs w:val="21"/>
        </w:rPr>
        <w:t>，乙方</w:t>
      </w:r>
      <w:r w:rsidRPr="00C75AFC">
        <w:rPr>
          <w:rFonts w:ascii="宋体" w:hAnsi="宋体" w:cs="Arial" w:hint="eastAsia"/>
          <w:color w:val="000000"/>
          <w:szCs w:val="21"/>
        </w:rPr>
        <w:t>应</w:t>
      </w:r>
      <w:r w:rsidRPr="00C75AFC">
        <w:rPr>
          <w:rFonts w:ascii="宋体" w:hAnsi="宋体" w:cs="Arial"/>
          <w:color w:val="000000"/>
          <w:szCs w:val="21"/>
        </w:rPr>
        <w:t>在接到甲方通知后</w:t>
      </w:r>
      <w:r w:rsidRPr="00C75AFC">
        <w:rPr>
          <w:rFonts w:ascii="宋体" w:hAnsi="宋体" w:cs="Arial" w:hint="eastAsia"/>
          <w:color w:val="000000"/>
          <w:szCs w:val="21"/>
          <w:u w:val="single"/>
        </w:rPr>
        <w:t xml:space="preserve">    小时内响应，   小时内解决故障，否则须在           内提供与原设备技术参数要求相同或高于原设备技术参数要求的备用产品，以保证甲方的正常工作。</w:t>
      </w:r>
    </w:p>
    <w:p w14:paraId="2C226F81" w14:textId="77777777" w:rsidR="002605DC" w:rsidRPr="00C75AFC" w:rsidRDefault="002605DC" w:rsidP="002605DC">
      <w:pPr>
        <w:snapToGrid w:val="0"/>
        <w:spacing w:line="360" w:lineRule="exact"/>
        <w:ind w:firstLineChars="200" w:firstLine="420"/>
        <w:rPr>
          <w:rFonts w:ascii="宋体" w:hAnsi="宋体" w:cs="Arial"/>
          <w:color w:val="000000"/>
          <w:szCs w:val="21"/>
        </w:rPr>
      </w:pPr>
      <w:r w:rsidRPr="00C75AFC">
        <w:rPr>
          <w:rFonts w:ascii="宋体" w:hAnsi="宋体" w:cs="Arial"/>
          <w:color w:val="000000"/>
          <w:szCs w:val="21"/>
        </w:rPr>
        <w:t>3. 在质保期内，乙方应对货物出现的质量及安全问题负责处理解决并承担一切费用。</w:t>
      </w:r>
      <w:r w:rsidRPr="00C75AFC">
        <w:rPr>
          <w:rFonts w:ascii="宋体" w:hAnsi="宋体" w:cs="Arial" w:hint="eastAsia"/>
          <w:color w:val="000000"/>
          <w:szCs w:val="21"/>
        </w:rPr>
        <w:t>如有产品质量争议，则按照国家相关法律法规及行业标准</w:t>
      </w:r>
      <w:r w:rsidRPr="00C75AFC">
        <w:rPr>
          <w:rFonts w:ascii="宋体" w:hAnsi="宋体" w:cs="Arial" w:hint="eastAsia"/>
          <w:color w:val="000000"/>
          <w:szCs w:val="21"/>
          <w:lang w:eastAsia="zh-Hans"/>
        </w:rPr>
        <w:t>、地方标准等标准、规范解决（上述标准、规范有出入的，以较严格为准）</w:t>
      </w:r>
      <w:r w:rsidRPr="00C75AFC">
        <w:rPr>
          <w:rFonts w:ascii="宋体" w:hAnsi="宋体" w:cs="Arial" w:hint="eastAsia"/>
          <w:color w:val="000000"/>
          <w:szCs w:val="21"/>
        </w:rPr>
        <w:t>，</w:t>
      </w:r>
      <w:r w:rsidRPr="00C75AFC">
        <w:rPr>
          <w:rFonts w:ascii="宋体" w:hAnsi="宋体" w:cs="Arial" w:hint="eastAsia"/>
          <w:color w:val="000000"/>
          <w:szCs w:val="21"/>
          <w:lang w:eastAsia="zh-Hans"/>
        </w:rPr>
        <w:t>如采购文件中明确对货物提出更高的技术要求的，乙方还应当确保符合采购文件提出的技术要求</w:t>
      </w:r>
      <w:r w:rsidRPr="00C75AFC">
        <w:rPr>
          <w:rFonts w:ascii="宋体" w:hAnsi="宋体" w:cs="Arial" w:hint="eastAsia"/>
          <w:color w:val="000000"/>
          <w:szCs w:val="21"/>
        </w:rPr>
        <w:t>。</w:t>
      </w:r>
    </w:p>
    <w:p w14:paraId="401C7A82" w14:textId="77777777" w:rsidR="002605DC" w:rsidRPr="00C75AFC" w:rsidRDefault="002605DC" w:rsidP="002605DC">
      <w:pPr>
        <w:snapToGrid w:val="0"/>
        <w:spacing w:line="360" w:lineRule="exact"/>
        <w:ind w:firstLineChars="200" w:firstLine="420"/>
        <w:rPr>
          <w:rFonts w:ascii="宋体" w:hAnsi="宋体" w:cs="Arial"/>
          <w:color w:val="000000"/>
          <w:szCs w:val="21"/>
        </w:rPr>
      </w:pPr>
      <w:r w:rsidRPr="00C75AFC">
        <w:rPr>
          <w:rFonts w:ascii="宋体" w:hAnsi="宋体" w:cs="Arial"/>
          <w:color w:val="000000"/>
          <w:szCs w:val="21"/>
        </w:rPr>
        <w:t>4.上述的货物因人为因素出现的故障不在免费保修范围内。超过质保期的机器设备，终生维修，维修时只收</w:t>
      </w:r>
      <w:r w:rsidRPr="00C75AFC">
        <w:rPr>
          <w:rFonts w:ascii="宋体" w:hAnsi="宋体" w:cs="Arial" w:hint="eastAsia"/>
          <w:color w:val="000000"/>
          <w:szCs w:val="21"/>
        </w:rPr>
        <w:t>取</w:t>
      </w:r>
      <w:r w:rsidRPr="00C75AFC">
        <w:rPr>
          <w:rFonts w:ascii="宋体" w:hAnsi="宋体" w:cs="Arial"/>
          <w:color w:val="000000"/>
          <w:szCs w:val="21"/>
        </w:rPr>
        <w:t>部件成本费。</w:t>
      </w:r>
    </w:p>
    <w:p w14:paraId="1F94B47B" w14:textId="77777777" w:rsidR="002605DC" w:rsidRPr="00C75AFC" w:rsidRDefault="002605DC" w:rsidP="002605DC">
      <w:pPr>
        <w:snapToGrid w:val="0"/>
        <w:spacing w:line="360" w:lineRule="exact"/>
        <w:ind w:firstLineChars="200" w:firstLine="422"/>
        <w:rPr>
          <w:rFonts w:ascii="宋体" w:hAnsi="宋体" w:cs="Arial"/>
          <w:color w:val="000000"/>
          <w:szCs w:val="21"/>
        </w:rPr>
      </w:pPr>
      <w:r w:rsidRPr="00C75AFC">
        <w:rPr>
          <w:rFonts w:ascii="宋体" w:hAnsi="宋体" w:cs="Arial"/>
          <w:b/>
          <w:color w:val="000000"/>
          <w:szCs w:val="21"/>
        </w:rPr>
        <w:t>第十</w:t>
      </w:r>
      <w:r w:rsidRPr="00C75AFC">
        <w:rPr>
          <w:rFonts w:ascii="宋体" w:hAnsi="宋体" w:cs="Arial" w:hint="eastAsia"/>
          <w:b/>
          <w:color w:val="000000"/>
          <w:szCs w:val="21"/>
        </w:rPr>
        <w:t>二</w:t>
      </w:r>
      <w:r w:rsidRPr="00C75AFC">
        <w:rPr>
          <w:rFonts w:ascii="宋体" w:hAnsi="宋体" w:cs="Arial"/>
          <w:b/>
          <w:color w:val="000000"/>
          <w:szCs w:val="21"/>
        </w:rPr>
        <w:t>条</w:t>
      </w:r>
      <w:r w:rsidRPr="00C75AFC">
        <w:rPr>
          <w:rFonts w:ascii="宋体" w:hAnsi="宋体" w:cs="Arial" w:hint="eastAsia"/>
          <w:b/>
          <w:color w:val="000000"/>
          <w:szCs w:val="21"/>
        </w:rPr>
        <w:t xml:space="preserve"> </w:t>
      </w:r>
      <w:r w:rsidRPr="00C75AFC">
        <w:rPr>
          <w:rFonts w:ascii="宋体" w:hAnsi="宋体" w:cs="Arial"/>
          <w:b/>
          <w:color w:val="000000"/>
          <w:szCs w:val="21"/>
        </w:rPr>
        <w:t>货物包装、发运及运输</w:t>
      </w:r>
    </w:p>
    <w:p w14:paraId="26DC91B3" w14:textId="77777777" w:rsidR="002605DC" w:rsidRPr="00C75AFC" w:rsidRDefault="002605DC" w:rsidP="002605DC">
      <w:pPr>
        <w:snapToGrid w:val="0"/>
        <w:spacing w:line="360" w:lineRule="exact"/>
        <w:ind w:firstLineChars="200" w:firstLine="420"/>
        <w:jc w:val="left"/>
        <w:rPr>
          <w:rFonts w:ascii="宋体" w:hAnsi="宋体" w:cs="Arial"/>
          <w:color w:val="000000"/>
          <w:szCs w:val="21"/>
        </w:rPr>
      </w:pPr>
      <w:r w:rsidRPr="00C75AFC">
        <w:rPr>
          <w:rFonts w:ascii="宋体" w:hAnsi="宋体" w:cs="Arial"/>
          <w:color w:val="000000"/>
          <w:szCs w:val="21"/>
        </w:rPr>
        <w:t>1. 乙方应在货物发运前对其进行满足运输距离、防潮、防震、防锈和防破损装卸等要求包装，以保证货物安全运达甲方指定地点。</w:t>
      </w:r>
    </w:p>
    <w:p w14:paraId="76CE50A6" w14:textId="77777777" w:rsidR="002605DC" w:rsidRPr="00C75AFC" w:rsidRDefault="002605DC" w:rsidP="002605DC">
      <w:pPr>
        <w:snapToGrid w:val="0"/>
        <w:spacing w:line="360" w:lineRule="exact"/>
        <w:ind w:firstLineChars="200" w:firstLine="420"/>
        <w:jc w:val="left"/>
        <w:rPr>
          <w:rFonts w:ascii="宋体" w:hAnsi="宋体" w:cs="Arial"/>
          <w:color w:val="000000"/>
          <w:szCs w:val="21"/>
        </w:rPr>
      </w:pPr>
      <w:r w:rsidRPr="00C75AFC">
        <w:rPr>
          <w:rFonts w:ascii="宋体" w:hAnsi="宋体" w:cs="Arial"/>
          <w:color w:val="000000"/>
          <w:szCs w:val="21"/>
        </w:rPr>
        <w:t>2. 使用说明书、质量检验证明书、随配附件和工具以及清单一并附于货物内。</w:t>
      </w:r>
    </w:p>
    <w:p w14:paraId="63F8DB3A" w14:textId="77777777" w:rsidR="002605DC" w:rsidRPr="00C75AFC" w:rsidRDefault="002605DC" w:rsidP="002605DC">
      <w:pPr>
        <w:snapToGrid w:val="0"/>
        <w:spacing w:line="360" w:lineRule="exact"/>
        <w:ind w:firstLineChars="200" w:firstLine="420"/>
        <w:jc w:val="left"/>
        <w:rPr>
          <w:rFonts w:ascii="宋体" w:hAnsi="宋体" w:cs="Arial"/>
          <w:color w:val="000000"/>
          <w:szCs w:val="21"/>
        </w:rPr>
      </w:pPr>
      <w:r w:rsidRPr="00C75AFC">
        <w:rPr>
          <w:rFonts w:ascii="宋体" w:hAnsi="宋体" w:cs="Arial"/>
          <w:color w:val="000000"/>
          <w:szCs w:val="21"/>
        </w:rPr>
        <w:t>3. 乙方在货物发运手续办理完毕后二十四小时内或货到甲方四十八小时前通知甲方，以准备接货。</w:t>
      </w:r>
    </w:p>
    <w:p w14:paraId="5CFF21B3" w14:textId="77777777" w:rsidR="002605DC" w:rsidRPr="00C75AFC" w:rsidRDefault="002605DC" w:rsidP="002605DC">
      <w:pPr>
        <w:snapToGrid w:val="0"/>
        <w:spacing w:line="360" w:lineRule="exact"/>
        <w:ind w:firstLineChars="200" w:firstLine="420"/>
        <w:jc w:val="left"/>
        <w:rPr>
          <w:rFonts w:ascii="宋体" w:hAnsi="宋体" w:cs="Arial"/>
          <w:color w:val="000000"/>
          <w:szCs w:val="21"/>
        </w:rPr>
      </w:pPr>
      <w:r w:rsidRPr="00C75AFC">
        <w:rPr>
          <w:rFonts w:ascii="宋体" w:hAnsi="宋体" w:cs="Arial"/>
          <w:color w:val="000000"/>
          <w:szCs w:val="21"/>
        </w:rPr>
        <w:t>4. 货物在交付甲方前发生的风险均由乙方负责。</w:t>
      </w:r>
    </w:p>
    <w:p w14:paraId="42BCC3DE" w14:textId="77777777" w:rsidR="002605DC" w:rsidRPr="00C75AFC" w:rsidRDefault="002605DC" w:rsidP="002605DC">
      <w:pPr>
        <w:snapToGrid w:val="0"/>
        <w:spacing w:line="360" w:lineRule="exact"/>
        <w:ind w:firstLineChars="200" w:firstLine="420"/>
        <w:jc w:val="left"/>
        <w:rPr>
          <w:rFonts w:ascii="宋体" w:hAnsi="宋体" w:cs="Arial"/>
          <w:color w:val="000000"/>
          <w:szCs w:val="21"/>
        </w:rPr>
      </w:pPr>
      <w:r w:rsidRPr="00C75AFC">
        <w:rPr>
          <w:rFonts w:ascii="宋体" w:hAnsi="宋体" w:cs="Arial"/>
          <w:color w:val="000000"/>
          <w:szCs w:val="21"/>
        </w:rPr>
        <w:t>5. 货物在规定的交付期限内由乙方送达甲方指定的地点。</w:t>
      </w:r>
    </w:p>
    <w:p w14:paraId="5EB2EE71" w14:textId="77777777" w:rsidR="002605DC" w:rsidRPr="00C75AFC" w:rsidRDefault="002605DC" w:rsidP="002605DC">
      <w:pPr>
        <w:snapToGrid w:val="0"/>
        <w:spacing w:line="360" w:lineRule="exact"/>
        <w:ind w:firstLineChars="200" w:firstLine="422"/>
        <w:rPr>
          <w:rFonts w:ascii="宋体" w:hAnsi="宋体" w:cs="Arial"/>
          <w:b/>
          <w:color w:val="000000"/>
          <w:szCs w:val="21"/>
        </w:rPr>
      </w:pPr>
      <w:r w:rsidRPr="00C75AFC">
        <w:rPr>
          <w:rFonts w:ascii="宋体" w:hAnsi="宋体" w:cs="Arial"/>
          <w:b/>
          <w:color w:val="000000"/>
          <w:szCs w:val="21"/>
        </w:rPr>
        <w:t>第十</w:t>
      </w:r>
      <w:r w:rsidRPr="00C75AFC">
        <w:rPr>
          <w:rFonts w:ascii="宋体" w:hAnsi="宋体" w:cs="Arial" w:hint="eastAsia"/>
          <w:b/>
          <w:color w:val="000000"/>
          <w:szCs w:val="21"/>
        </w:rPr>
        <w:t>三</w:t>
      </w:r>
      <w:r w:rsidRPr="00C75AFC">
        <w:rPr>
          <w:rFonts w:ascii="宋体" w:hAnsi="宋体" w:cs="Arial"/>
          <w:b/>
          <w:color w:val="000000"/>
          <w:szCs w:val="21"/>
        </w:rPr>
        <w:t>条</w:t>
      </w:r>
      <w:r w:rsidRPr="00C75AFC">
        <w:rPr>
          <w:rFonts w:ascii="宋体" w:hAnsi="宋体" w:cs="Arial" w:hint="eastAsia"/>
          <w:b/>
          <w:color w:val="000000"/>
          <w:szCs w:val="21"/>
        </w:rPr>
        <w:t xml:space="preserve"> </w:t>
      </w:r>
      <w:r w:rsidRPr="00C75AFC">
        <w:rPr>
          <w:rFonts w:ascii="宋体" w:hAnsi="宋体" w:cs="Arial"/>
          <w:b/>
          <w:color w:val="000000"/>
          <w:szCs w:val="21"/>
        </w:rPr>
        <w:t>交货及验收要求</w:t>
      </w:r>
    </w:p>
    <w:p w14:paraId="11725A3E" w14:textId="77777777" w:rsidR="002605DC" w:rsidRPr="00C75AFC" w:rsidRDefault="002605DC" w:rsidP="002605DC">
      <w:pPr>
        <w:snapToGrid w:val="0"/>
        <w:spacing w:line="360" w:lineRule="exact"/>
        <w:ind w:firstLineChars="200" w:firstLine="420"/>
        <w:jc w:val="left"/>
        <w:rPr>
          <w:rFonts w:ascii="宋体" w:hAnsi="宋体" w:cs="Arial"/>
          <w:bCs/>
          <w:color w:val="000000"/>
          <w:szCs w:val="21"/>
        </w:rPr>
      </w:pPr>
      <w:r w:rsidRPr="00C75AFC">
        <w:rPr>
          <w:rFonts w:ascii="宋体" w:hAnsi="宋体" w:cs="Arial"/>
          <w:color w:val="000000"/>
          <w:szCs w:val="21"/>
        </w:rPr>
        <w:t>1. 甲方对乙方提交的货物依据采购文件上的技术规格要求和国家有关质量标准进行现</w:t>
      </w:r>
      <w:r w:rsidRPr="00C75AFC">
        <w:rPr>
          <w:rFonts w:ascii="宋体" w:hAnsi="宋体" w:cs="Arial"/>
          <w:bCs/>
          <w:color w:val="000000"/>
          <w:szCs w:val="21"/>
        </w:rPr>
        <w:t>场</w:t>
      </w:r>
      <w:r w:rsidRPr="00C75AFC">
        <w:rPr>
          <w:rFonts w:ascii="宋体" w:hAnsi="宋体" w:cs="Arial" w:hint="eastAsia"/>
          <w:bCs/>
          <w:color w:val="000000"/>
          <w:szCs w:val="21"/>
        </w:rPr>
        <w:t>签收</w:t>
      </w:r>
      <w:r w:rsidRPr="00C75AFC">
        <w:rPr>
          <w:rFonts w:ascii="宋体" w:hAnsi="宋体" w:cs="Arial"/>
          <w:bCs/>
          <w:color w:val="000000"/>
          <w:szCs w:val="21"/>
        </w:rPr>
        <w:t>，外观、说明书符合采购文件技术要求的，给予签收，不合格的不予签收。</w:t>
      </w:r>
    </w:p>
    <w:p w14:paraId="6AFCB34B" w14:textId="77777777" w:rsidR="002605DC" w:rsidRPr="00C75AFC" w:rsidRDefault="002605DC" w:rsidP="002605DC">
      <w:pPr>
        <w:snapToGrid w:val="0"/>
        <w:spacing w:line="360" w:lineRule="exact"/>
        <w:ind w:firstLineChars="200" w:firstLine="420"/>
        <w:jc w:val="left"/>
        <w:rPr>
          <w:rFonts w:ascii="宋体" w:hAnsi="宋体" w:cs="Arial"/>
          <w:bCs/>
          <w:color w:val="000000"/>
          <w:szCs w:val="21"/>
        </w:rPr>
      </w:pPr>
      <w:r w:rsidRPr="00C75AFC">
        <w:rPr>
          <w:rFonts w:ascii="宋体" w:hAnsi="宋体" w:cs="Arial" w:hint="eastAsia"/>
          <w:bCs/>
          <w:color w:val="000000"/>
          <w:szCs w:val="21"/>
        </w:rPr>
        <w:t>2.</w:t>
      </w:r>
      <w:r w:rsidRPr="00C75AFC">
        <w:rPr>
          <w:rFonts w:ascii="宋体" w:hAnsi="宋体" w:cs="Arial"/>
          <w:bCs/>
          <w:color w:val="000000"/>
          <w:szCs w:val="21"/>
        </w:rPr>
        <w:t>乙方交货前应对产品</w:t>
      </w:r>
      <w:proofErr w:type="gramStart"/>
      <w:r w:rsidRPr="00C75AFC">
        <w:rPr>
          <w:rFonts w:ascii="宋体" w:hAnsi="宋体" w:cs="Arial"/>
          <w:bCs/>
          <w:color w:val="000000"/>
          <w:szCs w:val="21"/>
        </w:rPr>
        <w:t>作出</w:t>
      </w:r>
      <w:proofErr w:type="gramEnd"/>
      <w:r w:rsidRPr="00C75AFC">
        <w:rPr>
          <w:rFonts w:ascii="宋体" w:hAnsi="宋体" w:cs="Arial"/>
          <w:bCs/>
          <w:color w:val="000000"/>
          <w:szCs w:val="21"/>
        </w:rPr>
        <w:t>全面检查和对验收文件进行整理，并列出清单，作为甲方收货验收和使用的技术条件依据，检验的结果应随货物交甲方。乙方不能完整交付货物及本款规定的单证和工具的，必须负责补齐，否则视为未按合同约定交货。</w:t>
      </w:r>
    </w:p>
    <w:p w14:paraId="7B773BFA" w14:textId="77777777" w:rsidR="002605DC" w:rsidRPr="00C75AFC" w:rsidRDefault="002605DC" w:rsidP="002605DC">
      <w:pPr>
        <w:snapToGrid w:val="0"/>
        <w:spacing w:line="360" w:lineRule="exact"/>
        <w:ind w:firstLineChars="200" w:firstLine="420"/>
        <w:rPr>
          <w:rFonts w:ascii="宋体" w:hAnsi="宋体" w:cs="Arial"/>
          <w:color w:val="000000"/>
          <w:szCs w:val="21"/>
        </w:rPr>
      </w:pPr>
      <w:r w:rsidRPr="00C75AFC">
        <w:rPr>
          <w:rFonts w:ascii="宋体" w:hAnsi="宋体" w:cs="Arial"/>
          <w:color w:val="000000"/>
          <w:szCs w:val="21"/>
        </w:rPr>
        <w:t>3. 乙方需负责安装</w:t>
      </w:r>
      <w:r w:rsidRPr="00C75AFC">
        <w:rPr>
          <w:rFonts w:ascii="宋体" w:hAnsi="宋体" w:cs="Arial" w:hint="eastAsia"/>
          <w:color w:val="000000"/>
          <w:szCs w:val="21"/>
        </w:rPr>
        <w:t>、调试，</w:t>
      </w:r>
      <w:r w:rsidRPr="00C75AFC">
        <w:rPr>
          <w:rFonts w:ascii="宋体" w:hAnsi="宋体" w:cs="Arial"/>
          <w:color w:val="000000"/>
          <w:szCs w:val="21"/>
        </w:rPr>
        <w:t>并培训甲方的使用操作人员，直到</w:t>
      </w:r>
      <w:r w:rsidRPr="00C75AFC">
        <w:rPr>
          <w:rFonts w:ascii="宋体" w:hAnsi="宋体" w:cs="Arial" w:hint="eastAsia"/>
          <w:color w:val="000000"/>
          <w:szCs w:val="21"/>
        </w:rPr>
        <w:t>设备运行</w:t>
      </w:r>
      <w:r w:rsidRPr="00C75AFC">
        <w:rPr>
          <w:rFonts w:ascii="宋体" w:hAnsi="宋体" w:cs="Arial"/>
          <w:color w:val="000000"/>
          <w:szCs w:val="21"/>
        </w:rPr>
        <w:t>符合技术要求，甲方</w:t>
      </w:r>
      <w:proofErr w:type="gramStart"/>
      <w:r w:rsidRPr="00C75AFC">
        <w:rPr>
          <w:rFonts w:ascii="宋体" w:hAnsi="宋体" w:cs="Arial" w:hint="eastAsia"/>
          <w:color w:val="000000"/>
          <w:szCs w:val="21"/>
        </w:rPr>
        <w:t>方</w:t>
      </w:r>
      <w:proofErr w:type="gramEnd"/>
      <w:r w:rsidRPr="00C75AFC">
        <w:rPr>
          <w:rFonts w:ascii="宋体" w:hAnsi="宋体" w:cs="Arial" w:hint="eastAsia"/>
          <w:color w:val="000000"/>
          <w:szCs w:val="21"/>
        </w:rPr>
        <w:t>可</w:t>
      </w:r>
      <w:r w:rsidRPr="00C75AFC">
        <w:rPr>
          <w:rFonts w:ascii="宋体" w:hAnsi="宋体" w:cs="Arial"/>
          <w:color w:val="000000"/>
          <w:szCs w:val="21"/>
        </w:rPr>
        <w:t>验收</w:t>
      </w:r>
      <w:r w:rsidRPr="00C75AFC">
        <w:rPr>
          <w:rFonts w:ascii="宋体" w:hAnsi="宋体" w:cs="Arial" w:hint="eastAsia"/>
          <w:color w:val="000000"/>
          <w:szCs w:val="21"/>
        </w:rPr>
        <w:t>。</w:t>
      </w:r>
    </w:p>
    <w:p w14:paraId="2844F037" w14:textId="77777777" w:rsidR="002605DC" w:rsidRPr="00C75AFC" w:rsidRDefault="002605DC" w:rsidP="002605DC">
      <w:pPr>
        <w:snapToGrid w:val="0"/>
        <w:spacing w:line="360" w:lineRule="exact"/>
        <w:ind w:firstLineChars="200" w:firstLine="420"/>
        <w:rPr>
          <w:rFonts w:ascii="宋体" w:hAnsi="宋体" w:cs="Arial"/>
          <w:color w:val="000000"/>
          <w:szCs w:val="21"/>
        </w:rPr>
      </w:pPr>
      <w:r w:rsidRPr="00C75AFC">
        <w:rPr>
          <w:rFonts w:ascii="宋体" w:hAnsi="宋体" w:cs="Arial"/>
          <w:color w:val="000000"/>
          <w:szCs w:val="21"/>
        </w:rPr>
        <w:lastRenderedPageBreak/>
        <w:t>4. 甲方组织验收</w:t>
      </w:r>
      <w:r w:rsidRPr="00C75AFC">
        <w:rPr>
          <w:rFonts w:ascii="宋体" w:hAnsi="宋体" w:cs="Arial" w:hint="eastAsia"/>
          <w:color w:val="000000"/>
          <w:szCs w:val="21"/>
        </w:rPr>
        <w:t>，</w:t>
      </w:r>
      <w:r w:rsidRPr="00C75AFC">
        <w:rPr>
          <w:rFonts w:ascii="宋体" w:hAnsi="宋体" w:cs="Arial"/>
          <w:bCs/>
          <w:color w:val="000000"/>
          <w:szCs w:val="21"/>
        </w:rPr>
        <w:t>乙方必须</w:t>
      </w:r>
      <w:r w:rsidRPr="00C75AFC">
        <w:rPr>
          <w:rFonts w:ascii="宋体" w:hAnsi="宋体" w:cs="Arial" w:hint="eastAsia"/>
          <w:bCs/>
          <w:color w:val="000000"/>
          <w:szCs w:val="21"/>
        </w:rPr>
        <w:t>到场</w:t>
      </w:r>
      <w:r w:rsidRPr="00C75AFC">
        <w:rPr>
          <w:rFonts w:ascii="宋体" w:hAnsi="宋体" w:cs="Arial"/>
          <w:color w:val="000000"/>
          <w:szCs w:val="21"/>
        </w:rPr>
        <w:t>配合</w:t>
      </w:r>
      <w:r w:rsidRPr="00C75AFC">
        <w:rPr>
          <w:rFonts w:ascii="宋体" w:hAnsi="宋体" w:cs="Arial" w:hint="eastAsia"/>
          <w:color w:val="000000"/>
          <w:szCs w:val="21"/>
        </w:rPr>
        <w:t>，</w:t>
      </w:r>
      <w:r w:rsidRPr="00C75AFC">
        <w:rPr>
          <w:rFonts w:ascii="宋体" w:hAnsi="宋体" w:cs="Arial"/>
          <w:bCs/>
          <w:color w:val="000000"/>
          <w:szCs w:val="21"/>
        </w:rPr>
        <w:t>验收</w:t>
      </w:r>
      <w:r w:rsidRPr="00C75AFC">
        <w:rPr>
          <w:rFonts w:ascii="宋体" w:hAnsi="宋体" w:cs="Arial" w:hint="eastAsia"/>
          <w:bCs/>
          <w:color w:val="000000"/>
          <w:szCs w:val="21"/>
        </w:rPr>
        <w:t>合格</w:t>
      </w:r>
      <w:r w:rsidRPr="00C75AFC">
        <w:rPr>
          <w:rFonts w:ascii="宋体" w:hAnsi="宋体" w:cs="Arial"/>
          <w:bCs/>
          <w:color w:val="000000"/>
          <w:szCs w:val="21"/>
        </w:rPr>
        <w:t>后双方签署验收合格</w:t>
      </w:r>
      <w:r w:rsidRPr="00C75AFC">
        <w:rPr>
          <w:rFonts w:ascii="宋体" w:hAnsi="宋体" w:cs="Arial" w:hint="eastAsia"/>
          <w:bCs/>
          <w:color w:val="000000"/>
          <w:szCs w:val="21"/>
        </w:rPr>
        <w:t>凭</w:t>
      </w:r>
      <w:r w:rsidRPr="00C75AFC">
        <w:rPr>
          <w:rFonts w:ascii="宋体" w:hAnsi="宋体" w:cs="Arial"/>
          <w:bCs/>
          <w:color w:val="000000"/>
          <w:szCs w:val="21"/>
        </w:rPr>
        <w:t>证</w:t>
      </w:r>
      <w:r w:rsidRPr="00C75AFC">
        <w:rPr>
          <w:rFonts w:ascii="宋体" w:hAnsi="宋体" w:cs="Arial" w:hint="eastAsia"/>
          <w:bCs/>
          <w:color w:val="000000"/>
          <w:szCs w:val="21"/>
        </w:rPr>
        <w:t>。</w:t>
      </w:r>
      <w:r w:rsidRPr="00C75AFC">
        <w:rPr>
          <w:rFonts w:ascii="宋体" w:hAnsi="宋体" w:cs="Arial"/>
          <w:color w:val="000000"/>
          <w:szCs w:val="21"/>
        </w:rPr>
        <w:t>对技术复杂的货物，甲方</w:t>
      </w:r>
      <w:r w:rsidRPr="00C75AFC">
        <w:rPr>
          <w:rFonts w:ascii="宋体" w:hAnsi="宋体" w:cs="Arial" w:hint="eastAsia"/>
          <w:color w:val="000000"/>
          <w:szCs w:val="21"/>
        </w:rPr>
        <w:t>可请</w:t>
      </w:r>
      <w:r w:rsidRPr="00C75AFC">
        <w:rPr>
          <w:rFonts w:ascii="宋体" w:hAnsi="宋体" w:cs="Arial"/>
          <w:color w:val="000000"/>
          <w:szCs w:val="21"/>
        </w:rPr>
        <w:t>国家认可的专业检测机构参与验收，</w:t>
      </w:r>
      <w:r w:rsidRPr="00C75AFC">
        <w:rPr>
          <w:rFonts w:ascii="宋体" w:hAnsi="宋体" w:cs="Arial" w:hint="eastAsia"/>
          <w:color w:val="000000"/>
          <w:szCs w:val="21"/>
        </w:rPr>
        <w:t>费用由</w:t>
      </w:r>
      <w:r w:rsidRPr="00C75AFC">
        <w:rPr>
          <w:rFonts w:ascii="宋体" w:hAnsi="宋体" w:cs="Arial"/>
          <w:color w:val="000000"/>
          <w:szCs w:val="21"/>
        </w:rPr>
        <w:t>乙方</w:t>
      </w:r>
      <w:r w:rsidRPr="00C75AFC">
        <w:rPr>
          <w:rFonts w:ascii="宋体" w:hAnsi="宋体" w:cs="Arial" w:hint="eastAsia"/>
          <w:color w:val="000000"/>
          <w:szCs w:val="21"/>
        </w:rPr>
        <w:t>承担。</w:t>
      </w:r>
    </w:p>
    <w:p w14:paraId="77C03456" w14:textId="77777777" w:rsidR="002605DC" w:rsidRPr="00C75AFC" w:rsidRDefault="002605DC" w:rsidP="002605DC">
      <w:pPr>
        <w:snapToGrid w:val="0"/>
        <w:spacing w:line="360" w:lineRule="exact"/>
        <w:ind w:firstLineChars="200" w:firstLine="420"/>
        <w:jc w:val="left"/>
        <w:rPr>
          <w:rFonts w:ascii="宋体" w:hAnsi="宋体" w:cs="Arial"/>
          <w:color w:val="000000"/>
          <w:szCs w:val="21"/>
        </w:rPr>
      </w:pPr>
      <w:r w:rsidRPr="00C75AFC">
        <w:rPr>
          <w:rFonts w:ascii="宋体" w:hAnsi="宋体" w:cs="Arial" w:hint="eastAsia"/>
          <w:color w:val="000000"/>
          <w:szCs w:val="21"/>
        </w:rPr>
        <w:t>5</w:t>
      </w:r>
      <w:r w:rsidRPr="00C75AFC">
        <w:rPr>
          <w:rFonts w:ascii="宋体" w:hAnsi="宋体" w:cs="Arial"/>
          <w:color w:val="000000"/>
          <w:szCs w:val="21"/>
        </w:rPr>
        <w:t>.其他未尽事宜应</w:t>
      </w:r>
      <w:proofErr w:type="gramStart"/>
      <w:r w:rsidRPr="00C75AFC">
        <w:rPr>
          <w:rFonts w:ascii="宋体" w:hAnsi="宋体" w:cs="Arial"/>
          <w:color w:val="000000"/>
          <w:szCs w:val="21"/>
        </w:rPr>
        <w:t>严格</w:t>
      </w:r>
      <w:r w:rsidRPr="00C75AFC">
        <w:rPr>
          <w:rFonts w:ascii="宋体" w:hAnsi="宋体" w:cs="Arial" w:hint="eastAsia"/>
          <w:color w:val="000000"/>
          <w:szCs w:val="21"/>
        </w:rPr>
        <w:t>叁</w:t>
      </w:r>
      <w:r w:rsidRPr="00C75AFC">
        <w:rPr>
          <w:rFonts w:ascii="宋体" w:hAnsi="宋体" w:cs="Arial"/>
          <w:color w:val="000000"/>
          <w:szCs w:val="21"/>
        </w:rPr>
        <w:t>照《关于印发广西壮族自治区政府采购项目履约验收管理办法的通知》</w:t>
      </w:r>
      <w:proofErr w:type="gramEnd"/>
      <w:r w:rsidRPr="00C75AFC">
        <w:rPr>
          <w:rFonts w:ascii="宋体" w:hAnsi="宋体" w:cs="Arial"/>
          <w:color w:val="000000"/>
          <w:szCs w:val="21"/>
        </w:rPr>
        <w:t>[</w:t>
      </w:r>
      <w:proofErr w:type="gramStart"/>
      <w:r w:rsidRPr="00C75AFC">
        <w:rPr>
          <w:rFonts w:ascii="宋体" w:hAnsi="宋体" w:cs="Arial"/>
          <w:color w:val="000000"/>
          <w:szCs w:val="21"/>
        </w:rPr>
        <w:t>桂财采〔2015〕</w:t>
      </w:r>
      <w:proofErr w:type="gramEnd"/>
      <w:r w:rsidRPr="00C75AFC">
        <w:rPr>
          <w:rFonts w:ascii="宋体" w:hAnsi="宋体" w:cs="Arial"/>
          <w:color w:val="000000"/>
          <w:szCs w:val="21"/>
        </w:rPr>
        <w:t>22号]以及《财政部关于进一步加强政府采购需求和履约验收管理的指导意见》[财库〔2016〕205号]规定执行</w:t>
      </w:r>
      <w:r w:rsidRPr="00C75AFC">
        <w:rPr>
          <w:rFonts w:ascii="宋体" w:hAnsi="宋体" w:cs="Arial" w:hint="eastAsia"/>
          <w:color w:val="000000"/>
          <w:szCs w:val="21"/>
        </w:rPr>
        <w:t>。</w:t>
      </w:r>
    </w:p>
    <w:p w14:paraId="23A4B696" w14:textId="77777777" w:rsidR="002605DC" w:rsidRPr="00C75AFC" w:rsidRDefault="002605DC" w:rsidP="002605DC">
      <w:pPr>
        <w:snapToGrid w:val="0"/>
        <w:spacing w:line="360" w:lineRule="exact"/>
        <w:ind w:firstLineChars="200" w:firstLine="422"/>
        <w:rPr>
          <w:rFonts w:ascii="宋体" w:hAnsi="宋体" w:cs="Arial"/>
          <w:b/>
          <w:color w:val="000000"/>
          <w:szCs w:val="21"/>
        </w:rPr>
      </w:pPr>
      <w:r w:rsidRPr="00C75AFC">
        <w:rPr>
          <w:rFonts w:ascii="宋体" w:hAnsi="宋体" w:cs="Arial"/>
          <w:b/>
          <w:color w:val="000000"/>
          <w:szCs w:val="21"/>
        </w:rPr>
        <w:t>第十</w:t>
      </w:r>
      <w:r w:rsidRPr="00C75AFC">
        <w:rPr>
          <w:rFonts w:ascii="宋体" w:hAnsi="宋体" w:cs="Arial" w:hint="eastAsia"/>
          <w:b/>
          <w:color w:val="000000"/>
          <w:szCs w:val="21"/>
        </w:rPr>
        <w:t>四</w:t>
      </w:r>
      <w:r w:rsidRPr="00C75AFC">
        <w:rPr>
          <w:rFonts w:ascii="宋体" w:hAnsi="宋体" w:cs="Arial"/>
          <w:b/>
          <w:color w:val="000000"/>
          <w:szCs w:val="21"/>
        </w:rPr>
        <w:t>条</w:t>
      </w:r>
      <w:r w:rsidRPr="00C75AFC">
        <w:rPr>
          <w:rFonts w:ascii="宋体" w:hAnsi="宋体" w:cs="Arial" w:hint="eastAsia"/>
          <w:b/>
          <w:color w:val="000000"/>
          <w:szCs w:val="21"/>
        </w:rPr>
        <w:t xml:space="preserve"> </w:t>
      </w:r>
      <w:r w:rsidRPr="00C75AFC">
        <w:rPr>
          <w:rFonts w:ascii="宋体" w:hAnsi="宋体" w:cs="Arial"/>
          <w:b/>
          <w:color w:val="000000"/>
          <w:szCs w:val="21"/>
        </w:rPr>
        <w:t>违约责任</w:t>
      </w:r>
    </w:p>
    <w:p w14:paraId="00FD6F57" w14:textId="77777777" w:rsidR="002605DC" w:rsidRPr="00C75AFC" w:rsidRDefault="002605DC" w:rsidP="002605DC">
      <w:pPr>
        <w:suppressAutoHyphens/>
        <w:snapToGrid w:val="0"/>
        <w:spacing w:line="360" w:lineRule="exact"/>
        <w:ind w:firstLineChars="200" w:firstLine="420"/>
        <w:rPr>
          <w:rFonts w:ascii="宋体" w:hAnsi="宋体" w:cs="Arial"/>
          <w:color w:val="000000"/>
          <w:kern w:val="1"/>
          <w:szCs w:val="21"/>
          <w:lang w:eastAsia="ar-SA"/>
        </w:rPr>
      </w:pPr>
      <w:r w:rsidRPr="00C75AFC">
        <w:rPr>
          <w:rFonts w:ascii="宋体" w:hAnsi="宋体" w:cs="Arial"/>
          <w:color w:val="000000"/>
          <w:kern w:val="1"/>
          <w:szCs w:val="21"/>
          <w:lang w:eastAsia="ar-SA"/>
        </w:rPr>
        <w:t>1.乙方所提供的货物规格、技术标准、材料等质量不合格的，应</w:t>
      </w:r>
      <w:r w:rsidRPr="00C75AFC">
        <w:rPr>
          <w:rFonts w:ascii="宋体" w:hAnsi="宋体" w:cs="Arial" w:hint="eastAsia"/>
          <w:color w:val="000000"/>
          <w:kern w:val="1"/>
          <w:szCs w:val="21"/>
          <w:lang w:eastAsia="ar-SA"/>
        </w:rPr>
        <w:t>在甲方要求的合理时间内</w:t>
      </w:r>
      <w:r w:rsidRPr="00C75AFC">
        <w:rPr>
          <w:rFonts w:ascii="宋体" w:hAnsi="宋体" w:cs="Arial"/>
          <w:color w:val="000000"/>
          <w:kern w:val="1"/>
          <w:szCs w:val="21"/>
          <w:lang w:eastAsia="ar-SA"/>
        </w:rPr>
        <w:t>及时更换，更换不及时的按逾期交货处罚；因质量问题甲方不同意接收的或</w:t>
      </w:r>
      <w:r w:rsidRPr="00C75AFC">
        <w:rPr>
          <w:rFonts w:ascii="宋体" w:hAnsi="宋体" w:cs="Arial" w:hint="eastAsia"/>
          <w:color w:val="000000"/>
          <w:kern w:val="1"/>
          <w:szCs w:val="21"/>
          <w:lang w:eastAsia="zh-Hans"/>
        </w:rPr>
        <w:t>即便存在质量问题但</w:t>
      </w:r>
      <w:r w:rsidRPr="00C75AFC">
        <w:rPr>
          <w:rFonts w:ascii="宋体" w:hAnsi="宋体" w:cs="Arial"/>
          <w:color w:val="000000"/>
          <w:kern w:val="1"/>
          <w:szCs w:val="21"/>
          <w:lang w:eastAsia="ar-SA"/>
        </w:rPr>
        <w:t>特殊情况甲方同意接收的，乙方应向甲方支付违约货款额</w:t>
      </w:r>
      <w:r w:rsidRPr="00C75AFC">
        <w:rPr>
          <w:rFonts w:ascii="宋体" w:hAnsi="宋体" w:cs="Arial"/>
          <w:color w:val="000000"/>
          <w:kern w:val="1"/>
          <w:szCs w:val="21"/>
          <w:u w:val="single"/>
          <w:lang w:eastAsia="ar-SA"/>
        </w:rPr>
        <w:t>5%</w:t>
      </w:r>
      <w:r w:rsidRPr="00C75AFC">
        <w:rPr>
          <w:rFonts w:ascii="宋体" w:hAnsi="宋体" w:cs="Arial" w:hint="eastAsia"/>
          <w:color w:val="000000"/>
          <w:kern w:val="1"/>
          <w:szCs w:val="21"/>
        </w:rPr>
        <w:t>的</w:t>
      </w:r>
      <w:r w:rsidRPr="00C75AFC">
        <w:rPr>
          <w:rFonts w:ascii="宋体" w:hAnsi="宋体" w:cs="Arial"/>
          <w:color w:val="000000"/>
          <w:kern w:val="1"/>
          <w:szCs w:val="21"/>
          <w:lang w:eastAsia="ar-SA"/>
        </w:rPr>
        <w:t>违约金并赔偿甲方经济损失。</w:t>
      </w:r>
    </w:p>
    <w:p w14:paraId="15A4FDBA" w14:textId="77777777" w:rsidR="002605DC" w:rsidRPr="00C75AFC" w:rsidRDefault="002605DC" w:rsidP="002605DC">
      <w:pPr>
        <w:suppressAutoHyphens/>
        <w:snapToGrid w:val="0"/>
        <w:spacing w:line="360" w:lineRule="exact"/>
        <w:ind w:firstLineChars="200" w:firstLine="420"/>
        <w:rPr>
          <w:rFonts w:ascii="宋体" w:hAnsi="宋体" w:cs="Arial"/>
          <w:color w:val="000000"/>
          <w:kern w:val="1"/>
          <w:szCs w:val="21"/>
          <w:lang w:eastAsia="ar-SA"/>
        </w:rPr>
      </w:pPr>
      <w:r w:rsidRPr="00C75AFC">
        <w:rPr>
          <w:rFonts w:ascii="宋体" w:hAnsi="宋体" w:cs="Arial"/>
          <w:color w:val="000000"/>
          <w:kern w:val="1"/>
          <w:szCs w:val="21"/>
          <w:lang w:eastAsia="ar-SA"/>
        </w:rPr>
        <w:t>2.乙方提供的货物如侵犯了第三方合法权益而引发的任何纠纷或诉讼，均由乙方负责交涉并承担全部责任。</w:t>
      </w:r>
    </w:p>
    <w:p w14:paraId="75A686FC" w14:textId="77777777" w:rsidR="002605DC" w:rsidRPr="00C75AFC" w:rsidRDefault="002605DC" w:rsidP="002605DC">
      <w:pPr>
        <w:suppressAutoHyphens/>
        <w:snapToGrid w:val="0"/>
        <w:spacing w:line="360" w:lineRule="exact"/>
        <w:ind w:firstLineChars="200" w:firstLine="420"/>
        <w:rPr>
          <w:rFonts w:ascii="宋体" w:hAnsi="宋体" w:cs="Arial"/>
          <w:color w:val="000000"/>
          <w:kern w:val="1"/>
          <w:szCs w:val="21"/>
          <w:lang w:eastAsia="ar-SA"/>
        </w:rPr>
      </w:pPr>
      <w:r w:rsidRPr="00C75AFC">
        <w:rPr>
          <w:rFonts w:ascii="宋体" w:hAnsi="宋体" w:cs="Arial"/>
          <w:color w:val="000000"/>
          <w:kern w:val="1"/>
          <w:szCs w:val="21"/>
          <w:lang w:eastAsia="ar-SA"/>
        </w:rPr>
        <w:t>3.因包装、运输引起的货物损坏，</w:t>
      </w:r>
      <w:r w:rsidRPr="00C75AFC">
        <w:rPr>
          <w:rFonts w:ascii="宋体" w:hAnsi="宋体" w:cs="Arial" w:hint="eastAsia"/>
          <w:color w:val="000000"/>
          <w:kern w:val="1"/>
          <w:szCs w:val="21"/>
          <w:lang w:eastAsia="zh-Hans"/>
        </w:rPr>
        <w:t>甲方有权选择不予接收或</w:t>
      </w:r>
      <w:r w:rsidRPr="00C75AFC">
        <w:rPr>
          <w:rFonts w:ascii="宋体" w:hAnsi="宋体" w:cs="Arial"/>
          <w:color w:val="000000"/>
          <w:kern w:val="1"/>
          <w:szCs w:val="21"/>
          <w:lang w:eastAsia="ar-SA"/>
        </w:rPr>
        <w:t>按质量不合格处罚。</w:t>
      </w:r>
    </w:p>
    <w:p w14:paraId="109562A8" w14:textId="77777777" w:rsidR="002605DC" w:rsidRPr="00C75AFC" w:rsidRDefault="002605DC" w:rsidP="002605DC">
      <w:pPr>
        <w:suppressAutoHyphens/>
        <w:snapToGrid w:val="0"/>
        <w:spacing w:line="360" w:lineRule="exact"/>
        <w:ind w:firstLineChars="200" w:firstLine="420"/>
        <w:rPr>
          <w:rFonts w:ascii="宋体" w:hAnsi="宋体" w:cs="Arial"/>
          <w:color w:val="000000"/>
          <w:kern w:val="1"/>
          <w:szCs w:val="21"/>
          <w:lang w:eastAsia="ar-SA"/>
        </w:rPr>
      </w:pPr>
      <w:r w:rsidRPr="00C75AFC">
        <w:rPr>
          <w:rFonts w:ascii="宋体" w:hAnsi="宋体" w:cs="Arial"/>
          <w:color w:val="000000"/>
          <w:kern w:val="1"/>
          <w:szCs w:val="21"/>
          <w:lang w:eastAsia="ar-SA"/>
        </w:rPr>
        <w:t>4.甲方无故延期接收货物、乙方逾期交货的，每天向对方偿付违约货款额3‰</w:t>
      </w:r>
      <w:r w:rsidRPr="00C75AFC">
        <w:rPr>
          <w:rFonts w:ascii="宋体" w:hAnsi="宋体" w:cs="Arial" w:hint="eastAsia"/>
          <w:color w:val="000000"/>
          <w:kern w:val="1"/>
          <w:szCs w:val="21"/>
        </w:rPr>
        <w:t>的</w:t>
      </w:r>
      <w:r w:rsidRPr="00C75AFC">
        <w:rPr>
          <w:rFonts w:ascii="宋体" w:hAnsi="宋体" w:cs="Arial"/>
          <w:color w:val="000000"/>
          <w:kern w:val="1"/>
          <w:szCs w:val="21"/>
          <w:lang w:eastAsia="ar-SA"/>
        </w:rPr>
        <w:t>违约金，但违约金累计不得超过违约货款额</w:t>
      </w:r>
      <w:r w:rsidRPr="00C75AFC">
        <w:rPr>
          <w:rFonts w:ascii="宋体" w:hAnsi="宋体" w:cs="Arial"/>
          <w:color w:val="000000"/>
          <w:kern w:val="1"/>
          <w:szCs w:val="21"/>
          <w:u w:val="single"/>
          <w:lang w:eastAsia="ar-SA"/>
        </w:rPr>
        <w:t>5%</w:t>
      </w:r>
      <w:r w:rsidRPr="00C75AFC">
        <w:rPr>
          <w:rFonts w:ascii="宋体" w:hAnsi="宋体" w:cs="Arial"/>
          <w:color w:val="000000"/>
          <w:kern w:val="1"/>
          <w:szCs w:val="21"/>
          <w:lang w:eastAsia="ar-SA"/>
        </w:rPr>
        <w:t>，超过</w:t>
      </w:r>
      <w:r w:rsidRPr="00C75AFC">
        <w:rPr>
          <w:rFonts w:ascii="宋体" w:hAnsi="宋体" w:cs="Arial"/>
          <w:color w:val="000000"/>
          <w:kern w:val="1"/>
          <w:szCs w:val="21"/>
          <w:u w:val="single"/>
          <w:lang w:eastAsia="ar-SA"/>
        </w:rPr>
        <w:t>30</w:t>
      </w:r>
      <w:r w:rsidRPr="00C75AFC">
        <w:rPr>
          <w:rFonts w:ascii="宋体" w:hAnsi="宋体" w:cs="Arial"/>
          <w:color w:val="000000"/>
          <w:kern w:val="1"/>
          <w:szCs w:val="21"/>
          <w:lang w:eastAsia="ar-SA"/>
        </w:rPr>
        <w:t>天对方有权解除合同，违约方承担因此给对方造成</w:t>
      </w:r>
      <w:r w:rsidRPr="00C75AFC">
        <w:rPr>
          <w:rFonts w:ascii="宋体" w:hAnsi="宋体" w:cs="Arial" w:hint="eastAsia"/>
          <w:color w:val="000000"/>
          <w:kern w:val="1"/>
          <w:szCs w:val="21"/>
          <w:lang w:eastAsia="ar-SA"/>
        </w:rPr>
        <w:t>的</w:t>
      </w:r>
      <w:r w:rsidRPr="00C75AFC">
        <w:rPr>
          <w:rFonts w:ascii="宋体" w:hAnsi="宋体" w:cs="Arial"/>
          <w:color w:val="000000"/>
          <w:kern w:val="1"/>
          <w:szCs w:val="21"/>
          <w:lang w:eastAsia="ar-SA"/>
        </w:rPr>
        <w:t>经济损失；甲方延期付货款的，每天向乙方偿付延期货款额</w:t>
      </w:r>
      <w:r w:rsidRPr="00C75AFC">
        <w:rPr>
          <w:rFonts w:ascii="宋体" w:hAnsi="宋体" w:cs="Arial"/>
          <w:color w:val="000000"/>
          <w:kern w:val="1"/>
          <w:szCs w:val="21"/>
          <w:u w:val="single"/>
          <w:lang w:eastAsia="ar-SA"/>
        </w:rPr>
        <w:t xml:space="preserve">3‰ </w:t>
      </w:r>
      <w:r w:rsidRPr="00C75AFC">
        <w:rPr>
          <w:rFonts w:ascii="宋体" w:hAnsi="宋体" w:cs="Arial"/>
          <w:color w:val="000000"/>
          <w:kern w:val="1"/>
          <w:szCs w:val="21"/>
          <w:lang w:eastAsia="ar-SA"/>
        </w:rPr>
        <w:t>滞纳金，但滞纳金累计不得超过延期货款额</w:t>
      </w:r>
      <w:r w:rsidRPr="00C75AFC">
        <w:rPr>
          <w:rFonts w:ascii="宋体" w:hAnsi="宋体" w:cs="Arial"/>
          <w:color w:val="000000"/>
          <w:kern w:val="1"/>
          <w:szCs w:val="21"/>
          <w:u w:val="single"/>
          <w:lang w:eastAsia="ar-SA"/>
        </w:rPr>
        <w:t>5%</w:t>
      </w:r>
      <w:r w:rsidRPr="00C75AFC">
        <w:rPr>
          <w:rFonts w:ascii="宋体" w:hAnsi="宋体" w:cs="Arial"/>
          <w:color w:val="000000"/>
          <w:kern w:val="1"/>
          <w:szCs w:val="21"/>
          <w:lang w:eastAsia="ar-SA"/>
        </w:rPr>
        <w:t>。</w:t>
      </w:r>
    </w:p>
    <w:p w14:paraId="4DF66E85" w14:textId="77777777" w:rsidR="002605DC" w:rsidRPr="00C75AFC" w:rsidRDefault="002605DC" w:rsidP="002605DC">
      <w:pPr>
        <w:suppressAutoHyphens/>
        <w:snapToGrid w:val="0"/>
        <w:spacing w:line="360" w:lineRule="exact"/>
        <w:ind w:firstLineChars="200" w:firstLine="420"/>
        <w:rPr>
          <w:rFonts w:ascii="宋体" w:hAnsi="宋体" w:cs="Arial"/>
          <w:color w:val="000000"/>
          <w:kern w:val="1"/>
          <w:szCs w:val="21"/>
          <w:lang w:eastAsia="ar-SA"/>
        </w:rPr>
      </w:pPr>
      <w:r w:rsidRPr="00C75AFC">
        <w:rPr>
          <w:rFonts w:ascii="宋体" w:hAnsi="宋体" w:cs="Arial"/>
          <w:color w:val="000000"/>
          <w:kern w:val="1"/>
          <w:szCs w:val="21"/>
          <w:lang w:eastAsia="ar-SA"/>
        </w:rPr>
        <w:t>5.乙方未按本合同和投标文件中规定的服务承诺提供售后服务的，乙方应按本合同合计金额</w:t>
      </w:r>
      <w:r w:rsidRPr="00C75AFC">
        <w:rPr>
          <w:rFonts w:ascii="宋体" w:hAnsi="宋体" w:cs="Arial" w:hint="eastAsia"/>
          <w:color w:val="000000"/>
          <w:kern w:val="1"/>
          <w:szCs w:val="21"/>
        </w:rPr>
        <w:t>的</w:t>
      </w:r>
      <w:r w:rsidRPr="00C75AFC">
        <w:rPr>
          <w:rFonts w:ascii="宋体" w:hAnsi="宋体" w:cs="Arial"/>
          <w:color w:val="000000"/>
          <w:kern w:val="1"/>
          <w:szCs w:val="21"/>
          <w:u w:val="single"/>
          <w:lang w:eastAsia="ar-SA"/>
        </w:rPr>
        <w:t xml:space="preserve"> 5%</w:t>
      </w:r>
      <w:r w:rsidRPr="00C75AFC">
        <w:rPr>
          <w:rFonts w:ascii="宋体" w:hAnsi="宋体" w:cs="Arial"/>
          <w:color w:val="000000"/>
          <w:kern w:val="1"/>
          <w:szCs w:val="21"/>
          <w:lang w:eastAsia="ar-SA"/>
        </w:rPr>
        <w:t>向甲方支付违约金。</w:t>
      </w:r>
    </w:p>
    <w:p w14:paraId="01FAB398" w14:textId="77777777" w:rsidR="002605DC" w:rsidRPr="00C75AFC" w:rsidRDefault="002605DC" w:rsidP="002605DC">
      <w:pPr>
        <w:suppressAutoHyphens/>
        <w:snapToGrid w:val="0"/>
        <w:spacing w:line="360" w:lineRule="exact"/>
        <w:ind w:firstLineChars="200" w:firstLine="420"/>
        <w:rPr>
          <w:rFonts w:ascii="宋体" w:hAnsi="宋体" w:cs="Arial"/>
          <w:color w:val="000000"/>
          <w:kern w:val="1"/>
          <w:szCs w:val="21"/>
          <w:lang w:eastAsia="ar-SA"/>
        </w:rPr>
      </w:pPr>
      <w:r w:rsidRPr="00C75AFC">
        <w:rPr>
          <w:rFonts w:ascii="宋体" w:hAnsi="宋体" w:cs="Arial"/>
          <w:color w:val="000000"/>
          <w:kern w:val="1"/>
          <w:szCs w:val="21"/>
          <w:lang w:eastAsia="ar-SA"/>
        </w:rPr>
        <w:t>6.乙方提供的货物在质量保证期内，因设计、工艺或材料的缺陷和其它质量原因造成的问题，由乙方负责，费用从履约保证金中扣除，履约保证金不足以支付的，由乙方另行支付。</w:t>
      </w:r>
    </w:p>
    <w:p w14:paraId="09C88871" w14:textId="77777777" w:rsidR="002605DC" w:rsidRPr="00C75AFC" w:rsidRDefault="002605DC" w:rsidP="002605DC">
      <w:pPr>
        <w:suppressAutoHyphens/>
        <w:snapToGrid w:val="0"/>
        <w:spacing w:line="360" w:lineRule="exact"/>
        <w:ind w:firstLineChars="200" w:firstLine="420"/>
        <w:rPr>
          <w:rFonts w:ascii="宋体" w:hAnsi="宋体" w:cs="Arial"/>
          <w:color w:val="000000"/>
          <w:kern w:val="1"/>
          <w:szCs w:val="21"/>
          <w:lang w:eastAsia="ar-SA"/>
        </w:rPr>
      </w:pPr>
      <w:r w:rsidRPr="00C75AFC">
        <w:rPr>
          <w:rFonts w:ascii="宋体" w:hAnsi="宋体" w:cs="Arial"/>
          <w:color w:val="000000"/>
          <w:kern w:val="1"/>
          <w:szCs w:val="21"/>
          <w:lang w:eastAsia="ar-SA"/>
        </w:rPr>
        <w:t>7.其它违约行为按违约货款额5%收取违约金并赔偿经济损失。</w:t>
      </w:r>
    </w:p>
    <w:p w14:paraId="6D270FB2" w14:textId="77777777" w:rsidR="002605DC" w:rsidRPr="00C75AFC" w:rsidRDefault="002605DC" w:rsidP="002605DC">
      <w:pPr>
        <w:suppressAutoHyphens/>
        <w:snapToGrid w:val="0"/>
        <w:spacing w:line="360" w:lineRule="exact"/>
        <w:ind w:firstLineChars="200" w:firstLine="420"/>
        <w:rPr>
          <w:rFonts w:ascii="宋体" w:hAnsi="宋体" w:cs="Arial"/>
          <w:color w:val="000000"/>
          <w:kern w:val="1"/>
          <w:szCs w:val="21"/>
          <w:lang w:eastAsia="ar-SA"/>
        </w:rPr>
      </w:pPr>
      <w:r w:rsidRPr="00C75AFC">
        <w:rPr>
          <w:rFonts w:ascii="宋体" w:hAnsi="宋体" w:cs="Arial"/>
          <w:color w:val="000000"/>
          <w:kern w:val="1"/>
          <w:szCs w:val="21"/>
          <w:lang w:eastAsia="ar-SA"/>
        </w:rPr>
        <w:t>8.</w:t>
      </w:r>
      <w:r w:rsidRPr="00C75AFC">
        <w:rPr>
          <w:rFonts w:ascii="宋体" w:hAnsi="宋体" w:cs="Arial" w:hint="eastAsia"/>
          <w:color w:val="000000"/>
          <w:kern w:val="1"/>
          <w:szCs w:val="21"/>
          <w:lang w:eastAsia="zh-Hans"/>
        </w:rPr>
        <w:t>任何一方违约，均应当赔偿由此给守约方造成的全部经济损失，包括但不限于案件受理费、律师费、评估费、鉴定费、差旅费等。</w:t>
      </w:r>
    </w:p>
    <w:p w14:paraId="0E921CCA" w14:textId="77777777" w:rsidR="002605DC" w:rsidRPr="00C75AFC" w:rsidRDefault="002605DC" w:rsidP="002605DC">
      <w:pPr>
        <w:snapToGrid w:val="0"/>
        <w:spacing w:line="360" w:lineRule="exact"/>
        <w:ind w:firstLineChars="200" w:firstLine="422"/>
        <w:rPr>
          <w:rFonts w:ascii="宋体" w:hAnsi="宋体" w:cs="Arial"/>
          <w:b/>
          <w:color w:val="000000"/>
          <w:szCs w:val="21"/>
        </w:rPr>
      </w:pPr>
      <w:r w:rsidRPr="00C75AFC">
        <w:rPr>
          <w:rFonts w:ascii="宋体" w:hAnsi="宋体" w:cs="Arial"/>
          <w:b/>
          <w:color w:val="000000"/>
          <w:szCs w:val="21"/>
        </w:rPr>
        <w:t>第十</w:t>
      </w:r>
      <w:r w:rsidRPr="00C75AFC">
        <w:rPr>
          <w:rFonts w:ascii="宋体" w:hAnsi="宋体" w:cs="Arial" w:hint="eastAsia"/>
          <w:b/>
          <w:color w:val="000000"/>
          <w:szCs w:val="21"/>
        </w:rPr>
        <w:t>五</w:t>
      </w:r>
      <w:r w:rsidRPr="00C75AFC">
        <w:rPr>
          <w:rFonts w:ascii="宋体" w:hAnsi="宋体" w:cs="Arial"/>
          <w:b/>
          <w:color w:val="000000"/>
          <w:szCs w:val="21"/>
        </w:rPr>
        <w:t>条</w:t>
      </w:r>
      <w:r w:rsidRPr="00C75AFC">
        <w:rPr>
          <w:rFonts w:ascii="宋体" w:hAnsi="宋体" w:cs="Arial" w:hint="eastAsia"/>
          <w:b/>
          <w:color w:val="000000"/>
          <w:szCs w:val="21"/>
        </w:rPr>
        <w:t xml:space="preserve"> </w:t>
      </w:r>
      <w:r w:rsidRPr="00C75AFC">
        <w:rPr>
          <w:rFonts w:ascii="宋体" w:hAnsi="宋体" w:cs="Arial"/>
          <w:b/>
          <w:color w:val="000000"/>
          <w:szCs w:val="21"/>
        </w:rPr>
        <w:t>不可抗力事件处理</w:t>
      </w:r>
    </w:p>
    <w:p w14:paraId="166722C3" w14:textId="77777777" w:rsidR="002605DC" w:rsidRPr="00C75AFC" w:rsidRDefault="002605DC" w:rsidP="002605DC">
      <w:pPr>
        <w:suppressAutoHyphens/>
        <w:snapToGrid w:val="0"/>
        <w:spacing w:line="360" w:lineRule="exact"/>
        <w:ind w:firstLineChars="200" w:firstLine="420"/>
        <w:rPr>
          <w:rFonts w:ascii="宋体" w:hAnsi="宋体" w:cs="Arial"/>
          <w:color w:val="000000"/>
          <w:kern w:val="1"/>
          <w:szCs w:val="21"/>
          <w:lang w:eastAsia="ar-SA"/>
        </w:rPr>
      </w:pPr>
      <w:r w:rsidRPr="00C75AFC">
        <w:rPr>
          <w:rFonts w:ascii="宋体" w:hAnsi="宋体" w:cs="Arial"/>
          <w:color w:val="000000"/>
          <w:kern w:val="1"/>
          <w:szCs w:val="21"/>
          <w:lang w:eastAsia="ar-SA"/>
        </w:rPr>
        <w:t>1. 在合同有效期内，任何一方因不可抗力事件导致不能履行合同，则合同履行期可延长，其延长期与不可抗力影响期相同。</w:t>
      </w:r>
    </w:p>
    <w:p w14:paraId="0DAD6138" w14:textId="77777777" w:rsidR="002605DC" w:rsidRPr="00C75AFC" w:rsidRDefault="002605DC" w:rsidP="002605DC">
      <w:pPr>
        <w:suppressAutoHyphens/>
        <w:snapToGrid w:val="0"/>
        <w:spacing w:line="360" w:lineRule="exact"/>
        <w:ind w:firstLineChars="200" w:firstLine="420"/>
        <w:rPr>
          <w:rFonts w:ascii="宋体" w:hAnsi="宋体" w:cs="Arial"/>
          <w:color w:val="000000"/>
          <w:kern w:val="1"/>
          <w:szCs w:val="21"/>
          <w:lang w:eastAsia="ar-SA"/>
        </w:rPr>
      </w:pPr>
      <w:r w:rsidRPr="00C75AFC">
        <w:rPr>
          <w:rFonts w:ascii="宋体" w:hAnsi="宋体" w:cs="Arial"/>
          <w:color w:val="000000"/>
          <w:kern w:val="1"/>
          <w:szCs w:val="21"/>
          <w:lang w:eastAsia="ar-SA"/>
        </w:rPr>
        <w:t>2. 不可抗力事件发生后，应立即通知对方，并寄送有关权威机构出具的证明。</w:t>
      </w:r>
    </w:p>
    <w:p w14:paraId="4F7754AB" w14:textId="77777777" w:rsidR="002605DC" w:rsidRPr="00C75AFC" w:rsidRDefault="002605DC" w:rsidP="002605DC">
      <w:pPr>
        <w:suppressAutoHyphens/>
        <w:snapToGrid w:val="0"/>
        <w:spacing w:line="360" w:lineRule="exact"/>
        <w:ind w:firstLineChars="200" w:firstLine="420"/>
        <w:rPr>
          <w:rFonts w:ascii="宋体" w:hAnsi="宋体" w:cs="Arial"/>
          <w:color w:val="000000"/>
          <w:kern w:val="1"/>
          <w:szCs w:val="21"/>
          <w:lang w:eastAsia="ar-SA"/>
        </w:rPr>
      </w:pPr>
      <w:r w:rsidRPr="00C75AFC">
        <w:rPr>
          <w:rFonts w:ascii="宋体" w:hAnsi="宋体" w:cs="Arial"/>
          <w:color w:val="000000"/>
          <w:kern w:val="1"/>
          <w:szCs w:val="21"/>
          <w:lang w:eastAsia="ar-SA"/>
        </w:rPr>
        <w:t>3. 不可抗力事件延续一百二十天以上，双方应通过友好协商，确定是否继续履行合同。</w:t>
      </w:r>
    </w:p>
    <w:p w14:paraId="2FF80E39" w14:textId="77777777" w:rsidR="002605DC" w:rsidRPr="00C75AFC" w:rsidRDefault="002605DC" w:rsidP="002605DC">
      <w:pPr>
        <w:snapToGrid w:val="0"/>
        <w:spacing w:line="360" w:lineRule="exact"/>
        <w:ind w:firstLineChars="200" w:firstLine="422"/>
        <w:rPr>
          <w:rFonts w:ascii="宋体" w:hAnsi="宋体" w:cs="Arial"/>
          <w:b/>
          <w:color w:val="000000"/>
          <w:szCs w:val="21"/>
        </w:rPr>
      </w:pPr>
      <w:r w:rsidRPr="00C75AFC">
        <w:rPr>
          <w:rFonts w:ascii="宋体" w:hAnsi="宋体" w:cs="Arial"/>
          <w:b/>
          <w:color w:val="000000"/>
          <w:szCs w:val="21"/>
        </w:rPr>
        <w:t>第十</w:t>
      </w:r>
      <w:r w:rsidRPr="00C75AFC">
        <w:rPr>
          <w:rFonts w:ascii="宋体" w:hAnsi="宋体" w:cs="Arial" w:hint="eastAsia"/>
          <w:b/>
          <w:color w:val="000000"/>
          <w:szCs w:val="21"/>
        </w:rPr>
        <w:t>六</w:t>
      </w:r>
      <w:r w:rsidRPr="00C75AFC">
        <w:rPr>
          <w:rFonts w:ascii="宋体" w:hAnsi="宋体" w:cs="Arial"/>
          <w:b/>
          <w:color w:val="000000"/>
          <w:szCs w:val="21"/>
        </w:rPr>
        <w:t>条</w:t>
      </w:r>
      <w:r w:rsidRPr="00C75AFC">
        <w:rPr>
          <w:rFonts w:ascii="宋体" w:hAnsi="宋体" w:cs="Arial" w:hint="eastAsia"/>
          <w:b/>
          <w:color w:val="000000"/>
          <w:szCs w:val="21"/>
        </w:rPr>
        <w:t xml:space="preserve"> </w:t>
      </w:r>
      <w:r w:rsidRPr="00C75AFC">
        <w:rPr>
          <w:rFonts w:ascii="宋体" w:hAnsi="宋体" w:cs="Arial"/>
          <w:b/>
          <w:color w:val="000000"/>
          <w:szCs w:val="21"/>
        </w:rPr>
        <w:t>合同争议解决</w:t>
      </w:r>
    </w:p>
    <w:p w14:paraId="5A465BF9" w14:textId="77777777" w:rsidR="002605DC" w:rsidRPr="00C75AFC" w:rsidRDefault="002605DC" w:rsidP="002605DC">
      <w:pPr>
        <w:suppressAutoHyphens/>
        <w:snapToGrid w:val="0"/>
        <w:spacing w:line="360" w:lineRule="exact"/>
        <w:ind w:firstLineChars="200" w:firstLine="420"/>
        <w:rPr>
          <w:rFonts w:ascii="宋体" w:hAnsi="宋体" w:cs="Arial"/>
          <w:color w:val="000000"/>
          <w:kern w:val="1"/>
          <w:szCs w:val="21"/>
          <w:lang w:eastAsia="ar-SA"/>
        </w:rPr>
      </w:pPr>
      <w:r w:rsidRPr="00C75AFC">
        <w:rPr>
          <w:rFonts w:ascii="宋体" w:hAnsi="宋体" w:cs="Arial"/>
          <w:color w:val="000000"/>
          <w:kern w:val="1"/>
          <w:szCs w:val="21"/>
          <w:lang w:eastAsia="ar-SA"/>
        </w:rPr>
        <w:t>1. 因货物质量问题发生争议的，应邀请国家认可的质量检测机构按照国家标准对货物质量进行</w:t>
      </w:r>
      <w:r w:rsidRPr="00C75AFC">
        <w:rPr>
          <w:rFonts w:ascii="宋体" w:hAnsi="宋体" w:cs="Arial" w:hint="eastAsia"/>
          <w:color w:val="000000"/>
          <w:kern w:val="1"/>
          <w:szCs w:val="21"/>
          <w:lang w:eastAsia="zh-Hans"/>
        </w:rPr>
        <w:t>鉴定</w:t>
      </w:r>
      <w:r w:rsidRPr="00C75AFC">
        <w:rPr>
          <w:rFonts w:ascii="宋体" w:hAnsi="宋体" w:cs="Arial"/>
          <w:color w:val="000000"/>
          <w:kern w:val="1"/>
          <w:szCs w:val="21"/>
          <w:lang w:eastAsia="ar-SA"/>
        </w:rPr>
        <w:t>。货物符合国家标准的，鉴定费由甲方承担；货物不符合国家标准的，鉴定费由乙方承担。</w:t>
      </w:r>
    </w:p>
    <w:p w14:paraId="5843534C" w14:textId="77777777" w:rsidR="002605DC" w:rsidRPr="00C75AFC" w:rsidRDefault="002605DC" w:rsidP="002605DC">
      <w:pPr>
        <w:suppressAutoHyphens/>
        <w:snapToGrid w:val="0"/>
        <w:spacing w:line="360" w:lineRule="exact"/>
        <w:ind w:firstLineChars="200" w:firstLine="420"/>
        <w:rPr>
          <w:rFonts w:ascii="宋体" w:hAnsi="宋体" w:cs="Arial"/>
          <w:color w:val="000000"/>
          <w:kern w:val="1"/>
          <w:szCs w:val="21"/>
          <w:lang w:eastAsia="ar-SA"/>
        </w:rPr>
      </w:pPr>
      <w:r w:rsidRPr="00C75AFC">
        <w:rPr>
          <w:rFonts w:ascii="宋体" w:hAnsi="宋体" w:cs="Arial"/>
          <w:color w:val="000000"/>
          <w:kern w:val="1"/>
          <w:szCs w:val="21"/>
          <w:lang w:eastAsia="ar-SA"/>
        </w:rPr>
        <w:t>2. 因履行本合同引起的或与本合同有关的争议，甲乙双方应首先通过友好协商解决，如果协商不能解决，可向甲方所在地人民法院提起诉讼。</w:t>
      </w:r>
    </w:p>
    <w:p w14:paraId="29DF5D68" w14:textId="77777777" w:rsidR="002605DC" w:rsidRPr="00C75AFC" w:rsidRDefault="002605DC" w:rsidP="002605DC">
      <w:pPr>
        <w:suppressAutoHyphens/>
        <w:snapToGrid w:val="0"/>
        <w:spacing w:line="360" w:lineRule="exact"/>
        <w:ind w:firstLineChars="200" w:firstLine="420"/>
        <w:rPr>
          <w:rFonts w:ascii="宋体" w:hAnsi="宋体" w:cs="Arial"/>
          <w:color w:val="000000"/>
          <w:kern w:val="1"/>
          <w:szCs w:val="21"/>
          <w:lang w:eastAsia="ar-SA"/>
        </w:rPr>
      </w:pPr>
      <w:r w:rsidRPr="00C75AFC">
        <w:rPr>
          <w:rFonts w:ascii="宋体" w:hAnsi="宋体" w:cs="Arial"/>
          <w:color w:val="000000"/>
          <w:kern w:val="1"/>
          <w:szCs w:val="21"/>
          <w:lang w:eastAsia="ar-SA"/>
        </w:rPr>
        <w:t>3. 诉讼期间，本合同继续履行。</w:t>
      </w:r>
    </w:p>
    <w:p w14:paraId="790F2D9A" w14:textId="77777777" w:rsidR="002605DC" w:rsidRPr="00C75AFC" w:rsidRDefault="002605DC" w:rsidP="002605DC">
      <w:pPr>
        <w:snapToGrid w:val="0"/>
        <w:spacing w:line="360" w:lineRule="exact"/>
        <w:ind w:firstLineChars="200" w:firstLine="422"/>
        <w:rPr>
          <w:rFonts w:ascii="宋体" w:hAnsi="宋体" w:cs="Arial"/>
          <w:b/>
          <w:color w:val="000000"/>
          <w:szCs w:val="21"/>
        </w:rPr>
      </w:pPr>
      <w:r w:rsidRPr="00C75AFC">
        <w:rPr>
          <w:rFonts w:ascii="宋体" w:hAnsi="宋体" w:cs="Arial"/>
          <w:b/>
          <w:color w:val="000000"/>
          <w:szCs w:val="21"/>
        </w:rPr>
        <w:t>第十</w:t>
      </w:r>
      <w:r w:rsidRPr="00C75AFC">
        <w:rPr>
          <w:rFonts w:ascii="宋体" w:hAnsi="宋体" w:cs="Arial" w:hint="eastAsia"/>
          <w:b/>
          <w:color w:val="000000"/>
          <w:szCs w:val="21"/>
        </w:rPr>
        <w:t>七</w:t>
      </w:r>
      <w:r w:rsidRPr="00C75AFC">
        <w:rPr>
          <w:rFonts w:ascii="宋体" w:hAnsi="宋体" w:cs="Arial"/>
          <w:b/>
          <w:color w:val="000000"/>
          <w:szCs w:val="21"/>
        </w:rPr>
        <w:t>条</w:t>
      </w:r>
      <w:r w:rsidRPr="00C75AFC">
        <w:rPr>
          <w:rFonts w:ascii="宋体" w:hAnsi="宋体" w:cs="Arial" w:hint="eastAsia"/>
          <w:b/>
          <w:color w:val="000000"/>
          <w:szCs w:val="21"/>
        </w:rPr>
        <w:t xml:space="preserve"> </w:t>
      </w:r>
      <w:r w:rsidRPr="00C75AFC">
        <w:rPr>
          <w:rFonts w:ascii="宋体" w:hAnsi="宋体" w:cs="Arial"/>
          <w:b/>
          <w:color w:val="000000"/>
          <w:szCs w:val="21"/>
        </w:rPr>
        <w:t>合同生效及其它</w:t>
      </w:r>
    </w:p>
    <w:p w14:paraId="56557072" w14:textId="77777777" w:rsidR="002605DC" w:rsidRPr="00C75AFC" w:rsidRDefault="002605DC" w:rsidP="002605DC">
      <w:pPr>
        <w:suppressAutoHyphens/>
        <w:snapToGrid w:val="0"/>
        <w:spacing w:line="360" w:lineRule="exact"/>
        <w:ind w:firstLineChars="200" w:firstLine="420"/>
        <w:rPr>
          <w:rFonts w:ascii="宋体" w:hAnsi="宋体" w:cs="Arial"/>
          <w:color w:val="000000"/>
          <w:kern w:val="1"/>
          <w:szCs w:val="21"/>
          <w:lang w:eastAsia="ar-SA"/>
        </w:rPr>
      </w:pPr>
      <w:r w:rsidRPr="00C75AFC">
        <w:rPr>
          <w:rFonts w:ascii="宋体" w:hAnsi="宋体" w:cs="Arial"/>
          <w:color w:val="000000"/>
          <w:kern w:val="1"/>
          <w:szCs w:val="21"/>
          <w:lang w:eastAsia="ar-SA"/>
        </w:rPr>
        <w:t>1.合同履行地点为：</w:t>
      </w:r>
      <w:r w:rsidRPr="00C75AFC">
        <w:rPr>
          <w:rFonts w:ascii="宋体" w:hAnsi="宋体" w:cs="Arial"/>
          <w:color w:val="000000"/>
          <w:kern w:val="1"/>
          <w:szCs w:val="21"/>
          <w:u w:val="single"/>
          <w:lang w:eastAsia="ar-SA"/>
        </w:rPr>
        <w:t>广西壮族自治区人民医院</w:t>
      </w:r>
      <w:r w:rsidRPr="00C75AFC">
        <w:rPr>
          <w:rFonts w:ascii="宋体" w:hAnsi="宋体" w:cs="Arial"/>
          <w:color w:val="000000"/>
          <w:kern w:val="1"/>
          <w:szCs w:val="21"/>
          <w:lang w:eastAsia="ar-SA"/>
        </w:rPr>
        <w:t>；合同履行的方式：</w:t>
      </w:r>
      <w:r w:rsidRPr="00C75AFC">
        <w:rPr>
          <w:rFonts w:ascii="宋体" w:hAnsi="宋体" w:cs="Arial"/>
          <w:color w:val="000000"/>
          <w:kern w:val="1"/>
          <w:szCs w:val="21"/>
          <w:u w:val="single"/>
          <w:lang w:eastAsia="ar-SA"/>
        </w:rPr>
        <w:t>按照本合同约定</w:t>
      </w:r>
      <w:r w:rsidRPr="00C75AFC">
        <w:rPr>
          <w:rFonts w:ascii="宋体" w:hAnsi="宋体" w:cs="Arial"/>
          <w:color w:val="000000"/>
          <w:kern w:val="1"/>
          <w:szCs w:val="21"/>
          <w:lang w:eastAsia="ar-SA"/>
        </w:rPr>
        <w:t>。</w:t>
      </w:r>
    </w:p>
    <w:p w14:paraId="26C796DD" w14:textId="77777777" w:rsidR="002605DC" w:rsidRPr="00C75AFC" w:rsidRDefault="002605DC" w:rsidP="002605DC">
      <w:pPr>
        <w:suppressAutoHyphens/>
        <w:snapToGrid w:val="0"/>
        <w:spacing w:line="360" w:lineRule="exact"/>
        <w:ind w:firstLineChars="200" w:firstLine="420"/>
        <w:rPr>
          <w:rFonts w:ascii="宋体" w:hAnsi="宋体" w:cs="Arial"/>
          <w:color w:val="000000"/>
          <w:kern w:val="1"/>
          <w:szCs w:val="21"/>
          <w:lang w:eastAsia="ar-SA"/>
        </w:rPr>
      </w:pPr>
      <w:r w:rsidRPr="00C75AFC">
        <w:rPr>
          <w:rFonts w:ascii="宋体" w:hAnsi="宋体" w:cs="Arial"/>
          <w:color w:val="000000"/>
          <w:kern w:val="1"/>
          <w:szCs w:val="21"/>
          <w:lang w:eastAsia="ar-SA"/>
        </w:rPr>
        <w:t>2.</w:t>
      </w:r>
      <w:r w:rsidRPr="00C75AFC">
        <w:rPr>
          <w:rFonts w:ascii="宋体" w:hAnsi="宋体" w:cs="Arial" w:hint="eastAsia"/>
          <w:color w:val="000000"/>
          <w:kern w:val="1"/>
          <w:szCs w:val="21"/>
        </w:rPr>
        <w:t xml:space="preserve"> </w:t>
      </w:r>
      <w:r w:rsidRPr="00C75AFC">
        <w:rPr>
          <w:rFonts w:ascii="宋体" w:hAnsi="宋体" w:cs="Arial"/>
          <w:color w:val="000000"/>
          <w:kern w:val="1"/>
          <w:szCs w:val="21"/>
          <w:lang w:eastAsia="ar-SA"/>
        </w:rPr>
        <w:t>合同经双方法定代表人或授权代表签字并加盖单位公章后生效。</w:t>
      </w:r>
    </w:p>
    <w:p w14:paraId="51F360C5" w14:textId="77777777" w:rsidR="002605DC" w:rsidRPr="00C75AFC" w:rsidRDefault="002605DC" w:rsidP="002605DC">
      <w:pPr>
        <w:suppressAutoHyphens/>
        <w:snapToGrid w:val="0"/>
        <w:spacing w:line="360" w:lineRule="exact"/>
        <w:ind w:firstLineChars="200" w:firstLine="420"/>
        <w:rPr>
          <w:rFonts w:ascii="宋体" w:hAnsi="宋体" w:cs="Arial"/>
          <w:color w:val="000000"/>
          <w:kern w:val="1"/>
          <w:szCs w:val="21"/>
          <w:lang w:eastAsia="ar-SA"/>
        </w:rPr>
      </w:pPr>
      <w:r w:rsidRPr="00C75AFC">
        <w:rPr>
          <w:rFonts w:ascii="宋体" w:hAnsi="宋体" w:cs="Arial"/>
          <w:color w:val="000000"/>
          <w:kern w:val="1"/>
          <w:szCs w:val="21"/>
          <w:lang w:eastAsia="ar-SA"/>
        </w:rPr>
        <w:t>3.</w:t>
      </w:r>
      <w:r w:rsidRPr="00C75AFC">
        <w:rPr>
          <w:rFonts w:ascii="宋体" w:hAnsi="宋体" w:cs="Arial" w:hint="eastAsia"/>
          <w:color w:val="000000"/>
          <w:kern w:val="1"/>
          <w:szCs w:val="21"/>
        </w:rPr>
        <w:t xml:space="preserve"> </w:t>
      </w:r>
      <w:r w:rsidRPr="00C75AFC">
        <w:rPr>
          <w:rFonts w:ascii="宋体" w:hAnsi="宋体"/>
          <w:color w:val="000000"/>
          <w:szCs w:val="21"/>
        </w:rPr>
        <w:t>合同执行中涉及采购内容修改或补充的，按政府采购相关规定要求签订书面补充协议，并作</w:t>
      </w:r>
      <w:r w:rsidRPr="00C75AFC">
        <w:rPr>
          <w:rFonts w:ascii="宋体" w:hAnsi="宋体"/>
          <w:color w:val="000000"/>
          <w:szCs w:val="21"/>
        </w:rPr>
        <w:lastRenderedPageBreak/>
        <w:t>为主合同不可分割的一部分</w:t>
      </w:r>
      <w:r w:rsidRPr="00C75AFC">
        <w:rPr>
          <w:rFonts w:ascii="宋体" w:hAnsi="宋体" w:cs="Arial"/>
          <w:color w:val="000000"/>
          <w:kern w:val="1"/>
          <w:szCs w:val="21"/>
          <w:lang w:eastAsia="ar-SA"/>
        </w:rPr>
        <w:t>。</w:t>
      </w:r>
    </w:p>
    <w:p w14:paraId="00D44029" w14:textId="77777777" w:rsidR="002605DC" w:rsidRPr="00C75AFC" w:rsidRDefault="002605DC" w:rsidP="002605DC">
      <w:pPr>
        <w:suppressAutoHyphens/>
        <w:snapToGrid w:val="0"/>
        <w:spacing w:line="360" w:lineRule="exact"/>
        <w:ind w:firstLineChars="200" w:firstLine="420"/>
        <w:rPr>
          <w:rFonts w:ascii="宋体" w:hAnsi="宋体" w:cs="Arial"/>
          <w:color w:val="000000"/>
          <w:kern w:val="1"/>
          <w:szCs w:val="21"/>
          <w:lang w:eastAsia="ar-SA"/>
        </w:rPr>
      </w:pPr>
      <w:r w:rsidRPr="00C75AFC">
        <w:rPr>
          <w:rFonts w:ascii="宋体" w:hAnsi="宋体" w:cs="Arial"/>
          <w:color w:val="000000"/>
          <w:kern w:val="1"/>
          <w:szCs w:val="21"/>
          <w:lang w:eastAsia="ar-SA"/>
        </w:rPr>
        <w:t>4.</w:t>
      </w:r>
      <w:r w:rsidRPr="00C75AFC">
        <w:rPr>
          <w:rFonts w:ascii="宋体" w:hAnsi="宋体" w:cs="Arial" w:hint="eastAsia"/>
          <w:color w:val="000000"/>
          <w:kern w:val="1"/>
          <w:szCs w:val="21"/>
        </w:rPr>
        <w:t xml:space="preserve"> </w:t>
      </w:r>
      <w:r w:rsidRPr="00C75AFC">
        <w:rPr>
          <w:rFonts w:ascii="宋体" w:hAnsi="宋体" w:cs="Arial"/>
          <w:color w:val="000000"/>
          <w:kern w:val="1"/>
          <w:szCs w:val="21"/>
          <w:lang w:eastAsia="ar-SA"/>
        </w:rPr>
        <w:t>本合同未尽事宜，遵照《</w:t>
      </w:r>
      <w:r w:rsidRPr="00C75AFC">
        <w:rPr>
          <w:rFonts w:ascii="宋体" w:hAnsi="宋体" w:cs="Arial" w:hint="eastAsia"/>
          <w:color w:val="000000"/>
          <w:kern w:val="1"/>
          <w:szCs w:val="21"/>
        </w:rPr>
        <w:t>中华人民共和国民法典</w:t>
      </w:r>
      <w:r w:rsidRPr="00C75AFC">
        <w:rPr>
          <w:rFonts w:ascii="宋体" w:hAnsi="宋体" w:cs="Arial"/>
          <w:color w:val="000000"/>
          <w:kern w:val="1"/>
          <w:szCs w:val="21"/>
          <w:lang w:eastAsia="ar-SA"/>
        </w:rPr>
        <w:t>》有关条文执行。</w:t>
      </w:r>
    </w:p>
    <w:p w14:paraId="69AE0928" w14:textId="77777777" w:rsidR="002605DC" w:rsidRPr="00C75AFC" w:rsidRDefault="002605DC" w:rsidP="002605DC">
      <w:pPr>
        <w:snapToGrid w:val="0"/>
        <w:spacing w:line="360" w:lineRule="exact"/>
        <w:ind w:firstLineChars="200" w:firstLine="422"/>
        <w:rPr>
          <w:rFonts w:ascii="宋体" w:hAnsi="宋体" w:cs="Arial"/>
          <w:b/>
          <w:color w:val="000000"/>
          <w:szCs w:val="21"/>
        </w:rPr>
      </w:pPr>
      <w:r w:rsidRPr="00C75AFC">
        <w:rPr>
          <w:rFonts w:ascii="宋体" w:hAnsi="宋体" w:cs="Arial"/>
          <w:b/>
          <w:color w:val="000000"/>
          <w:szCs w:val="21"/>
        </w:rPr>
        <w:t>第十</w:t>
      </w:r>
      <w:r w:rsidRPr="00C75AFC">
        <w:rPr>
          <w:rFonts w:ascii="宋体" w:hAnsi="宋体" w:cs="Arial" w:hint="eastAsia"/>
          <w:b/>
          <w:color w:val="000000"/>
          <w:szCs w:val="21"/>
        </w:rPr>
        <w:t>八</w:t>
      </w:r>
      <w:r w:rsidRPr="00C75AFC">
        <w:rPr>
          <w:rFonts w:ascii="宋体" w:hAnsi="宋体" w:cs="Arial"/>
          <w:b/>
          <w:color w:val="000000"/>
          <w:szCs w:val="21"/>
        </w:rPr>
        <w:t>条</w:t>
      </w:r>
      <w:r w:rsidRPr="00C75AFC">
        <w:rPr>
          <w:rFonts w:ascii="宋体" w:hAnsi="宋体" w:cs="Arial" w:hint="eastAsia"/>
          <w:b/>
          <w:color w:val="000000"/>
          <w:szCs w:val="21"/>
        </w:rPr>
        <w:t xml:space="preserve"> </w:t>
      </w:r>
      <w:r w:rsidRPr="00C75AFC">
        <w:rPr>
          <w:rFonts w:ascii="宋体" w:hAnsi="宋体" w:cs="Arial"/>
          <w:b/>
          <w:color w:val="000000"/>
          <w:szCs w:val="21"/>
        </w:rPr>
        <w:t>合同的变更、终止与转让</w:t>
      </w:r>
    </w:p>
    <w:p w14:paraId="54A24070" w14:textId="77777777" w:rsidR="002605DC" w:rsidRPr="00C75AFC" w:rsidRDefault="002605DC" w:rsidP="002605DC">
      <w:pPr>
        <w:suppressAutoHyphens/>
        <w:snapToGrid w:val="0"/>
        <w:spacing w:line="360" w:lineRule="exact"/>
        <w:ind w:firstLineChars="200" w:firstLine="420"/>
        <w:rPr>
          <w:rFonts w:ascii="宋体" w:hAnsi="宋体" w:cs="Arial"/>
          <w:color w:val="000000"/>
          <w:kern w:val="1"/>
          <w:szCs w:val="21"/>
          <w:lang w:eastAsia="ar-SA"/>
        </w:rPr>
      </w:pPr>
      <w:r w:rsidRPr="00C75AFC">
        <w:rPr>
          <w:rFonts w:ascii="宋体" w:hAnsi="宋体" w:cs="Arial"/>
          <w:color w:val="000000"/>
          <w:kern w:val="1"/>
          <w:szCs w:val="21"/>
          <w:lang w:eastAsia="ar-SA"/>
        </w:rPr>
        <w:t>1.本合同一经签订，甲乙双方不得擅自变更、中止或终止。</w:t>
      </w:r>
    </w:p>
    <w:p w14:paraId="6F8EE61F" w14:textId="77777777" w:rsidR="002605DC" w:rsidRPr="00C75AFC" w:rsidRDefault="002605DC" w:rsidP="002605DC">
      <w:pPr>
        <w:suppressAutoHyphens/>
        <w:snapToGrid w:val="0"/>
        <w:spacing w:line="360" w:lineRule="exact"/>
        <w:ind w:firstLineChars="200" w:firstLine="420"/>
        <w:rPr>
          <w:rFonts w:ascii="宋体" w:hAnsi="宋体" w:cs="Arial"/>
          <w:color w:val="000000"/>
          <w:kern w:val="1"/>
          <w:szCs w:val="21"/>
          <w:lang w:eastAsia="ar-SA"/>
        </w:rPr>
      </w:pPr>
      <w:r w:rsidRPr="00C75AFC">
        <w:rPr>
          <w:rFonts w:ascii="宋体" w:hAnsi="宋体" w:cs="Arial"/>
          <w:color w:val="000000"/>
          <w:kern w:val="1"/>
          <w:szCs w:val="21"/>
          <w:lang w:eastAsia="ar-SA"/>
        </w:rPr>
        <w:t>2.未经甲方书面同意，乙方不得擅自转让</w:t>
      </w:r>
      <w:r w:rsidRPr="00C75AFC">
        <w:rPr>
          <w:rFonts w:ascii="宋体" w:hAnsi="宋体" w:cs="Arial" w:hint="eastAsia"/>
          <w:color w:val="000000"/>
          <w:kern w:val="1"/>
          <w:szCs w:val="21"/>
          <w:lang w:eastAsia="zh-Hans"/>
        </w:rPr>
        <w:t>、分包</w:t>
      </w:r>
      <w:r w:rsidRPr="00C75AFC">
        <w:rPr>
          <w:rFonts w:ascii="宋体" w:hAnsi="宋体" w:cs="Arial"/>
          <w:color w:val="000000"/>
          <w:kern w:val="1"/>
          <w:szCs w:val="21"/>
          <w:lang w:eastAsia="ar-SA"/>
        </w:rPr>
        <w:t>（无进口资格的乙方委托进口货物除外）其应履行的合同义务。</w:t>
      </w:r>
    </w:p>
    <w:p w14:paraId="581F2082" w14:textId="77777777" w:rsidR="002605DC" w:rsidRPr="00C75AFC" w:rsidRDefault="002605DC" w:rsidP="002605DC">
      <w:pPr>
        <w:spacing w:line="360" w:lineRule="exact"/>
        <w:ind w:firstLineChars="200" w:firstLine="422"/>
        <w:rPr>
          <w:rFonts w:ascii="宋体" w:hAnsi="宋体" w:cs="Arial"/>
          <w:b/>
          <w:color w:val="000000"/>
          <w:kern w:val="1"/>
          <w:szCs w:val="21"/>
        </w:rPr>
      </w:pPr>
      <w:r w:rsidRPr="00C75AFC">
        <w:rPr>
          <w:rFonts w:ascii="宋体" w:hAnsi="宋体" w:cs="Arial" w:hint="eastAsia"/>
          <w:b/>
          <w:color w:val="000000"/>
          <w:kern w:val="1"/>
          <w:szCs w:val="21"/>
          <w:lang w:eastAsia="ar-SA"/>
        </w:rPr>
        <w:t>第十九条 签订本合同依据</w:t>
      </w:r>
    </w:p>
    <w:p w14:paraId="3D2EEEC6" w14:textId="77777777" w:rsidR="002605DC" w:rsidRPr="00C75AFC" w:rsidRDefault="002605DC" w:rsidP="002605DC">
      <w:pPr>
        <w:spacing w:line="360" w:lineRule="exact"/>
        <w:ind w:firstLineChars="200" w:firstLine="420"/>
        <w:rPr>
          <w:rFonts w:ascii="宋体" w:hAnsi="宋体"/>
          <w:color w:val="000000"/>
          <w:szCs w:val="21"/>
        </w:rPr>
      </w:pPr>
      <w:r w:rsidRPr="00C75AFC">
        <w:rPr>
          <w:rFonts w:ascii="宋体" w:hAnsi="宋体" w:hint="eastAsia"/>
          <w:color w:val="000000"/>
          <w:kern w:val="1"/>
          <w:szCs w:val="21"/>
        </w:rPr>
        <w:t>1</w:t>
      </w:r>
      <w:r w:rsidRPr="00C75AFC">
        <w:rPr>
          <w:rFonts w:ascii="宋体" w:hAnsi="宋体" w:cs="Arial"/>
          <w:color w:val="000000"/>
          <w:kern w:val="1"/>
          <w:szCs w:val="21"/>
          <w:lang w:eastAsia="ar-SA"/>
        </w:rPr>
        <w:t>.</w:t>
      </w:r>
      <w:r w:rsidRPr="00C75AFC">
        <w:rPr>
          <w:rFonts w:ascii="宋体" w:hAnsi="宋体" w:cs="Arial" w:hint="eastAsia"/>
          <w:color w:val="000000"/>
          <w:kern w:val="1"/>
          <w:szCs w:val="21"/>
        </w:rPr>
        <w:t xml:space="preserve"> </w:t>
      </w:r>
      <w:r w:rsidRPr="00C75AFC">
        <w:rPr>
          <w:rFonts w:ascii="宋体" w:hAnsi="宋体" w:cs="Arial"/>
          <w:color w:val="000000"/>
          <w:kern w:val="1"/>
          <w:szCs w:val="21"/>
          <w:lang w:eastAsia="ar-SA"/>
        </w:rPr>
        <w:t>采购文件；</w:t>
      </w:r>
    </w:p>
    <w:p w14:paraId="4C8AE9B6" w14:textId="77777777" w:rsidR="002605DC" w:rsidRPr="00C75AFC" w:rsidRDefault="002605DC" w:rsidP="002605DC">
      <w:pPr>
        <w:suppressAutoHyphens/>
        <w:spacing w:line="360" w:lineRule="exact"/>
        <w:ind w:firstLineChars="200" w:firstLine="420"/>
        <w:rPr>
          <w:rFonts w:ascii="宋体" w:hAnsi="宋体"/>
          <w:color w:val="000000"/>
          <w:kern w:val="1"/>
          <w:szCs w:val="21"/>
        </w:rPr>
      </w:pPr>
      <w:r w:rsidRPr="00C75AFC">
        <w:rPr>
          <w:rFonts w:ascii="宋体" w:hAnsi="宋体" w:hint="eastAsia"/>
          <w:color w:val="000000"/>
          <w:kern w:val="1"/>
          <w:szCs w:val="21"/>
        </w:rPr>
        <w:t>2</w:t>
      </w:r>
      <w:r w:rsidRPr="00C75AFC">
        <w:rPr>
          <w:rFonts w:ascii="宋体" w:hAnsi="宋体" w:cs="Arial"/>
          <w:color w:val="000000"/>
          <w:kern w:val="1"/>
          <w:szCs w:val="21"/>
          <w:lang w:eastAsia="ar-SA"/>
        </w:rPr>
        <w:t>.</w:t>
      </w:r>
      <w:r w:rsidRPr="00C75AFC">
        <w:rPr>
          <w:rFonts w:ascii="宋体" w:hAnsi="宋体" w:cs="Arial" w:hint="eastAsia"/>
          <w:color w:val="000000"/>
          <w:kern w:val="1"/>
          <w:szCs w:val="21"/>
        </w:rPr>
        <w:t xml:space="preserve"> </w:t>
      </w:r>
      <w:r w:rsidRPr="00C75AFC">
        <w:rPr>
          <w:rFonts w:ascii="宋体" w:hAnsi="宋体" w:cs="Arial"/>
          <w:color w:val="000000"/>
          <w:kern w:val="1"/>
          <w:szCs w:val="21"/>
          <w:lang w:eastAsia="ar-SA"/>
        </w:rPr>
        <w:t>乙方提供的投标文件</w:t>
      </w:r>
      <w:r w:rsidRPr="00C75AFC">
        <w:rPr>
          <w:rFonts w:ascii="宋体" w:hAnsi="宋体" w:hint="eastAsia"/>
          <w:color w:val="000000"/>
          <w:kern w:val="1"/>
          <w:szCs w:val="21"/>
        </w:rPr>
        <w:t>；</w:t>
      </w:r>
    </w:p>
    <w:p w14:paraId="0834C569" w14:textId="77777777" w:rsidR="002605DC" w:rsidRPr="00C75AFC" w:rsidRDefault="002605DC" w:rsidP="002605DC">
      <w:pPr>
        <w:suppressAutoHyphens/>
        <w:spacing w:line="360" w:lineRule="exact"/>
        <w:ind w:firstLineChars="200" w:firstLine="420"/>
        <w:rPr>
          <w:rFonts w:ascii="宋体" w:hAnsi="宋体"/>
          <w:color w:val="000000"/>
          <w:kern w:val="1"/>
          <w:szCs w:val="21"/>
        </w:rPr>
      </w:pPr>
      <w:r w:rsidRPr="00C75AFC">
        <w:rPr>
          <w:rFonts w:ascii="宋体" w:hAnsi="宋体" w:hint="eastAsia"/>
          <w:color w:val="000000"/>
          <w:kern w:val="1"/>
          <w:szCs w:val="21"/>
        </w:rPr>
        <w:t>3</w:t>
      </w:r>
      <w:r w:rsidRPr="00C75AFC">
        <w:rPr>
          <w:rFonts w:ascii="宋体" w:hAnsi="宋体" w:cs="Arial"/>
          <w:color w:val="000000"/>
          <w:kern w:val="1"/>
          <w:szCs w:val="21"/>
          <w:lang w:eastAsia="ar-SA"/>
        </w:rPr>
        <w:t>.</w:t>
      </w:r>
      <w:r w:rsidRPr="00C75AFC">
        <w:rPr>
          <w:rFonts w:ascii="宋体" w:hAnsi="宋体" w:cs="Arial" w:hint="eastAsia"/>
          <w:color w:val="000000"/>
          <w:kern w:val="1"/>
          <w:szCs w:val="21"/>
        </w:rPr>
        <w:t xml:space="preserve"> </w:t>
      </w:r>
      <w:r w:rsidRPr="00C75AFC">
        <w:rPr>
          <w:rFonts w:ascii="宋体" w:hAnsi="宋体" w:cs="Arial" w:hint="eastAsia"/>
          <w:color w:val="000000"/>
          <w:kern w:val="1"/>
          <w:szCs w:val="21"/>
          <w:lang w:eastAsia="ar-SA"/>
        </w:rPr>
        <w:t>中标</w:t>
      </w:r>
      <w:r w:rsidRPr="00C75AFC">
        <w:rPr>
          <w:rFonts w:ascii="宋体" w:hAnsi="宋体" w:cs="Arial"/>
          <w:color w:val="000000"/>
          <w:kern w:val="1"/>
          <w:szCs w:val="21"/>
          <w:lang w:eastAsia="ar-SA"/>
        </w:rPr>
        <w:t>通知书</w:t>
      </w:r>
      <w:r w:rsidRPr="00C75AFC">
        <w:rPr>
          <w:rFonts w:ascii="宋体" w:hAnsi="宋体" w:hint="eastAsia"/>
          <w:color w:val="000000"/>
          <w:kern w:val="1"/>
          <w:szCs w:val="21"/>
        </w:rPr>
        <w:t>。</w:t>
      </w:r>
    </w:p>
    <w:p w14:paraId="6B85FBE6" w14:textId="77777777" w:rsidR="002605DC" w:rsidRPr="00C75AFC" w:rsidRDefault="002605DC" w:rsidP="002605DC">
      <w:pPr>
        <w:snapToGrid w:val="0"/>
        <w:spacing w:line="360" w:lineRule="exact"/>
        <w:ind w:firstLineChars="200" w:firstLine="422"/>
        <w:rPr>
          <w:rFonts w:ascii="宋体" w:hAnsi="宋体" w:cs="Arial"/>
          <w:color w:val="000000"/>
          <w:kern w:val="1"/>
          <w:szCs w:val="21"/>
        </w:rPr>
      </w:pPr>
      <w:r w:rsidRPr="00C75AFC">
        <w:rPr>
          <w:rFonts w:ascii="宋体" w:hAnsi="宋体" w:cs="Arial" w:hint="eastAsia"/>
          <w:b/>
          <w:color w:val="000000"/>
          <w:szCs w:val="21"/>
        </w:rPr>
        <w:t xml:space="preserve">第二十条 </w:t>
      </w:r>
      <w:r w:rsidRPr="00C75AFC">
        <w:rPr>
          <w:rFonts w:ascii="宋体" w:hAnsi="宋体" w:cs="Arial"/>
          <w:color w:val="000000"/>
          <w:kern w:val="1"/>
          <w:szCs w:val="21"/>
          <w:lang w:eastAsia="ar-SA"/>
        </w:rPr>
        <w:t>本合同一式</w:t>
      </w:r>
      <w:r w:rsidRPr="00C75AFC">
        <w:rPr>
          <w:rFonts w:ascii="宋体" w:hAnsi="宋体" w:cs="Arial" w:hint="eastAsia"/>
          <w:color w:val="000000"/>
          <w:kern w:val="1"/>
          <w:szCs w:val="21"/>
        </w:rPr>
        <w:t>四</w:t>
      </w:r>
      <w:r w:rsidRPr="00C75AFC">
        <w:rPr>
          <w:rFonts w:ascii="宋体" w:hAnsi="宋体" w:cs="Arial"/>
          <w:color w:val="000000"/>
          <w:kern w:val="1"/>
          <w:szCs w:val="21"/>
          <w:lang w:eastAsia="ar-SA"/>
        </w:rPr>
        <w:t>份，具有同等法律效力。甲方</w:t>
      </w:r>
      <w:r w:rsidRPr="00C75AFC">
        <w:rPr>
          <w:rFonts w:ascii="宋体" w:hAnsi="宋体" w:cs="Arial" w:hint="eastAsia"/>
          <w:color w:val="000000"/>
          <w:kern w:val="1"/>
          <w:szCs w:val="21"/>
        </w:rPr>
        <w:t>二</w:t>
      </w:r>
      <w:r w:rsidRPr="00C75AFC">
        <w:rPr>
          <w:rFonts w:ascii="宋体" w:hAnsi="宋体" w:cs="Arial"/>
          <w:color w:val="000000"/>
          <w:kern w:val="1"/>
          <w:szCs w:val="21"/>
          <w:lang w:eastAsia="ar-SA"/>
        </w:rPr>
        <w:t>份，乙方</w:t>
      </w:r>
      <w:r w:rsidRPr="00C75AFC">
        <w:rPr>
          <w:rFonts w:ascii="宋体" w:hAnsi="宋体" w:cs="Arial" w:hint="eastAsia"/>
          <w:color w:val="000000"/>
          <w:kern w:val="1"/>
          <w:szCs w:val="21"/>
          <w:lang w:eastAsia="ar-SA"/>
        </w:rPr>
        <w:t>一</w:t>
      </w:r>
      <w:r w:rsidRPr="00C75AFC">
        <w:rPr>
          <w:rFonts w:ascii="宋体" w:hAnsi="宋体" w:cs="Arial"/>
          <w:color w:val="000000"/>
          <w:kern w:val="1"/>
          <w:szCs w:val="21"/>
          <w:lang w:eastAsia="ar-SA"/>
        </w:rPr>
        <w:t>份</w:t>
      </w:r>
      <w:r w:rsidRPr="00C75AFC">
        <w:rPr>
          <w:rFonts w:ascii="宋体" w:hAnsi="宋体" w:cs="Arial" w:hint="eastAsia"/>
          <w:color w:val="000000"/>
          <w:kern w:val="1"/>
          <w:szCs w:val="21"/>
          <w:lang w:eastAsia="ar-SA"/>
        </w:rPr>
        <w:t>，</w:t>
      </w:r>
      <w:r w:rsidRPr="00C75AFC">
        <w:rPr>
          <w:rFonts w:ascii="宋体" w:hAnsi="宋体" w:cs="Arial"/>
          <w:color w:val="000000"/>
          <w:kern w:val="1"/>
          <w:szCs w:val="21"/>
          <w:lang w:eastAsia="ar-SA"/>
        </w:rPr>
        <w:t>采购代理机构一份</w:t>
      </w:r>
      <w:r w:rsidRPr="00C75AFC">
        <w:rPr>
          <w:rFonts w:ascii="宋体" w:hAnsi="宋体" w:cs="Arial" w:hint="eastAsia"/>
          <w:color w:val="000000"/>
          <w:kern w:val="1"/>
          <w:szCs w:val="21"/>
        </w:rPr>
        <w:t>，本合同经甲乙双方法定代表人或授权代表签字并加盖单位公章后生效</w:t>
      </w:r>
      <w:r w:rsidRPr="00C75AFC">
        <w:rPr>
          <w:rFonts w:ascii="宋体" w:hAnsi="宋体" w:cs="Arial"/>
          <w:color w:val="000000"/>
          <w:kern w:val="1"/>
          <w:szCs w:val="21"/>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2605DC" w:rsidRPr="00C75AFC" w14:paraId="1C2A0034" w14:textId="77777777" w:rsidTr="00D02F6A">
        <w:trPr>
          <w:cantSplit/>
          <w:trHeight w:val="1078"/>
        </w:trPr>
        <w:tc>
          <w:tcPr>
            <w:tcW w:w="2500" w:type="pct"/>
            <w:vAlign w:val="center"/>
          </w:tcPr>
          <w:p w14:paraId="0E1D8D96" w14:textId="77777777" w:rsidR="002605DC" w:rsidRPr="00C75AFC" w:rsidRDefault="002605DC" w:rsidP="00D02F6A">
            <w:pPr>
              <w:snapToGrid w:val="0"/>
              <w:spacing w:line="300" w:lineRule="exact"/>
              <w:rPr>
                <w:rFonts w:ascii="宋体" w:hAnsi="宋体" w:cs="Arial"/>
                <w:color w:val="000000"/>
                <w:szCs w:val="21"/>
              </w:rPr>
            </w:pPr>
            <w:r w:rsidRPr="00C75AFC">
              <w:rPr>
                <w:rFonts w:ascii="宋体" w:hAnsi="宋体" w:cs="Arial"/>
                <w:color w:val="000000"/>
                <w:szCs w:val="21"/>
              </w:rPr>
              <w:t xml:space="preserve">甲方（章）广西壮族自治区人民医院 </w:t>
            </w:r>
          </w:p>
          <w:p w14:paraId="1ECD5DAE" w14:textId="77777777" w:rsidR="002605DC" w:rsidRPr="00C75AFC" w:rsidRDefault="002605DC" w:rsidP="00D02F6A">
            <w:pPr>
              <w:snapToGrid w:val="0"/>
              <w:spacing w:line="300" w:lineRule="exact"/>
              <w:rPr>
                <w:rFonts w:ascii="宋体" w:hAnsi="宋体" w:cs="Arial"/>
                <w:color w:val="000000"/>
                <w:szCs w:val="21"/>
              </w:rPr>
            </w:pPr>
          </w:p>
          <w:p w14:paraId="478F99CD" w14:textId="77777777" w:rsidR="002605DC" w:rsidRPr="00C75AFC" w:rsidRDefault="002605DC" w:rsidP="00D02F6A">
            <w:pPr>
              <w:snapToGrid w:val="0"/>
              <w:spacing w:line="300" w:lineRule="exact"/>
              <w:ind w:firstLineChars="450" w:firstLine="945"/>
              <w:jc w:val="right"/>
              <w:rPr>
                <w:rFonts w:ascii="宋体" w:hAnsi="宋体" w:cs="Arial"/>
                <w:color w:val="000000"/>
                <w:szCs w:val="21"/>
              </w:rPr>
            </w:pPr>
            <w:r w:rsidRPr="00C75AFC">
              <w:rPr>
                <w:rFonts w:ascii="宋体" w:hAnsi="宋体" w:cs="Arial"/>
                <w:color w:val="000000"/>
                <w:szCs w:val="21"/>
              </w:rPr>
              <w:t>2021年   月   日</w:t>
            </w:r>
          </w:p>
        </w:tc>
        <w:tc>
          <w:tcPr>
            <w:tcW w:w="2500" w:type="pct"/>
            <w:vAlign w:val="center"/>
          </w:tcPr>
          <w:p w14:paraId="6B0C3326" w14:textId="77777777" w:rsidR="002605DC" w:rsidRPr="00C75AFC" w:rsidRDefault="002605DC" w:rsidP="00D02F6A">
            <w:pPr>
              <w:snapToGrid w:val="0"/>
              <w:spacing w:line="300" w:lineRule="exact"/>
              <w:rPr>
                <w:rFonts w:ascii="宋体" w:hAnsi="宋体" w:cs="Arial"/>
                <w:color w:val="000000"/>
                <w:szCs w:val="21"/>
              </w:rPr>
            </w:pPr>
            <w:r w:rsidRPr="00C75AFC">
              <w:rPr>
                <w:rFonts w:ascii="宋体" w:hAnsi="宋体" w:cs="Arial"/>
                <w:color w:val="000000"/>
                <w:szCs w:val="21"/>
              </w:rPr>
              <w:t xml:space="preserve">乙方（章）               </w:t>
            </w:r>
          </w:p>
          <w:p w14:paraId="4E13254D" w14:textId="77777777" w:rsidR="002605DC" w:rsidRPr="00C75AFC" w:rsidRDefault="002605DC" w:rsidP="00D02F6A">
            <w:pPr>
              <w:snapToGrid w:val="0"/>
              <w:spacing w:line="300" w:lineRule="exact"/>
              <w:rPr>
                <w:rFonts w:ascii="宋体" w:hAnsi="宋体" w:cs="Arial"/>
                <w:color w:val="000000"/>
                <w:szCs w:val="21"/>
              </w:rPr>
            </w:pPr>
          </w:p>
          <w:p w14:paraId="4F8AD569" w14:textId="77777777" w:rsidR="002605DC" w:rsidRPr="00C75AFC" w:rsidRDefault="002605DC" w:rsidP="00D02F6A">
            <w:pPr>
              <w:snapToGrid w:val="0"/>
              <w:spacing w:line="300" w:lineRule="exact"/>
              <w:jc w:val="right"/>
              <w:rPr>
                <w:rFonts w:ascii="宋体" w:hAnsi="宋体" w:cs="Arial"/>
                <w:color w:val="000000"/>
                <w:szCs w:val="21"/>
              </w:rPr>
            </w:pPr>
            <w:r w:rsidRPr="00C75AFC">
              <w:rPr>
                <w:rFonts w:ascii="宋体" w:hAnsi="宋体" w:cs="Arial"/>
                <w:color w:val="000000"/>
                <w:szCs w:val="21"/>
              </w:rPr>
              <w:t xml:space="preserve"> 2021年   月   日</w:t>
            </w:r>
          </w:p>
        </w:tc>
      </w:tr>
      <w:tr w:rsidR="002605DC" w:rsidRPr="00C75AFC" w14:paraId="23527777" w14:textId="77777777" w:rsidTr="00D02F6A">
        <w:trPr>
          <w:cantSplit/>
          <w:trHeight w:val="397"/>
        </w:trPr>
        <w:tc>
          <w:tcPr>
            <w:tcW w:w="2500" w:type="pct"/>
            <w:vAlign w:val="center"/>
          </w:tcPr>
          <w:p w14:paraId="12568351" w14:textId="77777777" w:rsidR="002605DC" w:rsidRPr="00C75AFC" w:rsidRDefault="002605DC" w:rsidP="00D02F6A">
            <w:pPr>
              <w:snapToGrid w:val="0"/>
              <w:spacing w:line="300" w:lineRule="exact"/>
              <w:rPr>
                <w:rFonts w:ascii="宋体" w:hAnsi="宋体" w:cs="Arial"/>
                <w:color w:val="000000"/>
                <w:szCs w:val="21"/>
              </w:rPr>
            </w:pPr>
            <w:r w:rsidRPr="00C75AFC">
              <w:rPr>
                <w:rFonts w:ascii="宋体" w:hAnsi="宋体" w:cs="Arial"/>
                <w:color w:val="000000"/>
                <w:szCs w:val="21"/>
              </w:rPr>
              <w:t>单位地址：南宁市</w:t>
            </w:r>
            <w:proofErr w:type="gramStart"/>
            <w:r w:rsidRPr="00C75AFC">
              <w:rPr>
                <w:rFonts w:ascii="宋体" w:hAnsi="宋体" w:cs="Arial"/>
                <w:color w:val="000000"/>
                <w:szCs w:val="21"/>
              </w:rPr>
              <w:t>青秀</w:t>
            </w:r>
            <w:proofErr w:type="gramEnd"/>
            <w:r w:rsidRPr="00C75AFC">
              <w:rPr>
                <w:rFonts w:ascii="宋体" w:hAnsi="宋体" w:cs="Arial"/>
                <w:color w:val="000000"/>
                <w:szCs w:val="21"/>
              </w:rPr>
              <w:t>区桃源路6号</w:t>
            </w:r>
          </w:p>
        </w:tc>
        <w:tc>
          <w:tcPr>
            <w:tcW w:w="2500" w:type="pct"/>
            <w:vAlign w:val="center"/>
          </w:tcPr>
          <w:p w14:paraId="1BF8654A" w14:textId="77777777" w:rsidR="002605DC" w:rsidRPr="00C75AFC" w:rsidRDefault="002605DC" w:rsidP="00D02F6A">
            <w:pPr>
              <w:snapToGrid w:val="0"/>
              <w:spacing w:line="300" w:lineRule="exact"/>
              <w:rPr>
                <w:rFonts w:ascii="宋体" w:hAnsi="宋体" w:cs="Arial"/>
                <w:color w:val="000000"/>
                <w:szCs w:val="21"/>
              </w:rPr>
            </w:pPr>
            <w:r w:rsidRPr="00C75AFC">
              <w:rPr>
                <w:rFonts w:ascii="宋体" w:hAnsi="宋体" w:cs="Arial"/>
                <w:color w:val="000000"/>
                <w:szCs w:val="21"/>
              </w:rPr>
              <w:t xml:space="preserve">单位地址： </w:t>
            </w:r>
          </w:p>
        </w:tc>
      </w:tr>
      <w:tr w:rsidR="002605DC" w:rsidRPr="00C75AFC" w14:paraId="487D39DA" w14:textId="77777777" w:rsidTr="00D02F6A">
        <w:trPr>
          <w:cantSplit/>
          <w:trHeight w:val="397"/>
        </w:trPr>
        <w:tc>
          <w:tcPr>
            <w:tcW w:w="2500" w:type="pct"/>
            <w:vAlign w:val="center"/>
          </w:tcPr>
          <w:p w14:paraId="2DBDD0D2" w14:textId="77777777" w:rsidR="002605DC" w:rsidRPr="00C75AFC" w:rsidRDefault="002605DC" w:rsidP="00D02F6A">
            <w:pPr>
              <w:snapToGrid w:val="0"/>
              <w:spacing w:line="300" w:lineRule="exact"/>
              <w:rPr>
                <w:rFonts w:ascii="宋体" w:hAnsi="宋体" w:cs="Arial"/>
                <w:color w:val="000000"/>
                <w:szCs w:val="21"/>
              </w:rPr>
            </w:pPr>
            <w:r w:rsidRPr="00C75AFC">
              <w:rPr>
                <w:rFonts w:ascii="宋体" w:hAnsi="宋体" w:cs="Arial"/>
                <w:color w:val="000000"/>
                <w:szCs w:val="21"/>
              </w:rPr>
              <w:t>法定代表人：</w:t>
            </w:r>
          </w:p>
        </w:tc>
        <w:tc>
          <w:tcPr>
            <w:tcW w:w="2500" w:type="pct"/>
            <w:vAlign w:val="center"/>
          </w:tcPr>
          <w:p w14:paraId="6600D1CB" w14:textId="77777777" w:rsidR="002605DC" w:rsidRPr="00C75AFC" w:rsidRDefault="002605DC" w:rsidP="00D02F6A">
            <w:pPr>
              <w:snapToGrid w:val="0"/>
              <w:spacing w:line="300" w:lineRule="exact"/>
              <w:rPr>
                <w:rFonts w:ascii="宋体" w:hAnsi="宋体" w:cs="Arial"/>
                <w:color w:val="000000"/>
                <w:szCs w:val="21"/>
              </w:rPr>
            </w:pPr>
            <w:r w:rsidRPr="00C75AFC">
              <w:rPr>
                <w:rFonts w:ascii="宋体" w:hAnsi="宋体" w:cs="Arial"/>
                <w:color w:val="000000"/>
                <w:szCs w:val="21"/>
              </w:rPr>
              <w:t>法定代表人（负责人或自然人）：</w:t>
            </w:r>
          </w:p>
        </w:tc>
      </w:tr>
      <w:tr w:rsidR="002605DC" w:rsidRPr="00C75AFC" w14:paraId="09B0CC34" w14:textId="77777777" w:rsidTr="00D02F6A">
        <w:trPr>
          <w:cantSplit/>
          <w:trHeight w:val="397"/>
        </w:trPr>
        <w:tc>
          <w:tcPr>
            <w:tcW w:w="2500" w:type="pct"/>
            <w:vAlign w:val="center"/>
          </w:tcPr>
          <w:p w14:paraId="072149A0" w14:textId="77777777" w:rsidR="002605DC" w:rsidRPr="00C75AFC" w:rsidRDefault="002605DC" w:rsidP="00D02F6A">
            <w:pPr>
              <w:snapToGrid w:val="0"/>
              <w:spacing w:line="300" w:lineRule="exact"/>
              <w:rPr>
                <w:rFonts w:ascii="宋体" w:hAnsi="宋体" w:cs="Arial"/>
                <w:color w:val="000000"/>
                <w:szCs w:val="21"/>
              </w:rPr>
            </w:pPr>
            <w:r w:rsidRPr="00C75AFC">
              <w:rPr>
                <w:rFonts w:ascii="宋体" w:hAnsi="宋体" w:cs="Arial"/>
                <w:color w:val="000000"/>
                <w:szCs w:val="21"/>
              </w:rPr>
              <w:t>委托代理人：</w:t>
            </w:r>
          </w:p>
        </w:tc>
        <w:tc>
          <w:tcPr>
            <w:tcW w:w="2500" w:type="pct"/>
            <w:vAlign w:val="center"/>
          </w:tcPr>
          <w:p w14:paraId="2312220B" w14:textId="77777777" w:rsidR="002605DC" w:rsidRPr="00C75AFC" w:rsidRDefault="002605DC" w:rsidP="00D02F6A">
            <w:pPr>
              <w:snapToGrid w:val="0"/>
              <w:spacing w:line="300" w:lineRule="exact"/>
              <w:rPr>
                <w:rFonts w:ascii="宋体" w:hAnsi="宋体" w:cs="Arial"/>
                <w:color w:val="000000"/>
                <w:szCs w:val="21"/>
              </w:rPr>
            </w:pPr>
            <w:r w:rsidRPr="00C75AFC">
              <w:rPr>
                <w:rFonts w:ascii="宋体" w:hAnsi="宋体" w:cs="Arial"/>
                <w:color w:val="000000"/>
                <w:szCs w:val="21"/>
              </w:rPr>
              <w:t>委托代理人</w:t>
            </w:r>
            <w:r>
              <w:rPr>
                <w:rFonts w:ascii="宋体" w:hAnsi="宋体" w:cs="Arial" w:hint="eastAsia"/>
                <w:color w:val="000000"/>
                <w:szCs w:val="21"/>
              </w:rPr>
              <w:t>：</w:t>
            </w:r>
          </w:p>
        </w:tc>
      </w:tr>
      <w:tr w:rsidR="002605DC" w:rsidRPr="00C75AFC" w14:paraId="6BF1A7E0" w14:textId="77777777" w:rsidTr="00D02F6A">
        <w:trPr>
          <w:cantSplit/>
          <w:trHeight w:val="397"/>
        </w:trPr>
        <w:tc>
          <w:tcPr>
            <w:tcW w:w="2500" w:type="pct"/>
            <w:vAlign w:val="center"/>
          </w:tcPr>
          <w:p w14:paraId="5E968FF3" w14:textId="77777777" w:rsidR="002605DC" w:rsidRPr="00C75AFC" w:rsidRDefault="002605DC" w:rsidP="00D02F6A">
            <w:pPr>
              <w:snapToGrid w:val="0"/>
              <w:spacing w:line="300" w:lineRule="exact"/>
              <w:rPr>
                <w:rFonts w:ascii="宋体" w:hAnsi="宋体" w:cs="Arial"/>
                <w:color w:val="000000"/>
                <w:szCs w:val="21"/>
              </w:rPr>
            </w:pPr>
            <w:r w:rsidRPr="00C75AFC">
              <w:rPr>
                <w:rFonts w:ascii="宋体" w:hAnsi="宋体" w:cs="Arial"/>
                <w:color w:val="000000"/>
                <w:szCs w:val="21"/>
              </w:rPr>
              <w:t>电话：0771-5722430</w:t>
            </w:r>
          </w:p>
        </w:tc>
        <w:tc>
          <w:tcPr>
            <w:tcW w:w="2500" w:type="pct"/>
            <w:vAlign w:val="center"/>
          </w:tcPr>
          <w:p w14:paraId="511D4BCC" w14:textId="77777777" w:rsidR="002605DC" w:rsidRPr="00C75AFC" w:rsidRDefault="002605DC" w:rsidP="00D02F6A">
            <w:pPr>
              <w:snapToGrid w:val="0"/>
              <w:spacing w:line="300" w:lineRule="exact"/>
              <w:rPr>
                <w:rFonts w:ascii="宋体" w:hAnsi="宋体" w:cs="Arial"/>
                <w:color w:val="000000"/>
                <w:szCs w:val="21"/>
              </w:rPr>
            </w:pPr>
            <w:r w:rsidRPr="00C75AFC">
              <w:rPr>
                <w:rFonts w:ascii="宋体" w:hAnsi="宋体" w:cs="Arial"/>
                <w:color w:val="000000"/>
                <w:szCs w:val="21"/>
              </w:rPr>
              <w:t>电话：</w:t>
            </w:r>
          </w:p>
        </w:tc>
      </w:tr>
      <w:tr w:rsidR="002605DC" w:rsidRPr="00C75AFC" w14:paraId="028671E8" w14:textId="77777777" w:rsidTr="00D02F6A">
        <w:trPr>
          <w:cantSplit/>
          <w:trHeight w:val="397"/>
        </w:trPr>
        <w:tc>
          <w:tcPr>
            <w:tcW w:w="2500" w:type="pct"/>
            <w:vAlign w:val="center"/>
          </w:tcPr>
          <w:p w14:paraId="30C22341" w14:textId="77777777" w:rsidR="002605DC" w:rsidRPr="00C75AFC" w:rsidRDefault="002605DC" w:rsidP="00D02F6A">
            <w:pPr>
              <w:snapToGrid w:val="0"/>
              <w:spacing w:line="300" w:lineRule="exact"/>
              <w:rPr>
                <w:rFonts w:ascii="宋体" w:hAnsi="宋体" w:cs="Arial"/>
                <w:color w:val="000000"/>
                <w:szCs w:val="21"/>
              </w:rPr>
            </w:pPr>
            <w:r w:rsidRPr="00C75AFC">
              <w:rPr>
                <w:rFonts w:ascii="宋体" w:hAnsi="宋体" w:cs="Arial"/>
                <w:color w:val="000000"/>
                <w:szCs w:val="21"/>
              </w:rPr>
              <w:t xml:space="preserve">电子邮箱： </w:t>
            </w:r>
          </w:p>
        </w:tc>
        <w:tc>
          <w:tcPr>
            <w:tcW w:w="2500" w:type="pct"/>
            <w:vAlign w:val="center"/>
          </w:tcPr>
          <w:p w14:paraId="22CF373A" w14:textId="77777777" w:rsidR="002605DC" w:rsidRPr="00C75AFC" w:rsidRDefault="002605DC" w:rsidP="00D02F6A">
            <w:pPr>
              <w:snapToGrid w:val="0"/>
              <w:spacing w:line="300" w:lineRule="exact"/>
              <w:rPr>
                <w:rFonts w:ascii="宋体" w:hAnsi="宋体" w:cs="Arial"/>
                <w:color w:val="000000"/>
                <w:szCs w:val="21"/>
              </w:rPr>
            </w:pPr>
            <w:r w:rsidRPr="00C75AFC">
              <w:rPr>
                <w:rFonts w:ascii="宋体" w:hAnsi="宋体" w:cs="Arial"/>
                <w:color w:val="000000"/>
                <w:szCs w:val="21"/>
              </w:rPr>
              <w:t>电子邮箱：</w:t>
            </w:r>
          </w:p>
        </w:tc>
      </w:tr>
      <w:tr w:rsidR="002605DC" w:rsidRPr="00C75AFC" w14:paraId="55DF5217" w14:textId="77777777" w:rsidTr="00D02F6A">
        <w:trPr>
          <w:cantSplit/>
          <w:trHeight w:val="397"/>
        </w:trPr>
        <w:tc>
          <w:tcPr>
            <w:tcW w:w="2500" w:type="pct"/>
            <w:vAlign w:val="center"/>
          </w:tcPr>
          <w:p w14:paraId="7ACC8FD8" w14:textId="77777777" w:rsidR="002605DC" w:rsidRPr="00C75AFC" w:rsidRDefault="002605DC" w:rsidP="00D02F6A">
            <w:pPr>
              <w:snapToGrid w:val="0"/>
              <w:spacing w:line="300" w:lineRule="exact"/>
              <w:rPr>
                <w:rFonts w:ascii="宋体" w:hAnsi="宋体" w:cs="Arial"/>
                <w:color w:val="000000"/>
                <w:szCs w:val="21"/>
              </w:rPr>
            </w:pPr>
            <w:r w:rsidRPr="00C75AFC">
              <w:rPr>
                <w:rFonts w:ascii="宋体" w:hAnsi="宋体" w:cs="Arial"/>
                <w:color w:val="000000"/>
                <w:szCs w:val="21"/>
              </w:rPr>
              <w:t>开户银行：中国民生银行股份有限公司南宁金湖支行</w:t>
            </w:r>
          </w:p>
        </w:tc>
        <w:tc>
          <w:tcPr>
            <w:tcW w:w="2500" w:type="pct"/>
            <w:vAlign w:val="center"/>
          </w:tcPr>
          <w:p w14:paraId="14B74503" w14:textId="77777777" w:rsidR="002605DC" w:rsidRPr="00C75AFC" w:rsidRDefault="002605DC" w:rsidP="00D02F6A">
            <w:pPr>
              <w:snapToGrid w:val="0"/>
              <w:spacing w:line="300" w:lineRule="exact"/>
              <w:rPr>
                <w:rFonts w:ascii="宋体" w:hAnsi="宋体" w:cs="Arial"/>
                <w:color w:val="000000"/>
                <w:szCs w:val="21"/>
              </w:rPr>
            </w:pPr>
            <w:r w:rsidRPr="00C75AFC">
              <w:rPr>
                <w:rFonts w:ascii="宋体" w:hAnsi="宋体" w:cs="Arial"/>
                <w:color w:val="000000"/>
                <w:szCs w:val="21"/>
              </w:rPr>
              <w:t xml:space="preserve">开户银行： </w:t>
            </w:r>
          </w:p>
        </w:tc>
      </w:tr>
      <w:tr w:rsidR="002605DC" w:rsidRPr="00C75AFC" w14:paraId="0EFC814A" w14:textId="77777777" w:rsidTr="00D02F6A">
        <w:trPr>
          <w:cantSplit/>
          <w:trHeight w:val="397"/>
        </w:trPr>
        <w:tc>
          <w:tcPr>
            <w:tcW w:w="2500" w:type="pct"/>
            <w:vAlign w:val="center"/>
          </w:tcPr>
          <w:p w14:paraId="735D1990" w14:textId="77777777" w:rsidR="002605DC" w:rsidRPr="00C75AFC" w:rsidRDefault="002605DC" w:rsidP="00D02F6A">
            <w:pPr>
              <w:spacing w:line="300" w:lineRule="exact"/>
              <w:rPr>
                <w:rFonts w:ascii="宋体" w:hAnsi="宋体" w:cs="Arial"/>
                <w:color w:val="000000"/>
                <w:szCs w:val="21"/>
              </w:rPr>
            </w:pPr>
            <w:r w:rsidRPr="00C75AFC">
              <w:rPr>
                <w:rFonts w:ascii="宋体" w:hAnsi="宋体" w:cs="Arial"/>
                <w:color w:val="000000"/>
                <w:szCs w:val="21"/>
              </w:rPr>
              <w:t>账号： 6313 33260</w:t>
            </w:r>
          </w:p>
        </w:tc>
        <w:tc>
          <w:tcPr>
            <w:tcW w:w="2500" w:type="pct"/>
            <w:vAlign w:val="center"/>
          </w:tcPr>
          <w:p w14:paraId="55AAA804" w14:textId="77777777" w:rsidR="002605DC" w:rsidRPr="00C75AFC" w:rsidRDefault="002605DC" w:rsidP="00D02F6A">
            <w:pPr>
              <w:snapToGrid w:val="0"/>
              <w:spacing w:line="300" w:lineRule="exact"/>
              <w:rPr>
                <w:rFonts w:ascii="宋体" w:hAnsi="宋体" w:cs="Arial"/>
                <w:color w:val="000000"/>
                <w:szCs w:val="21"/>
              </w:rPr>
            </w:pPr>
            <w:r w:rsidRPr="00C75AFC">
              <w:rPr>
                <w:rFonts w:ascii="宋体" w:hAnsi="宋体" w:cs="Arial"/>
                <w:color w:val="000000"/>
                <w:szCs w:val="21"/>
              </w:rPr>
              <w:t>账号：</w:t>
            </w:r>
          </w:p>
        </w:tc>
      </w:tr>
      <w:tr w:rsidR="002605DC" w:rsidRPr="00C75AFC" w14:paraId="1F9415F5" w14:textId="77777777" w:rsidTr="00D02F6A">
        <w:trPr>
          <w:cantSplit/>
          <w:trHeight w:val="397"/>
        </w:trPr>
        <w:tc>
          <w:tcPr>
            <w:tcW w:w="2500" w:type="pct"/>
            <w:vAlign w:val="center"/>
          </w:tcPr>
          <w:p w14:paraId="07F8B393" w14:textId="77777777" w:rsidR="002605DC" w:rsidRPr="00C75AFC" w:rsidRDefault="002605DC" w:rsidP="00D02F6A">
            <w:pPr>
              <w:snapToGrid w:val="0"/>
              <w:spacing w:line="300" w:lineRule="exact"/>
              <w:rPr>
                <w:rFonts w:ascii="宋体" w:hAnsi="宋体" w:cs="Arial"/>
                <w:color w:val="000000"/>
                <w:szCs w:val="21"/>
              </w:rPr>
            </w:pPr>
            <w:r w:rsidRPr="00C75AFC">
              <w:rPr>
                <w:rFonts w:ascii="宋体" w:hAnsi="宋体" w:cs="Arial"/>
                <w:color w:val="000000"/>
                <w:szCs w:val="21"/>
              </w:rPr>
              <w:t>纳税人识别号或统一社会信用代码：</w:t>
            </w:r>
          </w:p>
          <w:p w14:paraId="6B0DD103" w14:textId="77777777" w:rsidR="002605DC" w:rsidRPr="00C75AFC" w:rsidRDefault="002605DC" w:rsidP="00D02F6A">
            <w:pPr>
              <w:snapToGrid w:val="0"/>
              <w:spacing w:line="300" w:lineRule="exact"/>
              <w:rPr>
                <w:rFonts w:ascii="宋体" w:hAnsi="宋体" w:cs="Arial"/>
                <w:color w:val="000000"/>
                <w:szCs w:val="21"/>
              </w:rPr>
            </w:pPr>
            <w:r w:rsidRPr="00C75AFC">
              <w:rPr>
                <w:rFonts w:ascii="宋体" w:hAnsi="宋体" w:cs="Arial"/>
                <w:color w:val="000000"/>
                <w:szCs w:val="21"/>
              </w:rPr>
              <w:t>12450000498500618J</w:t>
            </w:r>
          </w:p>
        </w:tc>
        <w:tc>
          <w:tcPr>
            <w:tcW w:w="2500" w:type="pct"/>
            <w:vAlign w:val="center"/>
          </w:tcPr>
          <w:p w14:paraId="0C184C4A" w14:textId="77777777" w:rsidR="002605DC" w:rsidRPr="00C75AFC" w:rsidRDefault="002605DC" w:rsidP="00D02F6A">
            <w:pPr>
              <w:snapToGrid w:val="0"/>
              <w:spacing w:line="300" w:lineRule="exact"/>
              <w:rPr>
                <w:rFonts w:ascii="宋体" w:hAnsi="宋体" w:cs="Arial"/>
                <w:color w:val="000000"/>
                <w:szCs w:val="21"/>
              </w:rPr>
            </w:pPr>
            <w:r w:rsidRPr="00C75AFC">
              <w:rPr>
                <w:rFonts w:ascii="宋体" w:hAnsi="宋体" w:cs="Arial"/>
                <w:color w:val="000000"/>
                <w:szCs w:val="21"/>
              </w:rPr>
              <w:t>纳税人识别号或统一社会信用代码：</w:t>
            </w:r>
          </w:p>
          <w:p w14:paraId="1B337173" w14:textId="77777777" w:rsidR="002605DC" w:rsidRPr="00C75AFC" w:rsidRDefault="002605DC" w:rsidP="00D02F6A">
            <w:pPr>
              <w:snapToGrid w:val="0"/>
              <w:spacing w:line="300" w:lineRule="exact"/>
              <w:rPr>
                <w:rFonts w:ascii="宋体" w:hAnsi="宋体" w:cs="Arial"/>
                <w:color w:val="000000"/>
                <w:szCs w:val="21"/>
              </w:rPr>
            </w:pPr>
          </w:p>
        </w:tc>
      </w:tr>
      <w:tr w:rsidR="002605DC" w:rsidRPr="00C75AFC" w14:paraId="71F6666A" w14:textId="77777777" w:rsidTr="00D02F6A">
        <w:trPr>
          <w:cantSplit/>
          <w:trHeight w:val="397"/>
        </w:trPr>
        <w:tc>
          <w:tcPr>
            <w:tcW w:w="2500" w:type="pct"/>
            <w:vAlign w:val="center"/>
          </w:tcPr>
          <w:p w14:paraId="0F1B0EEE" w14:textId="77777777" w:rsidR="002605DC" w:rsidRPr="00C75AFC" w:rsidRDefault="002605DC" w:rsidP="00D02F6A">
            <w:pPr>
              <w:snapToGrid w:val="0"/>
              <w:spacing w:line="300" w:lineRule="exact"/>
              <w:rPr>
                <w:rFonts w:ascii="宋体" w:hAnsi="宋体" w:cs="Arial"/>
                <w:color w:val="000000"/>
                <w:szCs w:val="21"/>
              </w:rPr>
            </w:pPr>
            <w:r w:rsidRPr="00C75AFC">
              <w:rPr>
                <w:rFonts w:ascii="宋体" w:hAnsi="宋体" w:cs="Arial"/>
                <w:color w:val="000000"/>
                <w:szCs w:val="21"/>
              </w:rPr>
              <w:t>邮政编码：530021</w:t>
            </w:r>
          </w:p>
        </w:tc>
        <w:tc>
          <w:tcPr>
            <w:tcW w:w="2500" w:type="pct"/>
            <w:vAlign w:val="center"/>
          </w:tcPr>
          <w:p w14:paraId="1C187969" w14:textId="77777777" w:rsidR="002605DC" w:rsidRPr="00C75AFC" w:rsidRDefault="002605DC" w:rsidP="00D02F6A">
            <w:pPr>
              <w:snapToGrid w:val="0"/>
              <w:spacing w:line="300" w:lineRule="exact"/>
              <w:rPr>
                <w:rFonts w:ascii="宋体" w:hAnsi="宋体" w:cs="Arial"/>
                <w:color w:val="000000"/>
                <w:szCs w:val="21"/>
              </w:rPr>
            </w:pPr>
            <w:r w:rsidRPr="00C75AFC">
              <w:rPr>
                <w:rFonts w:ascii="宋体" w:hAnsi="宋体" w:cs="Arial"/>
                <w:color w:val="000000"/>
                <w:szCs w:val="21"/>
              </w:rPr>
              <w:t>邮政编码：</w:t>
            </w:r>
          </w:p>
        </w:tc>
      </w:tr>
    </w:tbl>
    <w:p w14:paraId="14C3F655" w14:textId="13F97226" w:rsidR="002605DC" w:rsidRDefault="002605DC" w:rsidP="002605DC">
      <w:pPr>
        <w:widowControl/>
        <w:jc w:val="left"/>
        <w:rPr>
          <w:bCs/>
          <w:color w:val="000000" w:themeColor="text1"/>
          <w:szCs w:val="21"/>
        </w:rPr>
      </w:pPr>
      <w:r>
        <w:rPr>
          <w:bCs/>
          <w:color w:val="000000" w:themeColor="text1"/>
          <w:szCs w:val="21"/>
        </w:rPr>
        <w:br w:type="page"/>
      </w:r>
    </w:p>
    <w:p w14:paraId="23CAB991" w14:textId="77777777" w:rsidR="00EC2EA3" w:rsidRDefault="00272850">
      <w:pPr>
        <w:spacing w:before="120" w:line="320" w:lineRule="atLeast"/>
        <w:jc w:val="left"/>
        <w:outlineLvl w:val="1"/>
        <w:rPr>
          <w:b/>
          <w:bCs/>
          <w:color w:val="000000" w:themeColor="text1"/>
          <w:kern w:val="0"/>
          <w:szCs w:val="21"/>
        </w:rPr>
      </w:pPr>
      <w:r>
        <w:rPr>
          <w:b/>
          <w:bCs/>
          <w:color w:val="000000" w:themeColor="text1"/>
          <w:kern w:val="0"/>
          <w:szCs w:val="21"/>
        </w:rPr>
        <w:lastRenderedPageBreak/>
        <w:t>合同附件</w:t>
      </w:r>
      <w:r>
        <w:rPr>
          <w:b/>
          <w:bCs/>
          <w:color w:val="000000" w:themeColor="text1"/>
          <w:kern w:val="0"/>
          <w:szCs w:val="21"/>
        </w:rPr>
        <w:t>1</w:t>
      </w:r>
    </w:p>
    <w:p w14:paraId="333DBE0D" w14:textId="77777777" w:rsidR="00EC2EA3" w:rsidRDefault="00EC2EA3">
      <w:pPr>
        <w:pStyle w:val="ab"/>
        <w:snapToGrid w:val="0"/>
        <w:rPr>
          <w:rFonts w:ascii="Times New Roman" w:hAnsi="Times New Roman" w:cs="Times New Roman"/>
          <w:color w:val="000000" w:themeColor="text1"/>
        </w:rPr>
      </w:pPr>
    </w:p>
    <w:p w14:paraId="62B0D269" w14:textId="77777777" w:rsidR="00EC2EA3" w:rsidRDefault="00272850">
      <w:pPr>
        <w:snapToGrid w:val="0"/>
        <w:spacing w:line="360" w:lineRule="exact"/>
        <w:jc w:val="center"/>
        <w:rPr>
          <w:b/>
          <w:bCs/>
          <w:color w:val="000000" w:themeColor="text1"/>
          <w:szCs w:val="21"/>
        </w:rPr>
      </w:pPr>
      <w:r>
        <w:rPr>
          <w:b/>
          <w:bCs/>
          <w:color w:val="000000" w:themeColor="text1"/>
          <w:szCs w:val="21"/>
        </w:rPr>
        <w:t>广西壮族自治区政府采购项目合同验收书</w:t>
      </w:r>
    </w:p>
    <w:p w14:paraId="3484F03E" w14:textId="77777777" w:rsidR="00EC2EA3" w:rsidRDefault="00272850">
      <w:pPr>
        <w:widowControl/>
        <w:snapToGrid w:val="0"/>
        <w:spacing w:before="100" w:beforeAutospacing="1" w:after="100" w:afterAutospacing="1" w:line="320" w:lineRule="exact"/>
        <w:ind w:leftChars="-171" w:left="-359" w:firstLineChars="200" w:firstLine="420"/>
        <w:jc w:val="left"/>
        <w:rPr>
          <w:color w:val="000000" w:themeColor="text1"/>
          <w:kern w:val="0"/>
          <w:szCs w:val="21"/>
        </w:rPr>
      </w:pPr>
      <w:r>
        <w:rPr>
          <w:color w:val="000000" w:themeColor="text1"/>
          <w:kern w:val="0"/>
          <w:szCs w:val="21"/>
        </w:rPr>
        <w:t>根据政府采购项目（</w:t>
      </w:r>
      <w:r>
        <w:rPr>
          <w:color w:val="000000" w:themeColor="text1"/>
          <w:kern w:val="0"/>
          <w:szCs w:val="21"/>
          <w:u w:val="single"/>
        </w:rPr>
        <w:t>采购合同编号：</w:t>
      </w:r>
      <w:r>
        <w:rPr>
          <w:color w:val="000000" w:themeColor="text1"/>
          <w:kern w:val="0"/>
          <w:szCs w:val="21"/>
          <w:u w:val="single"/>
        </w:rPr>
        <w:t xml:space="preserve">     </w:t>
      </w:r>
      <w:r>
        <w:rPr>
          <w:color w:val="000000" w:themeColor="text1"/>
          <w:kern w:val="0"/>
          <w:szCs w:val="21"/>
        </w:rPr>
        <w:t>）的约定，我单位对（</w:t>
      </w:r>
      <w:r>
        <w:rPr>
          <w:color w:val="000000" w:themeColor="text1"/>
          <w:kern w:val="0"/>
          <w:szCs w:val="21"/>
          <w:u w:val="single"/>
        </w:rPr>
        <w:t xml:space="preserve">  </w:t>
      </w:r>
      <w:r>
        <w:rPr>
          <w:color w:val="000000" w:themeColor="text1"/>
          <w:kern w:val="0"/>
          <w:szCs w:val="21"/>
          <w:u w:val="single"/>
        </w:rPr>
        <w:t>项目名称</w:t>
      </w:r>
      <w:r>
        <w:rPr>
          <w:color w:val="000000" w:themeColor="text1"/>
          <w:kern w:val="0"/>
          <w:szCs w:val="21"/>
          <w:u w:val="single"/>
        </w:rPr>
        <w:t xml:space="preserve">   </w:t>
      </w:r>
      <w:r>
        <w:rPr>
          <w:color w:val="000000" w:themeColor="text1"/>
          <w:kern w:val="0"/>
          <w:szCs w:val="21"/>
        </w:rPr>
        <w:t>）政府采购项目中标（或成交）供应商（</w:t>
      </w:r>
      <w:r>
        <w:rPr>
          <w:color w:val="000000" w:themeColor="text1"/>
          <w:kern w:val="0"/>
          <w:szCs w:val="21"/>
          <w:u w:val="single"/>
        </w:rPr>
        <w:t xml:space="preserve">            </w:t>
      </w:r>
      <w:r>
        <w:rPr>
          <w:color w:val="000000" w:themeColor="text1"/>
          <w:kern w:val="0"/>
          <w:szCs w:val="21"/>
          <w:u w:val="single"/>
        </w:rPr>
        <w:t>公司名称</w:t>
      </w:r>
      <w:r>
        <w:rPr>
          <w:color w:val="000000" w:themeColor="text1"/>
          <w:kern w:val="0"/>
          <w:szCs w:val="21"/>
          <w:u w:val="single"/>
        </w:rPr>
        <w:t xml:space="preserve">              </w:t>
      </w:r>
      <w:r>
        <w:rPr>
          <w:color w:val="000000" w:themeColor="text1"/>
          <w:kern w:val="0"/>
          <w:szCs w:val="21"/>
        </w:rPr>
        <w:t>）提供的货物（或工程、服务）进行了验收，验收情况如下：</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527"/>
        <w:gridCol w:w="2294"/>
        <w:gridCol w:w="946"/>
        <w:gridCol w:w="2495"/>
        <w:gridCol w:w="205"/>
        <w:gridCol w:w="793"/>
        <w:gridCol w:w="1367"/>
      </w:tblGrid>
      <w:tr w:rsidR="00EC2EA3" w14:paraId="642677AC" w14:textId="77777777">
        <w:trPr>
          <w:trHeight w:val="497"/>
          <w:jc w:val="center"/>
        </w:trPr>
        <w:tc>
          <w:tcPr>
            <w:tcW w:w="3821" w:type="dxa"/>
            <w:gridSpan w:val="2"/>
            <w:tcBorders>
              <w:top w:val="single" w:sz="8" w:space="0" w:color="auto"/>
              <w:left w:val="single" w:sz="8" w:space="0" w:color="auto"/>
              <w:bottom w:val="single" w:sz="8" w:space="0" w:color="auto"/>
              <w:right w:val="single" w:sz="8" w:space="0" w:color="auto"/>
            </w:tcBorders>
            <w:vAlign w:val="center"/>
          </w:tcPr>
          <w:p w14:paraId="6B015C27" w14:textId="77777777" w:rsidR="00EC2EA3" w:rsidRDefault="00272850">
            <w:pPr>
              <w:widowControl/>
              <w:snapToGrid w:val="0"/>
              <w:spacing w:before="100" w:beforeAutospacing="1" w:after="100" w:afterAutospacing="1" w:line="320" w:lineRule="exact"/>
              <w:ind w:left="-3" w:firstLineChars="2" w:firstLine="4"/>
              <w:jc w:val="center"/>
              <w:rPr>
                <w:color w:val="000000" w:themeColor="text1"/>
                <w:kern w:val="0"/>
                <w:szCs w:val="21"/>
              </w:rPr>
            </w:pPr>
            <w:r>
              <w:rPr>
                <w:color w:val="000000" w:themeColor="text1"/>
                <w:kern w:val="0"/>
                <w:szCs w:val="21"/>
              </w:rPr>
              <w:t>验收方式：</w:t>
            </w:r>
          </w:p>
        </w:tc>
        <w:tc>
          <w:tcPr>
            <w:tcW w:w="5806" w:type="dxa"/>
            <w:gridSpan w:val="5"/>
            <w:tcBorders>
              <w:top w:val="single" w:sz="8" w:space="0" w:color="auto"/>
              <w:left w:val="single" w:sz="8" w:space="0" w:color="auto"/>
              <w:bottom w:val="single" w:sz="8" w:space="0" w:color="auto"/>
              <w:right w:val="single" w:sz="8" w:space="0" w:color="auto"/>
            </w:tcBorders>
            <w:vAlign w:val="center"/>
          </w:tcPr>
          <w:p w14:paraId="2E393802" w14:textId="77777777" w:rsidR="00EC2EA3" w:rsidRDefault="00272850">
            <w:pPr>
              <w:widowControl/>
              <w:snapToGrid w:val="0"/>
              <w:spacing w:before="100" w:beforeAutospacing="1" w:after="100" w:afterAutospacing="1" w:line="320" w:lineRule="exact"/>
              <w:ind w:left="-3" w:firstLineChars="200" w:firstLine="420"/>
              <w:jc w:val="center"/>
              <w:rPr>
                <w:color w:val="000000" w:themeColor="text1"/>
                <w:kern w:val="0"/>
                <w:szCs w:val="21"/>
              </w:rPr>
            </w:pPr>
            <w:r>
              <w:rPr>
                <w:color w:val="000000" w:themeColor="text1"/>
                <w:kern w:val="0"/>
                <w:szCs w:val="21"/>
              </w:rPr>
              <w:t>□</w:t>
            </w:r>
            <w:r>
              <w:rPr>
                <w:color w:val="000000" w:themeColor="text1"/>
                <w:kern w:val="0"/>
                <w:szCs w:val="21"/>
              </w:rPr>
              <w:t>自行验收</w:t>
            </w:r>
            <w:r>
              <w:rPr>
                <w:color w:val="000000" w:themeColor="text1"/>
                <w:kern w:val="0"/>
                <w:szCs w:val="21"/>
              </w:rPr>
              <w:t>         □</w:t>
            </w:r>
            <w:r>
              <w:rPr>
                <w:color w:val="000000" w:themeColor="text1"/>
                <w:kern w:val="0"/>
                <w:szCs w:val="21"/>
              </w:rPr>
              <w:t>委托验收</w:t>
            </w:r>
          </w:p>
        </w:tc>
      </w:tr>
      <w:tr w:rsidR="00EC2EA3" w14:paraId="4C4B2632" w14:textId="77777777">
        <w:trPr>
          <w:trHeight w:val="622"/>
          <w:jc w:val="center"/>
        </w:trPr>
        <w:tc>
          <w:tcPr>
            <w:tcW w:w="1527" w:type="dxa"/>
            <w:tcBorders>
              <w:top w:val="single" w:sz="8" w:space="0" w:color="auto"/>
              <w:left w:val="single" w:sz="8" w:space="0" w:color="auto"/>
              <w:bottom w:val="single" w:sz="8" w:space="0" w:color="auto"/>
              <w:right w:val="single" w:sz="8" w:space="0" w:color="auto"/>
            </w:tcBorders>
            <w:vAlign w:val="center"/>
          </w:tcPr>
          <w:p w14:paraId="32C9DE3F" w14:textId="77777777" w:rsidR="00EC2EA3" w:rsidRDefault="00272850">
            <w:pPr>
              <w:widowControl/>
              <w:snapToGrid w:val="0"/>
              <w:spacing w:before="100" w:beforeAutospacing="1" w:after="100" w:afterAutospacing="1" w:line="320" w:lineRule="exact"/>
              <w:ind w:firstLineChars="1" w:firstLine="2"/>
              <w:jc w:val="center"/>
              <w:rPr>
                <w:color w:val="000000" w:themeColor="text1"/>
                <w:kern w:val="0"/>
                <w:szCs w:val="21"/>
              </w:rPr>
            </w:pPr>
            <w:r>
              <w:rPr>
                <w:color w:val="000000" w:themeColor="text1"/>
                <w:kern w:val="0"/>
                <w:szCs w:val="21"/>
              </w:rPr>
              <w:t>序号</w:t>
            </w:r>
          </w:p>
        </w:tc>
        <w:tc>
          <w:tcPr>
            <w:tcW w:w="2294" w:type="dxa"/>
            <w:tcBorders>
              <w:top w:val="single" w:sz="8" w:space="0" w:color="auto"/>
              <w:left w:val="single" w:sz="8" w:space="0" w:color="auto"/>
              <w:bottom w:val="single" w:sz="8" w:space="0" w:color="auto"/>
              <w:right w:val="single" w:sz="8" w:space="0" w:color="auto"/>
            </w:tcBorders>
            <w:vAlign w:val="center"/>
          </w:tcPr>
          <w:p w14:paraId="055FEBC9" w14:textId="77777777" w:rsidR="00EC2EA3" w:rsidRDefault="00272850">
            <w:pPr>
              <w:widowControl/>
              <w:snapToGrid w:val="0"/>
              <w:spacing w:before="100" w:beforeAutospacing="1" w:after="100" w:afterAutospacing="1" w:line="320" w:lineRule="exact"/>
              <w:ind w:left="-3" w:firstLineChars="1" w:firstLine="2"/>
              <w:jc w:val="center"/>
              <w:rPr>
                <w:color w:val="000000" w:themeColor="text1"/>
                <w:kern w:val="0"/>
                <w:szCs w:val="21"/>
              </w:rPr>
            </w:pPr>
            <w:r>
              <w:rPr>
                <w:color w:val="000000" w:themeColor="text1"/>
                <w:kern w:val="0"/>
                <w:szCs w:val="21"/>
              </w:rPr>
              <w:t>名</w:t>
            </w:r>
            <w:r>
              <w:rPr>
                <w:color w:val="000000" w:themeColor="text1"/>
                <w:kern w:val="0"/>
                <w:szCs w:val="21"/>
              </w:rPr>
              <w:t xml:space="preserve">  </w:t>
            </w:r>
            <w:r>
              <w:rPr>
                <w:color w:val="000000" w:themeColor="text1"/>
                <w:kern w:val="0"/>
                <w:szCs w:val="21"/>
              </w:rPr>
              <w:t>称</w:t>
            </w:r>
          </w:p>
        </w:tc>
        <w:tc>
          <w:tcPr>
            <w:tcW w:w="3441" w:type="dxa"/>
            <w:gridSpan w:val="2"/>
            <w:tcBorders>
              <w:top w:val="single" w:sz="8" w:space="0" w:color="auto"/>
              <w:left w:val="single" w:sz="8" w:space="0" w:color="auto"/>
              <w:bottom w:val="single" w:sz="8" w:space="0" w:color="auto"/>
              <w:right w:val="single" w:sz="8" w:space="0" w:color="auto"/>
            </w:tcBorders>
            <w:vAlign w:val="center"/>
          </w:tcPr>
          <w:p w14:paraId="4BE529C7" w14:textId="77777777" w:rsidR="00EC2EA3" w:rsidRDefault="00272850">
            <w:pPr>
              <w:widowControl/>
              <w:snapToGrid w:val="0"/>
              <w:spacing w:before="100" w:beforeAutospacing="1" w:after="100" w:afterAutospacing="1" w:line="320" w:lineRule="exact"/>
              <w:ind w:left="-3" w:firstLineChars="1" w:firstLine="2"/>
              <w:jc w:val="center"/>
              <w:rPr>
                <w:color w:val="000000" w:themeColor="text1"/>
                <w:kern w:val="0"/>
                <w:szCs w:val="21"/>
              </w:rPr>
            </w:pPr>
            <w:r>
              <w:rPr>
                <w:color w:val="000000" w:themeColor="text1"/>
                <w:kern w:val="0"/>
                <w:szCs w:val="21"/>
              </w:rPr>
              <w:t>货物型号规格、标准及配置等（或服务内容、标准）</w:t>
            </w:r>
          </w:p>
        </w:tc>
        <w:tc>
          <w:tcPr>
            <w:tcW w:w="998" w:type="dxa"/>
            <w:gridSpan w:val="2"/>
            <w:tcBorders>
              <w:top w:val="single" w:sz="8" w:space="0" w:color="auto"/>
              <w:left w:val="single" w:sz="8" w:space="0" w:color="auto"/>
              <w:bottom w:val="single" w:sz="8" w:space="0" w:color="auto"/>
              <w:right w:val="single" w:sz="8" w:space="0" w:color="auto"/>
            </w:tcBorders>
            <w:vAlign w:val="center"/>
          </w:tcPr>
          <w:p w14:paraId="31809421" w14:textId="77777777" w:rsidR="00EC2EA3" w:rsidRDefault="00272850">
            <w:pPr>
              <w:widowControl/>
              <w:snapToGrid w:val="0"/>
              <w:spacing w:before="100" w:beforeAutospacing="1" w:after="100" w:afterAutospacing="1" w:line="320" w:lineRule="exact"/>
              <w:jc w:val="center"/>
              <w:rPr>
                <w:color w:val="000000" w:themeColor="text1"/>
                <w:kern w:val="0"/>
                <w:szCs w:val="21"/>
              </w:rPr>
            </w:pPr>
            <w:r>
              <w:rPr>
                <w:color w:val="000000" w:themeColor="text1"/>
                <w:kern w:val="0"/>
                <w:szCs w:val="21"/>
              </w:rPr>
              <w:t>数量</w:t>
            </w:r>
          </w:p>
        </w:tc>
        <w:tc>
          <w:tcPr>
            <w:tcW w:w="1367" w:type="dxa"/>
            <w:tcBorders>
              <w:top w:val="single" w:sz="8" w:space="0" w:color="auto"/>
              <w:left w:val="single" w:sz="8" w:space="0" w:color="auto"/>
              <w:bottom w:val="single" w:sz="8" w:space="0" w:color="auto"/>
              <w:right w:val="single" w:sz="8" w:space="0" w:color="auto"/>
            </w:tcBorders>
            <w:vAlign w:val="center"/>
          </w:tcPr>
          <w:p w14:paraId="2CBF91DA" w14:textId="77777777" w:rsidR="00EC2EA3" w:rsidRDefault="00272850">
            <w:pPr>
              <w:widowControl/>
              <w:snapToGrid w:val="0"/>
              <w:spacing w:before="100" w:beforeAutospacing="1" w:after="100" w:afterAutospacing="1" w:line="320" w:lineRule="exact"/>
              <w:ind w:left="-3" w:firstLineChars="1" w:firstLine="2"/>
              <w:jc w:val="center"/>
              <w:rPr>
                <w:color w:val="000000" w:themeColor="text1"/>
                <w:kern w:val="0"/>
                <w:szCs w:val="21"/>
              </w:rPr>
            </w:pPr>
            <w:r>
              <w:rPr>
                <w:color w:val="000000" w:themeColor="text1"/>
                <w:kern w:val="0"/>
                <w:szCs w:val="21"/>
              </w:rPr>
              <w:t>金</w:t>
            </w:r>
            <w:r>
              <w:rPr>
                <w:color w:val="000000" w:themeColor="text1"/>
                <w:kern w:val="0"/>
                <w:szCs w:val="21"/>
              </w:rPr>
              <w:t xml:space="preserve">  </w:t>
            </w:r>
            <w:r>
              <w:rPr>
                <w:color w:val="000000" w:themeColor="text1"/>
                <w:kern w:val="0"/>
                <w:szCs w:val="21"/>
              </w:rPr>
              <w:t>额</w:t>
            </w:r>
          </w:p>
        </w:tc>
      </w:tr>
      <w:tr w:rsidR="00EC2EA3" w14:paraId="6EFCF2EC" w14:textId="77777777">
        <w:trPr>
          <w:trHeight w:val="487"/>
          <w:jc w:val="center"/>
        </w:trPr>
        <w:tc>
          <w:tcPr>
            <w:tcW w:w="1527" w:type="dxa"/>
            <w:tcBorders>
              <w:top w:val="single" w:sz="8" w:space="0" w:color="auto"/>
              <w:left w:val="single" w:sz="8" w:space="0" w:color="auto"/>
              <w:bottom w:val="single" w:sz="8" w:space="0" w:color="auto"/>
              <w:right w:val="single" w:sz="8" w:space="0" w:color="auto"/>
            </w:tcBorders>
            <w:vAlign w:val="center"/>
          </w:tcPr>
          <w:p w14:paraId="7A05295F" w14:textId="77777777" w:rsidR="00EC2EA3" w:rsidRDefault="00272850">
            <w:pPr>
              <w:widowControl/>
              <w:snapToGrid w:val="0"/>
              <w:spacing w:before="100" w:beforeAutospacing="1" w:after="100" w:afterAutospacing="1" w:line="320" w:lineRule="exact"/>
              <w:ind w:left="-3" w:firstLineChars="2" w:firstLine="4"/>
              <w:jc w:val="left"/>
              <w:rPr>
                <w:color w:val="000000" w:themeColor="text1"/>
                <w:kern w:val="0"/>
                <w:szCs w:val="21"/>
              </w:rPr>
            </w:pPr>
            <w:r>
              <w:rPr>
                <w:color w:val="000000" w:themeColor="text1"/>
                <w:kern w:val="0"/>
                <w:szCs w:val="21"/>
              </w:rPr>
              <w:t> </w:t>
            </w:r>
          </w:p>
        </w:tc>
        <w:tc>
          <w:tcPr>
            <w:tcW w:w="2294" w:type="dxa"/>
            <w:tcBorders>
              <w:top w:val="single" w:sz="8" w:space="0" w:color="auto"/>
              <w:left w:val="single" w:sz="8" w:space="0" w:color="auto"/>
              <w:bottom w:val="single" w:sz="8" w:space="0" w:color="auto"/>
              <w:right w:val="single" w:sz="8" w:space="0" w:color="auto"/>
            </w:tcBorders>
            <w:vAlign w:val="center"/>
          </w:tcPr>
          <w:p w14:paraId="33112037" w14:textId="77777777" w:rsidR="00EC2EA3" w:rsidRDefault="00272850">
            <w:pPr>
              <w:widowControl/>
              <w:snapToGrid w:val="0"/>
              <w:spacing w:before="100" w:beforeAutospacing="1" w:after="100" w:afterAutospacing="1" w:line="320" w:lineRule="exact"/>
              <w:ind w:left="-3" w:firstLineChars="200" w:firstLine="420"/>
              <w:jc w:val="left"/>
              <w:rPr>
                <w:color w:val="000000" w:themeColor="text1"/>
                <w:kern w:val="0"/>
                <w:szCs w:val="21"/>
              </w:rPr>
            </w:pPr>
            <w:r>
              <w:rPr>
                <w:color w:val="000000" w:themeColor="text1"/>
                <w:kern w:val="0"/>
                <w:szCs w:val="21"/>
              </w:rPr>
              <w:t> </w:t>
            </w:r>
          </w:p>
        </w:tc>
        <w:tc>
          <w:tcPr>
            <w:tcW w:w="3441" w:type="dxa"/>
            <w:gridSpan w:val="2"/>
            <w:tcBorders>
              <w:top w:val="single" w:sz="8" w:space="0" w:color="auto"/>
              <w:left w:val="single" w:sz="8" w:space="0" w:color="auto"/>
              <w:bottom w:val="single" w:sz="8" w:space="0" w:color="auto"/>
              <w:right w:val="single" w:sz="8" w:space="0" w:color="auto"/>
            </w:tcBorders>
            <w:vAlign w:val="center"/>
          </w:tcPr>
          <w:p w14:paraId="330DBDD1" w14:textId="77777777" w:rsidR="00EC2EA3" w:rsidRDefault="00272850">
            <w:pPr>
              <w:widowControl/>
              <w:snapToGrid w:val="0"/>
              <w:spacing w:before="100" w:beforeAutospacing="1" w:after="100" w:afterAutospacing="1" w:line="320" w:lineRule="exact"/>
              <w:ind w:left="-3" w:firstLineChars="200" w:firstLine="420"/>
              <w:jc w:val="left"/>
              <w:rPr>
                <w:color w:val="000000" w:themeColor="text1"/>
                <w:kern w:val="0"/>
                <w:szCs w:val="21"/>
              </w:rPr>
            </w:pPr>
            <w:r>
              <w:rPr>
                <w:color w:val="000000" w:themeColor="text1"/>
                <w:kern w:val="0"/>
                <w:szCs w:val="21"/>
              </w:rPr>
              <w:t> </w:t>
            </w:r>
          </w:p>
        </w:tc>
        <w:tc>
          <w:tcPr>
            <w:tcW w:w="998" w:type="dxa"/>
            <w:gridSpan w:val="2"/>
            <w:tcBorders>
              <w:top w:val="single" w:sz="8" w:space="0" w:color="auto"/>
              <w:left w:val="single" w:sz="8" w:space="0" w:color="auto"/>
              <w:bottom w:val="single" w:sz="8" w:space="0" w:color="auto"/>
              <w:right w:val="single" w:sz="8" w:space="0" w:color="auto"/>
            </w:tcBorders>
            <w:vAlign w:val="center"/>
          </w:tcPr>
          <w:p w14:paraId="3137BA9E" w14:textId="77777777" w:rsidR="00EC2EA3" w:rsidRDefault="00272850">
            <w:pPr>
              <w:widowControl/>
              <w:snapToGrid w:val="0"/>
              <w:spacing w:before="100" w:beforeAutospacing="1" w:after="100" w:afterAutospacing="1" w:line="320" w:lineRule="exact"/>
              <w:ind w:firstLineChars="200" w:firstLine="420"/>
              <w:jc w:val="left"/>
              <w:rPr>
                <w:color w:val="000000" w:themeColor="text1"/>
                <w:kern w:val="0"/>
                <w:szCs w:val="21"/>
              </w:rPr>
            </w:pPr>
            <w:r>
              <w:rPr>
                <w:color w:val="000000" w:themeColor="text1"/>
                <w:kern w:val="0"/>
                <w:szCs w:val="21"/>
              </w:rPr>
              <w:t> </w:t>
            </w:r>
          </w:p>
        </w:tc>
        <w:tc>
          <w:tcPr>
            <w:tcW w:w="1367" w:type="dxa"/>
            <w:tcBorders>
              <w:top w:val="single" w:sz="8" w:space="0" w:color="auto"/>
              <w:left w:val="single" w:sz="8" w:space="0" w:color="auto"/>
              <w:bottom w:val="single" w:sz="8" w:space="0" w:color="auto"/>
              <w:right w:val="single" w:sz="8" w:space="0" w:color="auto"/>
            </w:tcBorders>
            <w:vAlign w:val="center"/>
          </w:tcPr>
          <w:p w14:paraId="41FF0203" w14:textId="77777777" w:rsidR="00EC2EA3" w:rsidRDefault="00272850">
            <w:pPr>
              <w:widowControl/>
              <w:snapToGrid w:val="0"/>
              <w:spacing w:before="100" w:beforeAutospacing="1" w:after="100" w:afterAutospacing="1" w:line="320" w:lineRule="exact"/>
              <w:ind w:firstLineChars="200" w:firstLine="420"/>
              <w:jc w:val="left"/>
              <w:rPr>
                <w:color w:val="000000" w:themeColor="text1"/>
                <w:kern w:val="0"/>
                <w:szCs w:val="21"/>
              </w:rPr>
            </w:pPr>
            <w:r>
              <w:rPr>
                <w:color w:val="000000" w:themeColor="text1"/>
                <w:kern w:val="0"/>
                <w:szCs w:val="21"/>
              </w:rPr>
              <w:t> </w:t>
            </w:r>
          </w:p>
        </w:tc>
      </w:tr>
      <w:tr w:rsidR="00EC2EA3" w14:paraId="0518D3D3" w14:textId="77777777">
        <w:trPr>
          <w:trHeight w:val="487"/>
          <w:jc w:val="center"/>
        </w:trPr>
        <w:tc>
          <w:tcPr>
            <w:tcW w:w="1527" w:type="dxa"/>
            <w:tcBorders>
              <w:top w:val="single" w:sz="8" w:space="0" w:color="auto"/>
              <w:left w:val="single" w:sz="8" w:space="0" w:color="auto"/>
              <w:bottom w:val="single" w:sz="8" w:space="0" w:color="auto"/>
              <w:right w:val="single" w:sz="8" w:space="0" w:color="auto"/>
            </w:tcBorders>
            <w:vAlign w:val="center"/>
          </w:tcPr>
          <w:p w14:paraId="79002CA9" w14:textId="77777777" w:rsidR="00EC2EA3" w:rsidRDefault="00272850">
            <w:pPr>
              <w:widowControl/>
              <w:snapToGrid w:val="0"/>
              <w:spacing w:before="100" w:beforeAutospacing="1" w:after="100" w:afterAutospacing="1" w:line="320" w:lineRule="exact"/>
              <w:ind w:left="-3" w:firstLineChars="200" w:firstLine="420"/>
              <w:jc w:val="left"/>
              <w:rPr>
                <w:color w:val="000000" w:themeColor="text1"/>
                <w:kern w:val="0"/>
                <w:szCs w:val="21"/>
              </w:rPr>
            </w:pPr>
            <w:r>
              <w:rPr>
                <w:color w:val="000000" w:themeColor="text1"/>
                <w:kern w:val="0"/>
                <w:szCs w:val="21"/>
              </w:rPr>
              <w:t> </w:t>
            </w:r>
          </w:p>
        </w:tc>
        <w:tc>
          <w:tcPr>
            <w:tcW w:w="2294" w:type="dxa"/>
            <w:tcBorders>
              <w:top w:val="single" w:sz="8" w:space="0" w:color="auto"/>
              <w:left w:val="single" w:sz="8" w:space="0" w:color="auto"/>
              <w:bottom w:val="single" w:sz="8" w:space="0" w:color="auto"/>
              <w:right w:val="single" w:sz="8" w:space="0" w:color="auto"/>
            </w:tcBorders>
            <w:vAlign w:val="center"/>
          </w:tcPr>
          <w:p w14:paraId="16BE4303" w14:textId="77777777" w:rsidR="00EC2EA3" w:rsidRDefault="00272850">
            <w:pPr>
              <w:widowControl/>
              <w:snapToGrid w:val="0"/>
              <w:spacing w:before="100" w:beforeAutospacing="1" w:after="100" w:afterAutospacing="1" w:line="320" w:lineRule="exact"/>
              <w:ind w:left="-3" w:firstLineChars="200" w:firstLine="420"/>
              <w:jc w:val="left"/>
              <w:rPr>
                <w:color w:val="000000" w:themeColor="text1"/>
                <w:kern w:val="0"/>
                <w:szCs w:val="21"/>
              </w:rPr>
            </w:pPr>
            <w:r>
              <w:rPr>
                <w:color w:val="000000" w:themeColor="text1"/>
                <w:kern w:val="0"/>
                <w:szCs w:val="21"/>
              </w:rPr>
              <w:t> </w:t>
            </w:r>
          </w:p>
        </w:tc>
        <w:tc>
          <w:tcPr>
            <w:tcW w:w="3441" w:type="dxa"/>
            <w:gridSpan w:val="2"/>
            <w:tcBorders>
              <w:top w:val="single" w:sz="8" w:space="0" w:color="auto"/>
              <w:left w:val="single" w:sz="8" w:space="0" w:color="auto"/>
              <w:bottom w:val="single" w:sz="8" w:space="0" w:color="auto"/>
              <w:right w:val="single" w:sz="8" w:space="0" w:color="auto"/>
            </w:tcBorders>
            <w:vAlign w:val="center"/>
          </w:tcPr>
          <w:p w14:paraId="1C1D880F" w14:textId="77777777" w:rsidR="00EC2EA3" w:rsidRDefault="00272850">
            <w:pPr>
              <w:widowControl/>
              <w:snapToGrid w:val="0"/>
              <w:spacing w:before="100" w:beforeAutospacing="1" w:after="100" w:afterAutospacing="1" w:line="320" w:lineRule="exact"/>
              <w:ind w:left="-3" w:firstLineChars="200" w:firstLine="420"/>
              <w:jc w:val="left"/>
              <w:rPr>
                <w:color w:val="000000" w:themeColor="text1"/>
                <w:kern w:val="0"/>
                <w:szCs w:val="21"/>
              </w:rPr>
            </w:pPr>
            <w:r>
              <w:rPr>
                <w:color w:val="000000" w:themeColor="text1"/>
                <w:kern w:val="0"/>
                <w:szCs w:val="21"/>
              </w:rPr>
              <w:t> </w:t>
            </w:r>
          </w:p>
        </w:tc>
        <w:tc>
          <w:tcPr>
            <w:tcW w:w="998" w:type="dxa"/>
            <w:gridSpan w:val="2"/>
            <w:tcBorders>
              <w:top w:val="single" w:sz="8" w:space="0" w:color="auto"/>
              <w:left w:val="single" w:sz="8" w:space="0" w:color="auto"/>
              <w:bottom w:val="single" w:sz="8" w:space="0" w:color="auto"/>
              <w:right w:val="single" w:sz="8" w:space="0" w:color="auto"/>
            </w:tcBorders>
            <w:vAlign w:val="center"/>
          </w:tcPr>
          <w:p w14:paraId="33F9633E" w14:textId="77777777" w:rsidR="00EC2EA3" w:rsidRDefault="00272850">
            <w:pPr>
              <w:widowControl/>
              <w:snapToGrid w:val="0"/>
              <w:spacing w:before="100" w:beforeAutospacing="1" w:after="100" w:afterAutospacing="1" w:line="320" w:lineRule="exact"/>
              <w:ind w:firstLineChars="200" w:firstLine="420"/>
              <w:jc w:val="left"/>
              <w:rPr>
                <w:color w:val="000000" w:themeColor="text1"/>
                <w:kern w:val="0"/>
                <w:szCs w:val="21"/>
              </w:rPr>
            </w:pPr>
            <w:r>
              <w:rPr>
                <w:color w:val="000000" w:themeColor="text1"/>
                <w:kern w:val="0"/>
                <w:szCs w:val="21"/>
              </w:rPr>
              <w:t> </w:t>
            </w:r>
          </w:p>
        </w:tc>
        <w:tc>
          <w:tcPr>
            <w:tcW w:w="1367" w:type="dxa"/>
            <w:tcBorders>
              <w:top w:val="single" w:sz="8" w:space="0" w:color="auto"/>
              <w:left w:val="single" w:sz="8" w:space="0" w:color="auto"/>
              <w:bottom w:val="single" w:sz="8" w:space="0" w:color="auto"/>
              <w:right w:val="single" w:sz="8" w:space="0" w:color="auto"/>
            </w:tcBorders>
            <w:vAlign w:val="center"/>
          </w:tcPr>
          <w:p w14:paraId="0161196B" w14:textId="77777777" w:rsidR="00EC2EA3" w:rsidRDefault="00272850">
            <w:pPr>
              <w:widowControl/>
              <w:snapToGrid w:val="0"/>
              <w:spacing w:before="100" w:beforeAutospacing="1" w:after="100" w:afterAutospacing="1" w:line="320" w:lineRule="exact"/>
              <w:ind w:firstLineChars="200" w:firstLine="420"/>
              <w:jc w:val="left"/>
              <w:rPr>
                <w:color w:val="000000" w:themeColor="text1"/>
                <w:kern w:val="0"/>
                <w:szCs w:val="21"/>
              </w:rPr>
            </w:pPr>
            <w:r>
              <w:rPr>
                <w:color w:val="000000" w:themeColor="text1"/>
                <w:kern w:val="0"/>
                <w:szCs w:val="21"/>
              </w:rPr>
              <w:t> </w:t>
            </w:r>
          </w:p>
        </w:tc>
      </w:tr>
      <w:tr w:rsidR="00EC2EA3" w14:paraId="29CD8AA0" w14:textId="77777777">
        <w:trPr>
          <w:trHeight w:val="487"/>
          <w:jc w:val="center"/>
        </w:trPr>
        <w:tc>
          <w:tcPr>
            <w:tcW w:w="1527" w:type="dxa"/>
            <w:tcBorders>
              <w:top w:val="single" w:sz="8" w:space="0" w:color="auto"/>
              <w:left w:val="single" w:sz="8" w:space="0" w:color="auto"/>
              <w:bottom w:val="single" w:sz="8" w:space="0" w:color="auto"/>
              <w:right w:val="single" w:sz="8" w:space="0" w:color="auto"/>
            </w:tcBorders>
            <w:vAlign w:val="center"/>
          </w:tcPr>
          <w:p w14:paraId="2482F0BD" w14:textId="77777777" w:rsidR="00EC2EA3" w:rsidRDefault="00272850">
            <w:pPr>
              <w:widowControl/>
              <w:snapToGrid w:val="0"/>
              <w:spacing w:before="100" w:beforeAutospacing="1" w:after="100" w:afterAutospacing="1" w:line="320" w:lineRule="exact"/>
              <w:ind w:left="-3" w:firstLineChars="200" w:firstLine="420"/>
              <w:jc w:val="left"/>
              <w:rPr>
                <w:color w:val="000000" w:themeColor="text1"/>
                <w:kern w:val="0"/>
                <w:szCs w:val="21"/>
              </w:rPr>
            </w:pPr>
            <w:r>
              <w:rPr>
                <w:color w:val="000000" w:themeColor="text1"/>
                <w:kern w:val="0"/>
                <w:szCs w:val="21"/>
              </w:rPr>
              <w:t> </w:t>
            </w:r>
          </w:p>
        </w:tc>
        <w:tc>
          <w:tcPr>
            <w:tcW w:w="2294" w:type="dxa"/>
            <w:tcBorders>
              <w:top w:val="single" w:sz="8" w:space="0" w:color="auto"/>
              <w:left w:val="single" w:sz="8" w:space="0" w:color="auto"/>
              <w:bottom w:val="single" w:sz="8" w:space="0" w:color="auto"/>
              <w:right w:val="single" w:sz="8" w:space="0" w:color="auto"/>
            </w:tcBorders>
            <w:vAlign w:val="center"/>
          </w:tcPr>
          <w:p w14:paraId="4E5A52A4" w14:textId="77777777" w:rsidR="00EC2EA3" w:rsidRDefault="00272850">
            <w:pPr>
              <w:widowControl/>
              <w:snapToGrid w:val="0"/>
              <w:spacing w:before="100" w:beforeAutospacing="1" w:after="100" w:afterAutospacing="1" w:line="320" w:lineRule="exact"/>
              <w:ind w:left="-3" w:firstLineChars="200" w:firstLine="420"/>
              <w:jc w:val="left"/>
              <w:rPr>
                <w:color w:val="000000" w:themeColor="text1"/>
                <w:kern w:val="0"/>
                <w:szCs w:val="21"/>
              </w:rPr>
            </w:pPr>
            <w:r>
              <w:rPr>
                <w:color w:val="000000" w:themeColor="text1"/>
                <w:kern w:val="0"/>
                <w:szCs w:val="21"/>
              </w:rPr>
              <w:t> </w:t>
            </w:r>
          </w:p>
        </w:tc>
        <w:tc>
          <w:tcPr>
            <w:tcW w:w="3441" w:type="dxa"/>
            <w:gridSpan w:val="2"/>
            <w:tcBorders>
              <w:top w:val="single" w:sz="8" w:space="0" w:color="auto"/>
              <w:left w:val="single" w:sz="8" w:space="0" w:color="auto"/>
              <w:bottom w:val="single" w:sz="8" w:space="0" w:color="auto"/>
              <w:right w:val="single" w:sz="8" w:space="0" w:color="auto"/>
            </w:tcBorders>
            <w:vAlign w:val="center"/>
          </w:tcPr>
          <w:p w14:paraId="7A213F2B" w14:textId="77777777" w:rsidR="00EC2EA3" w:rsidRDefault="00272850">
            <w:pPr>
              <w:widowControl/>
              <w:snapToGrid w:val="0"/>
              <w:spacing w:before="100" w:beforeAutospacing="1" w:after="100" w:afterAutospacing="1" w:line="320" w:lineRule="exact"/>
              <w:ind w:left="-3" w:firstLineChars="200" w:firstLine="420"/>
              <w:jc w:val="left"/>
              <w:rPr>
                <w:color w:val="000000" w:themeColor="text1"/>
                <w:kern w:val="0"/>
                <w:szCs w:val="21"/>
              </w:rPr>
            </w:pPr>
            <w:r>
              <w:rPr>
                <w:color w:val="000000" w:themeColor="text1"/>
                <w:kern w:val="0"/>
                <w:szCs w:val="21"/>
              </w:rPr>
              <w:t> </w:t>
            </w:r>
          </w:p>
        </w:tc>
        <w:tc>
          <w:tcPr>
            <w:tcW w:w="998" w:type="dxa"/>
            <w:gridSpan w:val="2"/>
            <w:tcBorders>
              <w:top w:val="single" w:sz="8" w:space="0" w:color="auto"/>
              <w:left w:val="single" w:sz="8" w:space="0" w:color="auto"/>
              <w:bottom w:val="single" w:sz="8" w:space="0" w:color="auto"/>
              <w:right w:val="single" w:sz="8" w:space="0" w:color="auto"/>
            </w:tcBorders>
            <w:vAlign w:val="center"/>
          </w:tcPr>
          <w:p w14:paraId="68815831" w14:textId="77777777" w:rsidR="00EC2EA3" w:rsidRDefault="00272850">
            <w:pPr>
              <w:widowControl/>
              <w:snapToGrid w:val="0"/>
              <w:spacing w:before="100" w:beforeAutospacing="1" w:after="100" w:afterAutospacing="1" w:line="320" w:lineRule="exact"/>
              <w:ind w:firstLineChars="200" w:firstLine="420"/>
              <w:jc w:val="left"/>
              <w:rPr>
                <w:color w:val="000000" w:themeColor="text1"/>
                <w:kern w:val="0"/>
                <w:szCs w:val="21"/>
              </w:rPr>
            </w:pPr>
            <w:r>
              <w:rPr>
                <w:color w:val="000000" w:themeColor="text1"/>
                <w:kern w:val="0"/>
                <w:szCs w:val="21"/>
              </w:rPr>
              <w:t> </w:t>
            </w:r>
          </w:p>
        </w:tc>
        <w:tc>
          <w:tcPr>
            <w:tcW w:w="1367" w:type="dxa"/>
            <w:tcBorders>
              <w:top w:val="single" w:sz="8" w:space="0" w:color="auto"/>
              <w:left w:val="single" w:sz="8" w:space="0" w:color="auto"/>
              <w:bottom w:val="single" w:sz="8" w:space="0" w:color="auto"/>
              <w:right w:val="single" w:sz="8" w:space="0" w:color="auto"/>
            </w:tcBorders>
            <w:vAlign w:val="center"/>
          </w:tcPr>
          <w:p w14:paraId="45214E81" w14:textId="77777777" w:rsidR="00EC2EA3" w:rsidRDefault="00272850">
            <w:pPr>
              <w:widowControl/>
              <w:snapToGrid w:val="0"/>
              <w:spacing w:before="100" w:beforeAutospacing="1" w:after="100" w:afterAutospacing="1" w:line="320" w:lineRule="exact"/>
              <w:ind w:firstLineChars="200" w:firstLine="420"/>
              <w:jc w:val="left"/>
              <w:rPr>
                <w:color w:val="000000" w:themeColor="text1"/>
                <w:kern w:val="0"/>
                <w:szCs w:val="21"/>
              </w:rPr>
            </w:pPr>
            <w:r>
              <w:rPr>
                <w:color w:val="000000" w:themeColor="text1"/>
                <w:kern w:val="0"/>
                <w:szCs w:val="21"/>
              </w:rPr>
              <w:t> </w:t>
            </w:r>
          </w:p>
        </w:tc>
      </w:tr>
      <w:tr w:rsidR="00EC2EA3" w14:paraId="4DA487E0" w14:textId="77777777">
        <w:trPr>
          <w:trHeight w:val="487"/>
          <w:jc w:val="center"/>
        </w:trPr>
        <w:tc>
          <w:tcPr>
            <w:tcW w:w="7262" w:type="dxa"/>
            <w:gridSpan w:val="4"/>
            <w:tcBorders>
              <w:top w:val="single" w:sz="8" w:space="0" w:color="auto"/>
              <w:left w:val="single" w:sz="8" w:space="0" w:color="auto"/>
              <w:bottom w:val="single" w:sz="8" w:space="0" w:color="auto"/>
              <w:right w:val="single" w:sz="8" w:space="0" w:color="auto"/>
            </w:tcBorders>
            <w:vAlign w:val="center"/>
          </w:tcPr>
          <w:p w14:paraId="4D4BD4D8" w14:textId="77777777" w:rsidR="00EC2EA3" w:rsidRDefault="00272850">
            <w:pPr>
              <w:widowControl/>
              <w:snapToGrid w:val="0"/>
              <w:spacing w:before="100" w:beforeAutospacing="1" w:after="100" w:afterAutospacing="1" w:line="320" w:lineRule="exact"/>
              <w:ind w:left="-3" w:firstLineChars="2" w:firstLine="4"/>
              <w:jc w:val="left"/>
              <w:rPr>
                <w:color w:val="000000" w:themeColor="text1"/>
                <w:kern w:val="0"/>
                <w:szCs w:val="21"/>
              </w:rPr>
            </w:pPr>
            <w:r>
              <w:rPr>
                <w:color w:val="000000" w:themeColor="text1"/>
                <w:kern w:val="0"/>
                <w:szCs w:val="21"/>
              </w:rPr>
              <w:t>合</w:t>
            </w:r>
            <w:r>
              <w:rPr>
                <w:color w:val="000000" w:themeColor="text1"/>
                <w:kern w:val="0"/>
                <w:szCs w:val="21"/>
              </w:rPr>
              <w:t xml:space="preserve">        </w:t>
            </w:r>
            <w:r>
              <w:rPr>
                <w:color w:val="000000" w:themeColor="text1"/>
                <w:kern w:val="0"/>
                <w:szCs w:val="21"/>
              </w:rPr>
              <w:t>计</w:t>
            </w:r>
          </w:p>
        </w:tc>
        <w:tc>
          <w:tcPr>
            <w:tcW w:w="998" w:type="dxa"/>
            <w:gridSpan w:val="2"/>
            <w:tcBorders>
              <w:top w:val="single" w:sz="8" w:space="0" w:color="auto"/>
              <w:left w:val="single" w:sz="8" w:space="0" w:color="auto"/>
              <w:bottom w:val="single" w:sz="8" w:space="0" w:color="auto"/>
              <w:right w:val="single" w:sz="8" w:space="0" w:color="auto"/>
            </w:tcBorders>
            <w:vAlign w:val="center"/>
          </w:tcPr>
          <w:p w14:paraId="71314F90" w14:textId="77777777" w:rsidR="00EC2EA3" w:rsidRDefault="00272850">
            <w:pPr>
              <w:widowControl/>
              <w:snapToGrid w:val="0"/>
              <w:spacing w:before="100" w:beforeAutospacing="1" w:after="100" w:afterAutospacing="1" w:line="320" w:lineRule="exact"/>
              <w:ind w:firstLineChars="200" w:firstLine="420"/>
              <w:jc w:val="left"/>
              <w:rPr>
                <w:color w:val="000000" w:themeColor="text1"/>
                <w:kern w:val="0"/>
                <w:szCs w:val="21"/>
              </w:rPr>
            </w:pPr>
            <w:r>
              <w:rPr>
                <w:color w:val="000000" w:themeColor="text1"/>
                <w:kern w:val="0"/>
                <w:szCs w:val="21"/>
              </w:rPr>
              <w:t> </w:t>
            </w:r>
          </w:p>
        </w:tc>
        <w:tc>
          <w:tcPr>
            <w:tcW w:w="1367" w:type="dxa"/>
            <w:tcBorders>
              <w:top w:val="single" w:sz="8" w:space="0" w:color="auto"/>
              <w:left w:val="single" w:sz="8" w:space="0" w:color="auto"/>
              <w:bottom w:val="single" w:sz="8" w:space="0" w:color="auto"/>
              <w:right w:val="single" w:sz="8" w:space="0" w:color="auto"/>
            </w:tcBorders>
            <w:vAlign w:val="center"/>
          </w:tcPr>
          <w:p w14:paraId="0BC63323" w14:textId="77777777" w:rsidR="00EC2EA3" w:rsidRDefault="00272850">
            <w:pPr>
              <w:widowControl/>
              <w:snapToGrid w:val="0"/>
              <w:spacing w:before="100" w:beforeAutospacing="1" w:after="100" w:afterAutospacing="1" w:line="320" w:lineRule="exact"/>
              <w:ind w:firstLineChars="200" w:firstLine="420"/>
              <w:jc w:val="left"/>
              <w:rPr>
                <w:color w:val="000000" w:themeColor="text1"/>
                <w:kern w:val="0"/>
                <w:szCs w:val="21"/>
              </w:rPr>
            </w:pPr>
            <w:r>
              <w:rPr>
                <w:color w:val="000000" w:themeColor="text1"/>
                <w:kern w:val="0"/>
                <w:szCs w:val="21"/>
              </w:rPr>
              <w:t> </w:t>
            </w:r>
          </w:p>
        </w:tc>
      </w:tr>
      <w:tr w:rsidR="00EC2EA3" w14:paraId="07E8F3EC" w14:textId="77777777">
        <w:trPr>
          <w:trHeight w:val="641"/>
          <w:jc w:val="center"/>
        </w:trPr>
        <w:tc>
          <w:tcPr>
            <w:tcW w:w="9627" w:type="dxa"/>
            <w:gridSpan w:val="7"/>
            <w:tcBorders>
              <w:top w:val="single" w:sz="8" w:space="0" w:color="auto"/>
              <w:left w:val="single" w:sz="8" w:space="0" w:color="auto"/>
              <w:bottom w:val="single" w:sz="8" w:space="0" w:color="auto"/>
              <w:right w:val="single" w:sz="8" w:space="0" w:color="auto"/>
            </w:tcBorders>
            <w:vAlign w:val="center"/>
          </w:tcPr>
          <w:p w14:paraId="3BFD8520" w14:textId="77777777" w:rsidR="00EC2EA3" w:rsidRDefault="00272850">
            <w:pPr>
              <w:widowControl/>
              <w:snapToGrid w:val="0"/>
              <w:spacing w:before="100" w:beforeAutospacing="1" w:after="100" w:afterAutospacing="1" w:line="320" w:lineRule="exact"/>
              <w:ind w:firstLineChars="1" w:firstLine="2"/>
              <w:jc w:val="left"/>
              <w:rPr>
                <w:color w:val="000000" w:themeColor="text1"/>
                <w:kern w:val="0"/>
                <w:szCs w:val="21"/>
              </w:rPr>
            </w:pPr>
            <w:r>
              <w:rPr>
                <w:color w:val="000000" w:themeColor="text1"/>
                <w:kern w:val="0"/>
                <w:szCs w:val="21"/>
              </w:rPr>
              <w:t>合计大写金额：</w:t>
            </w:r>
            <w:r>
              <w:rPr>
                <w:color w:val="000000" w:themeColor="text1"/>
                <w:kern w:val="0"/>
                <w:szCs w:val="21"/>
              </w:rPr>
              <w:t xml:space="preserve">   </w:t>
            </w:r>
            <w:r>
              <w:rPr>
                <w:color w:val="000000" w:themeColor="text1"/>
                <w:kern w:val="0"/>
                <w:szCs w:val="21"/>
              </w:rPr>
              <w:t>仟</w:t>
            </w:r>
            <w:r>
              <w:rPr>
                <w:color w:val="000000" w:themeColor="text1"/>
                <w:kern w:val="0"/>
                <w:szCs w:val="21"/>
              </w:rPr>
              <w:t xml:space="preserve">    </w:t>
            </w:r>
            <w:r>
              <w:rPr>
                <w:color w:val="000000" w:themeColor="text1"/>
                <w:kern w:val="0"/>
                <w:szCs w:val="21"/>
              </w:rPr>
              <w:t>佰</w:t>
            </w:r>
            <w:r>
              <w:rPr>
                <w:color w:val="000000" w:themeColor="text1"/>
                <w:kern w:val="0"/>
                <w:szCs w:val="21"/>
              </w:rPr>
              <w:t xml:space="preserve">    </w:t>
            </w:r>
            <w:r>
              <w:rPr>
                <w:color w:val="000000" w:themeColor="text1"/>
                <w:kern w:val="0"/>
                <w:szCs w:val="21"/>
              </w:rPr>
              <w:t>拾</w:t>
            </w:r>
            <w:r>
              <w:rPr>
                <w:color w:val="000000" w:themeColor="text1"/>
                <w:kern w:val="0"/>
                <w:szCs w:val="21"/>
              </w:rPr>
              <w:t xml:space="preserve">    </w:t>
            </w:r>
            <w:r>
              <w:rPr>
                <w:color w:val="000000" w:themeColor="text1"/>
                <w:kern w:val="0"/>
                <w:szCs w:val="21"/>
              </w:rPr>
              <w:t>万</w:t>
            </w:r>
            <w:r>
              <w:rPr>
                <w:color w:val="000000" w:themeColor="text1"/>
                <w:kern w:val="0"/>
                <w:szCs w:val="21"/>
              </w:rPr>
              <w:t xml:space="preserve">    </w:t>
            </w:r>
            <w:r>
              <w:rPr>
                <w:color w:val="000000" w:themeColor="text1"/>
                <w:kern w:val="0"/>
                <w:szCs w:val="21"/>
              </w:rPr>
              <w:t>仟</w:t>
            </w:r>
            <w:r>
              <w:rPr>
                <w:color w:val="000000" w:themeColor="text1"/>
                <w:kern w:val="0"/>
                <w:szCs w:val="21"/>
              </w:rPr>
              <w:t xml:space="preserve">    </w:t>
            </w:r>
            <w:r>
              <w:rPr>
                <w:color w:val="000000" w:themeColor="text1"/>
                <w:kern w:val="0"/>
                <w:szCs w:val="21"/>
              </w:rPr>
              <w:t>佰</w:t>
            </w:r>
            <w:r>
              <w:rPr>
                <w:color w:val="000000" w:themeColor="text1"/>
                <w:kern w:val="0"/>
                <w:szCs w:val="21"/>
              </w:rPr>
              <w:t xml:space="preserve">    </w:t>
            </w:r>
            <w:r>
              <w:rPr>
                <w:color w:val="000000" w:themeColor="text1"/>
                <w:kern w:val="0"/>
                <w:szCs w:val="21"/>
              </w:rPr>
              <w:t>拾</w:t>
            </w:r>
            <w:r>
              <w:rPr>
                <w:color w:val="000000" w:themeColor="text1"/>
                <w:kern w:val="0"/>
                <w:szCs w:val="21"/>
              </w:rPr>
              <w:t xml:space="preserve">    </w:t>
            </w:r>
            <w:r>
              <w:rPr>
                <w:color w:val="000000" w:themeColor="text1"/>
                <w:kern w:val="0"/>
                <w:szCs w:val="21"/>
              </w:rPr>
              <w:t>元</w:t>
            </w:r>
          </w:p>
        </w:tc>
      </w:tr>
      <w:tr w:rsidR="00EC2EA3" w14:paraId="6354A25A" w14:textId="77777777">
        <w:trPr>
          <w:trHeight w:val="641"/>
          <w:jc w:val="center"/>
        </w:trPr>
        <w:tc>
          <w:tcPr>
            <w:tcW w:w="1527" w:type="dxa"/>
            <w:tcBorders>
              <w:top w:val="single" w:sz="8" w:space="0" w:color="auto"/>
              <w:left w:val="single" w:sz="8" w:space="0" w:color="auto"/>
              <w:bottom w:val="single" w:sz="8" w:space="0" w:color="auto"/>
              <w:right w:val="single" w:sz="8" w:space="0" w:color="auto"/>
            </w:tcBorders>
            <w:vAlign w:val="center"/>
          </w:tcPr>
          <w:p w14:paraId="0EE2494D" w14:textId="77777777" w:rsidR="00EC2EA3" w:rsidRDefault="00272850">
            <w:pPr>
              <w:widowControl/>
              <w:snapToGrid w:val="0"/>
              <w:spacing w:before="100" w:beforeAutospacing="1" w:after="100" w:afterAutospacing="1" w:line="320" w:lineRule="exact"/>
              <w:ind w:firstLineChars="1" w:firstLine="2"/>
              <w:jc w:val="left"/>
              <w:rPr>
                <w:color w:val="000000" w:themeColor="text1"/>
                <w:kern w:val="0"/>
                <w:szCs w:val="21"/>
              </w:rPr>
            </w:pPr>
            <w:r>
              <w:rPr>
                <w:color w:val="000000" w:themeColor="text1"/>
                <w:kern w:val="0"/>
                <w:szCs w:val="21"/>
              </w:rPr>
              <w:t>实际供货日期</w:t>
            </w:r>
          </w:p>
        </w:tc>
        <w:tc>
          <w:tcPr>
            <w:tcW w:w="3240" w:type="dxa"/>
            <w:gridSpan w:val="2"/>
            <w:tcBorders>
              <w:top w:val="single" w:sz="8" w:space="0" w:color="auto"/>
              <w:left w:val="single" w:sz="8" w:space="0" w:color="auto"/>
              <w:bottom w:val="single" w:sz="8" w:space="0" w:color="auto"/>
              <w:right w:val="single" w:sz="8" w:space="0" w:color="auto"/>
            </w:tcBorders>
            <w:vAlign w:val="center"/>
          </w:tcPr>
          <w:p w14:paraId="1A22DB07" w14:textId="77777777" w:rsidR="00EC2EA3" w:rsidRDefault="00EC2EA3">
            <w:pPr>
              <w:snapToGrid w:val="0"/>
              <w:spacing w:before="100" w:beforeAutospacing="1" w:after="100" w:afterAutospacing="1" w:line="320" w:lineRule="exact"/>
              <w:ind w:firstLineChars="200" w:firstLine="420"/>
              <w:jc w:val="left"/>
              <w:rPr>
                <w:color w:val="000000" w:themeColor="text1"/>
                <w:kern w:val="0"/>
                <w:szCs w:val="21"/>
              </w:rPr>
            </w:pPr>
          </w:p>
        </w:tc>
        <w:tc>
          <w:tcPr>
            <w:tcW w:w="2700" w:type="dxa"/>
            <w:gridSpan w:val="2"/>
            <w:tcBorders>
              <w:top w:val="single" w:sz="8" w:space="0" w:color="auto"/>
              <w:left w:val="single" w:sz="8" w:space="0" w:color="auto"/>
              <w:bottom w:val="single" w:sz="8" w:space="0" w:color="auto"/>
              <w:right w:val="single" w:sz="8" w:space="0" w:color="auto"/>
            </w:tcBorders>
            <w:vAlign w:val="center"/>
          </w:tcPr>
          <w:p w14:paraId="46395D08" w14:textId="77777777" w:rsidR="00EC2EA3" w:rsidRDefault="00272850">
            <w:pPr>
              <w:snapToGrid w:val="0"/>
              <w:spacing w:before="100" w:beforeAutospacing="1" w:after="100" w:afterAutospacing="1" w:line="320" w:lineRule="exact"/>
              <w:ind w:firstLineChars="19" w:firstLine="40"/>
              <w:jc w:val="center"/>
              <w:rPr>
                <w:color w:val="000000" w:themeColor="text1"/>
                <w:kern w:val="0"/>
                <w:szCs w:val="21"/>
              </w:rPr>
            </w:pPr>
            <w:r>
              <w:rPr>
                <w:color w:val="000000" w:themeColor="text1"/>
                <w:kern w:val="0"/>
                <w:szCs w:val="21"/>
              </w:rPr>
              <w:t>合同交货验收日期</w:t>
            </w:r>
          </w:p>
        </w:tc>
        <w:tc>
          <w:tcPr>
            <w:tcW w:w="2160" w:type="dxa"/>
            <w:gridSpan w:val="2"/>
            <w:tcBorders>
              <w:top w:val="single" w:sz="8" w:space="0" w:color="auto"/>
              <w:left w:val="single" w:sz="8" w:space="0" w:color="auto"/>
              <w:bottom w:val="single" w:sz="8" w:space="0" w:color="auto"/>
              <w:right w:val="single" w:sz="8" w:space="0" w:color="auto"/>
            </w:tcBorders>
            <w:vAlign w:val="center"/>
          </w:tcPr>
          <w:p w14:paraId="21B2CC4E" w14:textId="77777777" w:rsidR="00EC2EA3" w:rsidRDefault="00EC2EA3">
            <w:pPr>
              <w:snapToGrid w:val="0"/>
              <w:spacing w:before="100" w:beforeAutospacing="1" w:after="100" w:afterAutospacing="1" w:line="320" w:lineRule="exact"/>
              <w:ind w:firstLineChars="200" w:firstLine="420"/>
              <w:jc w:val="left"/>
              <w:rPr>
                <w:color w:val="000000" w:themeColor="text1"/>
                <w:kern w:val="0"/>
                <w:szCs w:val="21"/>
              </w:rPr>
            </w:pPr>
          </w:p>
        </w:tc>
      </w:tr>
      <w:tr w:rsidR="00EC2EA3" w14:paraId="538AA823" w14:textId="77777777">
        <w:trPr>
          <w:trHeight w:val="693"/>
          <w:jc w:val="center"/>
        </w:trPr>
        <w:tc>
          <w:tcPr>
            <w:tcW w:w="1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0E5449E" w14:textId="77777777" w:rsidR="00EC2EA3" w:rsidRDefault="00272850">
            <w:pPr>
              <w:widowControl/>
              <w:snapToGrid w:val="0"/>
              <w:spacing w:before="100" w:beforeAutospacing="1" w:after="100" w:afterAutospacing="1" w:line="320" w:lineRule="exact"/>
              <w:jc w:val="left"/>
              <w:rPr>
                <w:color w:val="000000" w:themeColor="text1"/>
                <w:kern w:val="0"/>
                <w:szCs w:val="21"/>
              </w:rPr>
            </w:pPr>
            <w:r>
              <w:rPr>
                <w:color w:val="000000" w:themeColor="text1"/>
                <w:kern w:val="0"/>
                <w:szCs w:val="21"/>
              </w:rPr>
              <w:t>验收具体内容</w:t>
            </w:r>
          </w:p>
        </w:tc>
        <w:tc>
          <w:tcPr>
            <w:tcW w:w="8100"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68626C8" w14:textId="77777777" w:rsidR="00EC2EA3" w:rsidRDefault="00272850">
            <w:pPr>
              <w:widowControl/>
              <w:snapToGrid w:val="0"/>
              <w:spacing w:before="100" w:beforeAutospacing="1" w:after="100" w:afterAutospacing="1" w:line="320" w:lineRule="exact"/>
              <w:jc w:val="left"/>
              <w:rPr>
                <w:color w:val="000000" w:themeColor="text1"/>
                <w:kern w:val="0"/>
                <w:szCs w:val="21"/>
              </w:rPr>
            </w:pPr>
            <w:r>
              <w:rPr>
                <w:color w:val="000000" w:themeColor="text1"/>
                <w:szCs w:val="21"/>
              </w:rPr>
              <w:t>（应</w:t>
            </w:r>
            <w:r>
              <w:rPr>
                <w:color w:val="000000" w:themeColor="text1"/>
                <w:kern w:val="0"/>
                <w:szCs w:val="21"/>
              </w:rPr>
              <w:t>按采购合同、招标文件、</w:t>
            </w:r>
            <w:proofErr w:type="gramStart"/>
            <w:r>
              <w:rPr>
                <w:color w:val="000000" w:themeColor="text1"/>
                <w:kern w:val="0"/>
                <w:szCs w:val="21"/>
              </w:rPr>
              <w:t>投标投标</w:t>
            </w:r>
            <w:proofErr w:type="gramEnd"/>
            <w:r>
              <w:rPr>
                <w:color w:val="000000" w:themeColor="text1"/>
                <w:kern w:val="0"/>
                <w:szCs w:val="21"/>
              </w:rPr>
              <w:t>文件及验收方案等进行验收；并核对</w:t>
            </w:r>
            <w:r>
              <w:rPr>
                <w:color w:val="000000" w:themeColor="text1"/>
                <w:szCs w:val="21"/>
              </w:rPr>
              <w:t>中标或者成交供应商在安装调试等方面是否违反合同约定或服务规范要求、提供的质量保证证明材料是否齐全、应有的配件及附件是否达到合同约定等</w:t>
            </w:r>
            <w:r>
              <w:rPr>
                <w:color w:val="000000" w:themeColor="text1"/>
                <w:kern w:val="0"/>
                <w:szCs w:val="21"/>
              </w:rPr>
              <w:t>。可附件</w:t>
            </w:r>
            <w:r>
              <w:rPr>
                <w:color w:val="000000" w:themeColor="text1"/>
                <w:kern w:val="0"/>
                <w:szCs w:val="21"/>
              </w:rPr>
              <w:t>)</w:t>
            </w:r>
          </w:p>
        </w:tc>
      </w:tr>
      <w:tr w:rsidR="00EC2EA3" w14:paraId="525A8AC3" w14:textId="77777777">
        <w:trPr>
          <w:trHeight w:val="1032"/>
          <w:jc w:val="center"/>
        </w:trPr>
        <w:tc>
          <w:tcPr>
            <w:tcW w:w="152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9612C9F" w14:textId="77777777" w:rsidR="00EC2EA3" w:rsidRDefault="00272850">
            <w:pPr>
              <w:widowControl/>
              <w:spacing w:before="100" w:beforeAutospacing="1" w:after="100" w:afterAutospacing="1" w:line="320" w:lineRule="exact"/>
              <w:jc w:val="left"/>
              <w:rPr>
                <w:color w:val="000000" w:themeColor="text1"/>
                <w:kern w:val="0"/>
                <w:szCs w:val="21"/>
              </w:rPr>
            </w:pPr>
            <w:r>
              <w:rPr>
                <w:color w:val="000000" w:themeColor="text1"/>
                <w:kern w:val="0"/>
                <w:szCs w:val="21"/>
              </w:rPr>
              <w:t>验收小组意见</w:t>
            </w:r>
          </w:p>
        </w:tc>
        <w:tc>
          <w:tcPr>
            <w:tcW w:w="8100" w:type="dxa"/>
            <w:gridSpan w:val="6"/>
            <w:tcBorders>
              <w:top w:val="single" w:sz="8" w:space="0" w:color="auto"/>
              <w:left w:val="single" w:sz="8" w:space="0" w:color="auto"/>
              <w:bottom w:val="single" w:sz="4" w:space="0" w:color="auto"/>
              <w:right w:val="single" w:sz="8" w:space="0" w:color="auto"/>
            </w:tcBorders>
            <w:vAlign w:val="center"/>
          </w:tcPr>
          <w:p w14:paraId="6FF9846F" w14:textId="77777777" w:rsidR="00EC2EA3" w:rsidRDefault="00272850">
            <w:pPr>
              <w:widowControl/>
              <w:spacing w:before="100" w:beforeAutospacing="1" w:after="100" w:afterAutospacing="1" w:line="320" w:lineRule="exact"/>
              <w:jc w:val="left"/>
              <w:rPr>
                <w:color w:val="000000" w:themeColor="text1"/>
                <w:kern w:val="0"/>
                <w:szCs w:val="21"/>
              </w:rPr>
            </w:pPr>
            <w:r>
              <w:rPr>
                <w:color w:val="000000" w:themeColor="text1"/>
                <w:kern w:val="0"/>
                <w:szCs w:val="21"/>
              </w:rPr>
              <w:t>验收结论性意见：</w:t>
            </w:r>
          </w:p>
        </w:tc>
      </w:tr>
      <w:tr w:rsidR="00EC2EA3" w14:paraId="0133CF22" w14:textId="77777777">
        <w:trPr>
          <w:trHeight w:val="607"/>
          <w:jc w:val="center"/>
        </w:trPr>
        <w:tc>
          <w:tcPr>
            <w:tcW w:w="1527" w:type="dxa"/>
            <w:vMerge/>
            <w:tcBorders>
              <w:top w:val="single" w:sz="8" w:space="0" w:color="auto"/>
              <w:left w:val="single" w:sz="8" w:space="0" w:color="auto"/>
              <w:bottom w:val="single" w:sz="8" w:space="0" w:color="auto"/>
              <w:right w:val="single" w:sz="8" w:space="0" w:color="auto"/>
            </w:tcBorders>
            <w:vAlign w:val="center"/>
          </w:tcPr>
          <w:p w14:paraId="768A3F2A" w14:textId="77777777" w:rsidR="00EC2EA3" w:rsidRDefault="00EC2EA3">
            <w:pPr>
              <w:widowControl/>
              <w:spacing w:line="320" w:lineRule="exact"/>
              <w:jc w:val="left"/>
              <w:rPr>
                <w:color w:val="000000" w:themeColor="text1"/>
                <w:kern w:val="0"/>
                <w:szCs w:val="21"/>
              </w:rPr>
            </w:pPr>
          </w:p>
        </w:tc>
        <w:tc>
          <w:tcPr>
            <w:tcW w:w="8100" w:type="dxa"/>
            <w:gridSpan w:val="6"/>
            <w:tcBorders>
              <w:top w:val="single" w:sz="4" w:space="0" w:color="auto"/>
              <w:left w:val="single" w:sz="8" w:space="0" w:color="auto"/>
              <w:bottom w:val="single" w:sz="8" w:space="0" w:color="auto"/>
              <w:right w:val="single" w:sz="8" w:space="0" w:color="auto"/>
            </w:tcBorders>
            <w:vAlign w:val="center"/>
          </w:tcPr>
          <w:p w14:paraId="30A636C7" w14:textId="77777777" w:rsidR="00EC2EA3" w:rsidRDefault="00272850">
            <w:pPr>
              <w:spacing w:before="100" w:beforeAutospacing="1" w:after="100" w:afterAutospacing="1" w:line="320" w:lineRule="exact"/>
              <w:jc w:val="left"/>
              <w:rPr>
                <w:color w:val="000000" w:themeColor="text1"/>
                <w:kern w:val="0"/>
                <w:szCs w:val="21"/>
              </w:rPr>
            </w:pPr>
            <w:r>
              <w:rPr>
                <w:color w:val="000000" w:themeColor="text1"/>
                <w:kern w:val="0"/>
                <w:szCs w:val="21"/>
              </w:rPr>
              <w:t>有异议的意见和说明理由：</w:t>
            </w:r>
          </w:p>
          <w:p w14:paraId="73904855" w14:textId="77777777" w:rsidR="00EC2EA3" w:rsidRDefault="00272850">
            <w:pPr>
              <w:spacing w:before="100" w:beforeAutospacing="1" w:after="100" w:afterAutospacing="1" w:line="320" w:lineRule="exact"/>
              <w:jc w:val="left"/>
              <w:rPr>
                <w:color w:val="000000" w:themeColor="text1"/>
                <w:kern w:val="0"/>
                <w:szCs w:val="21"/>
              </w:rPr>
            </w:pPr>
            <w:r>
              <w:rPr>
                <w:color w:val="000000" w:themeColor="text1"/>
                <w:kern w:val="0"/>
                <w:szCs w:val="21"/>
              </w:rPr>
              <w:t xml:space="preserve">                                      </w:t>
            </w:r>
            <w:r>
              <w:rPr>
                <w:color w:val="000000" w:themeColor="text1"/>
                <w:kern w:val="0"/>
                <w:szCs w:val="21"/>
              </w:rPr>
              <w:t>签字：</w:t>
            </w:r>
          </w:p>
        </w:tc>
      </w:tr>
      <w:tr w:rsidR="00EC2EA3" w14:paraId="34CD7924" w14:textId="77777777">
        <w:trPr>
          <w:trHeight w:val="507"/>
          <w:jc w:val="center"/>
        </w:trPr>
        <w:tc>
          <w:tcPr>
            <w:tcW w:w="9627"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B9DEE58" w14:textId="77777777" w:rsidR="00EC2EA3" w:rsidRDefault="00272850">
            <w:pPr>
              <w:widowControl/>
              <w:spacing w:before="100" w:beforeAutospacing="1" w:after="100" w:afterAutospacing="1" w:line="320" w:lineRule="exact"/>
              <w:jc w:val="left"/>
              <w:rPr>
                <w:color w:val="000000" w:themeColor="text1"/>
                <w:kern w:val="0"/>
                <w:szCs w:val="21"/>
              </w:rPr>
            </w:pPr>
            <w:r>
              <w:rPr>
                <w:color w:val="000000" w:themeColor="text1"/>
                <w:kern w:val="0"/>
                <w:szCs w:val="21"/>
              </w:rPr>
              <w:t>验收小组成员签字：</w:t>
            </w:r>
          </w:p>
        </w:tc>
      </w:tr>
      <w:tr w:rsidR="00EC2EA3" w14:paraId="3834D9DF" w14:textId="77777777">
        <w:trPr>
          <w:trHeight w:val="736"/>
          <w:jc w:val="center"/>
        </w:trPr>
        <w:tc>
          <w:tcPr>
            <w:tcW w:w="9627"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9AD30D8" w14:textId="77777777" w:rsidR="00EC2EA3" w:rsidRDefault="00272850">
            <w:pPr>
              <w:widowControl/>
              <w:spacing w:before="100" w:beforeAutospacing="1" w:after="100" w:afterAutospacing="1" w:line="320" w:lineRule="exact"/>
              <w:jc w:val="left"/>
              <w:rPr>
                <w:color w:val="000000" w:themeColor="text1"/>
                <w:kern w:val="0"/>
                <w:szCs w:val="21"/>
              </w:rPr>
            </w:pPr>
            <w:r>
              <w:rPr>
                <w:color w:val="000000" w:themeColor="text1"/>
                <w:kern w:val="0"/>
                <w:szCs w:val="21"/>
              </w:rPr>
              <w:t>监督人员或其他相关人员签字：</w:t>
            </w:r>
          </w:p>
          <w:p w14:paraId="1437B559" w14:textId="77777777" w:rsidR="00EC2EA3" w:rsidRDefault="00272850">
            <w:pPr>
              <w:widowControl/>
              <w:spacing w:before="100" w:beforeAutospacing="1" w:after="100" w:afterAutospacing="1" w:line="320" w:lineRule="exact"/>
              <w:ind w:firstLineChars="31" w:firstLine="65"/>
              <w:jc w:val="left"/>
              <w:rPr>
                <w:color w:val="000000" w:themeColor="text1"/>
                <w:kern w:val="0"/>
                <w:szCs w:val="21"/>
              </w:rPr>
            </w:pPr>
            <w:r>
              <w:rPr>
                <w:color w:val="000000" w:themeColor="text1"/>
                <w:kern w:val="0"/>
                <w:szCs w:val="21"/>
              </w:rPr>
              <w:t>或受邀机构的意见（盖章）：</w:t>
            </w:r>
          </w:p>
        </w:tc>
      </w:tr>
      <w:tr w:rsidR="00EC2EA3" w14:paraId="6B2842D5" w14:textId="77777777">
        <w:trPr>
          <w:trHeight w:val="758"/>
          <w:jc w:val="center"/>
        </w:trPr>
        <w:tc>
          <w:tcPr>
            <w:tcW w:w="4767" w:type="dxa"/>
            <w:gridSpan w:val="3"/>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14:paraId="5E96FEE0" w14:textId="77777777" w:rsidR="00EC2EA3" w:rsidRDefault="00272850">
            <w:pPr>
              <w:widowControl/>
              <w:spacing w:before="100" w:beforeAutospacing="1" w:after="100" w:afterAutospacing="1" w:line="320" w:lineRule="exact"/>
              <w:ind w:firstLineChars="31" w:firstLine="65"/>
              <w:jc w:val="left"/>
              <w:rPr>
                <w:color w:val="000000" w:themeColor="text1"/>
                <w:kern w:val="0"/>
                <w:szCs w:val="21"/>
              </w:rPr>
            </w:pPr>
            <w:r>
              <w:rPr>
                <w:color w:val="000000" w:themeColor="text1"/>
                <w:kern w:val="0"/>
                <w:szCs w:val="21"/>
              </w:rPr>
              <w:t>中标或者成交供应商负责人签字或盖章：</w:t>
            </w:r>
          </w:p>
          <w:p w14:paraId="61BCC06C" w14:textId="77777777" w:rsidR="00EC2EA3" w:rsidRDefault="00272850">
            <w:pPr>
              <w:widowControl/>
              <w:spacing w:before="100" w:beforeAutospacing="1" w:after="100" w:afterAutospacing="1" w:line="320" w:lineRule="exact"/>
              <w:jc w:val="left"/>
              <w:rPr>
                <w:color w:val="000000" w:themeColor="text1"/>
                <w:kern w:val="0"/>
                <w:szCs w:val="21"/>
              </w:rPr>
            </w:pPr>
            <w:r>
              <w:rPr>
                <w:color w:val="000000" w:themeColor="text1"/>
                <w:kern w:val="0"/>
                <w:szCs w:val="21"/>
              </w:rPr>
              <w:t>联系电话：</w:t>
            </w:r>
            <w:r>
              <w:rPr>
                <w:color w:val="000000" w:themeColor="text1"/>
                <w:kern w:val="0"/>
                <w:szCs w:val="21"/>
              </w:rPr>
              <w:t>         </w:t>
            </w:r>
            <w:r>
              <w:rPr>
                <w:color w:val="000000" w:themeColor="text1"/>
                <w:kern w:val="0"/>
                <w:szCs w:val="21"/>
              </w:rPr>
              <w:t>年</w:t>
            </w:r>
            <w:r>
              <w:rPr>
                <w:color w:val="000000" w:themeColor="text1"/>
                <w:kern w:val="0"/>
                <w:szCs w:val="21"/>
              </w:rPr>
              <w:t> </w:t>
            </w:r>
            <w:r>
              <w:rPr>
                <w:color w:val="000000" w:themeColor="text1"/>
                <w:kern w:val="0"/>
                <w:szCs w:val="21"/>
              </w:rPr>
              <w:t>月</w:t>
            </w:r>
            <w:r>
              <w:rPr>
                <w:color w:val="000000" w:themeColor="text1"/>
                <w:kern w:val="0"/>
                <w:szCs w:val="21"/>
              </w:rPr>
              <w:t> </w:t>
            </w:r>
            <w:r>
              <w:rPr>
                <w:color w:val="000000" w:themeColor="text1"/>
                <w:kern w:val="0"/>
                <w:szCs w:val="21"/>
              </w:rPr>
              <w:t>日</w:t>
            </w:r>
          </w:p>
        </w:tc>
        <w:tc>
          <w:tcPr>
            <w:tcW w:w="4860" w:type="dxa"/>
            <w:gridSpan w:val="4"/>
            <w:tcBorders>
              <w:top w:val="single" w:sz="8" w:space="0" w:color="auto"/>
              <w:left w:val="nil"/>
              <w:bottom w:val="single" w:sz="8" w:space="0" w:color="auto"/>
              <w:right w:val="single" w:sz="8" w:space="0" w:color="auto"/>
            </w:tcBorders>
            <w:vAlign w:val="center"/>
          </w:tcPr>
          <w:p w14:paraId="212EE267" w14:textId="77777777" w:rsidR="00EC2EA3" w:rsidRDefault="00272850">
            <w:pPr>
              <w:widowControl/>
              <w:spacing w:before="100" w:beforeAutospacing="1" w:after="100" w:afterAutospacing="1" w:line="320" w:lineRule="exact"/>
              <w:jc w:val="left"/>
              <w:rPr>
                <w:color w:val="000000" w:themeColor="text1"/>
                <w:kern w:val="0"/>
                <w:szCs w:val="21"/>
              </w:rPr>
            </w:pPr>
            <w:r>
              <w:rPr>
                <w:color w:val="000000" w:themeColor="text1"/>
                <w:kern w:val="0"/>
                <w:szCs w:val="21"/>
              </w:rPr>
              <w:t> </w:t>
            </w:r>
            <w:r>
              <w:rPr>
                <w:color w:val="000000" w:themeColor="text1"/>
                <w:kern w:val="0"/>
                <w:szCs w:val="21"/>
              </w:rPr>
              <w:t>采购人或受托机构的意见（盖章）：</w:t>
            </w:r>
          </w:p>
          <w:p w14:paraId="1EB043DD" w14:textId="77777777" w:rsidR="00EC2EA3" w:rsidRDefault="00272850">
            <w:pPr>
              <w:widowControl/>
              <w:spacing w:before="100" w:beforeAutospacing="1" w:after="100" w:afterAutospacing="1" w:line="320" w:lineRule="exact"/>
              <w:jc w:val="left"/>
              <w:rPr>
                <w:color w:val="000000" w:themeColor="text1"/>
                <w:kern w:val="0"/>
                <w:szCs w:val="21"/>
              </w:rPr>
            </w:pPr>
            <w:r>
              <w:rPr>
                <w:color w:val="000000" w:themeColor="text1"/>
                <w:kern w:val="0"/>
                <w:szCs w:val="21"/>
              </w:rPr>
              <w:t>联系电话：</w:t>
            </w:r>
            <w:r>
              <w:rPr>
                <w:color w:val="000000" w:themeColor="text1"/>
                <w:kern w:val="0"/>
                <w:szCs w:val="21"/>
              </w:rPr>
              <w:t xml:space="preserve">                 </w:t>
            </w:r>
            <w:r>
              <w:rPr>
                <w:color w:val="000000" w:themeColor="text1"/>
                <w:kern w:val="0"/>
                <w:szCs w:val="21"/>
              </w:rPr>
              <w:t>年</w:t>
            </w:r>
            <w:r>
              <w:rPr>
                <w:color w:val="000000" w:themeColor="text1"/>
                <w:kern w:val="0"/>
                <w:szCs w:val="21"/>
              </w:rPr>
              <w:t xml:space="preserve">   </w:t>
            </w:r>
            <w:r>
              <w:rPr>
                <w:color w:val="000000" w:themeColor="text1"/>
                <w:kern w:val="0"/>
                <w:szCs w:val="21"/>
              </w:rPr>
              <w:t>月</w:t>
            </w:r>
            <w:r>
              <w:rPr>
                <w:color w:val="000000" w:themeColor="text1"/>
                <w:kern w:val="0"/>
                <w:szCs w:val="21"/>
              </w:rPr>
              <w:t xml:space="preserve">   </w:t>
            </w:r>
            <w:r>
              <w:rPr>
                <w:color w:val="000000" w:themeColor="text1"/>
                <w:kern w:val="0"/>
                <w:szCs w:val="21"/>
              </w:rPr>
              <w:t>日</w:t>
            </w:r>
          </w:p>
        </w:tc>
      </w:tr>
    </w:tbl>
    <w:p w14:paraId="0298E583" w14:textId="77777777" w:rsidR="00EC2EA3" w:rsidRDefault="00272850">
      <w:pPr>
        <w:widowControl/>
        <w:jc w:val="left"/>
        <w:rPr>
          <w:color w:val="000000" w:themeColor="text1"/>
          <w:spacing w:val="-10"/>
          <w:kern w:val="0"/>
          <w:szCs w:val="21"/>
        </w:rPr>
      </w:pPr>
      <w:r>
        <w:rPr>
          <w:color w:val="000000" w:themeColor="text1"/>
          <w:spacing w:val="-10"/>
          <w:kern w:val="0"/>
          <w:szCs w:val="21"/>
        </w:rPr>
        <w:t>备注：本报告单一式</w:t>
      </w:r>
      <w:r>
        <w:rPr>
          <w:color w:val="000000" w:themeColor="text1"/>
          <w:spacing w:val="-10"/>
          <w:kern w:val="0"/>
          <w:szCs w:val="21"/>
        </w:rPr>
        <w:t>4</w:t>
      </w:r>
      <w:r>
        <w:rPr>
          <w:color w:val="000000" w:themeColor="text1"/>
          <w:spacing w:val="-10"/>
          <w:kern w:val="0"/>
          <w:szCs w:val="21"/>
        </w:rPr>
        <w:t>份（采购单位</w:t>
      </w:r>
      <w:r>
        <w:rPr>
          <w:color w:val="000000" w:themeColor="text1"/>
          <w:spacing w:val="-10"/>
          <w:kern w:val="0"/>
          <w:szCs w:val="21"/>
        </w:rPr>
        <w:t>1</w:t>
      </w:r>
      <w:r>
        <w:rPr>
          <w:color w:val="000000" w:themeColor="text1"/>
          <w:spacing w:val="-10"/>
          <w:kern w:val="0"/>
          <w:szCs w:val="21"/>
        </w:rPr>
        <w:t>份、供应商</w:t>
      </w:r>
      <w:r>
        <w:rPr>
          <w:color w:val="000000" w:themeColor="text1"/>
          <w:spacing w:val="-10"/>
          <w:kern w:val="0"/>
          <w:szCs w:val="21"/>
        </w:rPr>
        <w:t>1</w:t>
      </w:r>
      <w:r>
        <w:rPr>
          <w:color w:val="000000" w:themeColor="text1"/>
          <w:spacing w:val="-10"/>
          <w:kern w:val="0"/>
          <w:szCs w:val="21"/>
        </w:rPr>
        <w:t>份、采购监督部门备案</w:t>
      </w:r>
      <w:r>
        <w:rPr>
          <w:color w:val="000000" w:themeColor="text1"/>
          <w:spacing w:val="-10"/>
          <w:kern w:val="0"/>
          <w:szCs w:val="21"/>
        </w:rPr>
        <w:t>1</w:t>
      </w:r>
      <w:r>
        <w:rPr>
          <w:color w:val="000000" w:themeColor="text1"/>
          <w:spacing w:val="-10"/>
          <w:kern w:val="0"/>
          <w:szCs w:val="21"/>
        </w:rPr>
        <w:t>份、采购代理机构</w:t>
      </w:r>
      <w:r>
        <w:rPr>
          <w:color w:val="000000" w:themeColor="text1"/>
          <w:spacing w:val="-10"/>
          <w:kern w:val="0"/>
          <w:szCs w:val="21"/>
        </w:rPr>
        <w:t>1</w:t>
      </w:r>
      <w:r>
        <w:rPr>
          <w:color w:val="000000" w:themeColor="text1"/>
          <w:spacing w:val="-10"/>
          <w:kern w:val="0"/>
          <w:szCs w:val="21"/>
        </w:rPr>
        <w:t>份）。</w:t>
      </w:r>
    </w:p>
    <w:p w14:paraId="3EA97715" w14:textId="77777777" w:rsidR="00EC2EA3" w:rsidRDefault="00272850">
      <w:pPr>
        <w:spacing w:before="120" w:line="320" w:lineRule="atLeast"/>
        <w:jc w:val="left"/>
        <w:outlineLvl w:val="1"/>
        <w:rPr>
          <w:b/>
          <w:bCs/>
          <w:color w:val="000000" w:themeColor="text1"/>
          <w:kern w:val="0"/>
          <w:szCs w:val="21"/>
        </w:rPr>
      </w:pPr>
      <w:r>
        <w:rPr>
          <w:color w:val="000000" w:themeColor="text1"/>
        </w:rPr>
        <w:br w:type="page"/>
      </w:r>
      <w:r>
        <w:rPr>
          <w:b/>
          <w:bCs/>
          <w:color w:val="000000" w:themeColor="text1"/>
          <w:kern w:val="0"/>
          <w:szCs w:val="21"/>
        </w:rPr>
        <w:lastRenderedPageBreak/>
        <w:t>合同附件</w:t>
      </w:r>
      <w:r>
        <w:rPr>
          <w:b/>
          <w:bCs/>
          <w:color w:val="000000" w:themeColor="text1"/>
          <w:kern w:val="0"/>
          <w:szCs w:val="21"/>
        </w:rPr>
        <w:t>2</w:t>
      </w:r>
    </w:p>
    <w:p w14:paraId="064A25B8" w14:textId="77777777" w:rsidR="00EC2EA3" w:rsidRDefault="00272850">
      <w:pPr>
        <w:snapToGrid w:val="0"/>
        <w:spacing w:line="360" w:lineRule="exact"/>
        <w:jc w:val="center"/>
        <w:rPr>
          <w:b/>
          <w:bCs/>
          <w:color w:val="000000" w:themeColor="text1"/>
          <w:szCs w:val="21"/>
        </w:rPr>
      </w:pPr>
      <w:r>
        <w:rPr>
          <w:b/>
          <w:bCs/>
          <w:color w:val="000000" w:themeColor="text1"/>
          <w:szCs w:val="21"/>
        </w:rPr>
        <w:t>政府采购项目履约保证金退付意见书</w:t>
      </w:r>
    </w:p>
    <w:p w14:paraId="6595BA17" w14:textId="77777777" w:rsidR="00EC2EA3" w:rsidRDefault="00EC2EA3">
      <w:pPr>
        <w:jc w:val="center"/>
        <w:rPr>
          <w:color w:val="000000" w:themeColor="text1"/>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8640"/>
      </w:tblGrid>
      <w:tr w:rsidR="00EC2EA3" w14:paraId="0A5AD37E" w14:textId="77777777">
        <w:trPr>
          <w:cantSplit/>
          <w:trHeight w:val="615"/>
        </w:trPr>
        <w:tc>
          <w:tcPr>
            <w:tcW w:w="1008" w:type="dxa"/>
            <w:vMerge w:val="restart"/>
            <w:vAlign w:val="center"/>
          </w:tcPr>
          <w:p w14:paraId="3C10F1AD" w14:textId="77777777" w:rsidR="00EC2EA3" w:rsidRDefault="00272850">
            <w:pPr>
              <w:jc w:val="center"/>
              <w:rPr>
                <w:color w:val="000000" w:themeColor="text1"/>
                <w:szCs w:val="21"/>
              </w:rPr>
            </w:pPr>
            <w:r>
              <w:rPr>
                <w:color w:val="000000" w:themeColor="text1"/>
                <w:szCs w:val="21"/>
              </w:rPr>
              <w:t>供</w:t>
            </w:r>
          </w:p>
          <w:p w14:paraId="71145435" w14:textId="77777777" w:rsidR="00EC2EA3" w:rsidRDefault="00272850">
            <w:pPr>
              <w:jc w:val="center"/>
              <w:rPr>
                <w:color w:val="000000" w:themeColor="text1"/>
                <w:szCs w:val="21"/>
              </w:rPr>
            </w:pPr>
            <w:r>
              <w:rPr>
                <w:color w:val="000000" w:themeColor="text1"/>
                <w:szCs w:val="21"/>
              </w:rPr>
              <w:t>应</w:t>
            </w:r>
          </w:p>
          <w:p w14:paraId="33EF77B5" w14:textId="77777777" w:rsidR="00EC2EA3" w:rsidRDefault="00272850">
            <w:pPr>
              <w:jc w:val="center"/>
              <w:rPr>
                <w:color w:val="000000" w:themeColor="text1"/>
                <w:szCs w:val="21"/>
              </w:rPr>
            </w:pPr>
            <w:r>
              <w:rPr>
                <w:color w:val="000000" w:themeColor="text1"/>
                <w:szCs w:val="21"/>
              </w:rPr>
              <w:t>商</w:t>
            </w:r>
          </w:p>
          <w:p w14:paraId="04D01760" w14:textId="77777777" w:rsidR="00EC2EA3" w:rsidRDefault="00272850">
            <w:pPr>
              <w:jc w:val="center"/>
              <w:rPr>
                <w:color w:val="000000" w:themeColor="text1"/>
                <w:szCs w:val="21"/>
              </w:rPr>
            </w:pPr>
            <w:r>
              <w:rPr>
                <w:color w:val="000000" w:themeColor="text1"/>
                <w:szCs w:val="21"/>
              </w:rPr>
              <w:t>申</w:t>
            </w:r>
          </w:p>
          <w:p w14:paraId="3E1D6F54" w14:textId="77777777" w:rsidR="00EC2EA3" w:rsidRDefault="00272850">
            <w:pPr>
              <w:jc w:val="center"/>
              <w:rPr>
                <w:color w:val="000000" w:themeColor="text1"/>
                <w:szCs w:val="21"/>
              </w:rPr>
            </w:pPr>
            <w:r>
              <w:rPr>
                <w:color w:val="000000" w:themeColor="text1"/>
                <w:szCs w:val="21"/>
              </w:rPr>
              <w:t>请</w:t>
            </w:r>
          </w:p>
        </w:tc>
        <w:tc>
          <w:tcPr>
            <w:tcW w:w="8640" w:type="dxa"/>
            <w:vAlign w:val="center"/>
          </w:tcPr>
          <w:p w14:paraId="0A44BEDD" w14:textId="77777777" w:rsidR="00EC2EA3" w:rsidRDefault="00272850">
            <w:pPr>
              <w:rPr>
                <w:color w:val="000000" w:themeColor="text1"/>
                <w:szCs w:val="21"/>
              </w:rPr>
            </w:pPr>
            <w:r>
              <w:rPr>
                <w:color w:val="000000" w:themeColor="text1"/>
                <w:szCs w:val="21"/>
              </w:rPr>
              <w:t>项目编号：</w:t>
            </w:r>
          </w:p>
        </w:tc>
      </w:tr>
      <w:tr w:rsidR="00EC2EA3" w14:paraId="403EEEDA" w14:textId="77777777">
        <w:trPr>
          <w:cantSplit/>
          <w:trHeight w:val="608"/>
        </w:trPr>
        <w:tc>
          <w:tcPr>
            <w:tcW w:w="1008" w:type="dxa"/>
            <w:vMerge/>
            <w:vAlign w:val="center"/>
          </w:tcPr>
          <w:p w14:paraId="59704CE2" w14:textId="77777777" w:rsidR="00EC2EA3" w:rsidRDefault="00EC2EA3">
            <w:pPr>
              <w:rPr>
                <w:color w:val="000000" w:themeColor="text1"/>
                <w:szCs w:val="21"/>
              </w:rPr>
            </w:pPr>
          </w:p>
        </w:tc>
        <w:tc>
          <w:tcPr>
            <w:tcW w:w="8640" w:type="dxa"/>
            <w:vAlign w:val="center"/>
          </w:tcPr>
          <w:p w14:paraId="44425836" w14:textId="77777777" w:rsidR="00EC2EA3" w:rsidRDefault="00272850">
            <w:pPr>
              <w:rPr>
                <w:color w:val="000000" w:themeColor="text1"/>
                <w:szCs w:val="21"/>
              </w:rPr>
            </w:pPr>
            <w:r>
              <w:rPr>
                <w:color w:val="000000" w:themeColor="text1"/>
                <w:szCs w:val="21"/>
              </w:rPr>
              <w:t>项目名称：</w:t>
            </w:r>
          </w:p>
        </w:tc>
      </w:tr>
      <w:tr w:rsidR="00EC2EA3" w14:paraId="4E8B0BC2" w14:textId="77777777">
        <w:trPr>
          <w:cantSplit/>
        </w:trPr>
        <w:tc>
          <w:tcPr>
            <w:tcW w:w="1008" w:type="dxa"/>
            <w:vMerge/>
          </w:tcPr>
          <w:p w14:paraId="495DF5DD" w14:textId="77777777" w:rsidR="00EC2EA3" w:rsidRDefault="00EC2EA3">
            <w:pPr>
              <w:rPr>
                <w:color w:val="000000" w:themeColor="text1"/>
                <w:szCs w:val="21"/>
              </w:rPr>
            </w:pPr>
          </w:p>
        </w:tc>
        <w:tc>
          <w:tcPr>
            <w:tcW w:w="8640" w:type="dxa"/>
          </w:tcPr>
          <w:p w14:paraId="34AE02DE" w14:textId="77777777" w:rsidR="00EC2EA3" w:rsidRDefault="00272850">
            <w:pPr>
              <w:rPr>
                <w:color w:val="000000" w:themeColor="text1"/>
                <w:szCs w:val="21"/>
              </w:rPr>
            </w:pPr>
            <w:r>
              <w:rPr>
                <w:color w:val="000000" w:themeColor="text1"/>
                <w:szCs w:val="21"/>
              </w:rPr>
              <w:t xml:space="preserve">  </w:t>
            </w:r>
          </w:p>
          <w:p w14:paraId="12B0C17D" w14:textId="77777777" w:rsidR="00EC2EA3" w:rsidRDefault="00272850">
            <w:pPr>
              <w:spacing w:line="400" w:lineRule="exact"/>
              <w:ind w:firstLineChars="200" w:firstLine="420"/>
              <w:rPr>
                <w:color w:val="000000" w:themeColor="text1"/>
                <w:szCs w:val="21"/>
              </w:rPr>
            </w:pPr>
            <w:r>
              <w:rPr>
                <w:color w:val="000000" w:themeColor="text1"/>
                <w:szCs w:val="21"/>
              </w:rPr>
              <w:t>该项目已于</w:t>
            </w:r>
            <w:r>
              <w:rPr>
                <w:color w:val="000000" w:themeColor="text1"/>
                <w:szCs w:val="21"/>
                <w:u w:val="single"/>
              </w:rPr>
              <w:t xml:space="preserve">       </w:t>
            </w:r>
            <w:r>
              <w:rPr>
                <w:color w:val="000000" w:themeColor="text1"/>
                <w:szCs w:val="21"/>
              </w:rPr>
              <w:t>年</w:t>
            </w:r>
            <w:r>
              <w:rPr>
                <w:color w:val="000000" w:themeColor="text1"/>
                <w:szCs w:val="21"/>
                <w:u w:val="single"/>
              </w:rPr>
              <w:t xml:space="preserve">     </w:t>
            </w:r>
            <w:r>
              <w:rPr>
                <w:color w:val="000000" w:themeColor="text1"/>
                <w:szCs w:val="21"/>
              </w:rPr>
              <w:t>月</w:t>
            </w:r>
            <w:r>
              <w:rPr>
                <w:color w:val="000000" w:themeColor="text1"/>
                <w:szCs w:val="21"/>
                <w:u w:val="single"/>
              </w:rPr>
              <w:t xml:space="preserve">     </w:t>
            </w:r>
            <w:r>
              <w:rPr>
                <w:color w:val="000000" w:themeColor="text1"/>
                <w:szCs w:val="21"/>
              </w:rPr>
              <w:t>日验收并交付使用。根据合同规定，该项目的履约保证金期限于</w:t>
            </w:r>
            <w:r>
              <w:rPr>
                <w:color w:val="000000" w:themeColor="text1"/>
                <w:szCs w:val="21"/>
                <w:u w:val="single"/>
              </w:rPr>
              <w:t xml:space="preserve">         </w:t>
            </w:r>
            <w:r>
              <w:rPr>
                <w:color w:val="000000" w:themeColor="text1"/>
                <w:szCs w:val="21"/>
              </w:rPr>
              <w:t>年</w:t>
            </w:r>
            <w:r>
              <w:rPr>
                <w:color w:val="000000" w:themeColor="text1"/>
                <w:szCs w:val="21"/>
                <w:u w:val="single"/>
              </w:rPr>
              <w:t xml:space="preserve">      </w:t>
            </w:r>
            <w:r>
              <w:rPr>
                <w:color w:val="000000" w:themeColor="text1"/>
                <w:szCs w:val="21"/>
              </w:rPr>
              <w:t>月</w:t>
            </w:r>
            <w:r>
              <w:rPr>
                <w:color w:val="000000" w:themeColor="text1"/>
                <w:szCs w:val="21"/>
                <w:u w:val="single"/>
              </w:rPr>
              <w:t xml:space="preserve">       </w:t>
            </w:r>
            <w:r>
              <w:rPr>
                <w:color w:val="000000" w:themeColor="text1"/>
                <w:szCs w:val="21"/>
              </w:rPr>
              <w:t>日已满，请将履约保证金</w:t>
            </w:r>
          </w:p>
          <w:p w14:paraId="21FB8CCA" w14:textId="77777777" w:rsidR="00EC2EA3" w:rsidRDefault="00272850">
            <w:pPr>
              <w:spacing w:line="400" w:lineRule="exact"/>
              <w:rPr>
                <w:color w:val="000000" w:themeColor="text1"/>
                <w:szCs w:val="21"/>
              </w:rPr>
            </w:pPr>
            <w:r>
              <w:rPr>
                <w:color w:val="000000" w:themeColor="text1"/>
                <w:szCs w:val="21"/>
                <w:u w:val="single"/>
              </w:rPr>
              <w:t xml:space="preserve">                                        </w:t>
            </w:r>
            <w:r>
              <w:rPr>
                <w:color w:val="000000" w:themeColor="text1"/>
                <w:szCs w:val="21"/>
              </w:rPr>
              <w:t>（大写）</w:t>
            </w:r>
            <w:r>
              <w:rPr>
                <w:color w:val="000000" w:themeColor="text1"/>
                <w:szCs w:val="21"/>
              </w:rPr>
              <w:t>¥</w:t>
            </w:r>
            <w:r>
              <w:rPr>
                <w:color w:val="000000" w:themeColor="text1"/>
                <w:szCs w:val="21"/>
                <w:u w:val="single"/>
              </w:rPr>
              <w:t xml:space="preserve">          </w:t>
            </w:r>
            <w:r>
              <w:rPr>
                <w:color w:val="000000" w:themeColor="text1"/>
                <w:szCs w:val="21"/>
              </w:rPr>
              <w:t>（小写）退付到达以下账户。</w:t>
            </w:r>
          </w:p>
          <w:p w14:paraId="4A54D396" w14:textId="77777777" w:rsidR="00EC2EA3" w:rsidRDefault="00272850">
            <w:pPr>
              <w:spacing w:line="400" w:lineRule="exact"/>
              <w:ind w:firstLine="705"/>
              <w:rPr>
                <w:color w:val="000000" w:themeColor="text1"/>
                <w:szCs w:val="21"/>
              </w:rPr>
            </w:pPr>
            <w:r>
              <w:rPr>
                <w:color w:val="000000" w:themeColor="text1"/>
                <w:szCs w:val="21"/>
              </w:rPr>
              <w:t>单位名称：</w:t>
            </w:r>
          </w:p>
          <w:p w14:paraId="3345EFCB" w14:textId="77777777" w:rsidR="00EC2EA3" w:rsidRDefault="00272850">
            <w:pPr>
              <w:spacing w:line="400" w:lineRule="exact"/>
              <w:ind w:firstLine="705"/>
              <w:rPr>
                <w:color w:val="000000" w:themeColor="text1"/>
                <w:szCs w:val="21"/>
              </w:rPr>
            </w:pPr>
            <w:r>
              <w:rPr>
                <w:color w:val="000000" w:themeColor="text1"/>
                <w:szCs w:val="21"/>
              </w:rPr>
              <w:t>开户银行：</w:t>
            </w:r>
          </w:p>
          <w:p w14:paraId="1D0D1178" w14:textId="77777777" w:rsidR="00EC2EA3" w:rsidRDefault="00272850">
            <w:pPr>
              <w:spacing w:line="400" w:lineRule="exact"/>
              <w:ind w:firstLine="705"/>
              <w:rPr>
                <w:color w:val="000000" w:themeColor="text1"/>
                <w:szCs w:val="21"/>
              </w:rPr>
            </w:pPr>
            <w:proofErr w:type="gramStart"/>
            <w:r>
              <w:rPr>
                <w:color w:val="000000" w:themeColor="text1"/>
                <w:szCs w:val="21"/>
              </w:rPr>
              <w:t>账</w:t>
            </w:r>
            <w:proofErr w:type="gramEnd"/>
            <w:r>
              <w:rPr>
                <w:color w:val="000000" w:themeColor="text1"/>
                <w:szCs w:val="21"/>
              </w:rPr>
              <w:t xml:space="preserve">   </w:t>
            </w:r>
            <w:r>
              <w:rPr>
                <w:color w:val="000000" w:themeColor="text1"/>
                <w:szCs w:val="21"/>
              </w:rPr>
              <w:t>号：</w:t>
            </w:r>
          </w:p>
          <w:p w14:paraId="1963F074" w14:textId="77777777" w:rsidR="00EC2EA3" w:rsidRDefault="00272850">
            <w:pPr>
              <w:spacing w:line="400" w:lineRule="exact"/>
              <w:rPr>
                <w:color w:val="000000" w:themeColor="text1"/>
                <w:szCs w:val="21"/>
              </w:rPr>
            </w:pPr>
            <w:r>
              <w:rPr>
                <w:color w:val="000000" w:themeColor="text1"/>
                <w:szCs w:val="21"/>
              </w:rPr>
              <w:t>联系人及电话：</w:t>
            </w:r>
          </w:p>
          <w:p w14:paraId="2A0C4D09" w14:textId="77777777" w:rsidR="00EC2EA3" w:rsidRDefault="00EC2EA3">
            <w:pPr>
              <w:spacing w:line="400" w:lineRule="exact"/>
              <w:rPr>
                <w:color w:val="000000" w:themeColor="text1"/>
                <w:szCs w:val="21"/>
              </w:rPr>
            </w:pPr>
          </w:p>
          <w:p w14:paraId="34F42345" w14:textId="77777777" w:rsidR="00EC2EA3" w:rsidRDefault="00272850">
            <w:pPr>
              <w:spacing w:line="520" w:lineRule="exact"/>
              <w:jc w:val="center"/>
              <w:rPr>
                <w:color w:val="000000" w:themeColor="text1"/>
                <w:szCs w:val="21"/>
              </w:rPr>
            </w:pPr>
            <w:r>
              <w:rPr>
                <w:color w:val="000000" w:themeColor="text1"/>
                <w:szCs w:val="21"/>
              </w:rPr>
              <w:t xml:space="preserve">                                     </w:t>
            </w:r>
            <w:r>
              <w:rPr>
                <w:color w:val="000000" w:themeColor="text1"/>
                <w:szCs w:val="21"/>
              </w:rPr>
              <w:t>供应商签章：</w:t>
            </w:r>
          </w:p>
          <w:p w14:paraId="14F9CF1B" w14:textId="77777777" w:rsidR="00EC2EA3" w:rsidRDefault="00272850">
            <w:pPr>
              <w:spacing w:line="520" w:lineRule="exact"/>
              <w:jc w:val="center"/>
              <w:rPr>
                <w:color w:val="000000" w:themeColor="text1"/>
                <w:szCs w:val="21"/>
              </w:rPr>
            </w:pPr>
            <w:r>
              <w:rPr>
                <w:color w:val="000000" w:themeColor="text1"/>
                <w:szCs w:val="21"/>
              </w:rPr>
              <w:t xml:space="preserve">                           </w:t>
            </w:r>
            <w:r>
              <w:rPr>
                <w:color w:val="000000" w:themeColor="text1"/>
                <w:szCs w:val="21"/>
              </w:rPr>
              <w:t>年</w:t>
            </w:r>
            <w:r>
              <w:rPr>
                <w:color w:val="000000" w:themeColor="text1"/>
                <w:szCs w:val="21"/>
              </w:rPr>
              <w:t xml:space="preserve">    </w:t>
            </w:r>
            <w:r>
              <w:rPr>
                <w:color w:val="000000" w:themeColor="text1"/>
                <w:szCs w:val="21"/>
              </w:rPr>
              <w:t>月</w:t>
            </w:r>
            <w:r>
              <w:rPr>
                <w:color w:val="000000" w:themeColor="text1"/>
                <w:szCs w:val="21"/>
              </w:rPr>
              <w:t xml:space="preserve">     </w:t>
            </w:r>
            <w:r>
              <w:rPr>
                <w:color w:val="000000" w:themeColor="text1"/>
                <w:szCs w:val="21"/>
              </w:rPr>
              <w:t>日</w:t>
            </w:r>
          </w:p>
        </w:tc>
      </w:tr>
      <w:tr w:rsidR="00EC2EA3" w14:paraId="52B38FEC" w14:textId="77777777">
        <w:tc>
          <w:tcPr>
            <w:tcW w:w="1008" w:type="dxa"/>
            <w:vAlign w:val="center"/>
          </w:tcPr>
          <w:p w14:paraId="474F0038" w14:textId="77777777" w:rsidR="00EC2EA3" w:rsidRDefault="00272850">
            <w:pPr>
              <w:jc w:val="center"/>
              <w:rPr>
                <w:color w:val="000000" w:themeColor="text1"/>
                <w:szCs w:val="21"/>
              </w:rPr>
            </w:pPr>
            <w:r>
              <w:rPr>
                <w:color w:val="000000" w:themeColor="text1"/>
                <w:szCs w:val="21"/>
              </w:rPr>
              <w:t>采</w:t>
            </w:r>
          </w:p>
          <w:p w14:paraId="3CC85004" w14:textId="77777777" w:rsidR="00EC2EA3" w:rsidRDefault="00272850">
            <w:pPr>
              <w:jc w:val="center"/>
              <w:rPr>
                <w:color w:val="000000" w:themeColor="text1"/>
                <w:szCs w:val="21"/>
              </w:rPr>
            </w:pPr>
            <w:r>
              <w:rPr>
                <w:color w:val="000000" w:themeColor="text1"/>
                <w:szCs w:val="21"/>
              </w:rPr>
              <w:t>购</w:t>
            </w:r>
          </w:p>
          <w:p w14:paraId="6BB283F7" w14:textId="77777777" w:rsidR="00EC2EA3" w:rsidRDefault="00272850">
            <w:pPr>
              <w:jc w:val="center"/>
              <w:rPr>
                <w:color w:val="000000" w:themeColor="text1"/>
                <w:szCs w:val="21"/>
              </w:rPr>
            </w:pPr>
            <w:r>
              <w:rPr>
                <w:color w:val="000000" w:themeColor="text1"/>
                <w:szCs w:val="21"/>
              </w:rPr>
              <w:t>单</w:t>
            </w:r>
          </w:p>
          <w:p w14:paraId="3A7D84C1" w14:textId="77777777" w:rsidR="00EC2EA3" w:rsidRDefault="00272850">
            <w:pPr>
              <w:jc w:val="center"/>
              <w:rPr>
                <w:color w:val="000000" w:themeColor="text1"/>
                <w:szCs w:val="21"/>
              </w:rPr>
            </w:pPr>
            <w:r>
              <w:rPr>
                <w:color w:val="000000" w:themeColor="text1"/>
                <w:szCs w:val="21"/>
              </w:rPr>
              <w:t>位</w:t>
            </w:r>
          </w:p>
          <w:p w14:paraId="7C5ABAD9" w14:textId="77777777" w:rsidR="00EC2EA3" w:rsidRDefault="00272850">
            <w:pPr>
              <w:jc w:val="center"/>
              <w:rPr>
                <w:color w:val="000000" w:themeColor="text1"/>
                <w:szCs w:val="21"/>
              </w:rPr>
            </w:pPr>
            <w:r>
              <w:rPr>
                <w:color w:val="000000" w:themeColor="text1"/>
                <w:szCs w:val="21"/>
              </w:rPr>
              <w:t>意</w:t>
            </w:r>
          </w:p>
          <w:p w14:paraId="3FBF15C3" w14:textId="77777777" w:rsidR="00EC2EA3" w:rsidRDefault="00272850">
            <w:pPr>
              <w:jc w:val="center"/>
              <w:rPr>
                <w:color w:val="000000" w:themeColor="text1"/>
                <w:szCs w:val="21"/>
              </w:rPr>
            </w:pPr>
            <w:r>
              <w:rPr>
                <w:color w:val="000000" w:themeColor="text1"/>
                <w:szCs w:val="21"/>
              </w:rPr>
              <w:t>见</w:t>
            </w:r>
          </w:p>
        </w:tc>
        <w:tc>
          <w:tcPr>
            <w:tcW w:w="8640" w:type="dxa"/>
          </w:tcPr>
          <w:p w14:paraId="20B2A84B" w14:textId="77777777" w:rsidR="00EC2EA3" w:rsidRDefault="00EC2EA3">
            <w:pPr>
              <w:rPr>
                <w:color w:val="000000" w:themeColor="text1"/>
                <w:szCs w:val="21"/>
              </w:rPr>
            </w:pPr>
          </w:p>
          <w:p w14:paraId="00EEFF8B" w14:textId="77777777" w:rsidR="00EC2EA3" w:rsidRDefault="00272850">
            <w:pPr>
              <w:rPr>
                <w:color w:val="000000" w:themeColor="text1"/>
                <w:szCs w:val="21"/>
              </w:rPr>
            </w:pPr>
            <w:r>
              <w:rPr>
                <w:color w:val="000000" w:themeColor="text1"/>
                <w:szCs w:val="21"/>
              </w:rPr>
              <w:t>退付意见：是否同意退付履约保证金及退付金额：</w:t>
            </w:r>
          </w:p>
          <w:p w14:paraId="6BCE371C" w14:textId="77777777" w:rsidR="00EC2EA3" w:rsidRDefault="00EC2EA3">
            <w:pPr>
              <w:rPr>
                <w:color w:val="000000" w:themeColor="text1"/>
                <w:szCs w:val="21"/>
              </w:rPr>
            </w:pPr>
          </w:p>
          <w:p w14:paraId="61250F2D" w14:textId="77777777" w:rsidR="00EC2EA3" w:rsidRDefault="00EC2EA3">
            <w:pPr>
              <w:rPr>
                <w:color w:val="000000" w:themeColor="text1"/>
                <w:szCs w:val="21"/>
              </w:rPr>
            </w:pPr>
          </w:p>
          <w:p w14:paraId="65C42D34" w14:textId="77777777" w:rsidR="00EC2EA3" w:rsidRDefault="00272850">
            <w:pPr>
              <w:spacing w:line="520" w:lineRule="exact"/>
              <w:rPr>
                <w:color w:val="000000" w:themeColor="text1"/>
                <w:szCs w:val="21"/>
              </w:rPr>
            </w:pPr>
            <w:r>
              <w:rPr>
                <w:color w:val="000000" w:themeColor="text1"/>
                <w:szCs w:val="21"/>
              </w:rPr>
              <w:t>联系人及电话：</w:t>
            </w:r>
            <w:r>
              <w:rPr>
                <w:color w:val="000000" w:themeColor="text1"/>
                <w:szCs w:val="21"/>
              </w:rPr>
              <w:t xml:space="preserve">                                 </w:t>
            </w:r>
            <w:r>
              <w:rPr>
                <w:color w:val="000000" w:themeColor="text1"/>
                <w:szCs w:val="21"/>
              </w:rPr>
              <w:t>采购单位签章</w:t>
            </w:r>
          </w:p>
          <w:p w14:paraId="32070766" w14:textId="77777777" w:rsidR="00EC2EA3" w:rsidRDefault="00272850">
            <w:pPr>
              <w:spacing w:line="520" w:lineRule="exact"/>
              <w:jc w:val="center"/>
              <w:rPr>
                <w:color w:val="000000" w:themeColor="text1"/>
                <w:szCs w:val="21"/>
              </w:rPr>
            </w:pPr>
            <w:r>
              <w:rPr>
                <w:color w:val="000000" w:themeColor="text1"/>
                <w:szCs w:val="21"/>
              </w:rPr>
              <w:t xml:space="preserve">                                        </w:t>
            </w:r>
            <w:r>
              <w:rPr>
                <w:color w:val="000000" w:themeColor="text1"/>
                <w:szCs w:val="21"/>
              </w:rPr>
              <w:t>年</w:t>
            </w:r>
            <w:r>
              <w:rPr>
                <w:color w:val="000000" w:themeColor="text1"/>
                <w:szCs w:val="21"/>
              </w:rPr>
              <w:t xml:space="preserve">    </w:t>
            </w:r>
            <w:r>
              <w:rPr>
                <w:color w:val="000000" w:themeColor="text1"/>
                <w:szCs w:val="21"/>
              </w:rPr>
              <w:t>月</w:t>
            </w:r>
            <w:r>
              <w:rPr>
                <w:color w:val="000000" w:themeColor="text1"/>
                <w:szCs w:val="21"/>
              </w:rPr>
              <w:t xml:space="preserve">     </w:t>
            </w:r>
            <w:r>
              <w:rPr>
                <w:color w:val="000000" w:themeColor="text1"/>
                <w:szCs w:val="21"/>
              </w:rPr>
              <w:t>日</w:t>
            </w:r>
          </w:p>
        </w:tc>
      </w:tr>
      <w:tr w:rsidR="00EC2EA3" w14:paraId="25590C0F" w14:textId="77777777">
        <w:tc>
          <w:tcPr>
            <w:tcW w:w="1008" w:type="dxa"/>
            <w:vAlign w:val="center"/>
          </w:tcPr>
          <w:p w14:paraId="4DA52F98" w14:textId="77777777" w:rsidR="00EC2EA3" w:rsidRDefault="00272850">
            <w:pPr>
              <w:jc w:val="center"/>
              <w:rPr>
                <w:color w:val="000000" w:themeColor="text1"/>
                <w:szCs w:val="21"/>
              </w:rPr>
            </w:pPr>
            <w:r>
              <w:rPr>
                <w:color w:val="000000" w:themeColor="text1"/>
                <w:szCs w:val="21"/>
              </w:rPr>
              <w:t>财</w:t>
            </w:r>
          </w:p>
          <w:p w14:paraId="551FB269" w14:textId="77777777" w:rsidR="00EC2EA3" w:rsidRDefault="00272850">
            <w:pPr>
              <w:jc w:val="center"/>
              <w:rPr>
                <w:color w:val="000000" w:themeColor="text1"/>
                <w:szCs w:val="21"/>
              </w:rPr>
            </w:pPr>
            <w:proofErr w:type="gramStart"/>
            <w:r>
              <w:rPr>
                <w:color w:val="000000" w:themeColor="text1"/>
                <w:szCs w:val="21"/>
              </w:rPr>
              <w:t>务</w:t>
            </w:r>
            <w:proofErr w:type="gramEnd"/>
          </w:p>
          <w:p w14:paraId="3C0C37F7" w14:textId="77777777" w:rsidR="00EC2EA3" w:rsidRDefault="00272850">
            <w:pPr>
              <w:jc w:val="center"/>
              <w:rPr>
                <w:color w:val="000000" w:themeColor="text1"/>
                <w:szCs w:val="21"/>
              </w:rPr>
            </w:pPr>
            <w:r>
              <w:rPr>
                <w:color w:val="000000" w:themeColor="text1"/>
                <w:szCs w:val="21"/>
              </w:rPr>
              <w:t>部</w:t>
            </w:r>
          </w:p>
          <w:p w14:paraId="3BCBE60F" w14:textId="77777777" w:rsidR="00EC2EA3" w:rsidRDefault="00272850">
            <w:pPr>
              <w:jc w:val="center"/>
              <w:rPr>
                <w:color w:val="000000" w:themeColor="text1"/>
                <w:szCs w:val="21"/>
              </w:rPr>
            </w:pPr>
            <w:r>
              <w:rPr>
                <w:color w:val="000000" w:themeColor="text1"/>
                <w:szCs w:val="21"/>
              </w:rPr>
              <w:t>门</w:t>
            </w:r>
          </w:p>
          <w:p w14:paraId="1845936F" w14:textId="77777777" w:rsidR="00EC2EA3" w:rsidRDefault="00272850">
            <w:pPr>
              <w:jc w:val="center"/>
              <w:rPr>
                <w:color w:val="000000" w:themeColor="text1"/>
                <w:szCs w:val="21"/>
              </w:rPr>
            </w:pPr>
            <w:r>
              <w:rPr>
                <w:color w:val="000000" w:themeColor="text1"/>
                <w:szCs w:val="21"/>
              </w:rPr>
              <w:t>意</w:t>
            </w:r>
          </w:p>
          <w:p w14:paraId="4035D5D4" w14:textId="77777777" w:rsidR="00EC2EA3" w:rsidRDefault="00272850">
            <w:pPr>
              <w:jc w:val="center"/>
              <w:rPr>
                <w:color w:val="000000" w:themeColor="text1"/>
                <w:szCs w:val="21"/>
              </w:rPr>
            </w:pPr>
            <w:r>
              <w:rPr>
                <w:color w:val="000000" w:themeColor="text1"/>
                <w:szCs w:val="21"/>
              </w:rPr>
              <w:t>见</w:t>
            </w:r>
          </w:p>
        </w:tc>
        <w:tc>
          <w:tcPr>
            <w:tcW w:w="8640" w:type="dxa"/>
          </w:tcPr>
          <w:p w14:paraId="6C58EAF3" w14:textId="77777777" w:rsidR="00EC2EA3" w:rsidRDefault="00272850">
            <w:pPr>
              <w:spacing w:line="640" w:lineRule="exact"/>
              <w:rPr>
                <w:color w:val="000000" w:themeColor="text1"/>
                <w:szCs w:val="21"/>
              </w:rPr>
            </w:pPr>
            <w:r>
              <w:rPr>
                <w:color w:val="000000" w:themeColor="text1"/>
                <w:szCs w:val="21"/>
              </w:rPr>
              <w:t>此表于</w:t>
            </w:r>
            <w:r>
              <w:rPr>
                <w:color w:val="000000" w:themeColor="text1"/>
                <w:szCs w:val="21"/>
                <w:u w:val="single"/>
              </w:rPr>
              <w:t xml:space="preserve">     </w:t>
            </w:r>
            <w:r>
              <w:rPr>
                <w:color w:val="000000" w:themeColor="text1"/>
                <w:szCs w:val="21"/>
              </w:rPr>
              <w:t>年</w:t>
            </w:r>
            <w:r>
              <w:rPr>
                <w:color w:val="000000" w:themeColor="text1"/>
                <w:szCs w:val="21"/>
                <w:u w:val="single"/>
              </w:rPr>
              <w:t xml:space="preserve">    </w:t>
            </w:r>
            <w:r>
              <w:rPr>
                <w:color w:val="000000" w:themeColor="text1"/>
                <w:szCs w:val="21"/>
              </w:rPr>
              <w:t xml:space="preserve"> </w:t>
            </w:r>
            <w:r>
              <w:rPr>
                <w:color w:val="000000" w:themeColor="text1"/>
                <w:szCs w:val="21"/>
              </w:rPr>
              <w:t>月</w:t>
            </w:r>
            <w:r>
              <w:rPr>
                <w:color w:val="000000" w:themeColor="text1"/>
                <w:szCs w:val="21"/>
              </w:rPr>
              <w:t xml:space="preserve"> </w:t>
            </w:r>
            <w:r>
              <w:rPr>
                <w:color w:val="000000" w:themeColor="text1"/>
                <w:szCs w:val="21"/>
                <w:u w:val="single"/>
              </w:rPr>
              <w:t xml:space="preserve">   </w:t>
            </w:r>
            <w:r>
              <w:rPr>
                <w:color w:val="000000" w:themeColor="text1"/>
                <w:szCs w:val="21"/>
              </w:rPr>
              <w:t xml:space="preserve"> </w:t>
            </w:r>
            <w:r>
              <w:rPr>
                <w:color w:val="000000" w:themeColor="text1"/>
                <w:szCs w:val="21"/>
              </w:rPr>
              <w:t>日收到。</w:t>
            </w:r>
          </w:p>
          <w:p w14:paraId="2A3A4A50" w14:textId="77777777" w:rsidR="00EC2EA3" w:rsidRDefault="00272850">
            <w:pPr>
              <w:spacing w:line="640" w:lineRule="exact"/>
              <w:rPr>
                <w:color w:val="000000" w:themeColor="text1"/>
                <w:szCs w:val="21"/>
              </w:rPr>
            </w:pPr>
            <w:r>
              <w:rPr>
                <w:color w:val="000000" w:themeColor="text1"/>
                <w:szCs w:val="21"/>
              </w:rPr>
              <w:t>会计审核：</w:t>
            </w:r>
          </w:p>
          <w:p w14:paraId="1941B768" w14:textId="77777777" w:rsidR="00EC2EA3" w:rsidRDefault="00272850">
            <w:pPr>
              <w:spacing w:line="640" w:lineRule="exact"/>
              <w:rPr>
                <w:color w:val="000000" w:themeColor="text1"/>
                <w:szCs w:val="21"/>
              </w:rPr>
            </w:pPr>
            <w:r>
              <w:rPr>
                <w:color w:val="000000" w:themeColor="text1"/>
                <w:szCs w:val="21"/>
              </w:rPr>
              <w:t>财务负责人审核：</w:t>
            </w:r>
          </w:p>
          <w:p w14:paraId="0925CA2E" w14:textId="77777777" w:rsidR="00EC2EA3" w:rsidRDefault="00272850">
            <w:pPr>
              <w:spacing w:line="640" w:lineRule="exact"/>
              <w:rPr>
                <w:color w:val="000000" w:themeColor="text1"/>
                <w:szCs w:val="21"/>
              </w:rPr>
            </w:pPr>
            <w:r>
              <w:rPr>
                <w:color w:val="000000" w:themeColor="text1"/>
                <w:szCs w:val="21"/>
              </w:rPr>
              <w:t>单位负责人签字：</w:t>
            </w:r>
          </w:p>
          <w:p w14:paraId="09C9FF6F" w14:textId="77777777" w:rsidR="00EC2EA3" w:rsidRDefault="00272850">
            <w:pPr>
              <w:spacing w:line="640" w:lineRule="exact"/>
              <w:rPr>
                <w:color w:val="000000" w:themeColor="text1"/>
                <w:szCs w:val="21"/>
              </w:rPr>
            </w:pPr>
            <w:r>
              <w:rPr>
                <w:color w:val="000000" w:themeColor="text1"/>
                <w:szCs w:val="21"/>
              </w:rPr>
              <w:t>出纳办理转账日期：</w:t>
            </w:r>
          </w:p>
        </w:tc>
      </w:tr>
    </w:tbl>
    <w:p w14:paraId="643060E8" w14:textId="77777777" w:rsidR="00EC2EA3" w:rsidRDefault="00272850">
      <w:pPr>
        <w:pStyle w:val="a8"/>
        <w:ind w:leftChars="114" w:left="450" w:hangingChars="100" w:hanging="211"/>
        <w:rPr>
          <w:b/>
          <w:bCs/>
          <w:color w:val="000000" w:themeColor="text1"/>
          <w:sz w:val="21"/>
          <w:szCs w:val="21"/>
        </w:rPr>
      </w:pPr>
      <w:r>
        <w:rPr>
          <w:b/>
          <w:bCs/>
          <w:color w:val="000000" w:themeColor="text1"/>
          <w:sz w:val="21"/>
          <w:szCs w:val="21"/>
        </w:rPr>
        <w:t>注：供应</w:t>
      </w:r>
      <w:proofErr w:type="gramStart"/>
      <w:r>
        <w:rPr>
          <w:b/>
          <w:bCs/>
          <w:color w:val="000000" w:themeColor="text1"/>
          <w:sz w:val="21"/>
          <w:szCs w:val="21"/>
        </w:rPr>
        <w:t>商凭经</w:t>
      </w:r>
      <w:proofErr w:type="gramEnd"/>
      <w:r>
        <w:rPr>
          <w:b/>
          <w:bCs/>
          <w:color w:val="000000" w:themeColor="text1"/>
          <w:sz w:val="21"/>
          <w:szCs w:val="21"/>
        </w:rPr>
        <w:t>采购单位审批的退付意见书到相关财务部办理履约保证金退付事宜。</w:t>
      </w:r>
    </w:p>
    <w:p w14:paraId="2F028CBC" w14:textId="77777777" w:rsidR="00EC2EA3" w:rsidRDefault="00272850">
      <w:pPr>
        <w:widowControl/>
        <w:jc w:val="left"/>
        <w:rPr>
          <w:b/>
          <w:bCs/>
          <w:color w:val="000000" w:themeColor="text1"/>
          <w:szCs w:val="21"/>
        </w:rPr>
      </w:pPr>
      <w:r>
        <w:rPr>
          <w:b/>
          <w:bCs/>
          <w:color w:val="000000" w:themeColor="text1"/>
          <w:szCs w:val="21"/>
        </w:rPr>
        <w:br w:type="page"/>
      </w:r>
    </w:p>
    <w:p w14:paraId="1E7001BF" w14:textId="77777777" w:rsidR="00EC2EA3" w:rsidRDefault="00EC2EA3">
      <w:pPr>
        <w:pStyle w:val="ab"/>
        <w:snapToGrid w:val="0"/>
        <w:spacing w:before="120" w:after="120"/>
        <w:outlineLvl w:val="0"/>
        <w:rPr>
          <w:rFonts w:ascii="Times New Roman" w:hAnsi="Times New Roman" w:cs="Times New Roman"/>
          <w:b/>
          <w:color w:val="000000" w:themeColor="text1"/>
          <w:sz w:val="32"/>
          <w:szCs w:val="32"/>
        </w:rPr>
        <w:sectPr w:rsidR="00EC2EA3">
          <w:headerReference w:type="default" r:id="rId24"/>
          <w:pgSz w:w="11906" w:h="16838"/>
          <w:pgMar w:top="1418" w:right="1418" w:bottom="1246" w:left="1418" w:header="851" w:footer="992" w:gutter="0"/>
          <w:cols w:space="720"/>
          <w:docGrid w:linePitch="312"/>
        </w:sectPr>
      </w:pPr>
    </w:p>
    <w:p w14:paraId="49FFCBF6" w14:textId="77777777" w:rsidR="00EC2EA3" w:rsidRDefault="00EC2EA3">
      <w:pPr>
        <w:pStyle w:val="ab"/>
        <w:snapToGrid w:val="0"/>
        <w:spacing w:before="120" w:after="120" w:line="320" w:lineRule="exact"/>
        <w:jc w:val="center"/>
        <w:rPr>
          <w:rFonts w:ascii="Times New Roman" w:hAnsi="Times New Roman" w:cs="Times New Roman"/>
          <w:color w:val="000000" w:themeColor="text1"/>
          <w:sz w:val="32"/>
          <w:szCs w:val="32"/>
        </w:rPr>
      </w:pPr>
    </w:p>
    <w:p w14:paraId="75407275" w14:textId="77777777" w:rsidR="00EC2EA3" w:rsidRDefault="00EC2EA3">
      <w:pPr>
        <w:pStyle w:val="ab"/>
        <w:snapToGrid w:val="0"/>
        <w:spacing w:before="120" w:after="120" w:line="320" w:lineRule="exact"/>
        <w:jc w:val="center"/>
        <w:rPr>
          <w:rFonts w:ascii="Times New Roman" w:hAnsi="Times New Roman" w:cs="Times New Roman"/>
          <w:color w:val="000000" w:themeColor="text1"/>
          <w:sz w:val="32"/>
          <w:szCs w:val="32"/>
        </w:rPr>
      </w:pPr>
    </w:p>
    <w:p w14:paraId="4473E764" w14:textId="77777777" w:rsidR="00EC2EA3" w:rsidRDefault="00EC2EA3">
      <w:pPr>
        <w:pStyle w:val="ab"/>
        <w:snapToGrid w:val="0"/>
        <w:spacing w:before="120" w:after="120" w:line="320" w:lineRule="exact"/>
        <w:jc w:val="center"/>
        <w:rPr>
          <w:rFonts w:ascii="Times New Roman" w:hAnsi="Times New Roman" w:cs="Times New Roman"/>
          <w:color w:val="000000" w:themeColor="text1"/>
          <w:sz w:val="32"/>
          <w:szCs w:val="32"/>
        </w:rPr>
      </w:pPr>
    </w:p>
    <w:p w14:paraId="2D80CEF5" w14:textId="77777777" w:rsidR="00EC2EA3" w:rsidRDefault="00EC2EA3">
      <w:pPr>
        <w:pStyle w:val="ab"/>
        <w:snapToGrid w:val="0"/>
        <w:spacing w:before="120" w:after="120" w:line="320" w:lineRule="exact"/>
        <w:jc w:val="center"/>
        <w:rPr>
          <w:rFonts w:ascii="Times New Roman" w:hAnsi="Times New Roman" w:cs="Times New Roman"/>
          <w:color w:val="000000" w:themeColor="text1"/>
          <w:sz w:val="32"/>
          <w:szCs w:val="32"/>
        </w:rPr>
      </w:pPr>
    </w:p>
    <w:p w14:paraId="4190487F" w14:textId="77777777" w:rsidR="00EC2EA3" w:rsidRDefault="00EC2EA3">
      <w:pPr>
        <w:pStyle w:val="ab"/>
        <w:snapToGrid w:val="0"/>
        <w:spacing w:before="120" w:after="120" w:line="320" w:lineRule="exact"/>
        <w:jc w:val="center"/>
        <w:rPr>
          <w:rFonts w:ascii="Times New Roman" w:hAnsi="Times New Roman" w:cs="Times New Roman"/>
          <w:color w:val="000000" w:themeColor="text1"/>
          <w:sz w:val="32"/>
          <w:szCs w:val="32"/>
        </w:rPr>
      </w:pPr>
    </w:p>
    <w:p w14:paraId="573A1284" w14:textId="77777777" w:rsidR="00EC2EA3" w:rsidRDefault="00272850">
      <w:pPr>
        <w:pStyle w:val="ab"/>
        <w:snapToGrid w:val="0"/>
        <w:spacing w:before="120" w:after="120" w:line="320" w:lineRule="exact"/>
        <w:jc w:val="center"/>
        <w:outlineLvl w:val="0"/>
        <w:rPr>
          <w:rFonts w:ascii="Times New Roman" w:hAnsi="Times New Roman" w:cs="Times New Roman"/>
          <w:color w:val="000000" w:themeColor="text1"/>
          <w:sz w:val="32"/>
          <w:szCs w:val="32"/>
        </w:rPr>
      </w:pPr>
      <w:bookmarkStart w:id="44" w:name="_Toc56612524"/>
      <w:r>
        <w:rPr>
          <w:rFonts w:ascii="Times New Roman" w:hAnsi="Times New Roman" w:cs="Times New Roman"/>
          <w:color w:val="000000" w:themeColor="text1"/>
          <w:sz w:val="32"/>
          <w:szCs w:val="32"/>
        </w:rPr>
        <w:t>第六章</w:t>
      </w:r>
      <w:r>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投标文件格式</w:t>
      </w:r>
      <w:bookmarkEnd w:id="44"/>
    </w:p>
    <w:p w14:paraId="69E53EBF" w14:textId="77777777" w:rsidR="00EC2EA3" w:rsidRDefault="00EC2EA3">
      <w:pPr>
        <w:rPr>
          <w:color w:val="000000" w:themeColor="text1"/>
          <w:sz w:val="28"/>
          <w:szCs w:val="28"/>
        </w:rPr>
      </w:pPr>
    </w:p>
    <w:p w14:paraId="1AA51BB3" w14:textId="77777777" w:rsidR="00EC2EA3" w:rsidRDefault="00EC2EA3">
      <w:pPr>
        <w:rPr>
          <w:color w:val="000000" w:themeColor="text1"/>
          <w:sz w:val="28"/>
          <w:szCs w:val="28"/>
        </w:rPr>
      </w:pPr>
    </w:p>
    <w:p w14:paraId="4B247499" w14:textId="77777777" w:rsidR="00EC2EA3" w:rsidRDefault="00EC2EA3">
      <w:pPr>
        <w:spacing w:line="500" w:lineRule="exact"/>
        <w:ind w:firstLineChars="200" w:firstLine="560"/>
        <w:rPr>
          <w:color w:val="000000" w:themeColor="text1"/>
          <w:sz w:val="28"/>
          <w:szCs w:val="28"/>
        </w:rPr>
      </w:pPr>
      <w:bookmarkStart w:id="45" w:name="_Hlk19114175"/>
    </w:p>
    <w:p w14:paraId="5099F1DD" w14:textId="77777777" w:rsidR="00EC2EA3" w:rsidRDefault="00272850">
      <w:pPr>
        <w:spacing w:line="500" w:lineRule="exact"/>
        <w:ind w:firstLineChars="200" w:firstLine="560"/>
        <w:rPr>
          <w:color w:val="000000" w:themeColor="text1"/>
          <w:sz w:val="28"/>
          <w:szCs w:val="28"/>
        </w:rPr>
      </w:pPr>
      <w:r>
        <w:rPr>
          <w:rFonts w:hint="eastAsia"/>
          <w:color w:val="000000" w:themeColor="text1"/>
          <w:sz w:val="28"/>
          <w:szCs w:val="28"/>
        </w:rPr>
        <w:t>注：有签字、盖章要求的应按要求签字、盖章。</w:t>
      </w:r>
    </w:p>
    <w:bookmarkEnd w:id="45"/>
    <w:p w14:paraId="3CE094C9" w14:textId="77777777" w:rsidR="00EC2EA3" w:rsidRDefault="00EC2EA3">
      <w:pPr>
        <w:spacing w:line="500" w:lineRule="exact"/>
        <w:ind w:firstLineChars="200" w:firstLine="480"/>
        <w:rPr>
          <w:rFonts w:ascii="宋体" w:hAnsi="宋体"/>
          <w:color w:val="000000" w:themeColor="text1"/>
          <w:sz w:val="24"/>
        </w:rPr>
      </w:pPr>
    </w:p>
    <w:p w14:paraId="0EB8B345" w14:textId="77777777" w:rsidR="00EC2EA3" w:rsidRDefault="00272850">
      <w:pPr>
        <w:spacing w:line="500" w:lineRule="exact"/>
        <w:ind w:firstLineChars="200" w:firstLine="480"/>
        <w:rPr>
          <w:bCs/>
          <w:color w:val="000000" w:themeColor="text1"/>
          <w:sz w:val="24"/>
        </w:rPr>
      </w:pPr>
      <w:r>
        <w:rPr>
          <w:rFonts w:ascii="宋体" w:hAnsi="宋体"/>
          <w:color w:val="000000" w:themeColor="text1"/>
          <w:sz w:val="24"/>
        </w:rPr>
        <w:br w:type="page"/>
      </w:r>
      <w:bookmarkEnd w:id="0"/>
      <w:bookmarkEnd w:id="1"/>
      <w:r>
        <w:rPr>
          <w:rFonts w:hint="eastAsia"/>
          <w:bCs/>
          <w:color w:val="000000" w:themeColor="text1"/>
          <w:sz w:val="24"/>
        </w:rPr>
        <w:lastRenderedPageBreak/>
        <w:t>一、</w:t>
      </w:r>
      <w:r>
        <w:rPr>
          <w:bCs/>
          <w:color w:val="000000" w:themeColor="text1"/>
          <w:sz w:val="24"/>
        </w:rPr>
        <w:t>投标文件</w:t>
      </w:r>
      <w:r>
        <w:rPr>
          <w:rFonts w:hint="eastAsia"/>
          <w:bCs/>
          <w:color w:val="000000" w:themeColor="text1"/>
          <w:sz w:val="24"/>
        </w:rPr>
        <w:t>总密封袋</w:t>
      </w:r>
      <w:r>
        <w:rPr>
          <w:bCs/>
          <w:color w:val="000000" w:themeColor="text1"/>
          <w:sz w:val="24"/>
        </w:rPr>
        <w:t>的包装封面参考格式：</w:t>
      </w:r>
    </w:p>
    <w:p w14:paraId="5EC22625" w14:textId="77777777" w:rsidR="00EC2EA3" w:rsidRDefault="00EC2EA3">
      <w:pPr>
        <w:rPr>
          <w:color w:val="000000" w:themeColor="text1"/>
        </w:rPr>
      </w:pPr>
    </w:p>
    <w:p w14:paraId="593E4F9A" w14:textId="77777777" w:rsidR="00EC2EA3" w:rsidRDefault="00EC2EA3">
      <w:pPr>
        <w:snapToGrid w:val="0"/>
        <w:spacing w:beforeLines="50" w:before="120" w:after="50" w:line="440" w:lineRule="exact"/>
        <w:jc w:val="center"/>
        <w:rPr>
          <w:bCs/>
          <w:color w:val="000000" w:themeColor="text1"/>
          <w:sz w:val="24"/>
        </w:rPr>
      </w:pPr>
    </w:p>
    <w:p w14:paraId="4680B1F1" w14:textId="77777777" w:rsidR="00EC2EA3" w:rsidRDefault="00272850">
      <w:pPr>
        <w:snapToGrid w:val="0"/>
        <w:spacing w:beforeLines="50" w:before="120" w:after="50" w:line="440" w:lineRule="exact"/>
        <w:jc w:val="center"/>
        <w:rPr>
          <w:b/>
          <w:bCs/>
          <w:color w:val="000000" w:themeColor="text1"/>
          <w:sz w:val="44"/>
          <w:szCs w:val="44"/>
        </w:rPr>
      </w:pPr>
      <w:r>
        <w:rPr>
          <w:b/>
          <w:bCs/>
          <w:color w:val="000000" w:themeColor="text1"/>
          <w:sz w:val="44"/>
          <w:szCs w:val="44"/>
        </w:rPr>
        <w:t>投</w:t>
      </w:r>
      <w:r>
        <w:rPr>
          <w:b/>
          <w:bCs/>
          <w:color w:val="000000" w:themeColor="text1"/>
          <w:sz w:val="44"/>
          <w:szCs w:val="44"/>
        </w:rPr>
        <w:t xml:space="preserve"> </w:t>
      </w:r>
      <w:r>
        <w:rPr>
          <w:b/>
          <w:bCs/>
          <w:color w:val="000000" w:themeColor="text1"/>
          <w:sz w:val="44"/>
          <w:szCs w:val="44"/>
        </w:rPr>
        <w:t>标</w:t>
      </w:r>
      <w:r>
        <w:rPr>
          <w:b/>
          <w:bCs/>
          <w:color w:val="000000" w:themeColor="text1"/>
          <w:sz w:val="44"/>
          <w:szCs w:val="44"/>
        </w:rPr>
        <w:t xml:space="preserve"> </w:t>
      </w:r>
      <w:r>
        <w:rPr>
          <w:b/>
          <w:bCs/>
          <w:color w:val="000000" w:themeColor="text1"/>
          <w:sz w:val="44"/>
          <w:szCs w:val="44"/>
        </w:rPr>
        <w:t>文</w:t>
      </w:r>
      <w:r>
        <w:rPr>
          <w:b/>
          <w:bCs/>
          <w:color w:val="000000" w:themeColor="text1"/>
          <w:sz w:val="44"/>
          <w:szCs w:val="44"/>
        </w:rPr>
        <w:t xml:space="preserve"> </w:t>
      </w:r>
      <w:r>
        <w:rPr>
          <w:b/>
          <w:bCs/>
          <w:color w:val="000000" w:themeColor="text1"/>
          <w:sz w:val="44"/>
          <w:szCs w:val="44"/>
        </w:rPr>
        <w:t>件</w:t>
      </w:r>
    </w:p>
    <w:p w14:paraId="52375313" w14:textId="77777777" w:rsidR="00EC2EA3" w:rsidRDefault="00EC2EA3">
      <w:pPr>
        <w:snapToGrid w:val="0"/>
        <w:spacing w:beforeLines="50" w:before="120" w:after="50" w:line="440" w:lineRule="exact"/>
        <w:rPr>
          <w:bCs/>
          <w:color w:val="000000" w:themeColor="text1"/>
          <w:sz w:val="24"/>
        </w:rPr>
      </w:pPr>
    </w:p>
    <w:p w14:paraId="2F7AE8A7" w14:textId="77777777" w:rsidR="00EC2EA3" w:rsidRDefault="00272850">
      <w:pPr>
        <w:snapToGrid w:val="0"/>
        <w:spacing w:beforeLines="50" w:before="120" w:after="50" w:line="440" w:lineRule="exact"/>
        <w:ind w:firstLineChars="300" w:firstLine="720"/>
        <w:rPr>
          <w:bCs/>
          <w:color w:val="000000" w:themeColor="text1"/>
          <w:sz w:val="24"/>
        </w:rPr>
      </w:pPr>
      <w:r>
        <w:rPr>
          <w:bCs/>
          <w:color w:val="000000" w:themeColor="text1"/>
          <w:sz w:val="24"/>
        </w:rPr>
        <w:t>项目名称：</w:t>
      </w:r>
      <w:r>
        <w:rPr>
          <w:bCs/>
          <w:color w:val="000000" w:themeColor="text1"/>
          <w:sz w:val="24"/>
        </w:rPr>
        <w:t xml:space="preserve"> </w:t>
      </w:r>
    </w:p>
    <w:p w14:paraId="193C25F6" w14:textId="77777777" w:rsidR="00EC2EA3" w:rsidRDefault="00272850">
      <w:pPr>
        <w:snapToGrid w:val="0"/>
        <w:spacing w:beforeLines="50" w:before="120" w:after="50" w:line="440" w:lineRule="exact"/>
        <w:ind w:firstLineChars="300" w:firstLine="720"/>
        <w:rPr>
          <w:bCs/>
          <w:color w:val="000000" w:themeColor="text1"/>
          <w:sz w:val="24"/>
        </w:rPr>
      </w:pPr>
      <w:r>
        <w:rPr>
          <w:bCs/>
          <w:color w:val="000000" w:themeColor="text1"/>
          <w:sz w:val="24"/>
        </w:rPr>
        <w:t>项目编号：</w:t>
      </w:r>
      <w:r>
        <w:rPr>
          <w:bCs/>
          <w:color w:val="000000" w:themeColor="text1"/>
          <w:sz w:val="24"/>
        </w:rPr>
        <w:t xml:space="preserve"> </w:t>
      </w:r>
    </w:p>
    <w:p w14:paraId="3389194C" w14:textId="77777777" w:rsidR="00EC2EA3" w:rsidRDefault="00272850">
      <w:pPr>
        <w:snapToGrid w:val="0"/>
        <w:spacing w:beforeLines="50" w:before="120" w:after="50" w:line="440" w:lineRule="exact"/>
        <w:ind w:firstLineChars="300" w:firstLine="720"/>
        <w:rPr>
          <w:bCs/>
          <w:color w:val="000000" w:themeColor="text1"/>
          <w:sz w:val="24"/>
        </w:rPr>
      </w:pPr>
      <w:r>
        <w:rPr>
          <w:bCs/>
          <w:color w:val="000000" w:themeColor="text1"/>
          <w:sz w:val="24"/>
        </w:rPr>
        <w:t>分标号：（若无</w:t>
      </w:r>
      <w:r>
        <w:rPr>
          <w:rFonts w:hint="eastAsia"/>
          <w:bCs/>
          <w:color w:val="000000" w:themeColor="text1"/>
          <w:sz w:val="24"/>
        </w:rPr>
        <w:t>留空或写</w:t>
      </w:r>
      <w:r>
        <w:rPr>
          <w:bCs/>
          <w:color w:val="000000" w:themeColor="text1"/>
          <w:sz w:val="24"/>
        </w:rPr>
        <w:t>“/”</w:t>
      </w:r>
      <w:r>
        <w:rPr>
          <w:bCs/>
          <w:color w:val="000000" w:themeColor="text1"/>
          <w:sz w:val="24"/>
        </w:rPr>
        <w:t>）</w:t>
      </w:r>
    </w:p>
    <w:p w14:paraId="2D9C44AA" w14:textId="77777777" w:rsidR="00EC2EA3" w:rsidRDefault="00272850">
      <w:pPr>
        <w:pStyle w:val="a0"/>
        <w:snapToGrid w:val="0"/>
        <w:spacing w:before="50" w:after="50" w:line="440" w:lineRule="exact"/>
        <w:ind w:firstLineChars="300" w:firstLine="720"/>
        <w:rPr>
          <w:bCs/>
          <w:color w:val="000000" w:themeColor="text1"/>
          <w:sz w:val="24"/>
          <w:szCs w:val="24"/>
        </w:rPr>
      </w:pPr>
      <w:r>
        <w:rPr>
          <w:bCs/>
          <w:color w:val="000000" w:themeColor="text1"/>
          <w:sz w:val="24"/>
          <w:szCs w:val="24"/>
        </w:rPr>
        <w:t>投标文件名称：</w:t>
      </w:r>
      <w:bookmarkStart w:id="46" w:name="_Hlk34130547"/>
      <w:r>
        <w:rPr>
          <w:bCs/>
          <w:color w:val="000000" w:themeColor="text1"/>
          <w:sz w:val="24"/>
          <w:szCs w:val="24"/>
        </w:rPr>
        <w:t>第一册</w:t>
      </w:r>
      <w:r>
        <w:rPr>
          <w:bCs/>
          <w:color w:val="000000" w:themeColor="text1"/>
          <w:sz w:val="24"/>
        </w:rPr>
        <w:t>资格审查文件、第二册</w:t>
      </w:r>
      <w:r>
        <w:rPr>
          <w:bCs/>
          <w:color w:val="000000" w:themeColor="text1"/>
          <w:sz w:val="24"/>
          <w:szCs w:val="24"/>
        </w:rPr>
        <w:t>商务技术报价文件</w:t>
      </w:r>
      <w:r>
        <w:rPr>
          <w:rFonts w:hint="eastAsia"/>
          <w:bCs/>
          <w:color w:val="000000" w:themeColor="text1"/>
          <w:sz w:val="24"/>
          <w:szCs w:val="24"/>
        </w:rPr>
        <w:t>、</w:t>
      </w:r>
      <w:r>
        <w:rPr>
          <w:rFonts w:hint="eastAsia"/>
          <w:bCs/>
          <w:color w:val="000000" w:themeColor="text1"/>
          <w:sz w:val="24"/>
        </w:rPr>
        <w:t>单独密封文件的密封袋</w:t>
      </w:r>
    </w:p>
    <w:bookmarkEnd w:id="46"/>
    <w:p w14:paraId="5F02EF3E" w14:textId="77777777" w:rsidR="00EC2EA3" w:rsidRDefault="00272850">
      <w:pPr>
        <w:pStyle w:val="a0"/>
        <w:snapToGrid w:val="0"/>
        <w:spacing w:before="50" w:after="50" w:line="440" w:lineRule="exact"/>
        <w:ind w:firstLineChars="300" w:firstLine="720"/>
        <w:rPr>
          <w:bCs/>
          <w:color w:val="000000" w:themeColor="text1"/>
          <w:sz w:val="24"/>
          <w:szCs w:val="24"/>
        </w:rPr>
      </w:pPr>
      <w:r>
        <w:rPr>
          <w:bCs/>
          <w:color w:val="000000" w:themeColor="text1"/>
          <w:sz w:val="24"/>
          <w:szCs w:val="24"/>
        </w:rPr>
        <w:t>供应商名称：</w:t>
      </w:r>
    </w:p>
    <w:p w14:paraId="0EA1144A" w14:textId="77777777" w:rsidR="00EC2EA3" w:rsidRDefault="00272850">
      <w:pPr>
        <w:pStyle w:val="a0"/>
        <w:snapToGrid w:val="0"/>
        <w:spacing w:before="50" w:after="50" w:line="440" w:lineRule="exact"/>
        <w:ind w:firstLineChars="300" w:firstLine="720"/>
        <w:rPr>
          <w:bCs/>
          <w:color w:val="000000" w:themeColor="text1"/>
          <w:sz w:val="24"/>
          <w:szCs w:val="24"/>
        </w:rPr>
      </w:pPr>
      <w:r>
        <w:rPr>
          <w:bCs/>
          <w:color w:val="000000" w:themeColor="text1"/>
          <w:sz w:val="24"/>
          <w:szCs w:val="24"/>
        </w:rPr>
        <w:t>供应商地址：</w:t>
      </w:r>
    </w:p>
    <w:p w14:paraId="54940A89" w14:textId="77777777" w:rsidR="00EC2EA3" w:rsidRDefault="00272850">
      <w:pPr>
        <w:pStyle w:val="a0"/>
        <w:snapToGrid w:val="0"/>
        <w:spacing w:before="50" w:after="50" w:line="440" w:lineRule="exact"/>
        <w:ind w:firstLineChars="300" w:firstLine="720"/>
        <w:rPr>
          <w:bCs/>
          <w:color w:val="000000" w:themeColor="text1"/>
          <w:sz w:val="24"/>
          <w:szCs w:val="24"/>
        </w:rPr>
      </w:pPr>
      <w:r>
        <w:rPr>
          <w:bCs/>
          <w:color w:val="000000" w:themeColor="text1"/>
          <w:sz w:val="24"/>
          <w:szCs w:val="24"/>
        </w:rPr>
        <w:t>在</w:t>
      </w:r>
      <w:r>
        <w:rPr>
          <w:bCs/>
          <w:color w:val="000000" w:themeColor="text1"/>
          <w:sz w:val="24"/>
          <w:szCs w:val="24"/>
        </w:rPr>
        <w:t xml:space="preserve">  </w:t>
      </w:r>
      <w:r>
        <w:rPr>
          <w:bCs/>
          <w:color w:val="000000" w:themeColor="text1"/>
          <w:sz w:val="24"/>
          <w:szCs w:val="24"/>
        </w:rPr>
        <w:t>年</w:t>
      </w:r>
      <w:r>
        <w:rPr>
          <w:bCs/>
          <w:color w:val="000000" w:themeColor="text1"/>
          <w:sz w:val="24"/>
          <w:szCs w:val="24"/>
        </w:rPr>
        <w:t xml:space="preserve">  </w:t>
      </w:r>
      <w:r>
        <w:rPr>
          <w:bCs/>
          <w:color w:val="000000" w:themeColor="text1"/>
          <w:sz w:val="24"/>
          <w:szCs w:val="24"/>
        </w:rPr>
        <w:t>月</w:t>
      </w:r>
      <w:r>
        <w:rPr>
          <w:bCs/>
          <w:color w:val="000000" w:themeColor="text1"/>
          <w:sz w:val="24"/>
          <w:szCs w:val="24"/>
        </w:rPr>
        <w:t xml:space="preserve">  </w:t>
      </w:r>
      <w:r>
        <w:rPr>
          <w:bCs/>
          <w:color w:val="000000" w:themeColor="text1"/>
          <w:sz w:val="24"/>
          <w:szCs w:val="24"/>
        </w:rPr>
        <w:t>日</w:t>
      </w:r>
      <w:r>
        <w:rPr>
          <w:bCs/>
          <w:color w:val="000000" w:themeColor="text1"/>
          <w:sz w:val="24"/>
          <w:szCs w:val="24"/>
        </w:rPr>
        <w:t xml:space="preserve">  </w:t>
      </w:r>
      <w:r>
        <w:rPr>
          <w:bCs/>
          <w:color w:val="000000" w:themeColor="text1"/>
          <w:sz w:val="24"/>
          <w:szCs w:val="24"/>
        </w:rPr>
        <w:t>时</w:t>
      </w:r>
      <w:r>
        <w:rPr>
          <w:bCs/>
          <w:color w:val="000000" w:themeColor="text1"/>
          <w:sz w:val="24"/>
          <w:szCs w:val="24"/>
        </w:rPr>
        <w:t xml:space="preserve">  </w:t>
      </w:r>
      <w:r>
        <w:rPr>
          <w:bCs/>
          <w:color w:val="000000" w:themeColor="text1"/>
          <w:sz w:val="24"/>
          <w:szCs w:val="24"/>
        </w:rPr>
        <w:t>分之前不得启封</w:t>
      </w:r>
    </w:p>
    <w:p w14:paraId="4E6517B0" w14:textId="77777777" w:rsidR="00EC2EA3" w:rsidRDefault="00272850">
      <w:pPr>
        <w:pStyle w:val="a0"/>
        <w:snapToGrid w:val="0"/>
        <w:spacing w:before="50" w:after="50" w:line="440" w:lineRule="exact"/>
        <w:ind w:firstLineChars="300" w:firstLine="720"/>
        <w:rPr>
          <w:bCs/>
          <w:color w:val="000000" w:themeColor="text1"/>
          <w:sz w:val="24"/>
          <w:szCs w:val="24"/>
        </w:rPr>
      </w:pPr>
      <w:r>
        <w:rPr>
          <w:bCs/>
          <w:color w:val="000000" w:themeColor="text1"/>
          <w:sz w:val="24"/>
          <w:szCs w:val="24"/>
        </w:rPr>
        <w:t>开标时启封</w:t>
      </w:r>
    </w:p>
    <w:p w14:paraId="174AA6B0" w14:textId="77777777" w:rsidR="00EC2EA3" w:rsidRDefault="00EC2EA3">
      <w:pPr>
        <w:snapToGrid w:val="0"/>
        <w:spacing w:beforeLines="50" w:before="120" w:after="50" w:line="440" w:lineRule="exact"/>
        <w:ind w:firstLineChars="1700" w:firstLine="4080"/>
        <w:rPr>
          <w:bCs/>
          <w:color w:val="000000" w:themeColor="text1"/>
          <w:sz w:val="24"/>
        </w:rPr>
      </w:pPr>
    </w:p>
    <w:p w14:paraId="25E9690F" w14:textId="77777777" w:rsidR="00EC2EA3" w:rsidRDefault="00272850">
      <w:pPr>
        <w:snapToGrid w:val="0"/>
        <w:spacing w:beforeLines="50" w:before="120" w:after="50" w:line="440" w:lineRule="exact"/>
        <w:ind w:firstLine="645"/>
        <w:jc w:val="center"/>
        <w:rPr>
          <w:bCs/>
          <w:color w:val="000000" w:themeColor="text1"/>
          <w:sz w:val="24"/>
        </w:rPr>
      </w:pPr>
      <w:r>
        <w:rPr>
          <w:bCs/>
          <w:color w:val="000000" w:themeColor="text1"/>
          <w:sz w:val="24"/>
        </w:rPr>
        <w:t xml:space="preserve">                        </w:t>
      </w:r>
      <w:r>
        <w:rPr>
          <w:bCs/>
          <w:color w:val="000000" w:themeColor="text1"/>
          <w:sz w:val="24"/>
        </w:rPr>
        <w:t>年</w:t>
      </w:r>
      <w:r>
        <w:rPr>
          <w:bCs/>
          <w:color w:val="000000" w:themeColor="text1"/>
          <w:sz w:val="24"/>
        </w:rPr>
        <w:t xml:space="preserve">  </w:t>
      </w:r>
      <w:r>
        <w:rPr>
          <w:bCs/>
          <w:color w:val="000000" w:themeColor="text1"/>
          <w:sz w:val="24"/>
        </w:rPr>
        <w:t>月</w:t>
      </w:r>
      <w:r>
        <w:rPr>
          <w:bCs/>
          <w:color w:val="000000" w:themeColor="text1"/>
          <w:sz w:val="24"/>
        </w:rPr>
        <w:t xml:space="preserve">  </w:t>
      </w:r>
      <w:r>
        <w:rPr>
          <w:bCs/>
          <w:color w:val="000000" w:themeColor="text1"/>
          <w:sz w:val="24"/>
        </w:rPr>
        <w:t>日</w:t>
      </w:r>
    </w:p>
    <w:p w14:paraId="067023FE" w14:textId="77777777" w:rsidR="00EC2EA3" w:rsidRDefault="00272850">
      <w:pPr>
        <w:snapToGrid w:val="0"/>
        <w:spacing w:beforeLines="50" w:before="120" w:after="50" w:line="440" w:lineRule="exact"/>
        <w:jc w:val="left"/>
        <w:outlineLvl w:val="1"/>
        <w:rPr>
          <w:bCs/>
          <w:color w:val="000000" w:themeColor="text1"/>
          <w:sz w:val="24"/>
        </w:rPr>
      </w:pPr>
      <w:r>
        <w:rPr>
          <w:color w:val="000000" w:themeColor="text1"/>
          <w:sz w:val="24"/>
        </w:rPr>
        <w:br w:type="page"/>
      </w:r>
      <w:r>
        <w:rPr>
          <w:bCs/>
          <w:color w:val="000000" w:themeColor="text1"/>
          <w:sz w:val="24"/>
        </w:rPr>
        <w:lastRenderedPageBreak/>
        <w:t>1</w:t>
      </w:r>
      <w:r>
        <w:rPr>
          <w:bCs/>
          <w:color w:val="000000" w:themeColor="text1"/>
          <w:sz w:val="24"/>
        </w:rPr>
        <w:t>．投标文件第一册封面参考格式：</w:t>
      </w:r>
      <w:r>
        <w:rPr>
          <w:bCs/>
          <w:color w:val="000000" w:themeColor="text1"/>
          <w:sz w:val="24"/>
        </w:rPr>
        <w:t xml:space="preserve"> </w:t>
      </w:r>
    </w:p>
    <w:p w14:paraId="17217BF3" w14:textId="77777777" w:rsidR="00EC2EA3" w:rsidRDefault="00EC2EA3">
      <w:pPr>
        <w:snapToGrid w:val="0"/>
        <w:spacing w:beforeLines="50" w:before="120" w:after="50" w:line="360" w:lineRule="exact"/>
        <w:rPr>
          <w:color w:val="000000" w:themeColor="text1"/>
          <w:sz w:val="24"/>
        </w:rPr>
      </w:pPr>
    </w:p>
    <w:p w14:paraId="7A9CE759" w14:textId="77777777" w:rsidR="00EC2EA3" w:rsidRDefault="00272850">
      <w:pPr>
        <w:snapToGrid w:val="0"/>
        <w:spacing w:beforeLines="50" w:before="120" w:after="50" w:line="360" w:lineRule="exact"/>
        <w:jc w:val="right"/>
        <w:rPr>
          <w:bCs/>
          <w:color w:val="000000" w:themeColor="text1"/>
          <w:sz w:val="24"/>
        </w:rPr>
      </w:pPr>
      <w:r>
        <w:rPr>
          <w:bCs/>
          <w:color w:val="000000" w:themeColor="text1"/>
          <w:sz w:val="24"/>
        </w:rPr>
        <w:t>正本</w:t>
      </w:r>
      <w:r>
        <w:rPr>
          <w:bCs/>
          <w:color w:val="000000" w:themeColor="text1"/>
          <w:sz w:val="24"/>
        </w:rPr>
        <w:t>/</w:t>
      </w:r>
      <w:r>
        <w:rPr>
          <w:bCs/>
          <w:color w:val="000000" w:themeColor="text1"/>
          <w:sz w:val="24"/>
        </w:rPr>
        <w:t>副本</w:t>
      </w:r>
    </w:p>
    <w:p w14:paraId="70644BDF" w14:textId="77777777" w:rsidR="00EC2EA3" w:rsidRDefault="00EC2EA3">
      <w:pPr>
        <w:snapToGrid w:val="0"/>
        <w:spacing w:beforeLines="50" w:before="120" w:after="50" w:line="360" w:lineRule="exact"/>
        <w:jc w:val="center"/>
        <w:rPr>
          <w:bCs/>
          <w:color w:val="000000" w:themeColor="text1"/>
          <w:sz w:val="24"/>
        </w:rPr>
      </w:pPr>
    </w:p>
    <w:p w14:paraId="52BFA4AB" w14:textId="77777777" w:rsidR="00EC2EA3" w:rsidRDefault="00272850">
      <w:pPr>
        <w:snapToGrid w:val="0"/>
        <w:spacing w:beforeLines="50" w:before="120" w:after="50" w:line="360" w:lineRule="exact"/>
        <w:jc w:val="center"/>
        <w:rPr>
          <w:b/>
          <w:bCs/>
          <w:color w:val="000000" w:themeColor="text1"/>
          <w:sz w:val="44"/>
          <w:szCs w:val="44"/>
        </w:rPr>
      </w:pPr>
      <w:r>
        <w:rPr>
          <w:b/>
          <w:bCs/>
          <w:color w:val="000000" w:themeColor="text1"/>
          <w:sz w:val="44"/>
          <w:szCs w:val="44"/>
        </w:rPr>
        <w:t>投标文件</w:t>
      </w:r>
    </w:p>
    <w:p w14:paraId="1D1D1B4D" w14:textId="77777777" w:rsidR="00EC2EA3" w:rsidRDefault="00EC2EA3">
      <w:pPr>
        <w:snapToGrid w:val="0"/>
        <w:spacing w:beforeLines="50" w:before="120" w:after="50" w:line="360" w:lineRule="exact"/>
        <w:jc w:val="center"/>
        <w:rPr>
          <w:b/>
          <w:bCs/>
          <w:color w:val="000000" w:themeColor="text1"/>
          <w:sz w:val="44"/>
          <w:szCs w:val="44"/>
        </w:rPr>
      </w:pPr>
    </w:p>
    <w:p w14:paraId="00AD1106" w14:textId="77777777" w:rsidR="00EC2EA3" w:rsidRDefault="00EC2EA3">
      <w:pPr>
        <w:snapToGrid w:val="0"/>
        <w:spacing w:beforeLines="50" w:before="120" w:after="50" w:line="360" w:lineRule="exact"/>
        <w:jc w:val="center"/>
        <w:rPr>
          <w:b/>
          <w:bCs/>
          <w:color w:val="000000" w:themeColor="text1"/>
          <w:sz w:val="44"/>
          <w:szCs w:val="44"/>
        </w:rPr>
      </w:pPr>
    </w:p>
    <w:p w14:paraId="0A72C190" w14:textId="77777777" w:rsidR="00EC2EA3" w:rsidRDefault="00272850">
      <w:pPr>
        <w:snapToGrid w:val="0"/>
        <w:spacing w:beforeLines="50" w:before="120" w:after="50" w:line="360" w:lineRule="exact"/>
        <w:jc w:val="center"/>
        <w:rPr>
          <w:b/>
          <w:bCs/>
          <w:color w:val="000000" w:themeColor="text1"/>
          <w:sz w:val="44"/>
          <w:szCs w:val="44"/>
        </w:rPr>
      </w:pPr>
      <w:r>
        <w:rPr>
          <w:b/>
          <w:bCs/>
          <w:color w:val="000000" w:themeColor="text1"/>
          <w:sz w:val="44"/>
          <w:szCs w:val="44"/>
        </w:rPr>
        <w:t>第一册</w:t>
      </w:r>
      <w:r>
        <w:rPr>
          <w:b/>
          <w:bCs/>
          <w:color w:val="000000" w:themeColor="text1"/>
          <w:sz w:val="44"/>
          <w:szCs w:val="44"/>
        </w:rPr>
        <w:t xml:space="preserve">  </w:t>
      </w:r>
      <w:r>
        <w:rPr>
          <w:b/>
          <w:bCs/>
          <w:color w:val="000000" w:themeColor="text1"/>
          <w:sz w:val="44"/>
          <w:szCs w:val="44"/>
        </w:rPr>
        <w:t>资格审查文件</w:t>
      </w:r>
    </w:p>
    <w:p w14:paraId="6F78757F" w14:textId="77777777" w:rsidR="00EC2EA3" w:rsidRDefault="00EC2EA3">
      <w:pPr>
        <w:snapToGrid w:val="0"/>
        <w:spacing w:beforeLines="50" w:before="120" w:after="50" w:line="360" w:lineRule="exact"/>
        <w:rPr>
          <w:bCs/>
          <w:color w:val="000000" w:themeColor="text1"/>
          <w:sz w:val="24"/>
        </w:rPr>
      </w:pPr>
    </w:p>
    <w:p w14:paraId="7B4079B7" w14:textId="77777777" w:rsidR="00EC2EA3" w:rsidRDefault="00EC2EA3">
      <w:pPr>
        <w:snapToGrid w:val="0"/>
        <w:spacing w:beforeLines="50" w:before="120" w:after="50" w:line="360" w:lineRule="exact"/>
        <w:rPr>
          <w:bCs/>
          <w:color w:val="000000" w:themeColor="text1"/>
          <w:sz w:val="24"/>
        </w:rPr>
      </w:pPr>
    </w:p>
    <w:p w14:paraId="738A4B5A" w14:textId="77777777" w:rsidR="00EC2EA3" w:rsidRDefault="00EC2EA3">
      <w:pPr>
        <w:snapToGrid w:val="0"/>
        <w:spacing w:beforeLines="50" w:before="120" w:after="50" w:line="360" w:lineRule="exact"/>
        <w:rPr>
          <w:bCs/>
          <w:color w:val="000000" w:themeColor="text1"/>
          <w:sz w:val="24"/>
        </w:rPr>
      </w:pPr>
    </w:p>
    <w:p w14:paraId="1B79AEDD" w14:textId="77777777" w:rsidR="00EC2EA3" w:rsidRDefault="00272850">
      <w:pPr>
        <w:snapToGrid w:val="0"/>
        <w:spacing w:beforeLines="50" w:before="120" w:after="50" w:line="360" w:lineRule="exact"/>
        <w:ind w:firstLineChars="300" w:firstLine="720"/>
        <w:rPr>
          <w:bCs/>
          <w:color w:val="000000" w:themeColor="text1"/>
          <w:sz w:val="24"/>
        </w:rPr>
      </w:pPr>
      <w:r>
        <w:rPr>
          <w:bCs/>
          <w:color w:val="000000" w:themeColor="text1"/>
          <w:sz w:val="24"/>
        </w:rPr>
        <w:t>项目名称：</w:t>
      </w:r>
      <w:r>
        <w:rPr>
          <w:bCs/>
          <w:color w:val="000000" w:themeColor="text1"/>
          <w:sz w:val="24"/>
        </w:rPr>
        <w:t xml:space="preserve"> </w:t>
      </w:r>
    </w:p>
    <w:p w14:paraId="26360ECE" w14:textId="77777777" w:rsidR="00EC2EA3" w:rsidRDefault="00272850">
      <w:pPr>
        <w:snapToGrid w:val="0"/>
        <w:spacing w:beforeLines="50" w:before="120" w:after="50" w:line="360" w:lineRule="exact"/>
        <w:ind w:firstLineChars="300" w:firstLine="720"/>
        <w:rPr>
          <w:bCs/>
          <w:color w:val="000000" w:themeColor="text1"/>
          <w:sz w:val="24"/>
        </w:rPr>
      </w:pPr>
      <w:r>
        <w:rPr>
          <w:bCs/>
          <w:color w:val="000000" w:themeColor="text1"/>
          <w:sz w:val="24"/>
        </w:rPr>
        <w:t>项目编号：</w:t>
      </w:r>
    </w:p>
    <w:p w14:paraId="02E2C95C" w14:textId="77777777" w:rsidR="00EC2EA3" w:rsidRDefault="00272850">
      <w:pPr>
        <w:snapToGrid w:val="0"/>
        <w:spacing w:beforeLines="50" w:before="120" w:after="50" w:line="360" w:lineRule="exact"/>
        <w:ind w:firstLineChars="300" w:firstLine="720"/>
        <w:rPr>
          <w:bCs/>
          <w:color w:val="000000" w:themeColor="text1"/>
          <w:sz w:val="24"/>
        </w:rPr>
      </w:pPr>
      <w:r>
        <w:rPr>
          <w:bCs/>
          <w:color w:val="000000" w:themeColor="text1"/>
          <w:sz w:val="24"/>
        </w:rPr>
        <w:t>分标号：（若无</w:t>
      </w:r>
      <w:r>
        <w:rPr>
          <w:rFonts w:hint="eastAsia"/>
          <w:bCs/>
          <w:color w:val="000000" w:themeColor="text1"/>
          <w:sz w:val="24"/>
        </w:rPr>
        <w:t>留空或写</w:t>
      </w:r>
      <w:r>
        <w:rPr>
          <w:bCs/>
          <w:color w:val="000000" w:themeColor="text1"/>
          <w:sz w:val="24"/>
        </w:rPr>
        <w:t>“/”</w:t>
      </w:r>
      <w:r>
        <w:rPr>
          <w:bCs/>
          <w:color w:val="000000" w:themeColor="text1"/>
          <w:sz w:val="24"/>
        </w:rPr>
        <w:t>）</w:t>
      </w:r>
    </w:p>
    <w:p w14:paraId="51537DB3" w14:textId="77777777" w:rsidR="00EC2EA3" w:rsidRDefault="00272850">
      <w:pPr>
        <w:snapToGrid w:val="0"/>
        <w:spacing w:beforeLines="50" w:before="120" w:after="50" w:line="360" w:lineRule="exact"/>
        <w:ind w:firstLineChars="300" w:firstLine="720"/>
        <w:rPr>
          <w:bCs/>
          <w:color w:val="000000" w:themeColor="text1"/>
          <w:sz w:val="24"/>
        </w:rPr>
      </w:pPr>
      <w:r>
        <w:rPr>
          <w:bCs/>
          <w:color w:val="000000" w:themeColor="text1"/>
          <w:sz w:val="24"/>
        </w:rPr>
        <w:t>供应商名称：</w:t>
      </w:r>
    </w:p>
    <w:p w14:paraId="0B0A2D7A" w14:textId="77777777" w:rsidR="00EC2EA3" w:rsidRDefault="00272850">
      <w:pPr>
        <w:snapToGrid w:val="0"/>
        <w:spacing w:beforeLines="50" w:before="120" w:after="50" w:line="360" w:lineRule="exact"/>
        <w:ind w:firstLineChars="300" w:firstLine="720"/>
        <w:rPr>
          <w:bCs/>
          <w:color w:val="000000" w:themeColor="text1"/>
          <w:sz w:val="24"/>
        </w:rPr>
      </w:pPr>
      <w:r>
        <w:rPr>
          <w:bCs/>
          <w:color w:val="000000" w:themeColor="text1"/>
          <w:sz w:val="24"/>
        </w:rPr>
        <w:t>供应商地址：</w:t>
      </w:r>
    </w:p>
    <w:p w14:paraId="207F4596" w14:textId="77777777" w:rsidR="00EC2EA3" w:rsidRDefault="00EC2EA3">
      <w:pPr>
        <w:pStyle w:val="a0"/>
        <w:snapToGrid w:val="0"/>
        <w:spacing w:before="50" w:after="50" w:line="360" w:lineRule="exact"/>
        <w:ind w:firstLineChars="400" w:firstLine="960"/>
        <w:rPr>
          <w:bCs/>
          <w:color w:val="000000" w:themeColor="text1"/>
          <w:sz w:val="24"/>
          <w:szCs w:val="24"/>
        </w:rPr>
      </w:pPr>
    </w:p>
    <w:p w14:paraId="4D9D6209" w14:textId="77777777" w:rsidR="00EC2EA3" w:rsidRDefault="00272850">
      <w:pPr>
        <w:snapToGrid w:val="0"/>
        <w:spacing w:beforeLines="50" w:before="120" w:after="50" w:line="360" w:lineRule="exact"/>
        <w:jc w:val="center"/>
        <w:rPr>
          <w:color w:val="000000" w:themeColor="text1"/>
          <w:sz w:val="24"/>
        </w:rPr>
      </w:pPr>
      <w:r>
        <w:rPr>
          <w:color w:val="000000" w:themeColor="text1"/>
          <w:sz w:val="24"/>
        </w:rPr>
        <w:t xml:space="preserve">                        </w:t>
      </w:r>
      <w:r>
        <w:rPr>
          <w:color w:val="000000" w:themeColor="text1"/>
          <w:sz w:val="24"/>
        </w:rPr>
        <w:t>年</w:t>
      </w:r>
      <w:r>
        <w:rPr>
          <w:color w:val="000000" w:themeColor="text1"/>
          <w:sz w:val="24"/>
        </w:rPr>
        <w:t xml:space="preserve">  </w:t>
      </w:r>
      <w:r>
        <w:rPr>
          <w:color w:val="000000" w:themeColor="text1"/>
          <w:sz w:val="24"/>
        </w:rPr>
        <w:t>月</w:t>
      </w:r>
      <w:r>
        <w:rPr>
          <w:color w:val="000000" w:themeColor="text1"/>
          <w:sz w:val="24"/>
        </w:rPr>
        <w:t xml:space="preserve">  </w:t>
      </w:r>
      <w:r>
        <w:rPr>
          <w:color w:val="000000" w:themeColor="text1"/>
          <w:sz w:val="24"/>
        </w:rPr>
        <w:t>日</w:t>
      </w:r>
    </w:p>
    <w:p w14:paraId="29C6C53E" w14:textId="77777777" w:rsidR="00EC2EA3" w:rsidRDefault="00272850">
      <w:pPr>
        <w:rPr>
          <w:color w:val="000000" w:themeColor="text1"/>
        </w:rPr>
      </w:pPr>
      <w:bookmarkStart w:id="47" w:name="_Toc254970557"/>
      <w:bookmarkStart w:id="48" w:name="_Toc254970698"/>
      <w:r>
        <w:rPr>
          <w:color w:val="000000" w:themeColor="text1"/>
        </w:rPr>
        <w:br w:type="page"/>
      </w:r>
      <w:bookmarkEnd w:id="47"/>
      <w:bookmarkEnd w:id="48"/>
      <w:r>
        <w:rPr>
          <w:b/>
          <w:bCs/>
          <w:color w:val="000000" w:themeColor="text1"/>
        </w:rPr>
        <w:lastRenderedPageBreak/>
        <w:t xml:space="preserve"> </w:t>
      </w:r>
    </w:p>
    <w:p w14:paraId="4989AA6C" w14:textId="77777777" w:rsidR="00EC2EA3" w:rsidRDefault="00272850">
      <w:pPr>
        <w:snapToGrid w:val="0"/>
        <w:spacing w:before="50" w:after="50" w:line="440" w:lineRule="exact"/>
        <w:ind w:firstLineChars="49" w:firstLine="138"/>
        <w:jc w:val="center"/>
        <w:rPr>
          <w:b/>
          <w:color w:val="000000" w:themeColor="text1"/>
          <w:sz w:val="28"/>
          <w:szCs w:val="28"/>
        </w:rPr>
      </w:pPr>
      <w:r>
        <w:rPr>
          <w:b/>
          <w:color w:val="000000" w:themeColor="text1"/>
          <w:sz w:val="28"/>
          <w:szCs w:val="28"/>
        </w:rPr>
        <w:t>目录</w:t>
      </w:r>
    </w:p>
    <w:p w14:paraId="415BD557" w14:textId="77777777" w:rsidR="00EC2EA3" w:rsidRDefault="00272850">
      <w:pPr>
        <w:snapToGrid w:val="0"/>
        <w:spacing w:before="50" w:after="50" w:line="440" w:lineRule="exact"/>
        <w:ind w:firstLineChars="49" w:firstLine="118"/>
        <w:jc w:val="center"/>
        <w:rPr>
          <w:b/>
          <w:color w:val="000000" w:themeColor="text1"/>
          <w:sz w:val="24"/>
        </w:rPr>
      </w:pPr>
      <w:r>
        <w:rPr>
          <w:b/>
          <w:color w:val="000000" w:themeColor="text1"/>
          <w:sz w:val="24"/>
        </w:rPr>
        <w:t>（应有页码）</w:t>
      </w:r>
    </w:p>
    <w:p w14:paraId="7B1437DA" w14:textId="77777777" w:rsidR="00EC2EA3" w:rsidRDefault="00272850">
      <w:pPr>
        <w:snapToGrid w:val="0"/>
        <w:spacing w:before="50" w:after="50" w:line="440" w:lineRule="exact"/>
        <w:ind w:firstLineChars="49" w:firstLine="118"/>
        <w:jc w:val="center"/>
        <w:rPr>
          <w:b/>
          <w:color w:val="000000" w:themeColor="text1"/>
          <w:sz w:val="24"/>
        </w:rPr>
      </w:pPr>
      <w:r>
        <w:rPr>
          <w:b/>
          <w:color w:val="000000" w:themeColor="text1"/>
          <w:sz w:val="24"/>
        </w:rPr>
        <w:br w:type="page"/>
      </w:r>
    </w:p>
    <w:p w14:paraId="51AFB0D0" w14:textId="77777777" w:rsidR="00EC2EA3" w:rsidRDefault="00272850">
      <w:pPr>
        <w:snapToGrid w:val="0"/>
        <w:spacing w:before="50" w:after="50" w:line="440" w:lineRule="exact"/>
        <w:jc w:val="left"/>
        <w:rPr>
          <w:b/>
          <w:color w:val="000000" w:themeColor="text1"/>
          <w:szCs w:val="21"/>
        </w:rPr>
      </w:pPr>
      <w:bookmarkStart w:id="49" w:name="_Hlk19114217"/>
      <w:r>
        <w:rPr>
          <w:b/>
          <w:color w:val="000000" w:themeColor="text1"/>
          <w:szCs w:val="21"/>
        </w:rPr>
        <w:lastRenderedPageBreak/>
        <w:t>1</w:t>
      </w:r>
      <w:r>
        <w:rPr>
          <w:b/>
          <w:color w:val="000000" w:themeColor="text1"/>
          <w:szCs w:val="21"/>
        </w:rPr>
        <w:t>．投标声明书格式：</w:t>
      </w:r>
    </w:p>
    <w:p w14:paraId="5C1EF6E6" w14:textId="77777777" w:rsidR="00EC2EA3" w:rsidRDefault="00EC2EA3">
      <w:pPr>
        <w:snapToGrid w:val="0"/>
        <w:spacing w:beforeLines="50" w:before="120" w:after="50" w:line="360" w:lineRule="exact"/>
        <w:jc w:val="center"/>
        <w:rPr>
          <w:b/>
          <w:color w:val="000000" w:themeColor="text1"/>
          <w:szCs w:val="21"/>
        </w:rPr>
      </w:pPr>
    </w:p>
    <w:p w14:paraId="2AF2BF81" w14:textId="77777777" w:rsidR="00EC2EA3" w:rsidRDefault="00272850">
      <w:pPr>
        <w:snapToGrid w:val="0"/>
        <w:spacing w:beforeLines="50" w:before="120" w:after="50" w:line="360" w:lineRule="exact"/>
        <w:jc w:val="center"/>
        <w:rPr>
          <w:b/>
          <w:color w:val="000000" w:themeColor="text1"/>
          <w:szCs w:val="21"/>
        </w:rPr>
      </w:pPr>
      <w:r>
        <w:rPr>
          <w:b/>
          <w:color w:val="000000" w:themeColor="text1"/>
          <w:szCs w:val="21"/>
        </w:rPr>
        <w:t>投标声明书</w:t>
      </w:r>
    </w:p>
    <w:p w14:paraId="3DA98B8F" w14:textId="77777777" w:rsidR="00EC2EA3" w:rsidRDefault="00EC2EA3">
      <w:pPr>
        <w:snapToGrid w:val="0"/>
        <w:spacing w:beforeLines="50" w:before="120" w:after="50" w:line="360" w:lineRule="exact"/>
        <w:jc w:val="center"/>
        <w:rPr>
          <w:color w:val="000000" w:themeColor="text1"/>
          <w:szCs w:val="21"/>
        </w:rPr>
      </w:pPr>
    </w:p>
    <w:p w14:paraId="2C5BC2AB" w14:textId="77777777" w:rsidR="00EC2EA3" w:rsidRDefault="00272850">
      <w:pPr>
        <w:snapToGrid w:val="0"/>
        <w:spacing w:beforeLines="50" w:before="120" w:after="50" w:line="360" w:lineRule="exact"/>
        <w:rPr>
          <w:color w:val="000000" w:themeColor="text1"/>
          <w:szCs w:val="21"/>
        </w:rPr>
      </w:pPr>
      <w:r>
        <w:rPr>
          <w:color w:val="000000" w:themeColor="text1"/>
          <w:szCs w:val="21"/>
        </w:rPr>
        <w:t>致：</w:t>
      </w:r>
      <w:r>
        <w:rPr>
          <w:i/>
          <w:iCs/>
          <w:color w:val="000000" w:themeColor="text1"/>
          <w:szCs w:val="21"/>
          <w:u w:val="single"/>
        </w:rPr>
        <w:t>（采购</w:t>
      </w:r>
      <w:r>
        <w:rPr>
          <w:rFonts w:hint="eastAsia"/>
          <w:i/>
          <w:iCs/>
          <w:color w:val="000000" w:themeColor="text1"/>
          <w:szCs w:val="21"/>
          <w:u w:val="single"/>
        </w:rPr>
        <w:t>人</w:t>
      </w:r>
      <w:r>
        <w:rPr>
          <w:i/>
          <w:iCs/>
          <w:color w:val="000000" w:themeColor="text1"/>
          <w:szCs w:val="21"/>
          <w:u w:val="single"/>
        </w:rPr>
        <w:t>名称）</w:t>
      </w:r>
      <w:r>
        <w:rPr>
          <w:color w:val="000000" w:themeColor="text1"/>
          <w:szCs w:val="21"/>
        </w:rPr>
        <w:t>：</w:t>
      </w:r>
    </w:p>
    <w:p w14:paraId="5747EC2B" w14:textId="77777777" w:rsidR="00EC2EA3" w:rsidRDefault="00272850">
      <w:pPr>
        <w:snapToGrid w:val="0"/>
        <w:spacing w:beforeLines="50" w:before="120" w:after="50" w:line="360" w:lineRule="exact"/>
        <w:ind w:firstLineChars="300" w:firstLine="630"/>
        <w:rPr>
          <w:color w:val="000000" w:themeColor="text1"/>
          <w:szCs w:val="21"/>
        </w:rPr>
      </w:pPr>
      <w:r>
        <w:rPr>
          <w:i/>
          <w:iCs/>
          <w:color w:val="000000" w:themeColor="text1"/>
          <w:szCs w:val="21"/>
          <w:u w:val="single"/>
        </w:rPr>
        <w:t>（供应商名称）</w:t>
      </w:r>
      <w:r>
        <w:rPr>
          <w:color w:val="000000" w:themeColor="text1"/>
          <w:szCs w:val="21"/>
        </w:rPr>
        <w:t>系中华人民共和国合法企业，</w:t>
      </w:r>
      <w:r>
        <w:rPr>
          <w:rFonts w:hint="eastAsia"/>
          <w:color w:val="000000" w:themeColor="text1"/>
          <w:szCs w:val="21"/>
          <w:u w:val="single"/>
        </w:rPr>
        <w:t xml:space="preserve"> </w:t>
      </w:r>
      <w:r>
        <w:rPr>
          <w:i/>
          <w:iCs/>
          <w:color w:val="000000" w:themeColor="text1"/>
          <w:szCs w:val="21"/>
          <w:u w:val="single"/>
        </w:rPr>
        <w:t xml:space="preserve"> </w:t>
      </w:r>
      <w:r>
        <w:rPr>
          <w:rFonts w:hint="eastAsia"/>
          <w:i/>
          <w:iCs/>
          <w:color w:val="000000" w:themeColor="text1"/>
          <w:szCs w:val="21"/>
          <w:u w:val="single"/>
        </w:rPr>
        <w:t>（</w:t>
      </w:r>
      <w:r>
        <w:rPr>
          <w:i/>
          <w:iCs/>
          <w:color w:val="000000" w:themeColor="text1"/>
          <w:szCs w:val="21"/>
          <w:u w:val="single"/>
        </w:rPr>
        <w:t>经营地址</w:t>
      </w:r>
      <w:r>
        <w:rPr>
          <w:rFonts w:hint="eastAsia"/>
          <w:i/>
          <w:iCs/>
          <w:color w:val="000000" w:themeColor="text1"/>
          <w:szCs w:val="21"/>
          <w:u w:val="single"/>
        </w:rPr>
        <w:t>）</w:t>
      </w:r>
      <w:r>
        <w:rPr>
          <w:rFonts w:hint="eastAsia"/>
          <w:i/>
          <w:iCs/>
          <w:color w:val="000000" w:themeColor="text1"/>
          <w:szCs w:val="21"/>
          <w:u w:val="single"/>
        </w:rPr>
        <w:t xml:space="preserve"> </w:t>
      </w:r>
      <w:r>
        <w:rPr>
          <w:i/>
          <w:iCs/>
          <w:color w:val="000000" w:themeColor="text1"/>
          <w:szCs w:val="21"/>
          <w:u w:val="single"/>
        </w:rPr>
        <w:t xml:space="preserve"> </w:t>
      </w:r>
      <w:r>
        <w:rPr>
          <w:color w:val="000000" w:themeColor="text1"/>
          <w:szCs w:val="21"/>
          <w:u w:val="single"/>
        </w:rPr>
        <w:t xml:space="preserve"> </w:t>
      </w:r>
      <w:r>
        <w:rPr>
          <w:color w:val="000000" w:themeColor="text1"/>
          <w:szCs w:val="21"/>
        </w:rPr>
        <w:t>。</w:t>
      </w:r>
    </w:p>
    <w:p w14:paraId="7D3C037C" w14:textId="77777777" w:rsidR="00EC2EA3" w:rsidRDefault="00272850">
      <w:pPr>
        <w:snapToGrid w:val="0"/>
        <w:spacing w:beforeLines="50" w:before="120" w:after="50" w:line="360" w:lineRule="exact"/>
        <w:ind w:firstLine="645"/>
        <w:rPr>
          <w:color w:val="000000" w:themeColor="text1"/>
          <w:szCs w:val="21"/>
        </w:rPr>
      </w:pPr>
      <w:r>
        <w:rPr>
          <w:color w:val="000000" w:themeColor="text1"/>
          <w:szCs w:val="21"/>
        </w:rPr>
        <w:t>我</w:t>
      </w:r>
      <w:r>
        <w:rPr>
          <w:i/>
          <w:iCs/>
          <w:color w:val="000000" w:themeColor="text1"/>
          <w:szCs w:val="21"/>
          <w:u w:val="single"/>
        </w:rPr>
        <w:t>（姓名）</w:t>
      </w:r>
      <w:r>
        <w:rPr>
          <w:rFonts w:hint="eastAsia"/>
          <w:i/>
          <w:iCs/>
          <w:color w:val="000000" w:themeColor="text1"/>
          <w:szCs w:val="21"/>
          <w:u w:val="single"/>
        </w:rPr>
        <w:t xml:space="preserve"> </w:t>
      </w:r>
      <w:r>
        <w:rPr>
          <w:color w:val="000000" w:themeColor="text1"/>
          <w:szCs w:val="21"/>
        </w:rPr>
        <w:t>系</w:t>
      </w:r>
      <w:r>
        <w:rPr>
          <w:i/>
          <w:iCs/>
          <w:color w:val="000000" w:themeColor="text1"/>
          <w:szCs w:val="21"/>
          <w:u w:val="single"/>
        </w:rPr>
        <w:t>（供应商名称）</w:t>
      </w:r>
      <w:r>
        <w:rPr>
          <w:color w:val="000000" w:themeColor="text1"/>
          <w:szCs w:val="21"/>
        </w:rPr>
        <w:t>的法定代表人，我方愿意参加贵方组织的</w:t>
      </w:r>
      <w:r>
        <w:rPr>
          <w:rFonts w:hint="eastAsia"/>
          <w:color w:val="000000" w:themeColor="text1"/>
          <w:szCs w:val="21"/>
        </w:rPr>
        <w:t xml:space="preserve"> </w:t>
      </w:r>
      <w:r>
        <w:rPr>
          <w:rFonts w:hint="eastAsia"/>
          <w:i/>
          <w:iCs/>
          <w:color w:val="000000" w:themeColor="text1"/>
          <w:szCs w:val="21"/>
          <w:u w:val="single"/>
        </w:rPr>
        <w:t>（项目名称）</w:t>
      </w:r>
      <w:r>
        <w:rPr>
          <w:rFonts w:hint="eastAsia"/>
          <w:i/>
          <w:iCs/>
          <w:color w:val="000000" w:themeColor="text1"/>
          <w:szCs w:val="21"/>
          <w:u w:val="single"/>
        </w:rPr>
        <w:t xml:space="preserve"> </w:t>
      </w:r>
      <w:r>
        <w:rPr>
          <w:color w:val="000000" w:themeColor="text1"/>
          <w:szCs w:val="21"/>
        </w:rPr>
        <w:t>项目的投标，为便于贵方公正、</w:t>
      </w:r>
      <w:proofErr w:type="gramStart"/>
      <w:r>
        <w:rPr>
          <w:color w:val="000000" w:themeColor="text1"/>
          <w:szCs w:val="21"/>
        </w:rPr>
        <w:t>择优地</w:t>
      </w:r>
      <w:proofErr w:type="gramEnd"/>
      <w:r>
        <w:rPr>
          <w:color w:val="000000" w:themeColor="text1"/>
          <w:szCs w:val="21"/>
        </w:rPr>
        <w:t>确定中标人及其投标产品和服务，我方就本次投标有关事项郑重声明如下：</w:t>
      </w:r>
    </w:p>
    <w:p w14:paraId="025EB266" w14:textId="77777777" w:rsidR="00EC2EA3" w:rsidRDefault="00272850">
      <w:pPr>
        <w:snapToGrid w:val="0"/>
        <w:spacing w:beforeLines="50" w:before="120" w:line="360" w:lineRule="exact"/>
        <w:ind w:firstLineChars="200" w:firstLine="420"/>
        <w:rPr>
          <w:color w:val="000000" w:themeColor="text1"/>
          <w:szCs w:val="21"/>
        </w:rPr>
      </w:pPr>
      <w:r>
        <w:rPr>
          <w:color w:val="000000" w:themeColor="text1"/>
          <w:szCs w:val="21"/>
        </w:rPr>
        <w:t>（</w:t>
      </w:r>
      <w:r>
        <w:rPr>
          <w:color w:val="000000" w:themeColor="text1"/>
          <w:szCs w:val="21"/>
        </w:rPr>
        <w:t>1</w:t>
      </w:r>
      <w:r>
        <w:rPr>
          <w:color w:val="000000" w:themeColor="text1"/>
          <w:szCs w:val="21"/>
        </w:rPr>
        <w:t>）我方向贵方提交的所有投标文件、资料都是准确的和真实的。</w:t>
      </w:r>
    </w:p>
    <w:p w14:paraId="05EE9A65" w14:textId="77777777" w:rsidR="00EC2EA3" w:rsidRDefault="00272850">
      <w:pPr>
        <w:snapToGrid w:val="0"/>
        <w:spacing w:beforeLines="50" w:before="120" w:line="360" w:lineRule="exact"/>
        <w:ind w:firstLineChars="200" w:firstLine="420"/>
        <w:rPr>
          <w:color w:val="000000" w:themeColor="text1"/>
          <w:szCs w:val="21"/>
        </w:rPr>
      </w:pPr>
      <w:r>
        <w:rPr>
          <w:color w:val="000000" w:themeColor="text1"/>
          <w:szCs w:val="21"/>
        </w:rPr>
        <w:t>（</w:t>
      </w:r>
      <w:r>
        <w:rPr>
          <w:color w:val="000000" w:themeColor="text1"/>
          <w:szCs w:val="21"/>
        </w:rPr>
        <w:t>2</w:t>
      </w:r>
      <w:r>
        <w:rPr>
          <w:color w:val="000000" w:themeColor="text1"/>
          <w:szCs w:val="21"/>
        </w:rPr>
        <w:t>）我方不是采购人的附属机构；也不是为本项目提供整体设计、规范编制或者项目管理、监理、检测等服务的供应商或其附属机构。</w:t>
      </w:r>
    </w:p>
    <w:p w14:paraId="2DA5D608" w14:textId="77777777" w:rsidR="00EC2EA3" w:rsidRDefault="00272850">
      <w:pPr>
        <w:snapToGrid w:val="0"/>
        <w:spacing w:beforeLines="50" w:before="120" w:line="360" w:lineRule="exact"/>
        <w:ind w:firstLineChars="200" w:firstLine="420"/>
        <w:rPr>
          <w:color w:val="000000" w:themeColor="text1"/>
          <w:szCs w:val="21"/>
        </w:rPr>
      </w:pPr>
      <w:r>
        <w:rPr>
          <w:color w:val="000000" w:themeColor="text1"/>
          <w:szCs w:val="21"/>
        </w:rPr>
        <w:t>（</w:t>
      </w:r>
      <w:r>
        <w:rPr>
          <w:color w:val="000000" w:themeColor="text1"/>
          <w:szCs w:val="21"/>
        </w:rPr>
        <w:t>3</w:t>
      </w:r>
      <w:r>
        <w:rPr>
          <w:color w:val="000000" w:themeColor="text1"/>
          <w:szCs w:val="21"/>
        </w:rPr>
        <w:t>）我方承诺在参加本政府采购项目活动前，没有被纳入政府部门或银行认定的失信名单，我方具有良好的商业信誉。</w:t>
      </w:r>
    </w:p>
    <w:p w14:paraId="4E10CA5C" w14:textId="77777777" w:rsidR="00EC2EA3" w:rsidRDefault="00272850">
      <w:pPr>
        <w:snapToGrid w:val="0"/>
        <w:spacing w:beforeLines="50" w:before="120" w:line="360" w:lineRule="exact"/>
        <w:ind w:firstLineChars="200" w:firstLine="420"/>
        <w:rPr>
          <w:color w:val="000000" w:themeColor="text1"/>
          <w:szCs w:val="21"/>
        </w:rPr>
      </w:pPr>
      <w:r>
        <w:rPr>
          <w:color w:val="000000" w:themeColor="text1"/>
          <w:szCs w:val="21"/>
        </w:rPr>
        <w:t>（</w:t>
      </w:r>
      <w:r>
        <w:rPr>
          <w:color w:val="000000" w:themeColor="text1"/>
          <w:szCs w:val="21"/>
        </w:rPr>
        <w:t>4</w:t>
      </w:r>
      <w:r>
        <w:rPr>
          <w:color w:val="000000" w:themeColor="text1"/>
          <w:szCs w:val="21"/>
        </w:rPr>
        <w:t>）我方及本人承诺在参加本政府采购项目活动前三年内，在经营活动中没有重大违法记录及不良信用记录。重大违法记录是指供供应商因违法经营受到刑事处罚或者责令停产停业、吊销许可证或者执照、较大数额罚款等行政处罚。如我方提供的声明不实，则自愿承担《政府采购法》有关提供虚假材料的规定给予的处罚。</w:t>
      </w:r>
    </w:p>
    <w:p w14:paraId="753017BA" w14:textId="77777777" w:rsidR="00EC2EA3" w:rsidRDefault="00272850">
      <w:pPr>
        <w:snapToGrid w:val="0"/>
        <w:spacing w:beforeLines="50" w:before="120" w:line="360" w:lineRule="exact"/>
        <w:ind w:firstLineChars="200" w:firstLine="420"/>
        <w:rPr>
          <w:color w:val="000000" w:themeColor="text1"/>
          <w:szCs w:val="21"/>
        </w:rPr>
      </w:pPr>
      <w:r>
        <w:rPr>
          <w:color w:val="000000" w:themeColor="text1"/>
          <w:szCs w:val="21"/>
        </w:rPr>
        <w:t>（</w:t>
      </w:r>
      <w:r>
        <w:rPr>
          <w:color w:val="000000" w:themeColor="text1"/>
          <w:szCs w:val="21"/>
        </w:rPr>
        <w:t>5</w:t>
      </w:r>
      <w:r>
        <w:rPr>
          <w:color w:val="000000" w:themeColor="text1"/>
          <w:szCs w:val="21"/>
        </w:rPr>
        <w:t>）我方承诺具有履行本项目合同所必需的设备和专业技术能力。</w:t>
      </w:r>
    </w:p>
    <w:p w14:paraId="510B3D18" w14:textId="77777777" w:rsidR="00EC2EA3" w:rsidRDefault="00272850">
      <w:pPr>
        <w:snapToGrid w:val="0"/>
        <w:spacing w:beforeLines="50" w:before="120" w:line="360" w:lineRule="exact"/>
        <w:ind w:firstLineChars="200" w:firstLine="420"/>
        <w:rPr>
          <w:color w:val="000000" w:themeColor="text1"/>
          <w:szCs w:val="21"/>
        </w:rPr>
      </w:pPr>
      <w:r>
        <w:rPr>
          <w:rFonts w:hint="eastAsia"/>
          <w:color w:val="000000" w:themeColor="text1"/>
          <w:szCs w:val="21"/>
        </w:rPr>
        <w:t>（</w:t>
      </w:r>
      <w:r>
        <w:rPr>
          <w:rFonts w:hint="eastAsia"/>
          <w:color w:val="000000" w:themeColor="text1"/>
          <w:szCs w:val="21"/>
        </w:rPr>
        <w:t>6</w:t>
      </w:r>
      <w:r>
        <w:rPr>
          <w:rFonts w:hint="eastAsia"/>
          <w:color w:val="000000" w:themeColor="text1"/>
          <w:szCs w:val="21"/>
        </w:rPr>
        <w:t>）我方承诺</w:t>
      </w:r>
      <w:r>
        <w:rPr>
          <w:color w:val="000000" w:themeColor="text1"/>
          <w:szCs w:val="21"/>
        </w:rPr>
        <w:t>未被列入失信被执行人、重大税收违法案件当事人名单、政府采购严重违法失信行为记录名单</w:t>
      </w:r>
      <w:r>
        <w:rPr>
          <w:rFonts w:hint="eastAsia"/>
          <w:color w:val="000000" w:themeColor="text1"/>
          <w:szCs w:val="21"/>
        </w:rPr>
        <w:t>，如我方提供的声明不实，则接受本次投标作为否决投标的处理，</w:t>
      </w:r>
      <w:r>
        <w:rPr>
          <w:color w:val="000000" w:themeColor="text1"/>
          <w:szCs w:val="21"/>
        </w:rPr>
        <w:t>并根据财库〔</w:t>
      </w:r>
      <w:r>
        <w:rPr>
          <w:color w:val="000000" w:themeColor="text1"/>
          <w:szCs w:val="21"/>
        </w:rPr>
        <w:t>2016</w:t>
      </w:r>
      <w:r>
        <w:rPr>
          <w:color w:val="000000" w:themeColor="text1"/>
          <w:szCs w:val="21"/>
        </w:rPr>
        <w:t>〕</w:t>
      </w:r>
      <w:r>
        <w:rPr>
          <w:color w:val="000000" w:themeColor="text1"/>
          <w:szCs w:val="21"/>
        </w:rPr>
        <w:t>125</w:t>
      </w:r>
      <w:r>
        <w:rPr>
          <w:color w:val="000000" w:themeColor="text1"/>
          <w:szCs w:val="21"/>
        </w:rPr>
        <w:t>号《财政部关于在政府采购活动中查询及使用信用记录有关问题的通知》规定接受失信联合惩戒。</w:t>
      </w:r>
    </w:p>
    <w:p w14:paraId="3733ABBE" w14:textId="77777777" w:rsidR="00EC2EA3" w:rsidRDefault="00272850">
      <w:pPr>
        <w:snapToGrid w:val="0"/>
        <w:spacing w:beforeLines="50" w:before="120" w:line="360" w:lineRule="exact"/>
        <w:ind w:firstLineChars="200" w:firstLine="420"/>
        <w:rPr>
          <w:color w:val="000000" w:themeColor="text1"/>
          <w:szCs w:val="21"/>
        </w:rPr>
      </w:pPr>
      <w:r>
        <w:rPr>
          <w:rFonts w:hint="eastAsia"/>
          <w:color w:val="000000" w:themeColor="text1"/>
          <w:szCs w:val="21"/>
        </w:rPr>
        <w:t>（</w:t>
      </w:r>
      <w:r>
        <w:rPr>
          <w:rFonts w:hint="eastAsia"/>
          <w:color w:val="000000" w:themeColor="text1"/>
          <w:szCs w:val="21"/>
        </w:rPr>
        <w:t>7</w:t>
      </w:r>
      <w:r>
        <w:rPr>
          <w:rFonts w:hint="eastAsia"/>
          <w:color w:val="000000" w:themeColor="text1"/>
          <w:szCs w:val="21"/>
        </w:rPr>
        <w:t>）我方承诺中标后按</w:t>
      </w:r>
      <w:r>
        <w:rPr>
          <w:color w:val="000000" w:themeColor="text1"/>
          <w:szCs w:val="21"/>
        </w:rPr>
        <w:t>规定缴纳代理服务费</w:t>
      </w:r>
      <w:r>
        <w:rPr>
          <w:rFonts w:hint="eastAsia"/>
          <w:color w:val="000000" w:themeColor="text1"/>
          <w:szCs w:val="21"/>
        </w:rPr>
        <w:t>。如未按时缴纳，</w:t>
      </w:r>
      <w:r>
        <w:rPr>
          <w:color w:val="000000" w:themeColor="text1"/>
          <w:szCs w:val="21"/>
        </w:rPr>
        <w:t>贵方可</w:t>
      </w:r>
      <w:r>
        <w:rPr>
          <w:rFonts w:hint="eastAsia"/>
          <w:color w:val="000000" w:themeColor="text1"/>
          <w:szCs w:val="21"/>
        </w:rPr>
        <w:t>不退还</w:t>
      </w:r>
      <w:r>
        <w:rPr>
          <w:color w:val="000000" w:themeColor="text1"/>
          <w:szCs w:val="21"/>
        </w:rPr>
        <w:t>我</w:t>
      </w:r>
      <w:r>
        <w:rPr>
          <w:rFonts w:hint="eastAsia"/>
          <w:color w:val="000000" w:themeColor="text1"/>
          <w:szCs w:val="21"/>
        </w:rPr>
        <w:t>方</w:t>
      </w:r>
      <w:r>
        <w:rPr>
          <w:color w:val="000000" w:themeColor="text1"/>
          <w:szCs w:val="21"/>
        </w:rPr>
        <w:t>提交的投标保证金</w:t>
      </w:r>
      <w:r>
        <w:rPr>
          <w:rFonts w:hint="eastAsia"/>
          <w:color w:val="000000" w:themeColor="text1"/>
          <w:szCs w:val="21"/>
        </w:rPr>
        <w:t>，并从中</w:t>
      </w:r>
      <w:r>
        <w:rPr>
          <w:color w:val="000000" w:themeColor="text1"/>
          <w:szCs w:val="21"/>
        </w:rPr>
        <w:t>扣除</w:t>
      </w:r>
      <w:r>
        <w:rPr>
          <w:rFonts w:hint="eastAsia"/>
          <w:color w:val="000000" w:themeColor="text1"/>
          <w:szCs w:val="21"/>
        </w:rPr>
        <w:t>代理服务费。</w:t>
      </w:r>
    </w:p>
    <w:p w14:paraId="545072B0" w14:textId="77777777" w:rsidR="00EC2EA3" w:rsidRDefault="00272850">
      <w:pPr>
        <w:snapToGrid w:val="0"/>
        <w:spacing w:beforeLines="50" w:before="120" w:line="360" w:lineRule="exact"/>
        <w:ind w:firstLineChars="200" w:firstLine="420"/>
        <w:rPr>
          <w:color w:val="000000" w:themeColor="text1"/>
          <w:szCs w:val="21"/>
        </w:rPr>
      </w:pPr>
      <w:r>
        <w:rPr>
          <w:color w:val="000000" w:themeColor="text1"/>
          <w:szCs w:val="21"/>
        </w:rPr>
        <w:t>我方对以上声明负全部法律责任。如有虚假或隐瞒，我方愿意承担一切后果，并不再寻求任何旨在减轻或免除法律责任的辩解。</w:t>
      </w:r>
    </w:p>
    <w:bookmarkEnd w:id="49"/>
    <w:p w14:paraId="2D4C9B89" w14:textId="77777777" w:rsidR="00EC2EA3" w:rsidRDefault="00EC2EA3">
      <w:pPr>
        <w:snapToGrid w:val="0"/>
        <w:spacing w:beforeLines="50" w:before="120" w:line="360" w:lineRule="exact"/>
        <w:ind w:firstLineChars="200" w:firstLine="420"/>
        <w:rPr>
          <w:color w:val="000000" w:themeColor="text1"/>
          <w:szCs w:val="21"/>
        </w:rPr>
      </w:pPr>
    </w:p>
    <w:p w14:paraId="6EF7A930" w14:textId="77777777" w:rsidR="00EC2EA3" w:rsidRDefault="00272850">
      <w:pPr>
        <w:snapToGrid w:val="0"/>
        <w:spacing w:beforeLines="50" w:before="120" w:line="360" w:lineRule="exact"/>
        <w:ind w:firstLineChars="1671" w:firstLine="3509"/>
        <w:rPr>
          <w:color w:val="000000" w:themeColor="text1"/>
          <w:szCs w:val="21"/>
          <w:u w:val="single"/>
        </w:rPr>
      </w:pPr>
      <w:r>
        <w:rPr>
          <w:color w:val="000000" w:themeColor="text1"/>
          <w:szCs w:val="21"/>
        </w:rPr>
        <w:t>法定代表人签字或盖章：</w:t>
      </w:r>
      <w:r>
        <w:rPr>
          <w:color w:val="000000" w:themeColor="text1"/>
          <w:szCs w:val="21"/>
          <w:u w:val="single"/>
        </w:rPr>
        <w:t xml:space="preserve">             </w:t>
      </w:r>
    </w:p>
    <w:p w14:paraId="2E228F26" w14:textId="77777777" w:rsidR="00EC2EA3" w:rsidRDefault="00272850">
      <w:pPr>
        <w:snapToGrid w:val="0"/>
        <w:spacing w:beforeLines="50" w:before="120" w:after="50" w:line="360" w:lineRule="exact"/>
        <w:ind w:firstLineChars="1700" w:firstLine="3570"/>
        <w:rPr>
          <w:color w:val="000000" w:themeColor="text1"/>
          <w:szCs w:val="21"/>
        </w:rPr>
      </w:pPr>
      <w:r>
        <w:rPr>
          <w:color w:val="000000" w:themeColor="text1"/>
          <w:szCs w:val="21"/>
        </w:rPr>
        <w:t>供应商公章：</w:t>
      </w:r>
      <w:r>
        <w:rPr>
          <w:color w:val="000000" w:themeColor="text1"/>
          <w:szCs w:val="21"/>
          <w:u w:val="single"/>
        </w:rPr>
        <w:t xml:space="preserve">                </w:t>
      </w:r>
    </w:p>
    <w:p w14:paraId="7EDA7041" w14:textId="77777777" w:rsidR="00EC2EA3" w:rsidRDefault="00272850">
      <w:pPr>
        <w:snapToGrid w:val="0"/>
        <w:spacing w:beforeLines="50" w:before="120" w:after="50" w:line="360" w:lineRule="exact"/>
        <w:ind w:firstLineChars="100" w:firstLine="210"/>
        <w:rPr>
          <w:color w:val="000000" w:themeColor="text1"/>
          <w:szCs w:val="21"/>
        </w:rPr>
      </w:pPr>
      <w:r>
        <w:rPr>
          <w:color w:val="000000" w:themeColor="text1"/>
          <w:szCs w:val="21"/>
        </w:rPr>
        <w:t xml:space="preserve">                                          </w:t>
      </w:r>
      <w:r>
        <w:rPr>
          <w:color w:val="000000" w:themeColor="text1"/>
          <w:szCs w:val="21"/>
        </w:rPr>
        <w:t>年</w:t>
      </w:r>
      <w:r>
        <w:rPr>
          <w:color w:val="000000" w:themeColor="text1"/>
          <w:szCs w:val="21"/>
        </w:rPr>
        <w:t xml:space="preserve">    </w:t>
      </w:r>
      <w:r>
        <w:rPr>
          <w:color w:val="000000" w:themeColor="text1"/>
          <w:szCs w:val="21"/>
        </w:rPr>
        <w:t>月</w:t>
      </w:r>
      <w:r>
        <w:rPr>
          <w:color w:val="000000" w:themeColor="text1"/>
          <w:szCs w:val="21"/>
        </w:rPr>
        <w:t xml:space="preserve">    </w:t>
      </w:r>
      <w:r>
        <w:rPr>
          <w:color w:val="000000" w:themeColor="text1"/>
          <w:szCs w:val="21"/>
        </w:rPr>
        <w:t>日</w:t>
      </w:r>
    </w:p>
    <w:p w14:paraId="1D116A72" w14:textId="77777777" w:rsidR="00EC2EA3" w:rsidRDefault="00272850">
      <w:pPr>
        <w:snapToGrid w:val="0"/>
        <w:spacing w:beforeLines="50" w:before="120" w:after="50" w:line="360" w:lineRule="exact"/>
        <w:rPr>
          <w:color w:val="000000" w:themeColor="text1"/>
          <w:szCs w:val="21"/>
        </w:rPr>
      </w:pPr>
      <w:r>
        <w:rPr>
          <w:color w:val="000000" w:themeColor="text1"/>
          <w:szCs w:val="21"/>
        </w:rPr>
        <w:br w:type="page"/>
      </w:r>
      <w:r>
        <w:rPr>
          <w:color w:val="000000" w:themeColor="text1"/>
          <w:szCs w:val="21"/>
        </w:rPr>
        <w:lastRenderedPageBreak/>
        <w:t>2</w:t>
      </w:r>
      <w:r>
        <w:rPr>
          <w:color w:val="000000" w:themeColor="text1"/>
          <w:szCs w:val="21"/>
        </w:rPr>
        <w:t>．法人或者其他组织的营业执照等证明文件、自然人的身份证明。</w:t>
      </w:r>
      <w:proofErr w:type="gramStart"/>
      <w:r>
        <w:rPr>
          <w:color w:val="000000" w:themeColor="text1"/>
          <w:szCs w:val="21"/>
        </w:rPr>
        <w:t>即供应</w:t>
      </w:r>
      <w:proofErr w:type="gramEnd"/>
      <w:r>
        <w:rPr>
          <w:color w:val="000000" w:themeColor="text1"/>
          <w:szCs w:val="21"/>
        </w:rPr>
        <w:t>商是企业则提供营业执照（副本）复印件；供应商是事业单位，则提供事业单位法人证书（副本）复印件；供应商是非企业专业服务机构的，则提供执业许可证等证明文件复印件；供应商是个体工商户，则提供个体工商户营业执照复印件；供应商是自然人，则提供有效的自然人身份证明复印件；如供应</w:t>
      </w:r>
      <w:proofErr w:type="gramStart"/>
      <w:r>
        <w:rPr>
          <w:color w:val="000000" w:themeColor="text1"/>
          <w:szCs w:val="21"/>
        </w:rPr>
        <w:t>商不是</w:t>
      </w:r>
      <w:proofErr w:type="gramEnd"/>
      <w:r>
        <w:rPr>
          <w:color w:val="000000" w:themeColor="text1"/>
          <w:szCs w:val="21"/>
        </w:rPr>
        <w:t>以上所列的法人、组织、自然人的，则提供国家规定的相关证明材料。（加盖供应商公章）。</w:t>
      </w:r>
    </w:p>
    <w:p w14:paraId="402D6291" w14:textId="77777777" w:rsidR="00EC2EA3" w:rsidRDefault="00EC2EA3">
      <w:pPr>
        <w:snapToGrid w:val="0"/>
        <w:spacing w:beforeLines="50" w:before="120" w:after="50" w:line="440" w:lineRule="exact"/>
        <w:rPr>
          <w:color w:val="000000" w:themeColor="text1"/>
          <w:sz w:val="18"/>
          <w:szCs w:val="18"/>
        </w:rPr>
      </w:pPr>
    </w:p>
    <w:p w14:paraId="282B35A3" w14:textId="77777777" w:rsidR="00EC2EA3" w:rsidRDefault="00272850">
      <w:pPr>
        <w:snapToGrid w:val="0"/>
        <w:spacing w:beforeLines="50" w:before="120" w:after="50" w:line="440" w:lineRule="exact"/>
        <w:rPr>
          <w:b/>
          <w:color w:val="000000" w:themeColor="text1"/>
          <w:szCs w:val="21"/>
        </w:rPr>
      </w:pPr>
      <w:bookmarkStart w:id="50" w:name="_Hlk19114230"/>
      <w:r>
        <w:rPr>
          <w:color w:val="000000" w:themeColor="text1"/>
          <w:szCs w:val="21"/>
        </w:rPr>
        <w:t>3</w:t>
      </w:r>
      <w:r>
        <w:rPr>
          <w:color w:val="000000" w:themeColor="text1"/>
          <w:szCs w:val="21"/>
        </w:rPr>
        <w:t>．财务状况报告（表）复印件或银行出具的资信证明复印件。</w:t>
      </w:r>
      <w:r>
        <w:rPr>
          <w:color w:val="000000" w:themeColor="text1"/>
        </w:rPr>
        <w:t>对于从取得营业执照时间起到开标时间为止不足</w:t>
      </w:r>
      <w:r>
        <w:rPr>
          <w:color w:val="000000" w:themeColor="text1"/>
        </w:rPr>
        <w:t>1</w:t>
      </w:r>
      <w:r>
        <w:rPr>
          <w:color w:val="000000" w:themeColor="text1"/>
        </w:rPr>
        <w:t>年的供应商，只需提交</w:t>
      </w:r>
      <w:r>
        <w:rPr>
          <w:color w:val="000000" w:themeColor="text1"/>
          <w:szCs w:val="21"/>
        </w:rPr>
        <w:t>开标时间前一个月的财务状况报告（表）复印件。（按</w:t>
      </w:r>
      <w:r>
        <w:rPr>
          <w:color w:val="000000" w:themeColor="text1"/>
          <w:szCs w:val="21"/>
        </w:rPr>
        <w:t>“</w:t>
      </w:r>
      <w:r>
        <w:rPr>
          <w:color w:val="000000" w:themeColor="text1"/>
          <w:szCs w:val="21"/>
        </w:rPr>
        <w:t>评标方法及评标标准</w:t>
      </w:r>
      <w:r>
        <w:rPr>
          <w:color w:val="000000" w:themeColor="text1"/>
          <w:szCs w:val="21"/>
        </w:rPr>
        <w:t>” “</w:t>
      </w:r>
      <w:r>
        <w:rPr>
          <w:color w:val="000000" w:themeColor="text1"/>
          <w:szCs w:val="21"/>
        </w:rPr>
        <w:t>资格审查表</w:t>
      </w:r>
      <w:r>
        <w:rPr>
          <w:color w:val="000000" w:themeColor="text1"/>
          <w:szCs w:val="21"/>
        </w:rPr>
        <w:t>”</w:t>
      </w:r>
      <w:r>
        <w:rPr>
          <w:color w:val="000000" w:themeColor="text1"/>
          <w:szCs w:val="21"/>
        </w:rPr>
        <w:t>规定提供）。（加盖供应商公章）</w:t>
      </w:r>
      <w:r>
        <w:rPr>
          <w:rFonts w:hint="eastAsia"/>
          <w:color w:val="000000" w:themeColor="text1"/>
          <w:szCs w:val="21"/>
        </w:rPr>
        <w:t>。</w:t>
      </w:r>
    </w:p>
    <w:p w14:paraId="1CB56357" w14:textId="77777777" w:rsidR="00EC2EA3" w:rsidRDefault="00EC2EA3">
      <w:pPr>
        <w:snapToGrid w:val="0"/>
        <w:spacing w:beforeLines="50" w:before="120" w:after="50" w:line="440" w:lineRule="exact"/>
        <w:rPr>
          <w:color w:val="000000" w:themeColor="text1"/>
          <w:szCs w:val="21"/>
        </w:rPr>
      </w:pPr>
    </w:p>
    <w:bookmarkEnd w:id="50"/>
    <w:p w14:paraId="75B0D220" w14:textId="77777777" w:rsidR="00EC2EA3" w:rsidRDefault="00272850">
      <w:pPr>
        <w:snapToGrid w:val="0"/>
        <w:spacing w:beforeLines="50" w:before="120" w:after="50" w:line="440" w:lineRule="exact"/>
        <w:rPr>
          <w:color w:val="000000" w:themeColor="text1"/>
        </w:rPr>
      </w:pPr>
      <w:r>
        <w:rPr>
          <w:color w:val="000000" w:themeColor="text1"/>
        </w:rPr>
        <w:t>4</w:t>
      </w:r>
      <w:r>
        <w:rPr>
          <w:color w:val="000000" w:themeColor="text1"/>
        </w:rPr>
        <w:t>．依法缴纳税费证明和社会保险缴纳证明材料</w:t>
      </w:r>
      <w:r>
        <w:rPr>
          <w:rFonts w:hint="eastAsia"/>
          <w:color w:val="000000" w:themeColor="text1"/>
        </w:rPr>
        <w:t>。</w:t>
      </w:r>
      <w:r>
        <w:rPr>
          <w:color w:val="000000" w:themeColor="text1"/>
        </w:rPr>
        <w:t>供应</w:t>
      </w:r>
      <w:proofErr w:type="gramStart"/>
      <w:r>
        <w:rPr>
          <w:color w:val="000000" w:themeColor="text1"/>
        </w:rPr>
        <w:t>商成立</w:t>
      </w:r>
      <w:proofErr w:type="gramEnd"/>
      <w:r>
        <w:rPr>
          <w:color w:val="000000" w:themeColor="text1"/>
        </w:rPr>
        <w:t>不足</w:t>
      </w:r>
      <w:r>
        <w:rPr>
          <w:rFonts w:hint="eastAsia"/>
          <w:color w:val="000000" w:themeColor="text1"/>
        </w:rPr>
        <w:t>1</w:t>
      </w:r>
      <w:r>
        <w:rPr>
          <w:rFonts w:hint="eastAsia"/>
          <w:color w:val="000000" w:themeColor="text1"/>
        </w:rPr>
        <w:t>个月的，无须提供</w:t>
      </w:r>
      <w:r>
        <w:rPr>
          <w:color w:val="000000" w:themeColor="text1"/>
        </w:rPr>
        <w:t>缴纳税费证明及社保缴费证明</w:t>
      </w:r>
      <w:r>
        <w:rPr>
          <w:rFonts w:hint="eastAsia"/>
          <w:color w:val="000000" w:themeColor="text1"/>
        </w:rPr>
        <w:t>。</w:t>
      </w:r>
      <w:r>
        <w:rPr>
          <w:color w:val="000000" w:themeColor="text1"/>
        </w:rPr>
        <w:t>依法免税或不需要缴纳社会保障资金的供应商，须提供相应文件证明其依法免税或不需要缴纳社会保障资金。</w:t>
      </w:r>
      <w:r>
        <w:rPr>
          <w:color w:val="000000" w:themeColor="text1"/>
          <w:szCs w:val="21"/>
        </w:rPr>
        <w:t>（按</w:t>
      </w:r>
      <w:r>
        <w:rPr>
          <w:color w:val="000000" w:themeColor="text1"/>
          <w:szCs w:val="21"/>
        </w:rPr>
        <w:t>“</w:t>
      </w:r>
      <w:r>
        <w:rPr>
          <w:color w:val="000000" w:themeColor="text1"/>
          <w:szCs w:val="21"/>
        </w:rPr>
        <w:t>评标方法及评标标准</w:t>
      </w:r>
      <w:r>
        <w:rPr>
          <w:color w:val="000000" w:themeColor="text1"/>
          <w:szCs w:val="21"/>
        </w:rPr>
        <w:t>” “</w:t>
      </w:r>
      <w:r>
        <w:rPr>
          <w:color w:val="000000" w:themeColor="text1"/>
          <w:szCs w:val="21"/>
        </w:rPr>
        <w:t>资格审查表</w:t>
      </w:r>
      <w:r>
        <w:rPr>
          <w:color w:val="000000" w:themeColor="text1"/>
          <w:szCs w:val="21"/>
        </w:rPr>
        <w:t>”</w:t>
      </w:r>
      <w:r>
        <w:rPr>
          <w:color w:val="000000" w:themeColor="text1"/>
          <w:szCs w:val="21"/>
        </w:rPr>
        <w:t>规定提供）（加盖供应商公章）</w:t>
      </w:r>
      <w:r>
        <w:rPr>
          <w:rFonts w:hint="eastAsia"/>
          <w:color w:val="000000" w:themeColor="text1"/>
          <w:szCs w:val="21"/>
        </w:rPr>
        <w:t>。</w:t>
      </w:r>
    </w:p>
    <w:p w14:paraId="1B7A0772" w14:textId="77777777" w:rsidR="00EC2EA3" w:rsidRDefault="00EC2EA3">
      <w:pPr>
        <w:snapToGrid w:val="0"/>
        <w:spacing w:beforeLines="50" w:before="120" w:after="50" w:line="440" w:lineRule="exact"/>
        <w:rPr>
          <w:color w:val="000000" w:themeColor="text1"/>
          <w:szCs w:val="21"/>
        </w:rPr>
      </w:pPr>
    </w:p>
    <w:p w14:paraId="337C5098" w14:textId="77777777" w:rsidR="00EC2EA3" w:rsidRDefault="00EC2EA3">
      <w:pPr>
        <w:snapToGrid w:val="0"/>
        <w:spacing w:before="50" w:afterLines="50" w:after="120" w:line="440" w:lineRule="exact"/>
        <w:jc w:val="left"/>
        <w:rPr>
          <w:color w:val="000000" w:themeColor="text1"/>
        </w:rPr>
      </w:pPr>
    </w:p>
    <w:p w14:paraId="432CA931" w14:textId="77777777" w:rsidR="00EC2EA3" w:rsidRDefault="00272850">
      <w:pPr>
        <w:snapToGrid w:val="0"/>
        <w:spacing w:before="50" w:afterLines="50" w:after="120" w:line="440" w:lineRule="exact"/>
        <w:jc w:val="left"/>
        <w:rPr>
          <w:b/>
          <w:color w:val="000000" w:themeColor="text1"/>
          <w:szCs w:val="21"/>
        </w:rPr>
      </w:pPr>
      <w:bookmarkStart w:id="51" w:name="_Hlk19114283"/>
      <w:r>
        <w:rPr>
          <w:color w:val="000000" w:themeColor="text1"/>
          <w:szCs w:val="21"/>
        </w:rPr>
        <w:t>5</w:t>
      </w:r>
      <w:r>
        <w:rPr>
          <w:color w:val="000000" w:themeColor="text1"/>
          <w:szCs w:val="21"/>
        </w:rPr>
        <w:t>．具备法律、行政法规规定的其他要求的证明材料</w:t>
      </w:r>
      <w:r>
        <w:rPr>
          <w:color w:val="000000" w:themeColor="text1"/>
        </w:rPr>
        <w:t>（</w:t>
      </w:r>
      <w:r>
        <w:rPr>
          <w:color w:val="000000" w:themeColor="text1"/>
          <w:szCs w:val="21"/>
        </w:rPr>
        <w:t>按</w:t>
      </w:r>
      <w:r>
        <w:rPr>
          <w:color w:val="000000" w:themeColor="text1"/>
          <w:szCs w:val="21"/>
        </w:rPr>
        <w:t>“</w:t>
      </w:r>
      <w:r>
        <w:rPr>
          <w:color w:val="000000" w:themeColor="text1"/>
          <w:szCs w:val="21"/>
        </w:rPr>
        <w:t>评标方法及评标标准</w:t>
      </w:r>
      <w:r>
        <w:rPr>
          <w:color w:val="000000" w:themeColor="text1"/>
          <w:szCs w:val="21"/>
        </w:rPr>
        <w:t>” “</w:t>
      </w:r>
      <w:r>
        <w:rPr>
          <w:color w:val="000000" w:themeColor="text1"/>
          <w:szCs w:val="21"/>
        </w:rPr>
        <w:t>资格审查表</w:t>
      </w:r>
      <w:r>
        <w:rPr>
          <w:color w:val="000000" w:themeColor="text1"/>
          <w:szCs w:val="21"/>
        </w:rPr>
        <w:t>”</w:t>
      </w:r>
      <w:r>
        <w:rPr>
          <w:color w:val="000000" w:themeColor="text1"/>
          <w:szCs w:val="21"/>
        </w:rPr>
        <w:t>规定提供</w:t>
      </w:r>
      <w:r>
        <w:rPr>
          <w:color w:val="000000" w:themeColor="text1"/>
        </w:rPr>
        <w:t>）。</w:t>
      </w:r>
      <w:bookmarkStart w:id="52" w:name="_Hlk48144477"/>
      <w:r>
        <w:rPr>
          <w:rFonts w:hint="eastAsia"/>
          <w:b/>
          <w:color w:val="000000" w:themeColor="text1"/>
          <w:szCs w:val="21"/>
        </w:rPr>
        <w:t>（如招标文件有要求时提供）</w:t>
      </w:r>
      <w:bookmarkEnd w:id="52"/>
    </w:p>
    <w:p w14:paraId="23638BB4" w14:textId="77777777" w:rsidR="00EC2EA3" w:rsidRDefault="00EC2EA3">
      <w:pPr>
        <w:snapToGrid w:val="0"/>
        <w:spacing w:before="50" w:afterLines="50" w:after="120" w:line="440" w:lineRule="exact"/>
        <w:jc w:val="left"/>
        <w:rPr>
          <w:color w:val="000000" w:themeColor="text1"/>
        </w:rPr>
      </w:pPr>
    </w:p>
    <w:p w14:paraId="3CF33622" w14:textId="77777777" w:rsidR="00EC2EA3" w:rsidRDefault="00272850">
      <w:pPr>
        <w:snapToGrid w:val="0"/>
        <w:spacing w:before="50" w:afterLines="50" w:after="120" w:line="440" w:lineRule="exact"/>
        <w:jc w:val="left"/>
        <w:rPr>
          <w:b/>
          <w:color w:val="000000" w:themeColor="text1"/>
          <w:szCs w:val="21"/>
        </w:rPr>
      </w:pPr>
      <w:r>
        <w:rPr>
          <w:color w:val="000000" w:themeColor="text1"/>
          <w:szCs w:val="21"/>
        </w:rPr>
        <w:t>6</w:t>
      </w:r>
      <w:r>
        <w:rPr>
          <w:color w:val="000000" w:themeColor="text1"/>
          <w:szCs w:val="21"/>
        </w:rPr>
        <w:t>．</w:t>
      </w:r>
      <w:r>
        <w:rPr>
          <w:color w:val="000000" w:themeColor="text1"/>
        </w:rPr>
        <w:t>满足供应商特定资格条件的其他证明材料</w:t>
      </w:r>
      <w:r>
        <w:rPr>
          <w:color w:val="000000" w:themeColor="text1"/>
          <w:szCs w:val="21"/>
        </w:rPr>
        <w:t>加盖供应商公章</w:t>
      </w:r>
      <w:r>
        <w:rPr>
          <w:color w:val="000000" w:themeColor="text1"/>
        </w:rPr>
        <w:t>（</w:t>
      </w:r>
      <w:r>
        <w:rPr>
          <w:color w:val="000000" w:themeColor="text1"/>
          <w:szCs w:val="21"/>
        </w:rPr>
        <w:t>按</w:t>
      </w:r>
      <w:r>
        <w:rPr>
          <w:color w:val="000000" w:themeColor="text1"/>
          <w:szCs w:val="21"/>
        </w:rPr>
        <w:t>“</w:t>
      </w:r>
      <w:r>
        <w:rPr>
          <w:color w:val="000000" w:themeColor="text1"/>
          <w:szCs w:val="21"/>
        </w:rPr>
        <w:t>评标方法及评标标准</w:t>
      </w:r>
      <w:r>
        <w:rPr>
          <w:color w:val="000000" w:themeColor="text1"/>
          <w:szCs w:val="21"/>
        </w:rPr>
        <w:t>” “</w:t>
      </w:r>
      <w:r>
        <w:rPr>
          <w:color w:val="000000" w:themeColor="text1"/>
          <w:szCs w:val="21"/>
        </w:rPr>
        <w:t>资格审查表</w:t>
      </w:r>
      <w:r>
        <w:rPr>
          <w:color w:val="000000" w:themeColor="text1"/>
          <w:szCs w:val="21"/>
        </w:rPr>
        <w:t>”“</w:t>
      </w:r>
      <w:r>
        <w:rPr>
          <w:color w:val="000000" w:themeColor="text1"/>
          <w:szCs w:val="21"/>
          <w:lang w:val="zh-CN"/>
        </w:rPr>
        <w:t xml:space="preserve"> </w:t>
      </w:r>
      <w:r>
        <w:rPr>
          <w:color w:val="000000" w:themeColor="text1"/>
          <w:szCs w:val="21"/>
          <w:lang w:val="zh-CN"/>
        </w:rPr>
        <w:t>供应商应符合的</w:t>
      </w:r>
      <w:r>
        <w:rPr>
          <w:color w:val="000000" w:themeColor="text1"/>
          <w:szCs w:val="21"/>
        </w:rPr>
        <w:t>特定资格条件</w:t>
      </w:r>
      <w:r>
        <w:rPr>
          <w:color w:val="000000" w:themeColor="text1"/>
          <w:szCs w:val="21"/>
        </w:rPr>
        <w:t>”</w:t>
      </w:r>
      <w:r>
        <w:rPr>
          <w:color w:val="000000" w:themeColor="text1"/>
          <w:szCs w:val="21"/>
        </w:rPr>
        <w:t>规定提供</w:t>
      </w:r>
      <w:r>
        <w:rPr>
          <w:color w:val="000000" w:themeColor="text1"/>
        </w:rPr>
        <w:t>）。</w:t>
      </w:r>
      <w:r>
        <w:rPr>
          <w:rFonts w:hint="eastAsia"/>
          <w:b/>
          <w:color w:val="000000" w:themeColor="text1"/>
          <w:szCs w:val="21"/>
        </w:rPr>
        <w:t>（如招标文件有要求时提供）</w:t>
      </w:r>
    </w:p>
    <w:p w14:paraId="5970839A" w14:textId="77777777" w:rsidR="00EC2EA3" w:rsidRDefault="00EC2EA3">
      <w:pPr>
        <w:snapToGrid w:val="0"/>
        <w:spacing w:before="50" w:afterLines="50" w:after="120" w:line="440" w:lineRule="exact"/>
        <w:jc w:val="left"/>
        <w:rPr>
          <w:color w:val="000000" w:themeColor="text1"/>
        </w:rPr>
      </w:pPr>
    </w:p>
    <w:p w14:paraId="4C758F33" w14:textId="77777777" w:rsidR="00EC2EA3" w:rsidRDefault="00272850">
      <w:pPr>
        <w:snapToGrid w:val="0"/>
        <w:spacing w:before="50" w:afterLines="50" w:after="120" w:line="400" w:lineRule="exact"/>
        <w:jc w:val="left"/>
        <w:rPr>
          <w:color w:val="000000" w:themeColor="text1"/>
          <w:szCs w:val="21"/>
        </w:rPr>
      </w:pPr>
      <w:r>
        <w:rPr>
          <w:color w:val="000000" w:themeColor="text1"/>
          <w:szCs w:val="21"/>
        </w:rPr>
        <w:t>7</w:t>
      </w:r>
      <w:r>
        <w:rPr>
          <w:color w:val="000000" w:themeColor="text1"/>
          <w:szCs w:val="21"/>
        </w:rPr>
        <w:t>．投标保证金缴纳证明</w:t>
      </w:r>
      <w:r>
        <w:rPr>
          <w:rFonts w:hint="eastAsia"/>
          <w:color w:val="000000" w:themeColor="text1"/>
          <w:szCs w:val="21"/>
        </w:rPr>
        <w:t>。</w:t>
      </w:r>
      <w:r>
        <w:rPr>
          <w:rFonts w:hint="eastAsia"/>
          <w:b/>
          <w:color w:val="000000" w:themeColor="text1"/>
          <w:szCs w:val="21"/>
        </w:rPr>
        <w:t>（如招标文件有要求时提供）</w:t>
      </w:r>
    </w:p>
    <w:p w14:paraId="550372B7" w14:textId="77777777" w:rsidR="00EC2EA3" w:rsidRDefault="00272850">
      <w:pPr>
        <w:snapToGrid w:val="0"/>
        <w:spacing w:before="50" w:afterLines="50" w:after="120" w:line="440" w:lineRule="exact"/>
        <w:jc w:val="left"/>
        <w:rPr>
          <w:color w:val="000000" w:themeColor="text1"/>
        </w:rPr>
      </w:pPr>
      <w:r>
        <w:rPr>
          <w:rFonts w:hint="eastAsia"/>
          <w:color w:val="000000" w:themeColor="text1"/>
        </w:rPr>
        <w:t>以转账、电汇形式缴纳的，提供转账、电汇凭证扫描件或复印件（</w:t>
      </w:r>
      <w:proofErr w:type="gramStart"/>
      <w:r>
        <w:rPr>
          <w:rFonts w:hint="eastAsia"/>
          <w:color w:val="000000" w:themeColor="text1"/>
        </w:rPr>
        <w:t>网银可</w:t>
      </w:r>
      <w:proofErr w:type="gramEnd"/>
      <w:r>
        <w:rPr>
          <w:rFonts w:hint="eastAsia"/>
          <w:color w:val="000000" w:themeColor="text1"/>
        </w:rPr>
        <w:t>提供截图）</w:t>
      </w:r>
      <w:r>
        <w:rPr>
          <w:color w:val="000000" w:themeColor="text1"/>
        </w:rPr>
        <w:t>加盖公章</w:t>
      </w:r>
      <w:r>
        <w:rPr>
          <w:rFonts w:hint="eastAsia"/>
          <w:color w:val="000000" w:themeColor="text1"/>
        </w:rPr>
        <w:t>；</w:t>
      </w:r>
    </w:p>
    <w:p w14:paraId="0054B27F" w14:textId="77777777" w:rsidR="00EC2EA3" w:rsidRDefault="00272850">
      <w:pPr>
        <w:snapToGrid w:val="0"/>
        <w:spacing w:before="50" w:afterLines="50" w:after="120" w:line="440" w:lineRule="exact"/>
        <w:jc w:val="left"/>
        <w:rPr>
          <w:color w:val="000000" w:themeColor="text1"/>
        </w:rPr>
      </w:pPr>
      <w:r>
        <w:rPr>
          <w:rFonts w:hint="eastAsia"/>
          <w:color w:val="000000" w:themeColor="text1"/>
        </w:rPr>
        <w:t>以其他非现金形式缴纳的，提供原件扫描件或</w:t>
      </w:r>
      <w:r>
        <w:rPr>
          <w:color w:val="000000" w:themeColor="text1"/>
        </w:rPr>
        <w:t>复印件加盖公章</w:t>
      </w:r>
      <w:r>
        <w:rPr>
          <w:rFonts w:hint="eastAsia"/>
          <w:color w:val="000000" w:themeColor="text1"/>
        </w:rPr>
        <w:t>。</w:t>
      </w:r>
    </w:p>
    <w:p w14:paraId="4C5067B6" w14:textId="77777777" w:rsidR="00EC2EA3" w:rsidRDefault="00EC2EA3">
      <w:pPr>
        <w:snapToGrid w:val="0"/>
        <w:spacing w:before="50" w:afterLines="50" w:after="120" w:line="440" w:lineRule="exact"/>
        <w:jc w:val="left"/>
        <w:rPr>
          <w:color w:val="000000" w:themeColor="text1"/>
        </w:rPr>
      </w:pPr>
    </w:p>
    <w:p w14:paraId="43A78616" w14:textId="77777777" w:rsidR="00EC2EA3" w:rsidRDefault="00272850">
      <w:pPr>
        <w:snapToGrid w:val="0"/>
        <w:spacing w:before="50" w:afterLines="50" w:after="120" w:line="400" w:lineRule="exact"/>
        <w:jc w:val="left"/>
        <w:rPr>
          <w:bCs/>
          <w:color w:val="000000" w:themeColor="text1"/>
          <w:sz w:val="24"/>
        </w:rPr>
      </w:pPr>
      <w:r>
        <w:rPr>
          <w:color w:val="000000" w:themeColor="text1"/>
          <w:szCs w:val="21"/>
        </w:rPr>
        <w:t>8</w:t>
      </w:r>
      <w:r>
        <w:rPr>
          <w:color w:val="000000" w:themeColor="text1"/>
          <w:szCs w:val="21"/>
        </w:rPr>
        <w:t>．供应商认为应当要提交的</w:t>
      </w:r>
      <w:r>
        <w:rPr>
          <w:rFonts w:hint="eastAsia"/>
          <w:color w:val="000000" w:themeColor="text1"/>
          <w:szCs w:val="21"/>
        </w:rPr>
        <w:t>其他</w:t>
      </w:r>
      <w:r>
        <w:rPr>
          <w:color w:val="000000" w:themeColor="text1"/>
          <w:szCs w:val="21"/>
        </w:rPr>
        <w:t>资格证明材料。</w:t>
      </w:r>
      <w:r>
        <w:rPr>
          <w:bCs/>
          <w:color w:val="000000" w:themeColor="text1"/>
          <w:sz w:val="24"/>
        </w:rPr>
        <w:t xml:space="preserve"> </w:t>
      </w:r>
    </w:p>
    <w:bookmarkEnd w:id="51"/>
    <w:p w14:paraId="0CCFE179" w14:textId="77777777" w:rsidR="00EC2EA3" w:rsidRDefault="00272850">
      <w:pPr>
        <w:snapToGrid w:val="0"/>
        <w:spacing w:beforeLines="50" w:before="120" w:after="50" w:line="440" w:lineRule="exact"/>
        <w:jc w:val="left"/>
        <w:outlineLvl w:val="1"/>
        <w:rPr>
          <w:bCs/>
          <w:color w:val="000000" w:themeColor="text1"/>
          <w:sz w:val="24"/>
        </w:rPr>
      </w:pPr>
      <w:r>
        <w:rPr>
          <w:bCs/>
          <w:color w:val="000000" w:themeColor="text1"/>
          <w:sz w:val="24"/>
        </w:rPr>
        <w:br w:type="page"/>
      </w:r>
      <w:r>
        <w:rPr>
          <w:bCs/>
          <w:color w:val="000000" w:themeColor="text1"/>
          <w:sz w:val="24"/>
        </w:rPr>
        <w:lastRenderedPageBreak/>
        <w:t>2</w:t>
      </w:r>
      <w:r>
        <w:rPr>
          <w:bCs/>
          <w:color w:val="000000" w:themeColor="text1"/>
          <w:sz w:val="24"/>
        </w:rPr>
        <w:t>．投标文件第二册封面参考格式：</w:t>
      </w:r>
      <w:r>
        <w:rPr>
          <w:bCs/>
          <w:color w:val="000000" w:themeColor="text1"/>
          <w:sz w:val="24"/>
        </w:rPr>
        <w:t xml:space="preserve"> </w:t>
      </w:r>
    </w:p>
    <w:p w14:paraId="1E098C84" w14:textId="77777777" w:rsidR="00EC2EA3" w:rsidRDefault="00EC2EA3">
      <w:pPr>
        <w:snapToGrid w:val="0"/>
        <w:spacing w:before="50" w:afterLines="50" w:after="120" w:line="400" w:lineRule="exact"/>
        <w:jc w:val="left"/>
        <w:rPr>
          <w:bCs/>
          <w:color w:val="000000" w:themeColor="text1"/>
          <w:sz w:val="24"/>
        </w:rPr>
      </w:pPr>
    </w:p>
    <w:p w14:paraId="6F606836" w14:textId="77777777" w:rsidR="00EC2EA3" w:rsidRDefault="00EC2EA3">
      <w:pPr>
        <w:snapToGrid w:val="0"/>
        <w:spacing w:beforeLines="50" w:before="120" w:after="50" w:line="360" w:lineRule="exact"/>
        <w:rPr>
          <w:color w:val="000000" w:themeColor="text1"/>
          <w:sz w:val="24"/>
        </w:rPr>
      </w:pPr>
    </w:p>
    <w:p w14:paraId="608ACBAA" w14:textId="77777777" w:rsidR="00EC2EA3" w:rsidRDefault="00272850">
      <w:pPr>
        <w:snapToGrid w:val="0"/>
        <w:spacing w:beforeLines="50" w:before="120" w:after="50" w:line="360" w:lineRule="exact"/>
        <w:jc w:val="right"/>
        <w:rPr>
          <w:bCs/>
          <w:color w:val="000000" w:themeColor="text1"/>
          <w:sz w:val="24"/>
        </w:rPr>
      </w:pPr>
      <w:r>
        <w:rPr>
          <w:bCs/>
          <w:color w:val="000000" w:themeColor="text1"/>
          <w:sz w:val="24"/>
        </w:rPr>
        <w:t>正本</w:t>
      </w:r>
      <w:r>
        <w:rPr>
          <w:bCs/>
          <w:color w:val="000000" w:themeColor="text1"/>
          <w:sz w:val="24"/>
        </w:rPr>
        <w:t>/</w:t>
      </w:r>
      <w:r>
        <w:rPr>
          <w:bCs/>
          <w:color w:val="000000" w:themeColor="text1"/>
          <w:sz w:val="24"/>
        </w:rPr>
        <w:t>副本</w:t>
      </w:r>
    </w:p>
    <w:p w14:paraId="47B40FE6" w14:textId="77777777" w:rsidR="00EC2EA3" w:rsidRDefault="00EC2EA3">
      <w:pPr>
        <w:snapToGrid w:val="0"/>
        <w:spacing w:beforeLines="50" w:before="120" w:after="50" w:line="360" w:lineRule="exact"/>
        <w:jc w:val="center"/>
        <w:rPr>
          <w:bCs/>
          <w:color w:val="000000" w:themeColor="text1"/>
          <w:sz w:val="24"/>
        </w:rPr>
      </w:pPr>
    </w:p>
    <w:p w14:paraId="61D2CDE8" w14:textId="77777777" w:rsidR="00EC2EA3" w:rsidRDefault="00272850">
      <w:pPr>
        <w:snapToGrid w:val="0"/>
        <w:spacing w:beforeLines="50" w:before="120" w:after="50" w:line="360" w:lineRule="exact"/>
        <w:jc w:val="center"/>
        <w:rPr>
          <w:b/>
          <w:bCs/>
          <w:color w:val="000000" w:themeColor="text1"/>
          <w:sz w:val="44"/>
          <w:szCs w:val="44"/>
        </w:rPr>
      </w:pPr>
      <w:r>
        <w:rPr>
          <w:b/>
          <w:bCs/>
          <w:color w:val="000000" w:themeColor="text1"/>
          <w:sz w:val="44"/>
          <w:szCs w:val="44"/>
        </w:rPr>
        <w:t>投标文件</w:t>
      </w:r>
    </w:p>
    <w:p w14:paraId="6F3237F0" w14:textId="77777777" w:rsidR="00EC2EA3" w:rsidRDefault="00EC2EA3">
      <w:pPr>
        <w:snapToGrid w:val="0"/>
        <w:spacing w:beforeLines="50" w:before="120" w:after="50" w:line="360" w:lineRule="exact"/>
        <w:jc w:val="center"/>
        <w:rPr>
          <w:b/>
          <w:bCs/>
          <w:color w:val="000000" w:themeColor="text1"/>
          <w:sz w:val="44"/>
          <w:szCs w:val="44"/>
        </w:rPr>
      </w:pPr>
    </w:p>
    <w:p w14:paraId="7498D949" w14:textId="77777777" w:rsidR="00EC2EA3" w:rsidRDefault="00EC2EA3">
      <w:pPr>
        <w:snapToGrid w:val="0"/>
        <w:spacing w:beforeLines="50" w:before="120" w:after="50" w:line="360" w:lineRule="exact"/>
        <w:jc w:val="center"/>
        <w:rPr>
          <w:b/>
          <w:bCs/>
          <w:color w:val="000000" w:themeColor="text1"/>
          <w:sz w:val="44"/>
          <w:szCs w:val="44"/>
        </w:rPr>
      </w:pPr>
    </w:p>
    <w:p w14:paraId="26D4C353" w14:textId="77777777" w:rsidR="00EC2EA3" w:rsidRDefault="00272850">
      <w:pPr>
        <w:snapToGrid w:val="0"/>
        <w:spacing w:beforeLines="50" w:before="120" w:after="50" w:line="360" w:lineRule="exact"/>
        <w:jc w:val="center"/>
        <w:rPr>
          <w:b/>
          <w:bCs/>
          <w:color w:val="000000" w:themeColor="text1"/>
          <w:sz w:val="44"/>
          <w:szCs w:val="44"/>
        </w:rPr>
      </w:pPr>
      <w:r>
        <w:rPr>
          <w:b/>
          <w:bCs/>
          <w:color w:val="000000" w:themeColor="text1"/>
          <w:sz w:val="44"/>
          <w:szCs w:val="44"/>
        </w:rPr>
        <w:t>第二册</w:t>
      </w:r>
      <w:r>
        <w:rPr>
          <w:b/>
          <w:bCs/>
          <w:color w:val="000000" w:themeColor="text1"/>
          <w:sz w:val="44"/>
          <w:szCs w:val="44"/>
        </w:rPr>
        <w:t xml:space="preserve">  </w:t>
      </w:r>
      <w:r>
        <w:rPr>
          <w:b/>
          <w:bCs/>
          <w:color w:val="000000" w:themeColor="text1"/>
          <w:sz w:val="44"/>
          <w:szCs w:val="44"/>
        </w:rPr>
        <w:t>商务技术报价文件</w:t>
      </w:r>
    </w:p>
    <w:p w14:paraId="4B562018" w14:textId="77777777" w:rsidR="00EC2EA3" w:rsidRDefault="00EC2EA3">
      <w:pPr>
        <w:snapToGrid w:val="0"/>
        <w:spacing w:beforeLines="50" w:before="120" w:after="50" w:line="360" w:lineRule="exact"/>
        <w:rPr>
          <w:bCs/>
          <w:color w:val="000000" w:themeColor="text1"/>
          <w:sz w:val="24"/>
        </w:rPr>
      </w:pPr>
    </w:p>
    <w:p w14:paraId="421A037F" w14:textId="77777777" w:rsidR="00EC2EA3" w:rsidRDefault="00EC2EA3">
      <w:pPr>
        <w:snapToGrid w:val="0"/>
        <w:spacing w:beforeLines="50" w:before="120" w:after="50" w:line="360" w:lineRule="exact"/>
        <w:rPr>
          <w:bCs/>
          <w:color w:val="000000" w:themeColor="text1"/>
          <w:sz w:val="24"/>
        </w:rPr>
      </w:pPr>
    </w:p>
    <w:p w14:paraId="7B05039D" w14:textId="77777777" w:rsidR="00EC2EA3" w:rsidRDefault="00EC2EA3">
      <w:pPr>
        <w:snapToGrid w:val="0"/>
        <w:spacing w:beforeLines="50" w:before="120" w:after="50" w:line="360" w:lineRule="exact"/>
        <w:rPr>
          <w:bCs/>
          <w:color w:val="000000" w:themeColor="text1"/>
          <w:sz w:val="24"/>
        </w:rPr>
      </w:pPr>
    </w:p>
    <w:p w14:paraId="0A688E22" w14:textId="77777777" w:rsidR="00EC2EA3" w:rsidRDefault="00272850">
      <w:pPr>
        <w:snapToGrid w:val="0"/>
        <w:spacing w:beforeLines="50" w:before="120" w:after="50" w:line="360" w:lineRule="exact"/>
        <w:ind w:firstLineChars="300" w:firstLine="720"/>
        <w:rPr>
          <w:bCs/>
          <w:color w:val="000000" w:themeColor="text1"/>
          <w:sz w:val="24"/>
        </w:rPr>
      </w:pPr>
      <w:r>
        <w:rPr>
          <w:bCs/>
          <w:color w:val="000000" w:themeColor="text1"/>
          <w:sz w:val="24"/>
        </w:rPr>
        <w:t>项目名称：</w:t>
      </w:r>
      <w:r>
        <w:rPr>
          <w:bCs/>
          <w:color w:val="000000" w:themeColor="text1"/>
          <w:sz w:val="24"/>
        </w:rPr>
        <w:t xml:space="preserve"> </w:t>
      </w:r>
    </w:p>
    <w:p w14:paraId="682157A3" w14:textId="77777777" w:rsidR="00EC2EA3" w:rsidRDefault="00272850">
      <w:pPr>
        <w:snapToGrid w:val="0"/>
        <w:spacing w:beforeLines="50" w:before="120" w:after="50" w:line="360" w:lineRule="exact"/>
        <w:ind w:firstLineChars="300" w:firstLine="720"/>
        <w:rPr>
          <w:bCs/>
          <w:color w:val="000000" w:themeColor="text1"/>
          <w:sz w:val="24"/>
        </w:rPr>
      </w:pPr>
      <w:r>
        <w:rPr>
          <w:bCs/>
          <w:color w:val="000000" w:themeColor="text1"/>
          <w:sz w:val="24"/>
        </w:rPr>
        <w:t>项目编号：</w:t>
      </w:r>
    </w:p>
    <w:p w14:paraId="622BE546" w14:textId="77777777" w:rsidR="00EC2EA3" w:rsidRDefault="00272850">
      <w:pPr>
        <w:snapToGrid w:val="0"/>
        <w:spacing w:beforeLines="50" w:before="120" w:after="50" w:line="360" w:lineRule="exact"/>
        <w:ind w:firstLineChars="300" w:firstLine="720"/>
        <w:rPr>
          <w:bCs/>
          <w:color w:val="000000" w:themeColor="text1"/>
          <w:sz w:val="24"/>
        </w:rPr>
      </w:pPr>
      <w:r>
        <w:rPr>
          <w:bCs/>
          <w:color w:val="000000" w:themeColor="text1"/>
          <w:sz w:val="24"/>
        </w:rPr>
        <w:t>分标号：（若无</w:t>
      </w:r>
      <w:r>
        <w:rPr>
          <w:rFonts w:hint="eastAsia"/>
          <w:bCs/>
          <w:color w:val="000000" w:themeColor="text1"/>
          <w:sz w:val="24"/>
        </w:rPr>
        <w:t>留空或写</w:t>
      </w:r>
      <w:r>
        <w:rPr>
          <w:bCs/>
          <w:color w:val="000000" w:themeColor="text1"/>
          <w:sz w:val="24"/>
        </w:rPr>
        <w:t>“/”</w:t>
      </w:r>
      <w:r>
        <w:rPr>
          <w:bCs/>
          <w:color w:val="000000" w:themeColor="text1"/>
          <w:sz w:val="24"/>
        </w:rPr>
        <w:t>）</w:t>
      </w:r>
    </w:p>
    <w:p w14:paraId="49079F32" w14:textId="77777777" w:rsidR="00EC2EA3" w:rsidRDefault="00272850">
      <w:pPr>
        <w:snapToGrid w:val="0"/>
        <w:spacing w:beforeLines="50" w:before="120" w:after="50" w:line="360" w:lineRule="exact"/>
        <w:ind w:firstLineChars="300" w:firstLine="720"/>
        <w:rPr>
          <w:bCs/>
          <w:color w:val="000000" w:themeColor="text1"/>
          <w:sz w:val="24"/>
        </w:rPr>
      </w:pPr>
      <w:r>
        <w:rPr>
          <w:bCs/>
          <w:color w:val="000000" w:themeColor="text1"/>
          <w:sz w:val="24"/>
        </w:rPr>
        <w:t>供应商名称：</w:t>
      </w:r>
    </w:p>
    <w:p w14:paraId="4473292A" w14:textId="77777777" w:rsidR="00EC2EA3" w:rsidRDefault="00272850">
      <w:pPr>
        <w:snapToGrid w:val="0"/>
        <w:spacing w:beforeLines="50" w:before="120" w:after="50" w:line="360" w:lineRule="exact"/>
        <w:ind w:firstLineChars="300" w:firstLine="720"/>
        <w:rPr>
          <w:bCs/>
          <w:color w:val="000000" w:themeColor="text1"/>
          <w:sz w:val="24"/>
        </w:rPr>
      </w:pPr>
      <w:r>
        <w:rPr>
          <w:bCs/>
          <w:color w:val="000000" w:themeColor="text1"/>
          <w:sz w:val="24"/>
        </w:rPr>
        <w:t>供应商地址：</w:t>
      </w:r>
    </w:p>
    <w:p w14:paraId="10FF0E99" w14:textId="77777777" w:rsidR="00EC2EA3" w:rsidRDefault="00EC2EA3">
      <w:pPr>
        <w:snapToGrid w:val="0"/>
        <w:spacing w:beforeLines="50" w:before="120" w:after="50" w:line="360" w:lineRule="exact"/>
        <w:ind w:firstLineChars="300" w:firstLine="720"/>
        <w:rPr>
          <w:bCs/>
          <w:color w:val="000000" w:themeColor="text1"/>
          <w:sz w:val="24"/>
        </w:rPr>
      </w:pPr>
    </w:p>
    <w:p w14:paraId="23DFAAFF" w14:textId="77777777" w:rsidR="00EC2EA3" w:rsidRDefault="00EC2EA3">
      <w:pPr>
        <w:pStyle w:val="a0"/>
        <w:snapToGrid w:val="0"/>
        <w:spacing w:before="50" w:after="50" w:line="360" w:lineRule="exact"/>
        <w:ind w:firstLineChars="400" w:firstLine="960"/>
        <w:rPr>
          <w:bCs/>
          <w:color w:val="000000" w:themeColor="text1"/>
          <w:sz w:val="24"/>
          <w:szCs w:val="24"/>
        </w:rPr>
      </w:pPr>
    </w:p>
    <w:p w14:paraId="56AFC0F1" w14:textId="77777777" w:rsidR="00EC2EA3" w:rsidRDefault="00272850">
      <w:pPr>
        <w:snapToGrid w:val="0"/>
        <w:spacing w:beforeLines="50" w:before="120" w:after="50" w:line="360" w:lineRule="exact"/>
        <w:jc w:val="center"/>
        <w:rPr>
          <w:color w:val="000000" w:themeColor="text1"/>
          <w:sz w:val="24"/>
        </w:rPr>
      </w:pPr>
      <w:r>
        <w:rPr>
          <w:color w:val="000000" w:themeColor="text1"/>
          <w:sz w:val="24"/>
        </w:rPr>
        <w:t xml:space="preserve">                        </w:t>
      </w:r>
      <w:r>
        <w:rPr>
          <w:color w:val="000000" w:themeColor="text1"/>
          <w:sz w:val="24"/>
        </w:rPr>
        <w:t>年</w:t>
      </w:r>
      <w:r>
        <w:rPr>
          <w:color w:val="000000" w:themeColor="text1"/>
          <w:sz w:val="24"/>
        </w:rPr>
        <w:t xml:space="preserve">  </w:t>
      </w:r>
      <w:r>
        <w:rPr>
          <w:color w:val="000000" w:themeColor="text1"/>
          <w:sz w:val="24"/>
        </w:rPr>
        <w:t>月</w:t>
      </w:r>
      <w:r>
        <w:rPr>
          <w:color w:val="000000" w:themeColor="text1"/>
          <w:sz w:val="24"/>
        </w:rPr>
        <w:t xml:space="preserve">  </w:t>
      </w:r>
      <w:r>
        <w:rPr>
          <w:color w:val="000000" w:themeColor="text1"/>
          <w:sz w:val="24"/>
        </w:rPr>
        <w:t>日</w:t>
      </w:r>
    </w:p>
    <w:p w14:paraId="2F89C241" w14:textId="77777777" w:rsidR="00EC2EA3" w:rsidRDefault="00272850">
      <w:pPr>
        <w:rPr>
          <w:color w:val="000000" w:themeColor="text1"/>
        </w:rPr>
      </w:pPr>
      <w:r>
        <w:rPr>
          <w:color w:val="000000" w:themeColor="text1"/>
        </w:rPr>
        <w:br w:type="page"/>
      </w:r>
    </w:p>
    <w:p w14:paraId="52EE163F" w14:textId="77777777" w:rsidR="00EC2EA3" w:rsidRDefault="00272850">
      <w:pPr>
        <w:snapToGrid w:val="0"/>
        <w:spacing w:before="50" w:after="50" w:line="440" w:lineRule="exact"/>
        <w:ind w:firstLineChars="49" w:firstLine="138"/>
        <w:jc w:val="center"/>
        <w:rPr>
          <w:b/>
          <w:color w:val="000000" w:themeColor="text1"/>
          <w:sz w:val="28"/>
          <w:szCs w:val="28"/>
        </w:rPr>
      </w:pPr>
      <w:r>
        <w:rPr>
          <w:b/>
          <w:color w:val="000000" w:themeColor="text1"/>
          <w:sz w:val="28"/>
          <w:szCs w:val="28"/>
        </w:rPr>
        <w:lastRenderedPageBreak/>
        <w:t>目录</w:t>
      </w:r>
    </w:p>
    <w:p w14:paraId="12D8588A" w14:textId="77777777" w:rsidR="00EC2EA3" w:rsidRDefault="00272850">
      <w:pPr>
        <w:snapToGrid w:val="0"/>
        <w:spacing w:before="50" w:after="50" w:line="440" w:lineRule="exact"/>
        <w:ind w:firstLineChars="49" w:firstLine="118"/>
        <w:jc w:val="center"/>
        <w:rPr>
          <w:b/>
          <w:color w:val="000000" w:themeColor="text1"/>
          <w:sz w:val="24"/>
        </w:rPr>
      </w:pPr>
      <w:r>
        <w:rPr>
          <w:b/>
          <w:color w:val="000000" w:themeColor="text1"/>
          <w:sz w:val="24"/>
        </w:rPr>
        <w:t>（应有页码）</w:t>
      </w:r>
    </w:p>
    <w:p w14:paraId="10C95DF5" w14:textId="77777777" w:rsidR="00EC2EA3" w:rsidRDefault="00272850">
      <w:pPr>
        <w:rPr>
          <w:b/>
          <w:color w:val="000000" w:themeColor="text1"/>
          <w:szCs w:val="21"/>
        </w:rPr>
      </w:pPr>
      <w:r>
        <w:rPr>
          <w:color w:val="000000" w:themeColor="text1"/>
        </w:rPr>
        <w:br w:type="page"/>
      </w:r>
      <w:bookmarkStart w:id="53" w:name="_Toc455309222"/>
      <w:bookmarkStart w:id="54" w:name="_Toc462320613"/>
      <w:bookmarkStart w:id="55" w:name="_Toc462223472"/>
      <w:bookmarkStart w:id="56" w:name="_Hlk19114325"/>
      <w:r>
        <w:rPr>
          <w:color w:val="000000" w:themeColor="text1"/>
          <w:szCs w:val="21"/>
        </w:rPr>
        <w:lastRenderedPageBreak/>
        <w:t>1</w:t>
      </w:r>
      <w:r>
        <w:rPr>
          <w:color w:val="000000" w:themeColor="text1"/>
          <w:szCs w:val="21"/>
        </w:rPr>
        <w:t>．法定代表人身份证明</w:t>
      </w:r>
      <w:r>
        <w:rPr>
          <w:rFonts w:hint="eastAsia"/>
          <w:b/>
          <w:color w:val="000000" w:themeColor="text1"/>
          <w:szCs w:val="21"/>
        </w:rPr>
        <w:t>（无授权</w:t>
      </w:r>
      <w:r>
        <w:rPr>
          <w:b/>
          <w:color w:val="000000" w:themeColor="text1"/>
          <w:szCs w:val="21"/>
        </w:rPr>
        <w:t>代表</w:t>
      </w:r>
      <w:r>
        <w:rPr>
          <w:rFonts w:hint="eastAsia"/>
          <w:b/>
          <w:color w:val="000000" w:themeColor="text1"/>
          <w:szCs w:val="21"/>
        </w:rPr>
        <w:t>时提供）</w:t>
      </w:r>
      <w:r>
        <w:rPr>
          <w:b/>
          <w:color w:val="000000" w:themeColor="text1"/>
          <w:szCs w:val="21"/>
        </w:rPr>
        <w:t>：</w:t>
      </w:r>
    </w:p>
    <w:p w14:paraId="18263FD8" w14:textId="77777777" w:rsidR="00EC2EA3" w:rsidRDefault="00EC2EA3">
      <w:pPr>
        <w:snapToGrid w:val="0"/>
        <w:spacing w:beforeLines="50" w:before="120" w:after="50" w:line="440" w:lineRule="exact"/>
        <w:jc w:val="center"/>
        <w:rPr>
          <w:color w:val="000000" w:themeColor="text1"/>
          <w:szCs w:val="21"/>
        </w:rPr>
      </w:pPr>
    </w:p>
    <w:p w14:paraId="0E6C1205" w14:textId="77777777" w:rsidR="00EC2EA3" w:rsidRDefault="00272850">
      <w:pPr>
        <w:snapToGrid w:val="0"/>
        <w:spacing w:beforeLines="50" w:before="120" w:after="50" w:line="440" w:lineRule="exact"/>
        <w:jc w:val="center"/>
        <w:rPr>
          <w:b/>
          <w:color w:val="000000" w:themeColor="text1"/>
          <w:szCs w:val="21"/>
        </w:rPr>
      </w:pPr>
      <w:r>
        <w:rPr>
          <w:b/>
          <w:color w:val="000000" w:themeColor="text1"/>
          <w:szCs w:val="21"/>
        </w:rPr>
        <w:t>法定代表人身份证明</w:t>
      </w:r>
      <w:bookmarkEnd w:id="53"/>
      <w:bookmarkEnd w:id="54"/>
      <w:bookmarkEnd w:id="55"/>
    </w:p>
    <w:p w14:paraId="62FC0768" w14:textId="77777777" w:rsidR="00EC2EA3" w:rsidRDefault="00EC2EA3">
      <w:pPr>
        <w:spacing w:line="360" w:lineRule="auto"/>
        <w:rPr>
          <w:color w:val="000000" w:themeColor="text1"/>
        </w:rPr>
      </w:pPr>
    </w:p>
    <w:p w14:paraId="79B50675" w14:textId="77777777" w:rsidR="00EC2EA3" w:rsidRDefault="00272850">
      <w:pPr>
        <w:spacing w:line="540" w:lineRule="exact"/>
        <w:rPr>
          <w:color w:val="000000" w:themeColor="text1"/>
          <w:szCs w:val="21"/>
        </w:rPr>
      </w:pPr>
      <w:r>
        <w:rPr>
          <w:color w:val="000000" w:themeColor="text1"/>
          <w:szCs w:val="21"/>
        </w:rPr>
        <w:t>供应商名称：</w:t>
      </w:r>
      <w:r>
        <w:rPr>
          <w:color w:val="000000" w:themeColor="text1"/>
          <w:szCs w:val="21"/>
          <w:u w:val="single"/>
        </w:rPr>
        <w:t xml:space="preserve">                                         </w:t>
      </w:r>
    </w:p>
    <w:p w14:paraId="30C5A300" w14:textId="77777777" w:rsidR="00EC2EA3" w:rsidRDefault="00272850">
      <w:pPr>
        <w:spacing w:line="540" w:lineRule="exact"/>
        <w:rPr>
          <w:color w:val="000000" w:themeColor="text1"/>
          <w:szCs w:val="21"/>
        </w:rPr>
      </w:pPr>
      <w:r>
        <w:rPr>
          <w:color w:val="000000" w:themeColor="text1"/>
          <w:szCs w:val="21"/>
        </w:rPr>
        <w:t>单位性质：</w:t>
      </w:r>
      <w:r>
        <w:rPr>
          <w:color w:val="000000" w:themeColor="text1"/>
          <w:szCs w:val="21"/>
          <w:u w:val="single"/>
        </w:rPr>
        <w:t xml:space="preserve">                                           </w:t>
      </w:r>
    </w:p>
    <w:p w14:paraId="290B1171" w14:textId="77777777" w:rsidR="00EC2EA3" w:rsidRDefault="00272850">
      <w:pPr>
        <w:spacing w:line="540" w:lineRule="exact"/>
        <w:rPr>
          <w:color w:val="000000" w:themeColor="text1"/>
          <w:szCs w:val="21"/>
        </w:rPr>
      </w:pPr>
      <w:r>
        <w:rPr>
          <w:color w:val="000000" w:themeColor="text1"/>
          <w:szCs w:val="21"/>
        </w:rPr>
        <w:t>地址：</w:t>
      </w:r>
      <w:r>
        <w:rPr>
          <w:color w:val="000000" w:themeColor="text1"/>
          <w:szCs w:val="21"/>
          <w:u w:val="single"/>
        </w:rPr>
        <w:t xml:space="preserve">                                               </w:t>
      </w:r>
    </w:p>
    <w:p w14:paraId="28A8D8BF" w14:textId="77777777" w:rsidR="00EC2EA3" w:rsidRDefault="00272850">
      <w:pPr>
        <w:spacing w:line="540" w:lineRule="exact"/>
        <w:rPr>
          <w:color w:val="000000" w:themeColor="text1"/>
          <w:szCs w:val="21"/>
          <w:u w:val="single"/>
        </w:rPr>
      </w:pPr>
      <w:r>
        <w:rPr>
          <w:color w:val="000000" w:themeColor="text1"/>
          <w:szCs w:val="21"/>
        </w:rPr>
        <w:t>成立时间：</w:t>
      </w:r>
      <w:r>
        <w:rPr>
          <w:color w:val="000000" w:themeColor="text1"/>
          <w:szCs w:val="21"/>
          <w:u w:val="single"/>
        </w:rPr>
        <w:t xml:space="preserve">          </w:t>
      </w:r>
      <w:r>
        <w:rPr>
          <w:color w:val="000000" w:themeColor="text1"/>
          <w:szCs w:val="21"/>
          <w:u w:val="single"/>
        </w:rPr>
        <w:t>年</w:t>
      </w:r>
      <w:r>
        <w:rPr>
          <w:color w:val="000000" w:themeColor="text1"/>
          <w:szCs w:val="21"/>
          <w:u w:val="single"/>
        </w:rPr>
        <w:t xml:space="preserve">        </w:t>
      </w:r>
      <w:r>
        <w:rPr>
          <w:color w:val="000000" w:themeColor="text1"/>
          <w:szCs w:val="21"/>
          <w:u w:val="single"/>
        </w:rPr>
        <w:t>月</w:t>
      </w:r>
      <w:r>
        <w:rPr>
          <w:color w:val="000000" w:themeColor="text1"/>
          <w:szCs w:val="21"/>
          <w:u w:val="single"/>
        </w:rPr>
        <w:t xml:space="preserve">        </w:t>
      </w:r>
      <w:r>
        <w:rPr>
          <w:color w:val="000000" w:themeColor="text1"/>
          <w:szCs w:val="21"/>
          <w:u w:val="single"/>
        </w:rPr>
        <w:t>日</w:t>
      </w:r>
    </w:p>
    <w:p w14:paraId="708FCFCE" w14:textId="77777777" w:rsidR="00EC2EA3" w:rsidRDefault="00272850">
      <w:pPr>
        <w:spacing w:line="540" w:lineRule="exact"/>
        <w:rPr>
          <w:color w:val="000000" w:themeColor="text1"/>
          <w:szCs w:val="21"/>
        </w:rPr>
      </w:pPr>
      <w:r>
        <w:rPr>
          <w:color w:val="000000" w:themeColor="text1"/>
          <w:szCs w:val="21"/>
        </w:rPr>
        <w:t>经营期限：</w:t>
      </w:r>
      <w:r>
        <w:rPr>
          <w:color w:val="000000" w:themeColor="text1"/>
          <w:szCs w:val="21"/>
          <w:u w:val="single"/>
        </w:rPr>
        <w:t xml:space="preserve">                                           </w:t>
      </w:r>
    </w:p>
    <w:p w14:paraId="5824096C" w14:textId="77777777" w:rsidR="00EC2EA3" w:rsidRDefault="00272850">
      <w:pPr>
        <w:spacing w:line="540" w:lineRule="exact"/>
        <w:rPr>
          <w:color w:val="000000" w:themeColor="text1"/>
          <w:szCs w:val="21"/>
        </w:rPr>
      </w:pPr>
      <w:r>
        <w:rPr>
          <w:color w:val="000000" w:themeColor="text1"/>
          <w:szCs w:val="21"/>
        </w:rPr>
        <w:t>姓名：</w:t>
      </w:r>
      <w:r>
        <w:rPr>
          <w:color w:val="000000" w:themeColor="text1"/>
          <w:szCs w:val="21"/>
          <w:u w:val="single"/>
        </w:rPr>
        <w:t xml:space="preserve">                   </w:t>
      </w:r>
      <w:r>
        <w:rPr>
          <w:color w:val="000000" w:themeColor="text1"/>
          <w:szCs w:val="21"/>
        </w:rPr>
        <w:t>；性别：</w:t>
      </w:r>
      <w:r>
        <w:rPr>
          <w:color w:val="000000" w:themeColor="text1"/>
          <w:szCs w:val="21"/>
          <w:u w:val="single"/>
        </w:rPr>
        <w:t xml:space="preserve">              </w:t>
      </w:r>
      <w:r>
        <w:rPr>
          <w:color w:val="000000" w:themeColor="text1"/>
          <w:szCs w:val="21"/>
        </w:rPr>
        <w:t xml:space="preserve">        </w:t>
      </w:r>
    </w:p>
    <w:p w14:paraId="798A4A2D" w14:textId="77777777" w:rsidR="00EC2EA3" w:rsidRDefault="00272850">
      <w:pPr>
        <w:spacing w:line="540" w:lineRule="exact"/>
        <w:rPr>
          <w:color w:val="000000" w:themeColor="text1"/>
          <w:szCs w:val="21"/>
        </w:rPr>
      </w:pPr>
      <w:r>
        <w:rPr>
          <w:color w:val="000000" w:themeColor="text1"/>
          <w:szCs w:val="21"/>
        </w:rPr>
        <w:t>年龄：</w:t>
      </w:r>
      <w:r>
        <w:rPr>
          <w:color w:val="000000" w:themeColor="text1"/>
          <w:szCs w:val="21"/>
          <w:u w:val="single"/>
        </w:rPr>
        <w:t xml:space="preserve">         </w:t>
      </w:r>
      <w:r>
        <w:rPr>
          <w:color w:val="000000" w:themeColor="text1"/>
          <w:szCs w:val="21"/>
        </w:rPr>
        <w:t>；职务：</w:t>
      </w:r>
      <w:r>
        <w:rPr>
          <w:color w:val="000000" w:themeColor="text1"/>
          <w:szCs w:val="21"/>
          <w:u w:val="single"/>
        </w:rPr>
        <w:t xml:space="preserve">              </w:t>
      </w:r>
      <w:r>
        <w:rPr>
          <w:color w:val="000000" w:themeColor="text1"/>
          <w:szCs w:val="21"/>
        </w:rPr>
        <w:t>；身份证：</w:t>
      </w:r>
      <w:r>
        <w:rPr>
          <w:color w:val="000000" w:themeColor="text1"/>
          <w:szCs w:val="21"/>
          <w:u w:val="single"/>
        </w:rPr>
        <w:t xml:space="preserve">                                      </w:t>
      </w:r>
    </w:p>
    <w:p w14:paraId="494C874D" w14:textId="77777777" w:rsidR="00EC2EA3" w:rsidRDefault="00272850">
      <w:pPr>
        <w:spacing w:line="540" w:lineRule="exact"/>
        <w:rPr>
          <w:color w:val="000000" w:themeColor="text1"/>
          <w:szCs w:val="21"/>
        </w:rPr>
      </w:pPr>
      <w:r>
        <w:rPr>
          <w:color w:val="000000" w:themeColor="text1"/>
          <w:szCs w:val="21"/>
        </w:rPr>
        <w:t>系</w:t>
      </w:r>
      <w:r>
        <w:rPr>
          <w:color w:val="000000" w:themeColor="text1"/>
          <w:szCs w:val="21"/>
          <w:u w:val="single"/>
        </w:rPr>
        <w:t xml:space="preserve">                                      </w:t>
      </w:r>
      <w:r>
        <w:rPr>
          <w:color w:val="000000" w:themeColor="text1"/>
          <w:szCs w:val="21"/>
          <w:u w:val="single"/>
        </w:rPr>
        <w:t>（</w:t>
      </w:r>
      <w:r>
        <w:rPr>
          <w:color w:val="000000" w:themeColor="text1"/>
          <w:szCs w:val="21"/>
          <w:u w:val="single"/>
        </w:rPr>
        <w:t xml:space="preserve"> </w:t>
      </w:r>
      <w:r>
        <w:rPr>
          <w:color w:val="000000" w:themeColor="text1"/>
          <w:szCs w:val="21"/>
          <w:u w:val="single"/>
        </w:rPr>
        <w:t>供应商名称）</w:t>
      </w:r>
      <w:r>
        <w:rPr>
          <w:color w:val="000000" w:themeColor="text1"/>
          <w:szCs w:val="21"/>
        </w:rPr>
        <w:t>的法定代表人。</w:t>
      </w:r>
    </w:p>
    <w:p w14:paraId="17EF5EA1" w14:textId="77777777" w:rsidR="00EC2EA3" w:rsidRDefault="00EC2EA3">
      <w:pPr>
        <w:spacing w:line="540" w:lineRule="exact"/>
        <w:rPr>
          <w:color w:val="000000" w:themeColor="text1"/>
          <w:szCs w:val="21"/>
        </w:rPr>
      </w:pPr>
    </w:p>
    <w:p w14:paraId="550E0F2B" w14:textId="77777777" w:rsidR="00EC2EA3" w:rsidRDefault="00272850">
      <w:pPr>
        <w:spacing w:line="540" w:lineRule="exact"/>
        <w:ind w:firstLineChars="200" w:firstLine="420"/>
        <w:rPr>
          <w:color w:val="000000" w:themeColor="text1"/>
          <w:szCs w:val="21"/>
        </w:rPr>
      </w:pPr>
      <w:r>
        <w:rPr>
          <w:color w:val="000000" w:themeColor="text1"/>
          <w:szCs w:val="21"/>
        </w:rPr>
        <w:t>特此证明。</w:t>
      </w:r>
    </w:p>
    <w:p w14:paraId="1768C5CE" w14:textId="77777777" w:rsidR="00EC2EA3" w:rsidRDefault="00272850">
      <w:pPr>
        <w:spacing w:line="360" w:lineRule="auto"/>
        <w:ind w:firstLineChars="2300" w:firstLine="4830"/>
        <w:rPr>
          <w:color w:val="000000" w:themeColor="text1"/>
          <w:szCs w:val="21"/>
        </w:rPr>
      </w:pPr>
      <w:r>
        <w:rPr>
          <w:color w:val="000000" w:themeColor="text1"/>
          <w:szCs w:val="21"/>
        </w:rPr>
        <w:t>供应商公章：</w:t>
      </w:r>
      <w:r>
        <w:rPr>
          <w:color w:val="000000" w:themeColor="text1"/>
          <w:szCs w:val="21"/>
          <w:u w:val="single"/>
        </w:rPr>
        <w:t xml:space="preserve">                </w:t>
      </w:r>
    </w:p>
    <w:p w14:paraId="297939DE" w14:textId="77777777" w:rsidR="00EC2EA3" w:rsidRDefault="00272850">
      <w:pPr>
        <w:spacing w:line="360" w:lineRule="auto"/>
        <w:rPr>
          <w:color w:val="000000" w:themeColor="text1"/>
          <w:szCs w:val="21"/>
        </w:rPr>
      </w:pPr>
      <w:r>
        <w:rPr>
          <w:color w:val="000000" w:themeColor="text1"/>
          <w:szCs w:val="21"/>
        </w:rPr>
        <w:t xml:space="preserve">                                                   </w:t>
      </w:r>
      <w:r>
        <w:rPr>
          <w:color w:val="000000" w:themeColor="text1"/>
          <w:szCs w:val="21"/>
        </w:rPr>
        <w:t>年</w:t>
      </w:r>
      <w:r>
        <w:rPr>
          <w:color w:val="000000" w:themeColor="text1"/>
          <w:szCs w:val="21"/>
        </w:rPr>
        <w:t xml:space="preserve">       </w:t>
      </w:r>
      <w:r>
        <w:rPr>
          <w:color w:val="000000" w:themeColor="text1"/>
          <w:szCs w:val="21"/>
        </w:rPr>
        <w:t>月</w:t>
      </w:r>
      <w:r>
        <w:rPr>
          <w:color w:val="000000" w:themeColor="text1"/>
          <w:szCs w:val="21"/>
        </w:rPr>
        <w:t xml:space="preserve">       </w:t>
      </w:r>
      <w:r>
        <w:rPr>
          <w:color w:val="000000" w:themeColor="text1"/>
          <w:szCs w:val="21"/>
        </w:rPr>
        <w:t>日</w:t>
      </w:r>
      <w:r>
        <w:rPr>
          <w:color w:val="000000" w:themeColor="text1"/>
          <w:szCs w:val="21"/>
        </w:rPr>
        <w:t xml:space="preserve"> </w:t>
      </w:r>
    </w:p>
    <w:p w14:paraId="2AADBECF" w14:textId="77777777" w:rsidR="00EC2EA3" w:rsidRDefault="00EC2EA3">
      <w:pPr>
        <w:spacing w:line="360" w:lineRule="auto"/>
        <w:ind w:firstLineChars="200" w:firstLine="420"/>
        <w:rPr>
          <w:color w:val="000000" w:themeColor="text1"/>
          <w:szCs w:val="21"/>
        </w:rPr>
      </w:pPr>
    </w:p>
    <w:p w14:paraId="667DD7C6" w14:textId="77777777" w:rsidR="00EC2EA3" w:rsidRDefault="00272850">
      <w:pPr>
        <w:spacing w:line="360" w:lineRule="auto"/>
        <w:rPr>
          <w:color w:val="000000" w:themeColor="text1"/>
          <w:szCs w:val="21"/>
        </w:rPr>
      </w:pPr>
      <w:r>
        <w:rPr>
          <w:color w:val="000000" w:themeColor="text1"/>
          <w:szCs w:val="21"/>
        </w:rPr>
        <w:t>附件：法定代表人身份证复印件</w:t>
      </w:r>
    </w:p>
    <w:p w14:paraId="04CBB933" w14:textId="77777777" w:rsidR="00EC2EA3" w:rsidRDefault="00EC2EA3">
      <w:pPr>
        <w:spacing w:line="360" w:lineRule="auto"/>
        <w:rPr>
          <w:color w:val="000000" w:themeColor="text1"/>
          <w:szCs w:val="21"/>
        </w:rPr>
      </w:pPr>
    </w:p>
    <w:p w14:paraId="168C8D15" w14:textId="77777777" w:rsidR="00EC2EA3" w:rsidRDefault="00272850">
      <w:pPr>
        <w:spacing w:line="360" w:lineRule="auto"/>
        <w:rPr>
          <w:color w:val="000000" w:themeColor="text1"/>
        </w:rPr>
      </w:pPr>
      <w:r>
        <w:rPr>
          <w:color w:val="000000" w:themeColor="text1"/>
        </w:rPr>
        <w:t>注：法定代表人亲自出席开标会议时，须随身携带本</w:t>
      </w:r>
      <w:r>
        <w:rPr>
          <w:color w:val="000000" w:themeColor="text1"/>
        </w:rPr>
        <w:t>“</w:t>
      </w:r>
      <w:r>
        <w:rPr>
          <w:color w:val="000000" w:themeColor="text1"/>
        </w:rPr>
        <w:t>法定代表人身份证明</w:t>
      </w:r>
      <w:r>
        <w:rPr>
          <w:color w:val="000000" w:themeColor="text1"/>
        </w:rPr>
        <w:t>”</w:t>
      </w:r>
      <w:r>
        <w:rPr>
          <w:color w:val="000000" w:themeColor="text1"/>
        </w:rPr>
        <w:t>原件一份以及身份证原件，以备核查。</w:t>
      </w:r>
    </w:p>
    <w:bookmarkEnd w:id="56"/>
    <w:p w14:paraId="290D10E8" w14:textId="77777777" w:rsidR="00EC2EA3" w:rsidRDefault="00272850">
      <w:pPr>
        <w:snapToGrid w:val="0"/>
        <w:spacing w:beforeLines="50" w:before="120" w:after="50" w:line="360" w:lineRule="exact"/>
        <w:rPr>
          <w:b/>
          <w:color w:val="000000" w:themeColor="text1"/>
          <w:szCs w:val="21"/>
        </w:rPr>
      </w:pPr>
      <w:r>
        <w:rPr>
          <w:b/>
          <w:color w:val="000000" w:themeColor="text1"/>
          <w:szCs w:val="21"/>
        </w:rPr>
        <w:br w:type="page"/>
      </w:r>
      <w:r>
        <w:rPr>
          <w:rFonts w:hint="eastAsia"/>
          <w:b/>
          <w:color w:val="000000" w:themeColor="text1"/>
          <w:szCs w:val="21"/>
        </w:rPr>
        <w:lastRenderedPageBreak/>
        <w:t>1</w:t>
      </w:r>
      <w:r>
        <w:rPr>
          <w:b/>
          <w:color w:val="000000" w:themeColor="text1"/>
          <w:szCs w:val="21"/>
        </w:rPr>
        <w:t>．</w:t>
      </w:r>
      <w:r>
        <w:rPr>
          <w:rFonts w:hint="eastAsia"/>
          <w:b/>
          <w:color w:val="000000" w:themeColor="text1"/>
          <w:szCs w:val="21"/>
        </w:rPr>
        <w:t>授权</w:t>
      </w:r>
      <w:r>
        <w:rPr>
          <w:b/>
          <w:color w:val="000000" w:themeColor="text1"/>
          <w:szCs w:val="21"/>
        </w:rPr>
        <w:t>委托书</w:t>
      </w:r>
      <w:r>
        <w:rPr>
          <w:rFonts w:hint="eastAsia"/>
          <w:b/>
          <w:color w:val="000000" w:themeColor="text1"/>
          <w:szCs w:val="21"/>
        </w:rPr>
        <w:t>（有授权</w:t>
      </w:r>
      <w:r>
        <w:rPr>
          <w:b/>
          <w:color w:val="000000" w:themeColor="text1"/>
          <w:szCs w:val="21"/>
        </w:rPr>
        <w:t>代表</w:t>
      </w:r>
      <w:r>
        <w:rPr>
          <w:rFonts w:hint="eastAsia"/>
          <w:b/>
          <w:color w:val="000000" w:themeColor="text1"/>
          <w:szCs w:val="21"/>
        </w:rPr>
        <w:t>时提供）</w:t>
      </w:r>
      <w:r>
        <w:rPr>
          <w:b/>
          <w:color w:val="000000" w:themeColor="text1"/>
          <w:szCs w:val="21"/>
        </w:rPr>
        <w:t>：</w:t>
      </w:r>
    </w:p>
    <w:p w14:paraId="754E698C" w14:textId="77777777" w:rsidR="00EC2EA3" w:rsidRDefault="00EC2EA3">
      <w:pPr>
        <w:snapToGrid w:val="0"/>
        <w:spacing w:beforeLines="50" w:before="120" w:after="50" w:line="440" w:lineRule="exact"/>
        <w:jc w:val="center"/>
        <w:rPr>
          <w:b/>
          <w:color w:val="000000" w:themeColor="text1"/>
          <w:szCs w:val="21"/>
        </w:rPr>
      </w:pPr>
    </w:p>
    <w:p w14:paraId="5C3414D2" w14:textId="77777777" w:rsidR="00EC2EA3" w:rsidRDefault="00272850">
      <w:pPr>
        <w:snapToGrid w:val="0"/>
        <w:spacing w:beforeLines="50" w:before="120" w:after="50" w:line="440" w:lineRule="exact"/>
        <w:jc w:val="center"/>
        <w:rPr>
          <w:b/>
          <w:color w:val="000000" w:themeColor="text1"/>
          <w:szCs w:val="21"/>
        </w:rPr>
      </w:pPr>
      <w:r>
        <w:rPr>
          <w:b/>
          <w:color w:val="000000" w:themeColor="text1"/>
          <w:szCs w:val="21"/>
        </w:rPr>
        <w:t>法定代表人授权委托书</w:t>
      </w:r>
    </w:p>
    <w:p w14:paraId="550FAAF5" w14:textId="77777777" w:rsidR="00EC2EA3" w:rsidRDefault="00272850">
      <w:pPr>
        <w:snapToGrid w:val="0"/>
        <w:spacing w:beforeLines="50" w:before="120" w:after="50" w:line="440" w:lineRule="exact"/>
        <w:rPr>
          <w:b/>
          <w:bCs/>
          <w:color w:val="000000" w:themeColor="text1"/>
          <w:szCs w:val="21"/>
        </w:rPr>
      </w:pPr>
      <w:r>
        <w:rPr>
          <w:bCs/>
          <w:color w:val="000000" w:themeColor="text1"/>
          <w:szCs w:val="21"/>
        </w:rPr>
        <w:t>致：</w:t>
      </w:r>
      <w:r>
        <w:rPr>
          <w:i/>
          <w:iCs/>
          <w:color w:val="000000" w:themeColor="text1"/>
          <w:szCs w:val="21"/>
          <w:u w:val="single"/>
        </w:rPr>
        <w:t>（采购</w:t>
      </w:r>
      <w:r>
        <w:rPr>
          <w:rFonts w:hint="eastAsia"/>
          <w:i/>
          <w:iCs/>
          <w:color w:val="000000" w:themeColor="text1"/>
          <w:szCs w:val="21"/>
          <w:u w:val="single"/>
        </w:rPr>
        <w:t>人</w:t>
      </w:r>
      <w:r>
        <w:rPr>
          <w:i/>
          <w:iCs/>
          <w:color w:val="000000" w:themeColor="text1"/>
          <w:szCs w:val="21"/>
          <w:u w:val="single"/>
        </w:rPr>
        <w:t>名称）</w:t>
      </w:r>
      <w:r>
        <w:rPr>
          <w:color w:val="000000" w:themeColor="text1"/>
          <w:szCs w:val="21"/>
        </w:rPr>
        <w:t>：</w:t>
      </w:r>
    </w:p>
    <w:p w14:paraId="551E5DB5" w14:textId="77777777" w:rsidR="00EC2EA3" w:rsidRDefault="00272850">
      <w:pPr>
        <w:snapToGrid w:val="0"/>
        <w:spacing w:beforeLines="50" w:before="120" w:after="50" w:line="440" w:lineRule="exact"/>
        <w:ind w:firstLineChars="200" w:firstLine="420"/>
        <w:rPr>
          <w:color w:val="000000" w:themeColor="text1"/>
          <w:szCs w:val="21"/>
        </w:rPr>
      </w:pPr>
      <w:r>
        <w:rPr>
          <w:color w:val="000000" w:themeColor="text1"/>
          <w:szCs w:val="21"/>
        </w:rPr>
        <w:t>我</w:t>
      </w:r>
      <w:r>
        <w:rPr>
          <w:color w:val="000000" w:themeColor="text1"/>
          <w:szCs w:val="21"/>
        </w:rPr>
        <w:t>__</w:t>
      </w:r>
      <w:r>
        <w:rPr>
          <w:i/>
          <w:iCs/>
          <w:color w:val="000000" w:themeColor="text1"/>
          <w:szCs w:val="21"/>
          <w:u w:val="single"/>
        </w:rPr>
        <w:t>（</w:t>
      </w:r>
      <w:r>
        <w:rPr>
          <w:rFonts w:hint="eastAsia"/>
          <w:i/>
          <w:iCs/>
          <w:color w:val="000000" w:themeColor="text1"/>
          <w:szCs w:val="21"/>
          <w:u w:val="single"/>
        </w:rPr>
        <w:t>法定代表人姓名</w:t>
      </w:r>
      <w:r>
        <w:rPr>
          <w:i/>
          <w:iCs/>
          <w:color w:val="000000" w:themeColor="text1"/>
          <w:szCs w:val="21"/>
          <w:u w:val="single"/>
        </w:rPr>
        <w:t>）</w:t>
      </w:r>
      <w:r>
        <w:rPr>
          <w:color w:val="000000" w:themeColor="text1"/>
          <w:szCs w:val="21"/>
        </w:rPr>
        <w:t>_</w:t>
      </w:r>
      <w:r>
        <w:rPr>
          <w:color w:val="000000" w:themeColor="text1"/>
          <w:szCs w:val="21"/>
        </w:rPr>
        <w:t>系</w:t>
      </w:r>
      <w:r>
        <w:rPr>
          <w:color w:val="000000" w:themeColor="text1"/>
          <w:szCs w:val="21"/>
        </w:rPr>
        <w:t>_</w:t>
      </w:r>
      <w:r>
        <w:rPr>
          <w:i/>
          <w:iCs/>
          <w:color w:val="000000" w:themeColor="text1"/>
          <w:szCs w:val="21"/>
          <w:u w:val="single"/>
        </w:rPr>
        <w:t>（供应商名称）</w:t>
      </w:r>
      <w:r>
        <w:rPr>
          <w:color w:val="000000" w:themeColor="text1"/>
          <w:szCs w:val="21"/>
        </w:rPr>
        <w:t>_</w:t>
      </w:r>
      <w:r>
        <w:rPr>
          <w:color w:val="000000" w:themeColor="text1"/>
          <w:szCs w:val="21"/>
        </w:rPr>
        <w:t>的法定代表人，现授权委托本单位在职职工</w:t>
      </w:r>
      <w:r>
        <w:rPr>
          <w:color w:val="000000" w:themeColor="text1"/>
          <w:szCs w:val="21"/>
        </w:rPr>
        <w:t xml:space="preserve"> </w:t>
      </w:r>
      <w:r>
        <w:rPr>
          <w:color w:val="000000" w:themeColor="text1"/>
          <w:szCs w:val="21"/>
          <w:u w:val="single"/>
        </w:rPr>
        <w:t xml:space="preserve">        </w:t>
      </w:r>
      <w:r>
        <w:rPr>
          <w:color w:val="000000" w:themeColor="text1"/>
          <w:szCs w:val="21"/>
        </w:rPr>
        <w:t>（姓名）以我方的名义参加</w:t>
      </w:r>
      <w:r>
        <w:rPr>
          <w:color w:val="000000" w:themeColor="text1"/>
          <w:szCs w:val="21"/>
          <w:u w:val="single"/>
        </w:rPr>
        <w:t xml:space="preserve"> </w:t>
      </w:r>
      <w:r>
        <w:rPr>
          <w:rFonts w:hint="eastAsia"/>
          <w:i/>
          <w:iCs/>
          <w:color w:val="000000" w:themeColor="text1"/>
          <w:szCs w:val="21"/>
          <w:u w:val="single"/>
        </w:rPr>
        <w:t>（项目名称）</w:t>
      </w:r>
      <w:r>
        <w:rPr>
          <w:color w:val="000000" w:themeColor="text1"/>
          <w:szCs w:val="21"/>
          <w:u w:val="single"/>
        </w:rPr>
        <w:t xml:space="preserve"> </w:t>
      </w:r>
      <w:r>
        <w:rPr>
          <w:color w:val="000000" w:themeColor="text1"/>
          <w:szCs w:val="21"/>
        </w:rPr>
        <w:t>项目的投标活动，并代表我方全权办理针对上述项目的投标、开标、评标、签约等具体事务和签署相关文件。</w:t>
      </w:r>
    </w:p>
    <w:p w14:paraId="08FDC764" w14:textId="77777777" w:rsidR="00EC2EA3" w:rsidRDefault="00272850">
      <w:pPr>
        <w:snapToGrid w:val="0"/>
        <w:spacing w:beforeLines="50" w:before="120" w:after="50" w:line="440" w:lineRule="exact"/>
        <w:rPr>
          <w:color w:val="000000" w:themeColor="text1"/>
          <w:szCs w:val="21"/>
        </w:rPr>
      </w:pPr>
      <w:r>
        <w:rPr>
          <w:color w:val="000000" w:themeColor="text1"/>
          <w:szCs w:val="21"/>
        </w:rPr>
        <w:t xml:space="preserve">    </w:t>
      </w:r>
      <w:r>
        <w:rPr>
          <w:color w:val="000000" w:themeColor="text1"/>
          <w:szCs w:val="21"/>
        </w:rPr>
        <w:t>我方对被授权人的签名事项负全部责任。</w:t>
      </w:r>
    </w:p>
    <w:p w14:paraId="0AD70A9E" w14:textId="77777777" w:rsidR="00EC2EA3" w:rsidRDefault="00272850">
      <w:pPr>
        <w:snapToGrid w:val="0"/>
        <w:spacing w:beforeLines="50" w:before="120" w:after="50" w:line="440" w:lineRule="exact"/>
        <w:ind w:firstLine="480"/>
        <w:rPr>
          <w:color w:val="000000" w:themeColor="text1"/>
          <w:szCs w:val="21"/>
        </w:rPr>
      </w:pPr>
      <w:r>
        <w:rPr>
          <w:color w:val="000000" w:themeColor="text1"/>
          <w:szCs w:val="21"/>
        </w:rPr>
        <w:t>在撤销授权的书面通知以前，本授权书一直有效。被授权人在授权书有效期内签署的所有文件不因授权的撤销而失效。</w:t>
      </w:r>
    </w:p>
    <w:p w14:paraId="76BF0738" w14:textId="77777777" w:rsidR="00EC2EA3" w:rsidRDefault="00272850">
      <w:pPr>
        <w:snapToGrid w:val="0"/>
        <w:spacing w:beforeLines="50" w:before="120" w:after="50" w:line="440" w:lineRule="exact"/>
        <w:ind w:firstLine="480"/>
        <w:rPr>
          <w:color w:val="000000" w:themeColor="text1"/>
          <w:szCs w:val="21"/>
        </w:rPr>
      </w:pPr>
      <w:r>
        <w:rPr>
          <w:color w:val="000000" w:themeColor="text1"/>
          <w:szCs w:val="21"/>
        </w:rPr>
        <w:t>被授权人无转委托权，特此委托。</w:t>
      </w:r>
    </w:p>
    <w:p w14:paraId="1984D58C" w14:textId="77777777" w:rsidR="00EC2EA3" w:rsidRDefault="00272850">
      <w:pPr>
        <w:snapToGrid w:val="0"/>
        <w:spacing w:beforeLines="50" w:before="120" w:after="50" w:line="440" w:lineRule="exact"/>
        <w:rPr>
          <w:color w:val="000000" w:themeColor="text1"/>
          <w:szCs w:val="21"/>
          <w:u w:val="single"/>
        </w:rPr>
      </w:pPr>
      <w:r>
        <w:rPr>
          <w:color w:val="000000" w:themeColor="text1"/>
          <w:szCs w:val="21"/>
        </w:rPr>
        <w:t>被授权人签字或盖章：</w:t>
      </w:r>
      <w:r>
        <w:rPr>
          <w:color w:val="000000" w:themeColor="text1"/>
          <w:szCs w:val="21"/>
          <w:u w:val="single"/>
        </w:rPr>
        <w:t xml:space="preserve">          </w:t>
      </w:r>
      <w:r>
        <w:rPr>
          <w:color w:val="000000" w:themeColor="text1"/>
          <w:szCs w:val="21"/>
        </w:rPr>
        <w:t xml:space="preserve">                           </w:t>
      </w:r>
      <w:r>
        <w:rPr>
          <w:color w:val="000000" w:themeColor="text1"/>
          <w:szCs w:val="21"/>
        </w:rPr>
        <w:t>法定代表人签字或盖章：</w:t>
      </w:r>
      <w:r>
        <w:rPr>
          <w:color w:val="000000" w:themeColor="text1"/>
          <w:szCs w:val="21"/>
          <w:u w:val="single"/>
        </w:rPr>
        <w:t xml:space="preserve">          </w:t>
      </w:r>
    </w:p>
    <w:p w14:paraId="18012C69" w14:textId="77777777" w:rsidR="00EC2EA3" w:rsidRDefault="00272850">
      <w:pPr>
        <w:snapToGrid w:val="0"/>
        <w:spacing w:beforeLines="50" w:before="120" w:after="50" w:line="440" w:lineRule="exact"/>
        <w:rPr>
          <w:color w:val="000000" w:themeColor="text1"/>
          <w:szCs w:val="21"/>
        </w:rPr>
      </w:pPr>
      <w:r>
        <w:rPr>
          <w:color w:val="000000" w:themeColor="text1"/>
          <w:szCs w:val="21"/>
        </w:rPr>
        <w:t>职务：</w:t>
      </w:r>
      <w:r>
        <w:rPr>
          <w:color w:val="000000" w:themeColor="text1"/>
          <w:szCs w:val="21"/>
          <w:u w:val="single"/>
        </w:rPr>
        <w:t xml:space="preserve">           </w:t>
      </w:r>
      <w:r>
        <w:rPr>
          <w:color w:val="000000" w:themeColor="text1"/>
          <w:szCs w:val="21"/>
        </w:rPr>
        <w:t xml:space="preserve">                                  </w:t>
      </w:r>
      <w:r>
        <w:rPr>
          <w:color w:val="000000" w:themeColor="text1"/>
          <w:szCs w:val="21"/>
        </w:rPr>
        <w:t>职务：</w:t>
      </w:r>
      <w:r>
        <w:rPr>
          <w:color w:val="000000" w:themeColor="text1"/>
          <w:szCs w:val="21"/>
          <w:u w:val="single"/>
        </w:rPr>
        <w:t xml:space="preserve">           </w:t>
      </w:r>
    </w:p>
    <w:p w14:paraId="001175BD" w14:textId="77777777" w:rsidR="00EC2EA3" w:rsidRDefault="00272850">
      <w:pPr>
        <w:snapToGrid w:val="0"/>
        <w:spacing w:beforeLines="50" w:before="120" w:after="50" w:line="440" w:lineRule="exact"/>
        <w:rPr>
          <w:color w:val="000000" w:themeColor="text1"/>
          <w:szCs w:val="21"/>
          <w:u w:val="single"/>
        </w:rPr>
      </w:pPr>
      <w:r>
        <w:rPr>
          <w:color w:val="000000" w:themeColor="text1"/>
          <w:szCs w:val="21"/>
        </w:rPr>
        <w:t>被授权人身份证号码：</w:t>
      </w:r>
      <w:r>
        <w:rPr>
          <w:color w:val="000000" w:themeColor="text1"/>
          <w:szCs w:val="21"/>
          <w:u w:val="single"/>
        </w:rPr>
        <w:t xml:space="preserve">                   </w:t>
      </w:r>
      <w:r>
        <w:rPr>
          <w:color w:val="000000" w:themeColor="text1"/>
          <w:szCs w:val="21"/>
        </w:rPr>
        <w:t xml:space="preserve">            </w:t>
      </w:r>
      <w:r>
        <w:rPr>
          <w:color w:val="000000" w:themeColor="text1"/>
          <w:szCs w:val="21"/>
        </w:rPr>
        <w:t>授权人身份证号码：</w:t>
      </w:r>
      <w:r>
        <w:rPr>
          <w:color w:val="000000" w:themeColor="text1"/>
          <w:szCs w:val="21"/>
          <w:u w:val="single"/>
        </w:rPr>
        <w:t xml:space="preserve">                 </w:t>
      </w:r>
    </w:p>
    <w:p w14:paraId="38DE92FA" w14:textId="77777777" w:rsidR="00EC2EA3" w:rsidRDefault="00272850">
      <w:pPr>
        <w:snapToGrid w:val="0"/>
        <w:spacing w:beforeLines="50" w:before="120" w:after="50" w:line="440" w:lineRule="exact"/>
        <w:rPr>
          <w:color w:val="000000" w:themeColor="text1"/>
          <w:szCs w:val="21"/>
        </w:rPr>
      </w:pPr>
      <w:r>
        <w:rPr>
          <w:rFonts w:hint="eastAsia"/>
          <w:color w:val="000000" w:themeColor="text1"/>
          <w:szCs w:val="21"/>
        </w:rPr>
        <w:t>被授权人邮箱：</w:t>
      </w:r>
      <w:r>
        <w:rPr>
          <w:rFonts w:hint="eastAsia"/>
          <w:color w:val="000000" w:themeColor="text1"/>
          <w:szCs w:val="21"/>
          <w:u w:val="single"/>
        </w:rPr>
        <w:t xml:space="preserve"> </w:t>
      </w:r>
      <w:r>
        <w:rPr>
          <w:color w:val="000000" w:themeColor="text1"/>
          <w:szCs w:val="21"/>
          <w:u w:val="single"/>
        </w:rPr>
        <w:t xml:space="preserve">                       </w:t>
      </w:r>
      <w:r>
        <w:rPr>
          <w:rFonts w:hint="eastAsia"/>
          <w:color w:val="000000" w:themeColor="text1"/>
          <w:szCs w:val="21"/>
        </w:rPr>
        <w:t xml:space="preserve"> </w:t>
      </w:r>
      <w:r>
        <w:rPr>
          <w:color w:val="000000" w:themeColor="text1"/>
          <w:szCs w:val="21"/>
        </w:rPr>
        <w:t xml:space="preserve">                  </w:t>
      </w:r>
    </w:p>
    <w:p w14:paraId="4DB946F4" w14:textId="77777777" w:rsidR="00EC2EA3" w:rsidRDefault="00272850">
      <w:pPr>
        <w:snapToGrid w:val="0"/>
        <w:spacing w:beforeLines="50" w:before="120" w:after="50" w:line="440" w:lineRule="exact"/>
        <w:rPr>
          <w:color w:val="000000" w:themeColor="text1"/>
          <w:szCs w:val="21"/>
        </w:rPr>
      </w:pPr>
      <w:r>
        <w:rPr>
          <w:color w:val="000000" w:themeColor="text1"/>
          <w:szCs w:val="21"/>
        </w:rPr>
        <w:t xml:space="preserve">                                  </w:t>
      </w:r>
    </w:p>
    <w:p w14:paraId="57E3E6B7" w14:textId="77777777" w:rsidR="00EC2EA3" w:rsidRDefault="00272850">
      <w:pPr>
        <w:snapToGrid w:val="0"/>
        <w:spacing w:beforeLines="50" w:before="120" w:after="50" w:line="440" w:lineRule="exact"/>
        <w:ind w:firstLineChars="2700" w:firstLine="5670"/>
        <w:rPr>
          <w:color w:val="000000" w:themeColor="text1"/>
          <w:szCs w:val="21"/>
        </w:rPr>
      </w:pPr>
      <w:r>
        <w:rPr>
          <w:color w:val="000000" w:themeColor="text1"/>
          <w:szCs w:val="21"/>
        </w:rPr>
        <w:t>供应商公章：</w:t>
      </w:r>
      <w:r>
        <w:rPr>
          <w:color w:val="000000" w:themeColor="text1"/>
          <w:szCs w:val="21"/>
          <w:u w:val="single"/>
        </w:rPr>
        <w:t xml:space="preserve">                </w:t>
      </w:r>
    </w:p>
    <w:p w14:paraId="5D16DFC8" w14:textId="77777777" w:rsidR="00EC2EA3" w:rsidRDefault="00272850">
      <w:pPr>
        <w:snapToGrid w:val="0"/>
        <w:spacing w:beforeLines="50" w:before="120" w:after="50" w:line="440" w:lineRule="exact"/>
        <w:jc w:val="center"/>
        <w:rPr>
          <w:color w:val="000000" w:themeColor="text1"/>
          <w:szCs w:val="21"/>
        </w:rPr>
      </w:pPr>
      <w:r>
        <w:rPr>
          <w:color w:val="000000" w:themeColor="text1"/>
          <w:szCs w:val="21"/>
        </w:rPr>
        <w:t xml:space="preserve">                                        </w:t>
      </w:r>
      <w:r>
        <w:rPr>
          <w:color w:val="000000" w:themeColor="text1"/>
          <w:szCs w:val="21"/>
        </w:rPr>
        <w:t>年</w:t>
      </w:r>
      <w:r>
        <w:rPr>
          <w:color w:val="000000" w:themeColor="text1"/>
          <w:szCs w:val="21"/>
        </w:rPr>
        <w:t xml:space="preserve">    </w:t>
      </w:r>
      <w:r>
        <w:rPr>
          <w:color w:val="000000" w:themeColor="text1"/>
          <w:szCs w:val="21"/>
        </w:rPr>
        <w:t>月</w:t>
      </w:r>
      <w:r>
        <w:rPr>
          <w:color w:val="000000" w:themeColor="text1"/>
          <w:szCs w:val="21"/>
        </w:rPr>
        <w:t xml:space="preserve">    </w:t>
      </w:r>
      <w:r>
        <w:rPr>
          <w:color w:val="000000" w:themeColor="text1"/>
          <w:szCs w:val="21"/>
        </w:rPr>
        <w:t>日</w:t>
      </w:r>
    </w:p>
    <w:p w14:paraId="5193EBAC" w14:textId="77777777" w:rsidR="00EC2EA3" w:rsidRDefault="00272850">
      <w:pPr>
        <w:spacing w:line="360" w:lineRule="auto"/>
        <w:rPr>
          <w:color w:val="000000" w:themeColor="text1"/>
          <w:szCs w:val="21"/>
        </w:rPr>
      </w:pPr>
      <w:r>
        <w:rPr>
          <w:color w:val="000000" w:themeColor="text1"/>
          <w:szCs w:val="21"/>
        </w:rPr>
        <w:t>附件：法定代表人身份证复印件及授权代表身份证复印件</w:t>
      </w:r>
    </w:p>
    <w:p w14:paraId="32C51487" w14:textId="77777777" w:rsidR="00EC2EA3" w:rsidRDefault="00EC2EA3">
      <w:pPr>
        <w:spacing w:line="360" w:lineRule="auto"/>
        <w:rPr>
          <w:color w:val="000000" w:themeColor="text1"/>
        </w:rPr>
      </w:pPr>
    </w:p>
    <w:p w14:paraId="4DB16039" w14:textId="77777777" w:rsidR="00EC2EA3" w:rsidRDefault="00272850">
      <w:pPr>
        <w:spacing w:line="360" w:lineRule="auto"/>
        <w:rPr>
          <w:color w:val="000000" w:themeColor="text1"/>
        </w:rPr>
      </w:pPr>
      <w:r>
        <w:rPr>
          <w:color w:val="000000" w:themeColor="text1"/>
        </w:rPr>
        <w:t>注：授权代表出席开标会议时，须随身携带本</w:t>
      </w:r>
      <w:r>
        <w:rPr>
          <w:color w:val="000000" w:themeColor="text1"/>
        </w:rPr>
        <w:t>“</w:t>
      </w:r>
      <w:r>
        <w:rPr>
          <w:color w:val="000000" w:themeColor="text1"/>
        </w:rPr>
        <w:t>法定代表人授权委托书</w:t>
      </w:r>
      <w:r>
        <w:rPr>
          <w:color w:val="000000" w:themeColor="text1"/>
        </w:rPr>
        <w:t>”</w:t>
      </w:r>
      <w:r>
        <w:rPr>
          <w:color w:val="000000" w:themeColor="text1"/>
        </w:rPr>
        <w:t>原件一份以及本人身份证原件，以备核查。</w:t>
      </w:r>
    </w:p>
    <w:p w14:paraId="28C55B1A" w14:textId="77777777" w:rsidR="00EC2EA3" w:rsidRDefault="00272850">
      <w:pPr>
        <w:snapToGrid w:val="0"/>
        <w:spacing w:beforeLines="50" w:before="120" w:after="50" w:line="440" w:lineRule="exact"/>
        <w:jc w:val="center"/>
        <w:outlineLvl w:val="1"/>
        <w:rPr>
          <w:bCs/>
          <w:color w:val="000000" w:themeColor="text1"/>
          <w:sz w:val="24"/>
        </w:rPr>
      </w:pPr>
      <w:r>
        <w:rPr>
          <w:bCs/>
          <w:color w:val="000000" w:themeColor="text1"/>
          <w:sz w:val="24"/>
        </w:rPr>
        <w:br w:type="page"/>
      </w:r>
      <w:r>
        <w:rPr>
          <w:bCs/>
          <w:color w:val="000000" w:themeColor="text1"/>
          <w:sz w:val="24"/>
        </w:rPr>
        <w:lastRenderedPageBreak/>
        <w:t>第一部分</w:t>
      </w:r>
      <w:r>
        <w:rPr>
          <w:bCs/>
          <w:color w:val="000000" w:themeColor="text1"/>
          <w:sz w:val="24"/>
        </w:rPr>
        <w:t xml:space="preserve"> </w:t>
      </w:r>
      <w:r>
        <w:rPr>
          <w:bCs/>
          <w:color w:val="000000" w:themeColor="text1"/>
          <w:sz w:val="24"/>
        </w:rPr>
        <w:t>商务文件</w:t>
      </w:r>
    </w:p>
    <w:p w14:paraId="3644B99B" w14:textId="77777777" w:rsidR="00EC2EA3" w:rsidRDefault="00272850">
      <w:pPr>
        <w:jc w:val="center"/>
        <w:rPr>
          <w:bCs/>
          <w:color w:val="000000" w:themeColor="text1"/>
          <w:sz w:val="24"/>
        </w:rPr>
      </w:pPr>
      <w:r>
        <w:rPr>
          <w:color w:val="000000" w:themeColor="text1"/>
        </w:rPr>
        <w:t>（本商务文件供应商可自行编写，也可参照下述提纲编写）</w:t>
      </w:r>
    </w:p>
    <w:p w14:paraId="05913BE4" w14:textId="77777777" w:rsidR="00EC2EA3" w:rsidRDefault="00EC2EA3">
      <w:pPr>
        <w:snapToGrid w:val="0"/>
        <w:spacing w:before="50" w:afterLines="50" w:after="120" w:line="440" w:lineRule="exact"/>
        <w:jc w:val="left"/>
        <w:rPr>
          <w:color w:val="000000" w:themeColor="text1"/>
          <w:szCs w:val="21"/>
        </w:rPr>
      </w:pPr>
    </w:p>
    <w:p w14:paraId="2FB33F5E" w14:textId="77777777" w:rsidR="00EC2EA3" w:rsidRDefault="00272850">
      <w:pPr>
        <w:snapToGrid w:val="0"/>
        <w:spacing w:before="50" w:afterLines="50" w:after="120" w:line="440" w:lineRule="exact"/>
        <w:jc w:val="left"/>
        <w:rPr>
          <w:color w:val="000000" w:themeColor="text1"/>
          <w:szCs w:val="21"/>
        </w:rPr>
      </w:pPr>
      <w:r>
        <w:rPr>
          <w:rFonts w:hint="eastAsia"/>
          <w:color w:val="000000" w:themeColor="text1"/>
          <w:szCs w:val="21"/>
        </w:rPr>
        <w:t>1</w:t>
      </w:r>
      <w:r>
        <w:rPr>
          <w:color w:val="000000" w:themeColor="text1"/>
          <w:szCs w:val="21"/>
        </w:rPr>
        <w:t>．</w:t>
      </w:r>
      <w:r>
        <w:rPr>
          <w:rFonts w:hint="eastAsia"/>
          <w:color w:val="000000" w:themeColor="text1"/>
          <w:szCs w:val="21"/>
        </w:rPr>
        <w:t>对</w:t>
      </w:r>
      <w:r>
        <w:rPr>
          <w:color w:val="000000" w:themeColor="text1"/>
          <w:szCs w:val="21"/>
        </w:rPr>
        <w:t>本项目第</w:t>
      </w:r>
      <w:r>
        <w:rPr>
          <w:rFonts w:hint="eastAsia"/>
          <w:color w:val="000000" w:themeColor="text1"/>
          <w:szCs w:val="21"/>
        </w:rPr>
        <w:t>二</w:t>
      </w:r>
      <w:r>
        <w:rPr>
          <w:color w:val="000000" w:themeColor="text1"/>
          <w:szCs w:val="21"/>
        </w:rPr>
        <w:t>章</w:t>
      </w:r>
      <w:r>
        <w:rPr>
          <w:rFonts w:hint="eastAsia"/>
          <w:color w:val="000000" w:themeColor="text1"/>
          <w:szCs w:val="21"/>
        </w:rPr>
        <w:t>《项目</w:t>
      </w:r>
      <w:r>
        <w:rPr>
          <w:color w:val="000000" w:themeColor="text1"/>
          <w:szCs w:val="21"/>
        </w:rPr>
        <w:t>采购需求</w:t>
      </w:r>
      <w:r>
        <w:rPr>
          <w:rFonts w:hint="eastAsia"/>
          <w:color w:val="000000" w:themeColor="text1"/>
          <w:szCs w:val="21"/>
        </w:rPr>
        <w:t>》“本项目</w:t>
      </w:r>
      <w:r>
        <w:rPr>
          <w:color w:val="000000" w:themeColor="text1"/>
          <w:szCs w:val="21"/>
        </w:rPr>
        <w:t>商务要求</w:t>
      </w:r>
      <w:r>
        <w:rPr>
          <w:rFonts w:hint="eastAsia"/>
          <w:color w:val="000000" w:themeColor="text1"/>
          <w:szCs w:val="21"/>
        </w:rPr>
        <w:t>”</w:t>
      </w:r>
      <w:r>
        <w:rPr>
          <w:color w:val="000000" w:themeColor="text1"/>
          <w:szCs w:val="21"/>
        </w:rPr>
        <w:t>的</w:t>
      </w:r>
      <w:r>
        <w:rPr>
          <w:rFonts w:hint="eastAsia"/>
          <w:color w:val="000000" w:themeColor="text1"/>
          <w:szCs w:val="21"/>
        </w:rPr>
        <w:t>响应表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6"/>
        <w:gridCol w:w="2110"/>
        <w:gridCol w:w="4890"/>
        <w:gridCol w:w="1082"/>
      </w:tblGrid>
      <w:tr w:rsidR="00EC2EA3" w14:paraId="71D7319D" w14:textId="77777777">
        <w:trPr>
          <w:trHeight w:val="339"/>
          <w:jc w:val="center"/>
        </w:trPr>
        <w:tc>
          <w:tcPr>
            <w:tcW w:w="746" w:type="dxa"/>
            <w:tcBorders>
              <w:top w:val="single" w:sz="4" w:space="0" w:color="auto"/>
              <w:left w:val="single" w:sz="4" w:space="0" w:color="auto"/>
              <w:bottom w:val="single" w:sz="4" w:space="0" w:color="auto"/>
              <w:right w:val="single" w:sz="4" w:space="0" w:color="auto"/>
            </w:tcBorders>
            <w:vAlign w:val="center"/>
          </w:tcPr>
          <w:p w14:paraId="0A92D311" w14:textId="77777777" w:rsidR="00EC2EA3" w:rsidRDefault="00272850">
            <w:pPr>
              <w:snapToGrid w:val="0"/>
              <w:spacing w:beforeLines="50" w:before="120"/>
              <w:jc w:val="center"/>
              <w:rPr>
                <w:color w:val="000000" w:themeColor="text1"/>
                <w:szCs w:val="21"/>
              </w:rPr>
            </w:pPr>
            <w:r>
              <w:rPr>
                <w:color w:val="000000" w:themeColor="text1"/>
                <w:szCs w:val="21"/>
              </w:rPr>
              <w:t>序号</w:t>
            </w:r>
          </w:p>
        </w:tc>
        <w:tc>
          <w:tcPr>
            <w:tcW w:w="2110" w:type="dxa"/>
            <w:tcBorders>
              <w:top w:val="single" w:sz="4" w:space="0" w:color="auto"/>
              <w:left w:val="single" w:sz="4" w:space="0" w:color="auto"/>
              <w:bottom w:val="single" w:sz="4" w:space="0" w:color="auto"/>
              <w:right w:val="single" w:sz="4" w:space="0" w:color="auto"/>
            </w:tcBorders>
            <w:vAlign w:val="center"/>
          </w:tcPr>
          <w:p w14:paraId="3DB7E574" w14:textId="77777777" w:rsidR="00EC2EA3" w:rsidRDefault="00272850">
            <w:pPr>
              <w:snapToGrid w:val="0"/>
              <w:spacing w:beforeLines="50" w:before="120"/>
              <w:jc w:val="center"/>
              <w:rPr>
                <w:color w:val="000000" w:themeColor="text1"/>
                <w:szCs w:val="21"/>
              </w:rPr>
            </w:pPr>
            <w:r>
              <w:rPr>
                <w:color w:val="000000" w:themeColor="text1"/>
                <w:szCs w:val="21"/>
              </w:rPr>
              <w:t>招标文件的商务要求</w:t>
            </w:r>
          </w:p>
        </w:tc>
        <w:tc>
          <w:tcPr>
            <w:tcW w:w="4890" w:type="dxa"/>
            <w:tcBorders>
              <w:top w:val="single" w:sz="4" w:space="0" w:color="auto"/>
              <w:left w:val="single" w:sz="4" w:space="0" w:color="auto"/>
              <w:bottom w:val="single" w:sz="4" w:space="0" w:color="auto"/>
              <w:right w:val="single" w:sz="4" w:space="0" w:color="auto"/>
            </w:tcBorders>
            <w:vAlign w:val="center"/>
          </w:tcPr>
          <w:p w14:paraId="52EA6868" w14:textId="77777777" w:rsidR="00EC2EA3" w:rsidRDefault="00272850">
            <w:pPr>
              <w:snapToGrid w:val="0"/>
              <w:spacing w:beforeLines="50" w:before="120"/>
              <w:jc w:val="center"/>
              <w:rPr>
                <w:color w:val="000000" w:themeColor="text1"/>
                <w:szCs w:val="21"/>
              </w:rPr>
            </w:pPr>
            <w:r>
              <w:rPr>
                <w:color w:val="000000" w:themeColor="text1"/>
                <w:szCs w:val="21"/>
              </w:rPr>
              <w:t>投标文件响应内容（</w:t>
            </w:r>
            <w:r>
              <w:rPr>
                <w:rFonts w:hint="eastAsia"/>
                <w:color w:val="000000" w:themeColor="text1"/>
                <w:szCs w:val="21"/>
              </w:rPr>
              <w:t>可</w:t>
            </w:r>
            <w:r>
              <w:rPr>
                <w:color w:val="000000" w:themeColor="text1"/>
                <w:szCs w:val="21"/>
              </w:rPr>
              <w:t>注明所在页码）</w:t>
            </w:r>
          </w:p>
        </w:tc>
        <w:tc>
          <w:tcPr>
            <w:tcW w:w="1082" w:type="dxa"/>
            <w:tcBorders>
              <w:top w:val="single" w:sz="4" w:space="0" w:color="auto"/>
              <w:left w:val="single" w:sz="4" w:space="0" w:color="auto"/>
              <w:bottom w:val="single" w:sz="4" w:space="0" w:color="auto"/>
              <w:right w:val="single" w:sz="4" w:space="0" w:color="auto"/>
            </w:tcBorders>
            <w:vAlign w:val="center"/>
          </w:tcPr>
          <w:p w14:paraId="05B452C0" w14:textId="77777777" w:rsidR="00EC2EA3" w:rsidRDefault="00272850">
            <w:pPr>
              <w:snapToGrid w:val="0"/>
              <w:spacing w:beforeLines="50" w:before="120"/>
              <w:jc w:val="center"/>
              <w:rPr>
                <w:color w:val="000000" w:themeColor="text1"/>
                <w:szCs w:val="21"/>
              </w:rPr>
            </w:pPr>
            <w:r>
              <w:rPr>
                <w:color w:val="000000" w:themeColor="text1"/>
              </w:rPr>
              <w:t>偏离</w:t>
            </w:r>
            <w:r>
              <w:rPr>
                <w:color w:val="000000" w:themeColor="text1"/>
                <w:szCs w:val="21"/>
              </w:rPr>
              <w:t>说明</w:t>
            </w:r>
          </w:p>
        </w:tc>
      </w:tr>
      <w:tr w:rsidR="00EC2EA3" w14:paraId="4FDCAEE3"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67975822" w14:textId="77777777" w:rsidR="00EC2EA3" w:rsidRDefault="00EC2EA3">
            <w:pPr>
              <w:snapToGrid w:val="0"/>
              <w:spacing w:beforeLines="50" w:before="120"/>
              <w:jc w:val="center"/>
              <w:rPr>
                <w:color w:val="000000" w:themeColor="text1"/>
                <w:szCs w:val="21"/>
              </w:rPr>
            </w:pPr>
          </w:p>
        </w:tc>
        <w:tc>
          <w:tcPr>
            <w:tcW w:w="2110" w:type="dxa"/>
            <w:tcBorders>
              <w:top w:val="single" w:sz="4" w:space="0" w:color="auto"/>
              <w:left w:val="single" w:sz="4" w:space="0" w:color="auto"/>
              <w:bottom w:val="single" w:sz="4" w:space="0" w:color="auto"/>
              <w:right w:val="single" w:sz="4" w:space="0" w:color="auto"/>
            </w:tcBorders>
            <w:vAlign w:val="center"/>
          </w:tcPr>
          <w:p w14:paraId="341CF32F" w14:textId="77777777" w:rsidR="00EC2EA3" w:rsidRDefault="00EC2EA3">
            <w:pPr>
              <w:snapToGrid w:val="0"/>
              <w:spacing w:beforeLines="50" w:before="120"/>
              <w:jc w:val="center"/>
              <w:rPr>
                <w:color w:val="000000" w:themeColor="text1"/>
                <w:szCs w:val="21"/>
              </w:rPr>
            </w:pPr>
          </w:p>
        </w:tc>
        <w:tc>
          <w:tcPr>
            <w:tcW w:w="4890" w:type="dxa"/>
            <w:tcBorders>
              <w:top w:val="single" w:sz="4" w:space="0" w:color="auto"/>
              <w:left w:val="single" w:sz="4" w:space="0" w:color="auto"/>
              <w:bottom w:val="single" w:sz="4" w:space="0" w:color="auto"/>
              <w:right w:val="single" w:sz="4" w:space="0" w:color="auto"/>
            </w:tcBorders>
            <w:vAlign w:val="center"/>
          </w:tcPr>
          <w:p w14:paraId="55AA1BF4" w14:textId="77777777" w:rsidR="00EC2EA3" w:rsidRDefault="00EC2EA3">
            <w:pPr>
              <w:snapToGrid w:val="0"/>
              <w:spacing w:beforeLines="50" w:before="120"/>
              <w:jc w:val="center"/>
              <w:rPr>
                <w:color w:val="000000" w:themeColor="text1"/>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79FF3D39" w14:textId="77777777" w:rsidR="00EC2EA3" w:rsidRDefault="00EC2EA3">
            <w:pPr>
              <w:snapToGrid w:val="0"/>
              <w:spacing w:beforeLines="50" w:before="120"/>
              <w:jc w:val="center"/>
              <w:rPr>
                <w:color w:val="000000" w:themeColor="text1"/>
                <w:szCs w:val="21"/>
              </w:rPr>
            </w:pPr>
          </w:p>
        </w:tc>
      </w:tr>
      <w:tr w:rsidR="00EC2EA3" w14:paraId="5F681CFB"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602E2BFB" w14:textId="77777777" w:rsidR="00EC2EA3" w:rsidRDefault="00EC2EA3">
            <w:pPr>
              <w:snapToGrid w:val="0"/>
              <w:spacing w:beforeLines="50" w:before="120"/>
              <w:jc w:val="center"/>
              <w:rPr>
                <w:color w:val="000000" w:themeColor="text1"/>
                <w:szCs w:val="21"/>
              </w:rPr>
            </w:pPr>
          </w:p>
        </w:tc>
        <w:tc>
          <w:tcPr>
            <w:tcW w:w="2110" w:type="dxa"/>
            <w:tcBorders>
              <w:top w:val="single" w:sz="4" w:space="0" w:color="auto"/>
              <w:left w:val="single" w:sz="4" w:space="0" w:color="auto"/>
              <w:bottom w:val="single" w:sz="4" w:space="0" w:color="auto"/>
              <w:right w:val="single" w:sz="4" w:space="0" w:color="auto"/>
            </w:tcBorders>
            <w:vAlign w:val="center"/>
          </w:tcPr>
          <w:p w14:paraId="665A1D24" w14:textId="77777777" w:rsidR="00EC2EA3" w:rsidRDefault="00EC2EA3">
            <w:pPr>
              <w:snapToGrid w:val="0"/>
              <w:spacing w:beforeLines="50" w:before="120"/>
              <w:jc w:val="center"/>
              <w:rPr>
                <w:color w:val="000000" w:themeColor="text1"/>
                <w:szCs w:val="21"/>
              </w:rPr>
            </w:pPr>
          </w:p>
        </w:tc>
        <w:tc>
          <w:tcPr>
            <w:tcW w:w="4890" w:type="dxa"/>
            <w:tcBorders>
              <w:top w:val="single" w:sz="4" w:space="0" w:color="auto"/>
              <w:left w:val="single" w:sz="4" w:space="0" w:color="auto"/>
              <w:bottom w:val="single" w:sz="4" w:space="0" w:color="auto"/>
              <w:right w:val="single" w:sz="4" w:space="0" w:color="auto"/>
            </w:tcBorders>
            <w:vAlign w:val="center"/>
          </w:tcPr>
          <w:p w14:paraId="2A1CC991" w14:textId="77777777" w:rsidR="00EC2EA3" w:rsidRDefault="00EC2EA3">
            <w:pPr>
              <w:snapToGrid w:val="0"/>
              <w:spacing w:beforeLines="50" w:before="120"/>
              <w:jc w:val="center"/>
              <w:rPr>
                <w:color w:val="000000" w:themeColor="text1"/>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2D6D9133" w14:textId="77777777" w:rsidR="00EC2EA3" w:rsidRDefault="00EC2EA3">
            <w:pPr>
              <w:snapToGrid w:val="0"/>
              <w:spacing w:beforeLines="50" w:before="120"/>
              <w:jc w:val="center"/>
              <w:rPr>
                <w:color w:val="000000" w:themeColor="text1"/>
                <w:szCs w:val="21"/>
              </w:rPr>
            </w:pPr>
          </w:p>
        </w:tc>
      </w:tr>
      <w:tr w:rsidR="00EC2EA3" w14:paraId="3BD6F4FE" w14:textId="77777777">
        <w:trPr>
          <w:trHeight w:hRule="exact" w:val="502"/>
          <w:jc w:val="center"/>
        </w:trPr>
        <w:tc>
          <w:tcPr>
            <w:tcW w:w="746" w:type="dxa"/>
            <w:tcBorders>
              <w:top w:val="single" w:sz="4" w:space="0" w:color="auto"/>
              <w:left w:val="single" w:sz="4" w:space="0" w:color="auto"/>
              <w:bottom w:val="single" w:sz="4" w:space="0" w:color="auto"/>
              <w:right w:val="single" w:sz="4" w:space="0" w:color="auto"/>
            </w:tcBorders>
            <w:vAlign w:val="center"/>
          </w:tcPr>
          <w:p w14:paraId="382C9FA7" w14:textId="77777777" w:rsidR="00EC2EA3" w:rsidRDefault="00EC2EA3">
            <w:pPr>
              <w:snapToGrid w:val="0"/>
              <w:spacing w:beforeLines="50" w:before="120"/>
              <w:jc w:val="center"/>
              <w:rPr>
                <w:color w:val="000000" w:themeColor="text1"/>
                <w:szCs w:val="21"/>
              </w:rPr>
            </w:pPr>
          </w:p>
        </w:tc>
        <w:tc>
          <w:tcPr>
            <w:tcW w:w="2110" w:type="dxa"/>
            <w:tcBorders>
              <w:top w:val="single" w:sz="4" w:space="0" w:color="auto"/>
              <w:left w:val="single" w:sz="4" w:space="0" w:color="auto"/>
              <w:bottom w:val="single" w:sz="4" w:space="0" w:color="auto"/>
              <w:right w:val="single" w:sz="4" w:space="0" w:color="auto"/>
            </w:tcBorders>
            <w:vAlign w:val="center"/>
          </w:tcPr>
          <w:p w14:paraId="22F594AC" w14:textId="77777777" w:rsidR="00EC2EA3" w:rsidRDefault="00272850">
            <w:pPr>
              <w:snapToGrid w:val="0"/>
              <w:spacing w:beforeLines="50" w:before="120"/>
              <w:jc w:val="center"/>
              <w:rPr>
                <w:color w:val="000000" w:themeColor="text1"/>
                <w:szCs w:val="21"/>
              </w:rPr>
            </w:pPr>
            <w:r>
              <w:rPr>
                <w:color w:val="000000" w:themeColor="text1"/>
                <w:szCs w:val="21"/>
              </w:rPr>
              <w:t>……</w:t>
            </w:r>
          </w:p>
        </w:tc>
        <w:tc>
          <w:tcPr>
            <w:tcW w:w="4890" w:type="dxa"/>
            <w:tcBorders>
              <w:top w:val="single" w:sz="4" w:space="0" w:color="auto"/>
              <w:left w:val="single" w:sz="4" w:space="0" w:color="auto"/>
              <w:bottom w:val="single" w:sz="4" w:space="0" w:color="auto"/>
              <w:right w:val="single" w:sz="4" w:space="0" w:color="auto"/>
            </w:tcBorders>
            <w:vAlign w:val="center"/>
          </w:tcPr>
          <w:p w14:paraId="42555D81" w14:textId="77777777" w:rsidR="00EC2EA3" w:rsidRDefault="00EC2EA3">
            <w:pPr>
              <w:snapToGrid w:val="0"/>
              <w:spacing w:beforeLines="50" w:before="120"/>
              <w:jc w:val="center"/>
              <w:rPr>
                <w:color w:val="000000" w:themeColor="text1"/>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5FF10197" w14:textId="77777777" w:rsidR="00EC2EA3" w:rsidRDefault="00EC2EA3">
            <w:pPr>
              <w:snapToGrid w:val="0"/>
              <w:spacing w:beforeLines="50" w:before="120"/>
              <w:jc w:val="center"/>
              <w:rPr>
                <w:color w:val="000000" w:themeColor="text1"/>
                <w:szCs w:val="21"/>
              </w:rPr>
            </w:pPr>
          </w:p>
        </w:tc>
      </w:tr>
    </w:tbl>
    <w:p w14:paraId="408186C5" w14:textId="77777777" w:rsidR="00EC2EA3" w:rsidRDefault="00272850">
      <w:pPr>
        <w:pStyle w:val="ab"/>
        <w:tabs>
          <w:tab w:val="left" w:pos="2127"/>
        </w:tabs>
        <w:spacing w:line="340" w:lineRule="exact"/>
        <w:ind w:firstLineChars="200" w:firstLine="420"/>
        <w:jc w:val="left"/>
        <w:rPr>
          <w:rFonts w:ascii="Times New Roman" w:hAnsi="Times New Roman" w:cs="Times New Roman"/>
          <w:color w:val="000000" w:themeColor="text1"/>
        </w:rPr>
      </w:pPr>
      <w:bookmarkStart w:id="57" w:name="_Hlk48144603"/>
      <w:r>
        <w:rPr>
          <w:rFonts w:ascii="Times New Roman" w:hAnsi="Times New Roman" w:cs="Times New Roman"/>
          <w:color w:val="000000" w:themeColor="text1"/>
        </w:rPr>
        <w:t>注：</w:t>
      </w:r>
      <w:bookmarkStart w:id="58" w:name="_Hlk19049081"/>
      <w:r>
        <w:rPr>
          <w:rFonts w:ascii="Times New Roman" w:hAnsi="Times New Roman" w:cs="Times New Roman"/>
          <w:color w:val="000000" w:themeColor="text1"/>
        </w:rPr>
        <w:t>（</w:t>
      </w:r>
      <w:r>
        <w:rPr>
          <w:rFonts w:ascii="Times New Roman" w:hAnsi="Times New Roman" w:cs="Times New Roman"/>
          <w:color w:val="000000" w:themeColor="text1"/>
        </w:rPr>
        <w:t>1</w:t>
      </w:r>
      <w:r>
        <w:rPr>
          <w:rFonts w:ascii="Times New Roman" w:hAnsi="Times New Roman" w:cs="Times New Roman"/>
          <w:color w:val="000000" w:themeColor="text1"/>
        </w:rPr>
        <w:t>）本表应对招标文件</w:t>
      </w:r>
      <w:r>
        <w:rPr>
          <w:color w:val="000000" w:themeColor="text1"/>
        </w:rPr>
        <w:t>第</w:t>
      </w:r>
      <w:r>
        <w:rPr>
          <w:rFonts w:hint="eastAsia"/>
          <w:color w:val="000000" w:themeColor="text1"/>
        </w:rPr>
        <w:t>二</w:t>
      </w:r>
      <w:r>
        <w:rPr>
          <w:color w:val="000000" w:themeColor="text1"/>
        </w:rPr>
        <w:t>章</w:t>
      </w:r>
      <w:r>
        <w:rPr>
          <w:rFonts w:hint="eastAsia"/>
          <w:color w:val="000000" w:themeColor="text1"/>
        </w:rPr>
        <w:t>《项目</w:t>
      </w:r>
      <w:r>
        <w:rPr>
          <w:color w:val="000000" w:themeColor="text1"/>
        </w:rPr>
        <w:t>采购需求</w:t>
      </w:r>
      <w:r>
        <w:rPr>
          <w:rFonts w:hint="eastAsia"/>
          <w:color w:val="000000" w:themeColor="text1"/>
        </w:rPr>
        <w:t>》</w:t>
      </w:r>
      <w:r>
        <w:rPr>
          <w:rFonts w:ascii="Times New Roman" w:hAnsi="Times New Roman" w:cs="Times New Roman"/>
          <w:color w:val="000000" w:themeColor="text1"/>
        </w:rPr>
        <w:t>中所列商务要求进行响应，并根据响应情况在</w:t>
      </w:r>
      <w:r>
        <w:rPr>
          <w:rFonts w:ascii="Times New Roman" w:hAnsi="Times New Roman" w:cs="Times New Roman"/>
          <w:color w:val="000000" w:themeColor="text1"/>
        </w:rPr>
        <w:t>“</w:t>
      </w:r>
      <w:r>
        <w:rPr>
          <w:rFonts w:ascii="Times New Roman" w:hAnsi="Times New Roman" w:cs="Times New Roman"/>
          <w:color w:val="000000" w:themeColor="text1"/>
        </w:rPr>
        <w:t>偏离说明</w:t>
      </w:r>
      <w:r>
        <w:rPr>
          <w:rFonts w:ascii="Times New Roman" w:hAnsi="Times New Roman" w:cs="Times New Roman"/>
          <w:color w:val="000000" w:themeColor="text1"/>
        </w:rPr>
        <w:t>”</w:t>
      </w:r>
      <w:r>
        <w:rPr>
          <w:rFonts w:ascii="Times New Roman" w:hAnsi="Times New Roman" w:cs="Times New Roman"/>
          <w:color w:val="000000" w:themeColor="text1"/>
        </w:rPr>
        <w:t>栏填写正偏离或负偏离及原因，完全符合的填写</w:t>
      </w:r>
      <w:r>
        <w:rPr>
          <w:rFonts w:ascii="Times New Roman" w:hAnsi="Times New Roman" w:cs="Times New Roman" w:hint="eastAsia"/>
          <w:color w:val="000000" w:themeColor="text1"/>
        </w:rPr>
        <w:t>“</w:t>
      </w:r>
      <w:r>
        <w:rPr>
          <w:rFonts w:ascii="Times New Roman" w:hAnsi="Times New Roman" w:cs="Times New Roman"/>
          <w:color w:val="000000" w:themeColor="text1"/>
        </w:rPr>
        <w:t>无偏离</w:t>
      </w:r>
      <w:r>
        <w:rPr>
          <w:rFonts w:ascii="Times New Roman" w:hAnsi="Times New Roman" w:cs="Times New Roman" w:hint="eastAsia"/>
          <w:color w:val="000000" w:themeColor="text1"/>
        </w:rPr>
        <w:t>”</w:t>
      </w:r>
      <w:r>
        <w:rPr>
          <w:rFonts w:ascii="Times New Roman" w:hAnsi="Times New Roman" w:cs="Times New Roman"/>
          <w:color w:val="000000" w:themeColor="text1"/>
        </w:rPr>
        <w:t>。</w:t>
      </w:r>
      <w:r>
        <w:rPr>
          <w:rFonts w:ascii="Times New Roman" w:hAnsi="Times New Roman" w:cs="Times New Roman" w:hint="eastAsia"/>
          <w:color w:val="000000" w:themeColor="text1"/>
        </w:rPr>
        <w:t>填写“</w:t>
      </w:r>
      <w:r>
        <w:rPr>
          <w:rFonts w:ascii="Times New Roman" w:hAnsi="Times New Roman" w:cs="Times New Roman"/>
          <w:color w:val="000000" w:themeColor="text1"/>
        </w:rPr>
        <w:t>无偏离</w:t>
      </w:r>
      <w:r>
        <w:rPr>
          <w:rFonts w:ascii="Times New Roman" w:hAnsi="Times New Roman" w:cs="Times New Roman" w:hint="eastAsia"/>
          <w:color w:val="000000" w:themeColor="text1"/>
        </w:rPr>
        <w:t>”时，</w:t>
      </w:r>
      <w:proofErr w:type="gramStart"/>
      <w:r>
        <w:rPr>
          <w:rFonts w:ascii="Times New Roman" w:hAnsi="Times New Roman" w:cs="Times New Roman" w:hint="eastAsia"/>
          <w:color w:val="000000" w:themeColor="text1"/>
        </w:rPr>
        <w:t>如相应</w:t>
      </w:r>
      <w:proofErr w:type="gramEnd"/>
      <w:r>
        <w:rPr>
          <w:rFonts w:ascii="Times New Roman" w:hAnsi="Times New Roman" w:cs="Times New Roman" w:hint="eastAsia"/>
          <w:color w:val="000000" w:themeColor="text1"/>
        </w:rPr>
        <w:t>条款在投标文件其他部分描述明确不满足招标文件要求时，评标委员会将按不满足要求进行评审。</w:t>
      </w:r>
    </w:p>
    <w:p w14:paraId="441C0CE2" w14:textId="77777777" w:rsidR="00EC2EA3" w:rsidRDefault="00272850">
      <w:pPr>
        <w:ind w:firstLineChars="200" w:firstLine="420"/>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）响应</w:t>
      </w:r>
      <w:proofErr w:type="gramStart"/>
      <w:r>
        <w:rPr>
          <w:rFonts w:hint="eastAsia"/>
          <w:color w:val="000000" w:themeColor="text1"/>
        </w:rPr>
        <w:t>表说明</w:t>
      </w:r>
      <w:proofErr w:type="gramEnd"/>
      <w:r>
        <w:rPr>
          <w:rFonts w:hint="eastAsia"/>
          <w:color w:val="000000" w:themeColor="text1"/>
        </w:rPr>
        <w:t>详见投标人须知。</w:t>
      </w:r>
    </w:p>
    <w:bookmarkEnd w:id="58"/>
    <w:p w14:paraId="0327015D" w14:textId="77777777" w:rsidR="00EC2EA3" w:rsidRDefault="00272850">
      <w:pPr>
        <w:pStyle w:val="ab"/>
        <w:tabs>
          <w:tab w:val="left" w:pos="2127"/>
        </w:tabs>
        <w:spacing w:line="340" w:lineRule="exact"/>
        <w:ind w:firstLineChars="200" w:firstLine="420"/>
        <w:jc w:val="left"/>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3</w:t>
      </w:r>
      <w:r>
        <w:rPr>
          <w:rFonts w:ascii="Times New Roman" w:hAnsi="Times New Roman" w:cs="Times New Roman"/>
          <w:color w:val="000000" w:themeColor="text1"/>
        </w:rPr>
        <w:t>）本表可扩展。</w:t>
      </w:r>
    </w:p>
    <w:bookmarkEnd w:id="57"/>
    <w:p w14:paraId="0A6BF64D" w14:textId="77777777" w:rsidR="00EC2EA3" w:rsidRDefault="00272850">
      <w:pPr>
        <w:snapToGrid w:val="0"/>
        <w:spacing w:before="50" w:after="50" w:line="440" w:lineRule="exact"/>
        <w:rPr>
          <w:color w:val="000000" w:themeColor="text1"/>
          <w:spacing w:val="20"/>
          <w:szCs w:val="21"/>
          <w:u w:val="single"/>
        </w:rPr>
      </w:pPr>
      <w:r>
        <w:rPr>
          <w:color w:val="000000" w:themeColor="text1"/>
        </w:rPr>
        <w:t>法定代表人或授权代表签字或盖章</w:t>
      </w:r>
      <w:r>
        <w:rPr>
          <w:color w:val="000000" w:themeColor="text1"/>
          <w:spacing w:val="20"/>
          <w:szCs w:val="21"/>
        </w:rPr>
        <w:t>：</w:t>
      </w:r>
      <w:r>
        <w:rPr>
          <w:color w:val="000000" w:themeColor="text1"/>
          <w:spacing w:val="20"/>
          <w:szCs w:val="21"/>
          <w:u w:val="single"/>
        </w:rPr>
        <w:t xml:space="preserve">            </w:t>
      </w:r>
    </w:p>
    <w:p w14:paraId="6AD48D36" w14:textId="77777777" w:rsidR="00EC2EA3" w:rsidRDefault="00272850">
      <w:pPr>
        <w:snapToGrid w:val="0"/>
        <w:spacing w:before="50" w:afterLines="50" w:after="120" w:line="440" w:lineRule="exact"/>
        <w:jc w:val="left"/>
        <w:rPr>
          <w:color w:val="000000" w:themeColor="text1"/>
          <w:spacing w:val="20"/>
          <w:szCs w:val="21"/>
          <w:u w:val="single"/>
        </w:rPr>
      </w:pPr>
      <w:r>
        <w:rPr>
          <w:color w:val="000000" w:themeColor="text1"/>
          <w:spacing w:val="20"/>
          <w:szCs w:val="21"/>
        </w:rPr>
        <w:t>供应商公章：</w:t>
      </w:r>
      <w:r>
        <w:rPr>
          <w:color w:val="000000" w:themeColor="text1"/>
          <w:spacing w:val="20"/>
          <w:szCs w:val="21"/>
          <w:u w:val="single"/>
        </w:rPr>
        <w:t xml:space="preserve">            </w:t>
      </w:r>
      <w:r>
        <w:rPr>
          <w:color w:val="000000" w:themeColor="text1"/>
          <w:spacing w:val="20"/>
          <w:szCs w:val="21"/>
        </w:rPr>
        <w:t xml:space="preserve">             </w:t>
      </w:r>
      <w:r>
        <w:rPr>
          <w:color w:val="000000" w:themeColor="text1"/>
          <w:spacing w:val="20"/>
          <w:szCs w:val="21"/>
        </w:rPr>
        <w:t>日</w:t>
      </w:r>
      <w:r>
        <w:rPr>
          <w:color w:val="000000" w:themeColor="text1"/>
          <w:spacing w:val="20"/>
          <w:szCs w:val="21"/>
        </w:rPr>
        <w:t xml:space="preserve">  </w:t>
      </w:r>
      <w:r>
        <w:rPr>
          <w:color w:val="000000" w:themeColor="text1"/>
          <w:spacing w:val="20"/>
          <w:szCs w:val="21"/>
        </w:rPr>
        <w:t>期：</w:t>
      </w:r>
      <w:r>
        <w:rPr>
          <w:color w:val="000000" w:themeColor="text1"/>
          <w:spacing w:val="20"/>
          <w:szCs w:val="21"/>
          <w:u w:val="single"/>
        </w:rPr>
        <w:t xml:space="preserve">        </w:t>
      </w:r>
    </w:p>
    <w:p w14:paraId="773A4C03" w14:textId="77777777" w:rsidR="00EC2EA3" w:rsidRDefault="00EC2EA3">
      <w:pPr>
        <w:snapToGrid w:val="0"/>
        <w:spacing w:before="50" w:afterLines="50" w:after="120" w:line="440" w:lineRule="exact"/>
        <w:jc w:val="left"/>
        <w:rPr>
          <w:strike/>
          <w:color w:val="000000" w:themeColor="text1"/>
          <w:szCs w:val="21"/>
        </w:rPr>
      </w:pPr>
    </w:p>
    <w:p w14:paraId="1283064E" w14:textId="77777777" w:rsidR="00EC2EA3" w:rsidRDefault="00272850">
      <w:pPr>
        <w:snapToGrid w:val="0"/>
        <w:spacing w:before="50" w:afterLines="50" w:after="120" w:line="440" w:lineRule="exact"/>
        <w:jc w:val="left"/>
        <w:rPr>
          <w:strike/>
          <w:color w:val="000000" w:themeColor="text1"/>
          <w:szCs w:val="21"/>
        </w:rPr>
      </w:pPr>
      <w:r>
        <w:rPr>
          <w:color w:val="000000" w:themeColor="text1"/>
          <w:szCs w:val="21"/>
        </w:rPr>
        <w:t>2</w:t>
      </w:r>
      <w:r>
        <w:rPr>
          <w:color w:val="000000" w:themeColor="text1"/>
          <w:szCs w:val="21"/>
        </w:rPr>
        <w:t>．售后服务机构概况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30"/>
        <w:gridCol w:w="1422"/>
        <w:gridCol w:w="191"/>
        <w:gridCol w:w="1440"/>
        <w:gridCol w:w="889"/>
        <w:gridCol w:w="1436"/>
      </w:tblGrid>
      <w:tr w:rsidR="00EC2EA3" w14:paraId="1800F1A0"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47959183" w14:textId="77777777" w:rsidR="00EC2EA3" w:rsidRDefault="00272850">
            <w:pPr>
              <w:snapToGrid w:val="0"/>
              <w:spacing w:before="50" w:afterLines="50" w:after="120" w:line="400" w:lineRule="exact"/>
              <w:jc w:val="left"/>
              <w:rPr>
                <w:color w:val="000000" w:themeColor="text1"/>
                <w:szCs w:val="21"/>
              </w:rPr>
            </w:pPr>
            <w:r>
              <w:rPr>
                <w:color w:val="000000" w:themeColor="text1"/>
                <w:szCs w:val="21"/>
              </w:rPr>
              <w:t>售后服务机构名称</w:t>
            </w:r>
          </w:p>
        </w:tc>
        <w:tc>
          <w:tcPr>
            <w:tcW w:w="5378" w:type="dxa"/>
            <w:gridSpan w:val="5"/>
            <w:tcBorders>
              <w:top w:val="single" w:sz="4" w:space="0" w:color="auto"/>
              <w:left w:val="single" w:sz="4" w:space="0" w:color="auto"/>
              <w:bottom w:val="single" w:sz="4" w:space="0" w:color="auto"/>
              <w:right w:val="single" w:sz="4" w:space="0" w:color="auto"/>
            </w:tcBorders>
          </w:tcPr>
          <w:p w14:paraId="4FFC2AC0" w14:textId="77777777" w:rsidR="00EC2EA3" w:rsidRDefault="00EC2EA3">
            <w:pPr>
              <w:snapToGrid w:val="0"/>
              <w:spacing w:before="50" w:afterLines="50" w:after="120" w:line="400" w:lineRule="exact"/>
              <w:jc w:val="left"/>
              <w:rPr>
                <w:color w:val="000000" w:themeColor="text1"/>
                <w:szCs w:val="21"/>
              </w:rPr>
            </w:pPr>
          </w:p>
        </w:tc>
      </w:tr>
      <w:tr w:rsidR="00EC2EA3" w14:paraId="43AFA704"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774253D9" w14:textId="77777777" w:rsidR="00EC2EA3" w:rsidRDefault="00272850">
            <w:pPr>
              <w:snapToGrid w:val="0"/>
              <w:spacing w:before="50" w:afterLines="50" w:after="120" w:line="400" w:lineRule="exact"/>
              <w:jc w:val="left"/>
              <w:rPr>
                <w:color w:val="000000" w:themeColor="text1"/>
                <w:szCs w:val="21"/>
              </w:rPr>
            </w:pPr>
            <w:r>
              <w:rPr>
                <w:color w:val="000000" w:themeColor="text1"/>
                <w:szCs w:val="21"/>
              </w:rPr>
              <w:t>地址</w:t>
            </w:r>
          </w:p>
        </w:tc>
        <w:tc>
          <w:tcPr>
            <w:tcW w:w="5378" w:type="dxa"/>
            <w:gridSpan w:val="5"/>
            <w:tcBorders>
              <w:top w:val="single" w:sz="4" w:space="0" w:color="auto"/>
              <w:left w:val="single" w:sz="4" w:space="0" w:color="auto"/>
              <w:bottom w:val="single" w:sz="4" w:space="0" w:color="auto"/>
              <w:right w:val="single" w:sz="4" w:space="0" w:color="auto"/>
            </w:tcBorders>
          </w:tcPr>
          <w:p w14:paraId="4697AC09" w14:textId="77777777" w:rsidR="00EC2EA3" w:rsidRDefault="00EC2EA3">
            <w:pPr>
              <w:snapToGrid w:val="0"/>
              <w:spacing w:before="50" w:afterLines="50" w:after="120" w:line="400" w:lineRule="exact"/>
              <w:jc w:val="left"/>
              <w:rPr>
                <w:color w:val="000000" w:themeColor="text1"/>
                <w:szCs w:val="21"/>
              </w:rPr>
            </w:pPr>
          </w:p>
        </w:tc>
      </w:tr>
      <w:tr w:rsidR="00EC2EA3" w14:paraId="217D6808"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44A724D0" w14:textId="77777777" w:rsidR="00EC2EA3" w:rsidRDefault="00272850">
            <w:pPr>
              <w:snapToGrid w:val="0"/>
              <w:spacing w:before="50" w:afterLines="50" w:after="120" w:line="400" w:lineRule="exact"/>
              <w:jc w:val="left"/>
              <w:rPr>
                <w:color w:val="000000" w:themeColor="text1"/>
                <w:szCs w:val="21"/>
              </w:rPr>
            </w:pPr>
            <w:r>
              <w:rPr>
                <w:color w:val="000000" w:themeColor="text1"/>
                <w:szCs w:val="21"/>
              </w:rPr>
              <w:t>注册资本金</w:t>
            </w:r>
          </w:p>
        </w:tc>
        <w:tc>
          <w:tcPr>
            <w:tcW w:w="1422" w:type="dxa"/>
            <w:tcBorders>
              <w:top w:val="single" w:sz="4" w:space="0" w:color="auto"/>
              <w:left w:val="single" w:sz="4" w:space="0" w:color="auto"/>
              <w:bottom w:val="single" w:sz="4" w:space="0" w:color="auto"/>
              <w:right w:val="single" w:sz="4" w:space="0" w:color="auto"/>
            </w:tcBorders>
          </w:tcPr>
          <w:p w14:paraId="5B3C09AA" w14:textId="77777777" w:rsidR="00EC2EA3" w:rsidRDefault="00EC2EA3">
            <w:pPr>
              <w:snapToGrid w:val="0"/>
              <w:spacing w:before="50" w:afterLines="50" w:after="120" w:line="400" w:lineRule="exact"/>
              <w:jc w:val="left"/>
              <w:rPr>
                <w:color w:val="000000" w:themeColor="text1"/>
                <w:szCs w:val="21"/>
              </w:rPr>
            </w:pPr>
          </w:p>
        </w:tc>
        <w:tc>
          <w:tcPr>
            <w:tcW w:w="2520" w:type="dxa"/>
            <w:gridSpan w:val="3"/>
            <w:tcBorders>
              <w:top w:val="single" w:sz="4" w:space="0" w:color="auto"/>
              <w:left w:val="single" w:sz="4" w:space="0" w:color="auto"/>
              <w:bottom w:val="single" w:sz="4" w:space="0" w:color="auto"/>
              <w:right w:val="single" w:sz="4" w:space="0" w:color="auto"/>
            </w:tcBorders>
          </w:tcPr>
          <w:p w14:paraId="294BB140" w14:textId="77777777" w:rsidR="00EC2EA3" w:rsidRDefault="00272850">
            <w:pPr>
              <w:snapToGrid w:val="0"/>
              <w:spacing w:before="50" w:afterLines="50" w:after="120" w:line="400" w:lineRule="exact"/>
              <w:jc w:val="left"/>
              <w:rPr>
                <w:color w:val="000000" w:themeColor="text1"/>
                <w:szCs w:val="21"/>
              </w:rPr>
            </w:pPr>
            <w:r>
              <w:rPr>
                <w:color w:val="000000" w:themeColor="text1"/>
                <w:szCs w:val="21"/>
              </w:rPr>
              <w:t>其中：供应商出资比例</w:t>
            </w:r>
          </w:p>
        </w:tc>
        <w:tc>
          <w:tcPr>
            <w:tcW w:w="1436" w:type="dxa"/>
            <w:tcBorders>
              <w:top w:val="single" w:sz="4" w:space="0" w:color="auto"/>
              <w:left w:val="single" w:sz="4" w:space="0" w:color="auto"/>
              <w:bottom w:val="single" w:sz="4" w:space="0" w:color="auto"/>
              <w:right w:val="single" w:sz="4" w:space="0" w:color="auto"/>
            </w:tcBorders>
          </w:tcPr>
          <w:p w14:paraId="57DBACB4" w14:textId="77777777" w:rsidR="00EC2EA3" w:rsidRDefault="00EC2EA3">
            <w:pPr>
              <w:snapToGrid w:val="0"/>
              <w:spacing w:before="50" w:afterLines="50" w:after="120" w:line="400" w:lineRule="exact"/>
              <w:jc w:val="left"/>
              <w:rPr>
                <w:color w:val="000000" w:themeColor="text1"/>
                <w:szCs w:val="21"/>
              </w:rPr>
            </w:pPr>
          </w:p>
        </w:tc>
      </w:tr>
      <w:tr w:rsidR="00EC2EA3" w14:paraId="55E30487"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630CD14C" w14:textId="77777777" w:rsidR="00EC2EA3" w:rsidRDefault="00272850">
            <w:pPr>
              <w:snapToGrid w:val="0"/>
              <w:spacing w:before="50" w:afterLines="50" w:after="120" w:line="400" w:lineRule="exact"/>
              <w:jc w:val="left"/>
              <w:rPr>
                <w:color w:val="000000" w:themeColor="text1"/>
                <w:szCs w:val="21"/>
              </w:rPr>
            </w:pPr>
            <w:r>
              <w:rPr>
                <w:color w:val="000000" w:themeColor="text1"/>
                <w:szCs w:val="21"/>
              </w:rPr>
              <w:t>员工总人数</w:t>
            </w:r>
          </w:p>
        </w:tc>
        <w:tc>
          <w:tcPr>
            <w:tcW w:w="1422" w:type="dxa"/>
            <w:tcBorders>
              <w:top w:val="single" w:sz="4" w:space="0" w:color="auto"/>
              <w:left w:val="single" w:sz="4" w:space="0" w:color="auto"/>
              <w:bottom w:val="single" w:sz="4" w:space="0" w:color="auto"/>
              <w:right w:val="single" w:sz="4" w:space="0" w:color="auto"/>
            </w:tcBorders>
          </w:tcPr>
          <w:p w14:paraId="7DC63B01" w14:textId="77777777" w:rsidR="00EC2EA3" w:rsidRDefault="00EC2EA3">
            <w:pPr>
              <w:snapToGrid w:val="0"/>
              <w:spacing w:before="50" w:afterLines="50" w:after="120" w:line="400" w:lineRule="exact"/>
              <w:jc w:val="left"/>
              <w:rPr>
                <w:color w:val="000000" w:themeColor="text1"/>
                <w:szCs w:val="21"/>
              </w:rPr>
            </w:pPr>
          </w:p>
        </w:tc>
        <w:tc>
          <w:tcPr>
            <w:tcW w:w="2520" w:type="dxa"/>
            <w:gridSpan w:val="3"/>
            <w:tcBorders>
              <w:top w:val="single" w:sz="4" w:space="0" w:color="auto"/>
              <w:left w:val="single" w:sz="4" w:space="0" w:color="auto"/>
              <w:bottom w:val="single" w:sz="4" w:space="0" w:color="auto"/>
              <w:right w:val="single" w:sz="4" w:space="0" w:color="auto"/>
            </w:tcBorders>
          </w:tcPr>
          <w:p w14:paraId="38D292DE" w14:textId="77777777" w:rsidR="00EC2EA3" w:rsidRDefault="00272850">
            <w:pPr>
              <w:snapToGrid w:val="0"/>
              <w:spacing w:before="50" w:afterLines="50" w:after="120" w:line="400" w:lineRule="exact"/>
              <w:ind w:left="60"/>
              <w:jc w:val="left"/>
              <w:rPr>
                <w:color w:val="000000" w:themeColor="text1"/>
                <w:szCs w:val="21"/>
              </w:rPr>
            </w:pPr>
            <w:r>
              <w:rPr>
                <w:color w:val="000000" w:themeColor="text1"/>
                <w:szCs w:val="21"/>
              </w:rPr>
              <w:t>其中：技术人员数</w:t>
            </w:r>
          </w:p>
        </w:tc>
        <w:tc>
          <w:tcPr>
            <w:tcW w:w="1436" w:type="dxa"/>
            <w:tcBorders>
              <w:top w:val="single" w:sz="4" w:space="0" w:color="auto"/>
              <w:left w:val="single" w:sz="4" w:space="0" w:color="auto"/>
              <w:bottom w:val="single" w:sz="4" w:space="0" w:color="auto"/>
              <w:right w:val="single" w:sz="4" w:space="0" w:color="auto"/>
            </w:tcBorders>
          </w:tcPr>
          <w:p w14:paraId="01593215" w14:textId="77777777" w:rsidR="00EC2EA3" w:rsidRDefault="00EC2EA3">
            <w:pPr>
              <w:snapToGrid w:val="0"/>
              <w:spacing w:before="50" w:afterLines="50" w:after="120" w:line="400" w:lineRule="exact"/>
              <w:jc w:val="left"/>
              <w:rPr>
                <w:color w:val="000000" w:themeColor="text1"/>
                <w:szCs w:val="21"/>
              </w:rPr>
            </w:pPr>
          </w:p>
        </w:tc>
      </w:tr>
      <w:tr w:rsidR="00EC2EA3" w14:paraId="71AC2331"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01319207" w14:textId="77777777" w:rsidR="00EC2EA3" w:rsidRDefault="00272850">
            <w:pPr>
              <w:snapToGrid w:val="0"/>
              <w:spacing w:before="50" w:afterLines="50" w:after="120" w:line="400" w:lineRule="exact"/>
              <w:jc w:val="left"/>
              <w:rPr>
                <w:color w:val="000000" w:themeColor="text1"/>
                <w:szCs w:val="21"/>
              </w:rPr>
            </w:pPr>
            <w:r>
              <w:rPr>
                <w:color w:val="000000" w:themeColor="text1"/>
                <w:szCs w:val="21"/>
              </w:rPr>
              <w:t>经营期限</w:t>
            </w:r>
          </w:p>
        </w:tc>
        <w:tc>
          <w:tcPr>
            <w:tcW w:w="5378" w:type="dxa"/>
            <w:gridSpan w:val="5"/>
            <w:tcBorders>
              <w:top w:val="single" w:sz="4" w:space="0" w:color="auto"/>
              <w:left w:val="single" w:sz="4" w:space="0" w:color="auto"/>
              <w:bottom w:val="single" w:sz="4" w:space="0" w:color="auto"/>
              <w:right w:val="single" w:sz="4" w:space="0" w:color="auto"/>
            </w:tcBorders>
          </w:tcPr>
          <w:p w14:paraId="65BBD375" w14:textId="77777777" w:rsidR="00EC2EA3" w:rsidRDefault="00EC2EA3">
            <w:pPr>
              <w:snapToGrid w:val="0"/>
              <w:spacing w:before="50" w:afterLines="50" w:after="120" w:line="400" w:lineRule="exact"/>
              <w:jc w:val="left"/>
              <w:rPr>
                <w:color w:val="000000" w:themeColor="text1"/>
                <w:szCs w:val="21"/>
              </w:rPr>
            </w:pPr>
          </w:p>
        </w:tc>
      </w:tr>
      <w:tr w:rsidR="00EC2EA3" w14:paraId="234B899F"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73CF057C" w14:textId="77777777" w:rsidR="00EC2EA3" w:rsidRDefault="00272850">
            <w:pPr>
              <w:snapToGrid w:val="0"/>
              <w:spacing w:before="50" w:afterLines="50" w:after="120" w:line="400" w:lineRule="exact"/>
              <w:jc w:val="left"/>
              <w:rPr>
                <w:color w:val="000000" w:themeColor="text1"/>
                <w:szCs w:val="21"/>
              </w:rPr>
            </w:pPr>
            <w:r>
              <w:rPr>
                <w:color w:val="000000" w:themeColor="text1"/>
                <w:szCs w:val="21"/>
              </w:rPr>
              <w:t>售后服务协议</w:t>
            </w:r>
          </w:p>
        </w:tc>
        <w:tc>
          <w:tcPr>
            <w:tcW w:w="5378" w:type="dxa"/>
            <w:gridSpan w:val="5"/>
            <w:tcBorders>
              <w:top w:val="single" w:sz="4" w:space="0" w:color="auto"/>
              <w:left w:val="single" w:sz="4" w:space="0" w:color="auto"/>
              <w:bottom w:val="single" w:sz="4" w:space="0" w:color="auto"/>
              <w:right w:val="single" w:sz="4" w:space="0" w:color="auto"/>
            </w:tcBorders>
          </w:tcPr>
          <w:p w14:paraId="68125B75" w14:textId="77777777" w:rsidR="00EC2EA3" w:rsidRDefault="00EC2EA3">
            <w:pPr>
              <w:snapToGrid w:val="0"/>
              <w:spacing w:before="50" w:afterLines="50" w:after="120" w:line="400" w:lineRule="exact"/>
              <w:jc w:val="left"/>
              <w:rPr>
                <w:color w:val="000000" w:themeColor="text1"/>
                <w:szCs w:val="21"/>
              </w:rPr>
            </w:pPr>
          </w:p>
        </w:tc>
      </w:tr>
      <w:tr w:rsidR="00EC2EA3" w14:paraId="2F50B404"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23EB64BE" w14:textId="77777777" w:rsidR="00EC2EA3" w:rsidRDefault="00272850">
            <w:pPr>
              <w:snapToGrid w:val="0"/>
              <w:spacing w:before="50" w:afterLines="50" w:after="120" w:line="400" w:lineRule="exact"/>
              <w:jc w:val="left"/>
              <w:rPr>
                <w:color w:val="000000" w:themeColor="text1"/>
                <w:szCs w:val="21"/>
              </w:rPr>
            </w:pPr>
            <w:r>
              <w:rPr>
                <w:color w:val="000000" w:themeColor="text1"/>
                <w:szCs w:val="21"/>
              </w:rPr>
              <w:t>售后服务内容</w:t>
            </w:r>
          </w:p>
        </w:tc>
        <w:tc>
          <w:tcPr>
            <w:tcW w:w="5378" w:type="dxa"/>
            <w:gridSpan w:val="5"/>
            <w:tcBorders>
              <w:top w:val="single" w:sz="4" w:space="0" w:color="auto"/>
              <w:left w:val="single" w:sz="4" w:space="0" w:color="auto"/>
              <w:bottom w:val="single" w:sz="4" w:space="0" w:color="auto"/>
              <w:right w:val="single" w:sz="4" w:space="0" w:color="auto"/>
            </w:tcBorders>
          </w:tcPr>
          <w:p w14:paraId="1884878C" w14:textId="77777777" w:rsidR="00EC2EA3" w:rsidRDefault="00EC2EA3">
            <w:pPr>
              <w:snapToGrid w:val="0"/>
              <w:spacing w:before="50" w:afterLines="50" w:after="120" w:line="400" w:lineRule="exact"/>
              <w:jc w:val="left"/>
              <w:rPr>
                <w:color w:val="000000" w:themeColor="text1"/>
                <w:szCs w:val="21"/>
              </w:rPr>
            </w:pPr>
          </w:p>
        </w:tc>
      </w:tr>
      <w:tr w:rsidR="00EC2EA3" w14:paraId="3343CBE2"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4616D319" w14:textId="77777777" w:rsidR="00EC2EA3" w:rsidRDefault="00272850">
            <w:pPr>
              <w:snapToGrid w:val="0"/>
              <w:spacing w:before="50" w:afterLines="50" w:after="120" w:line="400" w:lineRule="exact"/>
              <w:jc w:val="left"/>
              <w:rPr>
                <w:color w:val="000000" w:themeColor="text1"/>
                <w:szCs w:val="21"/>
              </w:rPr>
            </w:pPr>
            <w:r>
              <w:rPr>
                <w:color w:val="000000" w:themeColor="text1"/>
                <w:szCs w:val="21"/>
              </w:rPr>
              <w:t>工作业绩</w:t>
            </w:r>
          </w:p>
        </w:tc>
        <w:tc>
          <w:tcPr>
            <w:tcW w:w="5378" w:type="dxa"/>
            <w:gridSpan w:val="5"/>
            <w:tcBorders>
              <w:top w:val="single" w:sz="4" w:space="0" w:color="auto"/>
              <w:left w:val="single" w:sz="4" w:space="0" w:color="auto"/>
              <w:bottom w:val="single" w:sz="4" w:space="0" w:color="auto"/>
              <w:right w:val="single" w:sz="4" w:space="0" w:color="auto"/>
            </w:tcBorders>
          </w:tcPr>
          <w:p w14:paraId="74AD3128" w14:textId="77777777" w:rsidR="00EC2EA3" w:rsidRDefault="00EC2EA3">
            <w:pPr>
              <w:snapToGrid w:val="0"/>
              <w:spacing w:before="50" w:afterLines="50" w:after="120" w:line="400" w:lineRule="exact"/>
              <w:jc w:val="left"/>
              <w:rPr>
                <w:color w:val="000000" w:themeColor="text1"/>
                <w:szCs w:val="21"/>
              </w:rPr>
            </w:pPr>
          </w:p>
        </w:tc>
      </w:tr>
      <w:tr w:rsidR="00EC2EA3" w14:paraId="7E7E2091"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4AF17CC9" w14:textId="77777777" w:rsidR="00EC2EA3" w:rsidRDefault="00272850">
            <w:pPr>
              <w:snapToGrid w:val="0"/>
              <w:spacing w:before="50" w:afterLines="50" w:after="120" w:line="400" w:lineRule="exact"/>
              <w:jc w:val="left"/>
              <w:rPr>
                <w:color w:val="000000" w:themeColor="text1"/>
                <w:szCs w:val="21"/>
              </w:rPr>
            </w:pPr>
            <w:r>
              <w:rPr>
                <w:color w:val="000000" w:themeColor="text1"/>
                <w:szCs w:val="21"/>
              </w:rPr>
              <w:t>服务承诺</w:t>
            </w:r>
          </w:p>
        </w:tc>
        <w:tc>
          <w:tcPr>
            <w:tcW w:w="5378" w:type="dxa"/>
            <w:gridSpan w:val="5"/>
            <w:tcBorders>
              <w:top w:val="single" w:sz="4" w:space="0" w:color="auto"/>
              <w:left w:val="single" w:sz="4" w:space="0" w:color="auto"/>
              <w:bottom w:val="single" w:sz="4" w:space="0" w:color="auto"/>
              <w:right w:val="single" w:sz="4" w:space="0" w:color="auto"/>
            </w:tcBorders>
          </w:tcPr>
          <w:p w14:paraId="2D4D0323" w14:textId="77777777" w:rsidR="00EC2EA3" w:rsidRDefault="00EC2EA3">
            <w:pPr>
              <w:snapToGrid w:val="0"/>
              <w:spacing w:before="50" w:afterLines="50" w:after="120" w:line="400" w:lineRule="exact"/>
              <w:jc w:val="left"/>
              <w:rPr>
                <w:color w:val="000000" w:themeColor="text1"/>
                <w:szCs w:val="21"/>
              </w:rPr>
            </w:pPr>
          </w:p>
        </w:tc>
      </w:tr>
      <w:tr w:rsidR="00EC2EA3" w14:paraId="7A529E94"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47B4461F" w14:textId="77777777" w:rsidR="00EC2EA3" w:rsidRDefault="00272850">
            <w:pPr>
              <w:snapToGrid w:val="0"/>
              <w:spacing w:before="50" w:afterLines="50" w:after="120" w:line="400" w:lineRule="exact"/>
              <w:jc w:val="left"/>
              <w:rPr>
                <w:color w:val="000000" w:themeColor="text1"/>
                <w:szCs w:val="21"/>
              </w:rPr>
            </w:pPr>
            <w:r>
              <w:rPr>
                <w:color w:val="000000" w:themeColor="text1"/>
                <w:szCs w:val="21"/>
              </w:rPr>
              <w:t>业务咨询电话</w:t>
            </w:r>
          </w:p>
        </w:tc>
        <w:tc>
          <w:tcPr>
            <w:tcW w:w="1613" w:type="dxa"/>
            <w:gridSpan w:val="2"/>
            <w:tcBorders>
              <w:top w:val="single" w:sz="4" w:space="0" w:color="auto"/>
              <w:left w:val="single" w:sz="4" w:space="0" w:color="auto"/>
              <w:bottom w:val="single" w:sz="4" w:space="0" w:color="auto"/>
              <w:right w:val="single" w:sz="2" w:space="0" w:color="auto"/>
            </w:tcBorders>
          </w:tcPr>
          <w:p w14:paraId="69F2FF62" w14:textId="77777777" w:rsidR="00EC2EA3" w:rsidRDefault="00EC2EA3">
            <w:pPr>
              <w:snapToGrid w:val="0"/>
              <w:spacing w:before="50" w:afterLines="50" w:after="120" w:line="400" w:lineRule="exact"/>
              <w:jc w:val="left"/>
              <w:rPr>
                <w:color w:val="000000" w:themeColor="text1"/>
                <w:szCs w:val="21"/>
              </w:rPr>
            </w:pPr>
          </w:p>
        </w:tc>
        <w:tc>
          <w:tcPr>
            <w:tcW w:w="1440" w:type="dxa"/>
            <w:tcBorders>
              <w:top w:val="single" w:sz="4" w:space="0" w:color="auto"/>
              <w:left w:val="single" w:sz="2" w:space="0" w:color="auto"/>
              <w:bottom w:val="single" w:sz="4" w:space="0" w:color="auto"/>
              <w:right w:val="single" w:sz="2" w:space="0" w:color="auto"/>
            </w:tcBorders>
          </w:tcPr>
          <w:p w14:paraId="2A3C3090" w14:textId="77777777" w:rsidR="00EC2EA3" w:rsidRDefault="00272850">
            <w:pPr>
              <w:snapToGrid w:val="0"/>
              <w:spacing w:before="50" w:afterLines="50" w:after="120" w:line="400" w:lineRule="exact"/>
              <w:ind w:firstLineChars="100" w:firstLine="210"/>
              <w:jc w:val="left"/>
              <w:rPr>
                <w:color w:val="000000" w:themeColor="text1"/>
                <w:szCs w:val="21"/>
              </w:rPr>
            </w:pPr>
            <w:r>
              <w:rPr>
                <w:color w:val="000000" w:themeColor="text1"/>
                <w:szCs w:val="21"/>
              </w:rPr>
              <w:t>传</w:t>
            </w:r>
            <w:r>
              <w:rPr>
                <w:color w:val="000000" w:themeColor="text1"/>
                <w:szCs w:val="21"/>
              </w:rPr>
              <w:t xml:space="preserve"> </w:t>
            </w:r>
            <w:r>
              <w:rPr>
                <w:color w:val="000000" w:themeColor="text1"/>
                <w:szCs w:val="21"/>
              </w:rPr>
              <w:t>真</w:t>
            </w:r>
          </w:p>
        </w:tc>
        <w:tc>
          <w:tcPr>
            <w:tcW w:w="2325" w:type="dxa"/>
            <w:gridSpan w:val="2"/>
            <w:tcBorders>
              <w:top w:val="single" w:sz="4" w:space="0" w:color="auto"/>
              <w:left w:val="single" w:sz="2" w:space="0" w:color="auto"/>
              <w:bottom w:val="single" w:sz="4" w:space="0" w:color="auto"/>
              <w:right w:val="single" w:sz="2" w:space="0" w:color="auto"/>
            </w:tcBorders>
          </w:tcPr>
          <w:p w14:paraId="621FD59C" w14:textId="77777777" w:rsidR="00EC2EA3" w:rsidRDefault="00EC2EA3">
            <w:pPr>
              <w:snapToGrid w:val="0"/>
              <w:spacing w:before="50" w:afterLines="50" w:after="120" w:line="400" w:lineRule="exact"/>
              <w:jc w:val="left"/>
              <w:rPr>
                <w:color w:val="000000" w:themeColor="text1"/>
                <w:szCs w:val="21"/>
              </w:rPr>
            </w:pPr>
          </w:p>
        </w:tc>
      </w:tr>
      <w:tr w:rsidR="00EC2EA3" w14:paraId="57C128A6"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4E9A9CF5" w14:textId="77777777" w:rsidR="00EC2EA3" w:rsidRDefault="00272850">
            <w:pPr>
              <w:snapToGrid w:val="0"/>
              <w:spacing w:before="50" w:afterLines="50" w:after="120" w:line="400" w:lineRule="exact"/>
              <w:jc w:val="left"/>
              <w:rPr>
                <w:color w:val="000000" w:themeColor="text1"/>
                <w:szCs w:val="21"/>
              </w:rPr>
            </w:pPr>
            <w:r>
              <w:rPr>
                <w:color w:val="000000" w:themeColor="text1"/>
                <w:szCs w:val="21"/>
              </w:rPr>
              <w:t>负责人</w:t>
            </w:r>
          </w:p>
        </w:tc>
        <w:tc>
          <w:tcPr>
            <w:tcW w:w="1613" w:type="dxa"/>
            <w:gridSpan w:val="2"/>
            <w:tcBorders>
              <w:top w:val="single" w:sz="4" w:space="0" w:color="auto"/>
              <w:left w:val="single" w:sz="4" w:space="0" w:color="auto"/>
              <w:bottom w:val="single" w:sz="4" w:space="0" w:color="auto"/>
              <w:right w:val="single" w:sz="2" w:space="0" w:color="auto"/>
            </w:tcBorders>
          </w:tcPr>
          <w:p w14:paraId="1C845353" w14:textId="77777777" w:rsidR="00EC2EA3" w:rsidRDefault="00EC2EA3">
            <w:pPr>
              <w:snapToGrid w:val="0"/>
              <w:spacing w:before="50" w:afterLines="50" w:after="120" w:line="400" w:lineRule="exact"/>
              <w:jc w:val="left"/>
              <w:rPr>
                <w:color w:val="000000" w:themeColor="text1"/>
                <w:szCs w:val="21"/>
              </w:rPr>
            </w:pPr>
          </w:p>
        </w:tc>
        <w:tc>
          <w:tcPr>
            <w:tcW w:w="1440" w:type="dxa"/>
            <w:tcBorders>
              <w:top w:val="single" w:sz="4" w:space="0" w:color="auto"/>
              <w:left w:val="single" w:sz="2" w:space="0" w:color="auto"/>
              <w:bottom w:val="single" w:sz="4" w:space="0" w:color="auto"/>
              <w:right w:val="single" w:sz="2" w:space="0" w:color="auto"/>
            </w:tcBorders>
          </w:tcPr>
          <w:p w14:paraId="1B7D5558" w14:textId="77777777" w:rsidR="00EC2EA3" w:rsidRDefault="00272850">
            <w:pPr>
              <w:snapToGrid w:val="0"/>
              <w:spacing w:before="50" w:afterLines="50" w:after="120" w:line="400" w:lineRule="exact"/>
              <w:jc w:val="left"/>
              <w:rPr>
                <w:color w:val="000000" w:themeColor="text1"/>
                <w:szCs w:val="21"/>
              </w:rPr>
            </w:pPr>
            <w:r>
              <w:rPr>
                <w:color w:val="000000" w:themeColor="text1"/>
                <w:szCs w:val="21"/>
              </w:rPr>
              <w:t>联系电话</w:t>
            </w:r>
          </w:p>
        </w:tc>
        <w:tc>
          <w:tcPr>
            <w:tcW w:w="2325" w:type="dxa"/>
            <w:gridSpan w:val="2"/>
            <w:tcBorders>
              <w:top w:val="single" w:sz="4" w:space="0" w:color="auto"/>
              <w:left w:val="single" w:sz="2" w:space="0" w:color="auto"/>
              <w:bottom w:val="single" w:sz="4" w:space="0" w:color="auto"/>
              <w:right w:val="single" w:sz="4" w:space="0" w:color="auto"/>
            </w:tcBorders>
          </w:tcPr>
          <w:p w14:paraId="323FE1AB" w14:textId="77777777" w:rsidR="00EC2EA3" w:rsidRDefault="00EC2EA3">
            <w:pPr>
              <w:snapToGrid w:val="0"/>
              <w:spacing w:before="50" w:afterLines="50" w:after="120" w:line="400" w:lineRule="exact"/>
              <w:jc w:val="left"/>
              <w:rPr>
                <w:color w:val="000000" w:themeColor="text1"/>
                <w:szCs w:val="21"/>
              </w:rPr>
            </w:pPr>
          </w:p>
        </w:tc>
      </w:tr>
    </w:tbl>
    <w:p w14:paraId="284145BE" w14:textId="77777777" w:rsidR="00EC2EA3" w:rsidRDefault="00272850">
      <w:pPr>
        <w:pStyle w:val="a5"/>
        <w:snapToGrid w:val="0"/>
        <w:rPr>
          <w:rFonts w:ascii="Times New Roman" w:eastAsia="宋体" w:hAnsi="Times New Roman" w:cs="Times New Roman"/>
          <w:color w:val="000000" w:themeColor="text1"/>
          <w:sz w:val="21"/>
          <w:szCs w:val="21"/>
          <w:u w:val="single"/>
        </w:rPr>
      </w:pPr>
      <w:r>
        <w:rPr>
          <w:rFonts w:ascii="Times New Roman" w:eastAsia="宋体" w:hAnsi="Times New Roman" w:cs="Times New Roman"/>
          <w:color w:val="000000" w:themeColor="text1"/>
          <w:sz w:val="21"/>
          <w:szCs w:val="21"/>
        </w:rPr>
        <w:t>法定代表人或授权代表签字或盖章：</w:t>
      </w:r>
      <w:r>
        <w:rPr>
          <w:rFonts w:ascii="Times New Roman" w:eastAsia="宋体" w:hAnsi="Times New Roman" w:cs="Times New Roman"/>
          <w:color w:val="000000" w:themeColor="text1"/>
          <w:sz w:val="21"/>
          <w:szCs w:val="21"/>
          <w:u w:val="single"/>
        </w:rPr>
        <w:t xml:space="preserve">　　　　　</w:t>
      </w:r>
    </w:p>
    <w:p w14:paraId="6B1D50E7" w14:textId="77777777" w:rsidR="00EC2EA3" w:rsidRDefault="00272850">
      <w:pPr>
        <w:pStyle w:val="a8"/>
        <w:snapToGrid w:val="0"/>
        <w:ind w:left="1260" w:hanging="420"/>
        <w:rPr>
          <w:color w:val="000000" w:themeColor="text1"/>
          <w:sz w:val="21"/>
          <w:szCs w:val="21"/>
        </w:rPr>
      </w:pPr>
      <w:r>
        <w:rPr>
          <w:color w:val="000000" w:themeColor="text1"/>
          <w:sz w:val="21"/>
          <w:szCs w:val="21"/>
        </w:rPr>
        <w:t>供应商公章：</w:t>
      </w:r>
      <w:r>
        <w:rPr>
          <w:color w:val="000000" w:themeColor="text1"/>
          <w:sz w:val="21"/>
          <w:szCs w:val="21"/>
          <w:u w:val="single"/>
        </w:rPr>
        <w:t xml:space="preserve">               </w:t>
      </w:r>
      <w:r>
        <w:rPr>
          <w:color w:val="000000" w:themeColor="text1"/>
          <w:sz w:val="21"/>
          <w:szCs w:val="21"/>
        </w:rPr>
        <w:t xml:space="preserve">                </w:t>
      </w:r>
      <w:r>
        <w:rPr>
          <w:color w:val="000000" w:themeColor="text1"/>
          <w:sz w:val="21"/>
          <w:szCs w:val="21"/>
        </w:rPr>
        <w:t xml:space="preserve">　</w:t>
      </w:r>
      <w:r>
        <w:rPr>
          <w:color w:val="000000" w:themeColor="text1"/>
          <w:sz w:val="21"/>
          <w:szCs w:val="21"/>
        </w:rPr>
        <w:t xml:space="preserve"> </w:t>
      </w:r>
      <w:r>
        <w:rPr>
          <w:color w:val="000000" w:themeColor="text1"/>
          <w:sz w:val="21"/>
          <w:szCs w:val="21"/>
        </w:rPr>
        <w:t>年</w:t>
      </w:r>
      <w:r>
        <w:rPr>
          <w:color w:val="000000" w:themeColor="text1"/>
          <w:sz w:val="21"/>
          <w:szCs w:val="21"/>
        </w:rPr>
        <w:t xml:space="preserve">    </w:t>
      </w:r>
      <w:r>
        <w:rPr>
          <w:color w:val="000000" w:themeColor="text1"/>
          <w:sz w:val="21"/>
          <w:szCs w:val="21"/>
        </w:rPr>
        <w:t xml:space="preserve">月　</w:t>
      </w:r>
      <w:r>
        <w:rPr>
          <w:color w:val="000000" w:themeColor="text1"/>
          <w:sz w:val="21"/>
          <w:szCs w:val="21"/>
        </w:rPr>
        <w:t xml:space="preserve"> </w:t>
      </w:r>
      <w:r>
        <w:rPr>
          <w:color w:val="000000" w:themeColor="text1"/>
          <w:sz w:val="21"/>
          <w:szCs w:val="21"/>
        </w:rPr>
        <w:t>日</w:t>
      </w:r>
    </w:p>
    <w:p w14:paraId="5EB5A7AD" w14:textId="77777777" w:rsidR="00EC2EA3" w:rsidRDefault="00272850">
      <w:pPr>
        <w:pStyle w:val="a5"/>
        <w:snapToGrid w:val="0"/>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lastRenderedPageBreak/>
        <w:t>注：（</w:t>
      </w:r>
      <w:r>
        <w:rPr>
          <w:rFonts w:ascii="Times New Roman" w:eastAsia="宋体" w:hAnsi="Times New Roman" w:cs="Times New Roman"/>
          <w:color w:val="000000" w:themeColor="text1"/>
          <w:sz w:val="21"/>
          <w:szCs w:val="21"/>
        </w:rPr>
        <w:t>1</w:t>
      </w:r>
      <w:r>
        <w:rPr>
          <w:rFonts w:ascii="Times New Roman" w:eastAsia="宋体" w:hAnsi="Times New Roman" w:cs="Times New Roman"/>
          <w:color w:val="000000" w:themeColor="text1"/>
          <w:sz w:val="21"/>
          <w:szCs w:val="21"/>
        </w:rPr>
        <w:t>）应提供供应商或其分支机构或其售后服务机构的营业执照复印件；</w:t>
      </w:r>
    </w:p>
    <w:p w14:paraId="79EE7821" w14:textId="77777777" w:rsidR="00EC2EA3" w:rsidRDefault="00272850">
      <w:pPr>
        <w:pStyle w:val="a5"/>
        <w:snapToGrid w:val="0"/>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w:t>
      </w:r>
      <w:r>
        <w:rPr>
          <w:rFonts w:ascii="Times New Roman" w:eastAsia="宋体" w:hAnsi="Times New Roman" w:cs="Times New Roman"/>
          <w:color w:val="000000" w:themeColor="text1"/>
          <w:sz w:val="21"/>
          <w:szCs w:val="21"/>
        </w:rPr>
        <w:t>2</w:t>
      </w:r>
      <w:r>
        <w:rPr>
          <w:rFonts w:ascii="Times New Roman" w:eastAsia="宋体" w:hAnsi="Times New Roman" w:cs="Times New Roman"/>
          <w:color w:val="000000" w:themeColor="text1"/>
          <w:sz w:val="21"/>
          <w:szCs w:val="21"/>
        </w:rPr>
        <w:t>）供应商授权本地服务机构的，须提供授权书或服务协议复印件。</w:t>
      </w:r>
    </w:p>
    <w:p w14:paraId="4C83737D" w14:textId="77777777" w:rsidR="00EC2EA3" w:rsidRDefault="00272850">
      <w:pPr>
        <w:pStyle w:val="a5"/>
        <w:snapToGrid w:val="0"/>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w:t>
      </w:r>
      <w:r>
        <w:rPr>
          <w:rFonts w:ascii="Times New Roman" w:eastAsia="宋体" w:hAnsi="Times New Roman" w:cs="Times New Roman"/>
          <w:color w:val="000000" w:themeColor="text1"/>
          <w:sz w:val="21"/>
          <w:szCs w:val="21"/>
        </w:rPr>
        <w:t>3</w:t>
      </w:r>
      <w:r>
        <w:rPr>
          <w:rFonts w:ascii="Times New Roman" w:eastAsia="宋体" w:hAnsi="Times New Roman" w:cs="Times New Roman"/>
          <w:color w:val="000000" w:themeColor="text1"/>
          <w:sz w:val="21"/>
          <w:szCs w:val="21"/>
        </w:rPr>
        <w:t>）售后服务机构人员应提供名单及学历、职称、社保等证明；装备应提供发票等证明。</w:t>
      </w:r>
    </w:p>
    <w:p w14:paraId="69F252A8" w14:textId="77777777" w:rsidR="00EC2EA3" w:rsidRDefault="00EC2EA3">
      <w:pPr>
        <w:snapToGrid w:val="0"/>
        <w:spacing w:before="50" w:afterLines="50" w:after="120" w:line="440" w:lineRule="exact"/>
        <w:jc w:val="left"/>
        <w:rPr>
          <w:color w:val="000000" w:themeColor="text1"/>
          <w:szCs w:val="21"/>
        </w:rPr>
      </w:pPr>
    </w:p>
    <w:p w14:paraId="1059E57B" w14:textId="77777777" w:rsidR="00EC2EA3" w:rsidRDefault="00272850">
      <w:pPr>
        <w:snapToGrid w:val="0"/>
        <w:spacing w:before="50" w:afterLines="50" w:after="120" w:line="440" w:lineRule="exact"/>
        <w:jc w:val="left"/>
        <w:rPr>
          <w:color w:val="000000" w:themeColor="text1"/>
          <w:szCs w:val="21"/>
        </w:rPr>
      </w:pPr>
      <w:r>
        <w:rPr>
          <w:color w:val="000000" w:themeColor="text1"/>
          <w:szCs w:val="21"/>
        </w:rPr>
        <w:t>3</w:t>
      </w:r>
      <w:r>
        <w:rPr>
          <w:color w:val="000000" w:themeColor="text1"/>
          <w:szCs w:val="21"/>
        </w:rPr>
        <w:t>．售后服务方案（如有</w:t>
      </w:r>
      <w:r>
        <w:rPr>
          <w:rFonts w:hint="eastAsia"/>
          <w:color w:val="000000" w:themeColor="text1"/>
          <w:szCs w:val="21"/>
        </w:rPr>
        <w:t>，</w:t>
      </w:r>
      <w:r>
        <w:rPr>
          <w:color w:val="000000" w:themeColor="text1"/>
          <w:szCs w:val="21"/>
        </w:rPr>
        <w:t>供应商自行编写）</w:t>
      </w:r>
    </w:p>
    <w:p w14:paraId="63C5491E" w14:textId="77777777" w:rsidR="00EC2EA3" w:rsidRDefault="00EC2EA3">
      <w:pPr>
        <w:snapToGrid w:val="0"/>
        <w:spacing w:before="50" w:afterLines="50" w:after="120" w:line="440" w:lineRule="exact"/>
        <w:jc w:val="left"/>
        <w:rPr>
          <w:color w:val="000000" w:themeColor="text1"/>
          <w:szCs w:val="21"/>
        </w:rPr>
      </w:pPr>
    </w:p>
    <w:p w14:paraId="2292EEE6" w14:textId="77777777" w:rsidR="00EC2EA3" w:rsidRDefault="00EC2EA3">
      <w:pPr>
        <w:snapToGrid w:val="0"/>
        <w:spacing w:before="50" w:afterLines="50" w:after="120" w:line="440" w:lineRule="exact"/>
        <w:jc w:val="left"/>
        <w:rPr>
          <w:color w:val="000000" w:themeColor="text1"/>
          <w:spacing w:val="20"/>
          <w:szCs w:val="21"/>
          <w:u w:val="single"/>
        </w:rPr>
      </w:pPr>
    </w:p>
    <w:p w14:paraId="4FADC37A" w14:textId="77777777" w:rsidR="00EC2EA3" w:rsidRDefault="00EC2EA3">
      <w:pPr>
        <w:snapToGrid w:val="0"/>
        <w:spacing w:before="50" w:afterLines="50" w:after="120" w:line="440" w:lineRule="exact"/>
        <w:jc w:val="left"/>
        <w:rPr>
          <w:color w:val="000000" w:themeColor="text1"/>
          <w:spacing w:val="20"/>
          <w:szCs w:val="21"/>
          <w:u w:val="single"/>
        </w:rPr>
        <w:sectPr w:rsidR="00EC2EA3">
          <w:headerReference w:type="default" r:id="rId25"/>
          <w:headerReference w:type="first" r:id="rId26"/>
          <w:pgSz w:w="11906" w:h="16838"/>
          <w:pgMar w:top="1418" w:right="1133" w:bottom="1246" w:left="1418" w:header="851" w:footer="992" w:gutter="0"/>
          <w:cols w:space="720"/>
          <w:docGrid w:linePitch="312"/>
        </w:sectPr>
      </w:pPr>
    </w:p>
    <w:p w14:paraId="58310F0A" w14:textId="77777777" w:rsidR="00EC2EA3" w:rsidRDefault="00272850">
      <w:pPr>
        <w:snapToGrid w:val="0"/>
        <w:spacing w:before="50" w:afterLines="50" w:after="120"/>
        <w:jc w:val="left"/>
        <w:rPr>
          <w:b/>
          <w:color w:val="000000" w:themeColor="text1"/>
          <w:szCs w:val="21"/>
        </w:rPr>
      </w:pPr>
      <w:r>
        <w:rPr>
          <w:rFonts w:hint="eastAsia"/>
          <w:color w:val="000000" w:themeColor="text1"/>
          <w:szCs w:val="21"/>
        </w:rPr>
        <w:lastRenderedPageBreak/>
        <w:t>4</w:t>
      </w:r>
      <w:r>
        <w:rPr>
          <w:color w:val="000000" w:themeColor="text1"/>
          <w:szCs w:val="21"/>
        </w:rPr>
        <w:t>．近年供应</w:t>
      </w:r>
      <w:proofErr w:type="gramStart"/>
      <w:r>
        <w:rPr>
          <w:color w:val="000000" w:themeColor="text1"/>
          <w:szCs w:val="21"/>
        </w:rPr>
        <w:t>商类似</w:t>
      </w:r>
      <w:proofErr w:type="gramEnd"/>
      <w:r>
        <w:rPr>
          <w:color w:val="000000" w:themeColor="text1"/>
          <w:szCs w:val="21"/>
        </w:rPr>
        <w:t>成功案例的业绩证明</w:t>
      </w:r>
      <w:r>
        <w:rPr>
          <w:rFonts w:hint="eastAsia"/>
          <w:color w:val="000000" w:themeColor="text1"/>
          <w:szCs w:val="21"/>
        </w:rPr>
        <w:t>。</w:t>
      </w:r>
    </w:p>
    <w:p w14:paraId="6D1AC5CD" w14:textId="77777777" w:rsidR="00EC2EA3" w:rsidRDefault="00272850">
      <w:pPr>
        <w:snapToGrid w:val="0"/>
        <w:spacing w:before="50" w:afterLines="50" w:after="120"/>
        <w:jc w:val="center"/>
        <w:rPr>
          <w:color w:val="000000" w:themeColor="text1"/>
          <w:szCs w:val="21"/>
        </w:rPr>
      </w:pPr>
      <w:r>
        <w:rPr>
          <w:b/>
          <w:color w:val="000000" w:themeColor="text1"/>
          <w:szCs w:val="21"/>
        </w:rPr>
        <w:t>类似成功案例业绩一览表</w:t>
      </w:r>
    </w:p>
    <w:tbl>
      <w:tblPr>
        <w:tblW w:w="974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3"/>
        <w:gridCol w:w="1843"/>
        <w:gridCol w:w="1230"/>
        <w:gridCol w:w="1230"/>
        <w:gridCol w:w="1640"/>
        <w:gridCol w:w="1711"/>
      </w:tblGrid>
      <w:tr w:rsidR="00EC2EA3" w14:paraId="4DF5D8F9" w14:textId="77777777">
        <w:trPr>
          <w:cantSplit/>
          <w:trHeight w:val="485"/>
        </w:trPr>
        <w:tc>
          <w:tcPr>
            <w:tcW w:w="2093" w:type="dxa"/>
            <w:vMerge w:val="restart"/>
            <w:tcBorders>
              <w:top w:val="single" w:sz="4" w:space="0" w:color="auto"/>
              <w:left w:val="single" w:sz="4" w:space="0" w:color="auto"/>
              <w:bottom w:val="single" w:sz="4" w:space="0" w:color="auto"/>
              <w:right w:val="single" w:sz="4" w:space="0" w:color="auto"/>
            </w:tcBorders>
            <w:vAlign w:val="center"/>
          </w:tcPr>
          <w:p w14:paraId="37233B24" w14:textId="77777777" w:rsidR="00EC2EA3" w:rsidRDefault="00272850">
            <w:pPr>
              <w:snapToGrid w:val="0"/>
              <w:spacing w:line="240" w:lineRule="exact"/>
              <w:jc w:val="center"/>
              <w:rPr>
                <w:color w:val="000000" w:themeColor="text1"/>
                <w:szCs w:val="21"/>
              </w:rPr>
            </w:pPr>
            <w:r>
              <w:rPr>
                <w:color w:val="000000" w:themeColor="text1"/>
                <w:szCs w:val="21"/>
              </w:rPr>
              <w:t>采购单位名称</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5DA09CAF" w14:textId="77777777" w:rsidR="00EC2EA3" w:rsidRDefault="00272850">
            <w:pPr>
              <w:snapToGrid w:val="0"/>
              <w:spacing w:line="240" w:lineRule="exact"/>
              <w:jc w:val="center"/>
              <w:rPr>
                <w:color w:val="000000" w:themeColor="text1"/>
                <w:szCs w:val="21"/>
              </w:rPr>
            </w:pPr>
            <w:r>
              <w:rPr>
                <w:color w:val="000000" w:themeColor="text1"/>
                <w:szCs w:val="21"/>
              </w:rPr>
              <w:t>产品或项目名称</w:t>
            </w:r>
          </w:p>
        </w:tc>
        <w:tc>
          <w:tcPr>
            <w:tcW w:w="1230" w:type="dxa"/>
            <w:vMerge w:val="restart"/>
            <w:tcBorders>
              <w:top w:val="single" w:sz="4" w:space="0" w:color="auto"/>
              <w:left w:val="single" w:sz="4" w:space="0" w:color="auto"/>
              <w:bottom w:val="single" w:sz="4" w:space="0" w:color="auto"/>
              <w:right w:val="single" w:sz="4" w:space="0" w:color="auto"/>
            </w:tcBorders>
            <w:vAlign w:val="center"/>
          </w:tcPr>
          <w:p w14:paraId="75A7BFC9" w14:textId="77777777" w:rsidR="00EC2EA3" w:rsidRDefault="00272850">
            <w:pPr>
              <w:snapToGrid w:val="0"/>
              <w:spacing w:line="240" w:lineRule="exact"/>
              <w:jc w:val="center"/>
              <w:rPr>
                <w:color w:val="000000" w:themeColor="text1"/>
                <w:szCs w:val="21"/>
              </w:rPr>
            </w:pPr>
            <w:r>
              <w:rPr>
                <w:color w:val="000000" w:themeColor="text1"/>
                <w:szCs w:val="21"/>
              </w:rPr>
              <w:t>数量</w:t>
            </w:r>
          </w:p>
        </w:tc>
        <w:tc>
          <w:tcPr>
            <w:tcW w:w="1230" w:type="dxa"/>
            <w:vMerge w:val="restart"/>
            <w:tcBorders>
              <w:top w:val="single" w:sz="4" w:space="0" w:color="auto"/>
              <w:left w:val="single" w:sz="4" w:space="0" w:color="auto"/>
              <w:bottom w:val="single" w:sz="4" w:space="0" w:color="auto"/>
              <w:right w:val="single" w:sz="4" w:space="0" w:color="auto"/>
            </w:tcBorders>
            <w:vAlign w:val="center"/>
          </w:tcPr>
          <w:p w14:paraId="3F757689" w14:textId="77777777" w:rsidR="00EC2EA3" w:rsidRDefault="00272850">
            <w:pPr>
              <w:snapToGrid w:val="0"/>
              <w:spacing w:line="240" w:lineRule="exact"/>
              <w:jc w:val="center"/>
              <w:rPr>
                <w:color w:val="000000" w:themeColor="text1"/>
                <w:szCs w:val="21"/>
              </w:rPr>
            </w:pPr>
            <w:r>
              <w:rPr>
                <w:color w:val="000000" w:themeColor="text1"/>
                <w:szCs w:val="21"/>
              </w:rPr>
              <w:t>单价</w:t>
            </w:r>
            <w:r>
              <w:rPr>
                <w:rFonts w:hint="eastAsia"/>
                <w:color w:val="000000" w:themeColor="text1"/>
                <w:szCs w:val="21"/>
              </w:rPr>
              <w:t>（元）</w:t>
            </w:r>
          </w:p>
        </w:tc>
        <w:tc>
          <w:tcPr>
            <w:tcW w:w="1640" w:type="dxa"/>
            <w:vMerge w:val="restart"/>
            <w:tcBorders>
              <w:top w:val="single" w:sz="4" w:space="0" w:color="auto"/>
              <w:left w:val="single" w:sz="4" w:space="0" w:color="auto"/>
              <w:bottom w:val="single" w:sz="4" w:space="0" w:color="auto"/>
              <w:right w:val="single" w:sz="4" w:space="0" w:color="auto"/>
            </w:tcBorders>
            <w:vAlign w:val="center"/>
          </w:tcPr>
          <w:p w14:paraId="18512AA2" w14:textId="77777777" w:rsidR="00EC2EA3" w:rsidRDefault="00272850">
            <w:pPr>
              <w:snapToGrid w:val="0"/>
              <w:spacing w:line="240" w:lineRule="exact"/>
              <w:jc w:val="center"/>
              <w:rPr>
                <w:color w:val="000000" w:themeColor="text1"/>
                <w:szCs w:val="21"/>
              </w:rPr>
            </w:pPr>
            <w:r>
              <w:rPr>
                <w:color w:val="000000" w:themeColor="text1"/>
                <w:szCs w:val="21"/>
              </w:rPr>
              <w:t>合同总价</w:t>
            </w:r>
            <w:r>
              <w:rPr>
                <w:rFonts w:hint="eastAsia"/>
                <w:color w:val="000000" w:themeColor="text1"/>
                <w:szCs w:val="21"/>
              </w:rPr>
              <w:t>（元）</w:t>
            </w:r>
          </w:p>
        </w:tc>
        <w:tc>
          <w:tcPr>
            <w:tcW w:w="1711" w:type="dxa"/>
            <w:vMerge w:val="restart"/>
            <w:tcBorders>
              <w:top w:val="single" w:sz="4" w:space="0" w:color="auto"/>
              <w:left w:val="single" w:sz="4" w:space="0" w:color="auto"/>
              <w:right w:val="single" w:sz="4" w:space="0" w:color="auto"/>
            </w:tcBorders>
            <w:vAlign w:val="center"/>
          </w:tcPr>
          <w:p w14:paraId="7CDD398D" w14:textId="77777777" w:rsidR="00EC2EA3" w:rsidRDefault="00272850">
            <w:pPr>
              <w:jc w:val="center"/>
              <w:rPr>
                <w:color w:val="000000" w:themeColor="text1"/>
                <w:szCs w:val="21"/>
              </w:rPr>
            </w:pPr>
            <w:r>
              <w:rPr>
                <w:color w:val="000000" w:themeColor="text1"/>
                <w:szCs w:val="21"/>
              </w:rPr>
              <w:t>采购单位联系人及联系电话</w:t>
            </w:r>
          </w:p>
        </w:tc>
      </w:tr>
      <w:tr w:rsidR="00EC2EA3" w14:paraId="3AF01EE3" w14:textId="77777777">
        <w:trPr>
          <w:cantSplit/>
          <w:trHeight w:val="833"/>
        </w:trPr>
        <w:tc>
          <w:tcPr>
            <w:tcW w:w="2093" w:type="dxa"/>
            <w:vMerge/>
            <w:tcBorders>
              <w:top w:val="single" w:sz="4" w:space="0" w:color="auto"/>
              <w:left w:val="single" w:sz="4" w:space="0" w:color="auto"/>
              <w:bottom w:val="single" w:sz="4" w:space="0" w:color="auto"/>
              <w:right w:val="single" w:sz="4" w:space="0" w:color="auto"/>
            </w:tcBorders>
            <w:vAlign w:val="center"/>
          </w:tcPr>
          <w:p w14:paraId="6B91A0F2" w14:textId="77777777" w:rsidR="00EC2EA3" w:rsidRDefault="00EC2EA3">
            <w:pPr>
              <w:widowControl/>
              <w:jc w:val="left"/>
              <w:rPr>
                <w:color w:val="000000" w:themeColor="text1"/>
                <w:szCs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4CD8519C" w14:textId="77777777" w:rsidR="00EC2EA3" w:rsidRDefault="00EC2EA3">
            <w:pPr>
              <w:widowControl/>
              <w:jc w:val="left"/>
              <w:rPr>
                <w:color w:val="000000" w:themeColor="text1"/>
                <w:szCs w:val="21"/>
              </w:rPr>
            </w:pPr>
          </w:p>
        </w:tc>
        <w:tc>
          <w:tcPr>
            <w:tcW w:w="1230" w:type="dxa"/>
            <w:vMerge/>
            <w:tcBorders>
              <w:top w:val="single" w:sz="4" w:space="0" w:color="auto"/>
              <w:left w:val="single" w:sz="4" w:space="0" w:color="auto"/>
              <w:bottom w:val="single" w:sz="4" w:space="0" w:color="auto"/>
              <w:right w:val="single" w:sz="4" w:space="0" w:color="auto"/>
            </w:tcBorders>
            <w:vAlign w:val="center"/>
          </w:tcPr>
          <w:p w14:paraId="21BFA484" w14:textId="77777777" w:rsidR="00EC2EA3" w:rsidRDefault="00EC2EA3">
            <w:pPr>
              <w:widowControl/>
              <w:jc w:val="left"/>
              <w:rPr>
                <w:color w:val="000000" w:themeColor="text1"/>
                <w:szCs w:val="21"/>
              </w:rPr>
            </w:pPr>
          </w:p>
        </w:tc>
        <w:tc>
          <w:tcPr>
            <w:tcW w:w="1230" w:type="dxa"/>
            <w:vMerge/>
            <w:tcBorders>
              <w:top w:val="single" w:sz="4" w:space="0" w:color="auto"/>
              <w:left w:val="single" w:sz="4" w:space="0" w:color="auto"/>
              <w:bottom w:val="single" w:sz="4" w:space="0" w:color="auto"/>
              <w:right w:val="single" w:sz="4" w:space="0" w:color="auto"/>
            </w:tcBorders>
            <w:vAlign w:val="center"/>
          </w:tcPr>
          <w:p w14:paraId="5017236F" w14:textId="77777777" w:rsidR="00EC2EA3" w:rsidRDefault="00EC2EA3">
            <w:pPr>
              <w:widowControl/>
              <w:jc w:val="left"/>
              <w:rPr>
                <w:color w:val="000000" w:themeColor="text1"/>
                <w:szCs w:val="21"/>
              </w:rPr>
            </w:pPr>
          </w:p>
        </w:tc>
        <w:tc>
          <w:tcPr>
            <w:tcW w:w="1640" w:type="dxa"/>
            <w:vMerge/>
            <w:tcBorders>
              <w:top w:val="single" w:sz="4" w:space="0" w:color="auto"/>
              <w:left w:val="single" w:sz="4" w:space="0" w:color="auto"/>
              <w:bottom w:val="single" w:sz="4" w:space="0" w:color="auto"/>
              <w:right w:val="single" w:sz="4" w:space="0" w:color="auto"/>
            </w:tcBorders>
            <w:vAlign w:val="center"/>
          </w:tcPr>
          <w:p w14:paraId="22B73E1B" w14:textId="77777777" w:rsidR="00EC2EA3" w:rsidRDefault="00EC2EA3">
            <w:pPr>
              <w:widowControl/>
              <w:jc w:val="left"/>
              <w:rPr>
                <w:color w:val="000000" w:themeColor="text1"/>
                <w:szCs w:val="21"/>
              </w:rPr>
            </w:pPr>
          </w:p>
        </w:tc>
        <w:tc>
          <w:tcPr>
            <w:tcW w:w="1711" w:type="dxa"/>
            <w:vMerge/>
            <w:tcBorders>
              <w:left w:val="single" w:sz="4" w:space="0" w:color="auto"/>
              <w:bottom w:val="single" w:sz="4" w:space="0" w:color="auto"/>
              <w:right w:val="single" w:sz="4" w:space="0" w:color="auto"/>
            </w:tcBorders>
          </w:tcPr>
          <w:p w14:paraId="6AD6510C" w14:textId="77777777" w:rsidR="00EC2EA3" w:rsidRDefault="00EC2EA3">
            <w:pPr>
              <w:snapToGrid w:val="0"/>
              <w:spacing w:line="240" w:lineRule="exact"/>
              <w:jc w:val="center"/>
              <w:rPr>
                <w:strike/>
                <w:color w:val="000000" w:themeColor="text1"/>
                <w:szCs w:val="21"/>
              </w:rPr>
            </w:pPr>
          </w:p>
        </w:tc>
      </w:tr>
      <w:tr w:rsidR="00EC2EA3" w14:paraId="42B09DC0" w14:textId="77777777">
        <w:trPr>
          <w:trHeight w:val="647"/>
        </w:trPr>
        <w:tc>
          <w:tcPr>
            <w:tcW w:w="2093" w:type="dxa"/>
            <w:tcBorders>
              <w:top w:val="single" w:sz="4" w:space="0" w:color="auto"/>
              <w:left w:val="single" w:sz="4" w:space="0" w:color="auto"/>
              <w:bottom w:val="single" w:sz="4" w:space="0" w:color="auto"/>
              <w:right w:val="single" w:sz="4" w:space="0" w:color="auto"/>
            </w:tcBorders>
          </w:tcPr>
          <w:p w14:paraId="28DDC91A" w14:textId="77777777" w:rsidR="00EC2EA3" w:rsidRDefault="00EC2EA3">
            <w:pPr>
              <w:snapToGrid w:val="0"/>
              <w:spacing w:line="240" w:lineRule="exact"/>
              <w:jc w:val="left"/>
              <w:rPr>
                <w:color w:val="000000" w:themeColor="text1"/>
                <w:szCs w:val="21"/>
              </w:rPr>
            </w:pPr>
          </w:p>
        </w:tc>
        <w:tc>
          <w:tcPr>
            <w:tcW w:w="1843" w:type="dxa"/>
            <w:tcBorders>
              <w:top w:val="single" w:sz="4" w:space="0" w:color="auto"/>
              <w:left w:val="single" w:sz="4" w:space="0" w:color="auto"/>
              <w:bottom w:val="single" w:sz="4" w:space="0" w:color="auto"/>
              <w:right w:val="single" w:sz="4" w:space="0" w:color="auto"/>
            </w:tcBorders>
          </w:tcPr>
          <w:p w14:paraId="5F78ADBB" w14:textId="77777777" w:rsidR="00EC2EA3" w:rsidRDefault="00EC2EA3">
            <w:pPr>
              <w:snapToGrid w:val="0"/>
              <w:spacing w:line="240" w:lineRule="exact"/>
              <w:jc w:val="left"/>
              <w:rPr>
                <w:color w:val="000000" w:themeColor="text1"/>
                <w:szCs w:val="21"/>
              </w:rPr>
            </w:pPr>
          </w:p>
        </w:tc>
        <w:tc>
          <w:tcPr>
            <w:tcW w:w="1230" w:type="dxa"/>
            <w:tcBorders>
              <w:top w:val="single" w:sz="4" w:space="0" w:color="auto"/>
              <w:left w:val="single" w:sz="4" w:space="0" w:color="auto"/>
              <w:bottom w:val="single" w:sz="4" w:space="0" w:color="auto"/>
              <w:right w:val="single" w:sz="4" w:space="0" w:color="auto"/>
            </w:tcBorders>
          </w:tcPr>
          <w:p w14:paraId="33ADBD1F" w14:textId="77777777" w:rsidR="00EC2EA3" w:rsidRDefault="00EC2EA3">
            <w:pPr>
              <w:snapToGrid w:val="0"/>
              <w:spacing w:line="240" w:lineRule="exact"/>
              <w:jc w:val="left"/>
              <w:rPr>
                <w:color w:val="000000" w:themeColor="text1"/>
                <w:szCs w:val="21"/>
              </w:rPr>
            </w:pPr>
          </w:p>
        </w:tc>
        <w:tc>
          <w:tcPr>
            <w:tcW w:w="1230" w:type="dxa"/>
            <w:tcBorders>
              <w:top w:val="single" w:sz="4" w:space="0" w:color="auto"/>
              <w:left w:val="single" w:sz="4" w:space="0" w:color="auto"/>
              <w:bottom w:val="single" w:sz="4" w:space="0" w:color="auto"/>
              <w:right w:val="single" w:sz="4" w:space="0" w:color="auto"/>
            </w:tcBorders>
          </w:tcPr>
          <w:p w14:paraId="2B3D0E1A" w14:textId="77777777" w:rsidR="00EC2EA3" w:rsidRDefault="00EC2EA3">
            <w:pPr>
              <w:snapToGrid w:val="0"/>
              <w:spacing w:line="240" w:lineRule="exact"/>
              <w:jc w:val="left"/>
              <w:rPr>
                <w:color w:val="000000" w:themeColor="text1"/>
                <w:szCs w:val="21"/>
              </w:rPr>
            </w:pPr>
          </w:p>
        </w:tc>
        <w:tc>
          <w:tcPr>
            <w:tcW w:w="1640" w:type="dxa"/>
            <w:tcBorders>
              <w:top w:val="single" w:sz="4" w:space="0" w:color="auto"/>
              <w:left w:val="single" w:sz="4" w:space="0" w:color="auto"/>
              <w:bottom w:val="single" w:sz="4" w:space="0" w:color="auto"/>
              <w:right w:val="single" w:sz="4" w:space="0" w:color="auto"/>
            </w:tcBorders>
          </w:tcPr>
          <w:p w14:paraId="6052CBFE" w14:textId="77777777" w:rsidR="00EC2EA3" w:rsidRDefault="00EC2EA3">
            <w:pPr>
              <w:snapToGrid w:val="0"/>
              <w:spacing w:line="240" w:lineRule="exact"/>
              <w:jc w:val="left"/>
              <w:rPr>
                <w:color w:val="000000" w:themeColor="text1"/>
                <w:szCs w:val="21"/>
              </w:rPr>
            </w:pPr>
          </w:p>
        </w:tc>
        <w:tc>
          <w:tcPr>
            <w:tcW w:w="1711" w:type="dxa"/>
            <w:tcBorders>
              <w:top w:val="single" w:sz="4" w:space="0" w:color="auto"/>
              <w:left w:val="single" w:sz="4" w:space="0" w:color="auto"/>
              <w:bottom w:val="single" w:sz="4" w:space="0" w:color="auto"/>
              <w:right w:val="single" w:sz="4" w:space="0" w:color="auto"/>
            </w:tcBorders>
          </w:tcPr>
          <w:p w14:paraId="6368B33A" w14:textId="77777777" w:rsidR="00EC2EA3" w:rsidRDefault="00EC2EA3">
            <w:pPr>
              <w:snapToGrid w:val="0"/>
              <w:spacing w:line="240" w:lineRule="exact"/>
              <w:jc w:val="left"/>
              <w:rPr>
                <w:color w:val="000000" w:themeColor="text1"/>
                <w:szCs w:val="21"/>
              </w:rPr>
            </w:pPr>
          </w:p>
        </w:tc>
      </w:tr>
      <w:tr w:rsidR="00EC2EA3" w14:paraId="689FC65E" w14:textId="77777777">
        <w:trPr>
          <w:trHeight w:val="568"/>
        </w:trPr>
        <w:tc>
          <w:tcPr>
            <w:tcW w:w="2093" w:type="dxa"/>
            <w:tcBorders>
              <w:top w:val="single" w:sz="4" w:space="0" w:color="auto"/>
              <w:left w:val="single" w:sz="4" w:space="0" w:color="auto"/>
              <w:bottom w:val="single" w:sz="4" w:space="0" w:color="auto"/>
              <w:right w:val="single" w:sz="4" w:space="0" w:color="auto"/>
            </w:tcBorders>
          </w:tcPr>
          <w:p w14:paraId="0CA094E3" w14:textId="77777777" w:rsidR="00EC2EA3" w:rsidRDefault="00EC2EA3">
            <w:pPr>
              <w:snapToGrid w:val="0"/>
              <w:spacing w:before="50" w:afterLines="50" w:after="120" w:line="400" w:lineRule="exact"/>
              <w:jc w:val="left"/>
              <w:rPr>
                <w:color w:val="000000" w:themeColor="text1"/>
                <w:szCs w:val="21"/>
              </w:rPr>
            </w:pPr>
          </w:p>
        </w:tc>
        <w:tc>
          <w:tcPr>
            <w:tcW w:w="1843" w:type="dxa"/>
            <w:tcBorders>
              <w:top w:val="single" w:sz="4" w:space="0" w:color="auto"/>
              <w:left w:val="single" w:sz="4" w:space="0" w:color="auto"/>
              <w:bottom w:val="single" w:sz="4" w:space="0" w:color="auto"/>
              <w:right w:val="single" w:sz="4" w:space="0" w:color="auto"/>
            </w:tcBorders>
          </w:tcPr>
          <w:p w14:paraId="077C7C8B" w14:textId="77777777" w:rsidR="00EC2EA3" w:rsidRDefault="00EC2EA3">
            <w:pPr>
              <w:snapToGrid w:val="0"/>
              <w:spacing w:before="50" w:afterLines="50" w:after="120" w:line="400" w:lineRule="exact"/>
              <w:jc w:val="left"/>
              <w:rPr>
                <w:color w:val="000000" w:themeColor="text1"/>
                <w:szCs w:val="21"/>
              </w:rPr>
            </w:pPr>
          </w:p>
        </w:tc>
        <w:tc>
          <w:tcPr>
            <w:tcW w:w="1230" w:type="dxa"/>
            <w:tcBorders>
              <w:top w:val="single" w:sz="4" w:space="0" w:color="auto"/>
              <w:left w:val="single" w:sz="4" w:space="0" w:color="auto"/>
              <w:bottom w:val="single" w:sz="4" w:space="0" w:color="auto"/>
              <w:right w:val="single" w:sz="4" w:space="0" w:color="auto"/>
            </w:tcBorders>
          </w:tcPr>
          <w:p w14:paraId="4DC29D30" w14:textId="77777777" w:rsidR="00EC2EA3" w:rsidRDefault="00EC2EA3">
            <w:pPr>
              <w:snapToGrid w:val="0"/>
              <w:spacing w:before="50" w:afterLines="50" w:after="120" w:line="400" w:lineRule="exact"/>
              <w:jc w:val="left"/>
              <w:rPr>
                <w:color w:val="000000" w:themeColor="text1"/>
                <w:szCs w:val="21"/>
              </w:rPr>
            </w:pPr>
          </w:p>
        </w:tc>
        <w:tc>
          <w:tcPr>
            <w:tcW w:w="1230" w:type="dxa"/>
            <w:tcBorders>
              <w:top w:val="single" w:sz="4" w:space="0" w:color="auto"/>
              <w:left w:val="single" w:sz="4" w:space="0" w:color="auto"/>
              <w:bottom w:val="single" w:sz="4" w:space="0" w:color="auto"/>
              <w:right w:val="single" w:sz="4" w:space="0" w:color="auto"/>
            </w:tcBorders>
          </w:tcPr>
          <w:p w14:paraId="3E151939" w14:textId="77777777" w:rsidR="00EC2EA3" w:rsidRDefault="00EC2EA3">
            <w:pPr>
              <w:snapToGrid w:val="0"/>
              <w:spacing w:before="50" w:afterLines="50" w:after="120" w:line="400" w:lineRule="exact"/>
              <w:jc w:val="left"/>
              <w:rPr>
                <w:color w:val="000000" w:themeColor="text1"/>
                <w:szCs w:val="21"/>
              </w:rPr>
            </w:pPr>
          </w:p>
        </w:tc>
        <w:tc>
          <w:tcPr>
            <w:tcW w:w="1640" w:type="dxa"/>
            <w:tcBorders>
              <w:top w:val="single" w:sz="4" w:space="0" w:color="auto"/>
              <w:left w:val="single" w:sz="4" w:space="0" w:color="auto"/>
              <w:bottom w:val="single" w:sz="4" w:space="0" w:color="auto"/>
              <w:right w:val="single" w:sz="4" w:space="0" w:color="auto"/>
            </w:tcBorders>
          </w:tcPr>
          <w:p w14:paraId="4A7570EE" w14:textId="77777777" w:rsidR="00EC2EA3" w:rsidRDefault="00EC2EA3">
            <w:pPr>
              <w:snapToGrid w:val="0"/>
              <w:spacing w:before="50" w:afterLines="50" w:after="120" w:line="400" w:lineRule="exact"/>
              <w:jc w:val="left"/>
              <w:rPr>
                <w:color w:val="000000" w:themeColor="text1"/>
                <w:szCs w:val="21"/>
              </w:rPr>
            </w:pPr>
          </w:p>
        </w:tc>
        <w:tc>
          <w:tcPr>
            <w:tcW w:w="1711" w:type="dxa"/>
            <w:tcBorders>
              <w:top w:val="single" w:sz="4" w:space="0" w:color="auto"/>
              <w:left w:val="single" w:sz="4" w:space="0" w:color="auto"/>
              <w:bottom w:val="single" w:sz="4" w:space="0" w:color="auto"/>
              <w:right w:val="single" w:sz="4" w:space="0" w:color="auto"/>
            </w:tcBorders>
          </w:tcPr>
          <w:p w14:paraId="167A3068" w14:textId="77777777" w:rsidR="00EC2EA3" w:rsidRDefault="00EC2EA3">
            <w:pPr>
              <w:snapToGrid w:val="0"/>
              <w:spacing w:before="50" w:afterLines="50" w:after="120" w:line="400" w:lineRule="exact"/>
              <w:jc w:val="left"/>
              <w:rPr>
                <w:color w:val="000000" w:themeColor="text1"/>
                <w:szCs w:val="21"/>
              </w:rPr>
            </w:pPr>
          </w:p>
        </w:tc>
      </w:tr>
      <w:tr w:rsidR="00EC2EA3" w14:paraId="3BECF35D" w14:textId="77777777">
        <w:trPr>
          <w:trHeight w:val="708"/>
        </w:trPr>
        <w:tc>
          <w:tcPr>
            <w:tcW w:w="2093" w:type="dxa"/>
            <w:tcBorders>
              <w:top w:val="single" w:sz="4" w:space="0" w:color="auto"/>
              <w:left w:val="single" w:sz="4" w:space="0" w:color="auto"/>
              <w:bottom w:val="single" w:sz="4" w:space="0" w:color="auto"/>
              <w:right w:val="single" w:sz="4" w:space="0" w:color="auto"/>
            </w:tcBorders>
          </w:tcPr>
          <w:p w14:paraId="5489F404" w14:textId="77777777" w:rsidR="00EC2EA3" w:rsidRDefault="00EC2EA3">
            <w:pPr>
              <w:snapToGrid w:val="0"/>
              <w:spacing w:before="50" w:afterLines="50" w:after="120" w:line="400" w:lineRule="exact"/>
              <w:jc w:val="left"/>
              <w:rPr>
                <w:color w:val="000000" w:themeColor="text1"/>
                <w:szCs w:val="21"/>
              </w:rPr>
            </w:pPr>
          </w:p>
        </w:tc>
        <w:tc>
          <w:tcPr>
            <w:tcW w:w="1843" w:type="dxa"/>
            <w:tcBorders>
              <w:top w:val="single" w:sz="4" w:space="0" w:color="auto"/>
              <w:left w:val="single" w:sz="4" w:space="0" w:color="auto"/>
              <w:bottom w:val="single" w:sz="4" w:space="0" w:color="auto"/>
              <w:right w:val="single" w:sz="4" w:space="0" w:color="auto"/>
            </w:tcBorders>
          </w:tcPr>
          <w:p w14:paraId="4B631E8F" w14:textId="77777777" w:rsidR="00EC2EA3" w:rsidRDefault="00EC2EA3">
            <w:pPr>
              <w:snapToGrid w:val="0"/>
              <w:spacing w:before="50" w:afterLines="50" w:after="120" w:line="400" w:lineRule="exact"/>
              <w:jc w:val="left"/>
              <w:rPr>
                <w:color w:val="000000" w:themeColor="text1"/>
                <w:szCs w:val="21"/>
              </w:rPr>
            </w:pPr>
          </w:p>
        </w:tc>
        <w:tc>
          <w:tcPr>
            <w:tcW w:w="1230" w:type="dxa"/>
            <w:tcBorders>
              <w:top w:val="single" w:sz="4" w:space="0" w:color="auto"/>
              <w:left w:val="single" w:sz="4" w:space="0" w:color="auto"/>
              <w:bottom w:val="single" w:sz="4" w:space="0" w:color="auto"/>
              <w:right w:val="single" w:sz="4" w:space="0" w:color="auto"/>
            </w:tcBorders>
          </w:tcPr>
          <w:p w14:paraId="34983D60" w14:textId="77777777" w:rsidR="00EC2EA3" w:rsidRDefault="00EC2EA3">
            <w:pPr>
              <w:snapToGrid w:val="0"/>
              <w:spacing w:before="50" w:afterLines="50" w:after="120" w:line="400" w:lineRule="exact"/>
              <w:jc w:val="left"/>
              <w:rPr>
                <w:color w:val="000000" w:themeColor="text1"/>
                <w:szCs w:val="21"/>
              </w:rPr>
            </w:pPr>
          </w:p>
        </w:tc>
        <w:tc>
          <w:tcPr>
            <w:tcW w:w="1230" w:type="dxa"/>
            <w:tcBorders>
              <w:top w:val="single" w:sz="4" w:space="0" w:color="auto"/>
              <w:left w:val="single" w:sz="4" w:space="0" w:color="auto"/>
              <w:bottom w:val="single" w:sz="4" w:space="0" w:color="auto"/>
              <w:right w:val="single" w:sz="4" w:space="0" w:color="auto"/>
            </w:tcBorders>
          </w:tcPr>
          <w:p w14:paraId="4F775527" w14:textId="77777777" w:rsidR="00EC2EA3" w:rsidRDefault="00EC2EA3">
            <w:pPr>
              <w:snapToGrid w:val="0"/>
              <w:spacing w:before="50" w:afterLines="50" w:after="120" w:line="400" w:lineRule="exact"/>
              <w:jc w:val="left"/>
              <w:rPr>
                <w:color w:val="000000" w:themeColor="text1"/>
                <w:szCs w:val="21"/>
              </w:rPr>
            </w:pPr>
          </w:p>
        </w:tc>
        <w:tc>
          <w:tcPr>
            <w:tcW w:w="1640" w:type="dxa"/>
            <w:tcBorders>
              <w:top w:val="single" w:sz="4" w:space="0" w:color="auto"/>
              <w:left w:val="single" w:sz="4" w:space="0" w:color="auto"/>
              <w:bottom w:val="single" w:sz="4" w:space="0" w:color="auto"/>
              <w:right w:val="single" w:sz="4" w:space="0" w:color="auto"/>
            </w:tcBorders>
          </w:tcPr>
          <w:p w14:paraId="300AABBC" w14:textId="77777777" w:rsidR="00EC2EA3" w:rsidRDefault="00EC2EA3">
            <w:pPr>
              <w:snapToGrid w:val="0"/>
              <w:spacing w:before="50" w:afterLines="50" w:after="120" w:line="400" w:lineRule="exact"/>
              <w:jc w:val="left"/>
              <w:rPr>
                <w:color w:val="000000" w:themeColor="text1"/>
                <w:szCs w:val="21"/>
              </w:rPr>
            </w:pPr>
          </w:p>
        </w:tc>
        <w:tc>
          <w:tcPr>
            <w:tcW w:w="1711" w:type="dxa"/>
            <w:tcBorders>
              <w:top w:val="single" w:sz="4" w:space="0" w:color="auto"/>
              <w:left w:val="single" w:sz="4" w:space="0" w:color="auto"/>
              <w:bottom w:val="single" w:sz="4" w:space="0" w:color="auto"/>
              <w:right w:val="single" w:sz="4" w:space="0" w:color="auto"/>
            </w:tcBorders>
          </w:tcPr>
          <w:p w14:paraId="246B1AB9" w14:textId="77777777" w:rsidR="00EC2EA3" w:rsidRDefault="00EC2EA3">
            <w:pPr>
              <w:snapToGrid w:val="0"/>
              <w:spacing w:before="50" w:afterLines="50" w:after="120" w:line="400" w:lineRule="exact"/>
              <w:jc w:val="left"/>
              <w:rPr>
                <w:color w:val="000000" w:themeColor="text1"/>
                <w:szCs w:val="21"/>
              </w:rPr>
            </w:pPr>
          </w:p>
        </w:tc>
      </w:tr>
      <w:tr w:rsidR="00EC2EA3" w14:paraId="287CE18A" w14:textId="77777777">
        <w:trPr>
          <w:trHeight w:val="568"/>
        </w:trPr>
        <w:tc>
          <w:tcPr>
            <w:tcW w:w="2093" w:type="dxa"/>
            <w:tcBorders>
              <w:top w:val="single" w:sz="4" w:space="0" w:color="auto"/>
              <w:left w:val="single" w:sz="4" w:space="0" w:color="auto"/>
              <w:bottom w:val="single" w:sz="4" w:space="0" w:color="auto"/>
              <w:right w:val="single" w:sz="4" w:space="0" w:color="auto"/>
            </w:tcBorders>
          </w:tcPr>
          <w:p w14:paraId="0C410D8E" w14:textId="77777777" w:rsidR="00EC2EA3" w:rsidRDefault="00EC2EA3">
            <w:pPr>
              <w:snapToGrid w:val="0"/>
              <w:spacing w:before="50" w:afterLines="50" w:after="120" w:line="400" w:lineRule="exact"/>
              <w:jc w:val="left"/>
              <w:rPr>
                <w:color w:val="000000" w:themeColor="text1"/>
                <w:szCs w:val="21"/>
              </w:rPr>
            </w:pPr>
          </w:p>
        </w:tc>
        <w:tc>
          <w:tcPr>
            <w:tcW w:w="1843" w:type="dxa"/>
            <w:tcBorders>
              <w:top w:val="single" w:sz="4" w:space="0" w:color="auto"/>
              <w:left w:val="single" w:sz="4" w:space="0" w:color="auto"/>
              <w:bottom w:val="single" w:sz="4" w:space="0" w:color="auto"/>
              <w:right w:val="single" w:sz="4" w:space="0" w:color="auto"/>
            </w:tcBorders>
          </w:tcPr>
          <w:p w14:paraId="36B1C11A" w14:textId="77777777" w:rsidR="00EC2EA3" w:rsidRDefault="00EC2EA3">
            <w:pPr>
              <w:snapToGrid w:val="0"/>
              <w:spacing w:before="50" w:afterLines="50" w:after="120" w:line="400" w:lineRule="exact"/>
              <w:jc w:val="left"/>
              <w:rPr>
                <w:color w:val="000000" w:themeColor="text1"/>
                <w:szCs w:val="21"/>
              </w:rPr>
            </w:pPr>
          </w:p>
        </w:tc>
        <w:tc>
          <w:tcPr>
            <w:tcW w:w="1230" w:type="dxa"/>
            <w:tcBorders>
              <w:top w:val="single" w:sz="4" w:space="0" w:color="auto"/>
              <w:left w:val="single" w:sz="4" w:space="0" w:color="auto"/>
              <w:bottom w:val="single" w:sz="4" w:space="0" w:color="auto"/>
              <w:right w:val="single" w:sz="4" w:space="0" w:color="auto"/>
            </w:tcBorders>
          </w:tcPr>
          <w:p w14:paraId="5C49C4FB" w14:textId="77777777" w:rsidR="00EC2EA3" w:rsidRDefault="00EC2EA3">
            <w:pPr>
              <w:snapToGrid w:val="0"/>
              <w:spacing w:before="50" w:afterLines="50" w:after="120" w:line="400" w:lineRule="exact"/>
              <w:jc w:val="left"/>
              <w:rPr>
                <w:color w:val="000000" w:themeColor="text1"/>
                <w:szCs w:val="21"/>
              </w:rPr>
            </w:pPr>
          </w:p>
        </w:tc>
        <w:tc>
          <w:tcPr>
            <w:tcW w:w="1230" w:type="dxa"/>
            <w:tcBorders>
              <w:top w:val="single" w:sz="4" w:space="0" w:color="auto"/>
              <w:left w:val="single" w:sz="4" w:space="0" w:color="auto"/>
              <w:bottom w:val="single" w:sz="4" w:space="0" w:color="auto"/>
              <w:right w:val="single" w:sz="4" w:space="0" w:color="auto"/>
            </w:tcBorders>
          </w:tcPr>
          <w:p w14:paraId="1516B66A" w14:textId="77777777" w:rsidR="00EC2EA3" w:rsidRDefault="00EC2EA3">
            <w:pPr>
              <w:snapToGrid w:val="0"/>
              <w:spacing w:before="50" w:afterLines="50" w:after="120" w:line="400" w:lineRule="exact"/>
              <w:jc w:val="left"/>
              <w:rPr>
                <w:color w:val="000000" w:themeColor="text1"/>
                <w:szCs w:val="21"/>
              </w:rPr>
            </w:pPr>
          </w:p>
        </w:tc>
        <w:tc>
          <w:tcPr>
            <w:tcW w:w="1640" w:type="dxa"/>
            <w:tcBorders>
              <w:top w:val="single" w:sz="4" w:space="0" w:color="auto"/>
              <w:left w:val="single" w:sz="4" w:space="0" w:color="auto"/>
              <w:bottom w:val="single" w:sz="4" w:space="0" w:color="auto"/>
              <w:right w:val="single" w:sz="4" w:space="0" w:color="auto"/>
            </w:tcBorders>
          </w:tcPr>
          <w:p w14:paraId="2360C332" w14:textId="77777777" w:rsidR="00EC2EA3" w:rsidRDefault="00EC2EA3">
            <w:pPr>
              <w:snapToGrid w:val="0"/>
              <w:spacing w:before="50" w:afterLines="50" w:after="120" w:line="400" w:lineRule="exact"/>
              <w:jc w:val="left"/>
              <w:rPr>
                <w:color w:val="000000" w:themeColor="text1"/>
                <w:szCs w:val="21"/>
              </w:rPr>
            </w:pPr>
          </w:p>
        </w:tc>
        <w:tc>
          <w:tcPr>
            <w:tcW w:w="1711" w:type="dxa"/>
            <w:tcBorders>
              <w:top w:val="single" w:sz="4" w:space="0" w:color="auto"/>
              <w:left w:val="single" w:sz="4" w:space="0" w:color="auto"/>
              <w:bottom w:val="single" w:sz="4" w:space="0" w:color="auto"/>
              <w:right w:val="single" w:sz="4" w:space="0" w:color="auto"/>
            </w:tcBorders>
          </w:tcPr>
          <w:p w14:paraId="522D21F7" w14:textId="77777777" w:rsidR="00EC2EA3" w:rsidRDefault="00EC2EA3">
            <w:pPr>
              <w:snapToGrid w:val="0"/>
              <w:spacing w:before="50" w:afterLines="50" w:after="120" w:line="400" w:lineRule="exact"/>
              <w:jc w:val="left"/>
              <w:rPr>
                <w:color w:val="000000" w:themeColor="text1"/>
                <w:szCs w:val="21"/>
              </w:rPr>
            </w:pPr>
          </w:p>
        </w:tc>
      </w:tr>
      <w:tr w:rsidR="00EC2EA3" w14:paraId="2352FB62" w14:textId="77777777">
        <w:trPr>
          <w:trHeight w:val="568"/>
        </w:trPr>
        <w:tc>
          <w:tcPr>
            <w:tcW w:w="2093" w:type="dxa"/>
            <w:tcBorders>
              <w:top w:val="single" w:sz="4" w:space="0" w:color="auto"/>
              <w:left w:val="single" w:sz="4" w:space="0" w:color="auto"/>
              <w:bottom w:val="single" w:sz="4" w:space="0" w:color="auto"/>
              <w:right w:val="single" w:sz="4" w:space="0" w:color="auto"/>
            </w:tcBorders>
          </w:tcPr>
          <w:p w14:paraId="59E538AF" w14:textId="77777777" w:rsidR="00EC2EA3" w:rsidRDefault="00EC2EA3">
            <w:pPr>
              <w:snapToGrid w:val="0"/>
              <w:spacing w:before="50" w:afterLines="50" w:after="120" w:line="400" w:lineRule="exact"/>
              <w:jc w:val="left"/>
              <w:rPr>
                <w:color w:val="000000" w:themeColor="text1"/>
                <w:szCs w:val="21"/>
              </w:rPr>
            </w:pPr>
          </w:p>
        </w:tc>
        <w:tc>
          <w:tcPr>
            <w:tcW w:w="1843" w:type="dxa"/>
            <w:tcBorders>
              <w:top w:val="single" w:sz="4" w:space="0" w:color="auto"/>
              <w:left w:val="single" w:sz="4" w:space="0" w:color="auto"/>
              <w:bottom w:val="single" w:sz="4" w:space="0" w:color="auto"/>
              <w:right w:val="single" w:sz="4" w:space="0" w:color="auto"/>
            </w:tcBorders>
          </w:tcPr>
          <w:p w14:paraId="49BC6B57" w14:textId="77777777" w:rsidR="00EC2EA3" w:rsidRDefault="00EC2EA3">
            <w:pPr>
              <w:snapToGrid w:val="0"/>
              <w:spacing w:before="50" w:afterLines="50" w:after="120" w:line="400" w:lineRule="exact"/>
              <w:jc w:val="left"/>
              <w:rPr>
                <w:color w:val="000000" w:themeColor="text1"/>
                <w:szCs w:val="21"/>
              </w:rPr>
            </w:pPr>
          </w:p>
        </w:tc>
        <w:tc>
          <w:tcPr>
            <w:tcW w:w="1230" w:type="dxa"/>
            <w:tcBorders>
              <w:top w:val="single" w:sz="4" w:space="0" w:color="auto"/>
              <w:left w:val="single" w:sz="4" w:space="0" w:color="auto"/>
              <w:bottom w:val="single" w:sz="4" w:space="0" w:color="auto"/>
              <w:right w:val="single" w:sz="4" w:space="0" w:color="auto"/>
            </w:tcBorders>
          </w:tcPr>
          <w:p w14:paraId="5C6EB34F" w14:textId="77777777" w:rsidR="00EC2EA3" w:rsidRDefault="00EC2EA3">
            <w:pPr>
              <w:snapToGrid w:val="0"/>
              <w:spacing w:before="50" w:afterLines="50" w:after="120" w:line="400" w:lineRule="exact"/>
              <w:jc w:val="left"/>
              <w:rPr>
                <w:color w:val="000000" w:themeColor="text1"/>
                <w:szCs w:val="21"/>
              </w:rPr>
            </w:pPr>
          </w:p>
        </w:tc>
        <w:tc>
          <w:tcPr>
            <w:tcW w:w="1230" w:type="dxa"/>
            <w:tcBorders>
              <w:top w:val="single" w:sz="4" w:space="0" w:color="auto"/>
              <w:left w:val="single" w:sz="4" w:space="0" w:color="auto"/>
              <w:bottom w:val="single" w:sz="4" w:space="0" w:color="auto"/>
              <w:right w:val="single" w:sz="4" w:space="0" w:color="auto"/>
            </w:tcBorders>
          </w:tcPr>
          <w:p w14:paraId="1DE1BB36" w14:textId="77777777" w:rsidR="00EC2EA3" w:rsidRDefault="00EC2EA3">
            <w:pPr>
              <w:snapToGrid w:val="0"/>
              <w:spacing w:before="50" w:afterLines="50" w:after="120" w:line="400" w:lineRule="exact"/>
              <w:jc w:val="left"/>
              <w:rPr>
                <w:color w:val="000000" w:themeColor="text1"/>
                <w:szCs w:val="21"/>
              </w:rPr>
            </w:pPr>
          </w:p>
        </w:tc>
        <w:tc>
          <w:tcPr>
            <w:tcW w:w="1640" w:type="dxa"/>
            <w:tcBorders>
              <w:top w:val="single" w:sz="4" w:space="0" w:color="auto"/>
              <w:left w:val="single" w:sz="4" w:space="0" w:color="auto"/>
              <w:bottom w:val="single" w:sz="4" w:space="0" w:color="auto"/>
              <w:right w:val="single" w:sz="4" w:space="0" w:color="auto"/>
            </w:tcBorders>
          </w:tcPr>
          <w:p w14:paraId="77D7D477" w14:textId="77777777" w:rsidR="00EC2EA3" w:rsidRDefault="00EC2EA3">
            <w:pPr>
              <w:snapToGrid w:val="0"/>
              <w:spacing w:before="50" w:afterLines="50" w:after="120" w:line="400" w:lineRule="exact"/>
              <w:jc w:val="left"/>
              <w:rPr>
                <w:color w:val="000000" w:themeColor="text1"/>
                <w:szCs w:val="21"/>
              </w:rPr>
            </w:pPr>
          </w:p>
        </w:tc>
        <w:tc>
          <w:tcPr>
            <w:tcW w:w="1711" w:type="dxa"/>
            <w:tcBorders>
              <w:top w:val="single" w:sz="4" w:space="0" w:color="auto"/>
              <w:left w:val="single" w:sz="4" w:space="0" w:color="auto"/>
              <w:bottom w:val="single" w:sz="4" w:space="0" w:color="auto"/>
              <w:right w:val="single" w:sz="4" w:space="0" w:color="auto"/>
            </w:tcBorders>
          </w:tcPr>
          <w:p w14:paraId="2DFECEDF" w14:textId="77777777" w:rsidR="00EC2EA3" w:rsidRDefault="00EC2EA3">
            <w:pPr>
              <w:snapToGrid w:val="0"/>
              <w:spacing w:before="50" w:afterLines="50" w:after="120" w:line="400" w:lineRule="exact"/>
              <w:jc w:val="left"/>
              <w:rPr>
                <w:color w:val="000000" w:themeColor="text1"/>
                <w:szCs w:val="21"/>
              </w:rPr>
            </w:pPr>
          </w:p>
        </w:tc>
      </w:tr>
    </w:tbl>
    <w:p w14:paraId="4182A52F" w14:textId="77777777" w:rsidR="00EC2EA3" w:rsidRDefault="00272850">
      <w:pPr>
        <w:pStyle w:val="a5"/>
        <w:snapToGrid w:val="0"/>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注：</w:t>
      </w:r>
    </w:p>
    <w:p w14:paraId="4C07D9F5" w14:textId="77777777" w:rsidR="00EC2EA3" w:rsidRDefault="00272850">
      <w:pPr>
        <w:pStyle w:val="a5"/>
        <w:snapToGrid w:val="0"/>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1</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 w:val="21"/>
          <w:szCs w:val="21"/>
        </w:rPr>
        <w:t>未附</w:t>
      </w:r>
      <w:r>
        <w:rPr>
          <w:rFonts w:ascii="Times New Roman" w:eastAsia="宋体" w:hAnsi="Times New Roman" w:cs="Times New Roman" w:hint="eastAsia"/>
          <w:color w:val="000000" w:themeColor="text1"/>
          <w:sz w:val="21"/>
          <w:szCs w:val="21"/>
        </w:rPr>
        <w:t>证明材料</w:t>
      </w:r>
      <w:r>
        <w:rPr>
          <w:rFonts w:ascii="Times New Roman" w:eastAsia="宋体" w:hAnsi="Times New Roman" w:cs="Times New Roman"/>
          <w:color w:val="000000" w:themeColor="text1"/>
          <w:sz w:val="21"/>
          <w:szCs w:val="21"/>
        </w:rPr>
        <w:t>的业绩无效</w:t>
      </w:r>
      <w:r>
        <w:rPr>
          <w:rFonts w:ascii="Times New Roman" w:eastAsia="宋体" w:hAnsi="Times New Roman" w:cs="Times New Roman" w:hint="eastAsia"/>
          <w:color w:val="000000" w:themeColor="text1"/>
          <w:sz w:val="21"/>
          <w:szCs w:val="21"/>
        </w:rPr>
        <w:t>，证明材料</w:t>
      </w:r>
      <w:r>
        <w:rPr>
          <w:rFonts w:ascii="Times New Roman" w:eastAsia="宋体" w:hAnsi="Times New Roman" w:cs="Times New Roman"/>
          <w:color w:val="000000" w:themeColor="text1"/>
          <w:sz w:val="21"/>
          <w:szCs w:val="21"/>
        </w:rPr>
        <w:t>见第四章《评标方法及评标标准》规定</w:t>
      </w:r>
    </w:p>
    <w:p w14:paraId="64417CB2" w14:textId="77777777" w:rsidR="00EC2EA3" w:rsidRDefault="00272850">
      <w:pPr>
        <w:pStyle w:val="a5"/>
        <w:snapToGrid w:val="0"/>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Cs w:val="21"/>
        </w:rPr>
        <w:t>（</w:t>
      </w:r>
      <w:r>
        <w:rPr>
          <w:rFonts w:ascii="Times New Roman" w:eastAsia="宋体" w:hAnsi="Times New Roman" w:cs="Times New Roman" w:hint="eastAsia"/>
          <w:color w:val="000000" w:themeColor="text1"/>
          <w:szCs w:val="21"/>
        </w:rPr>
        <w:t>2</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 w:val="21"/>
          <w:szCs w:val="21"/>
        </w:rPr>
        <w:t>类似项目的定义见第四章《评标方法及评标标准》规定。</w:t>
      </w:r>
    </w:p>
    <w:p w14:paraId="3F5999B2" w14:textId="77777777" w:rsidR="00EC2EA3" w:rsidRDefault="00272850">
      <w:pPr>
        <w:rPr>
          <w:color w:val="000000" w:themeColor="text1"/>
        </w:rPr>
      </w:pPr>
      <w:r>
        <w:rPr>
          <w:color w:val="000000" w:themeColor="text1"/>
          <w:szCs w:val="21"/>
        </w:rPr>
        <w:t>（</w:t>
      </w:r>
      <w:r>
        <w:rPr>
          <w:rFonts w:hint="eastAsia"/>
          <w:color w:val="000000" w:themeColor="text1"/>
          <w:szCs w:val="21"/>
        </w:rPr>
        <w:t>3</w:t>
      </w:r>
      <w:r>
        <w:rPr>
          <w:color w:val="000000" w:themeColor="text1"/>
          <w:szCs w:val="21"/>
        </w:rPr>
        <w:t>）</w:t>
      </w:r>
      <w:bookmarkStart w:id="59" w:name="_Hlk19049505"/>
      <w:r>
        <w:rPr>
          <w:color w:val="000000" w:themeColor="text1"/>
        </w:rPr>
        <w:t>本表可拓展并逐页签字及盖章。</w:t>
      </w:r>
      <w:bookmarkEnd w:id="59"/>
    </w:p>
    <w:p w14:paraId="6B6A241E" w14:textId="77777777" w:rsidR="00EC2EA3" w:rsidRDefault="00272850">
      <w:pPr>
        <w:pStyle w:val="a5"/>
        <w:snapToGrid w:val="0"/>
        <w:rPr>
          <w:rFonts w:ascii="Times New Roman" w:eastAsia="宋体" w:hAnsi="Times New Roman" w:cs="Times New Roman"/>
          <w:color w:val="000000" w:themeColor="text1"/>
          <w:sz w:val="21"/>
          <w:szCs w:val="21"/>
          <w:u w:val="single"/>
        </w:rPr>
      </w:pPr>
      <w:r>
        <w:rPr>
          <w:rFonts w:ascii="Times New Roman" w:eastAsia="宋体" w:hAnsi="Times New Roman" w:cs="Times New Roman"/>
          <w:color w:val="000000" w:themeColor="text1"/>
          <w:sz w:val="21"/>
          <w:szCs w:val="21"/>
        </w:rPr>
        <w:t>法定代表人或授权代表签字或盖章：</w:t>
      </w:r>
      <w:r>
        <w:rPr>
          <w:rFonts w:ascii="Times New Roman" w:eastAsia="宋体" w:hAnsi="Times New Roman" w:cs="Times New Roman"/>
          <w:color w:val="000000" w:themeColor="text1"/>
          <w:sz w:val="21"/>
          <w:szCs w:val="21"/>
          <w:u w:val="single"/>
        </w:rPr>
        <w:t xml:space="preserve">　　　　　</w:t>
      </w:r>
    </w:p>
    <w:p w14:paraId="61F886A9" w14:textId="77777777" w:rsidR="00EC2EA3" w:rsidRDefault="00272850">
      <w:pPr>
        <w:snapToGrid w:val="0"/>
        <w:spacing w:before="50"/>
        <w:jc w:val="left"/>
        <w:rPr>
          <w:color w:val="000000" w:themeColor="text1"/>
          <w:szCs w:val="21"/>
        </w:rPr>
      </w:pPr>
      <w:r>
        <w:rPr>
          <w:color w:val="000000" w:themeColor="text1"/>
          <w:szCs w:val="21"/>
        </w:rPr>
        <w:t>供应商公章：</w:t>
      </w:r>
      <w:r>
        <w:rPr>
          <w:color w:val="000000" w:themeColor="text1"/>
          <w:szCs w:val="21"/>
          <w:u w:val="single"/>
        </w:rPr>
        <w:t xml:space="preserve">                 </w:t>
      </w:r>
      <w:r>
        <w:rPr>
          <w:color w:val="000000" w:themeColor="text1"/>
          <w:szCs w:val="21"/>
        </w:rPr>
        <w:t xml:space="preserve">                                           </w:t>
      </w:r>
      <w:r>
        <w:rPr>
          <w:color w:val="000000" w:themeColor="text1"/>
          <w:szCs w:val="21"/>
        </w:rPr>
        <w:t>年</w:t>
      </w:r>
      <w:r>
        <w:rPr>
          <w:color w:val="000000" w:themeColor="text1"/>
          <w:szCs w:val="21"/>
        </w:rPr>
        <w:t xml:space="preserve">    </w:t>
      </w:r>
      <w:r>
        <w:rPr>
          <w:color w:val="000000" w:themeColor="text1"/>
          <w:szCs w:val="21"/>
        </w:rPr>
        <w:t>月</w:t>
      </w:r>
      <w:r>
        <w:rPr>
          <w:color w:val="000000" w:themeColor="text1"/>
          <w:szCs w:val="21"/>
        </w:rPr>
        <w:t xml:space="preserve">   </w:t>
      </w:r>
      <w:r>
        <w:rPr>
          <w:color w:val="000000" w:themeColor="text1"/>
          <w:szCs w:val="21"/>
        </w:rPr>
        <w:t>日</w:t>
      </w:r>
    </w:p>
    <w:p w14:paraId="1652F3AA" w14:textId="77777777" w:rsidR="00EC2EA3" w:rsidRDefault="00EC2EA3">
      <w:pPr>
        <w:snapToGrid w:val="0"/>
        <w:spacing w:before="50"/>
        <w:jc w:val="left"/>
        <w:rPr>
          <w:color w:val="000000" w:themeColor="text1"/>
          <w:szCs w:val="21"/>
        </w:rPr>
      </w:pPr>
    </w:p>
    <w:p w14:paraId="075A7450" w14:textId="77777777" w:rsidR="00EC2EA3" w:rsidRDefault="00EC2EA3">
      <w:pPr>
        <w:snapToGrid w:val="0"/>
        <w:spacing w:before="50"/>
        <w:jc w:val="left"/>
        <w:rPr>
          <w:color w:val="000000" w:themeColor="text1"/>
          <w:szCs w:val="21"/>
        </w:rPr>
        <w:sectPr w:rsidR="00EC2EA3">
          <w:pgSz w:w="11906" w:h="16838"/>
          <w:pgMar w:top="1418" w:right="1133" w:bottom="1246" w:left="1418" w:header="851" w:footer="992" w:gutter="0"/>
          <w:cols w:space="720"/>
          <w:docGrid w:linePitch="312"/>
        </w:sectPr>
      </w:pPr>
    </w:p>
    <w:p w14:paraId="342CD357" w14:textId="77777777" w:rsidR="00EC2EA3" w:rsidRDefault="00272850">
      <w:pPr>
        <w:snapToGrid w:val="0"/>
        <w:spacing w:before="50" w:afterLines="50" w:after="120"/>
        <w:jc w:val="left"/>
        <w:rPr>
          <w:color w:val="000000" w:themeColor="text1"/>
          <w:szCs w:val="21"/>
        </w:rPr>
      </w:pPr>
      <w:r>
        <w:rPr>
          <w:rFonts w:hint="eastAsia"/>
          <w:color w:val="000000" w:themeColor="text1"/>
          <w:szCs w:val="21"/>
        </w:rPr>
        <w:lastRenderedPageBreak/>
        <w:t>5</w:t>
      </w:r>
      <w:r>
        <w:rPr>
          <w:color w:val="000000" w:themeColor="text1"/>
          <w:szCs w:val="21"/>
        </w:rPr>
        <w:t>．符合政府采购政策加分条件证明材料。</w:t>
      </w:r>
    </w:p>
    <w:p w14:paraId="36B485E0" w14:textId="77777777" w:rsidR="00EC2EA3" w:rsidRDefault="00272850">
      <w:pPr>
        <w:snapToGrid w:val="0"/>
        <w:spacing w:before="50" w:afterLines="50" w:after="120"/>
        <w:jc w:val="left"/>
        <w:rPr>
          <w:color w:val="000000" w:themeColor="text1"/>
          <w:szCs w:val="21"/>
        </w:rPr>
      </w:pPr>
      <w:r>
        <w:rPr>
          <w:rFonts w:hint="eastAsia"/>
          <w:color w:val="000000" w:themeColor="text1"/>
          <w:szCs w:val="21"/>
        </w:rPr>
        <w:t>5.1</w:t>
      </w:r>
      <w:r>
        <w:rPr>
          <w:rFonts w:hint="eastAsia"/>
          <w:color w:val="000000" w:themeColor="text1"/>
          <w:szCs w:val="21"/>
        </w:rPr>
        <w:t>列入节能产品政府采购品目清单及环境标志产品政府采购品目清单的货物清单。</w:t>
      </w:r>
      <w:r>
        <w:rPr>
          <w:rFonts w:hint="eastAsia"/>
          <w:b/>
          <w:color w:val="000000" w:themeColor="text1"/>
          <w:szCs w:val="21"/>
        </w:rPr>
        <w:t>（如有，须提供）</w:t>
      </w:r>
    </w:p>
    <w:p w14:paraId="4680B0FA" w14:textId="77777777" w:rsidR="00EC2EA3" w:rsidRDefault="00272850">
      <w:pPr>
        <w:snapToGrid w:val="0"/>
        <w:spacing w:before="50" w:afterLines="50" w:after="120"/>
        <w:jc w:val="left"/>
        <w:rPr>
          <w:color w:val="000000" w:themeColor="text1"/>
          <w:szCs w:val="21"/>
        </w:rPr>
      </w:pPr>
      <w:r>
        <w:rPr>
          <w:rFonts w:hint="eastAsia"/>
          <w:color w:val="000000" w:themeColor="text1"/>
          <w:szCs w:val="21"/>
        </w:rPr>
        <w:t>投标产品中如有列入节能产品政府采购品目清单及环境标志产品政府采购品目清单的货物，应按下表提供清单。</w:t>
      </w:r>
    </w:p>
    <w:p w14:paraId="52122F0D" w14:textId="77777777" w:rsidR="00EC2EA3" w:rsidRDefault="00272850">
      <w:pPr>
        <w:spacing w:line="360" w:lineRule="auto"/>
        <w:jc w:val="center"/>
        <w:rPr>
          <w:color w:val="000000" w:themeColor="text1"/>
          <w:szCs w:val="21"/>
        </w:rPr>
      </w:pPr>
      <w:r>
        <w:rPr>
          <w:rFonts w:hint="eastAsia"/>
          <w:b/>
          <w:color w:val="000000" w:themeColor="text1"/>
          <w:szCs w:val="21"/>
        </w:rPr>
        <w:t>节能产品及环境标志产品清单</w:t>
      </w:r>
    </w:p>
    <w:tbl>
      <w:tblPr>
        <w:tblW w:w="9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7"/>
        <w:gridCol w:w="1134"/>
        <w:gridCol w:w="897"/>
        <w:gridCol w:w="1088"/>
        <w:gridCol w:w="1409"/>
        <w:gridCol w:w="1851"/>
        <w:gridCol w:w="1412"/>
        <w:gridCol w:w="770"/>
      </w:tblGrid>
      <w:tr w:rsidR="00EC2EA3" w14:paraId="13AA8B7A" w14:textId="77777777">
        <w:trPr>
          <w:trHeight w:val="454"/>
          <w:jc w:val="center"/>
        </w:trPr>
        <w:tc>
          <w:tcPr>
            <w:tcW w:w="767" w:type="dxa"/>
            <w:tcMar>
              <w:top w:w="0" w:type="dxa"/>
              <w:left w:w="57" w:type="dxa"/>
              <w:bottom w:w="0" w:type="dxa"/>
              <w:right w:w="57" w:type="dxa"/>
            </w:tcMar>
            <w:vAlign w:val="center"/>
          </w:tcPr>
          <w:p w14:paraId="1EA3E376" w14:textId="77777777" w:rsidR="00EC2EA3" w:rsidRDefault="00272850">
            <w:pPr>
              <w:widowControl/>
              <w:spacing w:before="100" w:beforeAutospacing="1" w:after="100" w:afterAutospacing="1"/>
              <w:jc w:val="center"/>
              <w:rPr>
                <w:color w:val="000000" w:themeColor="text1"/>
                <w:kern w:val="0"/>
                <w:szCs w:val="21"/>
              </w:rPr>
            </w:pPr>
            <w:r>
              <w:rPr>
                <w:color w:val="000000" w:themeColor="text1"/>
                <w:kern w:val="0"/>
                <w:szCs w:val="21"/>
              </w:rPr>
              <w:t>序号</w:t>
            </w:r>
          </w:p>
        </w:tc>
        <w:tc>
          <w:tcPr>
            <w:tcW w:w="1134" w:type="dxa"/>
            <w:tcMar>
              <w:top w:w="0" w:type="dxa"/>
              <w:left w:w="57" w:type="dxa"/>
              <w:bottom w:w="0" w:type="dxa"/>
              <w:right w:w="57" w:type="dxa"/>
            </w:tcMar>
            <w:vAlign w:val="center"/>
          </w:tcPr>
          <w:p w14:paraId="1059E243" w14:textId="77777777" w:rsidR="00EC2EA3" w:rsidRDefault="00272850">
            <w:pPr>
              <w:widowControl/>
              <w:spacing w:before="100" w:beforeAutospacing="1" w:after="100" w:afterAutospacing="1"/>
              <w:jc w:val="center"/>
              <w:rPr>
                <w:color w:val="000000" w:themeColor="text1"/>
                <w:kern w:val="0"/>
                <w:szCs w:val="21"/>
              </w:rPr>
            </w:pPr>
            <w:r>
              <w:rPr>
                <w:rFonts w:hint="eastAsia"/>
                <w:color w:val="000000" w:themeColor="text1"/>
                <w:kern w:val="0"/>
                <w:szCs w:val="21"/>
              </w:rPr>
              <w:t>类别</w:t>
            </w:r>
          </w:p>
        </w:tc>
        <w:tc>
          <w:tcPr>
            <w:tcW w:w="897" w:type="dxa"/>
            <w:vAlign w:val="center"/>
          </w:tcPr>
          <w:p w14:paraId="6349E740" w14:textId="77777777" w:rsidR="00EC2EA3" w:rsidRDefault="00272850">
            <w:pPr>
              <w:widowControl/>
              <w:spacing w:before="100" w:beforeAutospacing="1" w:after="100" w:afterAutospacing="1"/>
              <w:jc w:val="center"/>
              <w:rPr>
                <w:color w:val="000000" w:themeColor="text1"/>
                <w:kern w:val="0"/>
                <w:szCs w:val="21"/>
              </w:rPr>
            </w:pPr>
            <w:r>
              <w:rPr>
                <w:rFonts w:hint="eastAsia"/>
                <w:color w:val="000000" w:themeColor="text1"/>
                <w:kern w:val="0"/>
                <w:szCs w:val="21"/>
              </w:rPr>
              <w:t>品目</w:t>
            </w:r>
          </w:p>
        </w:tc>
        <w:tc>
          <w:tcPr>
            <w:tcW w:w="1088" w:type="dxa"/>
            <w:tcMar>
              <w:top w:w="0" w:type="dxa"/>
              <w:left w:w="57" w:type="dxa"/>
              <w:bottom w:w="0" w:type="dxa"/>
              <w:right w:w="57" w:type="dxa"/>
            </w:tcMar>
            <w:vAlign w:val="center"/>
          </w:tcPr>
          <w:p w14:paraId="253963F5" w14:textId="77777777" w:rsidR="00EC2EA3" w:rsidRDefault="00272850">
            <w:pPr>
              <w:widowControl/>
              <w:spacing w:before="100" w:beforeAutospacing="1" w:after="100" w:afterAutospacing="1"/>
              <w:jc w:val="center"/>
              <w:rPr>
                <w:color w:val="000000" w:themeColor="text1"/>
                <w:kern w:val="0"/>
                <w:szCs w:val="21"/>
              </w:rPr>
            </w:pPr>
            <w:r>
              <w:rPr>
                <w:rFonts w:hint="eastAsia"/>
                <w:color w:val="000000" w:themeColor="text1"/>
                <w:kern w:val="0"/>
                <w:szCs w:val="21"/>
              </w:rPr>
              <w:t>品牌</w:t>
            </w:r>
          </w:p>
        </w:tc>
        <w:tc>
          <w:tcPr>
            <w:tcW w:w="1409" w:type="dxa"/>
            <w:vAlign w:val="center"/>
          </w:tcPr>
          <w:p w14:paraId="25BC8273" w14:textId="77777777" w:rsidR="00EC2EA3" w:rsidRDefault="00272850">
            <w:pPr>
              <w:widowControl/>
              <w:spacing w:before="100" w:beforeAutospacing="1" w:after="100" w:afterAutospacing="1"/>
              <w:jc w:val="center"/>
              <w:rPr>
                <w:color w:val="000000" w:themeColor="text1"/>
                <w:kern w:val="0"/>
                <w:szCs w:val="21"/>
              </w:rPr>
            </w:pPr>
            <w:r>
              <w:rPr>
                <w:color w:val="000000" w:themeColor="text1"/>
                <w:kern w:val="0"/>
                <w:szCs w:val="21"/>
              </w:rPr>
              <w:t>规格型号</w:t>
            </w:r>
          </w:p>
        </w:tc>
        <w:tc>
          <w:tcPr>
            <w:tcW w:w="1851" w:type="dxa"/>
            <w:tcMar>
              <w:top w:w="0" w:type="dxa"/>
              <w:left w:w="57" w:type="dxa"/>
              <w:bottom w:w="0" w:type="dxa"/>
              <w:right w:w="57" w:type="dxa"/>
            </w:tcMar>
            <w:vAlign w:val="center"/>
          </w:tcPr>
          <w:p w14:paraId="4BE54474" w14:textId="77777777" w:rsidR="00EC2EA3" w:rsidRDefault="00272850">
            <w:pPr>
              <w:widowControl/>
              <w:spacing w:before="100" w:beforeAutospacing="1" w:after="100" w:afterAutospacing="1"/>
              <w:jc w:val="center"/>
              <w:rPr>
                <w:color w:val="000000" w:themeColor="text1"/>
                <w:kern w:val="0"/>
                <w:szCs w:val="21"/>
              </w:rPr>
            </w:pPr>
            <w:r>
              <w:rPr>
                <w:rFonts w:ascii="Helvetica" w:hAnsi="Helvetica" w:cs="Helvetica"/>
                <w:color w:val="000000" w:themeColor="text1"/>
                <w:szCs w:val="21"/>
                <w:shd w:val="clear" w:color="auto" w:fill="FFFFFF"/>
              </w:rPr>
              <w:t>生产者（制造商）</w:t>
            </w:r>
          </w:p>
        </w:tc>
        <w:tc>
          <w:tcPr>
            <w:tcW w:w="1412" w:type="dxa"/>
            <w:tcMar>
              <w:top w:w="0" w:type="dxa"/>
              <w:left w:w="57" w:type="dxa"/>
              <w:bottom w:w="0" w:type="dxa"/>
              <w:right w:w="57" w:type="dxa"/>
            </w:tcMar>
            <w:vAlign w:val="center"/>
          </w:tcPr>
          <w:p w14:paraId="357FE557" w14:textId="77777777" w:rsidR="00EC2EA3" w:rsidRDefault="00272850">
            <w:pPr>
              <w:widowControl/>
              <w:spacing w:before="100" w:beforeAutospacing="1" w:after="100" w:afterAutospacing="1"/>
              <w:jc w:val="center"/>
              <w:rPr>
                <w:color w:val="000000" w:themeColor="text1"/>
                <w:kern w:val="0"/>
                <w:szCs w:val="21"/>
              </w:rPr>
            </w:pPr>
            <w:r>
              <w:rPr>
                <w:rFonts w:hint="eastAsia"/>
                <w:color w:val="000000" w:themeColor="text1"/>
                <w:kern w:val="0"/>
                <w:szCs w:val="21"/>
              </w:rPr>
              <w:t>证书编号及证书到期日期</w:t>
            </w:r>
          </w:p>
        </w:tc>
        <w:tc>
          <w:tcPr>
            <w:tcW w:w="770" w:type="dxa"/>
            <w:tcMar>
              <w:top w:w="0" w:type="dxa"/>
              <w:left w:w="57" w:type="dxa"/>
              <w:bottom w:w="0" w:type="dxa"/>
              <w:right w:w="57" w:type="dxa"/>
            </w:tcMar>
            <w:vAlign w:val="center"/>
          </w:tcPr>
          <w:p w14:paraId="068E1439" w14:textId="77777777" w:rsidR="00EC2EA3" w:rsidRDefault="00272850">
            <w:pPr>
              <w:widowControl/>
              <w:spacing w:before="100" w:beforeAutospacing="1" w:after="100" w:afterAutospacing="1"/>
              <w:jc w:val="center"/>
              <w:rPr>
                <w:color w:val="000000" w:themeColor="text1"/>
                <w:kern w:val="0"/>
                <w:szCs w:val="21"/>
              </w:rPr>
            </w:pPr>
            <w:r>
              <w:rPr>
                <w:color w:val="000000" w:themeColor="text1"/>
                <w:kern w:val="0"/>
                <w:szCs w:val="21"/>
              </w:rPr>
              <w:t>备注</w:t>
            </w:r>
          </w:p>
        </w:tc>
      </w:tr>
      <w:tr w:rsidR="00EC2EA3" w14:paraId="1667D894" w14:textId="77777777">
        <w:trPr>
          <w:trHeight w:val="233"/>
          <w:jc w:val="center"/>
        </w:trPr>
        <w:tc>
          <w:tcPr>
            <w:tcW w:w="767" w:type="dxa"/>
            <w:tcMar>
              <w:top w:w="0" w:type="dxa"/>
              <w:left w:w="57" w:type="dxa"/>
              <w:bottom w:w="0" w:type="dxa"/>
              <w:right w:w="57" w:type="dxa"/>
            </w:tcMar>
            <w:vAlign w:val="center"/>
          </w:tcPr>
          <w:p w14:paraId="10B586B6" w14:textId="77777777" w:rsidR="00EC2EA3" w:rsidRDefault="00272850">
            <w:pPr>
              <w:widowControl/>
              <w:spacing w:before="100" w:beforeAutospacing="1" w:after="100" w:afterAutospacing="1" w:line="376" w:lineRule="atLeast"/>
              <w:jc w:val="center"/>
              <w:rPr>
                <w:color w:val="000000" w:themeColor="text1"/>
                <w:kern w:val="0"/>
                <w:szCs w:val="21"/>
              </w:rPr>
            </w:pPr>
            <w:r>
              <w:rPr>
                <w:color w:val="000000" w:themeColor="text1"/>
                <w:kern w:val="0"/>
                <w:szCs w:val="21"/>
              </w:rPr>
              <w:t>1</w:t>
            </w:r>
          </w:p>
        </w:tc>
        <w:tc>
          <w:tcPr>
            <w:tcW w:w="1134" w:type="dxa"/>
            <w:tcMar>
              <w:top w:w="0" w:type="dxa"/>
              <w:left w:w="57" w:type="dxa"/>
              <w:bottom w:w="0" w:type="dxa"/>
              <w:right w:w="57" w:type="dxa"/>
            </w:tcMar>
            <w:vAlign w:val="center"/>
          </w:tcPr>
          <w:p w14:paraId="1EFDC139" w14:textId="77777777" w:rsidR="00EC2EA3" w:rsidRDefault="00EC2EA3">
            <w:pPr>
              <w:widowControl/>
              <w:spacing w:before="100" w:beforeAutospacing="1" w:after="100" w:afterAutospacing="1" w:line="376" w:lineRule="atLeast"/>
              <w:jc w:val="center"/>
              <w:rPr>
                <w:color w:val="000000" w:themeColor="text1"/>
                <w:kern w:val="0"/>
                <w:szCs w:val="21"/>
              </w:rPr>
            </w:pPr>
          </w:p>
        </w:tc>
        <w:tc>
          <w:tcPr>
            <w:tcW w:w="897" w:type="dxa"/>
            <w:vAlign w:val="center"/>
          </w:tcPr>
          <w:p w14:paraId="07EA57AA" w14:textId="77777777" w:rsidR="00EC2EA3" w:rsidRDefault="00EC2EA3">
            <w:pPr>
              <w:widowControl/>
              <w:spacing w:before="100" w:beforeAutospacing="1" w:after="100" w:afterAutospacing="1" w:line="376" w:lineRule="atLeast"/>
              <w:jc w:val="center"/>
              <w:rPr>
                <w:color w:val="000000" w:themeColor="text1"/>
                <w:kern w:val="0"/>
                <w:szCs w:val="21"/>
              </w:rPr>
            </w:pPr>
          </w:p>
        </w:tc>
        <w:tc>
          <w:tcPr>
            <w:tcW w:w="1088" w:type="dxa"/>
            <w:tcMar>
              <w:top w:w="0" w:type="dxa"/>
              <w:left w:w="57" w:type="dxa"/>
              <w:bottom w:w="0" w:type="dxa"/>
              <w:right w:w="57" w:type="dxa"/>
            </w:tcMar>
            <w:vAlign w:val="center"/>
          </w:tcPr>
          <w:p w14:paraId="4431D1D3" w14:textId="77777777" w:rsidR="00EC2EA3" w:rsidRDefault="00EC2EA3">
            <w:pPr>
              <w:widowControl/>
              <w:spacing w:before="100" w:beforeAutospacing="1" w:after="100" w:afterAutospacing="1" w:line="376" w:lineRule="atLeast"/>
              <w:jc w:val="center"/>
              <w:rPr>
                <w:color w:val="000000" w:themeColor="text1"/>
                <w:kern w:val="0"/>
                <w:szCs w:val="21"/>
              </w:rPr>
            </w:pPr>
          </w:p>
        </w:tc>
        <w:tc>
          <w:tcPr>
            <w:tcW w:w="1409" w:type="dxa"/>
            <w:vAlign w:val="center"/>
          </w:tcPr>
          <w:p w14:paraId="464B66EA" w14:textId="77777777" w:rsidR="00EC2EA3" w:rsidRDefault="00EC2EA3">
            <w:pPr>
              <w:widowControl/>
              <w:spacing w:before="100" w:beforeAutospacing="1" w:after="100" w:afterAutospacing="1" w:line="376" w:lineRule="atLeast"/>
              <w:jc w:val="center"/>
              <w:rPr>
                <w:color w:val="000000" w:themeColor="text1"/>
                <w:kern w:val="0"/>
                <w:szCs w:val="21"/>
              </w:rPr>
            </w:pPr>
          </w:p>
        </w:tc>
        <w:tc>
          <w:tcPr>
            <w:tcW w:w="1851" w:type="dxa"/>
            <w:tcMar>
              <w:top w:w="0" w:type="dxa"/>
              <w:left w:w="57" w:type="dxa"/>
              <w:bottom w:w="0" w:type="dxa"/>
              <w:right w:w="57" w:type="dxa"/>
            </w:tcMar>
            <w:vAlign w:val="center"/>
          </w:tcPr>
          <w:p w14:paraId="55B801FD" w14:textId="77777777" w:rsidR="00EC2EA3" w:rsidRDefault="00EC2EA3">
            <w:pPr>
              <w:widowControl/>
              <w:spacing w:before="100" w:beforeAutospacing="1" w:after="100" w:afterAutospacing="1" w:line="376" w:lineRule="atLeast"/>
              <w:jc w:val="center"/>
              <w:rPr>
                <w:color w:val="000000" w:themeColor="text1"/>
                <w:kern w:val="0"/>
                <w:szCs w:val="21"/>
              </w:rPr>
            </w:pPr>
          </w:p>
        </w:tc>
        <w:tc>
          <w:tcPr>
            <w:tcW w:w="1412" w:type="dxa"/>
            <w:tcMar>
              <w:top w:w="0" w:type="dxa"/>
              <w:left w:w="57" w:type="dxa"/>
              <w:bottom w:w="0" w:type="dxa"/>
              <w:right w:w="57" w:type="dxa"/>
            </w:tcMar>
            <w:vAlign w:val="center"/>
          </w:tcPr>
          <w:p w14:paraId="0F311EBB" w14:textId="77777777" w:rsidR="00EC2EA3" w:rsidRDefault="00EC2EA3">
            <w:pPr>
              <w:widowControl/>
              <w:spacing w:before="100" w:beforeAutospacing="1" w:after="100" w:afterAutospacing="1" w:line="376" w:lineRule="atLeast"/>
              <w:jc w:val="center"/>
              <w:rPr>
                <w:color w:val="000000" w:themeColor="text1"/>
                <w:kern w:val="0"/>
                <w:szCs w:val="21"/>
              </w:rPr>
            </w:pPr>
          </w:p>
        </w:tc>
        <w:tc>
          <w:tcPr>
            <w:tcW w:w="770" w:type="dxa"/>
            <w:tcMar>
              <w:top w:w="0" w:type="dxa"/>
              <w:left w:w="57" w:type="dxa"/>
              <w:bottom w:w="0" w:type="dxa"/>
              <w:right w:w="57" w:type="dxa"/>
            </w:tcMar>
            <w:vAlign w:val="center"/>
          </w:tcPr>
          <w:p w14:paraId="6A749AE9" w14:textId="77777777" w:rsidR="00EC2EA3" w:rsidRDefault="00EC2EA3">
            <w:pPr>
              <w:widowControl/>
              <w:spacing w:before="100" w:beforeAutospacing="1" w:after="100" w:afterAutospacing="1" w:line="376" w:lineRule="atLeast"/>
              <w:jc w:val="center"/>
              <w:rPr>
                <w:color w:val="000000" w:themeColor="text1"/>
                <w:kern w:val="0"/>
                <w:szCs w:val="21"/>
              </w:rPr>
            </w:pPr>
          </w:p>
        </w:tc>
      </w:tr>
      <w:tr w:rsidR="00EC2EA3" w14:paraId="3F188709" w14:textId="77777777">
        <w:trPr>
          <w:trHeight w:val="281"/>
          <w:jc w:val="center"/>
        </w:trPr>
        <w:tc>
          <w:tcPr>
            <w:tcW w:w="767" w:type="dxa"/>
            <w:tcMar>
              <w:top w:w="0" w:type="dxa"/>
              <w:left w:w="57" w:type="dxa"/>
              <w:bottom w:w="0" w:type="dxa"/>
              <w:right w:w="57" w:type="dxa"/>
            </w:tcMar>
            <w:vAlign w:val="center"/>
          </w:tcPr>
          <w:p w14:paraId="28EC69E1" w14:textId="77777777" w:rsidR="00EC2EA3" w:rsidRDefault="00272850">
            <w:pPr>
              <w:widowControl/>
              <w:spacing w:before="100" w:beforeAutospacing="1" w:after="100" w:afterAutospacing="1" w:line="376" w:lineRule="atLeast"/>
              <w:jc w:val="center"/>
              <w:rPr>
                <w:color w:val="000000" w:themeColor="text1"/>
                <w:kern w:val="0"/>
                <w:szCs w:val="21"/>
              </w:rPr>
            </w:pPr>
            <w:r>
              <w:rPr>
                <w:color w:val="000000" w:themeColor="text1"/>
                <w:kern w:val="0"/>
                <w:szCs w:val="21"/>
              </w:rPr>
              <w:t>2</w:t>
            </w:r>
          </w:p>
        </w:tc>
        <w:tc>
          <w:tcPr>
            <w:tcW w:w="1134" w:type="dxa"/>
            <w:tcMar>
              <w:top w:w="0" w:type="dxa"/>
              <w:left w:w="57" w:type="dxa"/>
              <w:bottom w:w="0" w:type="dxa"/>
              <w:right w:w="57" w:type="dxa"/>
            </w:tcMar>
            <w:vAlign w:val="center"/>
          </w:tcPr>
          <w:p w14:paraId="10A6947D" w14:textId="77777777" w:rsidR="00EC2EA3" w:rsidRDefault="00EC2EA3">
            <w:pPr>
              <w:widowControl/>
              <w:spacing w:before="100" w:beforeAutospacing="1" w:after="100" w:afterAutospacing="1" w:line="376" w:lineRule="atLeast"/>
              <w:jc w:val="center"/>
              <w:rPr>
                <w:color w:val="000000" w:themeColor="text1"/>
                <w:kern w:val="0"/>
                <w:szCs w:val="21"/>
              </w:rPr>
            </w:pPr>
          </w:p>
        </w:tc>
        <w:tc>
          <w:tcPr>
            <w:tcW w:w="897" w:type="dxa"/>
            <w:vAlign w:val="center"/>
          </w:tcPr>
          <w:p w14:paraId="619B3847" w14:textId="77777777" w:rsidR="00EC2EA3" w:rsidRDefault="00EC2EA3">
            <w:pPr>
              <w:widowControl/>
              <w:spacing w:before="100" w:beforeAutospacing="1" w:after="100" w:afterAutospacing="1" w:line="376" w:lineRule="atLeast"/>
              <w:jc w:val="center"/>
              <w:rPr>
                <w:color w:val="000000" w:themeColor="text1"/>
                <w:kern w:val="0"/>
                <w:szCs w:val="21"/>
              </w:rPr>
            </w:pPr>
          </w:p>
        </w:tc>
        <w:tc>
          <w:tcPr>
            <w:tcW w:w="1088" w:type="dxa"/>
            <w:tcMar>
              <w:top w:w="0" w:type="dxa"/>
              <w:left w:w="57" w:type="dxa"/>
              <w:bottom w:w="0" w:type="dxa"/>
              <w:right w:w="57" w:type="dxa"/>
            </w:tcMar>
            <w:vAlign w:val="center"/>
          </w:tcPr>
          <w:p w14:paraId="1ACAF6D4" w14:textId="77777777" w:rsidR="00EC2EA3" w:rsidRDefault="00EC2EA3">
            <w:pPr>
              <w:widowControl/>
              <w:spacing w:before="100" w:beforeAutospacing="1" w:after="100" w:afterAutospacing="1" w:line="376" w:lineRule="atLeast"/>
              <w:jc w:val="center"/>
              <w:rPr>
                <w:color w:val="000000" w:themeColor="text1"/>
                <w:kern w:val="0"/>
                <w:szCs w:val="21"/>
              </w:rPr>
            </w:pPr>
          </w:p>
        </w:tc>
        <w:tc>
          <w:tcPr>
            <w:tcW w:w="1409" w:type="dxa"/>
            <w:vAlign w:val="center"/>
          </w:tcPr>
          <w:p w14:paraId="776BE03B" w14:textId="77777777" w:rsidR="00EC2EA3" w:rsidRDefault="00EC2EA3">
            <w:pPr>
              <w:widowControl/>
              <w:spacing w:before="100" w:beforeAutospacing="1" w:after="100" w:afterAutospacing="1" w:line="376" w:lineRule="atLeast"/>
              <w:jc w:val="center"/>
              <w:rPr>
                <w:color w:val="000000" w:themeColor="text1"/>
                <w:kern w:val="0"/>
                <w:szCs w:val="21"/>
              </w:rPr>
            </w:pPr>
          </w:p>
        </w:tc>
        <w:tc>
          <w:tcPr>
            <w:tcW w:w="1851" w:type="dxa"/>
            <w:tcMar>
              <w:top w:w="0" w:type="dxa"/>
              <w:left w:w="57" w:type="dxa"/>
              <w:bottom w:w="0" w:type="dxa"/>
              <w:right w:w="57" w:type="dxa"/>
            </w:tcMar>
            <w:vAlign w:val="center"/>
          </w:tcPr>
          <w:p w14:paraId="008620A3" w14:textId="77777777" w:rsidR="00EC2EA3" w:rsidRDefault="00EC2EA3">
            <w:pPr>
              <w:widowControl/>
              <w:spacing w:before="100" w:beforeAutospacing="1" w:after="100" w:afterAutospacing="1" w:line="376" w:lineRule="atLeast"/>
              <w:jc w:val="center"/>
              <w:rPr>
                <w:color w:val="000000" w:themeColor="text1"/>
                <w:kern w:val="0"/>
                <w:szCs w:val="21"/>
              </w:rPr>
            </w:pPr>
          </w:p>
        </w:tc>
        <w:tc>
          <w:tcPr>
            <w:tcW w:w="1412" w:type="dxa"/>
            <w:tcMar>
              <w:top w:w="0" w:type="dxa"/>
              <w:left w:w="57" w:type="dxa"/>
              <w:bottom w:w="0" w:type="dxa"/>
              <w:right w:w="57" w:type="dxa"/>
            </w:tcMar>
            <w:vAlign w:val="center"/>
          </w:tcPr>
          <w:p w14:paraId="349EC197" w14:textId="77777777" w:rsidR="00EC2EA3" w:rsidRDefault="00EC2EA3">
            <w:pPr>
              <w:widowControl/>
              <w:spacing w:before="100" w:beforeAutospacing="1" w:after="100" w:afterAutospacing="1" w:line="376" w:lineRule="atLeast"/>
              <w:jc w:val="center"/>
              <w:rPr>
                <w:color w:val="000000" w:themeColor="text1"/>
                <w:kern w:val="0"/>
                <w:szCs w:val="21"/>
              </w:rPr>
            </w:pPr>
          </w:p>
        </w:tc>
        <w:tc>
          <w:tcPr>
            <w:tcW w:w="770" w:type="dxa"/>
            <w:tcMar>
              <w:top w:w="0" w:type="dxa"/>
              <w:left w:w="57" w:type="dxa"/>
              <w:bottom w:w="0" w:type="dxa"/>
              <w:right w:w="57" w:type="dxa"/>
            </w:tcMar>
            <w:vAlign w:val="center"/>
          </w:tcPr>
          <w:p w14:paraId="4975966C" w14:textId="77777777" w:rsidR="00EC2EA3" w:rsidRDefault="00EC2EA3">
            <w:pPr>
              <w:widowControl/>
              <w:spacing w:before="100" w:beforeAutospacing="1" w:after="100" w:afterAutospacing="1" w:line="376" w:lineRule="atLeast"/>
              <w:jc w:val="center"/>
              <w:rPr>
                <w:color w:val="000000" w:themeColor="text1"/>
                <w:kern w:val="0"/>
                <w:szCs w:val="21"/>
              </w:rPr>
            </w:pPr>
          </w:p>
        </w:tc>
      </w:tr>
      <w:tr w:rsidR="00EC2EA3" w14:paraId="360243D5" w14:textId="77777777">
        <w:trPr>
          <w:trHeight w:val="300"/>
          <w:jc w:val="center"/>
        </w:trPr>
        <w:tc>
          <w:tcPr>
            <w:tcW w:w="767" w:type="dxa"/>
            <w:tcMar>
              <w:top w:w="0" w:type="dxa"/>
              <w:left w:w="57" w:type="dxa"/>
              <w:bottom w:w="0" w:type="dxa"/>
              <w:right w:w="57" w:type="dxa"/>
            </w:tcMar>
            <w:vAlign w:val="center"/>
          </w:tcPr>
          <w:p w14:paraId="2B0145AE" w14:textId="77777777" w:rsidR="00EC2EA3" w:rsidRDefault="00272850">
            <w:pPr>
              <w:widowControl/>
              <w:spacing w:before="100" w:beforeAutospacing="1" w:after="100" w:afterAutospacing="1" w:line="376" w:lineRule="atLeast"/>
              <w:jc w:val="center"/>
              <w:rPr>
                <w:color w:val="000000" w:themeColor="text1"/>
                <w:kern w:val="0"/>
                <w:szCs w:val="21"/>
              </w:rPr>
            </w:pPr>
            <w:r>
              <w:rPr>
                <w:color w:val="000000" w:themeColor="text1"/>
                <w:kern w:val="0"/>
                <w:szCs w:val="21"/>
              </w:rPr>
              <w:t>……</w:t>
            </w:r>
          </w:p>
        </w:tc>
        <w:tc>
          <w:tcPr>
            <w:tcW w:w="1134" w:type="dxa"/>
            <w:tcMar>
              <w:top w:w="0" w:type="dxa"/>
              <w:left w:w="57" w:type="dxa"/>
              <w:bottom w:w="0" w:type="dxa"/>
              <w:right w:w="57" w:type="dxa"/>
            </w:tcMar>
            <w:vAlign w:val="center"/>
          </w:tcPr>
          <w:p w14:paraId="6ADADCC8" w14:textId="77777777" w:rsidR="00EC2EA3" w:rsidRDefault="00EC2EA3">
            <w:pPr>
              <w:widowControl/>
              <w:spacing w:before="100" w:beforeAutospacing="1" w:after="100" w:afterAutospacing="1" w:line="376" w:lineRule="atLeast"/>
              <w:jc w:val="center"/>
              <w:rPr>
                <w:color w:val="000000" w:themeColor="text1"/>
                <w:kern w:val="0"/>
                <w:szCs w:val="21"/>
              </w:rPr>
            </w:pPr>
          </w:p>
        </w:tc>
        <w:tc>
          <w:tcPr>
            <w:tcW w:w="897" w:type="dxa"/>
            <w:vAlign w:val="center"/>
          </w:tcPr>
          <w:p w14:paraId="6954C3D0" w14:textId="77777777" w:rsidR="00EC2EA3" w:rsidRDefault="00EC2EA3">
            <w:pPr>
              <w:widowControl/>
              <w:spacing w:before="100" w:beforeAutospacing="1" w:after="100" w:afterAutospacing="1" w:line="376" w:lineRule="atLeast"/>
              <w:jc w:val="center"/>
              <w:rPr>
                <w:color w:val="000000" w:themeColor="text1"/>
                <w:kern w:val="0"/>
                <w:szCs w:val="21"/>
              </w:rPr>
            </w:pPr>
          </w:p>
        </w:tc>
        <w:tc>
          <w:tcPr>
            <w:tcW w:w="1088" w:type="dxa"/>
            <w:tcMar>
              <w:top w:w="0" w:type="dxa"/>
              <w:left w:w="57" w:type="dxa"/>
              <w:bottom w:w="0" w:type="dxa"/>
              <w:right w:w="57" w:type="dxa"/>
            </w:tcMar>
            <w:vAlign w:val="center"/>
          </w:tcPr>
          <w:p w14:paraId="73E8F6C6" w14:textId="77777777" w:rsidR="00EC2EA3" w:rsidRDefault="00EC2EA3">
            <w:pPr>
              <w:widowControl/>
              <w:spacing w:before="100" w:beforeAutospacing="1" w:after="100" w:afterAutospacing="1" w:line="376" w:lineRule="atLeast"/>
              <w:jc w:val="center"/>
              <w:rPr>
                <w:color w:val="000000" w:themeColor="text1"/>
                <w:kern w:val="0"/>
                <w:szCs w:val="21"/>
              </w:rPr>
            </w:pPr>
          </w:p>
        </w:tc>
        <w:tc>
          <w:tcPr>
            <w:tcW w:w="1409" w:type="dxa"/>
            <w:vAlign w:val="center"/>
          </w:tcPr>
          <w:p w14:paraId="4B4FFF91" w14:textId="77777777" w:rsidR="00EC2EA3" w:rsidRDefault="00EC2EA3">
            <w:pPr>
              <w:widowControl/>
              <w:spacing w:before="100" w:beforeAutospacing="1" w:after="100" w:afterAutospacing="1" w:line="376" w:lineRule="atLeast"/>
              <w:jc w:val="center"/>
              <w:rPr>
                <w:color w:val="000000" w:themeColor="text1"/>
                <w:kern w:val="0"/>
                <w:szCs w:val="21"/>
              </w:rPr>
            </w:pPr>
          </w:p>
        </w:tc>
        <w:tc>
          <w:tcPr>
            <w:tcW w:w="1851" w:type="dxa"/>
            <w:tcMar>
              <w:top w:w="0" w:type="dxa"/>
              <w:left w:w="57" w:type="dxa"/>
              <w:bottom w:w="0" w:type="dxa"/>
              <w:right w:w="57" w:type="dxa"/>
            </w:tcMar>
            <w:vAlign w:val="center"/>
          </w:tcPr>
          <w:p w14:paraId="570C3E68" w14:textId="77777777" w:rsidR="00EC2EA3" w:rsidRDefault="00EC2EA3">
            <w:pPr>
              <w:widowControl/>
              <w:spacing w:before="100" w:beforeAutospacing="1" w:after="100" w:afterAutospacing="1" w:line="376" w:lineRule="atLeast"/>
              <w:jc w:val="center"/>
              <w:rPr>
                <w:color w:val="000000" w:themeColor="text1"/>
                <w:kern w:val="0"/>
                <w:szCs w:val="21"/>
              </w:rPr>
            </w:pPr>
          </w:p>
        </w:tc>
        <w:tc>
          <w:tcPr>
            <w:tcW w:w="1412" w:type="dxa"/>
            <w:tcMar>
              <w:top w:w="0" w:type="dxa"/>
              <w:left w:w="57" w:type="dxa"/>
              <w:bottom w:w="0" w:type="dxa"/>
              <w:right w:w="57" w:type="dxa"/>
            </w:tcMar>
            <w:vAlign w:val="center"/>
          </w:tcPr>
          <w:p w14:paraId="0BC308BB" w14:textId="77777777" w:rsidR="00EC2EA3" w:rsidRDefault="00EC2EA3">
            <w:pPr>
              <w:widowControl/>
              <w:spacing w:before="100" w:beforeAutospacing="1" w:after="100" w:afterAutospacing="1" w:line="376" w:lineRule="atLeast"/>
              <w:jc w:val="center"/>
              <w:rPr>
                <w:color w:val="000000" w:themeColor="text1"/>
                <w:kern w:val="0"/>
                <w:szCs w:val="21"/>
              </w:rPr>
            </w:pPr>
          </w:p>
        </w:tc>
        <w:tc>
          <w:tcPr>
            <w:tcW w:w="770" w:type="dxa"/>
            <w:tcMar>
              <w:top w:w="0" w:type="dxa"/>
              <w:left w:w="57" w:type="dxa"/>
              <w:bottom w:w="0" w:type="dxa"/>
              <w:right w:w="57" w:type="dxa"/>
            </w:tcMar>
            <w:vAlign w:val="center"/>
          </w:tcPr>
          <w:p w14:paraId="5432A574" w14:textId="77777777" w:rsidR="00EC2EA3" w:rsidRDefault="00EC2EA3">
            <w:pPr>
              <w:widowControl/>
              <w:spacing w:before="100" w:beforeAutospacing="1" w:after="100" w:afterAutospacing="1" w:line="376" w:lineRule="atLeast"/>
              <w:jc w:val="center"/>
              <w:rPr>
                <w:color w:val="000000" w:themeColor="text1"/>
                <w:kern w:val="0"/>
                <w:szCs w:val="21"/>
              </w:rPr>
            </w:pPr>
          </w:p>
        </w:tc>
      </w:tr>
    </w:tbl>
    <w:p w14:paraId="0FF1236A" w14:textId="77777777" w:rsidR="00EC2EA3" w:rsidRDefault="00272850">
      <w:pPr>
        <w:snapToGrid w:val="0"/>
        <w:spacing w:before="50" w:afterLines="50" w:after="120"/>
        <w:jc w:val="left"/>
        <w:rPr>
          <w:color w:val="000000" w:themeColor="text1"/>
          <w:szCs w:val="21"/>
        </w:rPr>
      </w:pPr>
      <w:r>
        <w:rPr>
          <w:rFonts w:hint="eastAsia"/>
          <w:color w:val="000000" w:themeColor="text1"/>
          <w:szCs w:val="21"/>
        </w:rPr>
        <w:t>注：类别填写节能或环境标志，品目填写编号及产品名称如</w:t>
      </w:r>
      <w:r>
        <w:rPr>
          <w:rFonts w:hint="eastAsia"/>
          <w:color w:val="000000" w:themeColor="text1"/>
          <w:szCs w:val="21"/>
        </w:rPr>
        <w:t>A</w:t>
      </w:r>
      <w:r>
        <w:rPr>
          <w:color w:val="000000" w:themeColor="text1"/>
          <w:szCs w:val="21"/>
        </w:rPr>
        <w:t>02010104</w:t>
      </w:r>
      <w:r>
        <w:rPr>
          <w:rFonts w:hint="eastAsia"/>
          <w:color w:val="000000" w:themeColor="text1"/>
          <w:szCs w:val="21"/>
        </w:rPr>
        <w:t>台式计算机。</w:t>
      </w:r>
    </w:p>
    <w:p w14:paraId="30E8559A" w14:textId="77777777" w:rsidR="00EC2EA3" w:rsidRDefault="00EC2EA3">
      <w:pPr>
        <w:snapToGrid w:val="0"/>
        <w:spacing w:before="50" w:afterLines="50" w:after="120"/>
        <w:jc w:val="left"/>
        <w:rPr>
          <w:color w:val="000000" w:themeColor="text1"/>
          <w:szCs w:val="21"/>
        </w:rPr>
      </w:pPr>
    </w:p>
    <w:p w14:paraId="5C28C258" w14:textId="77777777" w:rsidR="00EC2EA3" w:rsidRDefault="00272850">
      <w:pPr>
        <w:snapToGrid w:val="0"/>
        <w:spacing w:before="50" w:afterLines="50" w:after="120"/>
        <w:jc w:val="left"/>
        <w:rPr>
          <w:color w:val="000000" w:themeColor="text1"/>
          <w:szCs w:val="21"/>
        </w:rPr>
      </w:pPr>
      <w:r>
        <w:rPr>
          <w:rFonts w:hint="eastAsia"/>
          <w:color w:val="000000" w:themeColor="text1"/>
          <w:szCs w:val="21"/>
        </w:rPr>
        <w:t>5</w:t>
      </w:r>
      <w:r>
        <w:rPr>
          <w:color w:val="000000" w:themeColor="text1"/>
          <w:szCs w:val="21"/>
        </w:rPr>
        <w:t>.2</w:t>
      </w:r>
      <w:r>
        <w:rPr>
          <w:color w:val="000000" w:themeColor="text1"/>
          <w:szCs w:val="21"/>
        </w:rPr>
        <w:t>在本项目投标产品中采用</w:t>
      </w:r>
      <w:r>
        <w:rPr>
          <w:color w:val="000000" w:themeColor="text1"/>
          <w:szCs w:val="21"/>
        </w:rPr>
        <w:t>80%</w:t>
      </w:r>
      <w:r>
        <w:rPr>
          <w:color w:val="000000" w:themeColor="text1"/>
          <w:szCs w:val="21"/>
        </w:rPr>
        <w:t>以上（含）广西工业产品的证明材料。</w:t>
      </w:r>
      <w:r>
        <w:rPr>
          <w:rFonts w:hint="eastAsia"/>
          <w:b/>
          <w:color w:val="000000" w:themeColor="text1"/>
          <w:szCs w:val="21"/>
        </w:rPr>
        <w:t>（如提供，则须按以下声明函格式提供）</w:t>
      </w:r>
    </w:p>
    <w:p w14:paraId="22B49C29" w14:textId="77777777" w:rsidR="00EC2EA3" w:rsidRDefault="00272850">
      <w:pPr>
        <w:snapToGrid w:val="0"/>
        <w:spacing w:before="50" w:afterLines="50" w:after="120"/>
        <w:jc w:val="left"/>
        <w:rPr>
          <w:color w:val="000000" w:themeColor="text1"/>
          <w:kern w:val="0"/>
          <w:szCs w:val="21"/>
        </w:rPr>
      </w:pPr>
      <w:r>
        <w:rPr>
          <w:color w:val="000000" w:themeColor="text1"/>
          <w:szCs w:val="21"/>
        </w:rPr>
        <w:t>证明材料须提供生产企业营业执照复印件、《广西工业产品声明函》原件以及供应商认为需提供的其他证明材料。不符合桂政办发</w:t>
      </w:r>
      <w:r>
        <w:rPr>
          <w:color w:val="000000" w:themeColor="text1"/>
          <w:szCs w:val="21"/>
        </w:rPr>
        <w:t>[2015]78</w:t>
      </w:r>
      <w:r>
        <w:rPr>
          <w:color w:val="000000" w:themeColor="text1"/>
          <w:szCs w:val="21"/>
        </w:rPr>
        <w:t>号《广西壮族自治区人民政府办公厅关于印发招标采购促进广西工业产品产销对接实施细则的通知》要求的，无需提供。</w:t>
      </w:r>
    </w:p>
    <w:p w14:paraId="05D7A3D8" w14:textId="77777777" w:rsidR="00EC2EA3" w:rsidRDefault="00272850">
      <w:pPr>
        <w:spacing w:line="360" w:lineRule="auto"/>
        <w:jc w:val="center"/>
        <w:rPr>
          <w:b/>
          <w:color w:val="000000" w:themeColor="text1"/>
          <w:szCs w:val="21"/>
        </w:rPr>
      </w:pPr>
      <w:r>
        <w:rPr>
          <w:b/>
          <w:color w:val="000000" w:themeColor="text1"/>
          <w:szCs w:val="21"/>
        </w:rPr>
        <w:t>广西工业产品声明函</w:t>
      </w:r>
    </w:p>
    <w:p w14:paraId="3CB54BDE" w14:textId="77777777" w:rsidR="00EC2EA3" w:rsidRDefault="00272850">
      <w:pPr>
        <w:ind w:firstLineChars="200" w:firstLine="420"/>
        <w:rPr>
          <w:color w:val="000000" w:themeColor="text1"/>
          <w:szCs w:val="21"/>
        </w:rPr>
      </w:pPr>
      <w:r>
        <w:rPr>
          <w:color w:val="000000" w:themeColor="text1"/>
          <w:szCs w:val="21"/>
        </w:rPr>
        <w:t>本公司郑重声明，根据《招标采购促进广西工业产品产销对接实施细则》的规定，本公司在本次投标</w:t>
      </w:r>
      <w:r>
        <w:rPr>
          <w:color w:val="000000" w:themeColor="text1"/>
          <w:szCs w:val="21"/>
        </w:rPr>
        <w:t>/</w:t>
      </w:r>
      <w:r>
        <w:rPr>
          <w:color w:val="000000" w:themeColor="text1"/>
          <w:szCs w:val="21"/>
        </w:rPr>
        <w:t>竞标中或者工程项目中提供的下述产品为广西工业产品，详情如下：</w:t>
      </w:r>
    </w:p>
    <w:tbl>
      <w:tblPr>
        <w:tblW w:w="0" w:type="auto"/>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49"/>
        <w:gridCol w:w="1947"/>
        <w:gridCol w:w="1550"/>
        <w:gridCol w:w="948"/>
        <w:gridCol w:w="2174"/>
        <w:gridCol w:w="1090"/>
        <w:gridCol w:w="770"/>
      </w:tblGrid>
      <w:tr w:rsidR="00EC2EA3" w14:paraId="71E2D6BB" w14:textId="77777777">
        <w:trPr>
          <w:trHeight w:val="454"/>
          <w:jc w:val="center"/>
        </w:trPr>
        <w:tc>
          <w:tcPr>
            <w:tcW w:w="849" w:type="dxa"/>
            <w:tcBorders>
              <w:top w:val="single" w:sz="12" w:space="0" w:color="auto"/>
              <w:left w:val="single" w:sz="12" w:space="0" w:color="auto"/>
              <w:bottom w:val="single" w:sz="8" w:space="0" w:color="auto"/>
              <w:right w:val="single" w:sz="8" w:space="0" w:color="auto"/>
            </w:tcBorders>
            <w:tcMar>
              <w:top w:w="0" w:type="dxa"/>
              <w:left w:w="57" w:type="dxa"/>
              <w:bottom w:w="0" w:type="dxa"/>
              <w:right w:w="57" w:type="dxa"/>
            </w:tcMar>
            <w:vAlign w:val="center"/>
          </w:tcPr>
          <w:p w14:paraId="122C588C" w14:textId="77777777" w:rsidR="00EC2EA3" w:rsidRDefault="00272850">
            <w:pPr>
              <w:widowControl/>
              <w:spacing w:before="100" w:beforeAutospacing="1" w:after="100" w:afterAutospacing="1" w:line="376" w:lineRule="atLeast"/>
              <w:jc w:val="center"/>
              <w:rPr>
                <w:color w:val="000000" w:themeColor="text1"/>
                <w:kern w:val="0"/>
                <w:szCs w:val="21"/>
              </w:rPr>
            </w:pPr>
            <w:r>
              <w:rPr>
                <w:color w:val="000000" w:themeColor="text1"/>
                <w:kern w:val="0"/>
                <w:szCs w:val="21"/>
              </w:rPr>
              <w:t>序号</w:t>
            </w:r>
          </w:p>
        </w:tc>
        <w:tc>
          <w:tcPr>
            <w:tcW w:w="1947"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4A4D9E9E" w14:textId="77777777" w:rsidR="00EC2EA3" w:rsidRDefault="00272850">
            <w:pPr>
              <w:widowControl/>
              <w:spacing w:before="100" w:beforeAutospacing="1" w:after="100" w:afterAutospacing="1" w:line="376" w:lineRule="atLeast"/>
              <w:jc w:val="center"/>
              <w:rPr>
                <w:color w:val="000000" w:themeColor="text1"/>
                <w:kern w:val="0"/>
                <w:szCs w:val="21"/>
              </w:rPr>
            </w:pPr>
            <w:r>
              <w:rPr>
                <w:color w:val="000000" w:themeColor="text1"/>
                <w:kern w:val="0"/>
                <w:szCs w:val="21"/>
              </w:rPr>
              <w:t>产品名称</w:t>
            </w:r>
          </w:p>
        </w:tc>
        <w:tc>
          <w:tcPr>
            <w:tcW w:w="1550"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1ECAF03D" w14:textId="77777777" w:rsidR="00EC2EA3" w:rsidRDefault="00272850">
            <w:pPr>
              <w:widowControl/>
              <w:spacing w:before="100" w:beforeAutospacing="1" w:after="100" w:afterAutospacing="1" w:line="376" w:lineRule="atLeast"/>
              <w:jc w:val="center"/>
              <w:rPr>
                <w:color w:val="000000" w:themeColor="text1"/>
                <w:kern w:val="0"/>
                <w:szCs w:val="21"/>
              </w:rPr>
            </w:pPr>
            <w:r>
              <w:rPr>
                <w:color w:val="000000" w:themeColor="text1"/>
                <w:kern w:val="0"/>
                <w:szCs w:val="21"/>
              </w:rPr>
              <w:t>型号和规格</w:t>
            </w:r>
          </w:p>
        </w:tc>
        <w:tc>
          <w:tcPr>
            <w:tcW w:w="948"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6A6F09A8" w14:textId="77777777" w:rsidR="00EC2EA3" w:rsidRDefault="00272850">
            <w:pPr>
              <w:widowControl/>
              <w:spacing w:before="100" w:beforeAutospacing="1" w:after="100" w:afterAutospacing="1" w:line="376" w:lineRule="atLeast"/>
              <w:jc w:val="center"/>
              <w:rPr>
                <w:color w:val="000000" w:themeColor="text1"/>
                <w:kern w:val="0"/>
                <w:szCs w:val="21"/>
              </w:rPr>
            </w:pPr>
            <w:r>
              <w:rPr>
                <w:color w:val="000000" w:themeColor="text1"/>
                <w:kern w:val="0"/>
                <w:szCs w:val="21"/>
              </w:rPr>
              <w:t>数量</w:t>
            </w:r>
          </w:p>
        </w:tc>
        <w:tc>
          <w:tcPr>
            <w:tcW w:w="2174"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40D26665" w14:textId="77777777" w:rsidR="00EC2EA3" w:rsidRDefault="00272850">
            <w:pPr>
              <w:widowControl/>
              <w:spacing w:before="100" w:beforeAutospacing="1" w:after="100" w:afterAutospacing="1" w:line="376" w:lineRule="atLeast"/>
              <w:jc w:val="center"/>
              <w:rPr>
                <w:color w:val="000000" w:themeColor="text1"/>
                <w:kern w:val="0"/>
                <w:szCs w:val="21"/>
              </w:rPr>
            </w:pPr>
            <w:r>
              <w:rPr>
                <w:color w:val="000000" w:themeColor="text1"/>
                <w:kern w:val="0"/>
                <w:szCs w:val="21"/>
              </w:rPr>
              <w:t>制造厂商及原产地</w:t>
            </w:r>
          </w:p>
        </w:tc>
        <w:tc>
          <w:tcPr>
            <w:tcW w:w="1090"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62AF0DE7" w14:textId="77777777" w:rsidR="00EC2EA3" w:rsidRDefault="00272850">
            <w:pPr>
              <w:widowControl/>
              <w:spacing w:before="100" w:beforeAutospacing="1" w:after="100" w:afterAutospacing="1" w:line="376" w:lineRule="atLeast"/>
              <w:jc w:val="center"/>
              <w:rPr>
                <w:color w:val="000000" w:themeColor="text1"/>
                <w:kern w:val="0"/>
                <w:szCs w:val="21"/>
              </w:rPr>
            </w:pPr>
            <w:r>
              <w:rPr>
                <w:color w:val="000000" w:themeColor="text1"/>
                <w:kern w:val="0"/>
                <w:szCs w:val="21"/>
              </w:rPr>
              <w:t>投标价</w:t>
            </w:r>
          </w:p>
        </w:tc>
        <w:tc>
          <w:tcPr>
            <w:tcW w:w="770" w:type="dxa"/>
            <w:tcBorders>
              <w:top w:val="single" w:sz="12" w:space="0" w:color="auto"/>
              <w:left w:val="nil"/>
              <w:bottom w:val="single" w:sz="8" w:space="0" w:color="auto"/>
              <w:right w:val="single" w:sz="12" w:space="0" w:color="auto"/>
            </w:tcBorders>
            <w:tcMar>
              <w:top w:w="0" w:type="dxa"/>
              <w:left w:w="57" w:type="dxa"/>
              <w:bottom w:w="0" w:type="dxa"/>
              <w:right w:w="57" w:type="dxa"/>
            </w:tcMar>
            <w:vAlign w:val="center"/>
          </w:tcPr>
          <w:p w14:paraId="70B52F41" w14:textId="77777777" w:rsidR="00EC2EA3" w:rsidRDefault="00272850">
            <w:pPr>
              <w:widowControl/>
              <w:spacing w:before="100" w:beforeAutospacing="1" w:after="100" w:afterAutospacing="1" w:line="376" w:lineRule="atLeast"/>
              <w:jc w:val="center"/>
              <w:rPr>
                <w:color w:val="000000" w:themeColor="text1"/>
                <w:kern w:val="0"/>
                <w:szCs w:val="21"/>
              </w:rPr>
            </w:pPr>
            <w:r>
              <w:rPr>
                <w:color w:val="000000" w:themeColor="text1"/>
                <w:kern w:val="0"/>
                <w:szCs w:val="21"/>
              </w:rPr>
              <w:t>备注</w:t>
            </w:r>
          </w:p>
        </w:tc>
      </w:tr>
      <w:tr w:rsidR="00EC2EA3" w14:paraId="6B6873E4" w14:textId="77777777">
        <w:trPr>
          <w:trHeight w:val="233"/>
          <w:jc w:val="center"/>
        </w:trPr>
        <w:tc>
          <w:tcPr>
            <w:tcW w:w="849"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2654C988" w14:textId="77777777" w:rsidR="00EC2EA3" w:rsidRDefault="00272850">
            <w:pPr>
              <w:widowControl/>
              <w:spacing w:before="100" w:beforeAutospacing="1" w:after="100" w:afterAutospacing="1" w:line="376" w:lineRule="atLeast"/>
              <w:jc w:val="center"/>
              <w:rPr>
                <w:color w:val="000000" w:themeColor="text1"/>
                <w:kern w:val="0"/>
                <w:szCs w:val="21"/>
              </w:rPr>
            </w:pPr>
            <w:r>
              <w:rPr>
                <w:color w:val="000000" w:themeColor="text1"/>
                <w:kern w:val="0"/>
                <w:szCs w:val="21"/>
              </w:rPr>
              <w:t>1</w:t>
            </w:r>
          </w:p>
        </w:tc>
        <w:tc>
          <w:tcPr>
            <w:tcW w:w="1947" w:type="dxa"/>
            <w:tcBorders>
              <w:top w:val="nil"/>
              <w:left w:val="nil"/>
              <w:bottom w:val="single" w:sz="8" w:space="0" w:color="auto"/>
              <w:right w:val="single" w:sz="8" w:space="0" w:color="auto"/>
            </w:tcBorders>
            <w:tcMar>
              <w:top w:w="0" w:type="dxa"/>
              <w:left w:w="57" w:type="dxa"/>
              <w:bottom w:w="0" w:type="dxa"/>
              <w:right w:w="57" w:type="dxa"/>
            </w:tcMar>
            <w:vAlign w:val="center"/>
          </w:tcPr>
          <w:p w14:paraId="1DC43B27" w14:textId="77777777" w:rsidR="00EC2EA3" w:rsidRDefault="00EC2EA3">
            <w:pPr>
              <w:widowControl/>
              <w:spacing w:before="100" w:beforeAutospacing="1" w:after="100" w:afterAutospacing="1" w:line="376" w:lineRule="atLeast"/>
              <w:jc w:val="center"/>
              <w:rPr>
                <w:color w:val="000000" w:themeColor="text1"/>
                <w:kern w:val="0"/>
                <w:szCs w:val="21"/>
              </w:rPr>
            </w:pPr>
          </w:p>
        </w:tc>
        <w:tc>
          <w:tcPr>
            <w:tcW w:w="1550" w:type="dxa"/>
            <w:tcBorders>
              <w:top w:val="nil"/>
              <w:left w:val="nil"/>
              <w:bottom w:val="single" w:sz="8" w:space="0" w:color="auto"/>
              <w:right w:val="single" w:sz="8" w:space="0" w:color="auto"/>
            </w:tcBorders>
            <w:tcMar>
              <w:top w:w="0" w:type="dxa"/>
              <w:left w:w="57" w:type="dxa"/>
              <w:bottom w:w="0" w:type="dxa"/>
              <w:right w:w="57" w:type="dxa"/>
            </w:tcMar>
            <w:vAlign w:val="center"/>
          </w:tcPr>
          <w:p w14:paraId="0C1E0B5B" w14:textId="77777777" w:rsidR="00EC2EA3" w:rsidRDefault="00EC2EA3">
            <w:pPr>
              <w:widowControl/>
              <w:spacing w:before="100" w:beforeAutospacing="1" w:after="100" w:afterAutospacing="1" w:line="376" w:lineRule="atLeast"/>
              <w:jc w:val="center"/>
              <w:rPr>
                <w:color w:val="000000" w:themeColor="text1"/>
                <w:kern w:val="0"/>
                <w:szCs w:val="21"/>
              </w:rPr>
            </w:pPr>
          </w:p>
        </w:tc>
        <w:tc>
          <w:tcPr>
            <w:tcW w:w="948" w:type="dxa"/>
            <w:tcBorders>
              <w:top w:val="nil"/>
              <w:left w:val="nil"/>
              <w:bottom w:val="single" w:sz="8" w:space="0" w:color="auto"/>
              <w:right w:val="single" w:sz="8" w:space="0" w:color="auto"/>
            </w:tcBorders>
            <w:tcMar>
              <w:top w:w="0" w:type="dxa"/>
              <w:left w:w="57" w:type="dxa"/>
              <w:bottom w:w="0" w:type="dxa"/>
              <w:right w:w="57" w:type="dxa"/>
            </w:tcMar>
            <w:vAlign w:val="center"/>
          </w:tcPr>
          <w:p w14:paraId="77A660C5" w14:textId="77777777" w:rsidR="00EC2EA3" w:rsidRDefault="00EC2EA3">
            <w:pPr>
              <w:widowControl/>
              <w:spacing w:before="100" w:beforeAutospacing="1" w:after="100" w:afterAutospacing="1" w:line="376" w:lineRule="atLeast"/>
              <w:jc w:val="center"/>
              <w:rPr>
                <w:color w:val="000000" w:themeColor="text1"/>
                <w:kern w:val="0"/>
                <w:szCs w:val="21"/>
              </w:rPr>
            </w:pPr>
          </w:p>
        </w:tc>
        <w:tc>
          <w:tcPr>
            <w:tcW w:w="2174" w:type="dxa"/>
            <w:tcBorders>
              <w:top w:val="nil"/>
              <w:left w:val="nil"/>
              <w:bottom w:val="single" w:sz="8" w:space="0" w:color="auto"/>
              <w:right w:val="single" w:sz="8" w:space="0" w:color="auto"/>
            </w:tcBorders>
            <w:tcMar>
              <w:top w:w="0" w:type="dxa"/>
              <w:left w:w="57" w:type="dxa"/>
              <w:bottom w:w="0" w:type="dxa"/>
              <w:right w:w="57" w:type="dxa"/>
            </w:tcMar>
            <w:vAlign w:val="center"/>
          </w:tcPr>
          <w:p w14:paraId="44DB670B" w14:textId="77777777" w:rsidR="00EC2EA3" w:rsidRDefault="00EC2EA3">
            <w:pPr>
              <w:widowControl/>
              <w:spacing w:before="100" w:beforeAutospacing="1" w:after="100" w:afterAutospacing="1" w:line="376" w:lineRule="atLeast"/>
              <w:jc w:val="center"/>
              <w:rPr>
                <w:color w:val="000000" w:themeColor="text1"/>
                <w:kern w:val="0"/>
                <w:szCs w:val="21"/>
              </w:rPr>
            </w:pPr>
          </w:p>
        </w:tc>
        <w:tc>
          <w:tcPr>
            <w:tcW w:w="1090" w:type="dxa"/>
            <w:tcBorders>
              <w:top w:val="nil"/>
              <w:left w:val="nil"/>
              <w:bottom w:val="single" w:sz="8" w:space="0" w:color="auto"/>
              <w:right w:val="single" w:sz="8" w:space="0" w:color="auto"/>
            </w:tcBorders>
            <w:tcMar>
              <w:top w:w="0" w:type="dxa"/>
              <w:left w:w="57" w:type="dxa"/>
              <w:bottom w:w="0" w:type="dxa"/>
              <w:right w:w="57" w:type="dxa"/>
            </w:tcMar>
            <w:vAlign w:val="center"/>
          </w:tcPr>
          <w:p w14:paraId="300CE60A" w14:textId="77777777" w:rsidR="00EC2EA3" w:rsidRDefault="00EC2EA3">
            <w:pPr>
              <w:widowControl/>
              <w:spacing w:before="100" w:beforeAutospacing="1" w:after="100" w:afterAutospacing="1" w:line="376" w:lineRule="atLeast"/>
              <w:jc w:val="center"/>
              <w:rPr>
                <w:color w:val="000000" w:themeColor="text1"/>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79E1EDB0" w14:textId="77777777" w:rsidR="00EC2EA3" w:rsidRDefault="00EC2EA3">
            <w:pPr>
              <w:widowControl/>
              <w:spacing w:before="100" w:beforeAutospacing="1" w:after="100" w:afterAutospacing="1" w:line="376" w:lineRule="atLeast"/>
              <w:jc w:val="center"/>
              <w:rPr>
                <w:color w:val="000000" w:themeColor="text1"/>
                <w:kern w:val="0"/>
                <w:szCs w:val="21"/>
              </w:rPr>
            </w:pPr>
          </w:p>
        </w:tc>
      </w:tr>
      <w:tr w:rsidR="00EC2EA3" w14:paraId="3736EB4C" w14:textId="77777777">
        <w:trPr>
          <w:trHeight w:val="281"/>
          <w:jc w:val="center"/>
        </w:trPr>
        <w:tc>
          <w:tcPr>
            <w:tcW w:w="849"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2132F4E1" w14:textId="77777777" w:rsidR="00EC2EA3" w:rsidRDefault="00272850">
            <w:pPr>
              <w:widowControl/>
              <w:spacing w:before="100" w:beforeAutospacing="1" w:after="100" w:afterAutospacing="1" w:line="376" w:lineRule="atLeast"/>
              <w:jc w:val="center"/>
              <w:rPr>
                <w:color w:val="000000" w:themeColor="text1"/>
                <w:kern w:val="0"/>
                <w:szCs w:val="21"/>
              </w:rPr>
            </w:pPr>
            <w:r>
              <w:rPr>
                <w:color w:val="000000" w:themeColor="text1"/>
                <w:kern w:val="0"/>
                <w:szCs w:val="21"/>
              </w:rPr>
              <w:t>2</w:t>
            </w:r>
          </w:p>
        </w:tc>
        <w:tc>
          <w:tcPr>
            <w:tcW w:w="1947" w:type="dxa"/>
            <w:tcBorders>
              <w:top w:val="nil"/>
              <w:left w:val="nil"/>
              <w:bottom w:val="single" w:sz="8" w:space="0" w:color="auto"/>
              <w:right w:val="single" w:sz="8" w:space="0" w:color="auto"/>
            </w:tcBorders>
            <w:tcMar>
              <w:top w:w="0" w:type="dxa"/>
              <w:left w:w="57" w:type="dxa"/>
              <w:bottom w:w="0" w:type="dxa"/>
              <w:right w:w="57" w:type="dxa"/>
            </w:tcMar>
            <w:vAlign w:val="center"/>
          </w:tcPr>
          <w:p w14:paraId="3AE929BD" w14:textId="77777777" w:rsidR="00EC2EA3" w:rsidRDefault="00EC2EA3">
            <w:pPr>
              <w:widowControl/>
              <w:spacing w:before="100" w:beforeAutospacing="1" w:after="100" w:afterAutospacing="1" w:line="376" w:lineRule="atLeast"/>
              <w:jc w:val="center"/>
              <w:rPr>
                <w:color w:val="000000" w:themeColor="text1"/>
                <w:kern w:val="0"/>
                <w:szCs w:val="21"/>
              </w:rPr>
            </w:pPr>
          </w:p>
        </w:tc>
        <w:tc>
          <w:tcPr>
            <w:tcW w:w="1550" w:type="dxa"/>
            <w:tcBorders>
              <w:top w:val="nil"/>
              <w:left w:val="nil"/>
              <w:bottom w:val="single" w:sz="8" w:space="0" w:color="auto"/>
              <w:right w:val="single" w:sz="8" w:space="0" w:color="auto"/>
            </w:tcBorders>
            <w:tcMar>
              <w:top w:w="0" w:type="dxa"/>
              <w:left w:w="57" w:type="dxa"/>
              <w:bottom w:w="0" w:type="dxa"/>
              <w:right w:w="57" w:type="dxa"/>
            </w:tcMar>
            <w:vAlign w:val="center"/>
          </w:tcPr>
          <w:p w14:paraId="1DF314E0" w14:textId="77777777" w:rsidR="00EC2EA3" w:rsidRDefault="00EC2EA3">
            <w:pPr>
              <w:widowControl/>
              <w:spacing w:before="100" w:beforeAutospacing="1" w:after="100" w:afterAutospacing="1" w:line="376" w:lineRule="atLeast"/>
              <w:jc w:val="center"/>
              <w:rPr>
                <w:color w:val="000000" w:themeColor="text1"/>
                <w:kern w:val="0"/>
                <w:szCs w:val="21"/>
              </w:rPr>
            </w:pPr>
          </w:p>
        </w:tc>
        <w:tc>
          <w:tcPr>
            <w:tcW w:w="948" w:type="dxa"/>
            <w:tcBorders>
              <w:top w:val="nil"/>
              <w:left w:val="nil"/>
              <w:bottom w:val="single" w:sz="8" w:space="0" w:color="auto"/>
              <w:right w:val="single" w:sz="8" w:space="0" w:color="auto"/>
            </w:tcBorders>
            <w:tcMar>
              <w:top w:w="0" w:type="dxa"/>
              <w:left w:w="57" w:type="dxa"/>
              <w:bottom w:w="0" w:type="dxa"/>
              <w:right w:w="57" w:type="dxa"/>
            </w:tcMar>
            <w:vAlign w:val="center"/>
          </w:tcPr>
          <w:p w14:paraId="1174875B" w14:textId="77777777" w:rsidR="00EC2EA3" w:rsidRDefault="00EC2EA3">
            <w:pPr>
              <w:widowControl/>
              <w:spacing w:before="100" w:beforeAutospacing="1" w:after="100" w:afterAutospacing="1" w:line="376" w:lineRule="atLeast"/>
              <w:jc w:val="center"/>
              <w:rPr>
                <w:color w:val="000000" w:themeColor="text1"/>
                <w:kern w:val="0"/>
                <w:szCs w:val="21"/>
              </w:rPr>
            </w:pPr>
          </w:p>
        </w:tc>
        <w:tc>
          <w:tcPr>
            <w:tcW w:w="2174" w:type="dxa"/>
            <w:tcBorders>
              <w:top w:val="nil"/>
              <w:left w:val="nil"/>
              <w:bottom w:val="single" w:sz="8" w:space="0" w:color="auto"/>
              <w:right w:val="single" w:sz="8" w:space="0" w:color="auto"/>
            </w:tcBorders>
            <w:tcMar>
              <w:top w:w="0" w:type="dxa"/>
              <w:left w:w="57" w:type="dxa"/>
              <w:bottom w:w="0" w:type="dxa"/>
              <w:right w:w="57" w:type="dxa"/>
            </w:tcMar>
            <w:vAlign w:val="center"/>
          </w:tcPr>
          <w:p w14:paraId="3E796774" w14:textId="77777777" w:rsidR="00EC2EA3" w:rsidRDefault="00EC2EA3">
            <w:pPr>
              <w:widowControl/>
              <w:spacing w:before="100" w:beforeAutospacing="1" w:after="100" w:afterAutospacing="1" w:line="376" w:lineRule="atLeast"/>
              <w:jc w:val="center"/>
              <w:rPr>
                <w:color w:val="000000" w:themeColor="text1"/>
                <w:kern w:val="0"/>
                <w:szCs w:val="21"/>
              </w:rPr>
            </w:pPr>
          </w:p>
        </w:tc>
        <w:tc>
          <w:tcPr>
            <w:tcW w:w="1090" w:type="dxa"/>
            <w:tcBorders>
              <w:top w:val="nil"/>
              <w:left w:val="nil"/>
              <w:bottom w:val="single" w:sz="8" w:space="0" w:color="auto"/>
              <w:right w:val="single" w:sz="8" w:space="0" w:color="auto"/>
            </w:tcBorders>
            <w:tcMar>
              <w:top w:w="0" w:type="dxa"/>
              <w:left w:w="57" w:type="dxa"/>
              <w:bottom w:w="0" w:type="dxa"/>
              <w:right w:w="57" w:type="dxa"/>
            </w:tcMar>
            <w:vAlign w:val="center"/>
          </w:tcPr>
          <w:p w14:paraId="5282AC39" w14:textId="77777777" w:rsidR="00EC2EA3" w:rsidRDefault="00EC2EA3">
            <w:pPr>
              <w:widowControl/>
              <w:spacing w:before="100" w:beforeAutospacing="1" w:after="100" w:afterAutospacing="1" w:line="376" w:lineRule="atLeast"/>
              <w:jc w:val="center"/>
              <w:rPr>
                <w:color w:val="000000" w:themeColor="text1"/>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7A15F3CD" w14:textId="77777777" w:rsidR="00EC2EA3" w:rsidRDefault="00EC2EA3">
            <w:pPr>
              <w:widowControl/>
              <w:spacing w:before="100" w:beforeAutospacing="1" w:after="100" w:afterAutospacing="1" w:line="376" w:lineRule="atLeast"/>
              <w:jc w:val="center"/>
              <w:rPr>
                <w:color w:val="000000" w:themeColor="text1"/>
                <w:kern w:val="0"/>
                <w:szCs w:val="21"/>
              </w:rPr>
            </w:pPr>
          </w:p>
        </w:tc>
      </w:tr>
      <w:tr w:rsidR="00EC2EA3" w14:paraId="4DDC0C37" w14:textId="77777777">
        <w:trPr>
          <w:trHeight w:val="300"/>
          <w:jc w:val="center"/>
        </w:trPr>
        <w:tc>
          <w:tcPr>
            <w:tcW w:w="849"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50ED84C5" w14:textId="77777777" w:rsidR="00EC2EA3" w:rsidRDefault="00272850">
            <w:pPr>
              <w:widowControl/>
              <w:spacing w:before="100" w:beforeAutospacing="1" w:after="100" w:afterAutospacing="1" w:line="376" w:lineRule="atLeast"/>
              <w:jc w:val="center"/>
              <w:rPr>
                <w:color w:val="000000" w:themeColor="text1"/>
                <w:kern w:val="0"/>
                <w:szCs w:val="21"/>
              </w:rPr>
            </w:pPr>
            <w:r>
              <w:rPr>
                <w:color w:val="000000" w:themeColor="text1"/>
                <w:kern w:val="0"/>
                <w:szCs w:val="21"/>
              </w:rPr>
              <w:t>……</w:t>
            </w:r>
          </w:p>
        </w:tc>
        <w:tc>
          <w:tcPr>
            <w:tcW w:w="1947" w:type="dxa"/>
            <w:tcBorders>
              <w:top w:val="nil"/>
              <w:left w:val="nil"/>
              <w:bottom w:val="single" w:sz="8" w:space="0" w:color="auto"/>
              <w:right w:val="single" w:sz="8" w:space="0" w:color="auto"/>
            </w:tcBorders>
            <w:tcMar>
              <w:top w:w="0" w:type="dxa"/>
              <w:left w:w="57" w:type="dxa"/>
              <w:bottom w:w="0" w:type="dxa"/>
              <w:right w:w="57" w:type="dxa"/>
            </w:tcMar>
            <w:vAlign w:val="center"/>
          </w:tcPr>
          <w:p w14:paraId="430B6251" w14:textId="77777777" w:rsidR="00EC2EA3" w:rsidRDefault="00EC2EA3">
            <w:pPr>
              <w:widowControl/>
              <w:spacing w:before="100" w:beforeAutospacing="1" w:after="100" w:afterAutospacing="1" w:line="376" w:lineRule="atLeast"/>
              <w:jc w:val="center"/>
              <w:rPr>
                <w:color w:val="000000" w:themeColor="text1"/>
                <w:kern w:val="0"/>
                <w:szCs w:val="21"/>
              </w:rPr>
            </w:pPr>
          </w:p>
        </w:tc>
        <w:tc>
          <w:tcPr>
            <w:tcW w:w="1550" w:type="dxa"/>
            <w:tcBorders>
              <w:top w:val="nil"/>
              <w:left w:val="nil"/>
              <w:bottom w:val="single" w:sz="8" w:space="0" w:color="auto"/>
              <w:right w:val="single" w:sz="8" w:space="0" w:color="auto"/>
            </w:tcBorders>
            <w:tcMar>
              <w:top w:w="0" w:type="dxa"/>
              <w:left w:w="57" w:type="dxa"/>
              <w:bottom w:w="0" w:type="dxa"/>
              <w:right w:w="57" w:type="dxa"/>
            </w:tcMar>
            <w:vAlign w:val="center"/>
          </w:tcPr>
          <w:p w14:paraId="26C794B8" w14:textId="77777777" w:rsidR="00EC2EA3" w:rsidRDefault="00EC2EA3">
            <w:pPr>
              <w:widowControl/>
              <w:spacing w:before="100" w:beforeAutospacing="1" w:after="100" w:afterAutospacing="1" w:line="376" w:lineRule="atLeast"/>
              <w:jc w:val="center"/>
              <w:rPr>
                <w:color w:val="000000" w:themeColor="text1"/>
                <w:kern w:val="0"/>
                <w:szCs w:val="21"/>
              </w:rPr>
            </w:pPr>
          </w:p>
        </w:tc>
        <w:tc>
          <w:tcPr>
            <w:tcW w:w="948" w:type="dxa"/>
            <w:tcBorders>
              <w:top w:val="nil"/>
              <w:left w:val="nil"/>
              <w:bottom w:val="single" w:sz="8" w:space="0" w:color="auto"/>
              <w:right w:val="single" w:sz="8" w:space="0" w:color="auto"/>
            </w:tcBorders>
            <w:tcMar>
              <w:top w:w="0" w:type="dxa"/>
              <w:left w:w="57" w:type="dxa"/>
              <w:bottom w:w="0" w:type="dxa"/>
              <w:right w:w="57" w:type="dxa"/>
            </w:tcMar>
            <w:vAlign w:val="center"/>
          </w:tcPr>
          <w:p w14:paraId="51A121C5" w14:textId="77777777" w:rsidR="00EC2EA3" w:rsidRDefault="00EC2EA3">
            <w:pPr>
              <w:widowControl/>
              <w:spacing w:before="100" w:beforeAutospacing="1" w:after="100" w:afterAutospacing="1" w:line="376" w:lineRule="atLeast"/>
              <w:jc w:val="center"/>
              <w:rPr>
                <w:color w:val="000000" w:themeColor="text1"/>
                <w:kern w:val="0"/>
                <w:szCs w:val="21"/>
              </w:rPr>
            </w:pPr>
          </w:p>
        </w:tc>
        <w:tc>
          <w:tcPr>
            <w:tcW w:w="2174" w:type="dxa"/>
            <w:tcBorders>
              <w:top w:val="nil"/>
              <w:left w:val="nil"/>
              <w:bottom w:val="single" w:sz="8" w:space="0" w:color="auto"/>
              <w:right w:val="single" w:sz="8" w:space="0" w:color="auto"/>
            </w:tcBorders>
            <w:tcMar>
              <w:top w:w="0" w:type="dxa"/>
              <w:left w:w="57" w:type="dxa"/>
              <w:bottom w:w="0" w:type="dxa"/>
              <w:right w:w="57" w:type="dxa"/>
            </w:tcMar>
            <w:vAlign w:val="center"/>
          </w:tcPr>
          <w:p w14:paraId="2D9974FC" w14:textId="77777777" w:rsidR="00EC2EA3" w:rsidRDefault="00EC2EA3">
            <w:pPr>
              <w:widowControl/>
              <w:spacing w:before="100" w:beforeAutospacing="1" w:after="100" w:afterAutospacing="1" w:line="376" w:lineRule="atLeast"/>
              <w:jc w:val="center"/>
              <w:rPr>
                <w:color w:val="000000" w:themeColor="text1"/>
                <w:kern w:val="0"/>
                <w:szCs w:val="21"/>
              </w:rPr>
            </w:pPr>
          </w:p>
        </w:tc>
        <w:tc>
          <w:tcPr>
            <w:tcW w:w="1090" w:type="dxa"/>
            <w:tcBorders>
              <w:top w:val="nil"/>
              <w:left w:val="nil"/>
              <w:bottom w:val="single" w:sz="8" w:space="0" w:color="auto"/>
              <w:right w:val="single" w:sz="8" w:space="0" w:color="auto"/>
            </w:tcBorders>
            <w:tcMar>
              <w:top w:w="0" w:type="dxa"/>
              <w:left w:w="57" w:type="dxa"/>
              <w:bottom w:w="0" w:type="dxa"/>
              <w:right w:w="57" w:type="dxa"/>
            </w:tcMar>
            <w:vAlign w:val="center"/>
          </w:tcPr>
          <w:p w14:paraId="7329A908" w14:textId="77777777" w:rsidR="00EC2EA3" w:rsidRDefault="00EC2EA3">
            <w:pPr>
              <w:widowControl/>
              <w:spacing w:before="100" w:beforeAutospacing="1" w:after="100" w:afterAutospacing="1" w:line="376" w:lineRule="atLeast"/>
              <w:jc w:val="center"/>
              <w:rPr>
                <w:color w:val="000000" w:themeColor="text1"/>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20468EAB" w14:textId="77777777" w:rsidR="00EC2EA3" w:rsidRDefault="00EC2EA3">
            <w:pPr>
              <w:widowControl/>
              <w:spacing w:before="100" w:beforeAutospacing="1" w:after="100" w:afterAutospacing="1" w:line="376" w:lineRule="atLeast"/>
              <w:jc w:val="center"/>
              <w:rPr>
                <w:color w:val="000000" w:themeColor="text1"/>
                <w:kern w:val="0"/>
                <w:szCs w:val="21"/>
              </w:rPr>
            </w:pPr>
          </w:p>
        </w:tc>
      </w:tr>
      <w:tr w:rsidR="00EC2EA3" w14:paraId="5C08EF8B" w14:textId="77777777">
        <w:trPr>
          <w:trHeight w:val="618"/>
          <w:jc w:val="center"/>
        </w:trPr>
        <w:tc>
          <w:tcPr>
            <w:tcW w:w="849" w:type="dxa"/>
            <w:tcBorders>
              <w:top w:val="nil"/>
              <w:left w:val="single" w:sz="12" w:space="0" w:color="auto"/>
              <w:bottom w:val="single" w:sz="12" w:space="0" w:color="auto"/>
              <w:right w:val="single" w:sz="8" w:space="0" w:color="auto"/>
            </w:tcBorders>
            <w:tcMar>
              <w:top w:w="0" w:type="dxa"/>
              <w:left w:w="57" w:type="dxa"/>
              <w:bottom w:w="0" w:type="dxa"/>
              <w:right w:w="57" w:type="dxa"/>
            </w:tcMar>
            <w:vAlign w:val="center"/>
          </w:tcPr>
          <w:p w14:paraId="0DCD6882" w14:textId="77777777" w:rsidR="00EC2EA3" w:rsidRDefault="00272850">
            <w:pPr>
              <w:widowControl/>
              <w:spacing w:before="100" w:beforeAutospacing="1" w:after="100" w:afterAutospacing="1" w:line="376" w:lineRule="atLeast"/>
              <w:jc w:val="center"/>
              <w:rPr>
                <w:color w:val="000000" w:themeColor="text1"/>
                <w:kern w:val="0"/>
                <w:szCs w:val="21"/>
              </w:rPr>
            </w:pPr>
            <w:r>
              <w:rPr>
                <w:color w:val="000000" w:themeColor="text1"/>
                <w:kern w:val="0"/>
                <w:szCs w:val="21"/>
              </w:rPr>
              <w:t> </w:t>
            </w:r>
          </w:p>
        </w:tc>
        <w:tc>
          <w:tcPr>
            <w:tcW w:w="1947" w:type="dxa"/>
            <w:tcBorders>
              <w:top w:val="nil"/>
              <w:left w:val="nil"/>
              <w:bottom w:val="single" w:sz="12" w:space="0" w:color="auto"/>
              <w:right w:val="single" w:sz="8" w:space="0" w:color="auto"/>
            </w:tcBorders>
            <w:tcMar>
              <w:top w:w="0" w:type="dxa"/>
              <w:left w:w="57" w:type="dxa"/>
              <w:bottom w:w="0" w:type="dxa"/>
              <w:right w:w="57" w:type="dxa"/>
            </w:tcMar>
            <w:vAlign w:val="center"/>
          </w:tcPr>
          <w:p w14:paraId="1C2F047E" w14:textId="77777777" w:rsidR="00EC2EA3" w:rsidRDefault="00272850">
            <w:pPr>
              <w:widowControl/>
              <w:spacing w:before="100" w:beforeAutospacing="1" w:after="100" w:afterAutospacing="1" w:line="376" w:lineRule="atLeast"/>
              <w:jc w:val="center"/>
              <w:rPr>
                <w:color w:val="000000" w:themeColor="text1"/>
                <w:kern w:val="0"/>
                <w:szCs w:val="21"/>
              </w:rPr>
            </w:pPr>
            <w:r>
              <w:rPr>
                <w:color w:val="000000" w:themeColor="text1"/>
                <w:kern w:val="0"/>
                <w:szCs w:val="21"/>
              </w:rPr>
              <w:t>广西工业产品合计价格：</w:t>
            </w:r>
          </w:p>
        </w:tc>
        <w:tc>
          <w:tcPr>
            <w:tcW w:w="2498" w:type="dxa"/>
            <w:gridSpan w:val="2"/>
            <w:tcBorders>
              <w:top w:val="nil"/>
              <w:left w:val="nil"/>
              <w:bottom w:val="single" w:sz="12" w:space="0" w:color="auto"/>
              <w:right w:val="single" w:sz="8" w:space="0" w:color="auto"/>
            </w:tcBorders>
            <w:tcMar>
              <w:top w:w="0" w:type="dxa"/>
              <w:left w:w="57" w:type="dxa"/>
              <w:bottom w:w="0" w:type="dxa"/>
              <w:right w:w="57" w:type="dxa"/>
            </w:tcMar>
            <w:vAlign w:val="center"/>
          </w:tcPr>
          <w:p w14:paraId="52CC1144" w14:textId="77777777" w:rsidR="00EC2EA3" w:rsidRDefault="00EC2EA3">
            <w:pPr>
              <w:widowControl/>
              <w:spacing w:before="100" w:beforeAutospacing="1" w:after="100" w:afterAutospacing="1" w:line="376" w:lineRule="atLeast"/>
              <w:jc w:val="center"/>
              <w:rPr>
                <w:color w:val="000000" w:themeColor="text1"/>
                <w:kern w:val="0"/>
                <w:szCs w:val="21"/>
              </w:rPr>
            </w:pPr>
          </w:p>
        </w:tc>
        <w:tc>
          <w:tcPr>
            <w:tcW w:w="2174" w:type="dxa"/>
            <w:tcBorders>
              <w:top w:val="nil"/>
              <w:left w:val="nil"/>
              <w:bottom w:val="single" w:sz="12" w:space="0" w:color="auto"/>
              <w:right w:val="single" w:sz="8" w:space="0" w:color="auto"/>
            </w:tcBorders>
            <w:tcMar>
              <w:top w:w="0" w:type="dxa"/>
              <w:left w:w="57" w:type="dxa"/>
              <w:bottom w:w="0" w:type="dxa"/>
              <w:right w:w="57" w:type="dxa"/>
            </w:tcMar>
            <w:vAlign w:val="center"/>
          </w:tcPr>
          <w:p w14:paraId="79BF4015" w14:textId="77777777" w:rsidR="00EC2EA3" w:rsidRDefault="00272850">
            <w:pPr>
              <w:widowControl/>
              <w:spacing w:before="100" w:beforeAutospacing="1" w:after="100" w:afterAutospacing="1" w:line="376" w:lineRule="atLeast"/>
              <w:jc w:val="center"/>
              <w:rPr>
                <w:color w:val="000000" w:themeColor="text1"/>
                <w:kern w:val="0"/>
                <w:szCs w:val="21"/>
              </w:rPr>
            </w:pPr>
            <w:r>
              <w:rPr>
                <w:color w:val="000000" w:themeColor="text1"/>
                <w:kern w:val="0"/>
                <w:szCs w:val="21"/>
              </w:rPr>
              <w:t>占投标总价比例：</w:t>
            </w:r>
          </w:p>
        </w:tc>
        <w:tc>
          <w:tcPr>
            <w:tcW w:w="1860" w:type="dxa"/>
            <w:gridSpan w:val="2"/>
            <w:tcBorders>
              <w:top w:val="nil"/>
              <w:left w:val="nil"/>
              <w:bottom w:val="single" w:sz="12" w:space="0" w:color="auto"/>
              <w:right w:val="single" w:sz="12" w:space="0" w:color="auto"/>
            </w:tcBorders>
            <w:tcMar>
              <w:top w:w="0" w:type="dxa"/>
              <w:left w:w="57" w:type="dxa"/>
              <w:bottom w:w="0" w:type="dxa"/>
              <w:right w:w="57" w:type="dxa"/>
            </w:tcMar>
            <w:vAlign w:val="center"/>
          </w:tcPr>
          <w:p w14:paraId="390A526D" w14:textId="77777777" w:rsidR="00EC2EA3" w:rsidRDefault="00EC2EA3">
            <w:pPr>
              <w:widowControl/>
              <w:spacing w:before="100" w:beforeAutospacing="1" w:after="100" w:afterAutospacing="1" w:line="376" w:lineRule="atLeast"/>
              <w:jc w:val="center"/>
              <w:rPr>
                <w:color w:val="000000" w:themeColor="text1"/>
                <w:kern w:val="0"/>
                <w:szCs w:val="21"/>
              </w:rPr>
            </w:pPr>
          </w:p>
        </w:tc>
      </w:tr>
    </w:tbl>
    <w:p w14:paraId="5DDAA06E" w14:textId="77777777" w:rsidR="00EC2EA3" w:rsidRDefault="00272850">
      <w:pPr>
        <w:spacing w:line="360" w:lineRule="auto"/>
        <w:ind w:firstLine="420"/>
        <w:rPr>
          <w:color w:val="000000" w:themeColor="text1"/>
          <w:szCs w:val="21"/>
        </w:rPr>
      </w:pPr>
      <w:r>
        <w:rPr>
          <w:color w:val="000000" w:themeColor="text1"/>
          <w:szCs w:val="21"/>
        </w:rPr>
        <w:t>本公司对上述声明的真实性负责。如有虚假，将依法承担相应责任。</w:t>
      </w:r>
    </w:p>
    <w:p w14:paraId="27497C3F" w14:textId="77777777" w:rsidR="00EC2EA3" w:rsidRDefault="00272850">
      <w:pPr>
        <w:spacing w:line="360" w:lineRule="auto"/>
        <w:ind w:firstLine="420"/>
        <w:rPr>
          <w:color w:val="000000" w:themeColor="text1"/>
          <w:szCs w:val="21"/>
        </w:rPr>
      </w:pPr>
      <w:r>
        <w:rPr>
          <w:color w:val="000000" w:themeColor="text1"/>
          <w:szCs w:val="21"/>
        </w:rPr>
        <w:t>企业名称</w:t>
      </w:r>
      <w:r>
        <w:rPr>
          <w:color w:val="000000" w:themeColor="text1"/>
          <w:szCs w:val="21"/>
        </w:rPr>
        <w:t>(</w:t>
      </w:r>
      <w:r>
        <w:rPr>
          <w:color w:val="000000" w:themeColor="text1"/>
          <w:szCs w:val="21"/>
        </w:rPr>
        <w:t>盖章</w:t>
      </w:r>
      <w:r>
        <w:rPr>
          <w:color w:val="000000" w:themeColor="text1"/>
          <w:szCs w:val="21"/>
        </w:rPr>
        <w:t>)</w:t>
      </w:r>
      <w:r>
        <w:rPr>
          <w:color w:val="000000" w:themeColor="text1"/>
          <w:szCs w:val="21"/>
        </w:rPr>
        <w:t>：</w:t>
      </w:r>
    </w:p>
    <w:p w14:paraId="49304006" w14:textId="77777777" w:rsidR="00EC2EA3" w:rsidRDefault="00272850">
      <w:pPr>
        <w:spacing w:line="360" w:lineRule="auto"/>
        <w:ind w:firstLine="420"/>
        <w:rPr>
          <w:color w:val="000000" w:themeColor="text1"/>
          <w:szCs w:val="21"/>
        </w:rPr>
      </w:pPr>
      <w:r>
        <w:rPr>
          <w:color w:val="000000" w:themeColor="text1"/>
          <w:szCs w:val="21"/>
        </w:rPr>
        <w:t>日</w:t>
      </w:r>
      <w:r>
        <w:rPr>
          <w:color w:val="000000" w:themeColor="text1"/>
          <w:szCs w:val="21"/>
        </w:rPr>
        <w:t xml:space="preserve"> </w:t>
      </w:r>
      <w:r>
        <w:rPr>
          <w:color w:val="000000" w:themeColor="text1"/>
          <w:szCs w:val="21"/>
        </w:rPr>
        <w:t>期：</w:t>
      </w:r>
    </w:p>
    <w:p w14:paraId="5B14F66D" w14:textId="77777777" w:rsidR="00EC2EA3" w:rsidRDefault="00272850">
      <w:pPr>
        <w:snapToGrid w:val="0"/>
        <w:spacing w:before="50" w:afterLines="50" w:after="120"/>
        <w:jc w:val="left"/>
        <w:rPr>
          <w:color w:val="000000" w:themeColor="text1"/>
          <w:szCs w:val="21"/>
        </w:rPr>
      </w:pPr>
      <w:r>
        <w:rPr>
          <w:color w:val="000000" w:themeColor="text1"/>
          <w:szCs w:val="21"/>
        </w:rPr>
        <w:t>注：（</w:t>
      </w:r>
      <w:r>
        <w:rPr>
          <w:color w:val="000000" w:themeColor="text1"/>
          <w:szCs w:val="21"/>
        </w:rPr>
        <w:t>1</w:t>
      </w:r>
      <w:r>
        <w:rPr>
          <w:color w:val="000000" w:themeColor="text1"/>
          <w:szCs w:val="21"/>
        </w:rPr>
        <w:t>）广西工业产品，是指在广西境内生产的工业产品，具体以生产企业的工商营业执照注册所在地为准。</w:t>
      </w:r>
    </w:p>
    <w:p w14:paraId="4E3EA20B" w14:textId="77777777" w:rsidR="00EC2EA3" w:rsidRDefault="00272850">
      <w:pPr>
        <w:snapToGrid w:val="0"/>
        <w:spacing w:before="50" w:afterLines="50" w:after="120"/>
        <w:ind w:firstLineChars="150" w:firstLine="315"/>
        <w:jc w:val="left"/>
        <w:rPr>
          <w:color w:val="000000" w:themeColor="text1"/>
          <w:szCs w:val="21"/>
        </w:rPr>
      </w:pPr>
      <w:r>
        <w:rPr>
          <w:color w:val="000000" w:themeColor="text1"/>
          <w:szCs w:val="21"/>
        </w:rPr>
        <w:t>（</w:t>
      </w:r>
      <w:r>
        <w:rPr>
          <w:color w:val="000000" w:themeColor="text1"/>
          <w:szCs w:val="21"/>
        </w:rPr>
        <w:t>2</w:t>
      </w:r>
      <w:r>
        <w:rPr>
          <w:color w:val="000000" w:themeColor="text1"/>
          <w:szCs w:val="21"/>
        </w:rPr>
        <w:t>）使用广西工业产品</w:t>
      </w:r>
      <w:r>
        <w:rPr>
          <w:color w:val="000000" w:themeColor="text1"/>
          <w:szCs w:val="21"/>
        </w:rPr>
        <w:t>80%</w:t>
      </w:r>
      <w:r>
        <w:rPr>
          <w:color w:val="000000" w:themeColor="text1"/>
          <w:szCs w:val="21"/>
        </w:rPr>
        <w:t>以上，是指参加政府采购项目时供货范围中采用广西工业产品的金额占本次投标或竞标总金额的</w:t>
      </w:r>
      <w:r>
        <w:rPr>
          <w:color w:val="000000" w:themeColor="text1"/>
          <w:szCs w:val="21"/>
        </w:rPr>
        <w:t>80%</w:t>
      </w:r>
      <w:r>
        <w:rPr>
          <w:color w:val="000000" w:themeColor="text1"/>
          <w:szCs w:val="21"/>
        </w:rPr>
        <w:t>以上</w:t>
      </w:r>
      <w:r>
        <w:rPr>
          <w:color w:val="000000" w:themeColor="text1"/>
          <w:szCs w:val="21"/>
        </w:rPr>
        <w:t>(</w:t>
      </w:r>
      <w:r>
        <w:rPr>
          <w:color w:val="000000" w:themeColor="text1"/>
          <w:szCs w:val="21"/>
        </w:rPr>
        <w:t>含</w:t>
      </w:r>
      <w:r>
        <w:rPr>
          <w:color w:val="000000" w:themeColor="text1"/>
          <w:szCs w:val="21"/>
        </w:rPr>
        <w:t>)</w:t>
      </w:r>
      <w:r>
        <w:rPr>
          <w:color w:val="000000" w:themeColor="text1"/>
          <w:szCs w:val="21"/>
        </w:rPr>
        <w:t>；或者工程建设使用广西工业产品占工程建设所需产品总金额的</w:t>
      </w:r>
      <w:r>
        <w:rPr>
          <w:color w:val="000000" w:themeColor="text1"/>
          <w:szCs w:val="21"/>
        </w:rPr>
        <w:t>80%</w:t>
      </w:r>
      <w:r>
        <w:rPr>
          <w:color w:val="000000" w:themeColor="text1"/>
          <w:szCs w:val="21"/>
        </w:rPr>
        <w:t>以上</w:t>
      </w:r>
      <w:r>
        <w:rPr>
          <w:color w:val="000000" w:themeColor="text1"/>
          <w:szCs w:val="21"/>
        </w:rPr>
        <w:t>(</w:t>
      </w:r>
      <w:r>
        <w:rPr>
          <w:color w:val="000000" w:themeColor="text1"/>
          <w:szCs w:val="21"/>
        </w:rPr>
        <w:t>含</w:t>
      </w:r>
      <w:r>
        <w:rPr>
          <w:color w:val="000000" w:themeColor="text1"/>
          <w:szCs w:val="21"/>
        </w:rPr>
        <w:t>)</w:t>
      </w:r>
      <w:r>
        <w:rPr>
          <w:color w:val="000000" w:themeColor="text1"/>
          <w:szCs w:val="21"/>
        </w:rPr>
        <w:t>。</w:t>
      </w:r>
    </w:p>
    <w:p w14:paraId="53DB4FCB" w14:textId="77777777" w:rsidR="00EC2EA3" w:rsidRDefault="00272850">
      <w:pPr>
        <w:snapToGrid w:val="0"/>
        <w:spacing w:before="50" w:afterLines="50" w:after="120"/>
        <w:ind w:firstLineChars="150" w:firstLine="315"/>
        <w:jc w:val="left"/>
        <w:rPr>
          <w:color w:val="000000" w:themeColor="text1"/>
          <w:szCs w:val="21"/>
        </w:rPr>
      </w:pPr>
      <w:r>
        <w:rPr>
          <w:color w:val="000000" w:themeColor="text1"/>
          <w:szCs w:val="21"/>
        </w:rPr>
        <w:t>（</w:t>
      </w:r>
      <w:r>
        <w:rPr>
          <w:color w:val="000000" w:themeColor="text1"/>
          <w:szCs w:val="21"/>
        </w:rPr>
        <w:t>3</w:t>
      </w:r>
      <w:r>
        <w:rPr>
          <w:color w:val="000000" w:themeColor="text1"/>
          <w:szCs w:val="21"/>
        </w:rPr>
        <w:t>）供应商未按要求提供证明材料的不得分，使用广西工业产品比例小于</w:t>
      </w:r>
      <w:r>
        <w:rPr>
          <w:color w:val="000000" w:themeColor="text1"/>
          <w:szCs w:val="21"/>
        </w:rPr>
        <w:t>80%</w:t>
      </w:r>
      <w:r>
        <w:rPr>
          <w:color w:val="000000" w:themeColor="text1"/>
          <w:szCs w:val="21"/>
        </w:rPr>
        <w:t>的不得分。如提供虚假证明材料，本次投标按否决投标处理，并按照财库〔</w:t>
      </w:r>
      <w:r>
        <w:rPr>
          <w:color w:val="000000" w:themeColor="text1"/>
          <w:szCs w:val="21"/>
        </w:rPr>
        <w:t>2016</w:t>
      </w:r>
      <w:r>
        <w:rPr>
          <w:color w:val="000000" w:themeColor="text1"/>
          <w:szCs w:val="21"/>
        </w:rPr>
        <w:t>〕</w:t>
      </w:r>
      <w:r>
        <w:rPr>
          <w:color w:val="000000" w:themeColor="text1"/>
          <w:szCs w:val="21"/>
        </w:rPr>
        <w:t>125</w:t>
      </w:r>
      <w:r>
        <w:rPr>
          <w:color w:val="000000" w:themeColor="text1"/>
          <w:szCs w:val="21"/>
        </w:rPr>
        <w:t>号《财政部关于在政府采购活动中查询及使用信用记录有关问题的通知》规定依法承担失信联合惩戒。</w:t>
      </w:r>
    </w:p>
    <w:p w14:paraId="1F9109BF" w14:textId="77777777" w:rsidR="00EC2EA3" w:rsidRDefault="00EC2EA3">
      <w:pPr>
        <w:snapToGrid w:val="0"/>
        <w:spacing w:before="50" w:afterLines="50" w:after="120"/>
        <w:ind w:firstLineChars="150" w:firstLine="315"/>
        <w:jc w:val="left"/>
        <w:rPr>
          <w:color w:val="000000" w:themeColor="text1"/>
          <w:szCs w:val="21"/>
        </w:rPr>
      </w:pPr>
    </w:p>
    <w:p w14:paraId="1A2FA68D" w14:textId="77777777" w:rsidR="00EC2EA3" w:rsidRDefault="00272850">
      <w:pPr>
        <w:snapToGrid w:val="0"/>
        <w:spacing w:before="50" w:afterLines="50" w:after="120"/>
        <w:jc w:val="left"/>
        <w:rPr>
          <w:color w:val="000000" w:themeColor="text1"/>
          <w:szCs w:val="21"/>
        </w:rPr>
      </w:pPr>
      <w:bookmarkStart w:id="60" w:name="_Hlk19050322"/>
      <w:r>
        <w:rPr>
          <w:rFonts w:hint="eastAsia"/>
          <w:color w:val="000000" w:themeColor="text1"/>
          <w:szCs w:val="21"/>
        </w:rPr>
        <w:t>6</w:t>
      </w:r>
      <w:r>
        <w:rPr>
          <w:color w:val="000000" w:themeColor="text1"/>
          <w:szCs w:val="21"/>
        </w:rPr>
        <w:t>．供应商认为需提供的其他材料（根据招标文件编写）</w:t>
      </w:r>
    </w:p>
    <w:bookmarkEnd w:id="60"/>
    <w:p w14:paraId="3115319C" w14:textId="77777777" w:rsidR="00EC2EA3" w:rsidRDefault="00272850">
      <w:pPr>
        <w:snapToGrid w:val="0"/>
        <w:spacing w:before="50" w:afterLines="50" w:after="120"/>
        <w:jc w:val="left"/>
        <w:rPr>
          <w:color w:val="000000" w:themeColor="text1"/>
          <w:szCs w:val="21"/>
        </w:rPr>
      </w:pPr>
      <w:r>
        <w:rPr>
          <w:color w:val="000000" w:themeColor="text1"/>
          <w:szCs w:val="21"/>
        </w:rPr>
        <w:br w:type="page"/>
      </w:r>
      <w:r>
        <w:rPr>
          <w:rFonts w:hint="eastAsia"/>
          <w:color w:val="000000" w:themeColor="text1"/>
          <w:szCs w:val="21"/>
        </w:rPr>
        <w:lastRenderedPageBreak/>
        <w:t>7</w:t>
      </w:r>
      <w:r>
        <w:rPr>
          <w:color w:val="000000" w:themeColor="text1"/>
          <w:szCs w:val="21"/>
        </w:rPr>
        <w:t>.</w:t>
      </w:r>
      <w:r>
        <w:rPr>
          <w:color w:val="000000" w:themeColor="text1"/>
          <w:szCs w:val="21"/>
        </w:rPr>
        <w:t>代理服务费承诺书</w:t>
      </w:r>
    </w:p>
    <w:p w14:paraId="151D04F7" w14:textId="77777777" w:rsidR="00EC2EA3" w:rsidRDefault="00272850">
      <w:pPr>
        <w:spacing w:line="360" w:lineRule="exact"/>
        <w:rPr>
          <w:color w:val="000000" w:themeColor="text1"/>
          <w:szCs w:val="21"/>
        </w:rPr>
      </w:pPr>
      <w:r>
        <w:rPr>
          <w:color w:val="000000" w:themeColor="text1"/>
          <w:szCs w:val="21"/>
        </w:rPr>
        <w:t>致：广西机电设备招标有限公司</w:t>
      </w:r>
    </w:p>
    <w:p w14:paraId="155442A9" w14:textId="77777777" w:rsidR="00EC2EA3" w:rsidRDefault="00272850">
      <w:pPr>
        <w:spacing w:line="360" w:lineRule="exact"/>
        <w:ind w:firstLineChars="200" w:firstLine="420"/>
        <w:rPr>
          <w:color w:val="000000" w:themeColor="text1"/>
          <w:szCs w:val="21"/>
        </w:rPr>
      </w:pPr>
      <w:r>
        <w:rPr>
          <w:color w:val="000000" w:themeColor="text1"/>
          <w:szCs w:val="21"/>
        </w:rPr>
        <w:t>我单位参加了贵方组织的招标项目编号为</w:t>
      </w:r>
      <w:r>
        <w:rPr>
          <w:b/>
          <w:color w:val="000000" w:themeColor="text1"/>
          <w:szCs w:val="21"/>
        </w:rPr>
        <w:t>（</w:t>
      </w:r>
      <w:r>
        <w:rPr>
          <w:color w:val="000000" w:themeColor="text1"/>
          <w:szCs w:val="21"/>
          <w:u w:val="single"/>
        </w:rPr>
        <w:t xml:space="preserve">                    )</w:t>
      </w:r>
      <w:r>
        <w:rPr>
          <w:color w:val="000000" w:themeColor="text1"/>
          <w:szCs w:val="21"/>
        </w:rPr>
        <w:t>的投标，并递交了投标保证金</w:t>
      </w:r>
      <w:bookmarkStart w:id="61" w:name="_Hlk19050352"/>
      <w:r>
        <w:rPr>
          <w:color w:val="000000" w:themeColor="text1"/>
          <w:szCs w:val="21"/>
        </w:rPr>
        <w:t>（</w:t>
      </w:r>
      <w:r>
        <w:rPr>
          <w:color w:val="000000" w:themeColor="text1"/>
          <w:kern w:val="0"/>
          <w:szCs w:val="21"/>
        </w:rPr>
        <w:t>¥</w:t>
      </w:r>
      <w:r>
        <w:rPr>
          <w:color w:val="000000" w:themeColor="text1"/>
          <w:szCs w:val="21"/>
          <w:u w:val="single"/>
        </w:rPr>
        <w:t xml:space="preserve">       </w:t>
      </w:r>
      <w:r>
        <w:rPr>
          <w:color w:val="000000" w:themeColor="text1"/>
          <w:szCs w:val="21"/>
        </w:rPr>
        <w:t>）</w:t>
      </w:r>
      <w:bookmarkEnd w:id="61"/>
      <w:r>
        <w:rPr>
          <w:color w:val="000000" w:themeColor="text1"/>
          <w:szCs w:val="21"/>
        </w:rPr>
        <w:t>，在此我方说明如下：</w:t>
      </w:r>
    </w:p>
    <w:p w14:paraId="5C8E1972" w14:textId="77777777" w:rsidR="00EC2EA3" w:rsidRDefault="00272850">
      <w:pPr>
        <w:spacing w:line="360" w:lineRule="exact"/>
        <w:ind w:firstLineChars="200" w:firstLine="420"/>
        <w:rPr>
          <w:color w:val="000000" w:themeColor="text1"/>
          <w:szCs w:val="21"/>
        </w:rPr>
      </w:pPr>
      <w:bookmarkStart w:id="62" w:name="_Hlk19050395"/>
      <w:r>
        <w:rPr>
          <w:color w:val="000000" w:themeColor="text1"/>
          <w:szCs w:val="21"/>
        </w:rPr>
        <w:t>1</w:t>
      </w:r>
      <w:r>
        <w:rPr>
          <w:color w:val="000000" w:themeColor="text1"/>
          <w:szCs w:val="21"/>
        </w:rPr>
        <w:t>．我方承诺，若我单位中标，保证在领取中标通知书之前，按本项目招标文件的规定标准向贵单位支付代理服务费。如我单位未按规定缴纳代理服务费，贵方可</w:t>
      </w:r>
      <w:r>
        <w:rPr>
          <w:rFonts w:hint="eastAsia"/>
          <w:color w:val="000000" w:themeColor="text1"/>
          <w:szCs w:val="21"/>
        </w:rPr>
        <w:t>不退还</w:t>
      </w:r>
      <w:r>
        <w:rPr>
          <w:color w:val="000000" w:themeColor="text1"/>
          <w:szCs w:val="21"/>
        </w:rPr>
        <w:t>我单位提交的投标保证金</w:t>
      </w:r>
      <w:r>
        <w:rPr>
          <w:rFonts w:hint="eastAsia"/>
          <w:color w:val="000000" w:themeColor="text1"/>
          <w:szCs w:val="21"/>
        </w:rPr>
        <w:t>，并从中</w:t>
      </w:r>
      <w:r>
        <w:rPr>
          <w:color w:val="000000" w:themeColor="text1"/>
          <w:szCs w:val="21"/>
        </w:rPr>
        <w:t>扣除</w:t>
      </w:r>
      <w:r>
        <w:rPr>
          <w:rFonts w:hint="eastAsia"/>
          <w:color w:val="000000" w:themeColor="text1"/>
          <w:szCs w:val="21"/>
        </w:rPr>
        <w:t>代理服务费</w:t>
      </w:r>
      <w:r>
        <w:rPr>
          <w:color w:val="000000" w:themeColor="text1"/>
          <w:szCs w:val="21"/>
        </w:rPr>
        <w:t>，余款按下列账户退回。</w:t>
      </w:r>
    </w:p>
    <w:p w14:paraId="52731244" w14:textId="77777777" w:rsidR="00EC2EA3" w:rsidRDefault="00272850">
      <w:pPr>
        <w:spacing w:line="360" w:lineRule="exact"/>
        <w:ind w:firstLineChars="200" w:firstLine="420"/>
        <w:rPr>
          <w:color w:val="000000" w:themeColor="text1"/>
          <w:szCs w:val="21"/>
        </w:rPr>
      </w:pPr>
      <w:bookmarkStart w:id="63" w:name="_Hlk19050518"/>
      <w:bookmarkEnd w:id="62"/>
      <w:r>
        <w:rPr>
          <w:color w:val="000000" w:themeColor="text1"/>
          <w:szCs w:val="21"/>
        </w:rPr>
        <w:t>我公司选择第</w:t>
      </w:r>
      <w:r>
        <w:rPr>
          <w:color w:val="000000" w:themeColor="text1"/>
          <w:szCs w:val="21"/>
          <w:u w:val="single"/>
        </w:rPr>
        <w:t xml:space="preserve">     </w:t>
      </w:r>
      <w:r>
        <w:rPr>
          <w:color w:val="000000" w:themeColor="text1"/>
          <w:szCs w:val="21"/>
        </w:rPr>
        <w:t>种方式缴纳代理服务费。</w:t>
      </w:r>
    </w:p>
    <w:p w14:paraId="23908B1A" w14:textId="77777777" w:rsidR="00EC2EA3" w:rsidRDefault="00272850">
      <w:pPr>
        <w:spacing w:line="360" w:lineRule="exact"/>
        <w:ind w:firstLineChars="200" w:firstLine="420"/>
        <w:rPr>
          <w:color w:val="000000" w:themeColor="text1"/>
          <w:szCs w:val="21"/>
        </w:rPr>
      </w:pPr>
      <w:r>
        <w:rPr>
          <w:color w:val="000000" w:themeColor="text1"/>
          <w:szCs w:val="21"/>
        </w:rPr>
        <w:t>第一种方式：一次性足额缴纳代理服务费。</w:t>
      </w:r>
    </w:p>
    <w:p w14:paraId="7B353A76" w14:textId="77777777" w:rsidR="00EC2EA3" w:rsidRDefault="00272850">
      <w:pPr>
        <w:spacing w:line="360" w:lineRule="exact"/>
        <w:ind w:firstLineChars="200" w:firstLine="420"/>
        <w:rPr>
          <w:color w:val="000000" w:themeColor="text1"/>
          <w:szCs w:val="21"/>
        </w:rPr>
      </w:pPr>
      <w:r>
        <w:rPr>
          <w:color w:val="000000" w:themeColor="text1"/>
          <w:szCs w:val="21"/>
        </w:rPr>
        <w:t>第二种方式：从投标保证金中抵扣代理服务费，不足部分补交。</w:t>
      </w:r>
    </w:p>
    <w:bookmarkEnd w:id="63"/>
    <w:p w14:paraId="4410AEC9" w14:textId="77777777" w:rsidR="00EC2EA3" w:rsidRDefault="00272850">
      <w:pPr>
        <w:spacing w:line="360" w:lineRule="exact"/>
        <w:ind w:firstLineChars="200" w:firstLine="420"/>
        <w:rPr>
          <w:color w:val="000000" w:themeColor="text1"/>
          <w:szCs w:val="21"/>
        </w:rPr>
      </w:pPr>
      <w:r>
        <w:rPr>
          <w:color w:val="000000" w:themeColor="text1"/>
          <w:szCs w:val="21"/>
        </w:rPr>
        <w:t>2</w:t>
      </w:r>
      <w:r>
        <w:rPr>
          <w:color w:val="000000" w:themeColor="text1"/>
          <w:szCs w:val="21"/>
        </w:rPr>
        <w:t>．如我单位投标保证金无法原路返回，请按下表账户信息无息退还。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3"/>
        <w:gridCol w:w="5431"/>
      </w:tblGrid>
      <w:tr w:rsidR="00EC2EA3" w14:paraId="04B7095F" w14:textId="77777777">
        <w:trPr>
          <w:cantSplit/>
          <w:trHeight w:val="372"/>
          <w:jc w:val="center"/>
        </w:trPr>
        <w:tc>
          <w:tcPr>
            <w:tcW w:w="3533" w:type="dxa"/>
            <w:vAlign w:val="center"/>
          </w:tcPr>
          <w:p w14:paraId="4F0E40D7" w14:textId="77777777" w:rsidR="00EC2EA3" w:rsidRDefault="00272850">
            <w:pPr>
              <w:spacing w:line="360" w:lineRule="exact"/>
              <w:jc w:val="center"/>
              <w:rPr>
                <w:color w:val="000000" w:themeColor="text1"/>
                <w:szCs w:val="21"/>
              </w:rPr>
            </w:pPr>
            <w:r>
              <w:rPr>
                <w:color w:val="000000" w:themeColor="text1"/>
                <w:szCs w:val="21"/>
              </w:rPr>
              <w:t>收款户名</w:t>
            </w:r>
          </w:p>
        </w:tc>
        <w:tc>
          <w:tcPr>
            <w:tcW w:w="5431" w:type="dxa"/>
            <w:vAlign w:val="center"/>
          </w:tcPr>
          <w:p w14:paraId="70DA608E" w14:textId="77777777" w:rsidR="00EC2EA3" w:rsidRDefault="00EC2EA3">
            <w:pPr>
              <w:spacing w:line="360" w:lineRule="exact"/>
              <w:jc w:val="center"/>
              <w:rPr>
                <w:color w:val="000000" w:themeColor="text1"/>
                <w:szCs w:val="21"/>
              </w:rPr>
            </w:pPr>
          </w:p>
        </w:tc>
      </w:tr>
      <w:tr w:rsidR="00EC2EA3" w14:paraId="7B940A1C" w14:textId="77777777">
        <w:trPr>
          <w:cantSplit/>
          <w:trHeight w:val="372"/>
          <w:jc w:val="center"/>
        </w:trPr>
        <w:tc>
          <w:tcPr>
            <w:tcW w:w="3533" w:type="dxa"/>
            <w:vAlign w:val="center"/>
          </w:tcPr>
          <w:p w14:paraId="7CEF36A2" w14:textId="77777777" w:rsidR="00EC2EA3" w:rsidRDefault="00272850">
            <w:pPr>
              <w:spacing w:line="360" w:lineRule="exact"/>
              <w:jc w:val="center"/>
              <w:rPr>
                <w:color w:val="000000" w:themeColor="text1"/>
                <w:szCs w:val="21"/>
              </w:rPr>
            </w:pPr>
            <w:proofErr w:type="gramStart"/>
            <w:r>
              <w:rPr>
                <w:color w:val="000000" w:themeColor="text1"/>
                <w:szCs w:val="21"/>
              </w:rPr>
              <w:t>账</w:t>
            </w:r>
            <w:proofErr w:type="gramEnd"/>
            <w:r>
              <w:rPr>
                <w:color w:val="000000" w:themeColor="text1"/>
                <w:szCs w:val="21"/>
              </w:rPr>
              <w:t xml:space="preserve">    </w:t>
            </w:r>
            <w:r>
              <w:rPr>
                <w:color w:val="000000" w:themeColor="text1"/>
                <w:szCs w:val="21"/>
              </w:rPr>
              <w:t>号</w:t>
            </w:r>
          </w:p>
        </w:tc>
        <w:tc>
          <w:tcPr>
            <w:tcW w:w="5431" w:type="dxa"/>
            <w:vAlign w:val="center"/>
          </w:tcPr>
          <w:p w14:paraId="000FDCBE" w14:textId="77777777" w:rsidR="00EC2EA3" w:rsidRDefault="00EC2EA3">
            <w:pPr>
              <w:spacing w:line="360" w:lineRule="exact"/>
              <w:jc w:val="center"/>
              <w:rPr>
                <w:color w:val="000000" w:themeColor="text1"/>
                <w:szCs w:val="21"/>
              </w:rPr>
            </w:pPr>
          </w:p>
        </w:tc>
      </w:tr>
      <w:tr w:rsidR="00EC2EA3" w14:paraId="2D8A7773" w14:textId="77777777">
        <w:trPr>
          <w:cantSplit/>
          <w:trHeight w:val="372"/>
          <w:jc w:val="center"/>
        </w:trPr>
        <w:tc>
          <w:tcPr>
            <w:tcW w:w="3533" w:type="dxa"/>
            <w:vAlign w:val="center"/>
          </w:tcPr>
          <w:p w14:paraId="7954D100" w14:textId="77777777" w:rsidR="00EC2EA3" w:rsidRDefault="00272850">
            <w:pPr>
              <w:spacing w:line="360" w:lineRule="exact"/>
              <w:jc w:val="center"/>
              <w:rPr>
                <w:color w:val="000000" w:themeColor="text1"/>
                <w:szCs w:val="21"/>
              </w:rPr>
            </w:pPr>
            <w:r>
              <w:rPr>
                <w:color w:val="000000" w:themeColor="text1"/>
                <w:szCs w:val="21"/>
              </w:rPr>
              <w:t>开户银行</w:t>
            </w:r>
          </w:p>
        </w:tc>
        <w:tc>
          <w:tcPr>
            <w:tcW w:w="5431" w:type="dxa"/>
            <w:vAlign w:val="center"/>
          </w:tcPr>
          <w:p w14:paraId="45E2EC27" w14:textId="77777777" w:rsidR="00EC2EA3" w:rsidRDefault="00EC2EA3">
            <w:pPr>
              <w:spacing w:line="360" w:lineRule="exact"/>
              <w:jc w:val="center"/>
              <w:rPr>
                <w:color w:val="000000" w:themeColor="text1"/>
                <w:szCs w:val="21"/>
              </w:rPr>
            </w:pPr>
          </w:p>
        </w:tc>
      </w:tr>
      <w:tr w:rsidR="00EC2EA3" w14:paraId="43086B30" w14:textId="77777777">
        <w:trPr>
          <w:cantSplit/>
          <w:trHeight w:val="372"/>
          <w:jc w:val="center"/>
        </w:trPr>
        <w:tc>
          <w:tcPr>
            <w:tcW w:w="3533" w:type="dxa"/>
            <w:vAlign w:val="center"/>
          </w:tcPr>
          <w:p w14:paraId="3415441B" w14:textId="77777777" w:rsidR="00EC2EA3" w:rsidRDefault="00272850">
            <w:pPr>
              <w:spacing w:line="360" w:lineRule="exact"/>
              <w:jc w:val="center"/>
              <w:rPr>
                <w:color w:val="000000" w:themeColor="text1"/>
                <w:szCs w:val="21"/>
              </w:rPr>
            </w:pPr>
            <w:r>
              <w:rPr>
                <w:color w:val="000000" w:themeColor="text1"/>
                <w:szCs w:val="21"/>
              </w:rPr>
              <w:t>银行行号</w:t>
            </w:r>
          </w:p>
        </w:tc>
        <w:tc>
          <w:tcPr>
            <w:tcW w:w="5431" w:type="dxa"/>
            <w:vAlign w:val="center"/>
          </w:tcPr>
          <w:p w14:paraId="2EE284AB" w14:textId="77777777" w:rsidR="00EC2EA3" w:rsidRDefault="00EC2EA3">
            <w:pPr>
              <w:spacing w:line="360" w:lineRule="exact"/>
              <w:jc w:val="center"/>
              <w:rPr>
                <w:color w:val="000000" w:themeColor="text1"/>
                <w:szCs w:val="21"/>
              </w:rPr>
            </w:pPr>
          </w:p>
        </w:tc>
      </w:tr>
    </w:tbl>
    <w:p w14:paraId="3504ECD3" w14:textId="77777777" w:rsidR="00EC2EA3" w:rsidRDefault="00272850">
      <w:pPr>
        <w:spacing w:line="360" w:lineRule="exact"/>
        <w:ind w:firstLineChars="200" w:firstLine="420"/>
        <w:rPr>
          <w:color w:val="000000" w:themeColor="text1"/>
          <w:szCs w:val="21"/>
        </w:rPr>
      </w:pPr>
      <w:r>
        <w:rPr>
          <w:color w:val="000000" w:themeColor="text1"/>
          <w:szCs w:val="21"/>
        </w:rPr>
        <w:t>3</w:t>
      </w:r>
      <w:r>
        <w:rPr>
          <w:color w:val="000000" w:themeColor="text1"/>
          <w:szCs w:val="21"/>
        </w:rPr>
        <w:t>．如果我单位未遵守有关招标文件关于投标保证金的规定，贵方可以没收我单位投标保证金。</w:t>
      </w:r>
    </w:p>
    <w:p w14:paraId="18FE3312" w14:textId="77777777" w:rsidR="00EC2EA3" w:rsidRDefault="00272850">
      <w:pPr>
        <w:spacing w:line="360" w:lineRule="exact"/>
        <w:ind w:firstLineChars="200" w:firstLine="420"/>
        <w:rPr>
          <w:color w:val="000000" w:themeColor="text1"/>
          <w:szCs w:val="21"/>
        </w:rPr>
      </w:pPr>
      <w:r>
        <w:rPr>
          <w:color w:val="000000" w:themeColor="text1"/>
          <w:szCs w:val="21"/>
        </w:rPr>
        <w:t xml:space="preserve">4. </w:t>
      </w:r>
      <w:r>
        <w:rPr>
          <w:color w:val="000000" w:themeColor="text1"/>
          <w:szCs w:val="21"/>
        </w:rPr>
        <w:t>我单位选择第</w:t>
      </w:r>
      <w:r>
        <w:rPr>
          <w:color w:val="000000" w:themeColor="text1"/>
          <w:szCs w:val="21"/>
          <w:u w:val="single"/>
        </w:rPr>
        <w:t xml:space="preserve">     </w:t>
      </w:r>
      <w:r>
        <w:rPr>
          <w:color w:val="000000" w:themeColor="text1"/>
          <w:szCs w:val="21"/>
        </w:rPr>
        <w:t>种方式作为代理服务费开票类型：</w:t>
      </w:r>
    </w:p>
    <w:p w14:paraId="6AF9F9E6" w14:textId="77777777" w:rsidR="00EC2EA3" w:rsidRDefault="00272850">
      <w:pPr>
        <w:spacing w:line="360" w:lineRule="exact"/>
        <w:ind w:firstLineChars="200" w:firstLine="420"/>
        <w:rPr>
          <w:color w:val="000000" w:themeColor="text1"/>
          <w:szCs w:val="21"/>
        </w:rPr>
      </w:pPr>
      <w:r>
        <w:rPr>
          <w:color w:val="000000" w:themeColor="text1"/>
          <w:szCs w:val="21"/>
        </w:rPr>
        <w:t>第一种方式：开具收据。</w:t>
      </w:r>
    </w:p>
    <w:p w14:paraId="12F4EDE2" w14:textId="77777777" w:rsidR="00EC2EA3" w:rsidRDefault="00272850">
      <w:pPr>
        <w:spacing w:line="360" w:lineRule="exact"/>
        <w:ind w:firstLineChars="200" w:firstLine="420"/>
        <w:rPr>
          <w:color w:val="000000" w:themeColor="text1"/>
          <w:szCs w:val="21"/>
        </w:rPr>
      </w:pPr>
      <w:r>
        <w:rPr>
          <w:color w:val="000000" w:themeColor="text1"/>
          <w:szCs w:val="21"/>
        </w:rPr>
        <w:t>第二种方式：开具增值税普通发票。开票信息如下：</w:t>
      </w:r>
      <w:r>
        <w:rPr>
          <w:color w:val="000000" w:themeColor="text1"/>
          <w:szCs w:val="21"/>
        </w:rPr>
        <w:t>1.</w:t>
      </w:r>
      <w:r>
        <w:rPr>
          <w:color w:val="000000" w:themeColor="text1"/>
          <w:szCs w:val="21"/>
        </w:rPr>
        <w:t>公司名称</w:t>
      </w:r>
      <w:r>
        <w:rPr>
          <w:color w:val="000000" w:themeColor="text1"/>
          <w:szCs w:val="21"/>
          <w:u w:val="single"/>
        </w:rPr>
        <w:t xml:space="preserve">                      </w:t>
      </w:r>
      <w:r>
        <w:rPr>
          <w:color w:val="000000" w:themeColor="text1"/>
          <w:szCs w:val="21"/>
        </w:rPr>
        <w:t>；</w:t>
      </w:r>
      <w:r>
        <w:rPr>
          <w:color w:val="000000" w:themeColor="text1"/>
          <w:szCs w:val="21"/>
        </w:rPr>
        <w:t>2.</w:t>
      </w:r>
      <w:r>
        <w:rPr>
          <w:color w:val="000000" w:themeColor="text1"/>
          <w:szCs w:val="21"/>
        </w:rPr>
        <w:t>纳税人识别号</w:t>
      </w:r>
      <w:r>
        <w:rPr>
          <w:color w:val="000000" w:themeColor="text1"/>
          <w:szCs w:val="21"/>
          <w:u w:val="single"/>
        </w:rPr>
        <w:t xml:space="preserve">                     </w:t>
      </w:r>
      <w:r>
        <w:rPr>
          <w:color w:val="000000" w:themeColor="text1"/>
          <w:szCs w:val="21"/>
        </w:rPr>
        <w:t>；</w:t>
      </w:r>
    </w:p>
    <w:p w14:paraId="5956BE5B" w14:textId="77777777" w:rsidR="00EC2EA3" w:rsidRDefault="00272850">
      <w:pPr>
        <w:spacing w:line="360" w:lineRule="exact"/>
        <w:ind w:firstLineChars="200" w:firstLine="420"/>
        <w:rPr>
          <w:color w:val="000000" w:themeColor="text1"/>
          <w:szCs w:val="21"/>
        </w:rPr>
      </w:pPr>
      <w:r>
        <w:rPr>
          <w:color w:val="000000" w:themeColor="text1"/>
          <w:szCs w:val="21"/>
        </w:rPr>
        <w:t>第三种方式：开具增值税专用发票，开票信息如下：</w:t>
      </w:r>
      <w:r>
        <w:rPr>
          <w:color w:val="000000" w:themeColor="text1"/>
          <w:szCs w:val="21"/>
        </w:rPr>
        <w:t>1.</w:t>
      </w:r>
      <w:r>
        <w:rPr>
          <w:color w:val="000000" w:themeColor="text1"/>
          <w:szCs w:val="21"/>
        </w:rPr>
        <w:t>公司名称</w:t>
      </w:r>
      <w:r>
        <w:rPr>
          <w:color w:val="000000" w:themeColor="text1"/>
          <w:szCs w:val="21"/>
          <w:u w:val="single"/>
        </w:rPr>
        <w:t xml:space="preserve">                      </w:t>
      </w:r>
      <w:r>
        <w:rPr>
          <w:color w:val="000000" w:themeColor="text1"/>
          <w:szCs w:val="21"/>
        </w:rPr>
        <w:t>；</w:t>
      </w:r>
      <w:r>
        <w:rPr>
          <w:color w:val="000000" w:themeColor="text1"/>
          <w:szCs w:val="21"/>
        </w:rPr>
        <w:t>2.</w:t>
      </w:r>
      <w:r>
        <w:rPr>
          <w:color w:val="000000" w:themeColor="text1"/>
          <w:szCs w:val="21"/>
        </w:rPr>
        <w:t>纳税人识别号</w:t>
      </w:r>
      <w:r>
        <w:rPr>
          <w:color w:val="000000" w:themeColor="text1"/>
          <w:szCs w:val="21"/>
          <w:u w:val="single"/>
        </w:rPr>
        <w:t xml:space="preserve">                     </w:t>
      </w:r>
      <w:r>
        <w:rPr>
          <w:color w:val="000000" w:themeColor="text1"/>
          <w:szCs w:val="21"/>
        </w:rPr>
        <w:t>；</w:t>
      </w:r>
      <w:r>
        <w:rPr>
          <w:color w:val="000000" w:themeColor="text1"/>
          <w:szCs w:val="21"/>
        </w:rPr>
        <w:t>3.</w:t>
      </w:r>
      <w:r>
        <w:rPr>
          <w:color w:val="000000" w:themeColor="text1"/>
          <w:szCs w:val="21"/>
        </w:rPr>
        <w:t>税局登记地址</w:t>
      </w:r>
      <w:r>
        <w:rPr>
          <w:color w:val="000000" w:themeColor="text1"/>
          <w:szCs w:val="21"/>
          <w:u w:val="single"/>
        </w:rPr>
        <w:t xml:space="preserve">                     </w:t>
      </w:r>
      <w:r>
        <w:rPr>
          <w:color w:val="000000" w:themeColor="text1"/>
          <w:szCs w:val="21"/>
        </w:rPr>
        <w:t>；</w:t>
      </w:r>
      <w:r>
        <w:rPr>
          <w:color w:val="000000" w:themeColor="text1"/>
          <w:szCs w:val="21"/>
        </w:rPr>
        <w:t>4.</w:t>
      </w:r>
      <w:r>
        <w:rPr>
          <w:color w:val="000000" w:themeColor="text1"/>
          <w:szCs w:val="21"/>
        </w:rPr>
        <w:t>税局登记电话</w:t>
      </w:r>
      <w:r>
        <w:rPr>
          <w:color w:val="000000" w:themeColor="text1"/>
          <w:szCs w:val="21"/>
          <w:u w:val="single"/>
        </w:rPr>
        <w:t xml:space="preserve">             </w:t>
      </w:r>
      <w:r>
        <w:rPr>
          <w:color w:val="000000" w:themeColor="text1"/>
          <w:szCs w:val="21"/>
        </w:rPr>
        <w:t>；</w:t>
      </w:r>
      <w:r>
        <w:rPr>
          <w:color w:val="000000" w:themeColor="text1"/>
          <w:szCs w:val="21"/>
        </w:rPr>
        <w:t>5.</w:t>
      </w:r>
      <w:r>
        <w:rPr>
          <w:color w:val="000000" w:themeColor="text1"/>
          <w:szCs w:val="21"/>
        </w:rPr>
        <w:t>开户银行</w:t>
      </w:r>
      <w:r>
        <w:rPr>
          <w:color w:val="000000" w:themeColor="text1"/>
          <w:szCs w:val="21"/>
          <w:u w:val="single"/>
        </w:rPr>
        <w:t xml:space="preserve">                 </w:t>
      </w:r>
      <w:r>
        <w:rPr>
          <w:color w:val="000000" w:themeColor="text1"/>
          <w:szCs w:val="21"/>
        </w:rPr>
        <w:t>；</w:t>
      </w:r>
      <w:r>
        <w:rPr>
          <w:color w:val="000000" w:themeColor="text1"/>
          <w:szCs w:val="21"/>
        </w:rPr>
        <w:t>6.</w:t>
      </w:r>
      <w:r>
        <w:rPr>
          <w:color w:val="000000" w:themeColor="text1"/>
          <w:szCs w:val="21"/>
        </w:rPr>
        <w:t>银行账户</w:t>
      </w:r>
      <w:r>
        <w:rPr>
          <w:color w:val="000000" w:themeColor="text1"/>
          <w:szCs w:val="21"/>
          <w:u w:val="single"/>
        </w:rPr>
        <w:t xml:space="preserve">                         </w:t>
      </w:r>
      <w:r>
        <w:rPr>
          <w:color w:val="000000" w:themeColor="text1"/>
          <w:szCs w:val="21"/>
        </w:rPr>
        <w:t>。</w:t>
      </w:r>
    </w:p>
    <w:p w14:paraId="6FD19F4B" w14:textId="77777777" w:rsidR="00EC2EA3" w:rsidRDefault="00EC2EA3">
      <w:pPr>
        <w:spacing w:beforeLines="50" w:before="120" w:line="360" w:lineRule="auto"/>
        <w:jc w:val="left"/>
        <w:rPr>
          <w:color w:val="000000" w:themeColor="text1"/>
          <w:szCs w:val="21"/>
        </w:rPr>
      </w:pPr>
    </w:p>
    <w:p w14:paraId="57D8F236" w14:textId="77777777" w:rsidR="00EC2EA3" w:rsidRDefault="00272850">
      <w:pPr>
        <w:spacing w:beforeLines="50" w:before="120" w:line="360" w:lineRule="auto"/>
        <w:jc w:val="left"/>
        <w:rPr>
          <w:color w:val="000000" w:themeColor="text1"/>
          <w:szCs w:val="21"/>
          <w:u w:val="single"/>
        </w:rPr>
      </w:pPr>
      <w:r>
        <w:rPr>
          <w:color w:val="000000" w:themeColor="text1"/>
          <w:szCs w:val="21"/>
        </w:rPr>
        <w:t>供应商名称（盖章）：</w:t>
      </w:r>
      <w:r>
        <w:rPr>
          <w:color w:val="000000" w:themeColor="text1"/>
          <w:szCs w:val="21"/>
          <w:u w:val="single"/>
        </w:rPr>
        <w:t xml:space="preserve">                              </w:t>
      </w:r>
    </w:p>
    <w:p w14:paraId="38D0E619" w14:textId="77777777" w:rsidR="00EC2EA3" w:rsidRDefault="00272850">
      <w:pPr>
        <w:spacing w:beforeLines="50" w:before="120" w:line="360" w:lineRule="auto"/>
        <w:jc w:val="left"/>
        <w:rPr>
          <w:color w:val="000000" w:themeColor="text1"/>
          <w:szCs w:val="21"/>
        </w:rPr>
      </w:pPr>
      <w:r>
        <w:rPr>
          <w:color w:val="000000" w:themeColor="text1"/>
          <w:szCs w:val="21"/>
        </w:rPr>
        <w:t>供应商地址：</w:t>
      </w:r>
      <w:r>
        <w:rPr>
          <w:color w:val="000000" w:themeColor="text1"/>
          <w:szCs w:val="21"/>
          <w:u w:val="single"/>
        </w:rPr>
        <w:t xml:space="preserve">                                     </w:t>
      </w:r>
    </w:p>
    <w:p w14:paraId="411816D0" w14:textId="77777777" w:rsidR="00EC2EA3" w:rsidRDefault="00272850">
      <w:pPr>
        <w:spacing w:beforeLines="50" w:before="120" w:line="360" w:lineRule="auto"/>
        <w:jc w:val="left"/>
        <w:rPr>
          <w:color w:val="000000" w:themeColor="text1"/>
          <w:szCs w:val="21"/>
          <w:u w:val="single"/>
        </w:rPr>
      </w:pPr>
      <w:r>
        <w:rPr>
          <w:color w:val="000000" w:themeColor="text1"/>
          <w:szCs w:val="21"/>
        </w:rPr>
        <w:t>法定代表人或授权代表签字或盖章：</w:t>
      </w:r>
      <w:r>
        <w:rPr>
          <w:color w:val="000000" w:themeColor="text1"/>
          <w:szCs w:val="21"/>
          <w:u w:val="single"/>
        </w:rPr>
        <w:t xml:space="preserve">                          </w:t>
      </w:r>
    </w:p>
    <w:p w14:paraId="542FF936" w14:textId="77777777" w:rsidR="00EC2EA3" w:rsidRDefault="00272850">
      <w:pPr>
        <w:wordWrap w:val="0"/>
        <w:spacing w:beforeLines="50" w:before="120" w:line="360" w:lineRule="auto"/>
        <w:jc w:val="right"/>
        <w:rPr>
          <w:color w:val="000000" w:themeColor="text1"/>
          <w:szCs w:val="21"/>
        </w:rPr>
      </w:pPr>
      <w:r>
        <w:rPr>
          <w:color w:val="000000" w:themeColor="text1"/>
          <w:szCs w:val="21"/>
        </w:rPr>
        <w:t>日期：</w:t>
      </w:r>
      <w:r>
        <w:rPr>
          <w:color w:val="000000" w:themeColor="text1"/>
          <w:szCs w:val="21"/>
          <w:u w:val="single"/>
        </w:rPr>
        <w:t xml:space="preserve">      </w:t>
      </w:r>
      <w:r>
        <w:rPr>
          <w:color w:val="000000" w:themeColor="text1"/>
          <w:szCs w:val="21"/>
        </w:rPr>
        <w:t>年</w:t>
      </w:r>
      <w:r>
        <w:rPr>
          <w:color w:val="000000" w:themeColor="text1"/>
          <w:szCs w:val="21"/>
          <w:u w:val="single"/>
        </w:rPr>
        <w:t xml:space="preserve">    </w:t>
      </w:r>
      <w:r>
        <w:rPr>
          <w:color w:val="000000" w:themeColor="text1"/>
          <w:szCs w:val="21"/>
        </w:rPr>
        <w:t>月</w:t>
      </w:r>
      <w:r>
        <w:rPr>
          <w:color w:val="000000" w:themeColor="text1"/>
          <w:szCs w:val="21"/>
          <w:u w:val="single"/>
        </w:rPr>
        <w:t xml:space="preserve">    </w:t>
      </w:r>
      <w:r>
        <w:rPr>
          <w:color w:val="000000" w:themeColor="text1"/>
          <w:szCs w:val="21"/>
        </w:rPr>
        <w:t>日</w:t>
      </w:r>
    </w:p>
    <w:p w14:paraId="4F7869AD" w14:textId="77777777" w:rsidR="00EC2EA3" w:rsidRDefault="00272850">
      <w:pPr>
        <w:spacing w:beforeLines="50" w:before="120" w:line="360" w:lineRule="auto"/>
        <w:jc w:val="left"/>
        <w:rPr>
          <w:color w:val="000000" w:themeColor="text1"/>
          <w:szCs w:val="21"/>
        </w:rPr>
      </w:pPr>
      <w:r>
        <w:rPr>
          <w:color w:val="000000" w:themeColor="text1"/>
          <w:szCs w:val="21"/>
        </w:rPr>
        <w:t>说明：</w:t>
      </w:r>
    </w:p>
    <w:p w14:paraId="597B029D" w14:textId="77777777" w:rsidR="00EC2EA3" w:rsidRDefault="00272850">
      <w:pPr>
        <w:spacing w:line="340" w:lineRule="exact"/>
        <w:ind w:firstLineChars="200" w:firstLine="420"/>
        <w:rPr>
          <w:color w:val="000000" w:themeColor="text1"/>
          <w:szCs w:val="21"/>
        </w:rPr>
      </w:pPr>
      <w:r>
        <w:rPr>
          <w:color w:val="000000" w:themeColor="text1"/>
          <w:szCs w:val="21"/>
        </w:rPr>
        <w:t>（</w:t>
      </w:r>
      <w:r>
        <w:rPr>
          <w:color w:val="000000" w:themeColor="text1"/>
          <w:szCs w:val="21"/>
        </w:rPr>
        <w:t>1</w:t>
      </w:r>
      <w:r>
        <w:rPr>
          <w:color w:val="000000" w:themeColor="text1"/>
          <w:szCs w:val="21"/>
        </w:rPr>
        <w:t>）为保障资金安全，上述账户不能为私人账户。</w:t>
      </w:r>
    </w:p>
    <w:p w14:paraId="5F202909" w14:textId="77777777" w:rsidR="00EC2EA3" w:rsidRDefault="00272850">
      <w:pPr>
        <w:spacing w:line="340" w:lineRule="exact"/>
        <w:ind w:firstLineChars="200" w:firstLine="420"/>
        <w:rPr>
          <w:color w:val="000000" w:themeColor="text1"/>
          <w:szCs w:val="21"/>
        </w:rPr>
      </w:pPr>
      <w:r>
        <w:rPr>
          <w:color w:val="000000" w:themeColor="text1"/>
          <w:szCs w:val="21"/>
        </w:rPr>
        <w:t>（</w:t>
      </w:r>
      <w:r>
        <w:rPr>
          <w:color w:val="000000" w:themeColor="text1"/>
          <w:szCs w:val="21"/>
        </w:rPr>
        <w:t>2</w:t>
      </w:r>
      <w:r>
        <w:rPr>
          <w:color w:val="000000" w:themeColor="text1"/>
          <w:szCs w:val="21"/>
        </w:rPr>
        <w:t>）如因未按要求缴纳投标保证金，导致投标保证金无法退还或丢失等可能产生的一切后果由供应商自行负责。如需要，采购代理机构将按上述所填信息办理代理服务费发票事宜。如所填信息有误导致开票信息错误等可能产生的一切后果由供应商自行负责。</w:t>
      </w:r>
    </w:p>
    <w:p w14:paraId="6FD31C9A" w14:textId="77777777" w:rsidR="00EC2EA3" w:rsidRDefault="00272850">
      <w:pPr>
        <w:spacing w:line="340" w:lineRule="exact"/>
        <w:ind w:firstLineChars="200" w:firstLine="420"/>
        <w:rPr>
          <w:color w:val="000000" w:themeColor="text1"/>
          <w:szCs w:val="21"/>
        </w:rPr>
      </w:pPr>
      <w:r>
        <w:rPr>
          <w:color w:val="000000" w:themeColor="text1"/>
          <w:szCs w:val="21"/>
        </w:rPr>
        <w:t>（</w:t>
      </w:r>
      <w:r>
        <w:rPr>
          <w:color w:val="000000" w:themeColor="text1"/>
          <w:szCs w:val="21"/>
        </w:rPr>
        <w:t>3</w:t>
      </w:r>
      <w:r>
        <w:rPr>
          <w:color w:val="000000" w:themeColor="text1"/>
          <w:szCs w:val="21"/>
        </w:rPr>
        <w:t>）如供应商未及时收到退回款项，请与广西机电设备招标有限公司财务部联系。广西机电设备招标有限公司财务部联系方式：联系人：吴茜；电话：</w:t>
      </w:r>
      <w:r>
        <w:rPr>
          <w:color w:val="000000" w:themeColor="text1"/>
          <w:szCs w:val="21"/>
        </w:rPr>
        <w:t>0771-2821398</w:t>
      </w:r>
      <w:r>
        <w:rPr>
          <w:color w:val="000000" w:themeColor="text1"/>
          <w:szCs w:val="21"/>
        </w:rPr>
        <w:t>；传真：</w:t>
      </w:r>
      <w:r>
        <w:rPr>
          <w:color w:val="000000" w:themeColor="text1"/>
          <w:szCs w:val="21"/>
        </w:rPr>
        <w:t>0771-2843545</w:t>
      </w:r>
      <w:r>
        <w:rPr>
          <w:color w:val="000000" w:themeColor="text1"/>
          <w:szCs w:val="21"/>
        </w:rPr>
        <w:t>。</w:t>
      </w:r>
    </w:p>
    <w:p w14:paraId="10FD3416" w14:textId="77777777" w:rsidR="00EC2EA3" w:rsidRDefault="00272850">
      <w:pPr>
        <w:snapToGrid w:val="0"/>
        <w:spacing w:before="50" w:afterLines="50" w:after="120"/>
        <w:jc w:val="left"/>
        <w:rPr>
          <w:b/>
          <w:bCs/>
          <w:color w:val="000000" w:themeColor="text1"/>
          <w:szCs w:val="21"/>
        </w:rPr>
      </w:pPr>
      <w:r>
        <w:rPr>
          <w:color w:val="000000" w:themeColor="text1"/>
        </w:rPr>
        <w:br w:type="page"/>
      </w:r>
    </w:p>
    <w:p w14:paraId="5CC3F872" w14:textId="77777777" w:rsidR="00EC2EA3" w:rsidRDefault="00272850">
      <w:pPr>
        <w:snapToGrid w:val="0"/>
        <w:spacing w:beforeLines="50" w:before="120" w:after="50" w:line="440" w:lineRule="exact"/>
        <w:jc w:val="center"/>
        <w:outlineLvl w:val="1"/>
        <w:rPr>
          <w:bCs/>
          <w:color w:val="000000" w:themeColor="text1"/>
          <w:sz w:val="24"/>
        </w:rPr>
      </w:pPr>
      <w:r>
        <w:rPr>
          <w:bCs/>
          <w:color w:val="000000" w:themeColor="text1"/>
          <w:sz w:val="24"/>
        </w:rPr>
        <w:lastRenderedPageBreak/>
        <w:t>第二部分</w:t>
      </w:r>
      <w:r>
        <w:rPr>
          <w:bCs/>
          <w:color w:val="000000" w:themeColor="text1"/>
          <w:sz w:val="24"/>
        </w:rPr>
        <w:t xml:space="preserve"> </w:t>
      </w:r>
      <w:r>
        <w:rPr>
          <w:bCs/>
          <w:color w:val="000000" w:themeColor="text1"/>
          <w:sz w:val="24"/>
        </w:rPr>
        <w:t>技术文件</w:t>
      </w:r>
    </w:p>
    <w:p w14:paraId="651F200D" w14:textId="77777777" w:rsidR="00EC2EA3" w:rsidRDefault="00272850">
      <w:pPr>
        <w:jc w:val="center"/>
        <w:rPr>
          <w:color w:val="000000" w:themeColor="text1"/>
        </w:rPr>
      </w:pPr>
      <w:r>
        <w:rPr>
          <w:color w:val="000000" w:themeColor="text1"/>
        </w:rPr>
        <w:t>（本</w:t>
      </w:r>
      <w:r>
        <w:rPr>
          <w:rFonts w:hint="eastAsia"/>
          <w:color w:val="000000" w:themeColor="text1"/>
        </w:rPr>
        <w:t>技术</w:t>
      </w:r>
      <w:r>
        <w:rPr>
          <w:color w:val="000000" w:themeColor="text1"/>
        </w:rPr>
        <w:t>文件供应商可自行编写，也可参照下述提纲编写）</w:t>
      </w:r>
    </w:p>
    <w:p w14:paraId="761D8F7A" w14:textId="77777777" w:rsidR="00EC2EA3" w:rsidRDefault="00EC2EA3">
      <w:pPr>
        <w:snapToGrid w:val="0"/>
        <w:spacing w:before="50" w:afterLines="50" w:after="120"/>
        <w:jc w:val="left"/>
        <w:rPr>
          <w:color w:val="000000" w:themeColor="text1"/>
          <w:szCs w:val="21"/>
        </w:rPr>
      </w:pPr>
    </w:p>
    <w:p w14:paraId="671625B7" w14:textId="77777777" w:rsidR="00EC2EA3" w:rsidRDefault="00272850">
      <w:pPr>
        <w:rPr>
          <w:color w:val="000000" w:themeColor="text1"/>
          <w:szCs w:val="21"/>
        </w:rPr>
      </w:pPr>
      <w:r>
        <w:rPr>
          <w:rFonts w:hint="eastAsia"/>
          <w:color w:val="000000" w:themeColor="text1"/>
          <w:szCs w:val="21"/>
        </w:rPr>
        <w:t>1</w:t>
      </w:r>
      <w:r>
        <w:rPr>
          <w:color w:val="000000" w:themeColor="text1"/>
          <w:szCs w:val="21"/>
        </w:rPr>
        <w:t>．</w:t>
      </w:r>
      <w:r>
        <w:rPr>
          <w:rFonts w:hint="eastAsia"/>
          <w:color w:val="000000" w:themeColor="text1"/>
          <w:szCs w:val="21"/>
        </w:rPr>
        <w:t>对</w:t>
      </w:r>
      <w:r>
        <w:rPr>
          <w:color w:val="000000" w:themeColor="text1"/>
          <w:szCs w:val="21"/>
        </w:rPr>
        <w:t>本项目第</w:t>
      </w:r>
      <w:r>
        <w:rPr>
          <w:rFonts w:hint="eastAsia"/>
          <w:color w:val="000000" w:themeColor="text1"/>
          <w:szCs w:val="21"/>
        </w:rPr>
        <w:t>二</w:t>
      </w:r>
      <w:r>
        <w:rPr>
          <w:color w:val="000000" w:themeColor="text1"/>
          <w:szCs w:val="21"/>
        </w:rPr>
        <w:t>章</w:t>
      </w:r>
      <w:r>
        <w:rPr>
          <w:rFonts w:hint="eastAsia"/>
          <w:color w:val="000000" w:themeColor="text1"/>
          <w:szCs w:val="21"/>
        </w:rPr>
        <w:t>《项目</w:t>
      </w:r>
      <w:r>
        <w:rPr>
          <w:color w:val="000000" w:themeColor="text1"/>
          <w:szCs w:val="21"/>
        </w:rPr>
        <w:t>采购需求</w:t>
      </w:r>
      <w:r>
        <w:rPr>
          <w:rFonts w:hint="eastAsia"/>
          <w:color w:val="000000" w:themeColor="text1"/>
          <w:szCs w:val="21"/>
        </w:rPr>
        <w:t>》技术</w:t>
      </w:r>
      <w:r>
        <w:rPr>
          <w:color w:val="000000" w:themeColor="text1"/>
          <w:szCs w:val="21"/>
        </w:rPr>
        <w:t>要求的</w:t>
      </w:r>
      <w:r>
        <w:rPr>
          <w:rFonts w:hint="eastAsia"/>
          <w:color w:val="000000" w:themeColor="text1"/>
          <w:szCs w:val="21"/>
        </w:rPr>
        <w:t>响应表</w:t>
      </w:r>
    </w:p>
    <w:p w14:paraId="57B1DAFC" w14:textId="77777777" w:rsidR="00EC2EA3" w:rsidRDefault="00EC2EA3">
      <w:pPr>
        <w:rPr>
          <w:color w:val="000000" w:themeColor="text1"/>
          <w:szCs w:val="21"/>
        </w:rPr>
      </w:pPr>
    </w:p>
    <w:p w14:paraId="5D2AD8E6" w14:textId="77777777" w:rsidR="00EC2EA3" w:rsidRDefault="00272850">
      <w:pPr>
        <w:ind w:firstLineChars="200" w:firstLine="420"/>
        <w:rPr>
          <w:color w:val="000000" w:themeColor="text1"/>
          <w:szCs w:val="21"/>
        </w:rPr>
      </w:pPr>
      <w:r>
        <w:rPr>
          <w:color w:val="000000" w:themeColor="text1"/>
          <w:szCs w:val="21"/>
        </w:rPr>
        <w:t>对照第</w:t>
      </w:r>
      <w:r>
        <w:rPr>
          <w:rFonts w:hint="eastAsia"/>
          <w:color w:val="000000" w:themeColor="text1"/>
          <w:szCs w:val="21"/>
        </w:rPr>
        <w:t>二</w:t>
      </w:r>
      <w:r>
        <w:rPr>
          <w:color w:val="000000" w:themeColor="text1"/>
          <w:szCs w:val="21"/>
        </w:rPr>
        <w:t>章</w:t>
      </w:r>
      <w:r>
        <w:rPr>
          <w:rFonts w:hint="eastAsia"/>
          <w:color w:val="000000" w:themeColor="text1"/>
          <w:szCs w:val="21"/>
        </w:rPr>
        <w:t>《项目</w:t>
      </w:r>
      <w:r>
        <w:rPr>
          <w:color w:val="000000" w:themeColor="text1"/>
          <w:szCs w:val="21"/>
        </w:rPr>
        <w:t>采购需求</w:t>
      </w:r>
      <w:r>
        <w:rPr>
          <w:rFonts w:hint="eastAsia"/>
          <w:color w:val="000000" w:themeColor="text1"/>
          <w:szCs w:val="21"/>
        </w:rPr>
        <w:t>》</w:t>
      </w:r>
      <w:r>
        <w:rPr>
          <w:color w:val="000000" w:themeColor="text1"/>
        </w:rPr>
        <w:t>中所列的</w:t>
      </w:r>
      <w:r>
        <w:rPr>
          <w:rFonts w:hint="eastAsia"/>
          <w:color w:val="000000" w:themeColor="text1"/>
        </w:rPr>
        <w:t>除</w:t>
      </w:r>
      <w:r>
        <w:rPr>
          <w:rFonts w:hint="eastAsia"/>
          <w:color w:val="000000" w:themeColor="text1"/>
        </w:rPr>
        <w:t xml:space="preserve"> </w:t>
      </w:r>
      <w:r>
        <w:rPr>
          <w:rFonts w:hint="eastAsia"/>
          <w:color w:val="000000" w:themeColor="text1"/>
        </w:rPr>
        <w:t>“总体要求”、“核心产品”、质量保证</w:t>
      </w:r>
      <w:proofErr w:type="gramStart"/>
      <w:r>
        <w:rPr>
          <w:rFonts w:hint="eastAsia"/>
          <w:color w:val="000000" w:themeColor="text1"/>
        </w:rPr>
        <w:t>”</w:t>
      </w:r>
      <w:proofErr w:type="gramEnd"/>
      <w:r>
        <w:rPr>
          <w:rFonts w:hint="eastAsia"/>
          <w:color w:val="000000" w:themeColor="text1"/>
        </w:rPr>
        <w:t>、“</w:t>
      </w:r>
      <w:r>
        <w:rPr>
          <w:color w:val="000000" w:themeColor="text1"/>
          <w:szCs w:val="21"/>
        </w:rPr>
        <w:t>备品备件及易损件</w:t>
      </w:r>
      <w:r>
        <w:rPr>
          <w:rFonts w:hint="eastAsia"/>
          <w:color w:val="000000" w:themeColor="text1"/>
        </w:rPr>
        <w:t>”外的技术</w:t>
      </w:r>
      <w:r>
        <w:rPr>
          <w:color w:val="000000" w:themeColor="text1"/>
        </w:rPr>
        <w:t>要求</w:t>
      </w:r>
      <w:r>
        <w:rPr>
          <w:rFonts w:hint="eastAsia"/>
          <w:color w:val="000000" w:themeColor="text1"/>
        </w:rPr>
        <w:t>的响应偏表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6"/>
        <w:gridCol w:w="3595"/>
        <w:gridCol w:w="3405"/>
        <w:gridCol w:w="1082"/>
      </w:tblGrid>
      <w:tr w:rsidR="00EC2EA3" w14:paraId="0105D6F8" w14:textId="77777777">
        <w:trPr>
          <w:trHeight w:val="788"/>
          <w:jc w:val="center"/>
        </w:trPr>
        <w:tc>
          <w:tcPr>
            <w:tcW w:w="746" w:type="dxa"/>
            <w:tcBorders>
              <w:top w:val="single" w:sz="4" w:space="0" w:color="auto"/>
              <w:left w:val="single" w:sz="4" w:space="0" w:color="auto"/>
              <w:bottom w:val="single" w:sz="4" w:space="0" w:color="auto"/>
              <w:right w:val="single" w:sz="4" w:space="0" w:color="auto"/>
            </w:tcBorders>
            <w:vAlign w:val="center"/>
          </w:tcPr>
          <w:p w14:paraId="4FCFEA36" w14:textId="77777777" w:rsidR="00EC2EA3" w:rsidRDefault="00272850">
            <w:pPr>
              <w:snapToGrid w:val="0"/>
              <w:spacing w:beforeLines="50" w:before="120"/>
              <w:jc w:val="center"/>
              <w:rPr>
                <w:color w:val="000000" w:themeColor="text1"/>
                <w:szCs w:val="21"/>
              </w:rPr>
            </w:pPr>
            <w:r>
              <w:rPr>
                <w:color w:val="000000" w:themeColor="text1"/>
                <w:szCs w:val="21"/>
              </w:rPr>
              <w:t>序号</w:t>
            </w:r>
          </w:p>
        </w:tc>
        <w:tc>
          <w:tcPr>
            <w:tcW w:w="3595" w:type="dxa"/>
            <w:tcBorders>
              <w:top w:val="single" w:sz="4" w:space="0" w:color="auto"/>
              <w:left w:val="single" w:sz="4" w:space="0" w:color="auto"/>
              <w:bottom w:val="single" w:sz="4" w:space="0" w:color="auto"/>
              <w:right w:val="single" w:sz="4" w:space="0" w:color="auto"/>
            </w:tcBorders>
            <w:vAlign w:val="center"/>
          </w:tcPr>
          <w:p w14:paraId="765900B7" w14:textId="77777777" w:rsidR="00EC2EA3" w:rsidRDefault="00272850">
            <w:pPr>
              <w:snapToGrid w:val="0"/>
              <w:spacing w:beforeLines="50" w:before="120"/>
              <w:jc w:val="center"/>
              <w:rPr>
                <w:color w:val="000000" w:themeColor="text1"/>
                <w:szCs w:val="21"/>
              </w:rPr>
            </w:pPr>
            <w:r>
              <w:rPr>
                <w:color w:val="000000" w:themeColor="text1"/>
                <w:szCs w:val="21"/>
              </w:rPr>
              <w:t>招标文件要求</w:t>
            </w:r>
          </w:p>
          <w:p w14:paraId="4F7D6A49" w14:textId="77777777" w:rsidR="00EC2EA3" w:rsidRDefault="00272850">
            <w:pPr>
              <w:snapToGrid w:val="0"/>
              <w:spacing w:beforeLines="50" w:before="120"/>
              <w:jc w:val="center"/>
              <w:rPr>
                <w:color w:val="000000" w:themeColor="text1"/>
                <w:szCs w:val="21"/>
              </w:rPr>
            </w:pPr>
            <w:r>
              <w:rPr>
                <w:color w:val="000000" w:themeColor="text1"/>
                <w:szCs w:val="21"/>
              </w:rPr>
              <w:t>（注明章节及条款号）</w:t>
            </w:r>
          </w:p>
        </w:tc>
        <w:tc>
          <w:tcPr>
            <w:tcW w:w="3405" w:type="dxa"/>
            <w:tcBorders>
              <w:top w:val="single" w:sz="4" w:space="0" w:color="auto"/>
              <w:left w:val="single" w:sz="4" w:space="0" w:color="auto"/>
              <w:bottom w:val="single" w:sz="4" w:space="0" w:color="auto"/>
              <w:right w:val="single" w:sz="4" w:space="0" w:color="auto"/>
            </w:tcBorders>
            <w:vAlign w:val="center"/>
          </w:tcPr>
          <w:p w14:paraId="19634B76" w14:textId="77777777" w:rsidR="00EC2EA3" w:rsidRDefault="00272850">
            <w:pPr>
              <w:snapToGrid w:val="0"/>
              <w:spacing w:beforeLines="50" w:before="120"/>
              <w:jc w:val="center"/>
              <w:rPr>
                <w:color w:val="000000" w:themeColor="text1"/>
                <w:szCs w:val="21"/>
              </w:rPr>
            </w:pPr>
            <w:r>
              <w:rPr>
                <w:color w:val="000000" w:themeColor="text1"/>
                <w:szCs w:val="21"/>
              </w:rPr>
              <w:t>投标文件响应内容</w:t>
            </w:r>
          </w:p>
          <w:p w14:paraId="1152B8A6" w14:textId="77777777" w:rsidR="00EC2EA3" w:rsidRDefault="00272850">
            <w:pPr>
              <w:snapToGrid w:val="0"/>
              <w:spacing w:beforeLines="50" w:before="120"/>
              <w:jc w:val="center"/>
              <w:rPr>
                <w:color w:val="000000" w:themeColor="text1"/>
                <w:szCs w:val="21"/>
              </w:rPr>
            </w:pPr>
            <w:r>
              <w:rPr>
                <w:color w:val="000000" w:themeColor="text1"/>
                <w:szCs w:val="21"/>
              </w:rPr>
              <w:t>（</w:t>
            </w:r>
            <w:r>
              <w:rPr>
                <w:rFonts w:hint="eastAsia"/>
                <w:color w:val="000000" w:themeColor="text1"/>
                <w:szCs w:val="21"/>
              </w:rPr>
              <w:t>可</w:t>
            </w:r>
            <w:r>
              <w:rPr>
                <w:color w:val="000000" w:themeColor="text1"/>
                <w:szCs w:val="21"/>
              </w:rPr>
              <w:t>注明证明材料所在页码）</w:t>
            </w:r>
          </w:p>
        </w:tc>
        <w:tc>
          <w:tcPr>
            <w:tcW w:w="1082" w:type="dxa"/>
            <w:tcBorders>
              <w:top w:val="single" w:sz="4" w:space="0" w:color="auto"/>
              <w:left w:val="single" w:sz="4" w:space="0" w:color="auto"/>
              <w:bottom w:val="single" w:sz="4" w:space="0" w:color="auto"/>
              <w:right w:val="single" w:sz="4" w:space="0" w:color="auto"/>
            </w:tcBorders>
            <w:vAlign w:val="center"/>
          </w:tcPr>
          <w:p w14:paraId="2D82766C" w14:textId="77777777" w:rsidR="00EC2EA3" w:rsidRDefault="00272850">
            <w:pPr>
              <w:snapToGrid w:val="0"/>
              <w:spacing w:beforeLines="50" w:before="120"/>
              <w:jc w:val="center"/>
              <w:rPr>
                <w:color w:val="000000" w:themeColor="text1"/>
                <w:szCs w:val="21"/>
              </w:rPr>
            </w:pPr>
            <w:r>
              <w:rPr>
                <w:color w:val="000000" w:themeColor="text1"/>
              </w:rPr>
              <w:t>偏离</w:t>
            </w:r>
            <w:r>
              <w:rPr>
                <w:color w:val="000000" w:themeColor="text1"/>
                <w:szCs w:val="21"/>
              </w:rPr>
              <w:t>说明</w:t>
            </w:r>
          </w:p>
        </w:tc>
      </w:tr>
      <w:tr w:rsidR="00EC2EA3" w14:paraId="21A1EDFC"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58149161" w14:textId="77777777" w:rsidR="00EC2EA3" w:rsidRDefault="00EC2EA3">
            <w:pPr>
              <w:snapToGrid w:val="0"/>
              <w:spacing w:beforeLines="50" w:before="120"/>
              <w:jc w:val="center"/>
              <w:rPr>
                <w:color w:val="000000" w:themeColor="text1"/>
                <w:szCs w:val="21"/>
              </w:rPr>
            </w:pPr>
          </w:p>
        </w:tc>
        <w:tc>
          <w:tcPr>
            <w:tcW w:w="3595" w:type="dxa"/>
            <w:tcBorders>
              <w:top w:val="single" w:sz="4" w:space="0" w:color="auto"/>
              <w:left w:val="single" w:sz="4" w:space="0" w:color="auto"/>
              <w:bottom w:val="single" w:sz="4" w:space="0" w:color="auto"/>
              <w:right w:val="single" w:sz="4" w:space="0" w:color="auto"/>
            </w:tcBorders>
            <w:vAlign w:val="center"/>
          </w:tcPr>
          <w:p w14:paraId="281A134D" w14:textId="77777777" w:rsidR="00EC2EA3" w:rsidRDefault="00EC2EA3">
            <w:pPr>
              <w:snapToGrid w:val="0"/>
              <w:spacing w:beforeLines="50" w:before="120"/>
              <w:jc w:val="center"/>
              <w:rPr>
                <w:color w:val="000000" w:themeColor="text1"/>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0B6346D8" w14:textId="77777777" w:rsidR="00EC2EA3" w:rsidRDefault="00EC2EA3">
            <w:pPr>
              <w:snapToGrid w:val="0"/>
              <w:spacing w:beforeLines="50" w:before="120"/>
              <w:jc w:val="center"/>
              <w:rPr>
                <w:color w:val="000000" w:themeColor="text1"/>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7AA18616" w14:textId="77777777" w:rsidR="00EC2EA3" w:rsidRDefault="00EC2EA3">
            <w:pPr>
              <w:snapToGrid w:val="0"/>
              <w:spacing w:beforeLines="50" w:before="120"/>
              <w:jc w:val="center"/>
              <w:rPr>
                <w:color w:val="000000" w:themeColor="text1"/>
                <w:szCs w:val="21"/>
              </w:rPr>
            </w:pPr>
          </w:p>
        </w:tc>
      </w:tr>
      <w:tr w:rsidR="00EC2EA3" w14:paraId="1AECB38C"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5C3396EA" w14:textId="77777777" w:rsidR="00EC2EA3" w:rsidRDefault="00EC2EA3">
            <w:pPr>
              <w:snapToGrid w:val="0"/>
              <w:spacing w:beforeLines="50" w:before="120"/>
              <w:jc w:val="center"/>
              <w:rPr>
                <w:color w:val="000000" w:themeColor="text1"/>
                <w:szCs w:val="21"/>
              </w:rPr>
            </w:pPr>
          </w:p>
        </w:tc>
        <w:tc>
          <w:tcPr>
            <w:tcW w:w="3595" w:type="dxa"/>
            <w:tcBorders>
              <w:top w:val="single" w:sz="4" w:space="0" w:color="auto"/>
              <w:left w:val="single" w:sz="4" w:space="0" w:color="auto"/>
              <w:bottom w:val="single" w:sz="4" w:space="0" w:color="auto"/>
              <w:right w:val="single" w:sz="4" w:space="0" w:color="auto"/>
            </w:tcBorders>
            <w:vAlign w:val="center"/>
          </w:tcPr>
          <w:p w14:paraId="42317BF4" w14:textId="77777777" w:rsidR="00EC2EA3" w:rsidRDefault="00EC2EA3">
            <w:pPr>
              <w:snapToGrid w:val="0"/>
              <w:spacing w:beforeLines="50" w:before="120"/>
              <w:jc w:val="center"/>
              <w:rPr>
                <w:color w:val="000000" w:themeColor="text1"/>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7F6D1D86" w14:textId="77777777" w:rsidR="00EC2EA3" w:rsidRDefault="00EC2EA3">
            <w:pPr>
              <w:snapToGrid w:val="0"/>
              <w:spacing w:beforeLines="50" w:before="120"/>
              <w:jc w:val="center"/>
              <w:rPr>
                <w:color w:val="000000" w:themeColor="text1"/>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18128E60" w14:textId="77777777" w:rsidR="00EC2EA3" w:rsidRDefault="00EC2EA3">
            <w:pPr>
              <w:snapToGrid w:val="0"/>
              <w:spacing w:beforeLines="50" w:before="120"/>
              <w:jc w:val="center"/>
              <w:rPr>
                <w:color w:val="000000" w:themeColor="text1"/>
                <w:szCs w:val="21"/>
              </w:rPr>
            </w:pPr>
          </w:p>
        </w:tc>
      </w:tr>
      <w:tr w:rsidR="00EC2EA3" w14:paraId="3E8EB358"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05B0BDF5" w14:textId="77777777" w:rsidR="00EC2EA3" w:rsidRDefault="00EC2EA3">
            <w:pPr>
              <w:snapToGrid w:val="0"/>
              <w:spacing w:beforeLines="50" w:before="120"/>
              <w:jc w:val="center"/>
              <w:rPr>
                <w:color w:val="000000" w:themeColor="text1"/>
                <w:szCs w:val="21"/>
              </w:rPr>
            </w:pPr>
          </w:p>
        </w:tc>
        <w:tc>
          <w:tcPr>
            <w:tcW w:w="3595" w:type="dxa"/>
            <w:tcBorders>
              <w:top w:val="single" w:sz="4" w:space="0" w:color="auto"/>
              <w:left w:val="single" w:sz="4" w:space="0" w:color="auto"/>
              <w:bottom w:val="single" w:sz="4" w:space="0" w:color="auto"/>
              <w:right w:val="single" w:sz="4" w:space="0" w:color="auto"/>
            </w:tcBorders>
            <w:vAlign w:val="center"/>
          </w:tcPr>
          <w:p w14:paraId="6874070A" w14:textId="77777777" w:rsidR="00EC2EA3" w:rsidRDefault="00EC2EA3">
            <w:pPr>
              <w:snapToGrid w:val="0"/>
              <w:spacing w:beforeLines="50" w:before="120"/>
              <w:jc w:val="center"/>
              <w:rPr>
                <w:color w:val="000000" w:themeColor="text1"/>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463EFCD3" w14:textId="77777777" w:rsidR="00EC2EA3" w:rsidRDefault="00EC2EA3">
            <w:pPr>
              <w:snapToGrid w:val="0"/>
              <w:spacing w:beforeLines="50" w:before="120"/>
              <w:jc w:val="center"/>
              <w:rPr>
                <w:color w:val="000000" w:themeColor="text1"/>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7975FD98" w14:textId="77777777" w:rsidR="00EC2EA3" w:rsidRDefault="00EC2EA3">
            <w:pPr>
              <w:snapToGrid w:val="0"/>
              <w:spacing w:beforeLines="50" w:before="120"/>
              <w:jc w:val="center"/>
              <w:rPr>
                <w:color w:val="000000" w:themeColor="text1"/>
                <w:szCs w:val="21"/>
              </w:rPr>
            </w:pPr>
          </w:p>
        </w:tc>
      </w:tr>
      <w:tr w:rsidR="00EC2EA3" w14:paraId="7B427913"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03830C04" w14:textId="77777777" w:rsidR="00EC2EA3" w:rsidRDefault="00272850">
            <w:pPr>
              <w:snapToGrid w:val="0"/>
              <w:spacing w:beforeLines="50" w:before="120"/>
              <w:jc w:val="center"/>
              <w:rPr>
                <w:color w:val="000000" w:themeColor="text1"/>
                <w:szCs w:val="21"/>
              </w:rPr>
            </w:pPr>
            <w:r>
              <w:rPr>
                <w:color w:val="000000" w:themeColor="text1"/>
                <w:szCs w:val="21"/>
              </w:rPr>
              <w:t>……</w:t>
            </w:r>
          </w:p>
        </w:tc>
        <w:tc>
          <w:tcPr>
            <w:tcW w:w="3595" w:type="dxa"/>
            <w:tcBorders>
              <w:top w:val="single" w:sz="4" w:space="0" w:color="auto"/>
              <w:left w:val="single" w:sz="4" w:space="0" w:color="auto"/>
              <w:bottom w:val="single" w:sz="4" w:space="0" w:color="auto"/>
              <w:right w:val="single" w:sz="4" w:space="0" w:color="auto"/>
            </w:tcBorders>
            <w:vAlign w:val="center"/>
          </w:tcPr>
          <w:p w14:paraId="5570AF26" w14:textId="77777777" w:rsidR="00EC2EA3" w:rsidRDefault="00272850">
            <w:pPr>
              <w:snapToGrid w:val="0"/>
              <w:spacing w:beforeLines="50" w:before="120"/>
              <w:jc w:val="center"/>
              <w:rPr>
                <w:color w:val="000000" w:themeColor="text1"/>
                <w:szCs w:val="21"/>
              </w:rPr>
            </w:pPr>
            <w:r>
              <w:rPr>
                <w:color w:val="000000" w:themeColor="text1"/>
                <w:szCs w:val="21"/>
              </w:rPr>
              <w:t>……</w:t>
            </w:r>
          </w:p>
        </w:tc>
        <w:tc>
          <w:tcPr>
            <w:tcW w:w="3405" w:type="dxa"/>
            <w:tcBorders>
              <w:top w:val="single" w:sz="4" w:space="0" w:color="auto"/>
              <w:left w:val="single" w:sz="4" w:space="0" w:color="auto"/>
              <w:bottom w:val="single" w:sz="4" w:space="0" w:color="auto"/>
              <w:right w:val="single" w:sz="4" w:space="0" w:color="auto"/>
            </w:tcBorders>
            <w:vAlign w:val="center"/>
          </w:tcPr>
          <w:p w14:paraId="5EFC1966" w14:textId="77777777" w:rsidR="00EC2EA3" w:rsidRDefault="00272850">
            <w:pPr>
              <w:snapToGrid w:val="0"/>
              <w:spacing w:beforeLines="50" w:before="120"/>
              <w:jc w:val="center"/>
              <w:rPr>
                <w:color w:val="000000" w:themeColor="text1"/>
                <w:szCs w:val="21"/>
              </w:rPr>
            </w:pPr>
            <w:r>
              <w:rPr>
                <w:color w:val="000000" w:themeColor="text1"/>
                <w:szCs w:val="21"/>
              </w:rPr>
              <w:t>……</w:t>
            </w:r>
          </w:p>
        </w:tc>
        <w:tc>
          <w:tcPr>
            <w:tcW w:w="1082" w:type="dxa"/>
            <w:tcBorders>
              <w:top w:val="single" w:sz="4" w:space="0" w:color="auto"/>
              <w:left w:val="single" w:sz="4" w:space="0" w:color="auto"/>
              <w:bottom w:val="single" w:sz="4" w:space="0" w:color="auto"/>
              <w:right w:val="single" w:sz="4" w:space="0" w:color="auto"/>
            </w:tcBorders>
            <w:vAlign w:val="center"/>
          </w:tcPr>
          <w:p w14:paraId="08673AAB" w14:textId="77777777" w:rsidR="00EC2EA3" w:rsidRDefault="00272850">
            <w:pPr>
              <w:snapToGrid w:val="0"/>
              <w:spacing w:beforeLines="50" w:before="120"/>
              <w:jc w:val="center"/>
              <w:rPr>
                <w:color w:val="000000" w:themeColor="text1"/>
                <w:szCs w:val="21"/>
              </w:rPr>
            </w:pPr>
            <w:r>
              <w:rPr>
                <w:color w:val="000000" w:themeColor="text1"/>
                <w:szCs w:val="21"/>
              </w:rPr>
              <w:t>……</w:t>
            </w:r>
          </w:p>
        </w:tc>
      </w:tr>
    </w:tbl>
    <w:p w14:paraId="402BCEA1" w14:textId="77777777" w:rsidR="00EC2EA3" w:rsidRDefault="00EC2EA3">
      <w:pPr>
        <w:rPr>
          <w:color w:val="000000" w:themeColor="text1"/>
          <w:szCs w:val="21"/>
        </w:rPr>
      </w:pPr>
    </w:p>
    <w:p w14:paraId="6BA2D2B9" w14:textId="77777777" w:rsidR="00EC2EA3" w:rsidRDefault="00272850">
      <w:pPr>
        <w:rPr>
          <w:color w:val="000000" w:themeColor="text1"/>
        </w:rPr>
      </w:pPr>
      <w:r>
        <w:rPr>
          <w:color w:val="000000" w:themeColor="text1"/>
          <w:szCs w:val="21"/>
        </w:rPr>
        <w:t>注：</w:t>
      </w:r>
      <w:r>
        <w:rPr>
          <w:color w:val="000000" w:themeColor="text1"/>
        </w:rPr>
        <w:t>（</w:t>
      </w:r>
      <w:r>
        <w:rPr>
          <w:color w:val="000000" w:themeColor="text1"/>
        </w:rPr>
        <w:t>1</w:t>
      </w:r>
      <w:r>
        <w:rPr>
          <w:color w:val="000000" w:themeColor="text1"/>
        </w:rPr>
        <w:t>）</w:t>
      </w:r>
      <w:r>
        <w:rPr>
          <w:color w:val="000000" w:themeColor="text1"/>
          <w:szCs w:val="21"/>
        </w:rPr>
        <w:t>供应商应根据投标设备的性能指标、对照第</w:t>
      </w:r>
      <w:r>
        <w:rPr>
          <w:rFonts w:hint="eastAsia"/>
          <w:color w:val="000000" w:themeColor="text1"/>
          <w:szCs w:val="21"/>
        </w:rPr>
        <w:t>二</w:t>
      </w:r>
      <w:r>
        <w:rPr>
          <w:color w:val="000000" w:themeColor="text1"/>
          <w:szCs w:val="21"/>
        </w:rPr>
        <w:t>章</w:t>
      </w:r>
      <w:r>
        <w:rPr>
          <w:rFonts w:hint="eastAsia"/>
          <w:color w:val="000000" w:themeColor="text1"/>
          <w:szCs w:val="21"/>
        </w:rPr>
        <w:t>《项目</w:t>
      </w:r>
      <w:r>
        <w:rPr>
          <w:color w:val="000000" w:themeColor="text1"/>
          <w:szCs w:val="21"/>
        </w:rPr>
        <w:t>采购需求</w:t>
      </w:r>
      <w:r>
        <w:rPr>
          <w:rFonts w:hint="eastAsia"/>
          <w:color w:val="000000" w:themeColor="text1"/>
          <w:szCs w:val="21"/>
        </w:rPr>
        <w:t>》</w:t>
      </w:r>
      <w:r>
        <w:rPr>
          <w:color w:val="000000" w:themeColor="text1"/>
        </w:rPr>
        <w:t>中所列</w:t>
      </w:r>
      <w:r>
        <w:rPr>
          <w:rFonts w:hint="eastAsia"/>
          <w:color w:val="000000" w:themeColor="text1"/>
        </w:rPr>
        <w:t>技术</w:t>
      </w:r>
      <w:r>
        <w:rPr>
          <w:color w:val="000000" w:themeColor="text1"/>
        </w:rPr>
        <w:t>要求</w:t>
      </w:r>
      <w:r>
        <w:rPr>
          <w:rFonts w:hint="eastAsia"/>
          <w:color w:val="000000" w:themeColor="text1"/>
        </w:rPr>
        <w:t>（除</w:t>
      </w:r>
      <w:r>
        <w:rPr>
          <w:rFonts w:hint="eastAsia"/>
          <w:color w:val="000000" w:themeColor="text1"/>
        </w:rPr>
        <w:t xml:space="preserve"> </w:t>
      </w:r>
      <w:r>
        <w:rPr>
          <w:rFonts w:hint="eastAsia"/>
          <w:color w:val="000000" w:themeColor="text1"/>
        </w:rPr>
        <w:t>“总体要求”、“核心产品”、质量保证</w:t>
      </w:r>
      <w:proofErr w:type="gramStart"/>
      <w:r>
        <w:rPr>
          <w:rFonts w:hint="eastAsia"/>
          <w:color w:val="000000" w:themeColor="text1"/>
        </w:rPr>
        <w:t>”</w:t>
      </w:r>
      <w:proofErr w:type="gramEnd"/>
      <w:r>
        <w:rPr>
          <w:rFonts w:hint="eastAsia"/>
          <w:color w:val="000000" w:themeColor="text1"/>
        </w:rPr>
        <w:t>及“</w:t>
      </w:r>
      <w:r>
        <w:rPr>
          <w:color w:val="000000" w:themeColor="text1"/>
          <w:szCs w:val="21"/>
        </w:rPr>
        <w:t>备品备件及易损件</w:t>
      </w:r>
      <w:r>
        <w:rPr>
          <w:rFonts w:hint="eastAsia"/>
          <w:color w:val="000000" w:themeColor="text1"/>
        </w:rPr>
        <w:t>”外）</w:t>
      </w:r>
      <w:r>
        <w:rPr>
          <w:color w:val="000000" w:themeColor="text1"/>
          <w:szCs w:val="21"/>
        </w:rPr>
        <w:t>逐条在</w:t>
      </w:r>
      <w:r>
        <w:rPr>
          <w:color w:val="000000" w:themeColor="text1"/>
          <w:szCs w:val="21"/>
        </w:rPr>
        <w:t>“</w:t>
      </w:r>
      <w:r>
        <w:rPr>
          <w:color w:val="000000" w:themeColor="text1"/>
          <w:szCs w:val="21"/>
        </w:rPr>
        <w:t>偏离说明</w:t>
      </w:r>
      <w:r>
        <w:rPr>
          <w:color w:val="000000" w:themeColor="text1"/>
          <w:szCs w:val="21"/>
        </w:rPr>
        <w:t>”</w:t>
      </w:r>
      <w:r>
        <w:rPr>
          <w:color w:val="000000" w:themeColor="text1"/>
          <w:szCs w:val="21"/>
        </w:rPr>
        <w:t>栏注明</w:t>
      </w:r>
      <w:r>
        <w:rPr>
          <w:rFonts w:hint="eastAsia"/>
          <w:color w:val="000000" w:themeColor="text1"/>
        </w:rPr>
        <w:t>“正</w:t>
      </w:r>
      <w:r>
        <w:rPr>
          <w:color w:val="000000" w:themeColor="text1"/>
        </w:rPr>
        <w:t>偏离</w:t>
      </w:r>
      <w:r>
        <w:rPr>
          <w:rFonts w:hint="eastAsia"/>
          <w:color w:val="000000" w:themeColor="text1"/>
        </w:rPr>
        <w:t>”</w:t>
      </w:r>
      <w:r>
        <w:rPr>
          <w:color w:val="000000" w:themeColor="text1"/>
          <w:szCs w:val="21"/>
        </w:rPr>
        <w:t>、</w:t>
      </w:r>
      <w:r>
        <w:rPr>
          <w:rFonts w:hint="eastAsia"/>
          <w:color w:val="000000" w:themeColor="text1"/>
        </w:rPr>
        <w:t xml:space="preserve"> </w:t>
      </w:r>
      <w:r>
        <w:rPr>
          <w:rFonts w:hint="eastAsia"/>
          <w:color w:val="000000" w:themeColor="text1"/>
        </w:rPr>
        <w:t>“负</w:t>
      </w:r>
      <w:r>
        <w:rPr>
          <w:color w:val="000000" w:themeColor="text1"/>
        </w:rPr>
        <w:t>偏离</w:t>
      </w:r>
      <w:r>
        <w:rPr>
          <w:rFonts w:hint="eastAsia"/>
          <w:color w:val="000000" w:themeColor="text1"/>
        </w:rPr>
        <w:t>”</w:t>
      </w:r>
      <w:r>
        <w:rPr>
          <w:color w:val="000000" w:themeColor="text1"/>
          <w:szCs w:val="21"/>
        </w:rPr>
        <w:t>或</w:t>
      </w:r>
      <w:r>
        <w:rPr>
          <w:rFonts w:hint="eastAsia"/>
          <w:color w:val="000000" w:themeColor="text1"/>
        </w:rPr>
        <w:t>“</w:t>
      </w:r>
      <w:r>
        <w:rPr>
          <w:color w:val="000000" w:themeColor="text1"/>
        </w:rPr>
        <w:t>无偏离</w:t>
      </w:r>
      <w:r>
        <w:rPr>
          <w:rFonts w:hint="eastAsia"/>
          <w:color w:val="000000" w:themeColor="text1"/>
        </w:rPr>
        <w:t>”</w:t>
      </w:r>
      <w:r>
        <w:rPr>
          <w:color w:val="000000" w:themeColor="text1"/>
          <w:szCs w:val="21"/>
        </w:rPr>
        <w:t>。</w:t>
      </w:r>
      <w:r>
        <w:rPr>
          <w:rFonts w:hint="eastAsia"/>
          <w:color w:val="000000" w:themeColor="text1"/>
        </w:rPr>
        <w:t>填写“正</w:t>
      </w:r>
      <w:r>
        <w:rPr>
          <w:color w:val="000000" w:themeColor="text1"/>
        </w:rPr>
        <w:t>偏离</w:t>
      </w:r>
      <w:r>
        <w:rPr>
          <w:rFonts w:hint="eastAsia"/>
          <w:color w:val="000000" w:themeColor="text1"/>
        </w:rPr>
        <w:t>”或“</w:t>
      </w:r>
      <w:r>
        <w:rPr>
          <w:color w:val="000000" w:themeColor="text1"/>
        </w:rPr>
        <w:t>无偏离</w:t>
      </w:r>
      <w:r>
        <w:rPr>
          <w:rFonts w:hint="eastAsia"/>
          <w:color w:val="000000" w:themeColor="text1"/>
        </w:rPr>
        <w:t>”时，</w:t>
      </w:r>
      <w:proofErr w:type="gramStart"/>
      <w:r>
        <w:rPr>
          <w:rFonts w:hint="eastAsia"/>
          <w:color w:val="000000" w:themeColor="text1"/>
        </w:rPr>
        <w:t>如相应</w:t>
      </w:r>
      <w:proofErr w:type="gramEnd"/>
      <w:r>
        <w:rPr>
          <w:rFonts w:hint="eastAsia"/>
          <w:color w:val="000000" w:themeColor="text1"/>
        </w:rPr>
        <w:t>条款在投标文件其他部分描述明确不满足招标文件要求时，评标委员会将按不满足要求进行评审。</w:t>
      </w:r>
    </w:p>
    <w:p w14:paraId="607AF40C" w14:textId="77777777" w:rsidR="00EC2EA3" w:rsidRDefault="00272850">
      <w:pPr>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）响应</w:t>
      </w:r>
      <w:proofErr w:type="gramStart"/>
      <w:r>
        <w:rPr>
          <w:rFonts w:hint="eastAsia"/>
          <w:color w:val="000000" w:themeColor="text1"/>
        </w:rPr>
        <w:t>表说明</w:t>
      </w:r>
      <w:proofErr w:type="gramEnd"/>
      <w:r>
        <w:rPr>
          <w:rFonts w:hint="eastAsia"/>
          <w:color w:val="000000" w:themeColor="text1"/>
        </w:rPr>
        <w:t>详见投标人须知。</w:t>
      </w:r>
    </w:p>
    <w:p w14:paraId="67F15F7A" w14:textId="77777777" w:rsidR="00EC2EA3" w:rsidRDefault="00272850">
      <w:pPr>
        <w:rPr>
          <w:color w:val="000000" w:themeColor="text1"/>
        </w:rPr>
      </w:pPr>
      <w:r>
        <w:rPr>
          <w:color w:val="000000" w:themeColor="text1"/>
        </w:rPr>
        <w:t>（</w:t>
      </w:r>
      <w:r>
        <w:rPr>
          <w:color w:val="000000" w:themeColor="text1"/>
        </w:rPr>
        <w:t>3</w:t>
      </w:r>
      <w:r>
        <w:rPr>
          <w:color w:val="000000" w:themeColor="text1"/>
        </w:rPr>
        <w:t>）本表可扩展。</w:t>
      </w:r>
    </w:p>
    <w:p w14:paraId="31E8B379" w14:textId="77777777" w:rsidR="00EC2EA3" w:rsidRDefault="00EC2EA3">
      <w:pPr>
        <w:rPr>
          <w:color w:val="000000" w:themeColor="text1"/>
          <w:szCs w:val="21"/>
        </w:rPr>
      </w:pPr>
    </w:p>
    <w:p w14:paraId="4739EEDD" w14:textId="77777777" w:rsidR="00EC2EA3" w:rsidRDefault="00272850">
      <w:pPr>
        <w:rPr>
          <w:color w:val="000000" w:themeColor="text1"/>
          <w:spacing w:val="20"/>
          <w:szCs w:val="21"/>
          <w:u w:val="single"/>
        </w:rPr>
      </w:pPr>
      <w:r>
        <w:rPr>
          <w:color w:val="000000" w:themeColor="text1"/>
          <w:szCs w:val="21"/>
        </w:rPr>
        <w:t>法定代表人或授权代表签字或盖章</w:t>
      </w:r>
      <w:r>
        <w:rPr>
          <w:color w:val="000000" w:themeColor="text1"/>
          <w:spacing w:val="20"/>
          <w:szCs w:val="21"/>
        </w:rPr>
        <w:t>：</w:t>
      </w:r>
      <w:r>
        <w:rPr>
          <w:color w:val="000000" w:themeColor="text1"/>
          <w:spacing w:val="20"/>
          <w:szCs w:val="21"/>
          <w:u w:val="single"/>
        </w:rPr>
        <w:t xml:space="preserve">        </w:t>
      </w:r>
    </w:p>
    <w:p w14:paraId="148D802F" w14:textId="77777777" w:rsidR="00EC2EA3" w:rsidRDefault="00272850">
      <w:pPr>
        <w:rPr>
          <w:color w:val="000000" w:themeColor="text1"/>
          <w:szCs w:val="21"/>
        </w:rPr>
      </w:pPr>
      <w:r>
        <w:rPr>
          <w:color w:val="000000" w:themeColor="text1"/>
          <w:spacing w:val="20"/>
          <w:szCs w:val="21"/>
        </w:rPr>
        <w:t>供应商公章：</w:t>
      </w:r>
      <w:r>
        <w:rPr>
          <w:color w:val="000000" w:themeColor="text1"/>
          <w:spacing w:val="20"/>
          <w:szCs w:val="21"/>
          <w:u w:val="single"/>
        </w:rPr>
        <w:t xml:space="preserve">            </w:t>
      </w:r>
      <w:r>
        <w:rPr>
          <w:color w:val="000000" w:themeColor="text1"/>
          <w:spacing w:val="20"/>
          <w:szCs w:val="21"/>
        </w:rPr>
        <w:t xml:space="preserve">              </w:t>
      </w:r>
      <w:r>
        <w:rPr>
          <w:color w:val="000000" w:themeColor="text1"/>
          <w:spacing w:val="20"/>
          <w:szCs w:val="21"/>
        </w:rPr>
        <w:t>日</w:t>
      </w:r>
      <w:r>
        <w:rPr>
          <w:color w:val="000000" w:themeColor="text1"/>
          <w:spacing w:val="20"/>
          <w:szCs w:val="21"/>
        </w:rPr>
        <w:t xml:space="preserve"> </w:t>
      </w:r>
      <w:r>
        <w:rPr>
          <w:color w:val="000000" w:themeColor="text1"/>
          <w:spacing w:val="20"/>
          <w:szCs w:val="21"/>
        </w:rPr>
        <w:t>期：</w:t>
      </w:r>
      <w:r>
        <w:rPr>
          <w:color w:val="000000" w:themeColor="text1"/>
          <w:spacing w:val="20"/>
          <w:szCs w:val="21"/>
          <w:u w:val="single"/>
        </w:rPr>
        <w:t xml:space="preserve">            </w:t>
      </w:r>
    </w:p>
    <w:p w14:paraId="137B5422" w14:textId="77777777" w:rsidR="00EC2EA3" w:rsidRDefault="00EC2EA3">
      <w:pPr>
        <w:rPr>
          <w:color w:val="000000" w:themeColor="text1"/>
          <w:szCs w:val="21"/>
        </w:rPr>
      </w:pPr>
    </w:p>
    <w:p w14:paraId="7D5753A5" w14:textId="77777777" w:rsidR="00EC2EA3" w:rsidRDefault="00272850">
      <w:pPr>
        <w:snapToGrid w:val="0"/>
        <w:spacing w:before="50" w:afterLines="50" w:after="120"/>
        <w:jc w:val="left"/>
        <w:rPr>
          <w:color w:val="000000" w:themeColor="text1"/>
          <w:szCs w:val="21"/>
        </w:rPr>
      </w:pPr>
      <w:r>
        <w:rPr>
          <w:color w:val="000000" w:themeColor="text1"/>
          <w:szCs w:val="21"/>
        </w:rPr>
        <w:t>2</w:t>
      </w:r>
      <w:r>
        <w:rPr>
          <w:color w:val="000000" w:themeColor="text1"/>
          <w:szCs w:val="21"/>
        </w:rPr>
        <w:t>．</w:t>
      </w:r>
      <w:r>
        <w:rPr>
          <w:rFonts w:hint="eastAsia"/>
          <w:color w:val="000000" w:themeColor="text1"/>
          <w:szCs w:val="21"/>
        </w:rPr>
        <w:t>货物或产品</w:t>
      </w:r>
      <w:r>
        <w:rPr>
          <w:color w:val="000000" w:themeColor="text1"/>
          <w:szCs w:val="21"/>
        </w:rPr>
        <w:t>配置清单格式：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4"/>
        <w:gridCol w:w="1681"/>
        <w:gridCol w:w="1174"/>
        <w:gridCol w:w="1163"/>
        <w:gridCol w:w="1596"/>
        <w:gridCol w:w="1695"/>
        <w:gridCol w:w="1080"/>
      </w:tblGrid>
      <w:tr w:rsidR="00EC2EA3" w14:paraId="2F996099" w14:textId="77777777">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1A30E318" w14:textId="77777777" w:rsidR="00EC2EA3" w:rsidRDefault="00272850">
            <w:pPr>
              <w:snapToGrid w:val="0"/>
              <w:spacing w:before="100" w:beforeAutospacing="1" w:after="100" w:afterAutospacing="1"/>
              <w:jc w:val="center"/>
              <w:rPr>
                <w:color w:val="000000" w:themeColor="text1"/>
                <w:szCs w:val="21"/>
              </w:rPr>
            </w:pPr>
            <w:r>
              <w:rPr>
                <w:color w:val="000000" w:themeColor="text1"/>
                <w:szCs w:val="21"/>
              </w:rPr>
              <w:t>序号</w:t>
            </w:r>
          </w:p>
        </w:tc>
        <w:tc>
          <w:tcPr>
            <w:tcW w:w="1681" w:type="dxa"/>
            <w:tcBorders>
              <w:top w:val="single" w:sz="4" w:space="0" w:color="auto"/>
              <w:left w:val="single" w:sz="4" w:space="0" w:color="auto"/>
              <w:bottom w:val="single" w:sz="4" w:space="0" w:color="auto"/>
              <w:right w:val="single" w:sz="4" w:space="0" w:color="auto"/>
            </w:tcBorders>
            <w:vAlign w:val="center"/>
          </w:tcPr>
          <w:p w14:paraId="6084D6D3" w14:textId="77777777" w:rsidR="00EC2EA3" w:rsidRDefault="00272850">
            <w:pPr>
              <w:adjustRightInd w:val="0"/>
              <w:snapToGrid w:val="0"/>
              <w:spacing w:before="100" w:beforeAutospacing="1" w:after="100" w:afterAutospacing="1"/>
              <w:jc w:val="center"/>
              <w:rPr>
                <w:color w:val="000000" w:themeColor="text1"/>
                <w:szCs w:val="21"/>
              </w:rPr>
            </w:pPr>
            <w:r>
              <w:rPr>
                <w:rFonts w:hint="eastAsia"/>
                <w:color w:val="000000" w:themeColor="text1"/>
                <w:szCs w:val="21"/>
              </w:rPr>
              <w:t>货物</w:t>
            </w:r>
            <w:r>
              <w:rPr>
                <w:color w:val="000000" w:themeColor="text1"/>
                <w:szCs w:val="21"/>
              </w:rPr>
              <w:t>名称</w:t>
            </w:r>
          </w:p>
        </w:tc>
        <w:tc>
          <w:tcPr>
            <w:tcW w:w="1174" w:type="dxa"/>
            <w:tcBorders>
              <w:top w:val="single" w:sz="4" w:space="0" w:color="auto"/>
              <w:left w:val="single" w:sz="4" w:space="0" w:color="auto"/>
              <w:bottom w:val="single" w:sz="4" w:space="0" w:color="auto"/>
              <w:right w:val="single" w:sz="4" w:space="0" w:color="auto"/>
            </w:tcBorders>
            <w:vAlign w:val="center"/>
          </w:tcPr>
          <w:p w14:paraId="633244F3" w14:textId="77777777" w:rsidR="00EC2EA3" w:rsidRDefault="00272850">
            <w:pPr>
              <w:snapToGrid w:val="0"/>
              <w:spacing w:before="100" w:beforeAutospacing="1" w:after="100" w:afterAutospacing="1"/>
              <w:jc w:val="center"/>
              <w:rPr>
                <w:color w:val="000000" w:themeColor="text1"/>
                <w:szCs w:val="21"/>
              </w:rPr>
            </w:pPr>
            <w:r>
              <w:rPr>
                <w:color w:val="000000" w:themeColor="text1"/>
                <w:szCs w:val="21"/>
              </w:rPr>
              <w:t>品牌或制造商</w:t>
            </w:r>
          </w:p>
        </w:tc>
        <w:tc>
          <w:tcPr>
            <w:tcW w:w="1163" w:type="dxa"/>
            <w:tcBorders>
              <w:top w:val="single" w:sz="4" w:space="0" w:color="auto"/>
              <w:left w:val="single" w:sz="4" w:space="0" w:color="auto"/>
              <w:bottom w:val="single" w:sz="4" w:space="0" w:color="auto"/>
              <w:right w:val="single" w:sz="4" w:space="0" w:color="auto"/>
            </w:tcBorders>
            <w:vAlign w:val="center"/>
          </w:tcPr>
          <w:p w14:paraId="1A8C187D" w14:textId="77777777" w:rsidR="00EC2EA3" w:rsidRDefault="00272850">
            <w:pPr>
              <w:snapToGrid w:val="0"/>
              <w:spacing w:before="100" w:beforeAutospacing="1" w:after="100" w:afterAutospacing="1"/>
              <w:jc w:val="center"/>
              <w:rPr>
                <w:color w:val="000000" w:themeColor="text1"/>
                <w:szCs w:val="21"/>
              </w:rPr>
            </w:pPr>
            <w:r>
              <w:rPr>
                <w:color w:val="000000" w:themeColor="text1"/>
                <w:szCs w:val="21"/>
              </w:rPr>
              <w:t>规格型号</w:t>
            </w:r>
          </w:p>
        </w:tc>
        <w:tc>
          <w:tcPr>
            <w:tcW w:w="1596" w:type="dxa"/>
            <w:tcBorders>
              <w:top w:val="single" w:sz="4" w:space="0" w:color="auto"/>
              <w:left w:val="single" w:sz="4" w:space="0" w:color="auto"/>
              <w:bottom w:val="single" w:sz="4" w:space="0" w:color="auto"/>
              <w:right w:val="single" w:sz="4" w:space="0" w:color="auto"/>
            </w:tcBorders>
            <w:vAlign w:val="center"/>
          </w:tcPr>
          <w:p w14:paraId="0B9430B4" w14:textId="77777777" w:rsidR="00EC2EA3" w:rsidRDefault="00272850">
            <w:pPr>
              <w:snapToGrid w:val="0"/>
              <w:spacing w:before="100" w:beforeAutospacing="1" w:after="100" w:afterAutospacing="1"/>
              <w:jc w:val="center"/>
              <w:rPr>
                <w:color w:val="000000" w:themeColor="text1"/>
                <w:szCs w:val="21"/>
              </w:rPr>
            </w:pPr>
            <w:r>
              <w:rPr>
                <w:color w:val="000000" w:themeColor="text1"/>
                <w:szCs w:val="21"/>
              </w:rPr>
              <w:t>单位及数量</w:t>
            </w:r>
          </w:p>
        </w:tc>
        <w:tc>
          <w:tcPr>
            <w:tcW w:w="1695" w:type="dxa"/>
            <w:tcBorders>
              <w:top w:val="single" w:sz="4" w:space="0" w:color="auto"/>
              <w:left w:val="single" w:sz="4" w:space="0" w:color="auto"/>
              <w:bottom w:val="single" w:sz="4" w:space="0" w:color="auto"/>
              <w:right w:val="single" w:sz="4" w:space="0" w:color="auto"/>
            </w:tcBorders>
            <w:vAlign w:val="center"/>
          </w:tcPr>
          <w:p w14:paraId="4F1D3332" w14:textId="77777777" w:rsidR="00EC2EA3" w:rsidRDefault="00272850">
            <w:pPr>
              <w:snapToGrid w:val="0"/>
              <w:spacing w:before="100" w:beforeAutospacing="1" w:after="100" w:afterAutospacing="1"/>
              <w:jc w:val="center"/>
              <w:rPr>
                <w:color w:val="000000" w:themeColor="text1"/>
                <w:szCs w:val="21"/>
              </w:rPr>
            </w:pPr>
            <w:r>
              <w:rPr>
                <w:color w:val="000000" w:themeColor="text1"/>
                <w:szCs w:val="21"/>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14:paraId="2E41DBC8" w14:textId="77777777" w:rsidR="00EC2EA3" w:rsidRDefault="00272850">
            <w:pPr>
              <w:snapToGrid w:val="0"/>
              <w:spacing w:before="100" w:beforeAutospacing="1" w:after="100" w:afterAutospacing="1"/>
              <w:jc w:val="center"/>
              <w:rPr>
                <w:color w:val="000000" w:themeColor="text1"/>
                <w:szCs w:val="21"/>
              </w:rPr>
            </w:pPr>
            <w:r>
              <w:rPr>
                <w:color w:val="000000" w:themeColor="text1"/>
                <w:szCs w:val="21"/>
              </w:rPr>
              <w:t>产地</w:t>
            </w:r>
          </w:p>
        </w:tc>
      </w:tr>
      <w:tr w:rsidR="00EC2EA3" w14:paraId="699077B8" w14:textId="77777777">
        <w:trPr>
          <w:trHeight w:val="463"/>
          <w:jc w:val="center"/>
        </w:trPr>
        <w:tc>
          <w:tcPr>
            <w:tcW w:w="554" w:type="dxa"/>
            <w:tcBorders>
              <w:top w:val="single" w:sz="4" w:space="0" w:color="auto"/>
              <w:left w:val="single" w:sz="4" w:space="0" w:color="auto"/>
              <w:bottom w:val="single" w:sz="4" w:space="0" w:color="auto"/>
              <w:right w:val="single" w:sz="4" w:space="0" w:color="auto"/>
            </w:tcBorders>
            <w:vAlign w:val="center"/>
          </w:tcPr>
          <w:p w14:paraId="2A1B985D" w14:textId="77777777" w:rsidR="00EC2EA3" w:rsidRDefault="00EC2EA3">
            <w:pPr>
              <w:snapToGrid w:val="0"/>
              <w:spacing w:before="100" w:beforeAutospacing="1" w:after="100" w:afterAutospacing="1"/>
              <w:jc w:val="center"/>
              <w:rPr>
                <w:color w:val="000000" w:themeColor="text1"/>
                <w:szCs w:val="21"/>
              </w:rPr>
            </w:pPr>
          </w:p>
        </w:tc>
        <w:tc>
          <w:tcPr>
            <w:tcW w:w="1681" w:type="dxa"/>
            <w:tcBorders>
              <w:top w:val="single" w:sz="4" w:space="0" w:color="auto"/>
              <w:left w:val="single" w:sz="4" w:space="0" w:color="auto"/>
              <w:bottom w:val="single" w:sz="4" w:space="0" w:color="auto"/>
              <w:right w:val="single" w:sz="4" w:space="0" w:color="auto"/>
            </w:tcBorders>
            <w:vAlign w:val="center"/>
          </w:tcPr>
          <w:p w14:paraId="7FB0E5E6" w14:textId="77777777" w:rsidR="00EC2EA3" w:rsidRDefault="00EC2EA3">
            <w:pPr>
              <w:snapToGrid w:val="0"/>
              <w:spacing w:before="100" w:beforeAutospacing="1" w:after="100" w:afterAutospacing="1"/>
              <w:rPr>
                <w:color w:val="000000" w:themeColor="text1"/>
                <w:szCs w:val="21"/>
              </w:rPr>
            </w:pPr>
          </w:p>
        </w:tc>
        <w:tc>
          <w:tcPr>
            <w:tcW w:w="1174" w:type="dxa"/>
            <w:tcBorders>
              <w:top w:val="single" w:sz="4" w:space="0" w:color="auto"/>
              <w:left w:val="single" w:sz="4" w:space="0" w:color="auto"/>
              <w:bottom w:val="single" w:sz="4" w:space="0" w:color="auto"/>
              <w:right w:val="single" w:sz="4" w:space="0" w:color="auto"/>
            </w:tcBorders>
            <w:vAlign w:val="center"/>
          </w:tcPr>
          <w:p w14:paraId="407098A6" w14:textId="77777777" w:rsidR="00EC2EA3" w:rsidRDefault="00EC2EA3">
            <w:pPr>
              <w:snapToGrid w:val="0"/>
              <w:spacing w:before="100" w:beforeAutospacing="1" w:after="100" w:afterAutospacing="1"/>
              <w:jc w:val="center"/>
              <w:rPr>
                <w:color w:val="000000" w:themeColor="text1"/>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3A9CE7F4" w14:textId="77777777" w:rsidR="00EC2EA3" w:rsidRDefault="00EC2EA3">
            <w:pPr>
              <w:snapToGrid w:val="0"/>
              <w:spacing w:before="100" w:beforeAutospacing="1" w:after="100" w:afterAutospacing="1"/>
              <w:jc w:val="center"/>
              <w:rPr>
                <w:color w:val="000000" w:themeColor="text1"/>
                <w:szCs w:val="21"/>
              </w:rPr>
            </w:pPr>
          </w:p>
        </w:tc>
        <w:tc>
          <w:tcPr>
            <w:tcW w:w="1596" w:type="dxa"/>
            <w:tcBorders>
              <w:top w:val="single" w:sz="4" w:space="0" w:color="auto"/>
              <w:left w:val="single" w:sz="4" w:space="0" w:color="auto"/>
              <w:bottom w:val="single" w:sz="4" w:space="0" w:color="auto"/>
              <w:right w:val="single" w:sz="4" w:space="0" w:color="auto"/>
            </w:tcBorders>
            <w:vAlign w:val="center"/>
          </w:tcPr>
          <w:p w14:paraId="307B58B4" w14:textId="77777777" w:rsidR="00EC2EA3" w:rsidRDefault="00EC2EA3">
            <w:pPr>
              <w:snapToGrid w:val="0"/>
              <w:spacing w:before="100" w:beforeAutospacing="1" w:after="100" w:afterAutospacing="1"/>
              <w:jc w:val="center"/>
              <w:rPr>
                <w:color w:val="000000" w:themeColor="text1"/>
                <w:szCs w:val="21"/>
              </w:rPr>
            </w:pPr>
          </w:p>
        </w:tc>
        <w:tc>
          <w:tcPr>
            <w:tcW w:w="1695" w:type="dxa"/>
            <w:tcBorders>
              <w:top w:val="single" w:sz="4" w:space="0" w:color="auto"/>
              <w:left w:val="single" w:sz="4" w:space="0" w:color="auto"/>
              <w:bottom w:val="single" w:sz="4" w:space="0" w:color="auto"/>
              <w:right w:val="single" w:sz="4" w:space="0" w:color="auto"/>
            </w:tcBorders>
            <w:vAlign w:val="center"/>
          </w:tcPr>
          <w:p w14:paraId="0706BBCC" w14:textId="77777777" w:rsidR="00EC2EA3" w:rsidRDefault="00EC2EA3">
            <w:pPr>
              <w:snapToGrid w:val="0"/>
              <w:spacing w:before="100" w:beforeAutospacing="1" w:after="100" w:afterAutospacing="1"/>
              <w:jc w:val="center"/>
              <w:rPr>
                <w:color w:val="000000" w:themeColor="text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285F42C0" w14:textId="77777777" w:rsidR="00EC2EA3" w:rsidRDefault="00EC2EA3">
            <w:pPr>
              <w:snapToGrid w:val="0"/>
              <w:spacing w:before="100" w:beforeAutospacing="1" w:after="100" w:afterAutospacing="1"/>
              <w:jc w:val="center"/>
              <w:rPr>
                <w:color w:val="000000" w:themeColor="text1"/>
                <w:szCs w:val="21"/>
              </w:rPr>
            </w:pPr>
          </w:p>
        </w:tc>
      </w:tr>
      <w:tr w:rsidR="00EC2EA3" w14:paraId="5A98DB8D" w14:textId="77777777">
        <w:trPr>
          <w:trHeight w:val="558"/>
          <w:jc w:val="center"/>
        </w:trPr>
        <w:tc>
          <w:tcPr>
            <w:tcW w:w="554" w:type="dxa"/>
            <w:tcBorders>
              <w:top w:val="single" w:sz="4" w:space="0" w:color="auto"/>
              <w:left w:val="single" w:sz="4" w:space="0" w:color="auto"/>
              <w:bottom w:val="single" w:sz="4" w:space="0" w:color="auto"/>
              <w:right w:val="single" w:sz="4" w:space="0" w:color="auto"/>
            </w:tcBorders>
            <w:vAlign w:val="center"/>
          </w:tcPr>
          <w:p w14:paraId="664DC1FB" w14:textId="77777777" w:rsidR="00EC2EA3" w:rsidRDefault="00EC2EA3">
            <w:pPr>
              <w:snapToGrid w:val="0"/>
              <w:spacing w:before="100" w:beforeAutospacing="1" w:after="100" w:afterAutospacing="1"/>
              <w:jc w:val="center"/>
              <w:rPr>
                <w:color w:val="000000" w:themeColor="text1"/>
                <w:szCs w:val="21"/>
              </w:rPr>
            </w:pPr>
          </w:p>
        </w:tc>
        <w:tc>
          <w:tcPr>
            <w:tcW w:w="1681" w:type="dxa"/>
            <w:tcBorders>
              <w:top w:val="single" w:sz="4" w:space="0" w:color="auto"/>
              <w:left w:val="single" w:sz="4" w:space="0" w:color="auto"/>
              <w:bottom w:val="single" w:sz="4" w:space="0" w:color="auto"/>
              <w:right w:val="single" w:sz="4" w:space="0" w:color="auto"/>
            </w:tcBorders>
            <w:vAlign w:val="center"/>
          </w:tcPr>
          <w:p w14:paraId="5017A8DA" w14:textId="77777777" w:rsidR="00EC2EA3" w:rsidRDefault="00EC2EA3">
            <w:pPr>
              <w:snapToGrid w:val="0"/>
              <w:spacing w:before="100" w:beforeAutospacing="1" w:after="100" w:afterAutospacing="1"/>
              <w:jc w:val="center"/>
              <w:rPr>
                <w:color w:val="000000" w:themeColor="text1"/>
                <w:szCs w:val="21"/>
              </w:rPr>
            </w:pPr>
          </w:p>
        </w:tc>
        <w:tc>
          <w:tcPr>
            <w:tcW w:w="1174" w:type="dxa"/>
            <w:tcBorders>
              <w:top w:val="single" w:sz="4" w:space="0" w:color="auto"/>
              <w:left w:val="single" w:sz="4" w:space="0" w:color="auto"/>
              <w:bottom w:val="single" w:sz="4" w:space="0" w:color="auto"/>
              <w:right w:val="single" w:sz="4" w:space="0" w:color="auto"/>
            </w:tcBorders>
            <w:vAlign w:val="center"/>
          </w:tcPr>
          <w:p w14:paraId="36B597E6" w14:textId="77777777" w:rsidR="00EC2EA3" w:rsidRDefault="00EC2EA3">
            <w:pPr>
              <w:snapToGrid w:val="0"/>
              <w:spacing w:before="100" w:beforeAutospacing="1" w:after="100" w:afterAutospacing="1"/>
              <w:jc w:val="center"/>
              <w:rPr>
                <w:color w:val="000000" w:themeColor="text1"/>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6F913130" w14:textId="77777777" w:rsidR="00EC2EA3" w:rsidRDefault="00EC2EA3">
            <w:pPr>
              <w:snapToGrid w:val="0"/>
              <w:spacing w:before="100" w:beforeAutospacing="1" w:after="100" w:afterAutospacing="1"/>
              <w:jc w:val="center"/>
              <w:rPr>
                <w:color w:val="000000" w:themeColor="text1"/>
                <w:szCs w:val="21"/>
              </w:rPr>
            </w:pPr>
          </w:p>
        </w:tc>
        <w:tc>
          <w:tcPr>
            <w:tcW w:w="1596" w:type="dxa"/>
            <w:tcBorders>
              <w:top w:val="single" w:sz="4" w:space="0" w:color="auto"/>
              <w:left w:val="single" w:sz="4" w:space="0" w:color="auto"/>
              <w:bottom w:val="single" w:sz="4" w:space="0" w:color="auto"/>
              <w:right w:val="single" w:sz="4" w:space="0" w:color="auto"/>
            </w:tcBorders>
            <w:vAlign w:val="center"/>
          </w:tcPr>
          <w:p w14:paraId="3018E816" w14:textId="77777777" w:rsidR="00EC2EA3" w:rsidRDefault="00EC2EA3">
            <w:pPr>
              <w:snapToGrid w:val="0"/>
              <w:spacing w:before="100" w:beforeAutospacing="1" w:after="100" w:afterAutospacing="1"/>
              <w:jc w:val="center"/>
              <w:rPr>
                <w:color w:val="000000" w:themeColor="text1"/>
                <w:szCs w:val="21"/>
              </w:rPr>
            </w:pPr>
          </w:p>
        </w:tc>
        <w:tc>
          <w:tcPr>
            <w:tcW w:w="1695" w:type="dxa"/>
            <w:tcBorders>
              <w:top w:val="single" w:sz="4" w:space="0" w:color="auto"/>
              <w:left w:val="single" w:sz="4" w:space="0" w:color="auto"/>
              <w:bottom w:val="single" w:sz="4" w:space="0" w:color="auto"/>
              <w:right w:val="single" w:sz="4" w:space="0" w:color="auto"/>
            </w:tcBorders>
            <w:vAlign w:val="center"/>
          </w:tcPr>
          <w:p w14:paraId="468C7254" w14:textId="77777777" w:rsidR="00EC2EA3" w:rsidRDefault="00EC2EA3">
            <w:pPr>
              <w:snapToGrid w:val="0"/>
              <w:spacing w:before="100" w:beforeAutospacing="1" w:after="100" w:afterAutospacing="1"/>
              <w:jc w:val="center"/>
              <w:rPr>
                <w:color w:val="000000" w:themeColor="text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150ACE4B" w14:textId="77777777" w:rsidR="00EC2EA3" w:rsidRDefault="00EC2EA3">
            <w:pPr>
              <w:snapToGrid w:val="0"/>
              <w:spacing w:before="100" w:beforeAutospacing="1" w:after="100" w:afterAutospacing="1"/>
              <w:jc w:val="center"/>
              <w:rPr>
                <w:color w:val="000000" w:themeColor="text1"/>
                <w:szCs w:val="21"/>
              </w:rPr>
            </w:pPr>
          </w:p>
        </w:tc>
      </w:tr>
      <w:tr w:rsidR="00EC2EA3" w14:paraId="006F5F15" w14:textId="77777777">
        <w:trPr>
          <w:trHeight w:val="479"/>
          <w:jc w:val="center"/>
        </w:trPr>
        <w:tc>
          <w:tcPr>
            <w:tcW w:w="554" w:type="dxa"/>
            <w:tcBorders>
              <w:top w:val="single" w:sz="4" w:space="0" w:color="auto"/>
              <w:left w:val="single" w:sz="4" w:space="0" w:color="auto"/>
              <w:bottom w:val="single" w:sz="4" w:space="0" w:color="auto"/>
              <w:right w:val="single" w:sz="4" w:space="0" w:color="auto"/>
            </w:tcBorders>
            <w:vAlign w:val="center"/>
          </w:tcPr>
          <w:p w14:paraId="352B94ED" w14:textId="77777777" w:rsidR="00EC2EA3" w:rsidRDefault="00EC2EA3">
            <w:pPr>
              <w:snapToGrid w:val="0"/>
              <w:spacing w:before="100" w:beforeAutospacing="1" w:after="100" w:afterAutospacing="1"/>
              <w:jc w:val="center"/>
              <w:rPr>
                <w:color w:val="000000" w:themeColor="text1"/>
                <w:szCs w:val="21"/>
              </w:rPr>
            </w:pPr>
          </w:p>
        </w:tc>
        <w:tc>
          <w:tcPr>
            <w:tcW w:w="1681" w:type="dxa"/>
            <w:tcBorders>
              <w:top w:val="single" w:sz="4" w:space="0" w:color="auto"/>
              <w:left w:val="single" w:sz="4" w:space="0" w:color="auto"/>
              <w:bottom w:val="single" w:sz="4" w:space="0" w:color="auto"/>
              <w:right w:val="single" w:sz="4" w:space="0" w:color="auto"/>
            </w:tcBorders>
            <w:vAlign w:val="center"/>
          </w:tcPr>
          <w:p w14:paraId="63FD26BB" w14:textId="77777777" w:rsidR="00EC2EA3" w:rsidRDefault="00EC2EA3">
            <w:pPr>
              <w:snapToGrid w:val="0"/>
              <w:spacing w:before="100" w:beforeAutospacing="1" w:after="100" w:afterAutospacing="1"/>
              <w:jc w:val="center"/>
              <w:rPr>
                <w:color w:val="000000" w:themeColor="text1"/>
                <w:szCs w:val="21"/>
              </w:rPr>
            </w:pPr>
          </w:p>
        </w:tc>
        <w:tc>
          <w:tcPr>
            <w:tcW w:w="1174" w:type="dxa"/>
            <w:tcBorders>
              <w:top w:val="single" w:sz="4" w:space="0" w:color="auto"/>
              <w:left w:val="single" w:sz="4" w:space="0" w:color="auto"/>
              <w:bottom w:val="single" w:sz="4" w:space="0" w:color="auto"/>
              <w:right w:val="single" w:sz="4" w:space="0" w:color="auto"/>
            </w:tcBorders>
            <w:vAlign w:val="center"/>
          </w:tcPr>
          <w:p w14:paraId="01C3BD96" w14:textId="77777777" w:rsidR="00EC2EA3" w:rsidRDefault="00EC2EA3">
            <w:pPr>
              <w:snapToGrid w:val="0"/>
              <w:spacing w:before="100" w:beforeAutospacing="1" w:after="100" w:afterAutospacing="1"/>
              <w:jc w:val="center"/>
              <w:rPr>
                <w:color w:val="000000" w:themeColor="text1"/>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4D4CDB50" w14:textId="77777777" w:rsidR="00EC2EA3" w:rsidRDefault="00EC2EA3">
            <w:pPr>
              <w:snapToGrid w:val="0"/>
              <w:spacing w:before="100" w:beforeAutospacing="1" w:after="100" w:afterAutospacing="1"/>
              <w:jc w:val="center"/>
              <w:rPr>
                <w:color w:val="000000" w:themeColor="text1"/>
                <w:szCs w:val="21"/>
              </w:rPr>
            </w:pPr>
          </w:p>
        </w:tc>
        <w:tc>
          <w:tcPr>
            <w:tcW w:w="1596" w:type="dxa"/>
            <w:tcBorders>
              <w:top w:val="single" w:sz="4" w:space="0" w:color="auto"/>
              <w:left w:val="single" w:sz="4" w:space="0" w:color="auto"/>
              <w:bottom w:val="single" w:sz="4" w:space="0" w:color="auto"/>
              <w:right w:val="single" w:sz="4" w:space="0" w:color="auto"/>
            </w:tcBorders>
            <w:vAlign w:val="center"/>
          </w:tcPr>
          <w:p w14:paraId="18867245" w14:textId="77777777" w:rsidR="00EC2EA3" w:rsidRDefault="00EC2EA3">
            <w:pPr>
              <w:snapToGrid w:val="0"/>
              <w:spacing w:before="100" w:beforeAutospacing="1" w:after="100" w:afterAutospacing="1"/>
              <w:jc w:val="center"/>
              <w:rPr>
                <w:color w:val="000000" w:themeColor="text1"/>
                <w:szCs w:val="21"/>
              </w:rPr>
            </w:pPr>
          </w:p>
        </w:tc>
        <w:tc>
          <w:tcPr>
            <w:tcW w:w="1695" w:type="dxa"/>
            <w:tcBorders>
              <w:top w:val="single" w:sz="4" w:space="0" w:color="auto"/>
              <w:left w:val="single" w:sz="4" w:space="0" w:color="auto"/>
              <w:bottom w:val="single" w:sz="4" w:space="0" w:color="auto"/>
              <w:right w:val="single" w:sz="4" w:space="0" w:color="auto"/>
            </w:tcBorders>
            <w:vAlign w:val="center"/>
          </w:tcPr>
          <w:p w14:paraId="78DA8240" w14:textId="77777777" w:rsidR="00EC2EA3" w:rsidRDefault="00EC2EA3">
            <w:pPr>
              <w:snapToGrid w:val="0"/>
              <w:spacing w:before="100" w:beforeAutospacing="1" w:after="100" w:afterAutospacing="1"/>
              <w:jc w:val="center"/>
              <w:rPr>
                <w:color w:val="000000" w:themeColor="text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71C3D280" w14:textId="77777777" w:rsidR="00EC2EA3" w:rsidRDefault="00EC2EA3">
            <w:pPr>
              <w:snapToGrid w:val="0"/>
              <w:spacing w:before="100" w:beforeAutospacing="1" w:after="100" w:afterAutospacing="1"/>
              <w:jc w:val="center"/>
              <w:rPr>
                <w:color w:val="000000" w:themeColor="text1"/>
                <w:szCs w:val="21"/>
              </w:rPr>
            </w:pPr>
          </w:p>
        </w:tc>
      </w:tr>
    </w:tbl>
    <w:p w14:paraId="4B9F4F5E" w14:textId="77777777" w:rsidR="00EC2EA3" w:rsidRDefault="00272850">
      <w:pPr>
        <w:snapToGrid w:val="0"/>
        <w:spacing w:before="50" w:after="50" w:line="440" w:lineRule="exact"/>
        <w:rPr>
          <w:color w:val="000000" w:themeColor="text1"/>
          <w:spacing w:val="20"/>
          <w:szCs w:val="21"/>
          <w:u w:val="single"/>
        </w:rPr>
      </w:pPr>
      <w:r>
        <w:rPr>
          <w:color w:val="000000" w:themeColor="text1"/>
          <w:szCs w:val="21"/>
        </w:rPr>
        <w:t>法定代表人或授权代表签字或盖章</w:t>
      </w:r>
      <w:r>
        <w:rPr>
          <w:color w:val="000000" w:themeColor="text1"/>
          <w:spacing w:val="20"/>
          <w:szCs w:val="21"/>
        </w:rPr>
        <w:t>：</w:t>
      </w:r>
      <w:r>
        <w:rPr>
          <w:color w:val="000000" w:themeColor="text1"/>
          <w:spacing w:val="20"/>
          <w:szCs w:val="21"/>
          <w:u w:val="single"/>
        </w:rPr>
        <w:t xml:space="preserve">         </w:t>
      </w:r>
    </w:p>
    <w:p w14:paraId="39B49F78" w14:textId="77777777" w:rsidR="00EC2EA3" w:rsidRDefault="00272850">
      <w:pPr>
        <w:snapToGrid w:val="0"/>
        <w:spacing w:before="50" w:after="50" w:line="440" w:lineRule="exact"/>
        <w:rPr>
          <w:color w:val="000000" w:themeColor="text1"/>
          <w:szCs w:val="21"/>
        </w:rPr>
      </w:pPr>
      <w:r>
        <w:rPr>
          <w:color w:val="000000" w:themeColor="text1"/>
          <w:spacing w:val="20"/>
          <w:szCs w:val="21"/>
        </w:rPr>
        <w:t>供应商公章：</w:t>
      </w:r>
      <w:r>
        <w:rPr>
          <w:color w:val="000000" w:themeColor="text1"/>
          <w:spacing w:val="20"/>
          <w:szCs w:val="21"/>
          <w:u w:val="single"/>
        </w:rPr>
        <w:t xml:space="preserve">            </w:t>
      </w:r>
      <w:r>
        <w:rPr>
          <w:color w:val="000000" w:themeColor="text1"/>
          <w:spacing w:val="20"/>
          <w:szCs w:val="21"/>
        </w:rPr>
        <w:t xml:space="preserve">              </w:t>
      </w:r>
      <w:r>
        <w:rPr>
          <w:color w:val="000000" w:themeColor="text1"/>
          <w:spacing w:val="20"/>
          <w:szCs w:val="21"/>
        </w:rPr>
        <w:t>日</w:t>
      </w:r>
      <w:r>
        <w:rPr>
          <w:color w:val="000000" w:themeColor="text1"/>
          <w:spacing w:val="20"/>
          <w:szCs w:val="21"/>
        </w:rPr>
        <w:t xml:space="preserve">  </w:t>
      </w:r>
      <w:r>
        <w:rPr>
          <w:color w:val="000000" w:themeColor="text1"/>
          <w:spacing w:val="20"/>
          <w:szCs w:val="21"/>
        </w:rPr>
        <w:t>期：</w:t>
      </w:r>
      <w:r>
        <w:rPr>
          <w:color w:val="000000" w:themeColor="text1"/>
          <w:spacing w:val="20"/>
          <w:szCs w:val="21"/>
          <w:u w:val="single"/>
        </w:rPr>
        <w:t xml:space="preserve">          </w:t>
      </w:r>
    </w:p>
    <w:p w14:paraId="6156871F" w14:textId="77777777" w:rsidR="00EC2EA3" w:rsidRDefault="00EC2EA3">
      <w:pPr>
        <w:rPr>
          <w:color w:val="000000" w:themeColor="text1"/>
          <w:szCs w:val="21"/>
        </w:rPr>
      </w:pPr>
    </w:p>
    <w:p w14:paraId="4F8AA9DF" w14:textId="77777777" w:rsidR="00EC2EA3" w:rsidRDefault="00272850">
      <w:pPr>
        <w:rPr>
          <w:color w:val="000000" w:themeColor="text1"/>
          <w:szCs w:val="21"/>
        </w:rPr>
      </w:pPr>
      <w:bookmarkStart w:id="64" w:name="_Hlk19115689"/>
      <w:r>
        <w:rPr>
          <w:color w:val="000000" w:themeColor="text1"/>
          <w:szCs w:val="21"/>
        </w:rPr>
        <w:t>3</w:t>
      </w:r>
      <w:r>
        <w:rPr>
          <w:color w:val="000000" w:themeColor="text1"/>
          <w:szCs w:val="21"/>
        </w:rPr>
        <w:t>．</w:t>
      </w:r>
      <w:r>
        <w:rPr>
          <w:rFonts w:hint="eastAsia"/>
          <w:color w:val="000000" w:themeColor="text1"/>
          <w:szCs w:val="21"/>
        </w:rPr>
        <w:t>投标货物或产品的质量保证说明</w:t>
      </w:r>
    </w:p>
    <w:p w14:paraId="15A3A249" w14:textId="77777777" w:rsidR="00EC2EA3" w:rsidRDefault="00EC2EA3">
      <w:pPr>
        <w:rPr>
          <w:color w:val="000000" w:themeColor="text1"/>
          <w:szCs w:val="21"/>
        </w:rPr>
      </w:pPr>
    </w:p>
    <w:p w14:paraId="41958EEE" w14:textId="77777777" w:rsidR="00EC2EA3" w:rsidRDefault="00EC2EA3">
      <w:pPr>
        <w:rPr>
          <w:color w:val="000000" w:themeColor="text1"/>
          <w:szCs w:val="21"/>
        </w:rPr>
      </w:pPr>
    </w:p>
    <w:p w14:paraId="21991415" w14:textId="77777777" w:rsidR="00EC2EA3" w:rsidRDefault="00272850">
      <w:pPr>
        <w:jc w:val="left"/>
        <w:rPr>
          <w:color w:val="000000" w:themeColor="text1"/>
          <w:szCs w:val="21"/>
        </w:rPr>
      </w:pPr>
      <w:r>
        <w:rPr>
          <w:rFonts w:hint="eastAsia"/>
          <w:color w:val="000000" w:themeColor="text1"/>
          <w:szCs w:val="21"/>
        </w:rPr>
        <w:t>4</w:t>
      </w:r>
      <w:r>
        <w:rPr>
          <w:color w:val="000000" w:themeColor="text1"/>
          <w:szCs w:val="21"/>
        </w:rPr>
        <w:t>．质量保证期过后的优惠条件：供应商承诺给予采购人的各种优惠条件，包括</w:t>
      </w:r>
      <w:r>
        <w:rPr>
          <w:rFonts w:hint="eastAsia"/>
          <w:color w:val="000000" w:themeColor="text1"/>
          <w:szCs w:val="21"/>
        </w:rPr>
        <w:t>货物或产品的</w:t>
      </w:r>
      <w:r>
        <w:rPr>
          <w:color w:val="000000" w:themeColor="text1"/>
          <w:szCs w:val="21"/>
        </w:rPr>
        <w:t>售后服务、备品备件、专用耗材等方面的优惠条件。</w:t>
      </w:r>
    </w:p>
    <w:p w14:paraId="08A43862" w14:textId="77777777" w:rsidR="00EC2EA3" w:rsidRDefault="00EC2EA3">
      <w:pPr>
        <w:jc w:val="center"/>
        <w:rPr>
          <w:color w:val="000000" w:themeColor="text1"/>
          <w:szCs w:val="21"/>
        </w:rPr>
      </w:pPr>
    </w:p>
    <w:p w14:paraId="1F13B768" w14:textId="77777777" w:rsidR="00EC2EA3" w:rsidRDefault="00EC2EA3">
      <w:pPr>
        <w:jc w:val="center"/>
        <w:rPr>
          <w:color w:val="000000" w:themeColor="text1"/>
          <w:szCs w:val="21"/>
        </w:rPr>
      </w:pPr>
    </w:p>
    <w:p w14:paraId="526FE646" w14:textId="77777777" w:rsidR="00EC2EA3" w:rsidRDefault="00EC2EA3">
      <w:pPr>
        <w:jc w:val="center"/>
        <w:rPr>
          <w:color w:val="000000" w:themeColor="text1"/>
          <w:szCs w:val="21"/>
        </w:rPr>
      </w:pPr>
    </w:p>
    <w:p w14:paraId="29E1EEF0" w14:textId="77777777" w:rsidR="00EC2EA3" w:rsidRDefault="00272850">
      <w:pPr>
        <w:jc w:val="center"/>
        <w:rPr>
          <w:color w:val="000000" w:themeColor="text1"/>
          <w:szCs w:val="21"/>
        </w:rPr>
      </w:pPr>
      <w:r>
        <w:rPr>
          <w:color w:val="000000" w:themeColor="text1"/>
          <w:szCs w:val="21"/>
        </w:rPr>
        <w:t>常用的、容易损坏的备品备件及易损件的优惠价格清单</w:t>
      </w:r>
    </w:p>
    <w:tbl>
      <w:tblPr>
        <w:tblW w:w="897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850"/>
        <w:gridCol w:w="3124"/>
        <w:gridCol w:w="2276"/>
        <w:gridCol w:w="1639"/>
        <w:gridCol w:w="1083"/>
      </w:tblGrid>
      <w:tr w:rsidR="00EC2EA3" w14:paraId="59BEC76F" w14:textId="77777777">
        <w:trPr>
          <w:trHeight w:val="612"/>
        </w:trPr>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B98290E" w14:textId="77777777" w:rsidR="00EC2EA3" w:rsidRDefault="00272850">
            <w:pPr>
              <w:rPr>
                <w:color w:val="000000" w:themeColor="text1"/>
                <w:szCs w:val="21"/>
              </w:rPr>
            </w:pPr>
            <w:r>
              <w:rPr>
                <w:color w:val="000000" w:themeColor="text1"/>
                <w:szCs w:val="21"/>
              </w:rPr>
              <w:t>序号</w:t>
            </w:r>
          </w:p>
        </w:tc>
        <w:tc>
          <w:tcPr>
            <w:tcW w:w="3124" w:type="dxa"/>
            <w:tcBorders>
              <w:top w:val="single" w:sz="4" w:space="0" w:color="auto"/>
              <w:left w:val="single" w:sz="4" w:space="0" w:color="auto"/>
              <w:bottom w:val="single" w:sz="2" w:space="0" w:color="auto"/>
              <w:right w:val="single" w:sz="4" w:space="0" w:color="auto"/>
            </w:tcBorders>
            <w:vAlign w:val="center"/>
          </w:tcPr>
          <w:p w14:paraId="776BDCF1" w14:textId="77777777" w:rsidR="00EC2EA3" w:rsidRDefault="00272850">
            <w:pPr>
              <w:snapToGrid w:val="0"/>
              <w:spacing w:before="50" w:after="50" w:line="440" w:lineRule="exact"/>
              <w:jc w:val="center"/>
              <w:rPr>
                <w:color w:val="000000" w:themeColor="text1"/>
                <w:szCs w:val="21"/>
              </w:rPr>
            </w:pPr>
            <w:r>
              <w:rPr>
                <w:color w:val="000000" w:themeColor="text1"/>
                <w:szCs w:val="21"/>
              </w:rPr>
              <w:t>备品备件、专用耗材名称</w:t>
            </w:r>
          </w:p>
        </w:tc>
        <w:tc>
          <w:tcPr>
            <w:tcW w:w="2276" w:type="dxa"/>
            <w:tcBorders>
              <w:top w:val="single" w:sz="4" w:space="0" w:color="auto"/>
              <w:left w:val="single" w:sz="4" w:space="0" w:color="auto"/>
              <w:bottom w:val="single" w:sz="2" w:space="0" w:color="auto"/>
              <w:right w:val="single" w:sz="4" w:space="0" w:color="auto"/>
            </w:tcBorders>
            <w:vAlign w:val="center"/>
          </w:tcPr>
          <w:p w14:paraId="0008081C" w14:textId="77777777" w:rsidR="00EC2EA3" w:rsidRDefault="00272850">
            <w:pPr>
              <w:jc w:val="center"/>
              <w:rPr>
                <w:color w:val="000000" w:themeColor="text1"/>
                <w:szCs w:val="21"/>
              </w:rPr>
            </w:pPr>
            <w:r>
              <w:rPr>
                <w:color w:val="000000" w:themeColor="text1"/>
                <w:szCs w:val="21"/>
              </w:rPr>
              <w:t>适用于</w:t>
            </w:r>
            <w:r>
              <w:rPr>
                <w:rFonts w:hint="eastAsia"/>
                <w:color w:val="000000" w:themeColor="text1"/>
                <w:szCs w:val="21"/>
              </w:rPr>
              <w:t>何种投标货物（产品）名称及规格型号</w:t>
            </w:r>
          </w:p>
        </w:tc>
        <w:tc>
          <w:tcPr>
            <w:tcW w:w="1639" w:type="dxa"/>
            <w:tcBorders>
              <w:top w:val="single" w:sz="4" w:space="0" w:color="auto"/>
              <w:left w:val="single" w:sz="4" w:space="0" w:color="auto"/>
              <w:bottom w:val="single" w:sz="2" w:space="0" w:color="auto"/>
              <w:right w:val="single" w:sz="4" w:space="0" w:color="auto"/>
            </w:tcBorders>
            <w:vAlign w:val="center"/>
          </w:tcPr>
          <w:p w14:paraId="4F2BC5B4" w14:textId="77777777" w:rsidR="00EC2EA3" w:rsidRDefault="00272850">
            <w:pPr>
              <w:jc w:val="center"/>
              <w:rPr>
                <w:color w:val="000000" w:themeColor="text1"/>
                <w:szCs w:val="21"/>
              </w:rPr>
            </w:pPr>
            <w:r>
              <w:rPr>
                <w:color w:val="000000" w:themeColor="text1"/>
                <w:szCs w:val="21"/>
              </w:rPr>
              <w:t>优惠内容</w:t>
            </w:r>
          </w:p>
        </w:tc>
        <w:tc>
          <w:tcPr>
            <w:tcW w:w="1083"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14:paraId="5D4C78AF" w14:textId="77777777" w:rsidR="00EC2EA3" w:rsidRDefault="00272850">
            <w:pPr>
              <w:jc w:val="center"/>
              <w:rPr>
                <w:color w:val="000000" w:themeColor="text1"/>
                <w:szCs w:val="21"/>
              </w:rPr>
            </w:pPr>
            <w:r>
              <w:rPr>
                <w:color w:val="000000" w:themeColor="text1"/>
                <w:szCs w:val="21"/>
              </w:rPr>
              <w:t>优惠单价</w:t>
            </w:r>
          </w:p>
        </w:tc>
      </w:tr>
      <w:tr w:rsidR="00EC2EA3" w14:paraId="311A9F5E" w14:textId="77777777">
        <w:trPr>
          <w:trHeight w:val="290"/>
        </w:trPr>
        <w:tc>
          <w:tcPr>
            <w:tcW w:w="850"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14:paraId="06F5E2D1" w14:textId="77777777" w:rsidR="00EC2EA3" w:rsidRDefault="00272850">
            <w:pPr>
              <w:jc w:val="center"/>
              <w:rPr>
                <w:color w:val="000000" w:themeColor="text1"/>
                <w:szCs w:val="21"/>
              </w:rPr>
            </w:pPr>
            <w:r>
              <w:rPr>
                <w:color w:val="000000" w:themeColor="text1"/>
                <w:szCs w:val="21"/>
              </w:rPr>
              <w:t>1</w:t>
            </w:r>
          </w:p>
        </w:tc>
        <w:tc>
          <w:tcPr>
            <w:tcW w:w="3124" w:type="dxa"/>
            <w:tcBorders>
              <w:top w:val="single" w:sz="2" w:space="0" w:color="auto"/>
              <w:left w:val="single" w:sz="2" w:space="0" w:color="auto"/>
              <w:bottom w:val="single" w:sz="6" w:space="0" w:color="auto"/>
              <w:right w:val="single" w:sz="4" w:space="0" w:color="auto"/>
            </w:tcBorders>
            <w:vAlign w:val="center"/>
          </w:tcPr>
          <w:p w14:paraId="220B1836" w14:textId="77777777" w:rsidR="00EC2EA3" w:rsidRDefault="00EC2EA3">
            <w:pPr>
              <w:rPr>
                <w:color w:val="000000" w:themeColor="text1"/>
                <w:szCs w:val="21"/>
              </w:rPr>
            </w:pPr>
          </w:p>
        </w:tc>
        <w:tc>
          <w:tcPr>
            <w:tcW w:w="2276" w:type="dxa"/>
            <w:tcBorders>
              <w:top w:val="single" w:sz="2" w:space="0" w:color="auto"/>
              <w:left w:val="single" w:sz="4" w:space="0" w:color="auto"/>
              <w:bottom w:val="single" w:sz="6" w:space="0" w:color="auto"/>
              <w:right w:val="single" w:sz="6" w:space="0" w:color="auto"/>
            </w:tcBorders>
            <w:vAlign w:val="center"/>
          </w:tcPr>
          <w:p w14:paraId="1EAC9082" w14:textId="77777777" w:rsidR="00EC2EA3" w:rsidRDefault="00EC2EA3">
            <w:pPr>
              <w:rPr>
                <w:color w:val="000000" w:themeColor="text1"/>
                <w:szCs w:val="21"/>
              </w:rPr>
            </w:pPr>
          </w:p>
        </w:tc>
        <w:tc>
          <w:tcPr>
            <w:tcW w:w="1639" w:type="dxa"/>
            <w:tcBorders>
              <w:top w:val="single" w:sz="2" w:space="0" w:color="auto"/>
              <w:left w:val="single" w:sz="6" w:space="0" w:color="auto"/>
              <w:bottom w:val="single" w:sz="6" w:space="0" w:color="auto"/>
              <w:right w:val="single" w:sz="6" w:space="0" w:color="auto"/>
            </w:tcBorders>
          </w:tcPr>
          <w:p w14:paraId="5D308A3D" w14:textId="77777777" w:rsidR="00EC2EA3" w:rsidRDefault="00EC2EA3">
            <w:pPr>
              <w:rPr>
                <w:color w:val="000000" w:themeColor="text1"/>
                <w:szCs w:val="21"/>
              </w:rPr>
            </w:pPr>
          </w:p>
        </w:tc>
        <w:tc>
          <w:tcPr>
            <w:tcW w:w="1083"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2A343D26" w14:textId="77777777" w:rsidR="00EC2EA3" w:rsidRDefault="00EC2EA3">
            <w:pPr>
              <w:rPr>
                <w:color w:val="000000" w:themeColor="text1"/>
                <w:szCs w:val="21"/>
              </w:rPr>
            </w:pPr>
          </w:p>
        </w:tc>
      </w:tr>
      <w:tr w:rsidR="00EC2EA3" w14:paraId="74E890A4" w14:textId="77777777">
        <w:trPr>
          <w:trHeight w:val="290"/>
        </w:trPr>
        <w:tc>
          <w:tcPr>
            <w:tcW w:w="850"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14:paraId="65609457" w14:textId="77777777" w:rsidR="00EC2EA3" w:rsidRDefault="00272850">
            <w:pPr>
              <w:jc w:val="center"/>
              <w:rPr>
                <w:color w:val="000000" w:themeColor="text1"/>
                <w:szCs w:val="21"/>
              </w:rPr>
            </w:pPr>
            <w:r>
              <w:rPr>
                <w:color w:val="000000" w:themeColor="text1"/>
                <w:szCs w:val="21"/>
              </w:rPr>
              <w:t>2</w:t>
            </w:r>
          </w:p>
        </w:tc>
        <w:tc>
          <w:tcPr>
            <w:tcW w:w="3124" w:type="dxa"/>
            <w:tcBorders>
              <w:top w:val="single" w:sz="6" w:space="0" w:color="auto"/>
              <w:left w:val="single" w:sz="2" w:space="0" w:color="auto"/>
              <w:bottom w:val="single" w:sz="6" w:space="0" w:color="auto"/>
              <w:right w:val="single" w:sz="4" w:space="0" w:color="auto"/>
            </w:tcBorders>
            <w:vAlign w:val="center"/>
          </w:tcPr>
          <w:p w14:paraId="4527BA7A" w14:textId="77777777" w:rsidR="00EC2EA3" w:rsidRDefault="00EC2EA3">
            <w:pPr>
              <w:rPr>
                <w:color w:val="000000" w:themeColor="text1"/>
                <w:szCs w:val="21"/>
              </w:rPr>
            </w:pPr>
          </w:p>
        </w:tc>
        <w:tc>
          <w:tcPr>
            <w:tcW w:w="2276" w:type="dxa"/>
            <w:tcBorders>
              <w:top w:val="single" w:sz="6" w:space="0" w:color="auto"/>
              <w:left w:val="single" w:sz="4" w:space="0" w:color="auto"/>
              <w:bottom w:val="single" w:sz="6" w:space="0" w:color="auto"/>
              <w:right w:val="single" w:sz="6" w:space="0" w:color="auto"/>
            </w:tcBorders>
            <w:vAlign w:val="center"/>
          </w:tcPr>
          <w:p w14:paraId="2029B13D" w14:textId="77777777" w:rsidR="00EC2EA3" w:rsidRDefault="00EC2EA3">
            <w:pPr>
              <w:rPr>
                <w:color w:val="000000" w:themeColor="text1"/>
                <w:szCs w:val="21"/>
              </w:rPr>
            </w:pPr>
          </w:p>
        </w:tc>
        <w:tc>
          <w:tcPr>
            <w:tcW w:w="1639" w:type="dxa"/>
            <w:tcBorders>
              <w:top w:val="single" w:sz="6" w:space="0" w:color="auto"/>
              <w:left w:val="single" w:sz="6" w:space="0" w:color="auto"/>
              <w:bottom w:val="single" w:sz="6" w:space="0" w:color="auto"/>
              <w:right w:val="single" w:sz="6" w:space="0" w:color="auto"/>
            </w:tcBorders>
          </w:tcPr>
          <w:p w14:paraId="7A813F9B" w14:textId="77777777" w:rsidR="00EC2EA3" w:rsidRDefault="00EC2EA3">
            <w:pPr>
              <w:rPr>
                <w:color w:val="000000" w:themeColor="text1"/>
                <w:szCs w:val="21"/>
              </w:rPr>
            </w:pPr>
          </w:p>
        </w:tc>
        <w:tc>
          <w:tcPr>
            <w:tcW w:w="1083"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4B722454" w14:textId="77777777" w:rsidR="00EC2EA3" w:rsidRDefault="00EC2EA3">
            <w:pPr>
              <w:rPr>
                <w:color w:val="000000" w:themeColor="text1"/>
                <w:szCs w:val="21"/>
              </w:rPr>
            </w:pPr>
          </w:p>
        </w:tc>
      </w:tr>
      <w:tr w:rsidR="00EC2EA3" w14:paraId="0C728123" w14:textId="77777777">
        <w:trPr>
          <w:trHeight w:val="290"/>
        </w:trPr>
        <w:tc>
          <w:tcPr>
            <w:tcW w:w="850"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14:paraId="1901D386" w14:textId="77777777" w:rsidR="00EC2EA3" w:rsidRDefault="00272850">
            <w:pPr>
              <w:jc w:val="center"/>
              <w:rPr>
                <w:color w:val="000000" w:themeColor="text1"/>
                <w:szCs w:val="21"/>
              </w:rPr>
            </w:pPr>
            <w:r>
              <w:rPr>
                <w:color w:val="000000" w:themeColor="text1"/>
                <w:szCs w:val="21"/>
              </w:rPr>
              <w:t>3</w:t>
            </w:r>
          </w:p>
        </w:tc>
        <w:tc>
          <w:tcPr>
            <w:tcW w:w="3124" w:type="dxa"/>
            <w:tcBorders>
              <w:top w:val="single" w:sz="6" w:space="0" w:color="auto"/>
              <w:left w:val="single" w:sz="2" w:space="0" w:color="auto"/>
              <w:bottom w:val="single" w:sz="6" w:space="0" w:color="auto"/>
              <w:right w:val="single" w:sz="4" w:space="0" w:color="auto"/>
            </w:tcBorders>
            <w:vAlign w:val="center"/>
          </w:tcPr>
          <w:p w14:paraId="761C7D8A" w14:textId="77777777" w:rsidR="00EC2EA3" w:rsidRDefault="00EC2EA3">
            <w:pPr>
              <w:rPr>
                <w:color w:val="000000" w:themeColor="text1"/>
                <w:szCs w:val="21"/>
              </w:rPr>
            </w:pPr>
          </w:p>
        </w:tc>
        <w:tc>
          <w:tcPr>
            <w:tcW w:w="2276" w:type="dxa"/>
            <w:tcBorders>
              <w:top w:val="single" w:sz="6" w:space="0" w:color="auto"/>
              <w:left w:val="single" w:sz="4" w:space="0" w:color="auto"/>
              <w:bottom w:val="single" w:sz="6" w:space="0" w:color="auto"/>
              <w:right w:val="single" w:sz="6" w:space="0" w:color="auto"/>
            </w:tcBorders>
            <w:vAlign w:val="center"/>
          </w:tcPr>
          <w:p w14:paraId="3E090A5F" w14:textId="77777777" w:rsidR="00EC2EA3" w:rsidRDefault="00EC2EA3">
            <w:pPr>
              <w:rPr>
                <w:color w:val="000000" w:themeColor="text1"/>
                <w:szCs w:val="21"/>
              </w:rPr>
            </w:pPr>
          </w:p>
        </w:tc>
        <w:tc>
          <w:tcPr>
            <w:tcW w:w="1639" w:type="dxa"/>
            <w:tcBorders>
              <w:top w:val="single" w:sz="6" w:space="0" w:color="auto"/>
              <w:left w:val="single" w:sz="6" w:space="0" w:color="auto"/>
              <w:bottom w:val="single" w:sz="6" w:space="0" w:color="auto"/>
              <w:right w:val="single" w:sz="6" w:space="0" w:color="auto"/>
            </w:tcBorders>
          </w:tcPr>
          <w:p w14:paraId="7BDFC66F" w14:textId="77777777" w:rsidR="00EC2EA3" w:rsidRDefault="00EC2EA3">
            <w:pPr>
              <w:rPr>
                <w:color w:val="000000" w:themeColor="text1"/>
                <w:szCs w:val="21"/>
              </w:rPr>
            </w:pPr>
          </w:p>
        </w:tc>
        <w:tc>
          <w:tcPr>
            <w:tcW w:w="1083"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52CC8E0E" w14:textId="77777777" w:rsidR="00EC2EA3" w:rsidRDefault="00EC2EA3">
            <w:pPr>
              <w:rPr>
                <w:color w:val="000000" w:themeColor="text1"/>
                <w:szCs w:val="21"/>
              </w:rPr>
            </w:pPr>
          </w:p>
        </w:tc>
      </w:tr>
    </w:tbl>
    <w:p w14:paraId="1FD0CB39" w14:textId="77777777" w:rsidR="00EC2EA3" w:rsidRDefault="00272850">
      <w:pPr>
        <w:rPr>
          <w:color w:val="000000" w:themeColor="text1"/>
          <w:spacing w:val="20"/>
          <w:szCs w:val="21"/>
          <w:u w:val="single"/>
        </w:rPr>
      </w:pPr>
      <w:r>
        <w:rPr>
          <w:color w:val="000000" w:themeColor="text1"/>
          <w:szCs w:val="21"/>
        </w:rPr>
        <w:t>法定代表人或授权代表签字或盖章</w:t>
      </w:r>
      <w:r>
        <w:rPr>
          <w:color w:val="000000" w:themeColor="text1"/>
          <w:spacing w:val="20"/>
          <w:szCs w:val="21"/>
        </w:rPr>
        <w:t>：</w:t>
      </w:r>
      <w:r>
        <w:rPr>
          <w:color w:val="000000" w:themeColor="text1"/>
          <w:spacing w:val="20"/>
          <w:szCs w:val="21"/>
          <w:u w:val="single"/>
        </w:rPr>
        <w:t xml:space="preserve">        </w:t>
      </w:r>
    </w:p>
    <w:p w14:paraId="28110354" w14:textId="77777777" w:rsidR="00EC2EA3" w:rsidRDefault="00272850">
      <w:pPr>
        <w:rPr>
          <w:color w:val="000000" w:themeColor="text1"/>
          <w:szCs w:val="21"/>
        </w:rPr>
      </w:pPr>
      <w:r>
        <w:rPr>
          <w:color w:val="000000" w:themeColor="text1"/>
          <w:spacing w:val="20"/>
          <w:szCs w:val="21"/>
        </w:rPr>
        <w:t>供应商公章：</w:t>
      </w:r>
      <w:r>
        <w:rPr>
          <w:color w:val="000000" w:themeColor="text1"/>
          <w:spacing w:val="20"/>
          <w:szCs w:val="21"/>
          <w:u w:val="single"/>
        </w:rPr>
        <w:t xml:space="preserve">            </w:t>
      </w:r>
      <w:r>
        <w:rPr>
          <w:color w:val="000000" w:themeColor="text1"/>
          <w:spacing w:val="20"/>
          <w:szCs w:val="21"/>
        </w:rPr>
        <w:t xml:space="preserve">            </w:t>
      </w:r>
      <w:r>
        <w:rPr>
          <w:color w:val="000000" w:themeColor="text1"/>
          <w:spacing w:val="20"/>
          <w:szCs w:val="21"/>
        </w:rPr>
        <w:t>日</w:t>
      </w:r>
      <w:r>
        <w:rPr>
          <w:color w:val="000000" w:themeColor="text1"/>
          <w:spacing w:val="20"/>
          <w:szCs w:val="21"/>
        </w:rPr>
        <w:t xml:space="preserve"> </w:t>
      </w:r>
      <w:r>
        <w:rPr>
          <w:color w:val="000000" w:themeColor="text1"/>
          <w:spacing w:val="20"/>
          <w:szCs w:val="21"/>
        </w:rPr>
        <w:t>期：</w:t>
      </w:r>
      <w:r>
        <w:rPr>
          <w:color w:val="000000" w:themeColor="text1"/>
          <w:spacing w:val="20"/>
          <w:szCs w:val="21"/>
          <w:u w:val="single"/>
        </w:rPr>
        <w:t xml:space="preserve">            </w:t>
      </w:r>
    </w:p>
    <w:bookmarkEnd w:id="64"/>
    <w:p w14:paraId="2FB97B25" w14:textId="77777777" w:rsidR="00EC2EA3" w:rsidRDefault="00EC2EA3">
      <w:pPr>
        <w:rPr>
          <w:color w:val="000000" w:themeColor="text1"/>
          <w:szCs w:val="21"/>
        </w:rPr>
      </w:pPr>
    </w:p>
    <w:p w14:paraId="79B5F4CF" w14:textId="77777777" w:rsidR="00EC2EA3" w:rsidRDefault="00EC2EA3">
      <w:pPr>
        <w:rPr>
          <w:color w:val="000000" w:themeColor="text1"/>
          <w:szCs w:val="21"/>
        </w:rPr>
      </w:pPr>
    </w:p>
    <w:p w14:paraId="547D9625" w14:textId="77777777" w:rsidR="00EC2EA3" w:rsidRDefault="00272850">
      <w:pPr>
        <w:snapToGrid w:val="0"/>
        <w:spacing w:before="50" w:afterLines="50" w:after="120"/>
        <w:jc w:val="left"/>
        <w:rPr>
          <w:color w:val="000000" w:themeColor="text1"/>
          <w:szCs w:val="21"/>
        </w:rPr>
      </w:pPr>
      <w:r>
        <w:rPr>
          <w:rFonts w:hint="eastAsia"/>
          <w:color w:val="000000" w:themeColor="text1"/>
          <w:szCs w:val="21"/>
        </w:rPr>
        <w:t>5</w:t>
      </w:r>
      <w:r>
        <w:rPr>
          <w:color w:val="000000" w:themeColor="text1"/>
          <w:szCs w:val="21"/>
        </w:rPr>
        <w:t>．产品出厂标准、质量检测报告。</w:t>
      </w:r>
    </w:p>
    <w:p w14:paraId="70F5E779" w14:textId="77777777" w:rsidR="00EC2EA3" w:rsidRDefault="00272850">
      <w:pPr>
        <w:snapToGrid w:val="0"/>
        <w:spacing w:before="50" w:afterLines="50" w:after="120"/>
        <w:jc w:val="left"/>
        <w:rPr>
          <w:color w:val="000000" w:themeColor="text1"/>
          <w:szCs w:val="21"/>
        </w:rPr>
      </w:pPr>
      <w:r>
        <w:rPr>
          <w:rFonts w:hint="eastAsia"/>
          <w:color w:val="000000" w:themeColor="text1"/>
          <w:szCs w:val="21"/>
        </w:rPr>
        <w:t>投标产品属医疗器械管理范畴的，投标文件中必须按《医疗器械经营监督管理办法》（国家食品药品监督管理总局第</w:t>
      </w:r>
      <w:r>
        <w:rPr>
          <w:rFonts w:hint="eastAsia"/>
          <w:color w:val="000000" w:themeColor="text1"/>
          <w:szCs w:val="21"/>
        </w:rPr>
        <w:t>8</w:t>
      </w:r>
      <w:r>
        <w:rPr>
          <w:rFonts w:hint="eastAsia"/>
          <w:color w:val="000000" w:themeColor="text1"/>
          <w:szCs w:val="21"/>
        </w:rPr>
        <w:t>号令）医疗器械分类管理要求提供医疗器械经营备案凭证或许可证复印件加盖公章；如投标产品属第二、三类医疗器械产品的，须按《医疗器械注册管理办法》（国家食品药品监督管理总局令第</w:t>
      </w:r>
      <w:r>
        <w:rPr>
          <w:rFonts w:hint="eastAsia"/>
          <w:color w:val="000000" w:themeColor="text1"/>
          <w:szCs w:val="21"/>
        </w:rPr>
        <w:t>4</w:t>
      </w:r>
      <w:r>
        <w:rPr>
          <w:rFonts w:hint="eastAsia"/>
          <w:color w:val="000000" w:themeColor="text1"/>
          <w:szCs w:val="21"/>
        </w:rPr>
        <w:t>号）同时提供该设备有效的医疗器械注册证复印件加盖公章。</w:t>
      </w:r>
    </w:p>
    <w:p w14:paraId="24BE0B96" w14:textId="77777777" w:rsidR="00EC2EA3" w:rsidRDefault="00EC2EA3">
      <w:pPr>
        <w:rPr>
          <w:color w:val="000000" w:themeColor="text1"/>
          <w:szCs w:val="21"/>
        </w:rPr>
      </w:pPr>
    </w:p>
    <w:p w14:paraId="29CF526F" w14:textId="77777777" w:rsidR="00EC2EA3" w:rsidRDefault="00EC2EA3">
      <w:pPr>
        <w:rPr>
          <w:color w:val="000000" w:themeColor="text1"/>
          <w:szCs w:val="21"/>
        </w:rPr>
      </w:pPr>
    </w:p>
    <w:p w14:paraId="119A371B" w14:textId="77777777" w:rsidR="00EC2EA3" w:rsidRDefault="00272850">
      <w:pPr>
        <w:snapToGrid w:val="0"/>
        <w:spacing w:before="50" w:afterLines="50" w:after="120"/>
        <w:jc w:val="left"/>
        <w:rPr>
          <w:color w:val="000000" w:themeColor="text1"/>
          <w:szCs w:val="21"/>
        </w:rPr>
      </w:pPr>
      <w:r>
        <w:rPr>
          <w:rFonts w:hint="eastAsia"/>
          <w:color w:val="000000" w:themeColor="text1"/>
          <w:szCs w:val="21"/>
        </w:rPr>
        <w:t>6</w:t>
      </w:r>
      <w:r>
        <w:rPr>
          <w:color w:val="000000" w:themeColor="text1"/>
          <w:szCs w:val="21"/>
        </w:rPr>
        <w:t>．原厂出厂配置表及原厂中文使用说明书。</w:t>
      </w:r>
    </w:p>
    <w:p w14:paraId="6440C4EC" w14:textId="77777777" w:rsidR="00EC2EA3" w:rsidRDefault="00EC2EA3">
      <w:pPr>
        <w:rPr>
          <w:color w:val="000000" w:themeColor="text1"/>
          <w:szCs w:val="21"/>
        </w:rPr>
      </w:pPr>
    </w:p>
    <w:p w14:paraId="23CF81D4" w14:textId="77777777" w:rsidR="00EC2EA3" w:rsidRDefault="00EC2EA3">
      <w:pPr>
        <w:rPr>
          <w:color w:val="000000" w:themeColor="text1"/>
          <w:szCs w:val="21"/>
        </w:rPr>
      </w:pPr>
    </w:p>
    <w:p w14:paraId="6AB471AA" w14:textId="77777777" w:rsidR="00EC2EA3" w:rsidRDefault="00272850">
      <w:pPr>
        <w:rPr>
          <w:color w:val="000000" w:themeColor="text1"/>
          <w:szCs w:val="21"/>
        </w:rPr>
      </w:pPr>
      <w:r>
        <w:rPr>
          <w:rFonts w:hint="eastAsia"/>
          <w:color w:val="000000" w:themeColor="text1"/>
          <w:szCs w:val="21"/>
        </w:rPr>
        <w:t>7</w:t>
      </w:r>
      <w:r>
        <w:rPr>
          <w:color w:val="000000" w:themeColor="text1"/>
          <w:szCs w:val="21"/>
        </w:rPr>
        <w:t>．供应</w:t>
      </w:r>
      <w:proofErr w:type="gramStart"/>
      <w:r>
        <w:rPr>
          <w:color w:val="000000" w:themeColor="text1"/>
          <w:szCs w:val="21"/>
        </w:rPr>
        <w:t>商建议</w:t>
      </w:r>
      <w:proofErr w:type="gramEnd"/>
      <w:r>
        <w:rPr>
          <w:color w:val="000000" w:themeColor="text1"/>
          <w:szCs w:val="21"/>
        </w:rPr>
        <w:t>的安装、调试、验收方法或方案。</w:t>
      </w:r>
    </w:p>
    <w:p w14:paraId="277963D2" w14:textId="77777777" w:rsidR="00EC2EA3" w:rsidRDefault="00EC2EA3">
      <w:pPr>
        <w:rPr>
          <w:color w:val="000000" w:themeColor="text1"/>
          <w:szCs w:val="21"/>
        </w:rPr>
      </w:pPr>
    </w:p>
    <w:p w14:paraId="76F739B1" w14:textId="77777777" w:rsidR="00EC2EA3" w:rsidRDefault="00EC2EA3">
      <w:pPr>
        <w:rPr>
          <w:color w:val="000000" w:themeColor="text1"/>
          <w:szCs w:val="21"/>
        </w:rPr>
      </w:pPr>
    </w:p>
    <w:p w14:paraId="056D234E" w14:textId="77777777" w:rsidR="00EC2EA3" w:rsidRDefault="00272850">
      <w:pPr>
        <w:rPr>
          <w:color w:val="000000" w:themeColor="text1"/>
          <w:szCs w:val="21"/>
        </w:rPr>
      </w:pPr>
      <w:r>
        <w:rPr>
          <w:rFonts w:hint="eastAsia"/>
          <w:color w:val="000000" w:themeColor="text1"/>
          <w:szCs w:val="21"/>
        </w:rPr>
        <w:t>8</w:t>
      </w:r>
      <w:r>
        <w:rPr>
          <w:color w:val="000000" w:themeColor="text1"/>
          <w:szCs w:val="21"/>
        </w:rPr>
        <w:t>．项目实施人员一览表。</w:t>
      </w:r>
    </w:p>
    <w:p w14:paraId="46F01F4F" w14:textId="77777777" w:rsidR="00EC2EA3" w:rsidRDefault="00EC2EA3">
      <w:pPr>
        <w:rPr>
          <w:color w:val="000000" w:themeColor="text1"/>
          <w:szCs w:val="21"/>
        </w:rPr>
      </w:pPr>
    </w:p>
    <w:p w14:paraId="04EDE77B" w14:textId="77777777" w:rsidR="00EC2EA3" w:rsidRDefault="00272850">
      <w:pPr>
        <w:snapToGrid w:val="0"/>
        <w:spacing w:beforeLines="50" w:before="120" w:after="50" w:line="400" w:lineRule="exact"/>
        <w:jc w:val="center"/>
        <w:rPr>
          <w:b/>
          <w:color w:val="000000" w:themeColor="text1"/>
          <w:szCs w:val="21"/>
        </w:rPr>
      </w:pPr>
      <w:r>
        <w:rPr>
          <w:b/>
          <w:color w:val="000000" w:themeColor="text1"/>
          <w:szCs w:val="21"/>
        </w:rPr>
        <w:t>项目实施人员（主要从业人员及其技术资格）一览表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31"/>
        <w:gridCol w:w="1260"/>
        <w:gridCol w:w="1440"/>
        <w:gridCol w:w="1516"/>
        <w:gridCol w:w="1620"/>
        <w:gridCol w:w="1980"/>
      </w:tblGrid>
      <w:tr w:rsidR="00EC2EA3" w14:paraId="4B53B733" w14:textId="77777777">
        <w:trPr>
          <w:jc w:val="center"/>
        </w:trPr>
        <w:tc>
          <w:tcPr>
            <w:tcW w:w="1331" w:type="dxa"/>
            <w:tcBorders>
              <w:top w:val="single" w:sz="4" w:space="0" w:color="auto"/>
              <w:left w:val="single" w:sz="4" w:space="0" w:color="auto"/>
              <w:bottom w:val="single" w:sz="4" w:space="0" w:color="auto"/>
              <w:right w:val="single" w:sz="4" w:space="0" w:color="auto"/>
            </w:tcBorders>
            <w:vAlign w:val="center"/>
          </w:tcPr>
          <w:p w14:paraId="35D5FBA1" w14:textId="77777777" w:rsidR="00EC2EA3" w:rsidRDefault="00272850">
            <w:pPr>
              <w:snapToGrid w:val="0"/>
              <w:spacing w:beforeLines="50" w:before="120" w:after="50"/>
              <w:jc w:val="center"/>
              <w:rPr>
                <w:color w:val="000000" w:themeColor="text1"/>
                <w:szCs w:val="21"/>
              </w:rPr>
            </w:pPr>
            <w:r>
              <w:rPr>
                <w:color w:val="000000" w:themeColor="text1"/>
                <w:szCs w:val="21"/>
              </w:rPr>
              <w:t>姓名</w:t>
            </w:r>
          </w:p>
        </w:tc>
        <w:tc>
          <w:tcPr>
            <w:tcW w:w="1260" w:type="dxa"/>
            <w:tcBorders>
              <w:top w:val="single" w:sz="4" w:space="0" w:color="auto"/>
              <w:left w:val="single" w:sz="4" w:space="0" w:color="auto"/>
              <w:bottom w:val="single" w:sz="4" w:space="0" w:color="auto"/>
              <w:right w:val="single" w:sz="4" w:space="0" w:color="auto"/>
            </w:tcBorders>
            <w:vAlign w:val="center"/>
          </w:tcPr>
          <w:p w14:paraId="6D230DD4" w14:textId="77777777" w:rsidR="00EC2EA3" w:rsidRDefault="00272850">
            <w:pPr>
              <w:snapToGrid w:val="0"/>
              <w:spacing w:beforeLines="50" w:before="120" w:after="50"/>
              <w:jc w:val="center"/>
              <w:rPr>
                <w:color w:val="000000" w:themeColor="text1"/>
                <w:szCs w:val="21"/>
              </w:rPr>
            </w:pPr>
            <w:r>
              <w:rPr>
                <w:color w:val="000000" w:themeColor="text1"/>
                <w:szCs w:val="21"/>
              </w:rPr>
              <w:t>职务</w:t>
            </w:r>
          </w:p>
        </w:tc>
        <w:tc>
          <w:tcPr>
            <w:tcW w:w="1440" w:type="dxa"/>
            <w:tcBorders>
              <w:top w:val="single" w:sz="4" w:space="0" w:color="auto"/>
              <w:left w:val="single" w:sz="4" w:space="0" w:color="auto"/>
              <w:bottom w:val="single" w:sz="4" w:space="0" w:color="auto"/>
              <w:right w:val="single" w:sz="4" w:space="0" w:color="auto"/>
            </w:tcBorders>
            <w:vAlign w:val="center"/>
          </w:tcPr>
          <w:p w14:paraId="74D65CA6" w14:textId="77777777" w:rsidR="00EC2EA3" w:rsidRDefault="00272850">
            <w:pPr>
              <w:snapToGrid w:val="0"/>
              <w:spacing w:beforeLines="50" w:before="120" w:after="50"/>
              <w:jc w:val="center"/>
              <w:rPr>
                <w:color w:val="000000" w:themeColor="text1"/>
                <w:szCs w:val="21"/>
              </w:rPr>
            </w:pPr>
            <w:r>
              <w:rPr>
                <w:color w:val="000000" w:themeColor="text1"/>
                <w:szCs w:val="21"/>
              </w:rPr>
              <w:t>专业技术资格</w:t>
            </w:r>
          </w:p>
        </w:tc>
        <w:tc>
          <w:tcPr>
            <w:tcW w:w="1516" w:type="dxa"/>
            <w:tcBorders>
              <w:top w:val="single" w:sz="4" w:space="0" w:color="auto"/>
              <w:left w:val="single" w:sz="4" w:space="0" w:color="auto"/>
              <w:bottom w:val="single" w:sz="4" w:space="0" w:color="auto"/>
              <w:right w:val="single" w:sz="4" w:space="0" w:color="auto"/>
            </w:tcBorders>
            <w:vAlign w:val="center"/>
          </w:tcPr>
          <w:p w14:paraId="5EAD3607" w14:textId="77777777" w:rsidR="00EC2EA3" w:rsidRDefault="00272850">
            <w:pPr>
              <w:snapToGrid w:val="0"/>
              <w:spacing w:beforeLines="50" w:before="120" w:after="50"/>
              <w:jc w:val="center"/>
              <w:rPr>
                <w:color w:val="000000" w:themeColor="text1"/>
                <w:szCs w:val="21"/>
              </w:rPr>
            </w:pPr>
            <w:r>
              <w:rPr>
                <w:color w:val="000000" w:themeColor="text1"/>
                <w:szCs w:val="21"/>
              </w:rPr>
              <w:t>证书编号</w:t>
            </w:r>
          </w:p>
        </w:tc>
        <w:tc>
          <w:tcPr>
            <w:tcW w:w="1620" w:type="dxa"/>
            <w:tcBorders>
              <w:top w:val="single" w:sz="4" w:space="0" w:color="auto"/>
              <w:left w:val="single" w:sz="4" w:space="0" w:color="auto"/>
              <w:bottom w:val="single" w:sz="4" w:space="0" w:color="auto"/>
              <w:right w:val="single" w:sz="4" w:space="0" w:color="auto"/>
            </w:tcBorders>
            <w:vAlign w:val="center"/>
          </w:tcPr>
          <w:p w14:paraId="35FE8FC6" w14:textId="77777777" w:rsidR="00EC2EA3" w:rsidRDefault="00272850">
            <w:pPr>
              <w:snapToGrid w:val="0"/>
              <w:spacing w:beforeLines="50" w:before="120" w:after="50"/>
              <w:jc w:val="center"/>
              <w:rPr>
                <w:bCs/>
                <w:color w:val="000000" w:themeColor="text1"/>
                <w:szCs w:val="21"/>
              </w:rPr>
            </w:pPr>
            <w:r>
              <w:rPr>
                <w:bCs/>
                <w:color w:val="000000" w:themeColor="text1"/>
                <w:szCs w:val="21"/>
              </w:rPr>
              <w:t>参加本单位工作时间</w:t>
            </w:r>
          </w:p>
        </w:tc>
        <w:tc>
          <w:tcPr>
            <w:tcW w:w="1980" w:type="dxa"/>
            <w:tcBorders>
              <w:top w:val="single" w:sz="4" w:space="0" w:color="auto"/>
              <w:left w:val="single" w:sz="4" w:space="0" w:color="auto"/>
              <w:bottom w:val="single" w:sz="4" w:space="0" w:color="auto"/>
              <w:right w:val="single" w:sz="4" w:space="0" w:color="auto"/>
            </w:tcBorders>
            <w:vAlign w:val="center"/>
          </w:tcPr>
          <w:p w14:paraId="01DE619F" w14:textId="77777777" w:rsidR="00EC2EA3" w:rsidRDefault="00272850">
            <w:pPr>
              <w:snapToGrid w:val="0"/>
              <w:spacing w:beforeLines="50" w:before="120" w:after="50"/>
              <w:jc w:val="center"/>
              <w:rPr>
                <w:bCs/>
                <w:color w:val="000000" w:themeColor="text1"/>
                <w:szCs w:val="21"/>
              </w:rPr>
            </w:pPr>
            <w:r>
              <w:rPr>
                <w:bCs/>
                <w:color w:val="000000" w:themeColor="text1"/>
                <w:szCs w:val="21"/>
              </w:rPr>
              <w:t>劳动合同编号</w:t>
            </w:r>
          </w:p>
        </w:tc>
      </w:tr>
      <w:tr w:rsidR="00EC2EA3" w14:paraId="16251D46" w14:textId="77777777">
        <w:trPr>
          <w:jc w:val="center"/>
        </w:trPr>
        <w:tc>
          <w:tcPr>
            <w:tcW w:w="1331" w:type="dxa"/>
            <w:tcBorders>
              <w:top w:val="single" w:sz="4" w:space="0" w:color="auto"/>
              <w:left w:val="single" w:sz="4" w:space="0" w:color="auto"/>
              <w:bottom w:val="single" w:sz="4" w:space="0" w:color="auto"/>
              <w:right w:val="single" w:sz="4" w:space="0" w:color="auto"/>
            </w:tcBorders>
          </w:tcPr>
          <w:p w14:paraId="65A80056" w14:textId="77777777" w:rsidR="00EC2EA3" w:rsidRDefault="00EC2EA3">
            <w:pPr>
              <w:snapToGrid w:val="0"/>
              <w:spacing w:beforeLines="50" w:before="120" w:after="50"/>
              <w:rPr>
                <w:color w:val="000000" w:themeColor="text1"/>
                <w:szCs w:val="21"/>
              </w:rPr>
            </w:pPr>
          </w:p>
        </w:tc>
        <w:tc>
          <w:tcPr>
            <w:tcW w:w="1260" w:type="dxa"/>
            <w:tcBorders>
              <w:top w:val="single" w:sz="4" w:space="0" w:color="auto"/>
              <w:left w:val="single" w:sz="4" w:space="0" w:color="auto"/>
              <w:bottom w:val="single" w:sz="4" w:space="0" w:color="auto"/>
              <w:right w:val="single" w:sz="4" w:space="0" w:color="auto"/>
            </w:tcBorders>
          </w:tcPr>
          <w:p w14:paraId="7921C7CB" w14:textId="77777777" w:rsidR="00EC2EA3" w:rsidRDefault="00EC2EA3">
            <w:pPr>
              <w:snapToGrid w:val="0"/>
              <w:spacing w:beforeLines="50" w:before="120" w:after="50"/>
              <w:rPr>
                <w:color w:val="000000" w:themeColor="text1"/>
                <w:szCs w:val="21"/>
              </w:rPr>
            </w:pPr>
          </w:p>
        </w:tc>
        <w:tc>
          <w:tcPr>
            <w:tcW w:w="1440" w:type="dxa"/>
            <w:tcBorders>
              <w:top w:val="single" w:sz="4" w:space="0" w:color="auto"/>
              <w:left w:val="single" w:sz="4" w:space="0" w:color="auto"/>
              <w:bottom w:val="single" w:sz="4" w:space="0" w:color="auto"/>
              <w:right w:val="single" w:sz="4" w:space="0" w:color="auto"/>
            </w:tcBorders>
          </w:tcPr>
          <w:p w14:paraId="1FFAADCF" w14:textId="77777777" w:rsidR="00EC2EA3" w:rsidRDefault="00EC2EA3">
            <w:pPr>
              <w:snapToGrid w:val="0"/>
              <w:spacing w:beforeLines="50" w:before="120" w:after="50"/>
              <w:rPr>
                <w:color w:val="000000" w:themeColor="text1"/>
                <w:szCs w:val="21"/>
              </w:rPr>
            </w:pPr>
          </w:p>
        </w:tc>
        <w:tc>
          <w:tcPr>
            <w:tcW w:w="1516" w:type="dxa"/>
            <w:tcBorders>
              <w:top w:val="single" w:sz="4" w:space="0" w:color="auto"/>
              <w:left w:val="single" w:sz="4" w:space="0" w:color="auto"/>
              <w:bottom w:val="single" w:sz="4" w:space="0" w:color="auto"/>
              <w:right w:val="single" w:sz="4" w:space="0" w:color="auto"/>
            </w:tcBorders>
          </w:tcPr>
          <w:p w14:paraId="6EEAA9CD" w14:textId="77777777" w:rsidR="00EC2EA3" w:rsidRDefault="00EC2EA3">
            <w:pPr>
              <w:snapToGrid w:val="0"/>
              <w:spacing w:beforeLines="50" w:before="120" w:after="50"/>
              <w:rPr>
                <w:color w:val="000000" w:themeColor="text1"/>
                <w:szCs w:val="21"/>
              </w:rPr>
            </w:pPr>
          </w:p>
        </w:tc>
        <w:tc>
          <w:tcPr>
            <w:tcW w:w="1620" w:type="dxa"/>
            <w:tcBorders>
              <w:top w:val="single" w:sz="4" w:space="0" w:color="auto"/>
              <w:left w:val="single" w:sz="4" w:space="0" w:color="auto"/>
              <w:bottom w:val="single" w:sz="4" w:space="0" w:color="auto"/>
              <w:right w:val="single" w:sz="4" w:space="0" w:color="auto"/>
            </w:tcBorders>
          </w:tcPr>
          <w:p w14:paraId="3B8101E1" w14:textId="77777777" w:rsidR="00EC2EA3" w:rsidRDefault="00EC2EA3">
            <w:pPr>
              <w:snapToGrid w:val="0"/>
              <w:spacing w:beforeLines="50" w:before="120" w:after="50"/>
              <w:rPr>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tcPr>
          <w:p w14:paraId="5F31D77F" w14:textId="77777777" w:rsidR="00EC2EA3" w:rsidRDefault="00EC2EA3">
            <w:pPr>
              <w:snapToGrid w:val="0"/>
              <w:spacing w:beforeLines="50" w:before="120" w:after="50"/>
              <w:rPr>
                <w:color w:val="000000" w:themeColor="text1"/>
                <w:szCs w:val="21"/>
              </w:rPr>
            </w:pPr>
          </w:p>
        </w:tc>
      </w:tr>
      <w:tr w:rsidR="00EC2EA3" w14:paraId="57FB098D" w14:textId="77777777">
        <w:trPr>
          <w:jc w:val="center"/>
        </w:trPr>
        <w:tc>
          <w:tcPr>
            <w:tcW w:w="1331" w:type="dxa"/>
            <w:tcBorders>
              <w:top w:val="single" w:sz="4" w:space="0" w:color="auto"/>
              <w:left w:val="single" w:sz="4" w:space="0" w:color="auto"/>
              <w:bottom w:val="single" w:sz="4" w:space="0" w:color="auto"/>
              <w:right w:val="single" w:sz="4" w:space="0" w:color="auto"/>
            </w:tcBorders>
          </w:tcPr>
          <w:p w14:paraId="28E0BCC1" w14:textId="77777777" w:rsidR="00EC2EA3" w:rsidRDefault="00EC2EA3">
            <w:pPr>
              <w:snapToGrid w:val="0"/>
              <w:spacing w:beforeLines="50" w:before="120" w:after="50"/>
              <w:rPr>
                <w:color w:val="000000" w:themeColor="text1"/>
                <w:szCs w:val="21"/>
              </w:rPr>
            </w:pPr>
          </w:p>
        </w:tc>
        <w:tc>
          <w:tcPr>
            <w:tcW w:w="1260" w:type="dxa"/>
            <w:tcBorders>
              <w:top w:val="single" w:sz="4" w:space="0" w:color="auto"/>
              <w:left w:val="single" w:sz="4" w:space="0" w:color="auto"/>
              <w:bottom w:val="single" w:sz="4" w:space="0" w:color="auto"/>
              <w:right w:val="single" w:sz="4" w:space="0" w:color="auto"/>
            </w:tcBorders>
          </w:tcPr>
          <w:p w14:paraId="50B6060A" w14:textId="77777777" w:rsidR="00EC2EA3" w:rsidRDefault="00EC2EA3">
            <w:pPr>
              <w:snapToGrid w:val="0"/>
              <w:spacing w:beforeLines="50" w:before="120" w:after="50"/>
              <w:rPr>
                <w:color w:val="000000" w:themeColor="text1"/>
                <w:szCs w:val="21"/>
              </w:rPr>
            </w:pPr>
          </w:p>
        </w:tc>
        <w:tc>
          <w:tcPr>
            <w:tcW w:w="1440" w:type="dxa"/>
            <w:tcBorders>
              <w:top w:val="single" w:sz="4" w:space="0" w:color="auto"/>
              <w:left w:val="single" w:sz="4" w:space="0" w:color="auto"/>
              <w:bottom w:val="single" w:sz="4" w:space="0" w:color="auto"/>
              <w:right w:val="single" w:sz="4" w:space="0" w:color="auto"/>
            </w:tcBorders>
          </w:tcPr>
          <w:p w14:paraId="721283DF" w14:textId="77777777" w:rsidR="00EC2EA3" w:rsidRDefault="00EC2EA3">
            <w:pPr>
              <w:snapToGrid w:val="0"/>
              <w:spacing w:beforeLines="50" w:before="120" w:after="50"/>
              <w:rPr>
                <w:color w:val="000000" w:themeColor="text1"/>
                <w:szCs w:val="21"/>
              </w:rPr>
            </w:pPr>
          </w:p>
        </w:tc>
        <w:tc>
          <w:tcPr>
            <w:tcW w:w="1516" w:type="dxa"/>
            <w:tcBorders>
              <w:top w:val="single" w:sz="4" w:space="0" w:color="auto"/>
              <w:left w:val="single" w:sz="4" w:space="0" w:color="auto"/>
              <w:bottom w:val="single" w:sz="4" w:space="0" w:color="auto"/>
              <w:right w:val="single" w:sz="4" w:space="0" w:color="auto"/>
            </w:tcBorders>
          </w:tcPr>
          <w:p w14:paraId="4B5A04D6" w14:textId="77777777" w:rsidR="00EC2EA3" w:rsidRDefault="00EC2EA3">
            <w:pPr>
              <w:snapToGrid w:val="0"/>
              <w:spacing w:beforeLines="50" w:before="120" w:after="50"/>
              <w:rPr>
                <w:color w:val="000000" w:themeColor="text1"/>
                <w:szCs w:val="21"/>
              </w:rPr>
            </w:pPr>
          </w:p>
        </w:tc>
        <w:tc>
          <w:tcPr>
            <w:tcW w:w="1620" w:type="dxa"/>
            <w:tcBorders>
              <w:top w:val="single" w:sz="4" w:space="0" w:color="auto"/>
              <w:left w:val="single" w:sz="4" w:space="0" w:color="auto"/>
              <w:bottom w:val="single" w:sz="4" w:space="0" w:color="auto"/>
              <w:right w:val="single" w:sz="4" w:space="0" w:color="auto"/>
            </w:tcBorders>
          </w:tcPr>
          <w:p w14:paraId="57786546" w14:textId="77777777" w:rsidR="00EC2EA3" w:rsidRDefault="00EC2EA3">
            <w:pPr>
              <w:snapToGrid w:val="0"/>
              <w:spacing w:beforeLines="50" w:before="120" w:after="50"/>
              <w:rPr>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tcPr>
          <w:p w14:paraId="40D21EF9" w14:textId="77777777" w:rsidR="00EC2EA3" w:rsidRDefault="00EC2EA3">
            <w:pPr>
              <w:snapToGrid w:val="0"/>
              <w:spacing w:beforeLines="50" w:before="120" w:after="50"/>
              <w:rPr>
                <w:color w:val="000000" w:themeColor="text1"/>
                <w:szCs w:val="21"/>
              </w:rPr>
            </w:pPr>
          </w:p>
        </w:tc>
      </w:tr>
      <w:tr w:rsidR="00EC2EA3" w14:paraId="7A0D2C8F" w14:textId="77777777">
        <w:trPr>
          <w:jc w:val="center"/>
        </w:trPr>
        <w:tc>
          <w:tcPr>
            <w:tcW w:w="1331" w:type="dxa"/>
            <w:tcBorders>
              <w:top w:val="single" w:sz="4" w:space="0" w:color="auto"/>
              <w:left w:val="single" w:sz="4" w:space="0" w:color="auto"/>
              <w:bottom w:val="single" w:sz="4" w:space="0" w:color="auto"/>
              <w:right w:val="single" w:sz="4" w:space="0" w:color="auto"/>
            </w:tcBorders>
          </w:tcPr>
          <w:p w14:paraId="54AA50EB" w14:textId="77777777" w:rsidR="00EC2EA3" w:rsidRDefault="00EC2EA3">
            <w:pPr>
              <w:snapToGrid w:val="0"/>
              <w:spacing w:beforeLines="50" w:before="120" w:after="50"/>
              <w:rPr>
                <w:color w:val="000000" w:themeColor="text1"/>
                <w:szCs w:val="21"/>
              </w:rPr>
            </w:pPr>
          </w:p>
        </w:tc>
        <w:tc>
          <w:tcPr>
            <w:tcW w:w="1260" w:type="dxa"/>
            <w:tcBorders>
              <w:top w:val="single" w:sz="4" w:space="0" w:color="auto"/>
              <w:left w:val="single" w:sz="4" w:space="0" w:color="auto"/>
              <w:bottom w:val="single" w:sz="4" w:space="0" w:color="auto"/>
              <w:right w:val="single" w:sz="4" w:space="0" w:color="auto"/>
            </w:tcBorders>
          </w:tcPr>
          <w:p w14:paraId="24EF3A63" w14:textId="77777777" w:rsidR="00EC2EA3" w:rsidRDefault="00EC2EA3">
            <w:pPr>
              <w:snapToGrid w:val="0"/>
              <w:spacing w:beforeLines="50" w:before="120" w:after="50"/>
              <w:rPr>
                <w:color w:val="000000" w:themeColor="text1"/>
                <w:szCs w:val="21"/>
              </w:rPr>
            </w:pPr>
          </w:p>
        </w:tc>
        <w:tc>
          <w:tcPr>
            <w:tcW w:w="1440" w:type="dxa"/>
            <w:tcBorders>
              <w:top w:val="single" w:sz="4" w:space="0" w:color="auto"/>
              <w:left w:val="single" w:sz="4" w:space="0" w:color="auto"/>
              <w:bottom w:val="single" w:sz="4" w:space="0" w:color="auto"/>
              <w:right w:val="single" w:sz="4" w:space="0" w:color="auto"/>
            </w:tcBorders>
          </w:tcPr>
          <w:p w14:paraId="089FBAD7" w14:textId="77777777" w:rsidR="00EC2EA3" w:rsidRDefault="00EC2EA3">
            <w:pPr>
              <w:pStyle w:val="ac"/>
              <w:snapToGrid w:val="0"/>
              <w:spacing w:beforeLines="50" w:before="120" w:after="50"/>
              <w:ind w:left="5670" w:hanging="420"/>
              <w:rPr>
                <w:rFonts w:ascii="Times New Roman" w:hAnsi="Times New Roman"/>
                <w:color w:val="000000" w:themeColor="text1"/>
              </w:rPr>
            </w:pPr>
          </w:p>
        </w:tc>
        <w:tc>
          <w:tcPr>
            <w:tcW w:w="1516" w:type="dxa"/>
            <w:tcBorders>
              <w:top w:val="single" w:sz="4" w:space="0" w:color="auto"/>
              <w:left w:val="single" w:sz="4" w:space="0" w:color="auto"/>
              <w:bottom w:val="single" w:sz="4" w:space="0" w:color="auto"/>
              <w:right w:val="single" w:sz="4" w:space="0" w:color="auto"/>
            </w:tcBorders>
          </w:tcPr>
          <w:p w14:paraId="72CF7988" w14:textId="77777777" w:rsidR="00EC2EA3" w:rsidRDefault="00EC2EA3">
            <w:pPr>
              <w:snapToGrid w:val="0"/>
              <w:spacing w:beforeLines="50" w:before="120" w:after="50"/>
              <w:rPr>
                <w:color w:val="000000" w:themeColor="text1"/>
                <w:szCs w:val="21"/>
              </w:rPr>
            </w:pPr>
          </w:p>
        </w:tc>
        <w:tc>
          <w:tcPr>
            <w:tcW w:w="1620" w:type="dxa"/>
            <w:tcBorders>
              <w:top w:val="single" w:sz="4" w:space="0" w:color="auto"/>
              <w:left w:val="single" w:sz="4" w:space="0" w:color="auto"/>
              <w:bottom w:val="single" w:sz="4" w:space="0" w:color="auto"/>
              <w:right w:val="single" w:sz="4" w:space="0" w:color="auto"/>
            </w:tcBorders>
          </w:tcPr>
          <w:p w14:paraId="1C7655C9" w14:textId="77777777" w:rsidR="00EC2EA3" w:rsidRDefault="00EC2EA3">
            <w:pPr>
              <w:snapToGrid w:val="0"/>
              <w:spacing w:beforeLines="50" w:before="120" w:after="50"/>
              <w:rPr>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tcPr>
          <w:p w14:paraId="02C5D1C5" w14:textId="77777777" w:rsidR="00EC2EA3" w:rsidRDefault="00EC2EA3">
            <w:pPr>
              <w:snapToGrid w:val="0"/>
              <w:spacing w:beforeLines="50" w:before="120" w:after="50"/>
              <w:rPr>
                <w:color w:val="000000" w:themeColor="text1"/>
                <w:szCs w:val="21"/>
              </w:rPr>
            </w:pPr>
          </w:p>
        </w:tc>
      </w:tr>
    </w:tbl>
    <w:p w14:paraId="66735A6B" w14:textId="77777777" w:rsidR="00EC2EA3" w:rsidRDefault="00272850">
      <w:pPr>
        <w:snapToGrid w:val="0"/>
        <w:spacing w:before="50" w:afterLines="50" w:after="120" w:line="440" w:lineRule="exact"/>
        <w:jc w:val="left"/>
        <w:rPr>
          <w:color w:val="000000" w:themeColor="text1"/>
          <w:szCs w:val="21"/>
        </w:rPr>
      </w:pPr>
      <w:r>
        <w:rPr>
          <w:color w:val="000000" w:themeColor="text1"/>
          <w:szCs w:val="21"/>
        </w:rPr>
        <w:t>注：在填写时，如本表格不适合投标单位的实际情况，可根据本表格式自行填写。</w:t>
      </w:r>
    </w:p>
    <w:p w14:paraId="72609E00" w14:textId="77777777" w:rsidR="00EC2EA3" w:rsidRDefault="00272850">
      <w:pPr>
        <w:snapToGrid w:val="0"/>
        <w:spacing w:before="50" w:after="50" w:line="440" w:lineRule="exact"/>
        <w:rPr>
          <w:color w:val="000000" w:themeColor="text1"/>
          <w:spacing w:val="20"/>
          <w:szCs w:val="21"/>
          <w:u w:val="single"/>
        </w:rPr>
      </w:pPr>
      <w:r>
        <w:rPr>
          <w:color w:val="000000" w:themeColor="text1"/>
          <w:szCs w:val="21"/>
        </w:rPr>
        <w:t>法定代表人或授权代表签字或盖章</w:t>
      </w:r>
      <w:r>
        <w:rPr>
          <w:color w:val="000000" w:themeColor="text1"/>
          <w:spacing w:val="20"/>
          <w:szCs w:val="21"/>
        </w:rPr>
        <w:t>：</w:t>
      </w:r>
      <w:r>
        <w:rPr>
          <w:color w:val="000000" w:themeColor="text1"/>
          <w:spacing w:val="20"/>
          <w:szCs w:val="21"/>
          <w:u w:val="single"/>
        </w:rPr>
        <w:t xml:space="preserve">            </w:t>
      </w:r>
    </w:p>
    <w:p w14:paraId="7F9A4BC0" w14:textId="77777777" w:rsidR="00EC2EA3" w:rsidRDefault="00272850">
      <w:pPr>
        <w:rPr>
          <w:color w:val="000000" w:themeColor="text1"/>
          <w:spacing w:val="20"/>
          <w:szCs w:val="21"/>
          <w:u w:val="single"/>
        </w:rPr>
      </w:pPr>
      <w:r>
        <w:rPr>
          <w:color w:val="000000" w:themeColor="text1"/>
          <w:spacing w:val="20"/>
          <w:szCs w:val="21"/>
        </w:rPr>
        <w:t>供应商公章：</w:t>
      </w:r>
      <w:r>
        <w:rPr>
          <w:color w:val="000000" w:themeColor="text1"/>
          <w:spacing w:val="20"/>
          <w:szCs w:val="21"/>
          <w:u w:val="single"/>
        </w:rPr>
        <w:t xml:space="preserve">            </w:t>
      </w:r>
      <w:r>
        <w:rPr>
          <w:color w:val="000000" w:themeColor="text1"/>
          <w:spacing w:val="20"/>
          <w:szCs w:val="21"/>
        </w:rPr>
        <w:t xml:space="preserve">             </w:t>
      </w:r>
      <w:r>
        <w:rPr>
          <w:color w:val="000000" w:themeColor="text1"/>
          <w:spacing w:val="20"/>
          <w:szCs w:val="21"/>
        </w:rPr>
        <w:t>日</w:t>
      </w:r>
      <w:r>
        <w:rPr>
          <w:color w:val="000000" w:themeColor="text1"/>
          <w:spacing w:val="20"/>
          <w:szCs w:val="21"/>
        </w:rPr>
        <w:t xml:space="preserve">  </w:t>
      </w:r>
      <w:r>
        <w:rPr>
          <w:color w:val="000000" w:themeColor="text1"/>
          <w:spacing w:val="20"/>
          <w:szCs w:val="21"/>
        </w:rPr>
        <w:t>期：</w:t>
      </w:r>
      <w:r>
        <w:rPr>
          <w:color w:val="000000" w:themeColor="text1"/>
          <w:spacing w:val="20"/>
          <w:szCs w:val="21"/>
          <w:u w:val="single"/>
        </w:rPr>
        <w:t xml:space="preserve">        </w:t>
      </w:r>
    </w:p>
    <w:p w14:paraId="5D58F85D" w14:textId="77777777" w:rsidR="00EC2EA3" w:rsidRDefault="00EC2EA3">
      <w:pPr>
        <w:rPr>
          <w:color w:val="000000" w:themeColor="text1"/>
          <w:szCs w:val="21"/>
        </w:rPr>
      </w:pPr>
    </w:p>
    <w:p w14:paraId="393CEC1D" w14:textId="77777777" w:rsidR="00EC2EA3" w:rsidRDefault="00EC2EA3">
      <w:pPr>
        <w:rPr>
          <w:color w:val="000000" w:themeColor="text1"/>
          <w:szCs w:val="21"/>
        </w:rPr>
      </w:pPr>
    </w:p>
    <w:p w14:paraId="713AF6B0" w14:textId="77777777" w:rsidR="00EC2EA3" w:rsidRDefault="00272850">
      <w:pPr>
        <w:rPr>
          <w:color w:val="000000" w:themeColor="text1"/>
          <w:szCs w:val="21"/>
        </w:rPr>
      </w:pPr>
      <w:r>
        <w:rPr>
          <w:color w:val="000000" w:themeColor="text1"/>
          <w:szCs w:val="21"/>
        </w:rPr>
        <w:t>9</w:t>
      </w:r>
      <w:r>
        <w:rPr>
          <w:color w:val="000000" w:themeColor="text1"/>
          <w:szCs w:val="21"/>
        </w:rPr>
        <w:t>．技术服务、技术培训、售后服务的内容和措施。</w:t>
      </w:r>
    </w:p>
    <w:p w14:paraId="7E16BC30" w14:textId="77777777" w:rsidR="00EC2EA3" w:rsidRDefault="00EC2EA3">
      <w:pPr>
        <w:rPr>
          <w:color w:val="000000" w:themeColor="text1"/>
          <w:szCs w:val="21"/>
        </w:rPr>
      </w:pPr>
    </w:p>
    <w:p w14:paraId="493E8030" w14:textId="77777777" w:rsidR="00EC2EA3" w:rsidRDefault="00EC2EA3">
      <w:pPr>
        <w:rPr>
          <w:color w:val="000000" w:themeColor="text1"/>
          <w:szCs w:val="21"/>
        </w:rPr>
      </w:pPr>
    </w:p>
    <w:p w14:paraId="7DC889ED" w14:textId="77777777" w:rsidR="00EC2EA3" w:rsidRDefault="00272850">
      <w:pPr>
        <w:rPr>
          <w:color w:val="000000" w:themeColor="text1"/>
          <w:szCs w:val="21"/>
        </w:rPr>
      </w:pPr>
      <w:r>
        <w:rPr>
          <w:color w:val="000000" w:themeColor="text1"/>
          <w:szCs w:val="21"/>
        </w:rPr>
        <w:t>10</w:t>
      </w:r>
      <w:r>
        <w:rPr>
          <w:color w:val="000000" w:themeColor="text1"/>
          <w:szCs w:val="21"/>
        </w:rPr>
        <w:t>．供应商对本项目的合理化建议和改进措施。</w:t>
      </w:r>
    </w:p>
    <w:p w14:paraId="116036CC" w14:textId="77777777" w:rsidR="00EC2EA3" w:rsidRDefault="00EC2EA3">
      <w:pPr>
        <w:rPr>
          <w:color w:val="000000" w:themeColor="text1"/>
          <w:szCs w:val="21"/>
        </w:rPr>
      </w:pPr>
    </w:p>
    <w:p w14:paraId="3322E097" w14:textId="77777777" w:rsidR="00EC2EA3" w:rsidRDefault="00EC2EA3">
      <w:pPr>
        <w:rPr>
          <w:color w:val="000000" w:themeColor="text1"/>
          <w:szCs w:val="21"/>
        </w:rPr>
      </w:pPr>
    </w:p>
    <w:p w14:paraId="5C0EC856" w14:textId="77777777" w:rsidR="00EC2EA3" w:rsidRDefault="00272850">
      <w:pPr>
        <w:rPr>
          <w:color w:val="000000" w:themeColor="text1"/>
          <w:szCs w:val="21"/>
        </w:rPr>
      </w:pPr>
      <w:r>
        <w:rPr>
          <w:color w:val="000000" w:themeColor="text1"/>
          <w:szCs w:val="21"/>
        </w:rPr>
        <w:t>11</w:t>
      </w:r>
      <w:r>
        <w:rPr>
          <w:color w:val="000000" w:themeColor="text1"/>
          <w:szCs w:val="21"/>
        </w:rPr>
        <w:t>．供应商需要说明的其他文件和说明。</w:t>
      </w:r>
    </w:p>
    <w:p w14:paraId="3E287005" w14:textId="77777777" w:rsidR="00EC2EA3" w:rsidRDefault="00272850">
      <w:pPr>
        <w:jc w:val="center"/>
        <w:rPr>
          <w:b/>
          <w:bCs/>
          <w:color w:val="000000" w:themeColor="text1"/>
          <w:szCs w:val="21"/>
        </w:rPr>
      </w:pPr>
      <w:r>
        <w:rPr>
          <w:b/>
          <w:color w:val="000000" w:themeColor="text1"/>
          <w:szCs w:val="21"/>
        </w:rPr>
        <w:br w:type="page"/>
      </w:r>
      <w:r>
        <w:rPr>
          <w:b/>
          <w:bCs/>
          <w:color w:val="000000" w:themeColor="text1"/>
          <w:szCs w:val="21"/>
        </w:rPr>
        <w:lastRenderedPageBreak/>
        <w:t xml:space="preserve"> </w:t>
      </w:r>
    </w:p>
    <w:p w14:paraId="305E556C" w14:textId="77777777" w:rsidR="00EC2EA3" w:rsidRDefault="00272850">
      <w:pPr>
        <w:snapToGrid w:val="0"/>
        <w:spacing w:beforeLines="50" w:before="120" w:after="50" w:line="440" w:lineRule="exact"/>
        <w:jc w:val="center"/>
        <w:outlineLvl w:val="1"/>
        <w:rPr>
          <w:bCs/>
          <w:color w:val="000000" w:themeColor="text1"/>
          <w:sz w:val="24"/>
        </w:rPr>
      </w:pPr>
      <w:r>
        <w:rPr>
          <w:bCs/>
          <w:color w:val="000000" w:themeColor="text1"/>
          <w:sz w:val="24"/>
        </w:rPr>
        <w:t>第三部分</w:t>
      </w:r>
      <w:r>
        <w:rPr>
          <w:bCs/>
          <w:color w:val="000000" w:themeColor="text1"/>
          <w:sz w:val="24"/>
        </w:rPr>
        <w:t xml:space="preserve"> </w:t>
      </w:r>
      <w:r>
        <w:rPr>
          <w:bCs/>
          <w:color w:val="000000" w:themeColor="text1"/>
          <w:sz w:val="24"/>
        </w:rPr>
        <w:t>报价文件</w:t>
      </w:r>
    </w:p>
    <w:p w14:paraId="2DFFCF66" w14:textId="77777777" w:rsidR="00EC2EA3" w:rsidRDefault="00EC2EA3">
      <w:pPr>
        <w:jc w:val="center"/>
        <w:rPr>
          <w:b/>
          <w:bCs/>
          <w:color w:val="000000" w:themeColor="text1"/>
          <w:szCs w:val="21"/>
        </w:rPr>
      </w:pPr>
    </w:p>
    <w:p w14:paraId="49C45A9D" w14:textId="77777777" w:rsidR="00EC2EA3" w:rsidRDefault="00272850">
      <w:pPr>
        <w:rPr>
          <w:color w:val="000000" w:themeColor="text1"/>
        </w:rPr>
      </w:pPr>
      <w:bookmarkStart w:id="65" w:name="_Hlk19115777"/>
      <w:r>
        <w:rPr>
          <w:color w:val="000000" w:themeColor="text1"/>
        </w:rPr>
        <w:t>1</w:t>
      </w:r>
      <w:r>
        <w:rPr>
          <w:color w:val="000000" w:themeColor="text1"/>
        </w:rPr>
        <w:t>．投标函格式：</w:t>
      </w:r>
    </w:p>
    <w:p w14:paraId="0CD51BB8" w14:textId="77777777" w:rsidR="00EC2EA3" w:rsidRDefault="00EC2EA3">
      <w:pPr>
        <w:jc w:val="center"/>
        <w:rPr>
          <w:b/>
          <w:color w:val="000000" w:themeColor="text1"/>
          <w:szCs w:val="21"/>
        </w:rPr>
      </w:pPr>
    </w:p>
    <w:p w14:paraId="66951DC9" w14:textId="77777777" w:rsidR="00EC2EA3" w:rsidRDefault="00272850">
      <w:pPr>
        <w:jc w:val="center"/>
        <w:rPr>
          <w:b/>
          <w:color w:val="000000" w:themeColor="text1"/>
          <w:szCs w:val="21"/>
        </w:rPr>
      </w:pPr>
      <w:r>
        <w:rPr>
          <w:b/>
          <w:color w:val="000000" w:themeColor="text1"/>
          <w:szCs w:val="21"/>
        </w:rPr>
        <w:t>投</w:t>
      </w:r>
      <w:r>
        <w:rPr>
          <w:b/>
          <w:color w:val="000000" w:themeColor="text1"/>
          <w:szCs w:val="21"/>
        </w:rPr>
        <w:t xml:space="preserve"> </w:t>
      </w:r>
      <w:r>
        <w:rPr>
          <w:b/>
          <w:color w:val="000000" w:themeColor="text1"/>
          <w:szCs w:val="21"/>
        </w:rPr>
        <w:t>标</w:t>
      </w:r>
      <w:r>
        <w:rPr>
          <w:b/>
          <w:color w:val="000000" w:themeColor="text1"/>
          <w:szCs w:val="21"/>
        </w:rPr>
        <w:t xml:space="preserve"> </w:t>
      </w:r>
      <w:r>
        <w:rPr>
          <w:b/>
          <w:color w:val="000000" w:themeColor="text1"/>
          <w:szCs w:val="21"/>
        </w:rPr>
        <w:t>函</w:t>
      </w:r>
    </w:p>
    <w:p w14:paraId="01A48DDA" w14:textId="77777777" w:rsidR="00EC2EA3" w:rsidRDefault="00EC2EA3">
      <w:pPr>
        <w:rPr>
          <w:b/>
          <w:color w:val="000000" w:themeColor="text1"/>
          <w:szCs w:val="21"/>
        </w:rPr>
      </w:pPr>
    </w:p>
    <w:p w14:paraId="20E291E7" w14:textId="77777777" w:rsidR="00EC2EA3" w:rsidRDefault="00272850">
      <w:pPr>
        <w:spacing w:line="360" w:lineRule="auto"/>
        <w:rPr>
          <w:color w:val="000000" w:themeColor="text1"/>
          <w:szCs w:val="21"/>
        </w:rPr>
      </w:pPr>
      <w:r>
        <w:rPr>
          <w:color w:val="000000" w:themeColor="text1"/>
          <w:szCs w:val="21"/>
        </w:rPr>
        <w:t>致：</w:t>
      </w:r>
      <w:bookmarkStart w:id="66" w:name="_Hlk19051378"/>
      <w:r>
        <w:rPr>
          <w:color w:val="000000" w:themeColor="text1"/>
          <w:szCs w:val="21"/>
        </w:rPr>
        <w:t>_</w:t>
      </w:r>
      <w:r>
        <w:rPr>
          <w:i/>
          <w:iCs/>
          <w:color w:val="000000" w:themeColor="text1"/>
          <w:szCs w:val="21"/>
          <w:u w:val="single"/>
        </w:rPr>
        <w:t>（采购</w:t>
      </w:r>
      <w:r>
        <w:rPr>
          <w:rFonts w:hint="eastAsia"/>
          <w:i/>
          <w:iCs/>
          <w:color w:val="000000" w:themeColor="text1"/>
          <w:szCs w:val="21"/>
          <w:u w:val="single"/>
        </w:rPr>
        <w:t>人</w:t>
      </w:r>
      <w:r>
        <w:rPr>
          <w:i/>
          <w:iCs/>
          <w:color w:val="000000" w:themeColor="text1"/>
          <w:szCs w:val="21"/>
          <w:u w:val="single"/>
        </w:rPr>
        <w:t>名称）</w:t>
      </w:r>
      <w:r>
        <w:rPr>
          <w:i/>
          <w:iCs/>
          <w:color w:val="000000" w:themeColor="text1"/>
          <w:szCs w:val="21"/>
        </w:rPr>
        <w:t>_</w:t>
      </w:r>
      <w:bookmarkEnd w:id="66"/>
      <w:r>
        <w:rPr>
          <w:color w:val="000000" w:themeColor="text1"/>
          <w:szCs w:val="21"/>
        </w:rPr>
        <w:t>：</w:t>
      </w:r>
    </w:p>
    <w:p w14:paraId="2F041D1E" w14:textId="77777777" w:rsidR="00EC2EA3" w:rsidRDefault="00272850">
      <w:pPr>
        <w:spacing w:line="360" w:lineRule="auto"/>
        <w:ind w:firstLineChars="200" w:firstLine="420"/>
        <w:rPr>
          <w:color w:val="000000" w:themeColor="text1"/>
          <w:szCs w:val="21"/>
        </w:rPr>
      </w:pPr>
      <w:r>
        <w:rPr>
          <w:color w:val="000000" w:themeColor="text1"/>
          <w:szCs w:val="21"/>
        </w:rPr>
        <w:t>我方已仔细研究了</w:t>
      </w:r>
      <w:bookmarkStart w:id="67" w:name="_Hlk19051388"/>
      <w:r>
        <w:rPr>
          <w:rFonts w:hint="eastAsia"/>
          <w:i/>
          <w:iCs/>
          <w:color w:val="000000" w:themeColor="text1"/>
          <w:szCs w:val="21"/>
          <w:u w:val="single"/>
        </w:rPr>
        <w:t>（项目名称）</w:t>
      </w:r>
      <w:bookmarkEnd w:id="67"/>
      <w:r>
        <w:rPr>
          <w:color w:val="000000" w:themeColor="text1"/>
          <w:szCs w:val="21"/>
        </w:rPr>
        <w:t>的招标文件的全部内容。签字代表</w:t>
      </w:r>
      <w:bookmarkStart w:id="68" w:name="_Hlk19051393"/>
      <w:r>
        <w:rPr>
          <w:rFonts w:hint="eastAsia"/>
          <w:i/>
          <w:iCs/>
          <w:color w:val="000000" w:themeColor="text1"/>
          <w:szCs w:val="21"/>
          <w:u w:val="single"/>
        </w:rPr>
        <w:t>（授权代表姓名）</w:t>
      </w:r>
      <w:bookmarkEnd w:id="68"/>
      <w:r>
        <w:rPr>
          <w:color w:val="000000" w:themeColor="text1"/>
          <w:szCs w:val="21"/>
        </w:rPr>
        <w:t>经正式授权并代表供应商</w:t>
      </w:r>
      <w:r>
        <w:rPr>
          <w:color w:val="000000" w:themeColor="text1"/>
          <w:szCs w:val="21"/>
        </w:rPr>
        <w:t>_</w:t>
      </w:r>
      <w:bookmarkStart w:id="69" w:name="_Hlk19051402"/>
      <w:r>
        <w:rPr>
          <w:i/>
          <w:iCs/>
          <w:color w:val="000000" w:themeColor="text1"/>
          <w:szCs w:val="21"/>
          <w:u w:val="single"/>
        </w:rPr>
        <w:t>（供应商名称）</w:t>
      </w:r>
      <w:bookmarkEnd w:id="69"/>
      <w:r>
        <w:rPr>
          <w:color w:val="000000" w:themeColor="text1"/>
          <w:szCs w:val="21"/>
        </w:rPr>
        <w:t>提交投标文件正本一份、副本</w:t>
      </w:r>
      <w:r>
        <w:rPr>
          <w:color w:val="000000" w:themeColor="text1"/>
          <w:szCs w:val="21"/>
          <w:u w:val="single"/>
        </w:rPr>
        <w:t xml:space="preserve">      </w:t>
      </w:r>
      <w:r>
        <w:rPr>
          <w:color w:val="000000" w:themeColor="text1"/>
          <w:szCs w:val="21"/>
        </w:rPr>
        <w:t>份。</w:t>
      </w:r>
    </w:p>
    <w:p w14:paraId="4BDDD0D7" w14:textId="77777777" w:rsidR="00EC2EA3" w:rsidRDefault="00272850">
      <w:pPr>
        <w:spacing w:line="360" w:lineRule="auto"/>
        <w:ind w:firstLineChars="200" w:firstLine="420"/>
        <w:rPr>
          <w:color w:val="000000" w:themeColor="text1"/>
          <w:szCs w:val="21"/>
        </w:rPr>
      </w:pPr>
      <w:r>
        <w:rPr>
          <w:color w:val="000000" w:themeColor="text1"/>
          <w:szCs w:val="21"/>
        </w:rPr>
        <w:t>据此函，签字代表宣布同意如下：</w:t>
      </w:r>
    </w:p>
    <w:p w14:paraId="17A1AE7F" w14:textId="77777777" w:rsidR="00EC2EA3" w:rsidRDefault="00272850">
      <w:pPr>
        <w:spacing w:line="360" w:lineRule="auto"/>
        <w:rPr>
          <w:color w:val="000000" w:themeColor="text1"/>
          <w:szCs w:val="21"/>
        </w:rPr>
      </w:pPr>
      <w:r>
        <w:rPr>
          <w:color w:val="000000" w:themeColor="text1"/>
          <w:szCs w:val="21"/>
        </w:rPr>
        <w:t>（</w:t>
      </w:r>
      <w:r>
        <w:rPr>
          <w:color w:val="000000" w:themeColor="text1"/>
          <w:szCs w:val="21"/>
        </w:rPr>
        <w:t>1</w:t>
      </w:r>
      <w:r>
        <w:rPr>
          <w:color w:val="000000" w:themeColor="text1"/>
          <w:szCs w:val="21"/>
        </w:rPr>
        <w:t>）</w:t>
      </w:r>
      <w:r>
        <w:rPr>
          <w:rFonts w:hint="eastAsia"/>
          <w:color w:val="000000" w:themeColor="text1"/>
          <w:szCs w:val="21"/>
        </w:rPr>
        <w:t>我方</w:t>
      </w:r>
      <w:r>
        <w:rPr>
          <w:color w:val="000000" w:themeColor="text1"/>
          <w:szCs w:val="21"/>
        </w:rPr>
        <w:t>已详细审查全部</w:t>
      </w:r>
      <w:r>
        <w:rPr>
          <w:color w:val="000000" w:themeColor="text1"/>
          <w:szCs w:val="21"/>
        </w:rPr>
        <w:t>“</w:t>
      </w:r>
      <w:r>
        <w:rPr>
          <w:color w:val="000000" w:themeColor="text1"/>
          <w:szCs w:val="21"/>
        </w:rPr>
        <w:t>招标文件</w:t>
      </w:r>
      <w:r>
        <w:rPr>
          <w:color w:val="000000" w:themeColor="text1"/>
          <w:szCs w:val="21"/>
        </w:rPr>
        <w:t>”</w:t>
      </w:r>
      <w:r>
        <w:rPr>
          <w:color w:val="000000" w:themeColor="text1"/>
          <w:szCs w:val="21"/>
        </w:rPr>
        <w:t>，包括修改文件（如有的话）以及全部参考资料和有关附件，已经了解我方对于招标文件、采购过程、采购结果有依法进行询问、质疑、投诉的权利及相关渠道和要求。</w:t>
      </w:r>
    </w:p>
    <w:p w14:paraId="30B00CF6" w14:textId="77777777" w:rsidR="00EC2EA3" w:rsidRDefault="00272850">
      <w:pPr>
        <w:spacing w:line="360" w:lineRule="auto"/>
        <w:rPr>
          <w:color w:val="000000" w:themeColor="text1"/>
          <w:szCs w:val="21"/>
        </w:rPr>
      </w:pPr>
      <w:r>
        <w:rPr>
          <w:color w:val="000000" w:themeColor="text1"/>
          <w:szCs w:val="21"/>
        </w:rPr>
        <w:t>（</w:t>
      </w:r>
      <w:r>
        <w:rPr>
          <w:color w:val="000000" w:themeColor="text1"/>
          <w:szCs w:val="21"/>
        </w:rPr>
        <w:t>2</w:t>
      </w:r>
      <w:r>
        <w:rPr>
          <w:color w:val="000000" w:themeColor="text1"/>
          <w:szCs w:val="21"/>
        </w:rPr>
        <w:t>）</w:t>
      </w:r>
      <w:r>
        <w:rPr>
          <w:rFonts w:hint="eastAsia"/>
          <w:color w:val="000000" w:themeColor="text1"/>
          <w:szCs w:val="21"/>
        </w:rPr>
        <w:t>我方</w:t>
      </w:r>
      <w:r>
        <w:rPr>
          <w:color w:val="000000" w:themeColor="text1"/>
          <w:szCs w:val="21"/>
        </w:rPr>
        <w:t>在投标之前已经与贵方进行了充分的沟通，完全理解并接受招标文件的各项规定和要求，对招标文件的合理性、合法性不再有异议。</w:t>
      </w:r>
    </w:p>
    <w:p w14:paraId="6CEE1680" w14:textId="77777777" w:rsidR="00EC2EA3" w:rsidRDefault="00272850">
      <w:pPr>
        <w:spacing w:line="360" w:lineRule="auto"/>
        <w:rPr>
          <w:color w:val="000000" w:themeColor="text1"/>
          <w:szCs w:val="21"/>
        </w:rPr>
      </w:pPr>
      <w:r>
        <w:rPr>
          <w:color w:val="000000" w:themeColor="text1"/>
          <w:szCs w:val="21"/>
        </w:rPr>
        <w:t>（</w:t>
      </w:r>
      <w:r>
        <w:rPr>
          <w:color w:val="000000" w:themeColor="text1"/>
          <w:szCs w:val="21"/>
        </w:rPr>
        <w:t>3</w:t>
      </w:r>
      <w:r>
        <w:rPr>
          <w:color w:val="000000" w:themeColor="text1"/>
          <w:szCs w:val="21"/>
        </w:rPr>
        <w:t>）本投标有效期自投标截止之日起</w:t>
      </w:r>
      <w:r>
        <w:rPr>
          <w:color w:val="000000" w:themeColor="text1"/>
          <w:szCs w:val="21"/>
          <w:u w:val="single"/>
        </w:rPr>
        <w:t xml:space="preserve">     </w:t>
      </w:r>
      <w:r>
        <w:rPr>
          <w:color w:val="000000" w:themeColor="text1"/>
          <w:szCs w:val="21"/>
        </w:rPr>
        <w:t>天。</w:t>
      </w:r>
    </w:p>
    <w:p w14:paraId="04E2243D" w14:textId="77777777" w:rsidR="00EC2EA3" w:rsidRDefault="00272850">
      <w:pPr>
        <w:spacing w:line="360" w:lineRule="auto"/>
        <w:rPr>
          <w:color w:val="000000" w:themeColor="text1"/>
          <w:szCs w:val="21"/>
        </w:rPr>
      </w:pPr>
      <w:r>
        <w:rPr>
          <w:color w:val="000000" w:themeColor="text1"/>
          <w:szCs w:val="21"/>
        </w:rPr>
        <w:t>（</w:t>
      </w:r>
      <w:r>
        <w:rPr>
          <w:color w:val="000000" w:themeColor="text1"/>
          <w:szCs w:val="21"/>
        </w:rPr>
        <w:t>4</w:t>
      </w:r>
      <w:r>
        <w:rPr>
          <w:color w:val="000000" w:themeColor="text1"/>
          <w:szCs w:val="21"/>
        </w:rPr>
        <w:t>）如中标，本投标文件至本项目合同履行</w:t>
      </w:r>
      <w:proofErr w:type="gramStart"/>
      <w:r>
        <w:rPr>
          <w:color w:val="000000" w:themeColor="text1"/>
          <w:szCs w:val="21"/>
        </w:rPr>
        <w:t>完毕止均保持</w:t>
      </w:r>
      <w:proofErr w:type="gramEnd"/>
      <w:r>
        <w:rPr>
          <w:color w:val="000000" w:themeColor="text1"/>
          <w:szCs w:val="21"/>
        </w:rPr>
        <w:t>有效，</w:t>
      </w:r>
      <w:r>
        <w:rPr>
          <w:rFonts w:hint="eastAsia"/>
          <w:color w:val="000000" w:themeColor="text1"/>
          <w:szCs w:val="21"/>
        </w:rPr>
        <w:t>我方</w:t>
      </w:r>
      <w:r>
        <w:rPr>
          <w:color w:val="000000" w:themeColor="text1"/>
          <w:szCs w:val="21"/>
        </w:rPr>
        <w:t>将按</w:t>
      </w:r>
      <w:r>
        <w:rPr>
          <w:color w:val="000000" w:themeColor="text1"/>
          <w:szCs w:val="21"/>
        </w:rPr>
        <w:t>“</w:t>
      </w:r>
      <w:r>
        <w:rPr>
          <w:color w:val="000000" w:themeColor="text1"/>
          <w:szCs w:val="21"/>
        </w:rPr>
        <w:t>招标文件</w:t>
      </w:r>
      <w:r>
        <w:rPr>
          <w:color w:val="000000" w:themeColor="text1"/>
          <w:szCs w:val="21"/>
        </w:rPr>
        <w:t>”</w:t>
      </w:r>
      <w:r>
        <w:rPr>
          <w:color w:val="000000" w:themeColor="text1"/>
          <w:szCs w:val="21"/>
        </w:rPr>
        <w:t>及政府采购法律、法规的规定履行合同责任和义务</w:t>
      </w:r>
      <w:r>
        <w:rPr>
          <w:rFonts w:hint="eastAsia"/>
          <w:color w:val="000000" w:themeColor="text1"/>
          <w:szCs w:val="21"/>
        </w:rPr>
        <w:t>，并承诺</w:t>
      </w:r>
      <w:proofErr w:type="gramStart"/>
      <w:r>
        <w:rPr>
          <w:color w:val="000000" w:themeColor="text1"/>
          <w:szCs w:val="21"/>
        </w:rPr>
        <w:t>不</w:t>
      </w:r>
      <w:proofErr w:type="gramEnd"/>
      <w:r>
        <w:rPr>
          <w:color w:val="000000" w:themeColor="text1"/>
          <w:szCs w:val="21"/>
        </w:rPr>
        <w:t>分包及转包他人。</w:t>
      </w:r>
    </w:p>
    <w:p w14:paraId="7294F5D3" w14:textId="77777777" w:rsidR="00EC2EA3" w:rsidRDefault="00272850">
      <w:pPr>
        <w:spacing w:line="360" w:lineRule="auto"/>
        <w:rPr>
          <w:color w:val="000000" w:themeColor="text1"/>
          <w:szCs w:val="21"/>
        </w:rPr>
      </w:pPr>
      <w:r>
        <w:rPr>
          <w:color w:val="000000" w:themeColor="text1"/>
          <w:szCs w:val="21"/>
        </w:rPr>
        <w:t>（</w:t>
      </w:r>
      <w:r>
        <w:rPr>
          <w:color w:val="000000" w:themeColor="text1"/>
          <w:szCs w:val="21"/>
        </w:rPr>
        <w:t>5</w:t>
      </w:r>
      <w:r>
        <w:rPr>
          <w:color w:val="000000" w:themeColor="text1"/>
          <w:szCs w:val="21"/>
        </w:rPr>
        <w:t>）</w:t>
      </w:r>
      <w:r>
        <w:rPr>
          <w:rFonts w:hint="eastAsia"/>
          <w:color w:val="000000" w:themeColor="text1"/>
          <w:szCs w:val="21"/>
        </w:rPr>
        <w:t>我方</w:t>
      </w:r>
      <w:r>
        <w:rPr>
          <w:color w:val="000000" w:themeColor="text1"/>
          <w:szCs w:val="21"/>
        </w:rPr>
        <w:t>同意按照贵方要求提供与投标有关的一切数据或资料。</w:t>
      </w:r>
    </w:p>
    <w:p w14:paraId="57A78C4C" w14:textId="77777777" w:rsidR="00EC2EA3" w:rsidRDefault="00272850">
      <w:pPr>
        <w:spacing w:line="360" w:lineRule="auto"/>
        <w:rPr>
          <w:color w:val="000000" w:themeColor="text1"/>
          <w:szCs w:val="21"/>
        </w:rPr>
      </w:pPr>
      <w:r>
        <w:rPr>
          <w:color w:val="000000" w:themeColor="text1"/>
          <w:szCs w:val="21"/>
        </w:rPr>
        <w:t>（</w:t>
      </w:r>
      <w:r>
        <w:rPr>
          <w:color w:val="000000" w:themeColor="text1"/>
          <w:szCs w:val="21"/>
        </w:rPr>
        <w:t>6</w:t>
      </w:r>
      <w:r>
        <w:rPr>
          <w:color w:val="000000" w:themeColor="text1"/>
          <w:szCs w:val="21"/>
        </w:rPr>
        <w:t>）与本项目有关的一切正式往来信函请寄：</w:t>
      </w:r>
    </w:p>
    <w:p w14:paraId="51BE2822" w14:textId="77777777" w:rsidR="00EC2EA3" w:rsidRDefault="00272850">
      <w:pPr>
        <w:spacing w:line="360" w:lineRule="auto"/>
        <w:rPr>
          <w:color w:val="000000" w:themeColor="text1"/>
          <w:szCs w:val="21"/>
        </w:rPr>
      </w:pPr>
      <w:r>
        <w:rPr>
          <w:color w:val="000000" w:themeColor="text1"/>
          <w:szCs w:val="21"/>
        </w:rPr>
        <w:t>地址：</w:t>
      </w:r>
      <w:r>
        <w:rPr>
          <w:color w:val="000000" w:themeColor="text1"/>
          <w:szCs w:val="21"/>
          <w:u w:val="single"/>
        </w:rPr>
        <w:t xml:space="preserve">                      </w:t>
      </w:r>
      <w:r>
        <w:rPr>
          <w:color w:val="000000" w:themeColor="text1"/>
          <w:szCs w:val="21"/>
        </w:rPr>
        <w:t>邮编：</w:t>
      </w:r>
      <w:r>
        <w:rPr>
          <w:color w:val="000000" w:themeColor="text1"/>
          <w:szCs w:val="21"/>
          <w:u w:val="single"/>
        </w:rPr>
        <w:t xml:space="preserve">         </w:t>
      </w:r>
      <w:r>
        <w:rPr>
          <w:color w:val="000000" w:themeColor="text1"/>
          <w:szCs w:val="21"/>
        </w:rPr>
        <w:t xml:space="preserve">  </w:t>
      </w:r>
      <w:r>
        <w:rPr>
          <w:color w:val="000000" w:themeColor="text1"/>
          <w:szCs w:val="21"/>
        </w:rPr>
        <w:t>电话：</w:t>
      </w:r>
      <w:r>
        <w:rPr>
          <w:color w:val="000000" w:themeColor="text1"/>
          <w:szCs w:val="21"/>
          <w:u w:val="single"/>
        </w:rPr>
        <w:t xml:space="preserve">            </w:t>
      </w:r>
    </w:p>
    <w:p w14:paraId="0716891B" w14:textId="77777777" w:rsidR="00EC2EA3" w:rsidRDefault="00272850">
      <w:pPr>
        <w:spacing w:line="360" w:lineRule="auto"/>
        <w:rPr>
          <w:color w:val="000000" w:themeColor="text1"/>
          <w:szCs w:val="21"/>
        </w:rPr>
      </w:pPr>
      <w:r>
        <w:rPr>
          <w:color w:val="000000" w:themeColor="text1"/>
          <w:szCs w:val="21"/>
        </w:rPr>
        <w:t>传真：</w:t>
      </w:r>
      <w:r>
        <w:rPr>
          <w:color w:val="000000" w:themeColor="text1"/>
          <w:szCs w:val="21"/>
          <w:u w:val="single"/>
        </w:rPr>
        <w:t xml:space="preserve">           </w:t>
      </w:r>
      <w:r>
        <w:rPr>
          <w:color w:val="000000" w:themeColor="text1"/>
          <w:szCs w:val="21"/>
        </w:rPr>
        <w:t xml:space="preserve">  </w:t>
      </w:r>
    </w:p>
    <w:p w14:paraId="069681BE" w14:textId="77777777" w:rsidR="00EC2EA3" w:rsidRDefault="00272850">
      <w:pPr>
        <w:spacing w:line="360" w:lineRule="auto"/>
        <w:rPr>
          <w:color w:val="000000" w:themeColor="text1"/>
          <w:szCs w:val="21"/>
        </w:rPr>
      </w:pPr>
      <w:r>
        <w:rPr>
          <w:color w:val="000000" w:themeColor="text1"/>
          <w:szCs w:val="21"/>
        </w:rPr>
        <w:t>供应商代表姓名</w:t>
      </w:r>
      <w:r>
        <w:rPr>
          <w:color w:val="000000" w:themeColor="text1"/>
          <w:szCs w:val="21"/>
          <w:u w:val="single"/>
        </w:rPr>
        <w:t xml:space="preserve">         </w:t>
      </w:r>
      <w:r>
        <w:rPr>
          <w:color w:val="000000" w:themeColor="text1"/>
          <w:szCs w:val="21"/>
        </w:rPr>
        <w:t xml:space="preserve">  </w:t>
      </w:r>
      <w:r>
        <w:rPr>
          <w:color w:val="000000" w:themeColor="text1"/>
          <w:szCs w:val="21"/>
        </w:rPr>
        <w:t>职务：</w:t>
      </w:r>
      <w:r>
        <w:rPr>
          <w:color w:val="000000" w:themeColor="text1"/>
          <w:szCs w:val="21"/>
          <w:u w:val="single"/>
        </w:rPr>
        <w:t xml:space="preserve">         </w:t>
      </w:r>
      <w:r>
        <w:rPr>
          <w:color w:val="000000" w:themeColor="text1"/>
          <w:szCs w:val="21"/>
        </w:rPr>
        <w:t xml:space="preserve">    </w:t>
      </w:r>
      <w:r>
        <w:rPr>
          <w:rFonts w:hint="eastAsia"/>
          <w:color w:val="000000" w:themeColor="text1"/>
          <w:szCs w:val="21"/>
        </w:rPr>
        <w:t>邮箱：</w:t>
      </w:r>
      <w:r>
        <w:rPr>
          <w:rFonts w:hint="eastAsia"/>
          <w:color w:val="000000" w:themeColor="text1"/>
          <w:szCs w:val="21"/>
          <w:u w:val="single"/>
        </w:rPr>
        <w:t xml:space="preserve"> </w:t>
      </w:r>
      <w:r>
        <w:rPr>
          <w:color w:val="000000" w:themeColor="text1"/>
          <w:szCs w:val="21"/>
          <w:u w:val="single"/>
        </w:rPr>
        <w:t xml:space="preserve">             </w:t>
      </w:r>
      <w:r>
        <w:rPr>
          <w:color w:val="000000" w:themeColor="text1"/>
          <w:szCs w:val="21"/>
        </w:rPr>
        <w:t xml:space="preserve"> </w:t>
      </w:r>
    </w:p>
    <w:bookmarkEnd w:id="65"/>
    <w:p w14:paraId="56FBFA96" w14:textId="77777777" w:rsidR="00EC2EA3" w:rsidRDefault="00EC2EA3">
      <w:pPr>
        <w:spacing w:line="360" w:lineRule="auto"/>
        <w:rPr>
          <w:color w:val="000000" w:themeColor="text1"/>
          <w:szCs w:val="21"/>
        </w:rPr>
      </w:pPr>
    </w:p>
    <w:p w14:paraId="1BC93EE9" w14:textId="77777777" w:rsidR="00EC2EA3" w:rsidRDefault="00EC2EA3">
      <w:pPr>
        <w:spacing w:line="360" w:lineRule="auto"/>
        <w:rPr>
          <w:color w:val="000000" w:themeColor="text1"/>
          <w:szCs w:val="21"/>
        </w:rPr>
      </w:pPr>
    </w:p>
    <w:p w14:paraId="127F3223" w14:textId="77777777" w:rsidR="00EC2EA3" w:rsidRDefault="00272850">
      <w:pPr>
        <w:spacing w:line="360" w:lineRule="auto"/>
        <w:rPr>
          <w:color w:val="000000" w:themeColor="text1"/>
          <w:szCs w:val="21"/>
          <w:u w:val="single"/>
        </w:rPr>
      </w:pPr>
      <w:r>
        <w:rPr>
          <w:color w:val="000000" w:themeColor="text1"/>
          <w:szCs w:val="21"/>
        </w:rPr>
        <w:t>供应商名称</w:t>
      </w:r>
      <w:r>
        <w:rPr>
          <w:color w:val="000000" w:themeColor="text1"/>
          <w:szCs w:val="21"/>
        </w:rPr>
        <w:t>(</w:t>
      </w:r>
      <w:r>
        <w:rPr>
          <w:color w:val="000000" w:themeColor="text1"/>
          <w:szCs w:val="21"/>
        </w:rPr>
        <w:t>公章</w:t>
      </w:r>
      <w:r>
        <w:rPr>
          <w:color w:val="000000" w:themeColor="text1"/>
          <w:szCs w:val="21"/>
        </w:rPr>
        <w:t>)</w:t>
      </w:r>
      <w:r>
        <w:rPr>
          <w:color w:val="000000" w:themeColor="text1"/>
          <w:szCs w:val="21"/>
        </w:rPr>
        <w:t>：</w:t>
      </w:r>
      <w:r>
        <w:rPr>
          <w:color w:val="000000" w:themeColor="text1"/>
          <w:szCs w:val="21"/>
          <w:u w:val="single"/>
        </w:rPr>
        <w:t xml:space="preserve">                  </w:t>
      </w:r>
    </w:p>
    <w:p w14:paraId="34B312C0" w14:textId="77777777" w:rsidR="00EC2EA3" w:rsidRDefault="00EC2EA3">
      <w:pPr>
        <w:spacing w:line="360" w:lineRule="auto"/>
        <w:rPr>
          <w:color w:val="000000" w:themeColor="text1"/>
          <w:szCs w:val="21"/>
        </w:rPr>
      </w:pPr>
    </w:p>
    <w:p w14:paraId="54E325C4" w14:textId="77777777" w:rsidR="00EC2EA3" w:rsidRDefault="00272850">
      <w:pPr>
        <w:spacing w:line="360" w:lineRule="auto"/>
        <w:rPr>
          <w:color w:val="000000" w:themeColor="text1"/>
          <w:szCs w:val="21"/>
        </w:rPr>
      </w:pPr>
      <w:r>
        <w:rPr>
          <w:color w:val="000000" w:themeColor="text1"/>
          <w:szCs w:val="21"/>
        </w:rPr>
        <w:t>法定代表人或授权代表签字或盖章：</w:t>
      </w:r>
      <w:r>
        <w:rPr>
          <w:color w:val="000000" w:themeColor="text1"/>
          <w:szCs w:val="21"/>
          <w:u w:val="single"/>
        </w:rPr>
        <w:t xml:space="preserve">           </w:t>
      </w:r>
      <w:r>
        <w:rPr>
          <w:color w:val="000000" w:themeColor="text1"/>
          <w:szCs w:val="21"/>
        </w:rPr>
        <w:t xml:space="preserve">          </w:t>
      </w:r>
    </w:p>
    <w:p w14:paraId="292CBE20" w14:textId="77777777" w:rsidR="00EC2EA3" w:rsidRDefault="00EC2EA3">
      <w:pPr>
        <w:spacing w:line="360" w:lineRule="auto"/>
        <w:rPr>
          <w:color w:val="000000" w:themeColor="text1"/>
          <w:szCs w:val="21"/>
        </w:rPr>
      </w:pPr>
    </w:p>
    <w:p w14:paraId="34869702" w14:textId="77777777" w:rsidR="00EC2EA3" w:rsidRDefault="00272850">
      <w:pPr>
        <w:spacing w:line="360" w:lineRule="auto"/>
        <w:rPr>
          <w:color w:val="000000" w:themeColor="text1"/>
          <w:szCs w:val="21"/>
        </w:rPr>
      </w:pPr>
      <w:r>
        <w:rPr>
          <w:color w:val="000000" w:themeColor="text1"/>
          <w:szCs w:val="21"/>
        </w:rPr>
        <w:t>日期：</w:t>
      </w:r>
      <w:r>
        <w:rPr>
          <w:color w:val="000000" w:themeColor="text1"/>
          <w:szCs w:val="21"/>
          <w:u w:val="single"/>
        </w:rPr>
        <w:t xml:space="preserve">      </w:t>
      </w:r>
      <w:r>
        <w:rPr>
          <w:color w:val="000000" w:themeColor="text1"/>
          <w:szCs w:val="21"/>
        </w:rPr>
        <w:t>年</w:t>
      </w:r>
      <w:r>
        <w:rPr>
          <w:color w:val="000000" w:themeColor="text1"/>
          <w:szCs w:val="21"/>
          <w:u w:val="single"/>
        </w:rPr>
        <w:t xml:space="preserve">    </w:t>
      </w:r>
      <w:r>
        <w:rPr>
          <w:color w:val="000000" w:themeColor="text1"/>
          <w:szCs w:val="21"/>
        </w:rPr>
        <w:t>月</w:t>
      </w:r>
      <w:r>
        <w:rPr>
          <w:color w:val="000000" w:themeColor="text1"/>
          <w:szCs w:val="21"/>
          <w:u w:val="single"/>
        </w:rPr>
        <w:t xml:space="preserve">   </w:t>
      </w:r>
      <w:r>
        <w:rPr>
          <w:color w:val="000000" w:themeColor="text1"/>
          <w:szCs w:val="21"/>
        </w:rPr>
        <w:t>日</w:t>
      </w:r>
    </w:p>
    <w:p w14:paraId="2A5C0936" w14:textId="77777777" w:rsidR="00EC2EA3" w:rsidRDefault="00272850">
      <w:pPr>
        <w:rPr>
          <w:color w:val="000000" w:themeColor="text1"/>
        </w:rPr>
      </w:pPr>
      <w:r>
        <w:rPr>
          <w:b/>
          <w:color w:val="000000" w:themeColor="text1"/>
          <w:szCs w:val="21"/>
        </w:rPr>
        <w:br w:type="page"/>
      </w:r>
      <w:r>
        <w:rPr>
          <w:color w:val="000000" w:themeColor="text1"/>
        </w:rPr>
        <w:lastRenderedPageBreak/>
        <w:t>2</w:t>
      </w:r>
      <w:r>
        <w:rPr>
          <w:color w:val="000000" w:themeColor="text1"/>
        </w:rPr>
        <w:t>．投标报价明细表格式：</w:t>
      </w:r>
    </w:p>
    <w:p w14:paraId="27DA1C28" w14:textId="77777777" w:rsidR="00EC2EA3" w:rsidRDefault="00272850">
      <w:pPr>
        <w:jc w:val="center"/>
        <w:rPr>
          <w:b/>
          <w:color w:val="000000" w:themeColor="text1"/>
          <w:szCs w:val="21"/>
        </w:rPr>
      </w:pPr>
      <w:r>
        <w:rPr>
          <w:b/>
          <w:color w:val="000000" w:themeColor="text1"/>
          <w:szCs w:val="21"/>
        </w:rPr>
        <w:t>投标报价明细表</w:t>
      </w:r>
    </w:p>
    <w:p w14:paraId="75770591" w14:textId="77777777" w:rsidR="00EC2EA3" w:rsidRDefault="00272850">
      <w:pPr>
        <w:ind w:firstLineChars="1150" w:firstLine="2415"/>
        <w:rPr>
          <w:color w:val="000000" w:themeColor="text1"/>
          <w:szCs w:val="21"/>
        </w:rPr>
      </w:pPr>
      <w:r>
        <w:rPr>
          <w:color w:val="000000" w:themeColor="text1"/>
          <w:szCs w:val="21"/>
        </w:rPr>
        <w:t xml:space="preserve">                                    </w:t>
      </w:r>
      <w:r>
        <w:rPr>
          <w:color w:val="000000" w:themeColor="text1"/>
          <w:szCs w:val="21"/>
        </w:rPr>
        <w:t>金额单位：人民币（元）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1620"/>
        <w:gridCol w:w="1080"/>
        <w:gridCol w:w="1440"/>
        <w:gridCol w:w="1620"/>
        <w:gridCol w:w="1260"/>
        <w:gridCol w:w="1440"/>
      </w:tblGrid>
      <w:tr w:rsidR="00EC2EA3" w14:paraId="0A9AA386" w14:textId="77777777">
        <w:trPr>
          <w:trHeight w:hRule="exact" w:val="851"/>
          <w:jc w:val="center"/>
        </w:trPr>
        <w:tc>
          <w:tcPr>
            <w:tcW w:w="540" w:type="dxa"/>
            <w:tcBorders>
              <w:top w:val="single" w:sz="4" w:space="0" w:color="auto"/>
              <w:left w:val="single" w:sz="4" w:space="0" w:color="auto"/>
              <w:bottom w:val="single" w:sz="4" w:space="0" w:color="auto"/>
              <w:right w:val="single" w:sz="4" w:space="0" w:color="auto"/>
            </w:tcBorders>
            <w:vAlign w:val="center"/>
          </w:tcPr>
          <w:p w14:paraId="721D801D" w14:textId="77777777" w:rsidR="00EC2EA3" w:rsidRDefault="00272850">
            <w:pPr>
              <w:jc w:val="center"/>
              <w:rPr>
                <w:color w:val="000000" w:themeColor="text1"/>
                <w:spacing w:val="20"/>
                <w:szCs w:val="21"/>
              </w:rPr>
            </w:pPr>
            <w:r>
              <w:rPr>
                <w:color w:val="000000" w:themeColor="text1"/>
                <w:szCs w:val="21"/>
              </w:rPr>
              <w:t>序号</w:t>
            </w:r>
          </w:p>
        </w:tc>
        <w:tc>
          <w:tcPr>
            <w:tcW w:w="1620" w:type="dxa"/>
            <w:tcBorders>
              <w:top w:val="single" w:sz="4" w:space="0" w:color="auto"/>
              <w:left w:val="single" w:sz="4" w:space="0" w:color="auto"/>
              <w:bottom w:val="single" w:sz="4" w:space="0" w:color="auto"/>
              <w:right w:val="single" w:sz="4" w:space="0" w:color="auto"/>
            </w:tcBorders>
            <w:vAlign w:val="center"/>
          </w:tcPr>
          <w:p w14:paraId="70C8BCDD" w14:textId="77777777" w:rsidR="00EC2EA3" w:rsidRDefault="00272850">
            <w:pPr>
              <w:jc w:val="center"/>
              <w:rPr>
                <w:color w:val="000000" w:themeColor="text1"/>
                <w:szCs w:val="21"/>
              </w:rPr>
            </w:pPr>
            <w:r>
              <w:rPr>
                <w:color w:val="000000" w:themeColor="text1"/>
                <w:szCs w:val="21"/>
              </w:rPr>
              <w:t>产品名称</w:t>
            </w:r>
          </w:p>
        </w:tc>
        <w:tc>
          <w:tcPr>
            <w:tcW w:w="1080" w:type="dxa"/>
            <w:tcBorders>
              <w:top w:val="single" w:sz="4" w:space="0" w:color="auto"/>
              <w:left w:val="single" w:sz="4" w:space="0" w:color="auto"/>
              <w:bottom w:val="single" w:sz="4" w:space="0" w:color="auto"/>
              <w:right w:val="single" w:sz="4" w:space="0" w:color="auto"/>
            </w:tcBorders>
            <w:vAlign w:val="center"/>
          </w:tcPr>
          <w:p w14:paraId="60024C84" w14:textId="77777777" w:rsidR="00EC2EA3" w:rsidRDefault="00272850">
            <w:pPr>
              <w:jc w:val="center"/>
              <w:rPr>
                <w:color w:val="000000" w:themeColor="text1"/>
                <w:szCs w:val="21"/>
              </w:rPr>
            </w:pPr>
            <w:r>
              <w:rPr>
                <w:color w:val="000000" w:themeColor="text1"/>
                <w:szCs w:val="21"/>
              </w:rPr>
              <w:t>制造商</w:t>
            </w:r>
          </w:p>
        </w:tc>
        <w:tc>
          <w:tcPr>
            <w:tcW w:w="1440" w:type="dxa"/>
            <w:tcBorders>
              <w:top w:val="single" w:sz="4" w:space="0" w:color="auto"/>
              <w:left w:val="single" w:sz="4" w:space="0" w:color="auto"/>
              <w:bottom w:val="single" w:sz="4" w:space="0" w:color="auto"/>
              <w:right w:val="single" w:sz="4" w:space="0" w:color="auto"/>
            </w:tcBorders>
            <w:vAlign w:val="center"/>
          </w:tcPr>
          <w:p w14:paraId="533E42E3" w14:textId="77777777" w:rsidR="00EC2EA3" w:rsidRDefault="00272850">
            <w:pPr>
              <w:jc w:val="center"/>
              <w:rPr>
                <w:color w:val="000000" w:themeColor="text1"/>
                <w:szCs w:val="21"/>
              </w:rPr>
            </w:pPr>
            <w:r>
              <w:rPr>
                <w:color w:val="000000" w:themeColor="text1"/>
                <w:szCs w:val="21"/>
              </w:rPr>
              <w:t>规格型号</w:t>
            </w:r>
          </w:p>
        </w:tc>
        <w:tc>
          <w:tcPr>
            <w:tcW w:w="1620" w:type="dxa"/>
            <w:tcBorders>
              <w:top w:val="single" w:sz="4" w:space="0" w:color="auto"/>
              <w:left w:val="single" w:sz="4" w:space="0" w:color="auto"/>
              <w:bottom w:val="single" w:sz="4" w:space="0" w:color="auto"/>
              <w:right w:val="single" w:sz="4" w:space="0" w:color="auto"/>
            </w:tcBorders>
            <w:vAlign w:val="center"/>
          </w:tcPr>
          <w:p w14:paraId="1698DDA0" w14:textId="77777777" w:rsidR="00EC2EA3" w:rsidRDefault="00272850">
            <w:pPr>
              <w:jc w:val="center"/>
              <w:rPr>
                <w:color w:val="000000" w:themeColor="text1"/>
                <w:szCs w:val="21"/>
              </w:rPr>
            </w:pPr>
            <w:r>
              <w:rPr>
                <w:color w:val="000000" w:themeColor="text1"/>
                <w:szCs w:val="21"/>
              </w:rPr>
              <w:t>单位及数量</w:t>
            </w:r>
          </w:p>
        </w:tc>
        <w:tc>
          <w:tcPr>
            <w:tcW w:w="1260" w:type="dxa"/>
            <w:tcBorders>
              <w:top w:val="single" w:sz="4" w:space="0" w:color="auto"/>
              <w:left w:val="single" w:sz="4" w:space="0" w:color="auto"/>
              <w:bottom w:val="single" w:sz="4" w:space="0" w:color="auto"/>
              <w:right w:val="single" w:sz="4" w:space="0" w:color="auto"/>
            </w:tcBorders>
            <w:vAlign w:val="center"/>
          </w:tcPr>
          <w:p w14:paraId="017B10D4" w14:textId="77777777" w:rsidR="00EC2EA3" w:rsidRDefault="00272850">
            <w:pPr>
              <w:jc w:val="center"/>
              <w:rPr>
                <w:color w:val="000000" w:themeColor="text1"/>
                <w:szCs w:val="21"/>
              </w:rPr>
            </w:pPr>
            <w:r>
              <w:rPr>
                <w:color w:val="000000" w:themeColor="text1"/>
                <w:szCs w:val="21"/>
              </w:rPr>
              <w:t>单价</w:t>
            </w:r>
          </w:p>
        </w:tc>
        <w:tc>
          <w:tcPr>
            <w:tcW w:w="1440" w:type="dxa"/>
            <w:tcBorders>
              <w:top w:val="single" w:sz="4" w:space="0" w:color="auto"/>
              <w:left w:val="single" w:sz="4" w:space="0" w:color="auto"/>
              <w:bottom w:val="single" w:sz="4" w:space="0" w:color="auto"/>
              <w:right w:val="single" w:sz="4" w:space="0" w:color="auto"/>
            </w:tcBorders>
            <w:vAlign w:val="center"/>
          </w:tcPr>
          <w:p w14:paraId="6941565A" w14:textId="77777777" w:rsidR="00EC2EA3" w:rsidRDefault="00272850">
            <w:pPr>
              <w:jc w:val="center"/>
              <w:rPr>
                <w:color w:val="000000" w:themeColor="text1"/>
                <w:szCs w:val="21"/>
              </w:rPr>
            </w:pPr>
            <w:r>
              <w:rPr>
                <w:color w:val="000000" w:themeColor="text1"/>
                <w:szCs w:val="21"/>
              </w:rPr>
              <w:t>金额</w:t>
            </w:r>
          </w:p>
        </w:tc>
      </w:tr>
      <w:tr w:rsidR="00EC2EA3" w14:paraId="2CCC5EA1" w14:textId="77777777">
        <w:trPr>
          <w:trHeight w:hRule="exact" w:val="851"/>
          <w:jc w:val="center"/>
        </w:trPr>
        <w:tc>
          <w:tcPr>
            <w:tcW w:w="540" w:type="dxa"/>
            <w:tcBorders>
              <w:top w:val="single" w:sz="4" w:space="0" w:color="auto"/>
              <w:left w:val="single" w:sz="4" w:space="0" w:color="auto"/>
              <w:bottom w:val="single" w:sz="4" w:space="0" w:color="auto"/>
              <w:right w:val="single" w:sz="4" w:space="0" w:color="auto"/>
            </w:tcBorders>
            <w:vAlign w:val="center"/>
          </w:tcPr>
          <w:p w14:paraId="69800F0A" w14:textId="77777777" w:rsidR="00EC2EA3" w:rsidRDefault="00EC2EA3">
            <w:pPr>
              <w:jc w:val="center"/>
              <w:rPr>
                <w:color w:val="000000" w:themeColor="text1"/>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70CDD7C9" w14:textId="77777777" w:rsidR="00EC2EA3" w:rsidRDefault="00EC2EA3">
            <w:pPr>
              <w:jc w:val="center"/>
              <w:rPr>
                <w:color w:val="000000" w:themeColor="text1"/>
                <w:spacing w:val="2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23DC1C1A" w14:textId="77777777" w:rsidR="00EC2EA3" w:rsidRDefault="00EC2EA3">
            <w:pPr>
              <w:jc w:val="center"/>
              <w:rPr>
                <w:color w:val="000000" w:themeColor="text1"/>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4E2EE271" w14:textId="77777777" w:rsidR="00EC2EA3" w:rsidRDefault="00EC2EA3">
            <w:pPr>
              <w:jc w:val="center"/>
              <w:rPr>
                <w:color w:val="000000" w:themeColor="text1"/>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77B1F073" w14:textId="77777777" w:rsidR="00EC2EA3" w:rsidRDefault="00EC2EA3">
            <w:pPr>
              <w:jc w:val="center"/>
              <w:rPr>
                <w:color w:val="000000" w:themeColor="text1"/>
                <w:spacing w:val="2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00625F19" w14:textId="77777777" w:rsidR="00EC2EA3" w:rsidRDefault="00EC2EA3">
            <w:pPr>
              <w:jc w:val="center"/>
              <w:rPr>
                <w:color w:val="000000" w:themeColor="text1"/>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58E6E42C" w14:textId="77777777" w:rsidR="00EC2EA3" w:rsidRDefault="00EC2EA3">
            <w:pPr>
              <w:jc w:val="center"/>
              <w:rPr>
                <w:color w:val="000000" w:themeColor="text1"/>
                <w:spacing w:val="20"/>
                <w:szCs w:val="21"/>
              </w:rPr>
            </w:pPr>
          </w:p>
        </w:tc>
      </w:tr>
      <w:tr w:rsidR="00EC2EA3" w14:paraId="14A68672" w14:textId="77777777">
        <w:trPr>
          <w:trHeight w:hRule="exact" w:val="851"/>
          <w:jc w:val="center"/>
        </w:trPr>
        <w:tc>
          <w:tcPr>
            <w:tcW w:w="540" w:type="dxa"/>
            <w:tcBorders>
              <w:top w:val="single" w:sz="4" w:space="0" w:color="auto"/>
              <w:left w:val="single" w:sz="4" w:space="0" w:color="auto"/>
              <w:bottom w:val="single" w:sz="4" w:space="0" w:color="auto"/>
              <w:right w:val="single" w:sz="4" w:space="0" w:color="auto"/>
            </w:tcBorders>
            <w:vAlign w:val="center"/>
          </w:tcPr>
          <w:p w14:paraId="375704E8" w14:textId="77777777" w:rsidR="00EC2EA3" w:rsidRDefault="00EC2EA3">
            <w:pPr>
              <w:jc w:val="center"/>
              <w:rPr>
                <w:color w:val="000000" w:themeColor="text1"/>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2063F786" w14:textId="77777777" w:rsidR="00EC2EA3" w:rsidRDefault="00EC2EA3">
            <w:pPr>
              <w:jc w:val="center"/>
              <w:rPr>
                <w:color w:val="000000" w:themeColor="text1"/>
                <w:spacing w:val="2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361B8ED8" w14:textId="77777777" w:rsidR="00EC2EA3" w:rsidRDefault="00EC2EA3">
            <w:pPr>
              <w:jc w:val="center"/>
              <w:rPr>
                <w:color w:val="000000" w:themeColor="text1"/>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5A43D307" w14:textId="77777777" w:rsidR="00EC2EA3" w:rsidRDefault="00EC2EA3">
            <w:pPr>
              <w:jc w:val="center"/>
              <w:rPr>
                <w:color w:val="000000" w:themeColor="text1"/>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77039638" w14:textId="77777777" w:rsidR="00EC2EA3" w:rsidRDefault="00EC2EA3">
            <w:pPr>
              <w:jc w:val="center"/>
              <w:rPr>
                <w:color w:val="000000" w:themeColor="text1"/>
                <w:spacing w:val="2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5FA6EB03" w14:textId="77777777" w:rsidR="00EC2EA3" w:rsidRDefault="00EC2EA3">
            <w:pPr>
              <w:jc w:val="center"/>
              <w:rPr>
                <w:color w:val="000000" w:themeColor="text1"/>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2192B7EB" w14:textId="77777777" w:rsidR="00EC2EA3" w:rsidRDefault="00EC2EA3">
            <w:pPr>
              <w:jc w:val="center"/>
              <w:rPr>
                <w:color w:val="000000" w:themeColor="text1"/>
                <w:spacing w:val="20"/>
                <w:szCs w:val="21"/>
              </w:rPr>
            </w:pPr>
          </w:p>
        </w:tc>
      </w:tr>
      <w:tr w:rsidR="00EC2EA3" w14:paraId="61D3A32D" w14:textId="77777777">
        <w:trPr>
          <w:trHeight w:hRule="exact" w:val="851"/>
          <w:jc w:val="center"/>
        </w:trPr>
        <w:tc>
          <w:tcPr>
            <w:tcW w:w="540" w:type="dxa"/>
            <w:tcBorders>
              <w:top w:val="single" w:sz="4" w:space="0" w:color="auto"/>
              <w:left w:val="single" w:sz="4" w:space="0" w:color="auto"/>
              <w:bottom w:val="single" w:sz="4" w:space="0" w:color="auto"/>
              <w:right w:val="single" w:sz="4" w:space="0" w:color="auto"/>
            </w:tcBorders>
            <w:vAlign w:val="center"/>
          </w:tcPr>
          <w:p w14:paraId="53806F3F" w14:textId="77777777" w:rsidR="00EC2EA3" w:rsidRDefault="00EC2EA3">
            <w:pPr>
              <w:jc w:val="center"/>
              <w:rPr>
                <w:color w:val="000000" w:themeColor="text1"/>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0138A7B2" w14:textId="77777777" w:rsidR="00EC2EA3" w:rsidRDefault="00272850">
            <w:pPr>
              <w:jc w:val="center"/>
              <w:rPr>
                <w:color w:val="000000" w:themeColor="text1"/>
                <w:spacing w:val="20"/>
                <w:szCs w:val="21"/>
              </w:rPr>
            </w:pPr>
            <w:r>
              <w:rPr>
                <w:color w:val="000000" w:themeColor="text1"/>
                <w:spacing w:val="20"/>
                <w:szCs w:val="21"/>
              </w:rPr>
              <w:t>……</w:t>
            </w:r>
          </w:p>
        </w:tc>
        <w:tc>
          <w:tcPr>
            <w:tcW w:w="1080" w:type="dxa"/>
            <w:tcBorders>
              <w:top w:val="single" w:sz="4" w:space="0" w:color="auto"/>
              <w:left w:val="single" w:sz="4" w:space="0" w:color="auto"/>
              <w:bottom w:val="single" w:sz="4" w:space="0" w:color="auto"/>
              <w:right w:val="single" w:sz="4" w:space="0" w:color="auto"/>
            </w:tcBorders>
            <w:vAlign w:val="center"/>
          </w:tcPr>
          <w:p w14:paraId="7586090A" w14:textId="77777777" w:rsidR="00EC2EA3" w:rsidRDefault="00EC2EA3">
            <w:pPr>
              <w:jc w:val="center"/>
              <w:rPr>
                <w:color w:val="000000" w:themeColor="text1"/>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3215B960" w14:textId="77777777" w:rsidR="00EC2EA3" w:rsidRDefault="00EC2EA3">
            <w:pPr>
              <w:jc w:val="center"/>
              <w:rPr>
                <w:color w:val="000000" w:themeColor="text1"/>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067556BE" w14:textId="77777777" w:rsidR="00EC2EA3" w:rsidRDefault="00EC2EA3">
            <w:pPr>
              <w:jc w:val="center"/>
              <w:rPr>
                <w:color w:val="000000" w:themeColor="text1"/>
                <w:spacing w:val="2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5E8D79B5" w14:textId="77777777" w:rsidR="00EC2EA3" w:rsidRDefault="00EC2EA3">
            <w:pPr>
              <w:jc w:val="center"/>
              <w:rPr>
                <w:color w:val="000000" w:themeColor="text1"/>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748307EA" w14:textId="77777777" w:rsidR="00EC2EA3" w:rsidRDefault="00EC2EA3">
            <w:pPr>
              <w:jc w:val="center"/>
              <w:rPr>
                <w:color w:val="000000" w:themeColor="text1"/>
                <w:spacing w:val="20"/>
                <w:szCs w:val="21"/>
              </w:rPr>
            </w:pPr>
          </w:p>
        </w:tc>
      </w:tr>
      <w:tr w:rsidR="00EC2EA3" w14:paraId="092C891C" w14:textId="77777777">
        <w:trPr>
          <w:trHeight w:hRule="exact" w:val="851"/>
          <w:jc w:val="center"/>
        </w:trPr>
        <w:tc>
          <w:tcPr>
            <w:tcW w:w="9000" w:type="dxa"/>
            <w:gridSpan w:val="7"/>
            <w:tcBorders>
              <w:top w:val="single" w:sz="4" w:space="0" w:color="auto"/>
              <w:left w:val="single" w:sz="4" w:space="0" w:color="auto"/>
              <w:bottom w:val="single" w:sz="4" w:space="0" w:color="auto"/>
              <w:right w:val="single" w:sz="4" w:space="0" w:color="auto"/>
            </w:tcBorders>
            <w:vAlign w:val="center"/>
          </w:tcPr>
          <w:p w14:paraId="0F27E944" w14:textId="77777777" w:rsidR="00EC2EA3" w:rsidRDefault="00272850">
            <w:pPr>
              <w:jc w:val="left"/>
              <w:rPr>
                <w:color w:val="000000" w:themeColor="text1"/>
                <w:spacing w:val="20"/>
                <w:szCs w:val="21"/>
              </w:rPr>
            </w:pPr>
            <w:r>
              <w:rPr>
                <w:rFonts w:hint="eastAsia"/>
                <w:color w:val="000000" w:themeColor="text1"/>
                <w:spacing w:val="20"/>
                <w:szCs w:val="21"/>
              </w:rPr>
              <w:t>质保期：</w:t>
            </w:r>
          </w:p>
        </w:tc>
      </w:tr>
      <w:tr w:rsidR="00EC2EA3" w14:paraId="3C1ECE1A" w14:textId="77777777">
        <w:trPr>
          <w:trHeight w:hRule="exact" w:val="851"/>
          <w:jc w:val="center"/>
        </w:trPr>
        <w:tc>
          <w:tcPr>
            <w:tcW w:w="9000" w:type="dxa"/>
            <w:gridSpan w:val="7"/>
            <w:tcBorders>
              <w:top w:val="single" w:sz="4" w:space="0" w:color="auto"/>
              <w:left w:val="single" w:sz="4" w:space="0" w:color="auto"/>
              <w:bottom w:val="single" w:sz="4" w:space="0" w:color="auto"/>
              <w:right w:val="single" w:sz="4" w:space="0" w:color="auto"/>
            </w:tcBorders>
            <w:vAlign w:val="center"/>
          </w:tcPr>
          <w:p w14:paraId="0C949B84" w14:textId="77777777" w:rsidR="00EC2EA3" w:rsidRDefault="00272850">
            <w:pPr>
              <w:jc w:val="left"/>
              <w:rPr>
                <w:color w:val="000000" w:themeColor="text1"/>
                <w:spacing w:val="20"/>
                <w:szCs w:val="21"/>
              </w:rPr>
            </w:pPr>
            <w:r>
              <w:rPr>
                <w:color w:val="000000" w:themeColor="text1"/>
                <w:spacing w:val="20"/>
                <w:szCs w:val="21"/>
              </w:rPr>
              <w:t>投标总价：大写</w:t>
            </w:r>
            <w:r>
              <w:rPr>
                <w:color w:val="000000" w:themeColor="text1"/>
                <w:spacing w:val="20"/>
                <w:szCs w:val="21"/>
              </w:rPr>
              <w:t xml:space="preserve">                       </w:t>
            </w:r>
            <w:r>
              <w:rPr>
                <w:color w:val="000000" w:themeColor="text1"/>
                <w:spacing w:val="20"/>
                <w:szCs w:val="21"/>
              </w:rPr>
              <w:t>小写</w:t>
            </w:r>
          </w:p>
        </w:tc>
      </w:tr>
    </w:tbl>
    <w:p w14:paraId="04D5894D" w14:textId="77777777" w:rsidR="00EC2EA3" w:rsidRDefault="00EC2EA3">
      <w:pPr>
        <w:rPr>
          <w:color w:val="000000" w:themeColor="text1"/>
          <w:spacing w:val="20"/>
          <w:szCs w:val="21"/>
          <w:u w:val="single"/>
        </w:rPr>
      </w:pPr>
    </w:p>
    <w:p w14:paraId="0F00F7E3" w14:textId="77777777" w:rsidR="00EC2EA3" w:rsidRDefault="00EC2EA3">
      <w:pPr>
        <w:spacing w:line="360" w:lineRule="auto"/>
        <w:rPr>
          <w:color w:val="000000" w:themeColor="text1"/>
          <w:spacing w:val="20"/>
          <w:szCs w:val="21"/>
        </w:rPr>
      </w:pPr>
    </w:p>
    <w:p w14:paraId="333279AF" w14:textId="77777777" w:rsidR="00EC2EA3" w:rsidRDefault="00272850">
      <w:pPr>
        <w:jc w:val="left"/>
        <w:rPr>
          <w:color w:val="000000" w:themeColor="text1"/>
          <w:szCs w:val="21"/>
        </w:rPr>
      </w:pPr>
      <w:r>
        <w:rPr>
          <w:color w:val="000000" w:themeColor="text1"/>
          <w:szCs w:val="21"/>
        </w:rPr>
        <w:t>注：本表可扩展，并逐页签字及盖章</w:t>
      </w:r>
    </w:p>
    <w:p w14:paraId="32730D96" w14:textId="77777777" w:rsidR="00EC2EA3" w:rsidRDefault="00EC2EA3">
      <w:pPr>
        <w:spacing w:line="360" w:lineRule="auto"/>
        <w:rPr>
          <w:color w:val="000000" w:themeColor="text1"/>
          <w:spacing w:val="20"/>
          <w:szCs w:val="21"/>
        </w:rPr>
      </w:pPr>
    </w:p>
    <w:p w14:paraId="02DCF343" w14:textId="77777777" w:rsidR="00EC2EA3" w:rsidRDefault="00272850">
      <w:pPr>
        <w:spacing w:line="360" w:lineRule="auto"/>
        <w:rPr>
          <w:color w:val="000000" w:themeColor="text1"/>
          <w:spacing w:val="20"/>
          <w:szCs w:val="21"/>
          <w:u w:val="single"/>
        </w:rPr>
      </w:pPr>
      <w:r>
        <w:rPr>
          <w:color w:val="000000" w:themeColor="text1"/>
          <w:szCs w:val="21"/>
        </w:rPr>
        <w:t>法定代表人或授权代表（签字或盖章）</w:t>
      </w:r>
      <w:r>
        <w:rPr>
          <w:color w:val="000000" w:themeColor="text1"/>
          <w:spacing w:val="20"/>
          <w:szCs w:val="21"/>
        </w:rPr>
        <w:t>：</w:t>
      </w:r>
      <w:r>
        <w:rPr>
          <w:color w:val="000000" w:themeColor="text1"/>
          <w:spacing w:val="20"/>
          <w:szCs w:val="21"/>
          <w:u w:val="single"/>
        </w:rPr>
        <w:t xml:space="preserve">                     </w:t>
      </w:r>
    </w:p>
    <w:p w14:paraId="716CF48E" w14:textId="77777777" w:rsidR="00EC2EA3" w:rsidRDefault="00272850">
      <w:pPr>
        <w:spacing w:line="360" w:lineRule="auto"/>
        <w:rPr>
          <w:color w:val="000000" w:themeColor="text1"/>
          <w:szCs w:val="21"/>
        </w:rPr>
      </w:pPr>
      <w:r>
        <w:rPr>
          <w:color w:val="000000" w:themeColor="text1"/>
          <w:szCs w:val="21"/>
        </w:rPr>
        <w:t>供应商名称（公章）：</w:t>
      </w:r>
      <w:r>
        <w:rPr>
          <w:color w:val="000000" w:themeColor="text1"/>
          <w:szCs w:val="21"/>
          <w:u w:val="single"/>
        </w:rPr>
        <w:t xml:space="preserve">                          </w:t>
      </w:r>
    </w:p>
    <w:p w14:paraId="7BEED3A9" w14:textId="77777777" w:rsidR="00EC2EA3" w:rsidRDefault="00272850">
      <w:pPr>
        <w:spacing w:line="360" w:lineRule="auto"/>
        <w:rPr>
          <w:color w:val="000000" w:themeColor="text1"/>
          <w:spacing w:val="20"/>
          <w:szCs w:val="21"/>
          <w:u w:val="single"/>
        </w:rPr>
      </w:pPr>
      <w:r>
        <w:rPr>
          <w:color w:val="000000" w:themeColor="text1"/>
          <w:szCs w:val="21"/>
        </w:rPr>
        <w:t>日</w:t>
      </w:r>
      <w:r>
        <w:rPr>
          <w:color w:val="000000" w:themeColor="text1"/>
          <w:szCs w:val="21"/>
        </w:rPr>
        <w:t xml:space="preserve">  </w:t>
      </w:r>
      <w:r>
        <w:rPr>
          <w:color w:val="000000" w:themeColor="text1"/>
          <w:szCs w:val="21"/>
        </w:rPr>
        <w:t>期：：</w:t>
      </w:r>
      <w:r>
        <w:rPr>
          <w:color w:val="000000" w:themeColor="text1"/>
          <w:szCs w:val="21"/>
          <w:u w:val="single"/>
        </w:rPr>
        <w:t xml:space="preserve">         </w:t>
      </w:r>
      <w:r>
        <w:rPr>
          <w:color w:val="000000" w:themeColor="text1"/>
          <w:szCs w:val="21"/>
        </w:rPr>
        <w:t>年</w:t>
      </w:r>
      <w:r>
        <w:rPr>
          <w:color w:val="000000" w:themeColor="text1"/>
          <w:szCs w:val="21"/>
          <w:u w:val="single"/>
        </w:rPr>
        <w:t xml:space="preserve">   </w:t>
      </w:r>
      <w:r>
        <w:rPr>
          <w:color w:val="000000" w:themeColor="text1"/>
          <w:szCs w:val="21"/>
        </w:rPr>
        <w:t>月</w:t>
      </w:r>
      <w:r>
        <w:rPr>
          <w:color w:val="000000" w:themeColor="text1"/>
          <w:szCs w:val="21"/>
          <w:u w:val="single"/>
        </w:rPr>
        <w:t xml:space="preserve">   </w:t>
      </w:r>
      <w:r>
        <w:rPr>
          <w:color w:val="000000" w:themeColor="text1"/>
          <w:szCs w:val="21"/>
        </w:rPr>
        <w:t>日</w:t>
      </w:r>
      <w:r>
        <w:rPr>
          <w:color w:val="000000" w:themeColor="text1"/>
          <w:szCs w:val="21"/>
        </w:rPr>
        <w:t xml:space="preserve"> </w:t>
      </w:r>
    </w:p>
    <w:p w14:paraId="143AF6B4" w14:textId="77777777" w:rsidR="00EC2EA3" w:rsidRDefault="00272850">
      <w:pPr>
        <w:snapToGrid w:val="0"/>
        <w:spacing w:before="50" w:afterLines="50" w:after="120"/>
        <w:jc w:val="left"/>
        <w:rPr>
          <w:color w:val="000000" w:themeColor="text1"/>
          <w:szCs w:val="21"/>
        </w:rPr>
      </w:pPr>
      <w:r>
        <w:rPr>
          <w:color w:val="000000" w:themeColor="text1"/>
          <w:szCs w:val="21"/>
        </w:rPr>
        <w:br w:type="page"/>
      </w:r>
      <w:bookmarkStart w:id="70" w:name="_Hlk19115862"/>
      <w:r>
        <w:rPr>
          <w:color w:val="000000" w:themeColor="text1"/>
          <w:szCs w:val="21"/>
        </w:rPr>
        <w:lastRenderedPageBreak/>
        <w:t>3</w:t>
      </w:r>
      <w:r>
        <w:rPr>
          <w:color w:val="000000" w:themeColor="text1"/>
          <w:szCs w:val="21"/>
        </w:rPr>
        <w:t>．过低报价合理性的说明。（如有）</w:t>
      </w:r>
    </w:p>
    <w:p w14:paraId="3517180E" w14:textId="77777777" w:rsidR="00EC2EA3" w:rsidRDefault="00272850">
      <w:pPr>
        <w:spacing w:line="360" w:lineRule="auto"/>
        <w:ind w:firstLineChars="200" w:firstLine="420"/>
        <w:rPr>
          <w:color w:val="000000" w:themeColor="text1"/>
          <w:szCs w:val="21"/>
        </w:rPr>
      </w:pPr>
      <w:r>
        <w:rPr>
          <w:color w:val="000000" w:themeColor="text1"/>
          <w:szCs w:val="21"/>
        </w:rPr>
        <w:t>评标委员会认为供应商的报价明显低于其他通过符合性审查供应商报价的，供应商将被要求以书面方式提供</w:t>
      </w:r>
      <w:r>
        <w:rPr>
          <w:rFonts w:hint="eastAsia"/>
          <w:color w:val="000000" w:themeColor="text1"/>
          <w:szCs w:val="21"/>
        </w:rPr>
        <w:t>说明</w:t>
      </w:r>
      <w:r>
        <w:rPr>
          <w:color w:val="000000" w:themeColor="text1"/>
          <w:szCs w:val="21"/>
        </w:rPr>
        <w:t>。为避免在评标现场因未能及时提供说明而导致被评标委员会作为无效投标，供应商</w:t>
      </w:r>
      <w:r>
        <w:rPr>
          <w:rFonts w:hint="eastAsia"/>
          <w:color w:val="000000" w:themeColor="text1"/>
        </w:rPr>
        <w:t>自行决定是否</w:t>
      </w:r>
      <w:r>
        <w:rPr>
          <w:color w:val="000000" w:themeColor="text1"/>
          <w:kern w:val="1"/>
          <w:szCs w:val="21"/>
        </w:rPr>
        <w:t>直接在</w:t>
      </w:r>
      <w:r>
        <w:rPr>
          <w:color w:val="000000" w:themeColor="text1"/>
          <w:szCs w:val="21"/>
        </w:rPr>
        <w:t>此处</w:t>
      </w:r>
      <w:r>
        <w:rPr>
          <w:rFonts w:hint="eastAsia"/>
          <w:color w:val="000000" w:themeColor="text1"/>
          <w:szCs w:val="21"/>
        </w:rPr>
        <w:t>进行陈述</w:t>
      </w:r>
      <w:r>
        <w:rPr>
          <w:color w:val="000000" w:themeColor="text1"/>
          <w:szCs w:val="21"/>
        </w:rPr>
        <w:t>。格式自拟。</w:t>
      </w:r>
      <w:r>
        <w:rPr>
          <w:rFonts w:hint="eastAsia"/>
          <w:color w:val="000000" w:themeColor="text1"/>
          <w:szCs w:val="21"/>
        </w:rPr>
        <w:t>（</w:t>
      </w:r>
      <w:r>
        <w:rPr>
          <w:rFonts w:hint="eastAsia"/>
          <w:color w:val="000000" w:themeColor="text1"/>
          <w:kern w:val="1"/>
          <w:szCs w:val="21"/>
        </w:rPr>
        <w:t>具体要求详见第四章评标方法及评标标准“过低报价合理性的审查”</w:t>
      </w:r>
      <w:r>
        <w:rPr>
          <w:rFonts w:hint="eastAsia"/>
          <w:color w:val="000000" w:themeColor="text1"/>
          <w:szCs w:val="21"/>
        </w:rPr>
        <w:t>）</w:t>
      </w:r>
    </w:p>
    <w:bookmarkEnd w:id="70"/>
    <w:p w14:paraId="5202A18F" w14:textId="77777777" w:rsidR="00EC2EA3" w:rsidRDefault="00EC2EA3">
      <w:pPr>
        <w:snapToGrid w:val="0"/>
        <w:spacing w:before="50" w:afterLines="50" w:after="120"/>
        <w:jc w:val="left"/>
        <w:rPr>
          <w:color w:val="000000" w:themeColor="text1"/>
          <w:szCs w:val="21"/>
        </w:rPr>
      </w:pPr>
    </w:p>
    <w:p w14:paraId="49FCC7EF" w14:textId="77777777" w:rsidR="00EC2EA3" w:rsidRDefault="00272850">
      <w:pPr>
        <w:snapToGrid w:val="0"/>
        <w:spacing w:before="50" w:afterLines="50" w:after="120"/>
        <w:jc w:val="left"/>
        <w:rPr>
          <w:color w:val="000000" w:themeColor="text1"/>
          <w:szCs w:val="21"/>
        </w:rPr>
      </w:pPr>
      <w:bookmarkStart w:id="71" w:name="_Hlk19115874"/>
      <w:r>
        <w:rPr>
          <w:color w:val="000000" w:themeColor="text1"/>
          <w:szCs w:val="21"/>
        </w:rPr>
        <w:t>4</w:t>
      </w:r>
      <w:r>
        <w:rPr>
          <w:color w:val="000000" w:themeColor="text1"/>
          <w:szCs w:val="21"/>
        </w:rPr>
        <w:t>．符合政府采购政策价格扣除证明材料。</w:t>
      </w:r>
    </w:p>
    <w:p w14:paraId="018F05A1" w14:textId="77777777" w:rsidR="00EC2EA3" w:rsidRDefault="00272850">
      <w:pPr>
        <w:rPr>
          <w:color w:val="000000" w:themeColor="text1"/>
          <w:szCs w:val="21"/>
        </w:rPr>
      </w:pPr>
      <w:r>
        <w:rPr>
          <w:color w:val="000000" w:themeColor="text1"/>
          <w:szCs w:val="21"/>
        </w:rPr>
        <w:t>4.1</w:t>
      </w:r>
      <w:r>
        <w:rPr>
          <w:bCs/>
          <w:color w:val="000000" w:themeColor="text1"/>
          <w:szCs w:val="21"/>
        </w:rPr>
        <w:t>符合小型、微型企业</w:t>
      </w:r>
      <w:r>
        <w:rPr>
          <w:color w:val="000000" w:themeColor="text1"/>
          <w:szCs w:val="21"/>
        </w:rPr>
        <w:t>政府采购政策证明材料。</w:t>
      </w:r>
      <w:bookmarkEnd w:id="71"/>
      <w:r>
        <w:rPr>
          <w:color w:val="000000" w:themeColor="text1"/>
          <w:szCs w:val="21"/>
        </w:rPr>
        <w:t>（非</w:t>
      </w:r>
      <w:r>
        <w:rPr>
          <w:rFonts w:hint="eastAsia"/>
          <w:color w:val="000000" w:themeColor="text1"/>
          <w:szCs w:val="21"/>
        </w:rPr>
        <w:t>小</w:t>
      </w:r>
      <w:proofErr w:type="gramStart"/>
      <w:r>
        <w:rPr>
          <w:rFonts w:hint="eastAsia"/>
          <w:color w:val="000000" w:themeColor="text1"/>
          <w:szCs w:val="21"/>
        </w:rPr>
        <w:t>微</w:t>
      </w:r>
      <w:r>
        <w:rPr>
          <w:color w:val="000000" w:themeColor="text1"/>
          <w:szCs w:val="21"/>
        </w:rPr>
        <w:t>企业</w:t>
      </w:r>
      <w:proofErr w:type="gramEnd"/>
      <w:r>
        <w:rPr>
          <w:color w:val="000000" w:themeColor="text1"/>
          <w:szCs w:val="21"/>
        </w:rPr>
        <w:t>无需提供）</w:t>
      </w:r>
      <w:r>
        <w:rPr>
          <w:rFonts w:hint="eastAsia"/>
          <w:color w:val="000000" w:themeColor="text1"/>
          <w:szCs w:val="21"/>
        </w:rPr>
        <w:t>。</w:t>
      </w:r>
    </w:p>
    <w:p w14:paraId="66D790E2" w14:textId="77777777" w:rsidR="00EC2EA3" w:rsidRDefault="00EC2EA3">
      <w:pPr>
        <w:spacing w:line="360" w:lineRule="auto"/>
        <w:ind w:firstLineChars="1700" w:firstLine="3584"/>
        <w:rPr>
          <w:b/>
          <w:color w:val="000000" w:themeColor="text1"/>
          <w:szCs w:val="21"/>
        </w:rPr>
      </w:pPr>
      <w:bookmarkStart w:id="72" w:name="_Hlk60651253"/>
    </w:p>
    <w:p w14:paraId="76DE0C0F" w14:textId="77777777" w:rsidR="00EC2EA3" w:rsidRDefault="00272850">
      <w:pPr>
        <w:spacing w:line="360" w:lineRule="auto"/>
        <w:ind w:firstLineChars="1700" w:firstLine="3584"/>
        <w:rPr>
          <w:b/>
          <w:color w:val="000000" w:themeColor="text1"/>
          <w:szCs w:val="21"/>
        </w:rPr>
      </w:pPr>
      <w:bookmarkStart w:id="73" w:name="_Hlk60649458"/>
      <w:r>
        <w:rPr>
          <w:rFonts w:hint="eastAsia"/>
          <w:b/>
          <w:color w:val="000000" w:themeColor="text1"/>
          <w:szCs w:val="21"/>
        </w:rPr>
        <w:t>中小企业声明函（货物）</w:t>
      </w:r>
    </w:p>
    <w:p w14:paraId="3F819E93" w14:textId="77777777" w:rsidR="00EC2EA3" w:rsidRDefault="00272850">
      <w:pPr>
        <w:spacing w:line="360" w:lineRule="auto"/>
        <w:ind w:firstLine="420"/>
        <w:rPr>
          <w:bCs/>
          <w:color w:val="000000" w:themeColor="text1"/>
          <w:szCs w:val="21"/>
        </w:rPr>
      </w:pPr>
      <w:r>
        <w:rPr>
          <w:rFonts w:hint="eastAsia"/>
          <w:bCs/>
          <w:color w:val="000000" w:themeColor="text1"/>
          <w:szCs w:val="21"/>
        </w:rPr>
        <w:t>本公司（联合体）郑重声明，根据《政府采购促进中小企业发展管理办法》（财库﹝</w:t>
      </w:r>
      <w:r>
        <w:rPr>
          <w:rFonts w:hint="eastAsia"/>
          <w:bCs/>
          <w:color w:val="000000" w:themeColor="text1"/>
          <w:szCs w:val="21"/>
        </w:rPr>
        <w:t>2020</w:t>
      </w:r>
      <w:r>
        <w:rPr>
          <w:rFonts w:hint="eastAsia"/>
          <w:bCs/>
          <w:color w:val="000000" w:themeColor="text1"/>
          <w:szCs w:val="21"/>
        </w:rPr>
        <w:t>﹞</w:t>
      </w:r>
      <w:r>
        <w:rPr>
          <w:rFonts w:hint="eastAsia"/>
          <w:bCs/>
          <w:color w:val="000000" w:themeColor="text1"/>
          <w:szCs w:val="21"/>
        </w:rPr>
        <w:t xml:space="preserve">46 </w:t>
      </w:r>
      <w:r>
        <w:rPr>
          <w:rFonts w:hint="eastAsia"/>
          <w:bCs/>
          <w:color w:val="000000" w:themeColor="text1"/>
          <w:szCs w:val="21"/>
        </w:rPr>
        <w:t>号）的规定，本公司（联合体）参加</w:t>
      </w:r>
      <w:r>
        <w:rPr>
          <w:rFonts w:hint="eastAsia"/>
          <w:bCs/>
          <w:color w:val="000000" w:themeColor="text1"/>
          <w:szCs w:val="21"/>
          <w:u w:val="single"/>
        </w:rPr>
        <w:t>（单位名称）</w:t>
      </w:r>
      <w:r>
        <w:rPr>
          <w:rFonts w:hint="eastAsia"/>
          <w:bCs/>
          <w:color w:val="000000" w:themeColor="text1"/>
          <w:szCs w:val="21"/>
        </w:rPr>
        <w:t>的</w:t>
      </w:r>
      <w:r>
        <w:rPr>
          <w:rFonts w:hint="eastAsia"/>
          <w:bCs/>
          <w:color w:val="000000" w:themeColor="text1"/>
          <w:szCs w:val="21"/>
          <w:u w:val="single"/>
        </w:rPr>
        <w:t>（项目名称）</w:t>
      </w:r>
      <w:r>
        <w:rPr>
          <w:rFonts w:hint="eastAsia"/>
          <w:bCs/>
          <w:color w:val="000000" w:themeColor="text1"/>
          <w:szCs w:val="21"/>
        </w:rPr>
        <w:t>采购活动，提供的货物全部由符合政策要求的中小企业制造。相关企业（含联合体中的中小企业、签订分包意向协议的中小企业）</w:t>
      </w:r>
      <w:r>
        <w:rPr>
          <w:rFonts w:hint="eastAsia"/>
          <w:bCs/>
          <w:color w:val="000000" w:themeColor="text1"/>
          <w:szCs w:val="21"/>
        </w:rPr>
        <w:t xml:space="preserve"> </w:t>
      </w:r>
      <w:r>
        <w:rPr>
          <w:rFonts w:hint="eastAsia"/>
          <w:bCs/>
          <w:color w:val="000000" w:themeColor="text1"/>
          <w:szCs w:val="21"/>
        </w:rPr>
        <w:t>的具体情况如下：</w:t>
      </w:r>
    </w:p>
    <w:p w14:paraId="6AAD4272" w14:textId="77777777" w:rsidR="00EC2EA3" w:rsidRDefault="00272850">
      <w:pPr>
        <w:spacing w:line="360" w:lineRule="auto"/>
        <w:ind w:firstLine="420"/>
        <w:rPr>
          <w:bCs/>
          <w:color w:val="000000" w:themeColor="text1"/>
          <w:szCs w:val="21"/>
        </w:rPr>
      </w:pPr>
      <w:r>
        <w:rPr>
          <w:bCs/>
          <w:color w:val="000000" w:themeColor="text1"/>
          <w:szCs w:val="21"/>
        </w:rPr>
        <w:t>1.</w:t>
      </w:r>
      <w:r>
        <w:rPr>
          <w:rFonts w:hint="eastAsia"/>
          <w:bCs/>
          <w:color w:val="000000" w:themeColor="text1"/>
          <w:szCs w:val="21"/>
          <w:u w:val="single"/>
        </w:rPr>
        <w:t>（标的名称）</w:t>
      </w:r>
      <w:r>
        <w:rPr>
          <w:rFonts w:hint="eastAsia"/>
          <w:bCs/>
          <w:color w:val="000000" w:themeColor="text1"/>
          <w:szCs w:val="21"/>
        </w:rPr>
        <w:t>，属于</w:t>
      </w:r>
      <w:r>
        <w:rPr>
          <w:rFonts w:hint="eastAsia"/>
          <w:bCs/>
          <w:color w:val="000000" w:themeColor="text1"/>
          <w:szCs w:val="21"/>
          <w:u w:val="single"/>
        </w:rPr>
        <w:t>（采购文件中明确的所属行业）</w:t>
      </w:r>
      <w:r>
        <w:rPr>
          <w:rFonts w:hint="eastAsia"/>
          <w:bCs/>
          <w:color w:val="000000" w:themeColor="text1"/>
          <w:szCs w:val="21"/>
        </w:rPr>
        <w:t>行业；制造商为</w:t>
      </w:r>
      <w:r>
        <w:rPr>
          <w:rFonts w:hint="eastAsia"/>
          <w:bCs/>
          <w:color w:val="000000" w:themeColor="text1"/>
          <w:szCs w:val="21"/>
          <w:u w:val="single"/>
        </w:rPr>
        <w:t>（企业名称）</w:t>
      </w:r>
      <w:r>
        <w:rPr>
          <w:rFonts w:hint="eastAsia"/>
          <w:bCs/>
          <w:color w:val="000000" w:themeColor="text1"/>
          <w:szCs w:val="21"/>
        </w:rPr>
        <w:t>，从业人员</w:t>
      </w:r>
      <w:r>
        <w:rPr>
          <w:bCs/>
          <w:color w:val="000000" w:themeColor="text1"/>
          <w:szCs w:val="21"/>
          <w:u w:val="single"/>
        </w:rPr>
        <w:t xml:space="preserve">    </w:t>
      </w:r>
      <w:r>
        <w:rPr>
          <w:rFonts w:hint="eastAsia"/>
          <w:bCs/>
          <w:color w:val="000000" w:themeColor="text1"/>
          <w:szCs w:val="21"/>
        </w:rPr>
        <w:t>人，营业收入为</w:t>
      </w:r>
      <w:r>
        <w:rPr>
          <w:rFonts w:hint="eastAsia"/>
          <w:bCs/>
          <w:color w:val="000000" w:themeColor="text1"/>
          <w:szCs w:val="21"/>
          <w:u w:val="single"/>
        </w:rPr>
        <w:t xml:space="preserve"> </w:t>
      </w:r>
      <w:r>
        <w:rPr>
          <w:bCs/>
          <w:color w:val="000000" w:themeColor="text1"/>
          <w:szCs w:val="21"/>
          <w:u w:val="single"/>
        </w:rPr>
        <w:t xml:space="preserve">  </w:t>
      </w:r>
      <w:r>
        <w:rPr>
          <w:rFonts w:hint="eastAsia"/>
          <w:bCs/>
          <w:color w:val="000000" w:themeColor="text1"/>
          <w:szCs w:val="21"/>
          <w:u w:val="single"/>
        </w:rPr>
        <w:t xml:space="preserve"> </w:t>
      </w:r>
      <w:r>
        <w:rPr>
          <w:rFonts w:hint="eastAsia"/>
          <w:bCs/>
          <w:color w:val="000000" w:themeColor="text1"/>
          <w:szCs w:val="21"/>
        </w:rPr>
        <w:t>万元，资产总额为</w:t>
      </w:r>
      <w:r>
        <w:rPr>
          <w:rFonts w:hint="eastAsia"/>
          <w:bCs/>
          <w:color w:val="000000" w:themeColor="text1"/>
          <w:szCs w:val="21"/>
          <w:u w:val="single"/>
        </w:rPr>
        <w:t xml:space="preserve">    </w:t>
      </w:r>
      <w:r>
        <w:rPr>
          <w:rFonts w:hint="eastAsia"/>
          <w:bCs/>
          <w:color w:val="000000" w:themeColor="text1"/>
          <w:szCs w:val="21"/>
        </w:rPr>
        <w:t>万元，属于</w:t>
      </w:r>
      <w:r>
        <w:rPr>
          <w:rFonts w:hint="eastAsia"/>
          <w:bCs/>
          <w:color w:val="000000" w:themeColor="text1"/>
          <w:szCs w:val="21"/>
          <w:u w:val="single"/>
        </w:rPr>
        <w:t>（中型企业、小型企业、微型企业）</w:t>
      </w:r>
      <w:r>
        <w:rPr>
          <w:rFonts w:hint="eastAsia"/>
          <w:bCs/>
          <w:color w:val="000000" w:themeColor="text1"/>
          <w:szCs w:val="21"/>
        </w:rPr>
        <w:t>；</w:t>
      </w:r>
    </w:p>
    <w:p w14:paraId="13DAEF7A" w14:textId="77777777" w:rsidR="00EC2EA3" w:rsidRDefault="00272850">
      <w:pPr>
        <w:spacing w:line="360" w:lineRule="auto"/>
        <w:ind w:firstLine="420"/>
        <w:rPr>
          <w:bCs/>
          <w:color w:val="000000" w:themeColor="text1"/>
          <w:szCs w:val="21"/>
        </w:rPr>
      </w:pPr>
      <w:r>
        <w:rPr>
          <w:bCs/>
          <w:color w:val="000000" w:themeColor="text1"/>
          <w:szCs w:val="21"/>
        </w:rPr>
        <w:t>2.</w:t>
      </w:r>
      <w:r>
        <w:rPr>
          <w:rFonts w:hint="eastAsia"/>
          <w:bCs/>
          <w:color w:val="000000" w:themeColor="text1"/>
          <w:szCs w:val="21"/>
          <w:u w:val="single"/>
        </w:rPr>
        <w:t>（标的名称）</w:t>
      </w:r>
      <w:r>
        <w:rPr>
          <w:rFonts w:hint="eastAsia"/>
          <w:bCs/>
          <w:color w:val="000000" w:themeColor="text1"/>
          <w:szCs w:val="21"/>
        </w:rPr>
        <w:t>，属于</w:t>
      </w:r>
      <w:r>
        <w:rPr>
          <w:rFonts w:hint="eastAsia"/>
          <w:bCs/>
          <w:color w:val="000000" w:themeColor="text1"/>
          <w:szCs w:val="21"/>
          <w:u w:val="single"/>
        </w:rPr>
        <w:t>（采购文件中明确的所属行业）</w:t>
      </w:r>
      <w:r>
        <w:rPr>
          <w:rFonts w:hint="eastAsia"/>
          <w:bCs/>
          <w:color w:val="000000" w:themeColor="text1"/>
          <w:szCs w:val="21"/>
        </w:rPr>
        <w:t>行业；制造商为</w:t>
      </w:r>
      <w:r>
        <w:rPr>
          <w:rFonts w:hint="eastAsia"/>
          <w:bCs/>
          <w:color w:val="000000" w:themeColor="text1"/>
          <w:szCs w:val="21"/>
          <w:u w:val="single"/>
        </w:rPr>
        <w:t>（企业名称）</w:t>
      </w:r>
      <w:r>
        <w:rPr>
          <w:rFonts w:hint="eastAsia"/>
          <w:bCs/>
          <w:color w:val="000000" w:themeColor="text1"/>
          <w:szCs w:val="21"/>
        </w:rPr>
        <w:t>，从业人员</w:t>
      </w:r>
      <w:r>
        <w:rPr>
          <w:rFonts w:hint="eastAsia"/>
          <w:bCs/>
          <w:color w:val="000000" w:themeColor="text1"/>
          <w:szCs w:val="21"/>
          <w:u w:val="single"/>
        </w:rPr>
        <w:t xml:space="preserve">       </w:t>
      </w:r>
      <w:r>
        <w:rPr>
          <w:rFonts w:hint="eastAsia"/>
          <w:bCs/>
          <w:color w:val="000000" w:themeColor="text1"/>
          <w:szCs w:val="21"/>
        </w:rPr>
        <w:t>人，营业收入为</w:t>
      </w:r>
      <w:r>
        <w:rPr>
          <w:rFonts w:hint="eastAsia"/>
          <w:bCs/>
          <w:color w:val="000000" w:themeColor="text1"/>
          <w:szCs w:val="21"/>
          <w:u w:val="single"/>
        </w:rPr>
        <w:t xml:space="preserve">     </w:t>
      </w:r>
      <w:r>
        <w:rPr>
          <w:rFonts w:hint="eastAsia"/>
          <w:bCs/>
          <w:color w:val="000000" w:themeColor="text1"/>
          <w:szCs w:val="21"/>
        </w:rPr>
        <w:t>万元，资产总额为</w:t>
      </w:r>
      <w:r>
        <w:rPr>
          <w:rFonts w:hint="eastAsia"/>
          <w:bCs/>
          <w:color w:val="000000" w:themeColor="text1"/>
          <w:szCs w:val="21"/>
          <w:u w:val="single"/>
        </w:rPr>
        <w:t xml:space="preserve"> </w:t>
      </w:r>
      <w:r>
        <w:rPr>
          <w:bCs/>
          <w:color w:val="000000" w:themeColor="text1"/>
          <w:szCs w:val="21"/>
          <w:u w:val="single"/>
        </w:rPr>
        <w:t xml:space="preserve">     </w:t>
      </w:r>
      <w:r>
        <w:rPr>
          <w:rFonts w:hint="eastAsia"/>
          <w:bCs/>
          <w:color w:val="000000" w:themeColor="text1"/>
          <w:szCs w:val="21"/>
          <w:u w:val="single"/>
        </w:rPr>
        <w:t xml:space="preserve"> </w:t>
      </w:r>
      <w:r>
        <w:rPr>
          <w:rFonts w:hint="eastAsia"/>
          <w:bCs/>
          <w:color w:val="000000" w:themeColor="text1"/>
          <w:szCs w:val="21"/>
        </w:rPr>
        <w:t>万元，属于</w:t>
      </w:r>
      <w:r>
        <w:rPr>
          <w:rFonts w:hint="eastAsia"/>
          <w:bCs/>
          <w:color w:val="000000" w:themeColor="text1"/>
          <w:szCs w:val="21"/>
          <w:u w:val="single"/>
        </w:rPr>
        <w:t>（中型企业、小型企业、微型企业）</w:t>
      </w:r>
      <w:r>
        <w:rPr>
          <w:rFonts w:hint="eastAsia"/>
          <w:bCs/>
          <w:color w:val="000000" w:themeColor="text1"/>
          <w:szCs w:val="21"/>
        </w:rPr>
        <w:t>；</w:t>
      </w:r>
    </w:p>
    <w:p w14:paraId="5121C98D" w14:textId="77777777" w:rsidR="00EC2EA3" w:rsidRDefault="00272850">
      <w:pPr>
        <w:spacing w:line="360" w:lineRule="auto"/>
        <w:ind w:firstLine="420"/>
        <w:rPr>
          <w:bCs/>
          <w:color w:val="000000" w:themeColor="text1"/>
          <w:szCs w:val="21"/>
        </w:rPr>
      </w:pPr>
      <w:r>
        <w:rPr>
          <w:rFonts w:hint="eastAsia"/>
          <w:bCs/>
          <w:color w:val="000000" w:themeColor="text1"/>
          <w:szCs w:val="21"/>
        </w:rPr>
        <w:t>……</w:t>
      </w:r>
    </w:p>
    <w:p w14:paraId="183E02D6" w14:textId="77777777" w:rsidR="00EC2EA3" w:rsidRDefault="00272850">
      <w:pPr>
        <w:spacing w:line="360" w:lineRule="auto"/>
        <w:ind w:firstLine="420"/>
        <w:rPr>
          <w:bCs/>
          <w:color w:val="000000" w:themeColor="text1"/>
          <w:szCs w:val="21"/>
        </w:rPr>
      </w:pPr>
      <w:r>
        <w:rPr>
          <w:rFonts w:hint="eastAsia"/>
          <w:bCs/>
          <w:color w:val="000000" w:themeColor="text1"/>
          <w:szCs w:val="21"/>
        </w:rPr>
        <w:t>以上企业，不属于大企业的分支机构，不存在控股股东为大企业的情形，也不存在与大企业的负责人为同一人的情形。</w:t>
      </w:r>
    </w:p>
    <w:p w14:paraId="1DFF92B4" w14:textId="77777777" w:rsidR="00EC2EA3" w:rsidRDefault="00272850">
      <w:pPr>
        <w:spacing w:line="360" w:lineRule="auto"/>
        <w:ind w:firstLine="420"/>
        <w:rPr>
          <w:bCs/>
          <w:color w:val="000000" w:themeColor="text1"/>
          <w:szCs w:val="21"/>
        </w:rPr>
      </w:pPr>
      <w:r>
        <w:rPr>
          <w:rFonts w:hint="eastAsia"/>
          <w:bCs/>
          <w:color w:val="000000" w:themeColor="text1"/>
          <w:szCs w:val="21"/>
        </w:rPr>
        <w:t>本企业对上述声明内容的真实性负责。如有虚假，将依法承担相应责任。</w:t>
      </w:r>
    </w:p>
    <w:p w14:paraId="70ABB763" w14:textId="77777777" w:rsidR="00EC2EA3" w:rsidRDefault="00272850">
      <w:pPr>
        <w:spacing w:line="360" w:lineRule="auto"/>
        <w:ind w:firstLineChars="1500" w:firstLine="3150"/>
        <w:rPr>
          <w:bCs/>
          <w:color w:val="000000" w:themeColor="text1"/>
          <w:szCs w:val="21"/>
        </w:rPr>
      </w:pPr>
      <w:r>
        <w:rPr>
          <w:rFonts w:hint="eastAsia"/>
          <w:bCs/>
          <w:color w:val="000000" w:themeColor="text1"/>
          <w:szCs w:val="21"/>
        </w:rPr>
        <w:t>企业名称（盖章）：日期：</w:t>
      </w:r>
    </w:p>
    <w:p w14:paraId="06A7536B" w14:textId="77777777" w:rsidR="00EC2EA3" w:rsidRDefault="00272850">
      <w:pPr>
        <w:spacing w:line="360" w:lineRule="auto"/>
        <w:jc w:val="left"/>
        <w:rPr>
          <w:bCs/>
          <w:color w:val="000000" w:themeColor="text1"/>
          <w:szCs w:val="21"/>
        </w:rPr>
      </w:pPr>
      <w:bookmarkStart w:id="74" w:name="_Hlk65852026"/>
      <w:r>
        <w:rPr>
          <w:rFonts w:hint="eastAsia"/>
          <w:bCs/>
          <w:color w:val="000000" w:themeColor="text1"/>
          <w:szCs w:val="21"/>
        </w:rPr>
        <w:t>注：（</w:t>
      </w:r>
      <w:r>
        <w:rPr>
          <w:rFonts w:hint="eastAsia"/>
          <w:bCs/>
          <w:color w:val="000000" w:themeColor="text1"/>
          <w:szCs w:val="21"/>
        </w:rPr>
        <w:t>1</w:t>
      </w:r>
      <w:r>
        <w:rPr>
          <w:rFonts w:hint="eastAsia"/>
          <w:bCs/>
          <w:color w:val="000000" w:themeColor="text1"/>
          <w:szCs w:val="21"/>
        </w:rPr>
        <w:t>）如投标人为联合体或分包的，声明函中“项目名称”应填写联合体中小</w:t>
      </w:r>
      <w:proofErr w:type="gramStart"/>
      <w:r>
        <w:rPr>
          <w:rFonts w:hint="eastAsia"/>
          <w:bCs/>
          <w:color w:val="000000" w:themeColor="text1"/>
          <w:szCs w:val="21"/>
        </w:rPr>
        <w:t>微企业</w:t>
      </w:r>
      <w:proofErr w:type="gramEnd"/>
      <w:r>
        <w:rPr>
          <w:rFonts w:hint="eastAsia"/>
          <w:bCs/>
          <w:color w:val="000000" w:themeColor="text1"/>
          <w:szCs w:val="21"/>
        </w:rPr>
        <w:t>承担的具体内容或者小</w:t>
      </w:r>
      <w:proofErr w:type="gramStart"/>
      <w:r>
        <w:rPr>
          <w:rFonts w:hint="eastAsia"/>
          <w:bCs/>
          <w:color w:val="000000" w:themeColor="text1"/>
          <w:szCs w:val="21"/>
        </w:rPr>
        <w:t>微企业</w:t>
      </w:r>
      <w:proofErr w:type="gramEnd"/>
      <w:r>
        <w:rPr>
          <w:rFonts w:hint="eastAsia"/>
          <w:bCs/>
          <w:color w:val="000000" w:themeColor="text1"/>
          <w:szCs w:val="21"/>
        </w:rPr>
        <w:t>具体分包内容。</w:t>
      </w:r>
    </w:p>
    <w:p w14:paraId="5C37EC7D" w14:textId="77777777" w:rsidR="00EC2EA3" w:rsidRDefault="00272850">
      <w:pPr>
        <w:spacing w:line="360" w:lineRule="auto"/>
        <w:jc w:val="left"/>
        <w:rPr>
          <w:bCs/>
          <w:color w:val="000000" w:themeColor="text1"/>
          <w:szCs w:val="21"/>
        </w:rPr>
      </w:pPr>
      <w:r>
        <w:rPr>
          <w:rFonts w:hint="eastAsia"/>
          <w:bCs/>
          <w:color w:val="000000" w:themeColor="text1"/>
          <w:szCs w:val="21"/>
        </w:rPr>
        <w:t>（</w:t>
      </w:r>
      <w:r>
        <w:rPr>
          <w:bCs/>
          <w:color w:val="000000" w:themeColor="text1"/>
          <w:szCs w:val="21"/>
        </w:rPr>
        <w:t>2</w:t>
      </w:r>
      <w:r>
        <w:rPr>
          <w:rFonts w:hint="eastAsia"/>
          <w:bCs/>
          <w:color w:val="000000" w:themeColor="text1"/>
          <w:szCs w:val="21"/>
        </w:rPr>
        <w:t>）请根据真实情况出具《中小企业声明函》。依法享受中小企业优惠政策的，采购人或采购代理机构在公告成交结果时，同时公告其《中小企业声明函》，接受社会监督。</w:t>
      </w:r>
    </w:p>
    <w:p w14:paraId="68784F39" w14:textId="77777777" w:rsidR="00EC2EA3" w:rsidRDefault="00272850">
      <w:pPr>
        <w:spacing w:line="360" w:lineRule="auto"/>
        <w:jc w:val="left"/>
        <w:rPr>
          <w:bCs/>
          <w:color w:val="000000" w:themeColor="text1"/>
          <w:szCs w:val="21"/>
        </w:rPr>
      </w:pPr>
      <w:r>
        <w:rPr>
          <w:rFonts w:hint="eastAsia"/>
          <w:bCs/>
          <w:color w:val="000000" w:themeColor="text1"/>
          <w:szCs w:val="21"/>
        </w:rPr>
        <w:t>（</w:t>
      </w:r>
      <w:r>
        <w:rPr>
          <w:bCs/>
          <w:color w:val="000000" w:themeColor="text1"/>
          <w:szCs w:val="21"/>
        </w:rPr>
        <w:t>3</w:t>
      </w:r>
      <w:r>
        <w:rPr>
          <w:rFonts w:hint="eastAsia"/>
          <w:bCs/>
          <w:color w:val="000000" w:themeColor="text1"/>
          <w:szCs w:val="21"/>
        </w:rPr>
        <w:t>）从业人员、营业收入、资产总额填报上一年度数据，无上</w:t>
      </w:r>
      <w:proofErr w:type="gramStart"/>
      <w:r>
        <w:rPr>
          <w:rFonts w:hint="eastAsia"/>
          <w:bCs/>
          <w:color w:val="000000" w:themeColor="text1"/>
          <w:szCs w:val="21"/>
        </w:rPr>
        <w:t>一</w:t>
      </w:r>
      <w:proofErr w:type="gramEnd"/>
      <w:r>
        <w:rPr>
          <w:rFonts w:hint="eastAsia"/>
          <w:bCs/>
          <w:color w:val="000000" w:themeColor="text1"/>
          <w:szCs w:val="21"/>
        </w:rPr>
        <w:t>年度数据的新成立企业参照国务院批准的中小企业划分标准，根据企业自身情况如实判断。</w:t>
      </w:r>
    </w:p>
    <w:bookmarkEnd w:id="74"/>
    <w:p w14:paraId="6A843969" w14:textId="77777777" w:rsidR="00EC2EA3" w:rsidRDefault="00EC2EA3">
      <w:pPr>
        <w:spacing w:line="360" w:lineRule="auto"/>
        <w:ind w:firstLineChars="1500" w:firstLine="3150"/>
        <w:rPr>
          <w:bCs/>
          <w:color w:val="000000" w:themeColor="text1"/>
          <w:szCs w:val="21"/>
        </w:rPr>
      </w:pPr>
    </w:p>
    <w:p w14:paraId="6D9B6D13" w14:textId="77777777" w:rsidR="00EC2EA3" w:rsidRDefault="00272850">
      <w:pPr>
        <w:snapToGrid w:val="0"/>
        <w:spacing w:before="50" w:afterLines="50" w:after="120"/>
        <w:jc w:val="left"/>
        <w:rPr>
          <w:color w:val="000000" w:themeColor="text1"/>
          <w:szCs w:val="21"/>
        </w:rPr>
      </w:pPr>
      <w:bookmarkStart w:id="75" w:name="_Hlk19115884"/>
      <w:bookmarkEnd w:id="72"/>
      <w:bookmarkEnd w:id="73"/>
      <w:r>
        <w:rPr>
          <w:color w:val="000000" w:themeColor="text1"/>
          <w:szCs w:val="21"/>
        </w:rPr>
        <w:t>4.2</w:t>
      </w:r>
      <w:r>
        <w:rPr>
          <w:color w:val="000000" w:themeColor="text1"/>
          <w:szCs w:val="21"/>
        </w:rPr>
        <w:t>监狱企业须提供最新一期《</w:t>
      </w:r>
      <w:r>
        <w:rPr>
          <w:color w:val="000000" w:themeColor="text1"/>
          <w:szCs w:val="21"/>
        </w:rPr>
        <w:t>XX</w:t>
      </w:r>
      <w:r>
        <w:rPr>
          <w:color w:val="000000" w:themeColor="text1"/>
          <w:szCs w:val="21"/>
        </w:rPr>
        <w:t>省监狱企业产品目录》或其他监狱企业证明材料。（非监狱企业无需提供）</w:t>
      </w:r>
    </w:p>
    <w:p w14:paraId="7EB45C5F" w14:textId="77777777" w:rsidR="00EC2EA3" w:rsidRDefault="00EC2EA3">
      <w:pPr>
        <w:snapToGrid w:val="0"/>
        <w:spacing w:before="50" w:afterLines="50" w:after="120"/>
        <w:jc w:val="left"/>
        <w:rPr>
          <w:color w:val="000000" w:themeColor="text1"/>
          <w:szCs w:val="21"/>
        </w:rPr>
      </w:pPr>
    </w:p>
    <w:p w14:paraId="6848AD0F" w14:textId="77777777" w:rsidR="00EC2EA3" w:rsidRDefault="00272850">
      <w:pPr>
        <w:snapToGrid w:val="0"/>
        <w:spacing w:before="50" w:afterLines="50" w:after="120"/>
        <w:jc w:val="left"/>
        <w:rPr>
          <w:color w:val="000000" w:themeColor="text1"/>
          <w:szCs w:val="21"/>
        </w:rPr>
      </w:pPr>
      <w:r>
        <w:rPr>
          <w:color w:val="000000" w:themeColor="text1"/>
          <w:szCs w:val="21"/>
        </w:rPr>
        <w:t>4.3</w:t>
      </w:r>
      <w:bookmarkStart w:id="76" w:name="_Hlk19051624"/>
      <w:r>
        <w:rPr>
          <w:color w:val="000000" w:themeColor="text1"/>
        </w:rPr>
        <w:t>残疾人福利性单位须提供《残疾人福利性单位声明函》，格式如下。</w:t>
      </w:r>
      <w:r>
        <w:rPr>
          <w:color w:val="000000" w:themeColor="text1"/>
          <w:szCs w:val="21"/>
        </w:rPr>
        <w:t>（非残疾人福利性单位无需提供）</w:t>
      </w:r>
    </w:p>
    <w:p w14:paraId="4723FEBA" w14:textId="77777777" w:rsidR="00EC2EA3" w:rsidRDefault="00EC2EA3">
      <w:pPr>
        <w:snapToGrid w:val="0"/>
        <w:spacing w:before="50" w:afterLines="50" w:after="120"/>
        <w:jc w:val="left"/>
        <w:rPr>
          <w:color w:val="000000" w:themeColor="text1"/>
        </w:rPr>
      </w:pPr>
    </w:p>
    <w:p w14:paraId="4AEFFD16" w14:textId="77777777" w:rsidR="00EC2EA3" w:rsidRDefault="00272850">
      <w:pPr>
        <w:spacing w:line="360" w:lineRule="auto"/>
        <w:jc w:val="center"/>
        <w:rPr>
          <w:b/>
          <w:color w:val="000000" w:themeColor="text1"/>
          <w:szCs w:val="21"/>
        </w:rPr>
      </w:pPr>
      <w:bookmarkStart w:id="77" w:name="OLE_LINK13"/>
      <w:bookmarkStart w:id="78" w:name="OLE_LINK14"/>
      <w:bookmarkEnd w:id="76"/>
      <w:r>
        <w:rPr>
          <w:b/>
          <w:color w:val="000000" w:themeColor="text1"/>
          <w:szCs w:val="21"/>
        </w:rPr>
        <w:lastRenderedPageBreak/>
        <w:t>残疾人福利性单位声明函</w:t>
      </w:r>
      <w:bookmarkEnd w:id="77"/>
      <w:bookmarkEnd w:id="78"/>
    </w:p>
    <w:p w14:paraId="73CD14D3" w14:textId="77777777" w:rsidR="00EC2EA3" w:rsidRDefault="00272850">
      <w:pPr>
        <w:spacing w:line="360" w:lineRule="auto"/>
        <w:ind w:firstLine="420"/>
        <w:jc w:val="left"/>
        <w:rPr>
          <w:color w:val="000000" w:themeColor="text1"/>
          <w:szCs w:val="21"/>
        </w:rPr>
      </w:pPr>
      <w:r>
        <w:rPr>
          <w:color w:val="000000" w:themeColor="text1"/>
          <w:szCs w:val="21"/>
        </w:rPr>
        <w:t>本单位郑重声明，根据《财政部</w:t>
      </w:r>
      <w:r>
        <w:rPr>
          <w:color w:val="000000" w:themeColor="text1"/>
          <w:szCs w:val="21"/>
        </w:rPr>
        <w:t xml:space="preserve"> </w:t>
      </w:r>
      <w:r>
        <w:rPr>
          <w:color w:val="000000" w:themeColor="text1"/>
          <w:szCs w:val="21"/>
        </w:rPr>
        <w:t>民政部</w:t>
      </w:r>
      <w:r>
        <w:rPr>
          <w:color w:val="000000" w:themeColor="text1"/>
          <w:szCs w:val="21"/>
        </w:rPr>
        <w:t xml:space="preserve"> </w:t>
      </w:r>
      <w:r>
        <w:rPr>
          <w:color w:val="000000" w:themeColor="text1"/>
          <w:szCs w:val="21"/>
        </w:rPr>
        <w:t>中国残疾人联合会关于促进残疾人就业政府采购政策的通知》（财库〔</w:t>
      </w:r>
      <w:r>
        <w:rPr>
          <w:color w:val="000000" w:themeColor="text1"/>
          <w:szCs w:val="21"/>
        </w:rPr>
        <w:t>2017</w:t>
      </w:r>
      <w:r>
        <w:rPr>
          <w:color w:val="000000" w:themeColor="text1"/>
          <w:szCs w:val="21"/>
        </w:rPr>
        <w:t>〕</w:t>
      </w:r>
      <w:r>
        <w:rPr>
          <w:color w:val="000000" w:themeColor="text1"/>
          <w:szCs w:val="21"/>
        </w:rPr>
        <w:t>141</w:t>
      </w:r>
      <w:r>
        <w:rPr>
          <w:color w:val="000000" w:themeColor="text1"/>
          <w:szCs w:val="21"/>
        </w:rPr>
        <w:t>号）的规定，本单位为符合条件的残疾人福利性单位，且本单位参加</w:t>
      </w:r>
      <w:r>
        <w:rPr>
          <w:color w:val="000000" w:themeColor="text1"/>
          <w:szCs w:val="21"/>
          <w:u w:val="single"/>
        </w:rPr>
        <w:t xml:space="preserve">        </w:t>
      </w:r>
      <w:r>
        <w:rPr>
          <w:color w:val="000000" w:themeColor="text1"/>
          <w:szCs w:val="21"/>
        </w:rPr>
        <w:t>单位的</w:t>
      </w:r>
      <w:r>
        <w:rPr>
          <w:color w:val="000000" w:themeColor="text1"/>
          <w:szCs w:val="21"/>
          <w:u w:val="single"/>
        </w:rPr>
        <w:t xml:space="preserve">           </w:t>
      </w:r>
      <w:r>
        <w:rPr>
          <w:color w:val="000000" w:themeColor="text1"/>
          <w:szCs w:val="21"/>
        </w:rPr>
        <w:t>项目采购活动提供本单位制造的货物（由本单位承担工程</w:t>
      </w:r>
      <w:r>
        <w:rPr>
          <w:color w:val="000000" w:themeColor="text1"/>
          <w:szCs w:val="21"/>
        </w:rPr>
        <w:t>/</w:t>
      </w:r>
      <w:r>
        <w:rPr>
          <w:color w:val="000000" w:themeColor="text1"/>
          <w:szCs w:val="21"/>
        </w:rPr>
        <w:t>提供服务），或者提供其他残疾人福利性单位制造的货物（不包括使用非残疾人福利性单位注册商标的货物）。</w:t>
      </w:r>
    </w:p>
    <w:p w14:paraId="1DA4C8B5" w14:textId="77777777" w:rsidR="00EC2EA3" w:rsidRDefault="00272850">
      <w:pPr>
        <w:spacing w:line="360" w:lineRule="auto"/>
        <w:ind w:firstLine="420"/>
        <w:rPr>
          <w:color w:val="000000" w:themeColor="text1"/>
          <w:szCs w:val="21"/>
        </w:rPr>
      </w:pPr>
      <w:r>
        <w:rPr>
          <w:color w:val="000000" w:themeColor="text1"/>
          <w:szCs w:val="21"/>
        </w:rPr>
        <w:t>本单位对上述声明的真实性负责。如有虚假，将依法承担相应责任。</w:t>
      </w:r>
    </w:p>
    <w:p w14:paraId="55B48A84" w14:textId="77777777" w:rsidR="00EC2EA3" w:rsidRDefault="00272850">
      <w:pPr>
        <w:spacing w:line="360" w:lineRule="auto"/>
        <w:ind w:firstLine="420"/>
        <w:rPr>
          <w:color w:val="000000" w:themeColor="text1"/>
          <w:spacing w:val="6"/>
          <w:szCs w:val="21"/>
        </w:rPr>
      </w:pPr>
      <w:r>
        <w:rPr>
          <w:color w:val="000000" w:themeColor="text1"/>
          <w:spacing w:val="6"/>
          <w:sz w:val="30"/>
          <w:szCs w:val="30"/>
        </w:rPr>
        <w:t xml:space="preserve"> </w:t>
      </w:r>
      <w:r>
        <w:rPr>
          <w:color w:val="000000" w:themeColor="text1"/>
          <w:spacing w:val="6"/>
          <w:szCs w:val="21"/>
        </w:rPr>
        <w:t xml:space="preserve"> </w:t>
      </w:r>
      <w:r>
        <w:rPr>
          <w:rFonts w:hint="eastAsia"/>
          <w:color w:val="000000" w:themeColor="text1"/>
          <w:spacing w:val="6"/>
          <w:szCs w:val="21"/>
        </w:rPr>
        <w:t xml:space="preserve">                                            </w:t>
      </w:r>
      <w:r>
        <w:rPr>
          <w:color w:val="000000" w:themeColor="text1"/>
          <w:spacing w:val="6"/>
          <w:szCs w:val="21"/>
        </w:rPr>
        <w:t>单位名称（盖章）：</w:t>
      </w:r>
      <w:r>
        <w:rPr>
          <w:color w:val="000000" w:themeColor="text1"/>
          <w:spacing w:val="6"/>
          <w:szCs w:val="21"/>
        </w:rPr>
        <w:t xml:space="preserve">          </w:t>
      </w:r>
    </w:p>
    <w:p w14:paraId="0A32BDBA" w14:textId="77777777" w:rsidR="00EC2EA3" w:rsidRDefault="00272850">
      <w:pPr>
        <w:spacing w:line="360" w:lineRule="auto"/>
        <w:ind w:firstLine="420"/>
        <w:rPr>
          <w:color w:val="000000" w:themeColor="text1"/>
          <w:spacing w:val="6"/>
          <w:szCs w:val="21"/>
        </w:rPr>
      </w:pPr>
      <w:r>
        <w:rPr>
          <w:color w:val="000000" w:themeColor="text1"/>
          <w:spacing w:val="6"/>
          <w:szCs w:val="21"/>
        </w:rPr>
        <w:t xml:space="preserve"> </w:t>
      </w:r>
      <w:r>
        <w:rPr>
          <w:rFonts w:hint="eastAsia"/>
          <w:color w:val="000000" w:themeColor="text1"/>
          <w:spacing w:val="6"/>
          <w:szCs w:val="21"/>
        </w:rPr>
        <w:t xml:space="preserve">                                                      </w:t>
      </w:r>
      <w:r>
        <w:rPr>
          <w:color w:val="000000" w:themeColor="text1"/>
          <w:spacing w:val="6"/>
          <w:szCs w:val="21"/>
        </w:rPr>
        <w:t>日</w:t>
      </w:r>
      <w:r>
        <w:rPr>
          <w:color w:val="000000" w:themeColor="text1"/>
          <w:spacing w:val="6"/>
          <w:szCs w:val="21"/>
        </w:rPr>
        <w:t xml:space="preserve">  </w:t>
      </w:r>
      <w:r>
        <w:rPr>
          <w:color w:val="000000" w:themeColor="text1"/>
          <w:spacing w:val="6"/>
          <w:szCs w:val="21"/>
        </w:rPr>
        <w:t>期：</w:t>
      </w:r>
    </w:p>
    <w:p w14:paraId="57A53EE4" w14:textId="77777777" w:rsidR="00EC2EA3" w:rsidRDefault="00272850">
      <w:pPr>
        <w:snapToGrid w:val="0"/>
        <w:spacing w:before="50" w:afterLines="50" w:after="120"/>
        <w:jc w:val="left"/>
        <w:rPr>
          <w:color w:val="000000" w:themeColor="text1"/>
          <w:szCs w:val="21"/>
        </w:rPr>
      </w:pPr>
      <w:bookmarkStart w:id="79" w:name="_Hlk60649496"/>
      <w:bookmarkStart w:id="80" w:name="_Hlk65852042"/>
      <w:r>
        <w:rPr>
          <w:color w:val="000000" w:themeColor="text1"/>
          <w:szCs w:val="21"/>
        </w:rPr>
        <w:t>4.4</w:t>
      </w:r>
      <w:r>
        <w:rPr>
          <w:rFonts w:hint="eastAsia"/>
          <w:color w:val="000000" w:themeColor="text1"/>
          <w:szCs w:val="21"/>
        </w:rPr>
        <w:t>如本项目允许分包，非小</w:t>
      </w:r>
      <w:proofErr w:type="gramStart"/>
      <w:r>
        <w:rPr>
          <w:rFonts w:hint="eastAsia"/>
          <w:color w:val="000000" w:themeColor="text1"/>
          <w:szCs w:val="21"/>
        </w:rPr>
        <w:t>微企业</w:t>
      </w:r>
      <w:proofErr w:type="gramEnd"/>
      <w:r>
        <w:rPr>
          <w:rFonts w:hint="eastAsia"/>
          <w:color w:val="000000" w:themeColor="text1"/>
          <w:szCs w:val="21"/>
        </w:rPr>
        <w:t>投标人应提供分包意向协议书，分包意向协议书应明确约定小</w:t>
      </w:r>
      <w:proofErr w:type="gramStart"/>
      <w:r>
        <w:rPr>
          <w:rFonts w:hint="eastAsia"/>
          <w:color w:val="000000" w:themeColor="text1"/>
          <w:szCs w:val="21"/>
        </w:rPr>
        <w:t>微企业</w:t>
      </w:r>
      <w:proofErr w:type="gramEnd"/>
      <w:r>
        <w:rPr>
          <w:rFonts w:hint="eastAsia"/>
          <w:color w:val="000000" w:themeColor="text1"/>
          <w:szCs w:val="21"/>
        </w:rPr>
        <w:t>分包商的合同份额占到合同总金额的比例。分包意向协议书</w:t>
      </w:r>
      <w:r>
        <w:rPr>
          <w:color w:val="000000" w:themeColor="text1"/>
          <w:szCs w:val="21"/>
        </w:rPr>
        <w:t>格式</w:t>
      </w:r>
      <w:r>
        <w:rPr>
          <w:rFonts w:hint="eastAsia"/>
          <w:color w:val="000000" w:themeColor="text1"/>
          <w:szCs w:val="21"/>
        </w:rPr>
        <w:t>自拟</w:t>
      </w:r>
      <w:r>
        <w:rPr>
          <w:color w:val="000000" w:themeColor="text1"/>
          <w:szCs w:val="21"/>
        </w:rPr>
        <w:t>。</w:t>
      </w:r>
    </w:p>
    <w:bookmarkEnd w:id="79"/>
    <w:p w14:paraId="796AA51D" w14:textId="77777777" w:rsidR="00EC2EA3" w:rsidRDefault="00EC2EA3">
      <w:pPr>
        <w:spacing w:line="360" w:lineRule="auto"/>
        <w:rPr>
          <w:color w:val="000000" w:themeColor="text1"/>
          <w:szCs w:val="21"/>
        </w:rPr>
      </w:pPr>
    </w:p>
    <w:p w14:paraId="0B4D4625" w14:textId="77777777" w:rsidR="00EC2EA3" w:rsidRDefault="00272850">
      <w:pPr>
        <w:spacing w:line="276" w:lineRule="auto"/>
        <w:rPr>
          <w:color w:val="000000" w:themeColor="text1"/>
          <w:szCs w:val="21"/>
        </w:rPr>
      </w:pPr>
      <w:r>
        <w:rPr>
          <w:rFonts w:hint="eastAsia"/>
          <w:color w:val="000000" w:themeColor="text1"/>
          <w:szCs w:val="21"/>
        </w:rPr>
        <w:t>4</w:t>
      </w:r>
      <w:r>
        <w:rPr>
          <w:color w:val="000000" w:themeColor="text1"/>
          <w:szCs w:val="21"/>
        </w:rPr>
        <w:t>.5</w:t>
      </w:r>
      <w:r>
        <w:rPr>
          <w:rFonts w:hint="eastAsia"/>
          <w:color w:val="000000" w:themeColor="text1"/>
          <w:szCs w:val="21"/>
        </w:rPr>
        <w:t>如本项目接受联合体，投标人应提交联合体协议书。联合体协议书应明确约定小</w:t>
      </w:r>
      <w:proofErr w:type="gramStart"/>
      <w:r>
        <w:rPr>
          <w:rFonts w:hint="eastAsia"/>
          <w:color w:val="000000" w:themeColor="text1"/>
          <w:szCs w:val="21"/>
        </w:rPr>
        <w:t>微企业</w:t>
      </w:r>
      <w:proofErr w:type="gramEnd"/>
      <w:r>
        <w:rPr>
          <w:rFonts w:hint="eastAsia"/>
          <w:color w:val="000000" w:themeColor="text1"/>
          <w:szCs w:val="21"/>
        </w:rPr>
        <w:t>分包商的合同份额占到合同总金额的比例。格式如下：</w:t>
      </w:r>
    </w:p>
    <w:p w14:paraId="2E88AF9E" w14:textId="77777777" w:rsidR="00EC2EA3" w:rsidRDefault="00EC2EA3">
      <w:pPr>
        <w:spacing w:line="276" w:lineRule="auto"/>
        <w:rPr>
          <w:color w:val="000000" w:themeColor="text1"/>
          <w:szCs w:val="21"/>
        </w:rPr>
      </w:pPr>
    </w:p>
    <w:p w14:paraId="4CC60063" w14:textId="77777777" w:rsidR="00EC2EA3" w:rsidRDefault="00272850">
      <w:pPr>
        <w:pStyle w:val="a0"/>
        <w:overflowPunct w:val="0"/>
        <w:ind w:firstLine="0"/>
        <w:jc w:val="center"/>
        <w:rPr>
          <w:rFonts w:ascii="宋体" w:hAnsi="宋体"/>
          <w:b/>
          <w:bCs/>
          <w:color w:val="000000" w:themeColor="text1"/>
          <w:sz w:val="32"/>
          <w:szCs w:val="32"/>
        </w:rPr>
      </w:pPr>
      <w:bookmarkStart w:id="81" w:name="_Hlk60652166"/>
      <w:bookmarkEnd w:id="80"/>
      <w:r>
        <w:rPr>
          <w:rFonts w:ascii="宋体" w:hAnsi="宋体" w:hint="eastAsia"/>
          <w:b/>
          <w:bCs/>
          <w:color w:val="000000" w:themeColor="text1"/>
          <w:sz w:val="32"/>
          <w:szCs w:val="32"/>
        </w:rPr>
        <w:t>联合体协议书</w:t>
      </w:r>
    </w:p>
    <w:p w14:paraId="6309B473" w14:textId="77777777" w:rsidR="00EC2EA3" w:rsidRDefault="00EC2EA3">
      <w:pPr>
        <w:pStyle w:val="a0"/>
        <w:overflowPunct w:val="0"/>
        <w:rPr>
          <w:rFonts w:ascii="宋体" w:hAnsi="宋体"/>
          <w:color w:val="000000" w:themeColor="text1"/>
          <w:sz w:val="24"/>
        </w:rPr>
      </w:pPr>
    </w:p>
    <w:p w14:paraId="065C7B7E" w14:textId="77777777" w:rsidR="00EC2EA3" w:rsidRDefault="00272850">
      <w:pPr>
        <w:pStyle w:val="a0"/>
        <w:overflowPunct w:val="0"/>
        <w:rPr>
          <w:rFonts w:ascii="宋体" w:hAnsi="宋体"/>
          <w:color w:val="000000" w:themeColor="text1"/>
          <w:sz w:val="24"/>
        </w:rPr>
      </w:pPr>
      <w:r>
        <w:rPr>
          <w:rFonts w:ascii="宋体" w:hAnsi="宋体"/>
          <w:color w:val="000000" w:themeColor="text1"/>
          <w:sz w:val="24"/>
          <w:u w:val="single"/>
        </w:rPr>
        <w:t xml:space="preserve"> </w:t>
      </w:r>
      <w:r>
        <w:rPr>
          <w:rFonts w:ascii="宋体" w:hAnsi="宋体"/>
          <w:color w:val="000000" w:themeColor="text1"/>
          <w:sz w:val="24"/>
          <w:u w:val="single"/>
        </w:rPr>
        <w:tab/>
      </w:r>
      <w:r>
        <w:rPr>
          <w:rFonts w:ascii="宋体" w:hAnsi="宋体" w:hint="eastAsia"/>
          <w:color w:val="000000" w:themeColor="text1"/>
          <w:sz w:val="24"/>
        </w:rPr>
        <w:t>（所有成员单位名称）自愿组成</w:t>
      </w:r>
      <w:r>
        <w:rPr>
          <w:rFonts w:ascii="宋体" w:hAnsi="宋体"/>
          <w:color w:val="000000" w:themeColor="text1"/>
          <w:sz w:val="24"/>
          <w:u w:val="single"/>
        </w:rPr>
        <w:t xml:space="preserve"> </w:t>
      </w:r>
      <w:r>
        <w:rPr>
          <w:rFonts w:ascii="宋体" w:hAnsi="宋体"/>
          <w:color w:val="000000" w:themeColor="text1"/>
          <w:sz w:val="24"/>
          <w:u w:val="single"/>
        </w:rPr>
        <w:tab/>
      </w:r>
      <w:r>
        <w:rPr>
          <w:rFonts w:ascii="宋体" w:hAnsi="宋体" w:hint="eastAsia"/>
          <w:color w:val="000000" w:themeColor="text1"/>
          <w:sz w:val="24"/>
        </w:rPr>
        <w:t>（联合体名称）联合体，共同参加</w:t>
      </w:r>
      <w:r>
        <w:rPr>
          <w:rFonts w:ascii="宋体" w:hAnsi="宋体"/>
          <w:color w:val="000000" w:themeColor="text1"/>
          <w:sz w:val="24"/>
          <w:u w:val="single"/>
        </w:rPr>
        <w:t xml:space="preserve"> </w:t>
      </w:r>
      <w:r>
        <w:rPr>
          <w:rFonts w:ascii="宋体" w:hAnsi="宋体"/>
          <w:color w:val="000000" w:themeColor="text1"/>
          <w:sz w:val="24"/>
          <w:u w:val="single"/>
        </w:rPr>
        <w:tab/>
      </w:r>
      <w:r>
        <w:rPr>
          <w:rFonts w:ascii="宋体" w:hAnsi="宋体" w:hint="eastAsia"/>
          <w:color w:val="000000" w:themeColor="text1"/>
          <w:sz w:val="24"/>
          <w:u w:val="single"/>
        </w:rPr>
        <w:t>（项</w:t>
      </w:r>
      <w:r>
        <w:rPr>
          <w:rFonts w:ascii="宋体" w:hAnsi="宋体" w:hint="eastAsia"/>
          <w:color w:val="000000" w:themeColor="text1"/>
          <w:sz w:val="24"/>
        </w:rPr>
        <w:t>目名称）采购招标项目投标。现就联合体投标事宜订立如下协议。</w:t>
      </w:r>
    </w:p>
    <w:p w14:paraId="24FA50D7" w14:textId="77777777" w:rsidR="00EC2EA3" w:rsidRDefault="00EC2EA3">
      <w:pPr>
        <w:pStyle w:val="a0"/>
        <w:overflowPunct w:val="0"/>
        <w:rPr>
          <w:rFonts w:ascii="宋体" w:hAnsi="宋体"/>
          <w:color w:val="000000" w:themeColor="text1"/>
          <w:sz w:val="24"/>
        </w:rPr>
      </w:pPr>
    </w:p>
    <w:p w14:paraId="31FC0732" w14:textId="77777777" w:rsidR="00EC2EA3" w:rsidRDefault="00272850">
      <w:pPr>
        <w:pStyle w:val="a0"/>
        <w:overflowPunct w:val="0"/>
        <w:ind w:firstLineChars="175"/>
        <w:rPr>
          <w:rFonts w:ascii="宋体" w:hAnsi="宋体"/>
          <w:color w:val="000000" w:themeColor="text1"/>
          <w:sz w:val="24"/>
        </w:rPr>
      </w:pPr>
      <w:r>
        <w:rPr>
          <w:rFonts w:ascii="宋体" w:hAnsi="宋体"/>
          <w:color w:val="000000" w:themeColor="text1"/>
          <w:sz w:val="24"/>
        </w:rPr>
        <w:t xml:space="preserve">1.  </w:t>
      </w:r>
      <w:r>
        <w:rPr>
          <w:rFonts w:ascii="宋体" w:hAnsi="宋体"/>
          <w:color w:val="000000" w:themeColor="text1"/>
          <w:sz w:val="24"/>
          <w:u w:val="single"/>
        </w:rPr>
        <w:t xml:space="preserve"> </w:t>
      </w:r>
      <w:r>
        <w:rPr>
          <w:rFonts w:ascii="宋体" w:hAnsi="宋体"/>
          <w:color w:val="000000" w:themeColor="text1"/>
          <w:sz w:val="24"/>
          <w:u w:val="single"/>
        </w:rPr>
        <w:tab/>
      </w:r>
      <w:r>
        <w:rPr>
          <w:rFonts w:ascii="宋体" w:hAnsi="宋体" w:hint="eastAsia"/>
          <w:color w:val="000000" w:themeColor="text1"/>
          <w:sz w:val="24"/>
        </w:rPr>
        <w:t>（某成员单位名称）为</w:t>
      </w:r>
      <w:r>
        <w:rPr>
          <w:rFonts w:ascii="宋体" w:hAnsi="宋体"/>
          <w:color w:val="000000" w:themeColor="text1"/>
          <w:sz w:val="24"/>
          <w:u w:val="single"/>
        </w:rPr>
        <w:t xml:space="preserve"> </w:t>
      </w:r>
      <w:r>
        <w:rPr>
          <w:rFonts w:ascii="宋体" w:hAnsi="宋体"/>
          <w:color w:val="000000" w:themeColor="text1"/>
          <w:sz w:val="24"/>
          <w:u w:val="single"/>
        </w:rPr>
        <w:tab/>
      </w:r>
      <w:r>
        <w:rPr>
          <w:rFonts w:ascii="宋体" w:hAnsi="宋体" w:hint="eastAsia"/>
          <w:color w:val="000000" w:themeColor="text1"/>
          <w:sz w:val="24"/>
        </w:rPr>
        <w:t>（联合体名称）牵头人。</w:t>
      </w:r>
    </w:p>
    <w:p w14:paraId="2CACE0C2" w14:textId="77777777" w:rsidR="00EC2EA3" w:rsidRDefault="00272850">
      <w:pPr>
        <w:pStyle w:val="a0"/>
        <w:overflowPunct w:val="0"/>
        <w:ind w:firstLineChars="175"/>
        <w:rPr>
          <w:rFonts w:ascii="宋体" w:hAnsi="宋体"/>
          <w:color w:val="000000" w:themeColor="text1"/>
          <w:sz w:val="24"/>
        </w:rPr>
      </w:pPr>
      <w:r>
        <w:rPr>
          <w:rFonts w:ascii="宋体" w:hAnsi="宋体"/>
          <w:color w:val="000000" w:themeColor="text1"/>
          <w:sz w:val="24"/>
        </w:rPr>
        <w:t>2.</w:t>
      </w:r>
      <w:r>
        <w:rPr>
          <w:rFonts w:ascii="宋体" w:hAnsi="宋体" w:hint="eastAsia"/>
          <w:color w:val="000000" w:themeColor="text1"/>
          <w:sz w:val="24"/>
        </w:rPr>
        <w:t>联合体各成员授权牵头人代表联合体参加投标活动，签署文件及对文件的盖章，提交和接收相关的资料、信息及指示，进行合同谈判活动，负责合同实施阶段的组织和协调工作，以及处理与本招标项</w:t>
      </w:r>
      <w:r>
        <w:rPr>
          <w:rFonts w:ascii="宋体" w:hAnsi="宋体"/>
          <w:color w:val="000000" w:themeColor="text1"/>
          <w:sz w:val="24"/>
        </w:rPr>
        <w:t xml:space="preserve"> </w:t>
      </w:r>
      <w:proofErr w:type="gramStart"/>
      <w:r>
        <w:rPr>
          <w:rFonts w:ascii="宋体" w:hAnsi="宋体" w:hint="eastAsia"/>
          <w:color w:val="000000" w:themeColor="text1"/>
          <w:sz w:val="24"/>
        </w:rPr>
        <w:t>目有关</w:t>
      </w:r>
      <w:proofErr w:type="gramEnd"/>
      <w:r>
        <w:rPr>
          <w:rFonts w:ascii="宋体" w:hAnsi="宋体" w:hint="eastAsia"/>
          <w:color w:val="000000" w:themeColor="text1"/>
          <w:sz w:val="24"/>
        </w:rPr>
        <w:t>的一切事宜。</w:t>
      </w:r>
    </w:p>
    <w:p w14:paraId="7F3732E9" w14:textId="77777777" w:rsidR="00EC2EA3" w:rsidRDefault="00272850">
      <w:pPr>
        <w:pStyle w:val="a0"/>
        <w:overflowPunct w:val="0"/>
        <w:ind w:firstLineChars="175"/>
        <w:rPr>
          <w:rFonts w:ascii="宋体" w:hAnsi="宋体"/>
          <w:color w:val="000000" w:themeColor="text1"/>
          <w:sz w:val="24"/>
        </w:rPr>
      </w:pPr>
      <w:r>
        <w:rPr>
          <w:rFonts w:ascii="宋体" w:hAnsi="宋体"/>
          <w:color w:val="000000" w:themeColor="text1"/>
          <w:sz w:val="24"/>
        </w:rPr>
        <w:t>3.</w:t>
      </w:r>
      <w:r>
        <w:rPr>
          <w:rFonts w:ascii="宋体" w:hAnsi="宋体" w:hint="eastAsia"/>
          <w:color w:val="000000" w:themeColor="text1"/>
          <w:sz w:val="24"/>
        </w:rPr>
        <w:t>联合体牵头人在本项目中签署和盖章的一切文件和处理的一切事宜，联合体各成员均予以承认。联合体各成员将严格按照招标文件、投标文件和合同的要求全面履行义务，并向招标人承担连带责任。</w:t>
      </w:r>
    </w:p>
    <w:p w14:paraId="03A91CF1" w14:textId="77777777" w:rsidR="00EC2EA3" w:rsidRDefault="00272850">
      <w:pPr>
        <w:pStyle w:val="a0"/>
        <w:overflowPunct w:val="0"/>
        <w:ind w:firstLineChars="175"/>
        <w:rPr>
          <w:rFonts w:ascii="宋体" w:hAnsi="宋体"/>
          <w:color w:val="000000" w:themeColor="text1"/>
          <w:sz w:val="24"/>
        </w:rPr>
      </w:pPr>
      <w:r>
        <w:rPr>
          <w:rFonts w:ascii="宋体" w:hAnsi="宋体"/>
          <w:color w:val="000000" w:themeColor="text1"/>
          <w:sz w:val="24"/>
        </w:rPr>
        <w:t>4.</w:t>
      </w:r>
      <w:r>
        <w:rPr>
          <w:rFonts w:ascii="宋体" w:hAnsi="宋体" w:hint="eastAsia"/>
          <w:color w:val="000000" w:themeColor="text1"/>
          <w:sz w:val="24"/>
        </w:rPr>
        <w:t>联合体各成员单位内部的职责分工如下：</w:t>
      </w:r>
      <w:r>
        <w:rPr>
          <w:rFonts w:ascii="宋体" w:hAnsi="宋体"/>
          <w:color w:val="000000" w:themeColor="text1"/>
          <w:sz w:val="24"/>
          <w:u w:val="single"/>
        </w:rPr>
        <w:t xml:space="preserve"> </w:t>
      </w:r>
      <w:r>
        <w:rPr>
          <w:rFonts w:ascii="宋体" w:hAnsi="宋体"/>
          <w:color w:val="000000" w:themeColor="text1"/>
          <w:sz w:val="24"/>
          <w:u w:val="single"/>
        </w:rPr>
        <w:tab/>
      </w:r>
      <w:r>
        <w:rPr>
          <w:rFonts w:ascii="宋体" w:hAnsi="宋体" w:hint="eastAsia"/>
          <w:color w:val="000000" w:themeColor="text1"/>
          <w:sz w:val="24"/>
        </w:rPr>
        <w:t>。</w:t>
      </w:r>
    </w:p>
    <w:p w14:paraId="09C80C9E" w14:textId="77777777" w:rsidR="00EC2EA3" w:rsidRDefault="00272850">
      <w:pPr>
        <w:pStyle w:val="a0"/>
        <w:overflowPunct w:val="0"/>
        <w:ind w:firstLineChars="175"/>
        <w:rPr>
          <w:rFonts w:ascii="宋体" w:hAnsi="宋体"/>
          <w:color w:val="000000" w:themeColor="text1"/>
          <w:sz w:val="24"/>
          <w:u w:val="single"/>
        </w:rPr>
      </w:pPr>
      <w:r>
        <w:rPr>
          <w:rFonts w:ascii="宋体" w:hAnsi="宋体" w:hint="eastAsia"/>
          <w:color w:val="000000" w:themeColor="text1"/>
          <w:sz w:val="24"/>
        </w:rPr>
        <w:t>5.联合体中为小</w:t>
      </w:r>
      <w:proofErr w:type="gramStart"/>
      <w:r>
        <w:rPr>
          <w:rFonts w:ascii="宋体" w:hAnsi="宋体" w:hint="eastAsia"/>
          <w:color w:val="000000" w:themeColor="text1"/>
          <w:sz w:val="24"/>
        </w:rPr>
        <w:t>微企业</w:t>
      </w:r>
      <w:proofErr w:type="gramEnd"/>
      <w:r>
        <w:rPr>
          <w:rFonts w:ascii="宋体" w:hAnsi="宋体" w:hint="eastAsia"/>
          <w:color w:val="000000" w:themeColor="text1"/>
          <w:sz w:val="24"/>
        </w:rPr>
        <w:t>的成员名称：</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rPr>
        <w:t>。小</w:t>
      </w:r>
      <w:proofErr w:type="gramStart"/>
      <w:r>
        <w:rPr>
          <w:rFonts w:ascii="宋体" w:hAnsi="宋体" w:hint="eastAsia"/>
          <w:color w:val="000000" w:themeColor="text1"/>
          <w:sz w:val="24"/>
        </w:rPr>
        <w:t>微企业</w:t>
      </w:r>
      <w:proofErr w:type="gramEnd"/>
      <w:r>
        <w:rPr>
          <w:rFonts w:ascii="宋体" w:hAnsi="宋体" w:hint="eastAsia"/>
          <w:color w:val="000000" w:themeColor="text1"/>
          <w:sz w:val="24"/>
        </w:rPr>
        <w:t>联合体成员承担的合同金额比例合计为：</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w:t>
      </w:r>
    </w:p>
    <w:p w14:paraId="5A98AC50" w14:textId="77777777" w:rsidR="00EC2EA3" w:rsidRDefault="00272850">
      <w:pPr>
        <w:pStyle w:val="a0"/>
        <w:overflowPunct w:val="0"/>
        <w:ind w:firstLineChars="175"/>
        <w:rPr>
          <w:rFonts w:ascii="宋体" w:hAnsi="宋体"/>
          <w:color w:val="000000" w:themeColor="text1"/>
          <w:sz w:val="24"/>
        </w:rPr>
      </w:pPr>
      <w:r>
        <w:rPr>
          <w:rFonts w:ascii="宋体" w:hAnsi="宋体"/>
          <w:color w:val="000000" w:themeColor="text1"/>
          <w:sz w:val="24"/>
        </w:rPr>
        <w:t>6.</w:t>
      </w:r>
      <w:r>
        <w:rPr>
          <w:rFonts w:ascii="宋体" w:hAnsi="宋体" w:hint="eastAsia"/>
          <w:color w:val="000000" w:themeColor="text1"/>
          <w:sz w:val="24"/>
        </w:rPr>
        <w:t>本协议书自所有成员单位法定代表人或者其委托代理人签字或者盖公章之日起生效，合同履行完毕后自动失效。</w:t>
      </w:r>
    </w:p>
    <w:p w14:paraId="2E176BA1" w14:textId="77777777" w:rsidR="00EC2EA3" w:rsidRDefault="00272850">
      <w:pPr>
        <w:pStyle w:val="a0"/>
        <w:overflowPunct w:val="0"/>
        <w:ind w:firstLineChars="175"/>
        <w:rPr>
          <w:rFonts w:ascii="宋体" w:hAnsi="宋体"/>
          <w:color w:val="000000" w:themeColor="text1"/>
          <w:sz w:val="24"/>
        </w:rPr>
      </w:pPr>
      <w:r>
        <w:rPr>
          <w:rFonts w:ascii="宋体" w:hAnsi="宋体"/>
          <w:color w:val="000000" w:themeColor="text1"/>
          <w:sz w:val="24"/>
        </w:rPr>
        <w:t>7.</w:t>
      </w:r>
      <w:r>
        <w:rPr>
          <w:rFonts w:ascii="宋体" w:hAnsi="宋体" w:hint="eastAsia"/>
          <w:color w:val="000000" w:themeColor="text1"/>
          <w:sz w:val="24"/>
        </w:rPr>
        <w:t>本协议书一式</w:t>
      </w:r>
      <w:r>
        <w:rPr>
          <w:rFonts w:ascii="宋体" w:hAnsi="宋体"/>
          <w:color w:val="000000" w:themeColor="text1"/>
          <w:sz w:val="24"/>
          <w:u w:val="single"/>
        </w:rPr>
        <w:t xml:space="preserve"> </w:t>
      </w:r>
      <w:r>
        <w:rPr>
          <w:rFonts w:ascii="宋体" w:hAnsi="宋体"/>
          <w:color w:val="000000" w:themeColor="text1"/>
          <w:sz w:val="24"/>
          <w:u w:val="single"/>
        </w:rPr>
        <w:tab/>
      </w:r>
      <w:r>
        <w:rPr>
          <w:rFonts w:ascii="宋体" w:hAnsi="宋体" w:hint="eastAsia"/>
          <w:color w:val="000000" w:themeColor="text1"/>
          <w:sz w:val="24"/>
        </w:rPr>
        <w:t>份，联合体成员和招标人各执一份。</w:t>
      </w:r>
    </w:p>
    <w:p w14:paraId="5388CEE9" w14:textId="77777777" w:rsidR="00EC2EA3" w:rsidRDefault="00EC2EA3">
      <w:pPr>
        <w:pStyle w:val="a0"/>
        <w:overflowPunct w:val="0"/>
        <w:ind w:firstLine="0"/>
        <w:rPr>
          <w:rFonts w:ascii="宋体" w:hAnsi="宋体"/>
          <w:color w:val="000000" w:themeColor="text1"/>
          <w:sz w:val="24"/>
        </w:rPr>
      </w:pPr>
    </w:p>
    <w:p w14:paraId="4276AF2A" w14:textId="77777777" w:rsidR="00EC2EA3" w:rsidRDefault="00272850">
      <w:pPr>
        <w:pStyle w:val="a0"/>
        <w:overflowPunct w:val="0"/>
        <w:ind w:firstLineChars="175"/>
        <w:rPr>
          <w:rFonts w:ascii="宋体" w:hAnsi="宋体"/>
          <w:color w:val="000000" w:themeColor="text1"/>
          <w:sz w:val="24"/>
        </w:rPr>
      </w:pPr>
      <w:r>
        <w:rPr>
          <w:rFonts w:ascii="宋体" w:hAnsi="宋体" w:hint="eastAsia"/>
          <w:color w:val="000000" w:themeColor="text1"/>
          <w:sz w:val="24"/>
        </w:rPr>
        <w:t>注：本协议书由法定代表人签字的，应附法定代表人身份</w:t>
      </w:r>
    </w:p>
    <w:p w14:paraId="5E2AB506" w14:textId="77777777" w:rsidR="00EC2EA3" w:rsidRDefault="00272850">
      <w:pPr>
        <w:pStyle w:val="a0"/>
        <w:overflowPunct w:val="0"/>
        <w:ind w:firstLineChars="175"/>
        <w:rPr>
          <w:rFonts w:ascii="宋体" w:hAnsi="宋体"/>
          <w:color w:val="000000" w:themeColor="text1"/>
          <w:sz w:val="24"/>
        </w:rPr>
      </w:pPr>
      <w:r>
        <w:rPr>
          <w:rFonts w:ascii="宋体" w:hAnsi="宋体" w:hint="eastAsia"/>
          <w:color w:val="000000" w:themeColor="text1"/>
          <w:sz w:val="24"/>
        </w:rPr>
        <w:t>证明；由委托代理人签字的，应附授权委托书。</w:t>
      </w:r>
    </w:p>
    <w:p w14:paraId="276F8E0F" w14:textId="77777777" w:rsidR="00EC2EA3" w:rsidRDefault="00EC2EA3">
      <w:pPr>
        <w:pStyle w:val="a0"/>
        <w:overflowPunct w:val="0"/>
        <w:ind w:firstLineChars="175"/>
        <w:rPr>
          <w:rFonts w:ascii="宋体" w:hAnsi="宋体"/>
          <w:color w:val="000000" w:themeColor="text1"/>
          <w:sz w:val="24"/>
        </w:rPr>
      </w:pPr>
    </w:p>
    <w:p w14:paraId="7DA997FB" w14:textId="77777777" w:rsidR="00EC2EA3" w:rsidRDefault="00272850">
      <w:pPr>
        <w:pStyle w:val="a0"/>
        <w:overflowPunct w:val="0"/>
        <w:ind w:firstLineChars="175"/>
        <w:rPr>
          <w:rFonts w:ascii="宋体" w:hAnsi="宋体"/>
          <w:color w:val="000000" w:themeColor="text1"/>
          <w:sz w:val="24"/>
        </w:rPr>
      </w:pPr>
      <w:r>
        <w:rPr>
          <w:rFonts w:ascii="宋体" w:hAnsi="宋体" w:hint="eastAsia"/>
          <w:color w:val="000000" w:themeColor="text1"/>
          <w:sz w:val="24"/>
        </w:rPr>
        <w:t>联合体牵头人名称（盖公章）：</w:t>
      </w:r>
    </w:p>
    <w:p w14:paraId="6E3883C6" w14:textId="77777777" w:rsidR="00EC2EA3" w:rsidRDefault="00EC2EA3">
      <w:pPr>
        <w:pStyle w:val="a0"/>
        <w:overflowPunct w:val="0"/>
        <w:ind w:firstLineChars="175"/>
        <w:rPr>
          <w:rFonts w:ascii="宋体" w:hAnsi="宋体"/>
          <w:color w:val="000000" w:themeColor="text1"/>
          <w:sz w:val="24"/>
        </w:rPr>
      </w:pPr>
    </w:p>
    <w:p w14:paraId="09242C0F" w14:textId="77777777" w:rsidR="00EC2EA3" w:rsidRDefault="00272850">
      <w:pPr>
        <w:pStyle w:val="a0"/>
        <w:overflowPunct w:val="0"/>
        <w:ind w:firstLineChars="175"/>
        <w:rPr>
          <w:rFonts w:ascii="宋体" w:hAnsi="宋体"/>
          <w:color w:val="000000" w:themeColor="text1"/>
          <w:sz w:val="24"/>
        </w:rPr>
      </w:pPr>
      <w:r>
        <w:rPr>
          <w:rFonts w:ascii="宋体" w:hAnsi="宋体" w:hint="eastAsia"/>
          <w:color w:val="000000" w:themeColor="text1"/>
          <w:sz w:val="24"/>
        </w:rPr>
        <w:t>法定代表人或者其委托代理人：</w:t>
      </w:r>
      <w:r>
        <w:rPr>
          <w:rFonts w:ascii="宋体" w:hAnsi="宋体"/>
          <w:color w:val="000000" w:themeColor="text1"/>
          <w:sz w:val="24"/>
        </w:rPr>
        <w:t xml:space="preserve"> </w:t>
      </w:r>
      <w:r>
        <w:rPr>
          <w:rFonts w:ascii="宋体" w:hAnsi="宋体"/>
          <w:color w:val="000000" w:themeColor="text1"/>
          <w:sz w:val="24"/>
        </w:rPr>
        <w:tab/>
      </w:r>
      <w:r>
        <w:rPr>
          <w:rFonts w:ascii="宋体" w:hAnsi="宋体" w:hint="eastAsia"/>
          <w:color w:val="000000" w:themeColor="text1"/>
          <w:sz w:val="24"/>
        </w:rPr>
        <w:t>（签字）</w:t>
      </w:r>
    </w:p>
    <w:p w14:paraId="4BBAE8EE" w14:textId="77777777" w:rsidR="00EC2EA3" w:rsidRDefault="00EC2EA3">
      <w:pPr>
        <w:pStyle w:val="a0"/>
        <w:overflowPunct w:val="0"/>
        <w:ind w:firstLineChars="175"/>
        <w:rPr>
          <w:rFonts w:ascii="宋体" w:hAnsi="宋体"/>
          <w:color w:val="000000" w:themeColor="text1"/>
          <w:sz w:val="24"/>
        </w:rPr>
      </w:pPr>
    </w:p>
    <w:p w14:paraId="5C86D61D" w14:textId="77777777" w:rsidR="00EC2EA3" w:rsidRDefault="00272850">
      <w:pPr>
        <w:pStyle w:val="a0"/>
        <w:overflowPunct w:val="0"/>
        <w:ind w:firstLineChars="175"/>
        <w:rPr>
          <w:rFonts w:ascii="宋体" w:hAnsi="宋体"/>
          <w:color w:val="000000" w:themeColor="text1"/>
          <w:sz w:val="24"/>
        </w:rPr>
      </w:pPr>
      <w:r>
        <w:rPr>
          <w:rFonts w:ascii="宋体" w:hAnsi="宋体" w:hint="eastAsia"/>
          <w:color w:val="000000" w:themeColor="text1"/>
          <w:sz w:val="24"/>
        </w:rPr>
        <w:t>联合体成员名称（盖公章）：</w:t>
      </w:r>
    </w:p>
    <w:p w14:paraId="3BD106B4" w14:textId="77777777" w:rsidR="00EC2EA3" w:rsidRDefault="00EC2EA3">
      <w:pPr>
        <w:pStyle w:val="a0"/>
        <w:overflowPunct w:val="0"/>
        <w:ind w:firstLineChars="175"/>
        <w:rPr>
          <w:rFonts w:ascii="宋体" w:hAnsi="宋体"/>
          <w:color w:val="000000" w:themeColor="text1"/>
          <w:sz w:val="24"/>
        </w:rPr>
      </w:pPr>
    </w:p>
    <w:p w14:paraId="5CFAFE02" w14:textId="77777777" w:rsidR="00EC2EA3" w:rsidRDefault="00272850">
      <w:pPr>
        <w:pStyle w:val="a0"/>
        <w:overflowPunct w:val="0"/>
        <w:ind w:firstLineChars="175"/>
        <w:rPr>
          <w:rFonts w:ascii="宋体" w:hAnsi="宋体"/>
          <w:color w:val="000000" w:themeColor="text1"/>
          <w:sz w:val="24"/>
        </w:rPr>
      </w:pPr>
      <w:r>
        <w:rPr>
          <w:rFonts w:ascii="宋体" w:hAnsi="宋体" w:hint="eastAsia"/>
          <w:color w:val="000000" w:themeColor="text1"/>
          <w:sz w:val="24"/>
        </w:rPr>
        <w:t>法定代表人或者其委托代理人：</w:t>
      </w:r>
      <w:r>
        <w:rPr>
          <w:rFonts w:ascii="宋体" w:hAnsi="宋体"/>
          <w:color w:val="000000" w:themeColor="text1"/>
          <w:sz w:val="24"/>
        </w:rPr>
        <w:t xml:space="preserve"> </w:t>
      </w:r>
      <w:r>
        <w:rPr>
          <w:rFonts w:ascii="宋体" w:hAnsi="宋体"/>
          <w:color w:val="000000" w:themeColor="text1"/>
          <w:sz w:val="24"/>
        </w:rPr>
        <w:tab/>
      </w:r>
      <w:r>
        <w:rPr>
          <w:rFonts w:ascii="宋体" w:hAnsi="宋体" w:hint="eastAsia"/>
          <w:color w:val="000000" w:themeColor="text1"/>
          <w:sz w:val="24"/>
        </w:rPr>
        <w:t>（签字）</w:t>
      </w:r>
    </w:p>
    <w:p w14:paraId="23EF6BAB" w14:textId="77777777" w:rsidR="00EC2EA3" w:rsidRDefault="00EC2EA3">
      <w:pPr>
        <w:pStyle w:val="a0"/>
        <w:overflowPunct w:val="0"/>
        <w:ind w:firstLineChars="175"/>
        <w:rPr>
          <w:rFonts w:ascii="宋体" w:hAnsi="宋体"/>
          <w:color w:val="000000" w:themeColor="text1"/>
          <w:sz w:val="24"/>
        </w:rPr>
      </w:pPr>
    </w:p>
    <w:p w14:paraId="330249E7" w14:textId="77777777" w:rsidR="00EC2EA3" w:rsidRDefault="00272850">
      <w:pPr>
        <w:pStyle w:val="a0"/>
        <w:overflowPunct w:val="0"/>
        <w:ind w:firstLineChars="175"/>
        <w:rPr>
          <w:rFonts w:ascii="宋体" w:hAnsi="宋体"/>
          <w:color w:val="000000" w:themeColor="text1"/>
          <w:sz w:val="24"/>
        </w:rPr>
      </w:pPr>
      <w:r>
        <w:rPr>
          <w:rFonts w:ascii="宋体" w:hAnsi="宋体" w:hint="eastAsia"/>
          <w:color w:val="000000" w:themeColor="text1"/>
          <w:sz w:val="24"/>
        </w:rPr>
        <w:t>联合体成员名称（盖公章）：</w:t>
      </w:r>
    </w:p>
    <w:p w14:paraId="79D9E108" w14:textId="77777777" w:rsidR="00EC2EA3" w:rsidRDefault="00EC2EA3">
      <w:pPr>
        <w:pStyle w:val="a0"/>
        <w:overflowPunct w:val="0"/>
        <w:ind w:firstLineChars="175"/>
        <w:rPr>
          <w:rFonts w:ascii="宋体" w:hAnsi="宋体"/>
          <w:color w:val="000000" w:themeColor="text1"/>
          <w:sz w:val="24"/>
        </w:rPr>
      </w:pPr>
    </w:p>
    <w:p w14:paraId="369AE000" w14:textId="77777777" w:rsidR="00EC2EA3" w:rsidRDefault="00272850">
      <w:pPr>
        <w:pStyle w:val="a0"/>
        <w:overflowPunct w:val="0"/>
        <w:ind w:firstLineChars="175"/>
        <w:rPr>
          <w:rFonts w:ascii="宋体" w:hAnsi="宋体"/>
          <w:color w:val="000000" w:themeColor="text1"/>
          <w:sz w:val="24"/>
        </w:rPr>
      </w:pPr>
      <w:r>
        <w:rPr>
          <w:rFonts w:ascii="宋体" w:hAnsi="宋体" w:hint="eastAsia"/>
          <w:color w:val="000000" w:themeColor="text1"/>
          <w:sz w:val="24"/>
        </w:rPr>
        <w:t>法定代表人或者其委托代理人：</w:t>
      </w:r>
      <w:r>
        <w:rPr>
          <w:rFonts w:ascii="宋体" w:hAnsi="宋体"/>
          <w:color w:val="000000" w:themeColor="text1"/>
          <w:sz w:val="24"/>
        </w:rPr>
        <w:t xml:space="preserve"> </w:t>
      </w:r>
      <w:r>
        <w:rPr>
          <w:rFonts w:ascii="宋体" w:hAnsi="宋体"/>
          <w:color w:val="000000" w:themeColor="text1"/>
          <w:sz w:val="24"/>
        </w:rPr>
        <w:tab/>
      </w:r>
      <w:r>
        <w:rPr>
          <w:rFonts w:ascii="宋体" w:hAnsi="宋体" w:hint="eastAsia"/>
          <w:color w:val="000000" w:themeColor="text1"/>
          <w:sz w:val="24"/>
        </w:rPr>
        <w:t>（签字）</w:t>
      </w:r>
    </w:p>
    <w:p w14:paraId="6E902FA5" w14:textId="77777777" w:rsidR="00EC2EA3" w:rsidRDefault="00EC2EA3">
      <w:pPr>
        <w:pStyle w:val="a0"/>
        <w:overflowPunct w:val="0"/>
        <w:ind w:firstLineChars="175"/>
        <w:rPr>
          <w:rFonts w:ascii="宋体" w:hAnsi="宋体"/>
          <w:color w:val="000000" w:themeColor="text1"/>
          <w:sz w:val="24"/>
        </w:rPr>
      </w:pPr>
    </w:p>
    <w:p w14:paraId="2C80D05E" w14:textId="77777777" w:rsidR="00EC2EA3" w:rsidRDefault="00272850">
      <w:pPr>
        <w:pStyle w:val="a0"/>
        <w:overflowPunct w:val="0"/>
        <w:ind w:firstLineChars="175"/>
        <w:rPr>
          <w:rFonts w:ascii="宋体" w:hAnsi="宋体"/>
          <w:color w:val="000000" w:themeColor="text1"/>
          <w:sz w:val="24"/>
        </w:rPr>
      </w:pPr>
      <w:r>
        <w:rPr>
          <w:rFonts w:ascii="宋体" w:hAnsi="宋体"/>
          <w:color w:val="000000" w:themeColor="text1"/>
          <w:sz w:val="24"/>
        </w:rPr>
        <w:t>……</w:t>
      </w:r>
    </w:p>
    <w:p w14:paraId="64C670B3" w14:textId="77777777" w:rsidR="00EC2EA3" w:rsidRDefault="00EC2EA3">
      <w:pPr>
        <w:pStyle w:val="a0"/>
        <w:overflowPunct w:val="0"/>
        <w:ind w:firstLineChars="175"/>
        <w:rPr>
          <w:rFonts w:ascii="宋体" w:hAnsi="宋体"/>
          <w:color w:val="000000" w:themeColor="text1"/>
          <w:sz w:val="24"/>
        </w:rPr>
      </w:pPr>
    </w:p>
    <w:p w14:paraId="2BDE78F7" w14:textId="77777777" w:rsidR="00EC2EA3" w:rsidRDefault="00272850">
      <w:pPr>
        <w:pStyle w:val="a0"/>
        <w:overflowPunct w:val="0"/>
        <w:ind w:firstLineChars="175"/>
        <w:rPr>
          <w:rFonts w:ascii="宋体" w:hAnsi="宋体"/>
          <w:color w:val="000000" w:themeColor="text1"/>
          <w:sz w:val="24"/>
        </w:rPr>
      </w:pPr>
      <w:r>
        <w:rPr>
          <w:rFonts w:ascii="宋体" w:hAnsi="宋体"/>
          <w:color w:val="000000" w:themeColor="text1"/>
          <w:sz w:val="24"/>
        </w:rPr>
        <w:t xml:space="preserve"> </w:t>
      </w:r>
      <w:r>
        <w:rPr>
          <w:rFonts w:ascii="宋体" w:hAnsi="宋体"/>
          <w:color w:val="000000" w:themeColor="text1"/>
          <w:sz w:val="24"/>
        </w:rPr>
        <w:tab/>
      </w:r>
      <w:r>
        <w:rPr>
          <w:rFonts w:ascii="宋体" w:hAnsi="宋体" w:hint="eastAsia"/>
          <w:color w:val="000000" w:themeColor="text1"/>
          <w:sz w:val="24"/>
        </w:rPr>
        <w:t>年</w:t>
      </w:r>
      <w:r>
        <w:rPr>
          <w:rFonts w:ascii="宋体" w:hAnsi="宋体"/>
          <w:color w:val="000000" w:themeColor="text1"/>
          <w:sz w:val="24"/>
        </w:rPr>
        <w:t xml:space="preserve"> </w:t>
      </w:r>
      <w:r>
        <w:rPr>
          <w:rFonts w:ascii="宋体" w:hAnsi="宋体"/>
          <w:color w:val="000000" w:themeColor="text1"/>
          <w:sz w:val="24"/>
        </w:rPr>
        <w:tab/>
      </w:r>
      <w:r>
        <w:rPr>
          <w:rFonts w:ascii="宋体" w:hAnsi="宋体" w:hint="eastAsia"/>
          <w:color w:val="000000" w:themeColor="text1"/>
          <w:sz w:val="24"/>
        </w:rPr>
        <w:t>月</w:t>
      </w:r>
      <w:r>
        <w:rPr>
          <w:rFonts w:ascii="宋体" w:hAnsi="宋体"/>
          <w:color w:val="000000" w:themeColor="text1"/>
          <w:sz w:val="24"/>
        </w:rPr>
        <w:t xml:space="preserve"> </w:t>
      </w:r>
      <w:r>
        <w:rPr>
          <w:rFonts w:ascii="宋体" w:hAnsi="宋体"/>
          <w:color w:val="000000" w:themeColor="text1"/>
          <w:sz w:val="24"/>
        </w:rPr>
        <w:tab/>
      </w:r>
      <w:r>
        <w:rPr>
          <w:rFonts w:ascii="宋体" w:hAnsi="宋体" w:hint="eastAsia"/>
          <w:color w:val="000000" w:themeColor="text1"/>
          <w:sz w:val="24"/>
        </w:rPr>
        <w:t>日</w:t>
      </w:r>
    </w:p>
    <w:bookmarkEnd w:id="81"/>
    <w:p w14:paraId="10D371D4" w14:textId="77777777" w:rsidR="00EC2EA3" w:rsidRDefault="00EC2EA3">
      <w:pPr>
        <w:spacing w:line="360" w:lineRule="auto"/>
        <w:ind w:firstLine="420"/>
        <w:rPr>
          <w:color w:val="000000" w:themeColor="text1"/>
          <w:szCs w:val="21"/>
        </w:rPr>
      </w:pPr>
    </w:p>
    <w:bookmarkEnd w:id="75"/>
    <w:p w14:paraId="1AC27A2E" w14:textId="77777777" w:rsidR="00EC2EA3" w:rsidRDefault="00272850">
      <w:pPr>
        <w:snapToGrid w:val="0"/>
        <w:spacing w:beforeLines="50" w:before="120" w:after="50" w:line="440" w:lineRule="exact"/>
        <w:jc w:val="left"/>
        <w:outlineLvl w:val="1"/>
        <w:rPr>
          <w:color w:val="000000" w:themeColor="text1"/>
        </w:rPr>
      </w:pPr>
      <w:r>
        <w:rPr>
          <w:bCs/>
          <w:color w:val="000000" w:themeColor="text1"/>
          <w:sz w:val="24"/>
        </w:rPr>
        <w:br w:type="page"/>
      </w:r>
      <w:r>
        <w:rPr>
          <w:bCs/>
          <w:color w:val="000000" w:themeColor="text1"/>
          <w:sz w:val="24"/>
        </w:rPr>
        <w:lastRenderedPageBreak/>
        <w:t>3</w:t>
      </w:r>
      <w:r>
        <w:rPr>
          <w:bCs/>
          <w:color w:val="000000" w:themeColor="text1"/>
          <w:sz w:val="24"/>
        </w:rPr>
        <w:t>．缴纳方式二递交投标保证金信封封面参考格式（可以手写，密封）：</w:t>
      </w:r>
      <w:r>
        <w:rPr>
          <w:bCs/>
          <w:color w:val="000000" w:themeColor="text1"/>
          <w:sz w:val="24"/>
        </w:rPr>
        <w:t> </w:t>
      </w:r>
      <w:r>
        <w:rPr>
          <w:bCs/>
          <w:color w:val="000000" w:themeColor="text1"/>
          <w:sz w:val="24"/>
        </w:rPr>
        <w:br/>
      </w:r>
      <w:r>
        <w:rPr>
          <w:color w:val="000000" w:themeColor="text1"/>
        </w:rPr>
        <w:br/>
      </w:r>
    </w:p>
    <w:p w14:paraId="31D5F7FA" w14:textId="77777777" w:rsidR="00EC2EA3" w:rsidRDefault="00272850">
      <w:pPr>
        <w:snapToGrid w:val="0"/>
        <w:spacing w:beforeLines="50" w:before="120" w:after="50" w:line="440" w:lineRule="exact"/>
        <w:jc w:val="center"/>
        <w:rPr>
          <w:b/>
          <w:bCs/>
          <w:color w:val="000000" w:themeColor="text1"/>
          <w:sz w:val="44"/>
          <w:szCs w:val="44"/>
        </w:rPr>
      </w:pPr>
      <w:r>
        <w:rPr>
          <w:b/>
          <w:bCs/>
          <w:color w:val="000000" w:themeColor="text1"/>
          <w:sz w:val="44"/>
          <w:szCs w:val="44"/>
        </w:rPr>
        <w:t>投</w:t>
      </w:r>
      <w:r>
        <w:rPr>
          <w:b/>
          <w:bCs/>
          <w:color w:val="000000" w:themeColor="text1"/>
          <w:sz w:val="44"/>
          <w:szCs w:val="44"/>
        </w:rPr>
        <w:t xml:space="preserve"> </w:t>
      </w:r>
      <w:r>
        <w:rPr>
          <w:b/>
          <w:bCs/>
          <w:color w:val="000000" w:themeColor="text1"/>
          <w:sz w:val="44"/>
          <w:szCs w:val="44"/>
        </w:rPr>
        <w:t>标</w:t>
      </w:r>
      <w:r>
        <w:rPr>
          <w:b/>
          <w:bCs/>
          <w:color w:val="000000" w:themeColor="text1"/>
          <w:sz w:val="44"/>
          <w:szCs w:val="44"/>
        </w:rPr>
        <w:t xml:space="preserve"> </w:t>
      </w:r>
      <w:r>
        <w:rPr>
          <w:b/>
          <w:bCs/>
          <w:color w:val="000000" w:themeColor="text1"/>
          <w:sz w:val="44"/>
          <w:szCs w:val="44"/>
        </w:rPr>
        <w:t>文</w:t>
      </w:r>
      <w:r>
        <w:rPr>
          <w:b/>
          <w:bCs/>
          <w:color w:val="000000" w:themeColor="text1"/>
          <w:sz w:val="44"/>
          <w:szCs w:val="44"/>
        </w:rPr>
        <w:t xml:space="preserve"> </w:t>
      </w:r>
      <w:r>
        <w:rPr>
          <w:b/>
          <w:bCs/>
          <w:color w:val="000000" w:themeColor="text1"/>
          <w:sz w:val="44"/>
          <w:szCs w:val="44"/>
        </w:rPr>
        <w:t>件</w:t>
      </w:r>
      <w:r>
        <w:rPr>
          <w:rFonts w:hint="eastAsia"/>
          <w:b/>
          <w:bCs/>
          <w:color w:val="000000" w:themeColor="text1"/>
          <w:sz w:val="44"/>
          <w:szCs w:val="44"/>
        </w:rPr>
        <w:t xml:space="preserve"> </w:t>
      </w:r>
    </w:p>
    <w:p w14:paraId="7896ED4F" w14:textId="77777777" w:rsidR="00EC2EA3" w:rsidRDefault="00EC2EA3">
      <w:pPr>
        <w:snapToGrid w:val="0"/>
        <w:spacing w:beforeLines="50" w:before="120" w:after="50" w:line="440" w:lineRule="exact"/>
        <w:rPr>
          <w:bCs/>
          <w:color w:val="000000" w:themeColor="text1"/>
          <w:sz w:val="24"/>
        </w:rPr>
      </w:pPr>
    </w:p>
    <w:p w14:paraId="511AF871" w14:textId="77777777" w:rsidR="00EC2EA3" w:rsidRDefault="00272850">
      <w:pPr>
        <w:snapToGrid w:val="0"/>
        <w:spacing w:beforeLines="50" w:before="120" w:after="50" w:line="440" w:lineRule="exact"/>
        <w:ind w:firstLineChars="300" w:firstLine="720"/>
        <w:rPr>
          <w:bCs/>
          <w:color w:val="000000" w:themeColor="text1"/>
          <w:sz w:val="24"/>
        </w:rPr>
      </w:pPr>
      <w:r>
        <w:rPr>
          <w:bCs/>
          <w:color w:val="000000" w:themeColor="text1"/>
          <w:sz w:val="24"/>
        </w:rPr>
        <w:t>项目名称：</w:t>
      </w:r>
      <w:r>
        <w:rPr>
          <w:bCs/>
          <w:color w:val="000000" w:themeColor="text1"/>
          <w:sz w:val="24"/>
        </w:rPr>
        <w:t xml:space="preserve"> </w:t>
      </w:r>
    </w:p>
    <w:p w14:paraId="12B9F3ED" w14:textId="77777777" w:rsidR="00EC2EA3" w:rsidRDefault="00272850">
      <w:pPr>
        <w:snapToGrid w:val="0"/>
        <w:spacing w:beforeLines="50" w:before="120" w:after="50" w:line="440" w:lineRule="exact"/>
        <w:ind w:firstLineChars="300" w:firstLine="720"/>
        <w:rPr>
          <w:bCs/>
          <w:color w:val="000000" w:themeColor="text1"/>
          <w:sz w:val="24"/>
        </w:rPr>
      </w:pPr>
      <w:r>
        <w:rPr>
          <w:bCs/>
          <w:color w:val="000000" w:themeColor="text1"/>
          <w:sz w:val="24"/>
        </w:rPr>
        <w:t>项目编号：</w:t>
      </w:r>
      <w:r>
        <w:rPr>
          <w:bCs/>
          <w:color w:val="000000" w:themeColor="text1"/>
          <w:sz w:val="24"/>
        </w:rPr>
        <w:t xml:space="preserve"> </w:t>
      </w:r>
    </w:p>
    <w:p w14:paraId="02CF7BA8" w14:textId="77777777" w:rsidR="00EC2EA3" w:rsidRDefault="00272850">
      <w:pPr>
        <w:snapToGrid w:val="0"/>
        <w:spacing w:beforeLines="50" w:before="120" w:after="50" w:line="440" w:lineRule="exact"/>
        <w:ind w:firstLineChars="300" w:firstLine="720"/>
        <w:rPr>
          <w:bCs/>
          <w:color w:val="000000" w:themeColor="text1"/>
          <w:sz w:val="24"/>
        </w:rPr>
      </w:pPr>
      <w:r>
        <w:rPr>
          <w:bCs/>
          <w:color w:val="000000" w:themeColor="text1"/>
          <w:sz w:val="24"/>
        </w:rPr>
        <w:t>分标号：（若无</w:t>
      </w:r>
      <w:r>
        <w:rPr>
          <w:rFonts w:hint="eastAsia"/>
          <w:bCs/>
          <w:color w:val="000000" w:themeColor="text1"/>
          <w:sz w:val="24"/>
        </w:rPr>
        <w:t>留空或写</w:t>
      </w:r>
      <w:r>
        <w:rPr>
          <w:bCs/>
          <w:color w:val="000000" w:themeColor="text1"/>
          <w:sz w:val="24"/>
        </w:rPr>
        <w:t>“/”</w:t>
      </w:r>
      <w:r>
        <w:rPr>
          <w:bCs/>
          <w:color w:val="000000" w:themeColor="text1"/>
          <w:sz w:val="24"/>
        </w:rPr>
        <w:t>）</w:t>
      </w:r>
    </w:p>
    <w:p w14:paraId="6CC7841E" w14:textId="77777777" w:rsidR="00EC2EA3" w:rsidRDefault="00272850">
      <w:pPr>
        <w:pStyle w:val="a0"/>
        <w:snapToGrid w:val="0"/>
        <w:spacing w:before="50" w:after="50" w:line="440" w:lineRule="exact"/>
        <w:ind w:firstLineChars="300" w:firstLine="720"/>
        <w:rPr>
          <w:bCs/>
          <w:color w:val="000000" w:themeColor="text1"/>
          <w:sz w:val="24"/>
          <w:szCs w:val="24"/>
        </w:rPr>
      </w:pPr>
      <w:r>
        <w:rPr>
          <w:bCs/>
          <w:color w:val="000000" w:themeColor="text1"/>
          <w:sz w:val="24"/>
          <w:szCs w:val="24"/>
        </w:rPr>
        <w:t>投标文件名称：</w:t>
      </w:r>
      <w:r>
        <w:rPr>
          <w:rFonts w:hint="eastAsia"/>
          <w:bCs/>
          <w:color w:val="000000" w:themeColor="text1"/>
          <w:sz w:val="24"/>
          <w:szCs w:val="24"/>
        </w:rPr>
        <w:t>投标保证金</w:t>
      </w:r>
    </w:p>
    <w:p w14:paraId="3D24538F" w14:textId="77777777" w:rsidR="00EC2EA3" w:rsidRDefault="00272850">
      <w:pPr>
        <w:pStyle w:val="a0"/>
        <w:snapToGrid w:val="0"/>
        <w:spacing w:before="50" w:after="50" w:line="440" w:lineRule="exact"/>
        <w:ind w:firstLineChars="300" w:firstLine="720"/>
        <w:rPr>
          <w:bCs/>
          <w:color w:val="000000" w:themeColor="text1"/>
          <w:sz w:val="24"/>
          <w:szCs w:val="24"/>
        </w:rPr>
      </w:pPr>
      <w:r>
        <w:rPr>
          <w:bCs/>
          <w:color w:val="000000" w:themeColor="text1"/>
          <w:sz w:val="24"/>
          <w:szCs w:val="24"/>
        </w:rPr>
        <w:t>供应商名称：</w:t>
      </w:r>
    </w:p>
    <w:p w14:paraId="35A66BA4" w14:textId="77777777" w:rsidR="00EC2EA3" w:rsidRDefault="00272850">
      <w:pPr>
        <w:pStyle w:val="a0"/>
        <w:snapToGrid w:val="0"/>
        <w:spacing w:before="50" w:after="50" w:line="440" w:lineRule="exact"/>
        <w:ind w:firstLineChars="300" w:firstLine="720"/>
        <w:rPr>
          <w:bCs/>
          <w:color w:val="000000" w:themeColor="text1"/>
          <w:sz w:val="24"/>
          <w:szCs w:val="24"/>
        </w:rPr>
      </w:pPr>
      <w:r>
        <w:rPr>
          <w:bCs/>
          <w:color w:val="000000" w:themeColor="text1"/>
          <w:sz w:val="24"/>
          <w:szCs w:val="24"/>
        </w:rPr>
        <w:t>供应商地址：</w:t>
      </w:r>
    </w:p>
    <w:p w14:paraId="4C7C527C" w14:textId="77777777" w:rsidR="00EC2EA3" w:rsidRDefault="00EC2EA3">
      <w:pPr>
        <w:pStyle w:val="a0"/>
        <w:snapToGrid w:val="0"/>
        <w:spacing w:before="50" w:after="50" w:line="440" w:lineRule="exact"/>
        <w:ind w:firstLineChars="300" w:firstLine="720"/>
        <w:rPr>
          <w:bCs/>
          <w:color w:val="000000" w:themeColor="text1"/>
          <w:sz w:val="24"/>
          <w:szCs w:val="24"/>
        </w:rPr>
      </w:pPr>
    </w:p>
    <w:p w14:paraId="58754C11" w14:textId="77777777" w:rsidR="00EC2EA3" w:rsidRDefault="00272850">
      <w:pPr>
        <w:pStyle w:val="a0"/>
        <w:snapToGrid w:val="0"/>
        <w:spacing w:before="50" w:after="50" w:line="440" w:lineRule="exact"/>
        <w:ind w:firstLineChars="300" w:firstLine="720"/>
        <w:rPr>
          <w:bCs/>
          <w:color w:val="000000" w:themeColor="text1"/>
          <w:sz w:val="24"/>
          <w:szCs w:val="24"/>
        </w:rPr>
      </w:pPr>
      <w:r>
        <w:rPr>
          <w:bCs/>
          <w:color w:val="000000" w:themeColor="text1"/>
          <w:sz w:val="24"/>
          <w:szCs w:val="24"/>
        </w:rPr>
        <w:t>在</w:t>
      </w:r>
      <w:r>
        <w:rPr>
          <w:bCs/>
          <w:color w:val="000000" w:themeColor="text1"/>
          <w:sz w:val="24"/>
          <w:szCs w:val="24"/>
        </w:rPr>
        <w:t xml:space="preserve">  </w:t>
      </w:r>
      <w:r>
        <w:rPr>
          <w:bCs/>
          <w:color w:val="000000" w:themeColor="text1"/>
          <w:sz w:val="24"/>
          <w:szCs w:val="24"/>
        </w:rPr>
        <w:t>年</w:t>
      </w:r>
      <w:r>
        <w:rPr>
          <w:bCs/>
          <w:color w:val="000000" w:themeColor="text1"/>
          <w:sz w:val="24"/>
          <w:szCs w:val="24"/>
        </w:rPr>
        <w:t xml:space="preserve">  </w:t>
      </w:r>
      <w:r>
        <w:rPr>
          <w:bCs/>
          <w:color w:val="000000" w:themeColor="text1"/>
          <w:sz w:val="24"/>
          <w:szCs w:val="24"/>
        </w:rPr>
        <w:t>月</w:t>
      </w:r>
      <w:r>
        <w:rPr>
          <w:bCs/>
          <w:color w:val="000000" w:themeColor="text1"/>
          <w:sz w:val="24"/>
          <w:szCs w:val="24"/>
        </w:rPr>
        <w:t xml:space="preserve">  </w:t>
      </w:r>
      <w:r>
        <w:rPr>
          <w:bCs/>
          <w:color w:val="000000" w:themeColor="text1"/>
          <w:sz w:val="24"/>
          <w:szCs w:val="24"/>
        </w:rPr>
        <w:t>日</w:t>
      </w:r>
      <w:r>
        <w:rPr>
          <w:bCs/>
          <w:color w:val="000000" w:themeColor="text1"/>
          <w:sz w:val="24"/>
          <w:szCs w:val="24"/>
        </w:rPr>
        <w:t xml:space="preserve">  </w:t>
      </w:r>
      <w:r>
        <w:rPr>
          <w:bCs/>
          <w:color w:val="000000" w:themeColor="text1"/>
          <w:sz w:val="24"/>
          <w:szCs w:val="24"/>
        </w:rPr>
        <w:t>时</w:t>
      </w:r>
      <w:r>
        <w:rPr>
          <w:bCs/>
          <w:color w:val="000000" w:themeColor="text1"/>
          <w:sz w:val="24"/>
          <w:szCs w:val="24"/>
        </w:rPr>
        <w:t xml:space="preserve">  </w:t>
      </w:r>
      <w:r>
        <w:rPr>
          <w:bCs/>
          <w:color w:val="000000" w:themeColor="text1"/>
          <w:sz w:val="24"/>
          <w:szCs w:val="24"/>
        </w:rPr>
        <w:t>分之前不得启封</w:t>
      </w:r>
    </w:p>
    <w:p w14:paraId="26F40D08" w14:textId="77777777" w:rsidR="00EC2EA3" w:rsidRDefault="00EC2EA3">
      <w:pPr>
        <w:snapToGrid w:val="0"/>
        <w:spacing w:beforeLines="50" w:before="120" w:after="50" w:line="440" w:lineRule="exact"/>
        <w:ind w:firstLineChars="1700" w:firstLine="4080"/>
        <w:rPr>
          <w:bCs/>
          <w:color w:val="000000" w:themeColor="text1"/>
          <w:sz w:val="24"/>
        </w:rPr>
      </w:pPr>
    </w:p>
    <w:p w14:paraId="7BA4B21C" w14:textId="77777777" w:rsidR="00EC2EA3" w:rsidRDefault="00272850">
      <w:pPr>
        <w:snapToGrid w:val="0"/>
        <w:spacing w:beforeLines="50" w:before="120" w:after="50" w:line="440" w:lineRule="exact"/>
        <w:ind w:firstLine="645"/>
        <w:jc w:val="center"/>
        <w:rPr>
          <w:bCs/>
          <w:color w:val="000000" w:themeColor="text1"/>
          <w:sz w:val="24"/>
        </w:rPr>
      </w:pPr>
      <w:r>
        <w:rPr>
          <w:bCs/>
          <w:color w:val="000000" w:themeColor="text1"/>
          <w:sz w:val="24"/>
        </w:rPr>
        <w:t xml:space="preserve">                        </w:t>
      </w:r>
      <w:r>
        <w:rPr>
          <w:bCs/>
          <w:color w:val="000000" w:themeColor="text1"/>
          <w:sz w:val="24"/>
        </w:rPr>
        <w:t>年</w:t>
      </w:r>
      <w:r>
        <w:rPr>
          <w:bCs/>
          <w:color w:val="000000" w:themeColor="text1"/>
          <w:sz w:val="24"/>
        </w:rPr>
        <w:t xml:space="preserve">  </w:t>
      </w:r>
      <w:r>
        <w:rPr>
          <w:bCs/>
          <w:color w:val="000000" w:themeColor="text1"/>
          <w:sz w:val="24"/>
        </w:rPr>
        <w:t>月</w:t>
      </w:r>
      <w:r>
        <w:rPr>
          <w:bCs/>
          <w:color w:val="000000" w:themeColor="text1"/>
          <w:sz w:val="24"/>
        </w:rPr>
        <w:t xml:space="preserve">  </w:t>
      </w:r>
      <w:r>
        <w:rPr>
          <w:bCs/>
          <w:color w:val="000000" w:themeColor="text1"/>
          <w:sz w:val="24"/>
        </w:rPr>
        <w:t>日</w:t>
      </w:r>
    </w:p>
    <w:p w14:paraId="7851E3F0" w14:textId="77777777" w:rsidR="00EC2EA3" w:rsidRDefault="00EC2EA3">
      <w:pPr>
        <w:rPr>
          <w:color w:val="000000" w:themeColor="text1"/>
          <w:szCs w:val="21"/>
        </w:rPr>
      </w:pPr>
    </w:p>
    <w:sectPr w:rsidR="00EC2EA3">
      <w:headerReference w:type="default" r:id="rId27"/>
      <w:pgSz w:w="11906" w:h="16838"/>
      <w:pgMar w:top="1418" w:right="1133" w:bottom="1246"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19E69" w14:textId="77777777" w:rsidR="003328CB" w:rsidRDefault="003328CB">
      <w:r>
        <w:separator/>
      </w:r>
    </w:p>
  </w:endnote>
  <w:endnote w:type="continuationSeparator" w:id="0">
    <w:p w14:paraId="1E4B7BB0" w14:textId="77777777" w:rsidR="003328CB" w:rsidRDefault="00332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13F6" w14:textId="77777777" w:rsidR="00EC2EA3" w:rsidRDefault="00272850">
    <w:pPr>
      <w:pStyle w:val="ae"/>
      <w:framePr w:wrap="around" w:vAnchor="text" w:hAnchor="margin" w:xAlign="center" w:y="1"/>
      <w:rPr>
        <w:rStyle w:val="af7"/>
      </w:rPr>
    </w:pPr>
    <w:r>
      <w:fldChar w:fldCharType="begin"/>
    </w:r>
    <w:r>
      <w:rPr>
        <w:rStyle w:val="af7"/>
      </w:rPr>
      <w:instrText xml:space="preserve">PAGE  </w:instrText>
    </w:r>
    <w:r>
      <w:fldChar w:fldCharType="end"/>
    </w:r>
  </w:p>
  <w:p w14:paraId="550CB4FC" w14:textId="77777777" w:rsidR="00EC2EA3" w:rsidRDefault="00EC2EA3">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826949"/>
    </w:sdtPr>
    <w:sdtEndPr/>
    <w:sdtContent>
      <w:p w14:paraId="19E2E4C9" w14:textId="77777777" w:rsidR="00EC2EA3" w:rsidRDefault="00272850">
        <w:pPr>
          <w:pStyle w:val="ae"/>
          <w:jc w:val="center"/>
        </w:pPr>
        <w:r>
          <w:fldChar w:fldCharType="begin"/>
        </w:r>
        <w:r>
          <w:instrText>PAGE   \* MERGEFORMAT</w:instrText>
        </w:r>
        <w:r>
          <w:fldChar w:fldCharType="separate"/>
        </w:r>
        <w:r>
          <w:rPr>
            <w:lang w:val="zh-CN"/>
          </w:rPr>
          <w:t>2</w:t>
        </w:r>
        <w:r>
          <w:fldChar w:fldCharType="end"/>
        </w:r>
      </w:p>
    </w:sdtContent>
  </w:sdt>
  <w:p w14:paraId="306FC465" w14:textId="77777777" w:rsidR="00EC2EA3" w:rsidRDefault="00EC2EA3">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8E86" w14:textId="77777777" w:rsidR="00EC2EA3" w:rsidRDefault="00EC2EA3">
    <w:pPr>
      <w:pStyle w:val="ae"/>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ADEF" w14:textId="77777777" w:rsidR="00EC2EA3" w:rsidRDefault="00EC2EA3">
    <w:pPr>
      <w:pStyle w:val="ae"/>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A44B" w14:textId="77777777" w:rsidR="00EC2EA3" w:rsidRDefault="00272850">
    <w:pPr>
      <w:pStyle w:val="ae"/>
      <w:jc w:val="center"/>
    </w:pPr>
    <w:r>
      <w:fldChar w:fldCharType="begin"/>
    </w:r>
    <w:r>
      <w:instrText>PAGE   \* MERGEFORMAT</w:instrText>
    </w:r>
    <w:r>
      <w:fldChar w:fldCharType="separate"/>
    </w:r>
    <w:r>
      <w:rPr>
        <w:lang w:val="zh-CN"/>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5F824" w14:textId="77777777" w:rsidR="003328CB" w:rsidRDefault="003328CB">
      <w:r>
        <w:separator/>
      </w:r>
    </w:p>
  </w:footnote>
  <w:footnote w:type="continuationSeparator" w:id="0">
    <w:p w14:paraId="3342B4D3" w14:textId="77777777" w:rsidR="003328CB" w:rsidRDefault="00332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27A1" w14:textId="77777777" w:rsidR="00EC2EA3" w:rsidRDefault="00EC2EA3">
    <w:pPr>
      <w:pStyle w:val="af"/>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3B49" w14:textId="77777777" w:rsidR="00EC2EA3" w:rsidRDefault="00272850">
    <w:pPr>
      <w:rPr>
        <w:sz w:val="18"/>
        <w:szCs w:val="18"/>
        <w:u w:val="single"/>
      </w:rPr>
    </w:pPr>
    <w:r>
      <w:rPr>
        <w:rFonts w:hint="eastAsia"/>
        <w:sz w:val="18"/>
        <w:szCs w:val="18"/>
        <w:u w:val="single"/>
      </w:rPr>
      <w:t>广西机电设备招标有限公司招标文件</w:t>
    </w:r>
    <w:r>
      <w:rPr>
        <w:rFonts w:hint="eastAsia"/>
        <w:sz w:val="18"/>
        <w:szCs w:val="18"/>
        <w:u w:val="single"/>
      </w:rPr>
      <w:t xml:space="preserve">                                             </w:t>
    </w:r>
    <w:r>
      <w:rPr>
        <w:sz w:val="18"/>
        <w:szCs w:val="18"/>
        <w:u w:val="single"/>
      </w:rPr>
      <w:t xml:space="preserve">            </w:t>
    </w:r>
    <w:r>
      <w:rPr>
        <w:rFonts w:hint="eastAsia"/>
        <w:sz w:val="18"/>
        <w:szCs w:val="18"/>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1DA1" w14:textId="77777777" w:rsidR="00EC2EA3" w:rsidRDefault="00272850">
    <w:pPr>
      <w:pStyle w:val="af"/>
      <w:jc w:val="left"/>
    </w:pPr>
    <w:r>
      <w:rPr>
        <w:rFonts w:hint="eastAsia"/>
      </w:rPr>
      <w:t>广西机电设备招标有限公司招标文件</w:t>
    </w:r>
    <w:r>
      <w:rPr>
        <w:rFonts w:hint="eastAsia"/>
      </w:rPr>
      <w:t xml:space="preserve">                                                               </w:t>
    </w:r>
  </w:p>
  <w:p w14:paraId="47C6625C" w14:textId="77777777" w:rsidR="00EC2EA3" w:rsidRDefault="00EC2EA3">
    <w:pPr>
      <w:pStyle w:val="af"/>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C738D" w14:textId="77777777" w:rsidR="00EC2EA3" w:rsidRDefault="00272850">
    <w:pPr>
      <w:pStyle w:val="af"/>
      <w:pBdr>
        <w:bottom w:val="single" w:sz="6" w:space="0" w:color="auto"/>
      </w:pBdr>
      <w:jc w:val="left"/>
    </w:pPr>
    <w:r>
      <w:rPr>
        <w:rFonts w:hint="eastAsia"/>
      </w:rPr>
      <w:t>广西机电设备招标有限公司招标文件</w:t>
    </w:r>
    <w:r>
      <w:rPr>
        <w:rFonts w:hint="eastAsia"/>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2B1D" w14:textId="77777777" w:rsidR="00EC2EA3" w:rsidRDefault="00272850">
    <w:pPr>
      <w:pStyle w:val="af"/>
      <w:jc w:val="left"/>
    </w:pPr>
    <w:r>
      <w:rPr>
        <w:rFonts w:hint="eastAsia"/>
      </w:rPr>
      <w:t>广西机电设备招标有限公司招标文件</w:t>
    </w:r>
    <w:r>
      <w:rPr>
        <w:rFonts w:hint="eastAsia"/>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9CF74" w14:textId="77777777" w:rsidR="00EC2EA3" w:rsidRDefault="00272850">
    <w:pPr>
      <w:pStyle w:val="af"/>
      <w:jc w:val="left"/>
    </w:pPr>
    <w:r>
      <w:rPr>
        <w:rFonts w:hint="eastAsia"/>
      </w:rPr>
      <w:t>广西机电设备招标有限公司招标文件</w:t>
    </w:r>
    <w:r>
      <w:rPr>
        <w:rFonts w:hint="eastAsia"/>
      </w:rPr>
      <w:t xml:space="preserve">                                                           </w:t>
    </w:r>
  </w:p>
  <w:p w14:paraId="5C287F50" w14:textId="77777777" w:rsidR="00EC2EA3" w:rsidRDefault="00EC2EA3">
    <w:pPr>
      <w:pStyle w:val="af"/>
      <w:pBdr>
        <w:bottom w:val="none" w:sz="0" w:space="0" w:color="auto"/>
      </w:pBdr>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43B6" w14:textId="77777777" w:rsidR="00EC2EA3" w:rsidRDefault="00272850">
    <w:pPr>
      <w:pStyle w:val="af"/>
      <w:jc w:val="left"/>
    </w:pPr>
    <w:r>
      <w:rPr>
        <w:rFonts w:hint="eastAsia"/>
      </w:rPr>
      <w:t>广西机电设备招标有限公司招标文件</w:t>
    </w:r>
    <w:r>
      <w:rPr>
        <w:rFonts w:hint="eastAsia"/>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1EE5" w14:textId="77777777" w:rsidR="00EC2EA3" w:rsidRDefault="00272850">
    <w:pPr>
      <w:pStyle w:val="af"/>
      <w:jc w:val="left"/>
    </w:pPr>
    <w:r>
      <w:rPr>
        <w:rFonts w:hint="eastAsia"/>
      </w:rPr>
      <w:t>广西机电设备招标有限公司招标文件</w:t>
    </w:r>
    <w:r>
      <w:rPr>
        <w:rFonts w:hint="eastAsia"/>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B656" w14:textId="77777777" w:rsidR="00EC2EA3" w:rsidRDefault="00272850">
    <w:pPr>
      <w:pStyle w:val="af"/>
      <w:jc w:val="left"/>
    </w:pPr>
    <w:r>
      <w:rPr>
        <w:rFonts w:hint="eastAsia"/>
      </w:rPr>
      <w:t>广西机电设备招标有限公司招标文件</w:t>
    </w:r>
    <w:r>
      <w:rPr>
        <w:rFonts w:hint="eastAsia"/>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E83B" w14:textId="77777777" w:rsidR="00EC2EA3" w:rsidRDefault="00272850">
    <w:pPr>
      <w:pStyle w:val="af"/>
      <w:jc w:val="left"/>
    </w:pPr>
    <w:r>
      <w:rPr>
        <w:rFonts w:hint="eastAsia"/>
      </w:rPr>
      <w:t>广西机电设备招标有限公司招标文件</w:t>
    </w:r>
    <w:r>
      <w:rPr>
        <w:rFonts w:hint="eastAsia"/>
      </w:rPr>
      <w:t xml:space="preserve">                                                     </w:t>
    </w:r>
    <w:r>
      <w:rPr>
        <w:rFonts w:hint="eastAsia"/>
      </w:rPr>
      <w:t>评标方法及评标标准</w:t>
    </w:r>
  </w:p>
  <w:p w14:paraId="5251F6E0" w14:textId="77777777" w:rsidR="00EC2EA3" w:rsidRDefault="00EC2EA3">
    <w:pPr>
      <w:pStyle w:val="af"/>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B95"/>
    <w:multiLevelType w:val="multilevel"/>
    <w:tmpl w:val="01ED1B95"/>
    <w:lvl w:ilvl="0">
      <w:start w:val="1"/>
      <w:numFmt w:val="decimal"/>
      <w:suff w:val="space"/>
      <w:lvlText w:val="%1."/>
      <w:lvlJc w:val="left"/>
      <w:pPr>
        <w:ind w:left="0" w:firstLine="397"/>
      </w:pPr>
      <w:rPr>
        <w:rFonts w:hint="eastAsia"/>
      </w:rPr>
    </w:lvl>
    <w:lvl w:ilvl="1">
      <w:start w:val="1"/>
      <w:numFmt w:val="decimal"/>
      <w:suff w:val="space"/>
      <w:lvlText w:val="%1.%2"/>
      <w:lvlJc w:val="left"/>
      <w:pPr>
        <w:ind w:left="0" w:firstLine="39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87B02FF"/>
    <w:multiLevelType w:val="multilevel"/>
    <w:tmpl w:val="087B02F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CA63CB"/>
    <w:multiLevelType w:val="multilevel"/>
    <w:tmpl w:val="0CCA63CB"/>
    <w:lvl w:ilvl="0">
      <w:start w:val="1"/>
      <w:numFmt w:val="decimal"/>
      <w:suff w:val="space"/>
      <w:lvlText w:val="%1."/>
      <w:lvlJc w:val="left"/>
      <w:pPr>
        <w:ind w:left="0" w:firstLine="39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11EC3AA1"/>
    <w:multiLevelType w:val="multilevel"/>
    <w:tmpl w:val="11EC3AA1"/>
    <w:lvl w:ilvl="0">
      <w:start w:val="1"/>
      <w:numFmt w:val="decimal"/>
      <w:suff w:val="space"/>
      <w:lvlText w:val="%1."/>
      <w:lvlJc w:val="left"/>
      <w:pPr>
        <w:ind w:left="0" w:firstLine="397"/>
      </w:pPr>
      <w:rPr>
        <w:rFonts w:hint="eastAsia"/>
      </w:rPr>
    </w:lvl>
    <w:lvl w:ilvl="1">
      <w:start w:val="1"/>
      <w:numFmt w:val="decimal"/>
      <w:suff w:val="space"/>
      <w:lvlText w:val="%1.%2"/>
      <w:lvlJc w:val="left"/>
      <w:pPr>
        <w:ind w:left="0" w:firstLine="39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140534FF"/>
    <w:multiLevelType w:val="multilevel"/>
    <w:tmpl w:val="140534FF"/>
    <w:lvl w:ilvl="0">
      <w:start w:val="1"/>
      <w:numFmt w:val="decimal"/>
      <w:lvlText w:val="（%1）"/>
      <w:lvlJc w:val="left"/>
      <w:pPr>
        <w:ind w:left="817" w:hanging="420"/>
      </w:pPr>
      <w:rPr>
        <w:rFonts w:hint="eastAsia"/>
      </w:rPr>
    </w:lvl>
    <w:lvl w:ilvl="1">
      <w:start w:val="1"/>
      <w:numFmt w:val="lowerLetter"/>
      <w:lvlText w:val="%2)"/>
      <w:lvlJc w:val="left"/>
      <w:pPr>
        <w:ind w:left="1237" w:hanging="420"/>
      </w:pPr>
    </w:lvl>
    <w:lvl w:ilvl="2">
      <w:start w:val="1"/>
      <w:numFmt w:val="lowerRoman"/>
      <w:lvlText w:val="%3."/>
      <w:lvlJc w:val="right"/>
      <w:pPr>
        <w:ind w:left="1657" w:hanging="420"/>
      </w:pPr>
    </w:lvl>
    <w:lvl w:ilvl="3">
      <w:start w:val="1"/>
      <w:numFmt w:val="decimal"/>
      <w:lvlText w:val="%4."/>
      <w:lvlJc w:val="left"/>
      <w:pPr>
        <w:ind w:left="2077" w:hanging="420"/>
      </w:pPr>
    </w:lvl>
    <w:lvl w:ilvl="4">
      <w:start w:val="1"/>
      <w:numFmt w:val="lowerLetter"/>
      <w:lvlText w:val="%5)"/>
      <w:lvlJc w:val="left"/>
      <w:pPr>
        <w:ind w:left="2497" w:hanging="420"/>
      </w:pPr>
    </w:lvl>
    <w:lvl w:ilvl="5">
      <w:start w:val="1"/>
      <w:numFmt w:val="lowerRoman"/>
      <w:lvlText w:val="%6."/>
      <w:lvlJc w:val="right"/>
      <w:pPr>
        <w:ind w:left="2917" w:hanging="420"/>
      </w:pPr>
    </w:lvl>
    <w:lvl w:ilvl="6">
      <w:start w:val="1"/>
      <w:numFmt w:val="decimal"/>
      <w:lvlText w:val="%7."/>
      <w:lvlJc w:val="left"/>
      <w:pPr>
        <w:ind w:left="3337" w:hanging="420"/>
      </w:pPr>
    </w:lvl>
    <w:lvl w:ilvl="7">
      <w:start w:val="1"/>
      <w:numFmt w:val="lowerLetter"/>
      <w:lvlText w:val="%8)"/>
      <w:lvlJc w:val="left"/>
      <w:pPr>
        <w:ind w:left="3757" w:hanging="420"/>
      </w:pPr>
    </w:lvl>
    <w:lvl w:ilvl="8">
      <w:start w:val="1"/>
      <w:numFmt w:val="lowerRoman"/>
      <w:lvlText w:val="%9."/>
      <w:lvlJc w:val="right"/>
      <w:pPr>
        <w:ind w:left="4177" w:hanging="420"/>
      </w:pPr>
    </w:lvl>
  </w:abstractNum>
  <w:abstractNum w:abstractNumId="5" w15:restartNumberingAfterBreak="0">
    <w:nsid w:val="1D323221"/>
    <w:multiLevelType w:val="multilevel"/>
    <w:tmpl w:val="1D323221"/>
    <w:lvl w:ilvl="0">
      <w:start w:val="1"/>
      <w:numFmt w:val="decimal"/>
      <w:suff w:val="space"/>
      <w:lvlText w:val="%1."/>
      <w:lvlJc w:val="left"/>
      <w:pPr>
        <w:ind w:left="0" w:firstLine="0"/>
      </w:pPr>
      <w:rPr>
        <w:rFonts w:ascii="Times New Roman" w:hAnsi="Times New Roman" w:cs="Times New Roman" w:hint="default"/>
        <w:color w:val="00000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15:restartNumberingAfterBreak="0">
    <w:nsid w:val="1F147DAB"/>
    <w:multiLevelType w:val="multilevel"/>
    <w:tmpl w:val="1F147DAB"/>
    <w:lvl w:ilvl="0">
      <w:start w:val="1"/>
      <w:numFmt w:val="chineseCountingThousand"/>
      <w:suff w:val="space"/>
      <w:lvlText w:val="%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15:restartNumberingAfterBreak="0">
    <w:nsid w:val="27AD6296"/>
    <w:multiLevelType w:val="multilevel"/>
    <w:tmpl w:val="1D323221"/>
    <w:lvl w:ilvl="0">
      <w:start w:val="1"/>
      <w:numFmt w:val="decimal"/>
      <w:suff w:val="space"/>
      <w:lvlText w:val="%1."/>
      <w:lvlJc w:val="left"/>
      <w:pPr>
        <w:ind w:left="0" w:firstLine="0"/>
      </w:pPr>
      <w:rPr>
        <w:rFonts w:ascii="Times New Roman" w:hAnsi="Times New Roman" w:cs="Times New Roman" w:hint="default"/>
        <w:color w:val="00000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32CA31F9"/>
    <w:multiLevelType w:val="multilevel"/>
    <w:tmpl w:val="32CA31F9"/>
    <w:lvl w:ilvl="0">
      <w:start w:val="1"/>
      <w:numFmt w:val="chineseCountingThousand"/>
      <w:suff w:val="space"/>
      <w:lvlText w:val="%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15:restartNumberingAfterBreak="0">
    <w:nsid w:val="3C9E27FC"/>
    <w:multiLevelType w:val="multilevel"/>
    <w:tmpl w:val="3C9E27FC"/>
    <w:lvl w:ilvl="0">
      <w:start w:val="1"/>
      <w:numFmt w:val="decimal"/>
      <w:suff w:val="space"/>
      <w:lvlText w:val="%1."/>
      <w:lvlJc w:val="left"/>
      <w:pPr>
        <w:ind w:left="0" w:firstLine="39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40C16B91"/>
    <w:multiLevelType w:val="multilevel"/>
    <w:tmpl w:val="40C16B91"/>
    <w:lvl w:ilvl="0">
      <w:start w:val="1"/>
      <w:numFmt w:val="chineseCountingThousand"/>
      <w:lvlText w:val="%1、"/>
      <w:lvlJc w:val="left"/>
      <w:pPr>
        <w:ind w:left="0" w:firstLine="397"/>
      </w:pPr>
      <w:rPr>
        <w:rFonts w:hint="default"/>
      </w:rPr>
    </w:lvl>
    <w:lvl w:ilvl="1">
      <w:start w:val="1"/>
      <w:numFmt w:val="decimal"/>
      <w:suff w:val="space"/>
      <w:lvlText w:val="1.%2"/>
      <w:lvlJc w:val="left"/>
      <w:pPr>
        <w:ind w:left="0" w:firstLine="397"/>
      </w:pPr>
      <w:rPr>
        <w:rFonts w:ascii="Times New Roman" w:hAnsi="Times New Roman" w:cs="Times New Roman" w:hint="default"/>
      </w:rPr>
    </w:lvl>
    <w:lvl w:ilvl="2">
      <w:start w:val="1"/>
      <w:numFmt w:val="decimal"/>
      <w:lvlText w:val="%1.%2.%3."/>
      <w:lvlJc w:val="left"/>
      <w:pPr>
        <w:ind w:left="709" w:hanging="709"/>
      </w:pPr>
      <w:rPr>
        <w:rFonts w:ascii="Times New Roman" w:hAnsi="Times New Roman" w:cs="Times New Roman" w:hint="default"/>
      </w:rPr>
    </w:lvl>
    <w:lvl w:ilvl="3">
      <w:start w:val="1"/>
      <w:numFmt w:val="decimal"/>
      <w:lvlText w:val="%1.%2.%3.%4."/>
      <w:lvlJc w:val="left"/>
      <w:pPr>
        <w:ind w:left="851" w:hanging="851"/>
      </w:pPr>
      <w:rPr>
        <w:rFonts w:ascii="Times New Roman" w:hAnsi="Times New Roman" w:cs="Times New Roman" w:hint="default"/>
      </w:rPr>
    </w:lvl>
    <w:lvl w:ilvl="4">
      <w:start w:val="1"/>
      <w:numFmt w:val="decimal"/>
      <w:lvlText w:val="%1.%2.%3.%4.%5."/>
      <w:lvlJc w:val="left"/>
      <w:pPr>
        <w:ind w:left="992" w:hanging="992"/>
      </w:pPr>
      <w:rPr>
        <w:rFonts w:ascii="Times New Roman" w:hAnsi="Times New Roman" w:cs="Times New Roman" w:hint="default"/>
      </w:rPr>
    </w:lvl>
    <w:lvl w:ilvl="5">
      <w:start w:val="1"/>
      <w:numFmt w:val="decimal"/>
      <w:lvlText w:val="%1.%2.%3.%4.%5.%6."/>
      <w:lvlJc w:val="left"/>
      <w:pPr>
        <w:ind w:left="1134" w:hanging="1134"/>
      </w:pPr>
      <w:rPr>
        <w:rFonts w:ascii="Times New Roman" w:hAnsi="Times New Roman" w:cs="Times New Roman" w:hint="default"/>
      </w:rPr>
    </w:lvl>
    <w:lvl w:ilvl="6">
      <w:start w:val="1"/>
      <w:numFmt w:val="decimal"/>
      <w:lvlText w:val="%1.%2.%3.%4.%5.%6.%7."/>
      <w:lvlJc w:val="left"/>
      <w:pPr>
        <w:ind w:left="1276" w:hanging="1276"/>
      </w:pPr>
      <w:rPr>
        <w:rFonts w:ascii="Times New Roman" w:hAnsi="Times New Roman" w:cs="Times New Roman" w:hint="default"/>
      </w:rPr>
    </w:lvl>
    <w:lvl w:ilvl="7">
      <w:start w:val="1"/>
      <w:numFmt w:val="decimal"/>
      <w:lvlText w:val="%1.%2.%3.%4.%5.%6.%7.%8."/>
      <w:lvlJc w:val="left"/>
      <w:pPr>
        <w:ind w:left="1418" w:hanging="1418"/>
      </w:pPr>
      <w:rPr>
        <w:rFonts w:ascii="Times New Roman" w:hAnsi="Times New Roman" w:cs="Times New Roman" w:hint="default"/>
      </w:rPr>
    </w:lvl>
    <w:lvl w:ilvl="8">
      <w:start w:val="1"/>
      <w:numFmt w:val="decimal"/>
      <w:lvlText w:val="%1.%2.%3.%4.%5.%6.%7.%8.%9."/>
      <w:lvlJc w:val="left"/>
      <w:pPr>
        <w:ind w:left="1559" w:hanging="1559"/>
      </w:pPr>
      <w:rPr>
        <w:rFonts w:ascii="Times New Roman" w:hAnsi="Times New Roman" w:cs="Times New Roman" w:hint="default"/>
      </w:rPr>
    </w:lvl>
  </w:abstractNum>
  <w:abstractNum w:abstractNumId="11" w15:restartNumberingAfterBreak="0">
    <w:nsid w:val="45CE3363"/>
    <w:multiLevelType w:val="multilevel"/>
    <w:tmpl w:val="45CE3363"/>
    <w:lvl w:ilvl="0">
      <w:start w:val="1"/>
      <w:numFmt w:val="decimal"/>
      <w:suff w:val="space"/>
      <w:lvlText w:val="%1."/>
      <w:lvlJc w:val="left"/>
      <w:pPr>
        <w:ind w:left="0" w:firstLine="397"/>
      </w:pPr>
      <w:rPr>
        <w:rFonts w:ascii="Times New Roman" w:hAnsi="Times New Roman" w:cs="Times New Roman" w:hint="default"/>
      </w:rPr>
    </w:lvl>
    <w:lvl w:ilvl="1">
      <w:start w:val="1"/>
      <w:numFmt w:val="decimal"/>
      <w:suff w:val="space"/>
      <w:lvlText w:val="1.%2"/>
      <w:lvlJc w:val="left"/>
      <w:pPr>
        <w:ind w:left="0" w:firstLine="397"/>
      </w:pPr>
      <w:rPr>
        <w:rFonts w:ascii="Times New Roman" w:hAnsi="Times New Roman" w:cs="Times New Roman" w:hint="default"/>
      </w:rPr>
    </w:lvl>
    <w:lvl w:ilvl="2">
      <w:start w:val="1"/>
      <w:numFmt w:val="decimal"/>
      <w:lvlText w:val="%1.%2.%3."/>
      <w:lvlJc w:val="left"/>
      <w:pPr>
        <w:ind w:left="709" w:hanging="709"/>
      </w:pPr>
      <w:rPr>
        <w:rFonts w:ascii="Times New Roman" w:hAnsi="Times New Roman" w:cs="Times New Roman" w:hint="default"/>
      </w:rPr>
    </w:lvl>
    <w:lvl w:ilvl="3">
      <w:start w:val="1"/>
      <w:numFmt w:val="decimal"/>
      <w:lvlText w:val="%1.%2.%3.%4."/>
      <w:lvlJc w:val="left"/>
      <w:pPr>
        <w:ind w:left="851" w:hanging="851"/>
      </w:pPr>
      <w:rPr>
        <w:rFonts w:ascii="Times New Roman" w:hAnsi="Times New Roman" w:cs="Times New Roman" w:hint="default"/>
      </w:rPr>
    </w:lvl>
    <w:lvl w:ilvl="4">
      <w:start w:val="1"/>
      <w:numFmt w:val="decimal"/>
      <w:lvlText w:val="%1.%2.%3.%4.%5."/>
      <w:lvlJc w:val="left"/>
      <w:pPr>
        <w:ind w:left="992" w:hanging="992"/>
      </w:pPr>
      <w:rPr>
        <w:rFonts w:ascii="Times New Roman" w:hAnsi="Times New Roman" w:cs="Times New Roman" w:hint="default"/>
      </w:rPr>
    </w:lvl>
    <w:lvl w:ilvl="5">
      <w:start w:val="1"/>
      <w:numFmt w:val="decimal"/>
      <w:lvlText w:val="%1.%2.%3.%4.%5.%6."/>
      <w:lvlJc w:val="left"/>
      <w:pPr>
        <w:ind w:left="1134" w:hanging="1134"/>
      </w:pPr>
      <w:rPr>
        <w:rFonts w:ascii="Times New Roman" w:hAnsi="Times New Roman" w:cs="Times New Roman" w:hint="default"/>
      </w:rPr>
    </w:lvl>
    <w:lvl w:ilvl="6">
      <w:start w:val="1"/>
      <w:numFmt w:val="decimal"/>
      <w:lvlText w:val="%7."/>
      <w:lvlJc w:val="left"/>
      <w:pPr>
        <w:ind w:left="1276" w:hanging="1276"/>
      </w:pPr>
      <w:rPr>
        <w:rFonts w:hint="default"/>
      </w:rPr>
    </w:lvl>
    <w:lvl w:ilvl="7">
      <w:start w:val="1"/>
      <w:numFmt w:val="decimal"/>
      <w:lvlText w:val="%1.%2.%3.%4.%5.%6.%7.%8."/>
      <w:lvlJc w:val="left"/>
      <w:pPr>
        <w:ind w:left="1418" w:hanging="1418"/>
      </w:pPr>
      <w:rPr>
        <w:rFonts w:ascii="Times New Roman" w:hAnsi="Times New Roman" w:cs="Times New Roman" w:hint="default"/>
      </w:rPr>
    </w:lvl>
    <w:lvl w:ilvl="8">
      <w:start w:val="1"/>
      <w:numFmt w:val="decimal"/>
      <w:lvlText w:val="%1.%2.%3.%4.%5.%6.%7.%8.%9."/>
      <w:lvlJc w:val="left"/>
      <w:pPr>
        <w:ind w:left="1559" w:hanging="1559"/>
      </w:pPr>
      <w:rPr>
        <w:rFonts w:ascii="Times New Roman" w:hAnsi="Times New Roman" w:cs="Times New Roman" w:hint="default"/>
      </w:rPr>
    </w:lvl>
  </w:abstractNum>
  <w:abstractNum w:abstractNumId="12" w15:restartNumberingAfterBreak="0">
    <w:nsid w:val="51526AA1"/>
    <w:multiLevelType w:val="multilevel"/>
    <w:tmpl w:val="51526AA1"/>
    <w:lvl w:ilvl="0">
      <w:start w:val="1"/>
      <w:numFmt w:val="decimal"/>
      <w:suff w:val="space"/>
      <w:lvlText w:val="%1."/>
      <w:lvlJc w:val="left"/>
      <w:pPr>
        <w:ind w:left="0" w:firstLine="0"/>
      </w:pPr>
      <w:rPr>
        <w:rFonts w:ascii="Times New Roman" w:hAnsi="Times New Roman" w:cs="Times New Roman" w:hint="default"/>
        <w:color w:val="00000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 w15:restartNumberingAfterBreak="0">
    <w:nsid w:val="5520702B"/>
    <w:multiLevelType w:val="multilevel"/>
    <w:tmpl w:val="5520702B"/>
    <w:lvl w:ilvl="0">
      <w:start w:val="1"/>
      <w:numFmt w:val="decimal"/>
      <w:suff w:val="space"/>
      <w:lvlText w:val="%1."/>
      <w:lvlJc w:val="left"/>
      <w:pPr>
        <w:ind w:left="0" w:firstLine="397"/>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15:restartNumberingAfterBreak="0">
    <w:nsid w:val="5B964666"/>
    <w:multiLevelType w:val="multilevel"/>
    <w:tmpl w:val="5B964666"/>
    <w:lvl w:ilvl="0">
      <w:start w:val="1"/>
      <w:numFmt w:val="decimal"/>
      <w:suff w:val="space"/>
      <w:lvlText w:val="%1."/>
      <w:lvlJc w:val="left"/>
      <w:pPr>
        <w:ind w:left="0" w:firstLine="397"/>
      </w:pPr>
      <w:rPr>
        <w:rFonts w:hint="eastAsia"/>
      </w:rPr>
    </w:lvl>
    <w:lvl w:ilvl="1">
      <w:start w:val="1"/>
      <w:numFmt w:val="decimal"/>
      <w:suff w:val="space"/>
      <w:lvlText w:val="%1.%2"/>
      <w:lvlJc w:val="left"/>
      <w:pPr>
        <w:ind w:left="0" w:firstLine="39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78453D90"/>
    <w:multiLevelType w:val="multilevel"/>
    <w:tmpl w:val="78453D90"/>
    <w:lvl w:ilvl="0">
      <w:start w:val="1"/>
      <w:numFmt w:val="decimal"/>
      <w:suff w:val="space"/>
      <w:lvlText w:val="%1."/>
      <w:lvlJc w:val="left"/>
      <w:pPr>
        <w:ind w:left="0" w:firstLine="39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7AF678A4"/>
    <w:multiLevelType w:val="multilevel"/>
    <w:tmpl w:val="7AF678A4"/>
    <w:lvl w:ilvl="0">
      <w:start w:val="1"/>
      <w:numFmt w:val="decimal"/>
      <w:lvlText w:val="（%1）"/>
      <w:lvlJc w:val="left"/>
      <w:pPr>
        <w:ind w:left="817" w:hanging="420"/>
      </w:pPr>
      <w:rPr>
        <w:rFonts w:hint="eastAsia"/>
      </w:rPr>
    </w:lvl>
    <w:lvl w:ilvl="1">
      <w:start w:val="1"/>
      <w:numFmt w:val="lowerLetter"/>
      <w:lvlText w:val="%2)"/>
      <w:lvlJc w:val="left"/>
      <w:pPr>
        <w:ind w:left="1237" w:hanging="420"/>
      </w:pPr>
    </w:lvl>
    <w:lvl w:ilvl="2">
      <w:start w:val="1"/>
      <w:numFmt w:val="lowerRoman"/>
      <w:lvlText w:val="%3."/>
      <w:lvlJc w:val="right"/>
      <w:pPr>
        <w:ind w:left="1657" w:hanging="420"/>
      </w:pPr>
    </w:lvl>
    <w:lvl w:ilvl="3">
      <w:start w:val="1"/>
      <w:numFmt w:val="decimal"/>
      <w:lvlText w:val="%4."/>
      <w:lvlJc w:val="left"/>
      <w:pPr>
        <w:ind w:left="2077" w:hanging="420"/>
      </w:pPr>
    </w:lvl>
    <w:lvl w:ilvl="4">
      <w:start w:val="1"/>
      <w:numFmt w:val="lowerLetter"/>
      <w:lvlText w:val="%5)"/>
      <w:lvlJc w:val="left"/>
      <w:pPr>
        <w:ind w:left="2497" w:hanging="420"/>
      </w:pPr>
    </w:lvl>
    <w:lvl w:ilvl="5">
      <w:start w:val="1"/>
      <w:numFmt w:val="lowerRoman"/>
      <w:lvlText w:val="%6."/>
      <w:lvlJc w:val="right"/>
      <w:pPr>
        <w:ind w:left="2917" w:hanging="420"/>
      </w:pPr>
    </w:lvl>
    <w:lvl w:ilvl="6">
      <w:start w:val="1"/>
      <w:numFmt w:val="decimal"/>
      <w:lvlText w:val="%7."/>
      <w:lvlJc w:val="left"/>
      <w:pPr>
        <w:ind w:left="3337" w:hanging="420"/>
      </w:pPr>
    </w:lvl>
    <w:lvl w:ilvl="7">
      <w:start w:val="1"/>
      <w:numFmt w:val="lowerLetter"/>
      <w:lvlText w:val="%8)"/>
      <w:lvlJc w:val="left"/>
      <w:pPr>
        <w:ind w:left="3757" w:hanging="420"/>
      </w:pPr>
    </w:lvl>
    <w:lvl w:ilvl="8">
      <w:start w:val="1"/>
      <w:numFmt w:val="lowerRoman"/>
      <w:lvlText w:val="%9."/>
      <w:lvlJc w:val="right"/>
      <w:pPr>
        <w:ind w:left="4177" w:hanging="420"/>
      </w:pPr>
    </w:lvl>
  </w:abstractNum>
  <w:num w:numId="1">
    <w:abstractNumId w:val="8"/>
  </w:num>
  <w:num w:numId="2">
    <w:abstractNumId w:val="13"/>
  </w:num>
  <w:num w:numId="3">
    <w:abstractNumId w:val="2"/>
  </w:num>
  <w:num w:numId="4">
    <w:abstractNumId w:val="2"/>
    <w:lvlOverride w:ilvl="0">
      <w:lvl w:ilvl="0" w:tentative="1">
        <w:start w:val="1"/>
        <w:numFmt w:val="decimal"/>
        <w:suff w:val="space"/>
        <w:lvlText w:val="%1."/>
        <w:lvlJc w:val="left"/>
        <w:pPr>
          <w:ind w:left="0" w:firstLine="397"/>
        </w:pPr>
        <w:rPr>
          <w:rFonts w:hint="eastAsia"/>
        </w:rPr>
      </w:lvl>
    </w:lvlOverride>
    <w:lvlOverride w:ilvl="1">
      <w:lvl w:ilvl="1">
        <w:start w:val="1"/>
        <w:numFmt w:val="decimal"/>
        <w:suff w:val="space"/>
        <w:lvlText w:val="%1.%2"/>
        <w:lvlJc w:val="left"/>
        <w:pPr>
          <w:ind w:left="0" w:firstLine="397"/>
        </w:pPr>
        <w:rPr>
          <w:rFonts w:hint="eastAsia"/>
        </w:rPr>
      </w:lvl>
    </w:lvlOverride>
    <w:lvlOverride w:ilvl="2">
      <w:lvl w:ilvl="2" w:tentative="1">
        <w:start w:val="1"/>
        <w:numFmt w:val="decimal"/>
        <w:lvlText w:val="%1.%2.%3"/>
        <w:lvlJc w:val="left"/>
        <w:pPr>
          <w:ind w:left="1418" w:hanging="567"/>
        </w:pPr>
        <w:rPr>
          <w:rFonts w:hint="eastAsia"/>
        </w:rPr>
      </w:lvl>
    </w:lvlOverride>
    <w:lvlOverride w:ilvl="3">
      <w:lvl w:ilvl="3" w:tentative="1">
        <w:start w:val="1"/>
        <w:numFmt w:val="decimal"/>
        <w:lvlText w:val="%1.%2.%3.%4"/>
        <w:lvlJc w:val="left"/>
        <w:pPr>
          <w:ind w:left="1984" w:hanging="708"/>
        </w:pPr>
        <w:rPr>
          <w:rFonts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5">
    <w:abstractNumId w:val="2"/>
    <w:lvlOverride w:ilvl="0">
      <w:lvl w:ilvl="0" w:tentative="1">
        <w:start w:val="1"/>
        <w:numFmt w:val="decimal"/>
        <w:suff w:val="space"/>
        <w:lvlText w:val="%1."/>
        <w:lvlJc w:val="left"/>
        <w:pPr>
          <w:ind w:left="0" w:firstLine="397"/>
        </w:pPr>
        <w:rPr>
          <w:rFonts w:hint="eastAsia"/>
        </w:rPr>
      </w:lvl>
    </w:lvlOverride>
    <w:lvlOverride w:ilvl="1">
      <w:lvl w:ilvl="1">
        <w:start w:val="1"/>
        <w:numFmt w:val="decimal"/>
        <w:suff w:val="space"/>
        <w:lvlText w:val="%1.%2"/>
        <w:lvlJc w:val="left"/>
        <w:pPr>
          <w:ind w:left="0" w:firstLine="397"/>
        </w:pPr>
        <w:rPr>
          <w:rFonts w:hint="eastAsia"/>
        </w:rPr>
      </w:lvl>
    </w:lvlOverride>
    <w:lvlOverride w:ilvl="2">
      <w:lvl w:ilvl="2" w:tentative="1">
        <w:start w:val="1"/>
        <w:numFmt w:val="decimal"/>
        <w:lvlText w:val="%1.%2.%3"/>
        <w:lvlJc w:val="left"/>
        <w:pPr>
          <w:ind w:left="1418" w:hanging="567"/>
        </w:pPr>
        <w:rPr>
          <w:rFonts w:hint="eastAsia"/>
        </w:rPr>
      </w:lvl>
    </w:lvlOverride>
    <w:lvlOverride w:ilvl="3">
      <w:lvl w:ilvl="3" w:tentative="1">
        <w:start w:val="1"/>
        <w:numFmt w:val="decimal"/>
        <w:lvlText w:val="%1.%2.%3.%4"/>
        <w:lvlJc w:val="left"/>
        <w:pPr>
          <w:ind w:left="1984" w:hanging="708"/>
        </w:pPr>
        <w:rPr>
          <w:rFonts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6">
    <w:abstractNumId w:val="2"/>
    <w:lvlOverride w:ilvl="0">
      <w:lvl w:ilvl="0" w:tentative="1">
        <w:start w:val="1"/>
        <w:numFmt w:val="decimal"/>
        <w:suff w:val="space"/>
        <w:lvlText w:val="%1."/>
        <w:lvlJc w:val="left"/>
        <w:pPr>
          <w:ind w:left="0" w:firstLine="397"/>
        </w:pPr>
        <w:rPr>
          <w:rFonts w:hint="eastAsia"/>
        </w:rPr>
      </w:lvl>
    </w:lvlOverride>
    <w:lvlOverride w:ilvl="1">
      <w:lvl w:ilvl="1">
        <w:start w:val="1"/>
        <w:numFmt w:val="decimal"/>
        <w:suff w:val="space"/>
        <w:lvlText w:val="%1.%2"/>
        <w:lvlJc w:val="left"/>
        <w:pPr>
          <w:ind w:left="0" w:firstLine="397"/>
        </w:pPr>
        <w:rPr>
          <w:rFonts w:hint="eastAsia"/>
        </w:rPr>
      </w:lvl>
    </w:lvlOverride>
    <w:lvlOverride w:ilvl="2">
      <w:lvl w:ilvl="2" w:tentative="1">
        <w:start w:val="1"/>
        <w:numFmt w:val="decimal"/>
        <w:lvlText w:val="%1.%2.%3"/>
        <w:lvlJc w:val="left"/>
        <w:pPr>
          <w:ind w:left="1418" w:hanging="567"/>
        </w:pPr>
        <w:rPr>
          <w:rFonts w:hint="eastAsia"/>
        </w:rPr>
      </w:lvl>
    </w:lvlOverride>
    <w:lvlOverride w:ilvl="3">
      <w:lvl w:ilvl="3" w:tentative="1">
        <w:start w:val="1"/>
        <w:numFmt w:val="decimal"/>
        <w:lvlText w:val="%1.%2.%3.%4"/>
        <w:lvlJc w:val="left"/>
        <w:pPr>
          <w:ind w:left="1984" w:hanging="708"/>
        </w:pPr>
        <w:rPr>
          <w:rFonts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7">
    <w:abstractNumId w:val="2"/>
    <w:lvlOverride w:ilvl="0">
      <w:lvl w:ilvl="0" w:tentative="1">
        <w:start w:val="1"/>
        <w:numFmt w:val="decimal"/>
        <w:suff w:val="space"/>
        <w:lvlText w:val="%1."/>
        <w:lvlJc w:val="left"/>
        <w:pPr>
          <w:ind w:left="0" w:firstLine="397"/>
        </w:pPr>
        <w:rPr>
          <w:rFonts w:hint="eastAsia"/>
        </w:rPr>
      </w:lvl>
    </w:lvlOverride>
    <w:lvlOverride w:ilvl="1">
      <w:lvl w:ilvl="1" w:tentative="1">
        <w:start w:val="1"/>
        <w:numFmt w:val="decimal"/>
        <w:lvlText w:val="%1.%2"/>
        <w:lvlJc w:val="left"/>
        <w:pPr>
          <w:ind w:left="992" w:hanging="567"/>
        </w:pPr>
        <w:rPr>
          <w:rFonts w:hint="eastAsia"/>
        </w:rPr>
      </w:lvl>
    </w:lvlOverride>
    <w:lvlOverride w:ilvl="2">
      <w:lvl w:ilvl="2">
        <w:start w:val="1"/>
        <w:numFmt w:val="decimal"/>
        <w:suff w:val="space"/>
        <w:lvlText w:val="%1.%2.%3"/>
        <w:lvlJc w:val="left"/>
        <w:pPr>
          <w:ind w:left="0" w:firstLine="397"/>
        </w:pPr>
        <w:rPr>
          <w:rFonts w:hint="eastAsia"/>
        </w:rPr>
      </w:lvl>
    </w:lvlOverride>
    <w:lvlOverride w:ilvl="3">
      <w:lvl w:ilvl="3" w:tentative="1">
        <w:start w:val="1"/>
        <w:numFmt w:val="decimal"/>
        <w:lvlText w:val="%1.%2.%3.%4"/>
        <w:lvlJc w:val="left"/>
        <w:pPr>
          <w:ind w:left="1984" w:hanging="708"/>
        </w:pPr>
        <w:rPr>
          <w:rFonts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8">
    <w:abstractNumId w:val="2"/>
    <w:lvlOverride w:ilvl="0">
      <w:lvl w:ilvl="0" w:tentative="1">
        <w:start w:val="1"/>
        <w:numFmt w:val="decimal"/>
        <w:suff w:val="space"/>
        <w:lvlText w:val="%1."/>
        <w:lvlJc w:val="left"/>
        <w:pPr>
          <w:ind w:left="0" w:firstLine="397"/>
        </w:pPr>
        <w:rPr>
          <w:rFonts w:hint="eastAsia"/>
        </w:rPr>
      </w:lvl>
    </w:lvlOverride>
    <w:lvlOverride w:ilvl="1">
      <w:lvl w:ilvl="1" w:tentative="1">
        <w:start w:val="1"/>
        <w:numFmt w:val="decimal"/>
        <w:lvlText w:val="%1.%2"/>
        <w:lvlJc w:val="left"/>
        <w:pPr>
          <w:ind w:left="992" w:hanging="567"/>
        </w:pPr>
        <w:rPr>
          <w:rFonts w:hint="eastAsia"/>
        </w:rPr>
      </w:lvl>
    </w:lvlOverride>
    <w:lvlOverride w:ilvl="2">
      <w:lvl w:ilvl="2">
        <w:start w:val="1"/>
        <w:numFmt w:val="decimal"/>
        <w:suff w:val="space"/>
        <w:lvlText w:val="%1.%2.%3"/>
        <w:lvlJc w:val="left"/>
        <w:pPr>
          <w:ind w:left="0" w:firstLine="397"/>
        </w:pPr>
        <w:rPr>
          <w:rFonts w:hint="eastAsia"/>
        </w:rPr>
      </w:lvl>
    </w:lvlOverride>
    <w:lvlOverride w:ilvl="3">
      <w:lvl w:ilvl="3" w:tentative="1">
        <w:start w:val="1"/>
        <w:numFmt w:val="decimal"/>
        <w:lvlText w:val="%1.%2.%3.%4"/>
        <w:lvlJc w:val="left"/>
        <w:pPr>
          <w:ind w:left="1984" w:hanging="708"/>
        </w:pPr>
        <w:rPr>
          <w:rFonts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9">
    <w:abstractNumId w:val="2"/>
    <w:lvlOverride w:ilvl="0">
      <w:lvl w:ilvl="0" w:tentative="1">
        <w:start w:val="1"/>
        <w:numFmt w:val="decimal"/>
        <w:suff w:val="space"/>
        <w:lvlText w:val="%1."/>
        <w:lvlJc w:val="left"/>
        <w:pPr>
          <w:ind w:left="0" w:firstLine="397"/>
        </w:pPr>
        <w:rPr>
          <w:rFonts w:hint="eastAsia"/>
        </w:rPr>
      </w:lvl>
    </w:lvlOverride>
    <w:lvlOverride w:ilvl="1">
      <w:lvl w:ilvl="1" w:tentative="1">
        <w:start w:val="1"/>
        <w:numFmt w:val="decimal"/>
        <w:lvlText w:val="%1.%2"/>
        <w:lvlJc w:val="left"/>
        <w:pPr>
          <w:ind w:left="992" w:hanging="567"/>
        </w:pPr>
        <w:rPr>
          <w:rFonts w:hint="eastAsia"/>
        </w:rPr>
      </w:lvl>
    </w:lvlOverride>
    <w:lvlOverride w:ilvl="2">
      <w:lvl w:ilvl="2">
        <w:start w:val="1"/>
        <w:numFmt w:val="decimal"/>
        <w:suff w:val="space"/>
        <w:lvlText w:val="%1.%2.%3"/>
        <w:lvlJc w:val="left"/>
        <w:pPr>
          <w:ind w:left="0" w:firstLine="397"/>
        </w:pPr>
        <w:rPr>
          <w:rFonts w:hint="eastAsia"/>
        </w:rPr>
      </w:lvl>
    </w:lvlOverride>
    <w:lvlOverride w:ilvl="3">
      <w:lvl w:ilvl="3" w:tentative="1">
        <w:start w:val="1"/>
        <w:numFmt w:val="decimal"/>
        <w:lvlText w:val="%1.%2.%3.%4"/>
        <w:lvlJc w:val="left"/>
        <w:pPr>
          <w:ind w:left="1984" w:hanging="708"/>
        </w:pPr>
        <w:rPr>
          <w:rFonts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10">
    <w:abstractNumId w:val="2"/>
    <w:lvlOverride w:ilvl="0">
      <w:lvl w:ilvl="0" w:tentative="1">
        <w:start w:val="1"/>
        <w:numFmt w:val="decimal"/>
        <w:suff w:val="space"/>
        <w:lvlText w:val="%1."/>
        <w:lvlJc w:val="left"/>
        <w:pPr>
          <w:ind w:left="0" w:firstLine="397"/>
        </w:pPr>
        <w:rPr>
          <w:rFonts w:hint="eastAsia"/>
        </w:rPr>
      </w:lvl>
    </w:lvlOverride>
    <w:lvlOverride w:ilvl="1">
      <w:lvl w:ilvl="1">
        <w:start w:val="1"/>
        <w:numFmt w:val="decimal"/>
        <w:suff w:val="space"/>
        <w:lvlText w:val="%1.%2"/>
        <w:lvlJc w:val="left"/>
        <w:pPr>
          <w:ind w:left="0" w:firstLine="397"/>
        </w:pPr>
        <w:rPr>
          <w:rFonts w:hint="eastAsia"/>
        </w:rPr>
      </w:lvl>
    </w:lvlOverride>
    <w:lvlOverride w:ilvl="2">
      <w:lvl w:ilvl="2" w:tentative="1">
        <w:start w:val="1"/>
        <w:numFmt w:val="decimal"/>
        <w:lvlText w:val="%1.%2.%3"/>
        <w:lvlJc w:val="left"/>
        <w:pPr>
          <w:ind w:left="1418" w:hanging="567"/>
        </w:pPr>
        <w:rPr>
          <w:rFonts w:hint="eastAsia"/>
        </w:rPr>
      </w:lvl>
    </w:lvlOverride>
    <w:lvlOverride w:ilvl="3">
      <w:lvl w:ilvl="3" w:tentative="1">
        <w:start w:val="1"/>
        <w:numFmt w:val="decimal"/>
        <w:lvlText w:val="%1.%2.%3.%4"/>
        <w:lvlJc w:val="left"/>
        <w:pPr>
          <w:ind w:left="1984" w:hanging="708"/>
        </w:pPr>
        <w:rPr>
          <w:rFonts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11">
    <w:abstractNumId w:val="2"/>
    <w:lvlOverride w:ilvl="0">
      <w:lvl w:ilvl="0" w:tentative="1">
        <w:start w:val="1"/>
        <w:numFmt w:val="decimal"/>
        <w:suff w:val="space"/>
        <w:lvlText w:val="%1."/>
        <w:lvlJc w:val="left"/>
        <w:pPr>
          <w:ind w:left="0" w:firstLine="397"/>
        </w:pPr>
        <w:rPr>
          <w:rFonts w:hint="eastAsia"/>
        </w:rPr>
      </w:lvl>
    </w:lvlOverride>
    <w:lvlOverride w:ilvl="1">
      <w:lvl w:ilvl="1" w:tentative="1">
        <w:start w:val="1"/>
        <w:numFmt w:val="decimal"/>
        <w:lvlText w:val="%1.%2"/>
        <w:lvlJc w:val="left"/>
        <w:pPr>
          <w:ind w:left="992" w:hanging="567"/>
        </w:pPr>
        <w:rPr>
          <w:rFonts w:hint="eastAsia"/>
        </w:rPr>
      </w:lvl>
    </w:lvlOverride>
    <w:lvlOverride w:ilvl="2">
      <w:lvl w:ilvl="2">
        <w:start w:val="1"/>
        <w:numFmt w:val="decimal"/>
        <w:suff w:val="space"/>
        <w:lvlText w:val="%1.%2.%3"/>
        <w:lvlJc w:val="left"/>
        <w:pPr>
          <w:ind w:left="0" w:firstLine="397"/>
        </w:pPr>
        <w:rPr>
          <w:rFonts w:hint="eastAsia"/>
        </w:rPr>
      </w:lvl>
    </w:lvlOverride>
    <w:lvlOverride w:ilvl="3">
      <w:lvl w:ilvl="3" w:tentative="1">
        <w:start w:val="1"/>
        <w:numFmt w:val="decimal"/>
        <w:suff w:val="space"/>
        <w:lvlText w:val="%1.%2.%3.%4"/>
        <w:lvlJc w:val="left"/>
        <w:pPr>
          <w:ind w:left="0" w:firstLine="397"/>
        </w:pPr>
        <w:rPr>
          <w:rFonts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12">
    <w:abstractNumId w:val="15"/>
  </w:num>
  <w:num w:numId="13">
    <w:abstractNumId w:val="2"/>
    <w:lvlOverride w:ilvl="0">
      <w:lvl w:ilvl="0" w:tentative="1">
        <w:start w:val="1"/>
        <w:numFmt w:val="decimal"/>
        <w:suff w:val="space"/>
        <w:lvlText w:val="%1."/>
        <w:lvlJc w:val="left"/>
        <w:pPr>
          <w:ind w:left="0" w:firstLine="397"/>
        </w:pPr>
        <w:rPr>
          <w:rFonts w:hint="eastAsia"/>
        </w:rPr>
      </w:lvl>
    </w:lvlOverride>
    <w:lvlOverride w:ilvl="1">
      <w:lvl w:ilvl="1">
        <w:start w:val="1"/>
        <w:numFmt w:val="decimal"/>
        <w:suff w:val="space"/>
        <w:lvlText w:val="%1.%2"/>
        <w:lvlJc w:val="left"/>
        <w:pPr>
          <w:ind w:left="0" w:firstLine="397"/>
        </w:pPr>
        <w:rPr>
          <w:rFonts w:hint="eastAsia"/>
        </w:rPr>
      </w:lvl>
    </w:lvlOverride>
    <w:lvlOverride w:ilvl="2">
      <w:lvl w:ilvl="2" w:tentative="1">
        <w:start w:val="1"/>
        <w:numFmt w:val="decimal"/>
        <w:lvlText w:val="%1.%2.%3"/>
        <w:lvlJc w:val="left"/>
        <w:pPr>
          <w:ind w:left="1418" w:hanging="567"/>
        </w:pPr>
        <w:rPr>
          <w:rFonts w:hint="eastAsia"/>
        </w:rPr>
      </w:lvl>
    </w:lvlOverride>
    <w:lvlOverride w:ilvl="3">
      <w:lvl w:ilvl="3" w:tentative="1">
        <w:start w:val="1"/>
        <w:numFmt w:val="decimal"/>
        <w:lvlText w:val="%1.%2.%3.%4"/>
        <w:lvlJc w:val="left"/>
        <w:pPr>
          <w:ind w:left="1984" w:hanging="708"/>
        </w:pPr>
        <w:rPr>
          <w:rFonts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14">
    <w:abstractNumId w:val="2"/>
    <w:lvlOverride w:ilvl="0">
      <w:lvl w:ilvl="0" w:tentative="1">
        <w:start w:val="1"/>
        <w:numFmt w:val="decimal"/>
        <w:suff w:val="space"/>
        <w:lvlText w:val="%1."/>
        <w:lvlJc w:val="left"/>
        <w:pPr>
          <w:ind w:left="0" w:firstLine="397"/>
        </w:pPr>
        <w:rPr>
          <w:rFonts w:hint="eastAsia"/>
        </w:rPr>
      </w:lvl>
    </w:lvlOverride>
    <w:lvlOverride w:ilvl="1">
      <w:lvl w:ilvl="1" w:tentative="1">
        <w:start w:val="1"/>
        <w:numFmt w:val="decimal"/>
        <w:lvlText w:val="%1.%2"/>
        <w:lvlJc w:val="left"/>
        <w:pPr>
          <w:ind w:left="992" w:hanging="567"/>
        </w:pPr>
        <w:rPr>
          <w:rFonts w:hint="eastAsia"/>
        </w:rPr>
      </w:lvl>
    </w:lvlOverride>
    <w:lvlOverride w:ilvl="2">
      <w:lvl w:ilvl="2">
        <w:start w:val="1"/>
        <w:numFmt w:val="decimal"/>
        <w:suff w:val="space"/>
        <w:lvlText w:val="%1.%2.%3"/>
        <w:lvlJc w:val="left"/>
        <w:pPr>
          <w:ind w:left="0" w:firstLine="397"/>
        </w:pPr>
        <w:rPr>
          <w:rFonts w:hint="eastAsia"/>
        </w:rPr>
      </w:lvl>
    </w:lvlOverride>
    <w:lvlOverride w:ilvl="3">
      <w:lvl w:ilvl="3" w:tentative="1">
        <w:start w:val="1"/>
        <w:numFmt w:val="decimal"/>
        <w:lvlText w:val="%1.%2.%3.%4"/>
        <w:lvlJc w:val="left"/>
        <w:pPr>
          <w:ind w:left="1984" w:hanging="708"/>
        </w:pPr>
        <w:rPr>
          <w:rFonts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15">
    <w:abstractNumId w:val="2"/>
    <w:lvlOverride w:ilvl="0">
      <w:lvl w:ilvl="0" w:tentative="1">
        <w:start w:val="1"/>
        <w:numFmt w:val="decimal"/>
        <w:suff w:val="space"/>
        <w:lvlText w:val="%1."/>
        <w:lvlJc w:val="left"/>
        <w:pPr>
          <w:ind w:left="0" w:firstLine="397"/>
        </w:pPr>
        <w:rPr>
          <w:rFonts w:hint="eastAsia"/>
        </w:rPr>
      </w:lvl>
    </w:lvlOverride>
    <w:lvlOverride w:ilvl="1">
      <w:lvl w:ilvl="1">
        <w:start w:val="1"/>
        <w:numFmt w:val="decimal"/>
        <w:suff w:val="space"/>
        <w:lvlText w:val="%1.%2"/>
        <w:lvlJc w:val="left"/>
        <w:pPr>
          <w:ind w:left="0" w:firstLine="397"/>
        </w:pPr>
        <w:rPr>
          <w:rFonts w:hint="eastAsia"/>
        </w:rPr>
      </w:lvl>
    </w:lvlOverride>
    <w:lvlOverride w:ilvl="2">
      <w:lvl w:ilvl="2" w:tentative="1">
        <w:start w:val="1"/>
        <w:numFmt w:val="decimal"/>
        <w:lvlText w:val="%1.%2.%3"/>
        <w:lvlJc w:val="left"/>
        <w:pPr>
          <w:ind w:left="1418" w:hanging="567"/>
        </w:pPr>
        <w:rPr>
          <w:rFonts w:hint="eastAsia"/>
        </w:rPr>
      </w:lvl>
    </w:lvlOverride>
    <w:lvlOverride w:ilvl="3">
      <w:lvl w:ilvl="3" w:tentative="1">
        <w:start w:val="1"/>
        <w:numFmt w:val="decimal"/>
        <w:lvlText w:val="%1.%2.%3.%4"/>
        <w:lvlJc w:val="left"/>
        <w:pPr>
          <w:ind w:left="1984" w:hanging="708"/>
        </w:pPr>
        <w:rPr>
          <w:rFonts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16">
    <w:abstractNumId w:val="2"/>
    <w:lvlOverride w:ilvl="0">
      <w:lvl w:ilvl="0" w:tentative="1">
        <w:start w:val="1"/>
        <w:numFmt w:val="decimal"/>
        <w:suff w:val="space"/>
        <w:lvlText w:val="%1."/>
        <w:lvlJc w:val="left"/>
        <w:pPr>
          <w:ind w:left="0" w:firstLine="397"/>
        </w:pPr>
        <w:rPr>
          <w:rFonts w:hint="eastAsia"/>
        </w:rPr>
      </w:lvl>
    </w:lvlOverride>
    <w:lvlOverride w:ilvl="1">
      <w:lvl w:ilvl="1" w:tentative="1">
        <w:start w:val="1"/>
        <w:numFmt w:val="decimal"/>
        <w:lvlText w:val="%1.%2"/>
        <w:lvlJc w:val="left"/>
        <w:pPr>
          <w:ind w:left="992" w:hanging="567"/>
        </w:pPr>
        <w:rPr>
          <w:rFonts w:hint="eastAsia"/>
        </w:rPr>
      </w:lvl>
    </w:lvlOverride>
    <w:lvlOverride w:ilvl="2">
      <w:lvl w:ilvl="2">
        <w:start w:val="1"/>
        <w:numFmt w:val="decimal"/>
        <w:suff w:val="space"/>
        <w:lvlText w:val="%1.%2.%3"/>
        <w:lvlJc w:val="left"/>
        <w:pPr>
          <w:ind w:left="0" w:firstLine="397"/>
        </w:pPr>
        <w:rPr>
          <w:rFonts w:hint="eastAsia"/>
        </w:rPr>
      </w:lvl>
    </w:lvlOverride>
    <w:lvlOverride w:ilvl="3">
      <w:lvl w:ilvl="3" w:tentative="1">
        <w:start w:val="1"/>
        <w:numFmt w:val="decimal"/>
        <w:lvlText w:val="%1.%2.%3.%4"/>
        <w:lvlJc w:val="left"/>
        <w:pPr>
          <w:ind w:left="1984" w:hanging="708"/>
        </w:pPr>
        <w:rPr>
          <w:rFonts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17">
    <w:abstractNumId w:val="2"/>
    <w:lvlOverride w:ilvl="0">
      <w:lvl w:ilvl="0" w:tentative="1">
        <w:start w:val="1"/>
        <w:numFmt w:val="decimal"/>
        <w:suff w:val="space"/>
        <w:lvlText w:val="%1."/>
        <w:lvlJc w:val="left"/>
        <w:pPr>
          <w:ind w:left="0" w:firstLine="397"/>
        </w:pPr>
        <w:rPr>
          <w:rFonts w:hint="eastAsia"/>
        </w:rPr>
      </w:lvl>
    </w:lvlOverride>
    <w:lvlOverride w:ilvl="1">
      <w:lvl w:ilvl="1">
        <w:start w:val="1"/>
        <w:numFmt w:val="decimal"/>
        <w:suff w:val="space"/>
        <w:lvlText w:val="%1.%2"/>
        <w:lvlJc w:val="left"/>
        <w:pPr>
          <w:ind w:left="0" w:firstLine="397"/>
        </w:pPr>
        <w:rPr>
          <w:rFonts w:hint="eastAsia"/>
        </w:rPr>
      </w:lvl>
    </w:lvlOverride>
    <w:lvlOverride w:ilvl="2">
      <w:lvl w:ilvl="2" w:tentative="1">
        <w:start w:val="1"/>
        <w:numFmt w:val="decimal"/>
        <w:lvlText w:val="%1.%2.%3"/>
        <w:lvlJc w:val="left"/>
        <w:pPr>
          <w:ind w:left="1418" w:hanging="567"/>
        </w:pPr>
        <w:rPr>
          <w:rFonts w:hint="eastAsia"/>
        </w:rPr>
      </w:lvl>
    </w:lvlOverride>
    <w:lvlOverride w:ilvl="3">
      <w:lvl w:ilvl="3" w:tentative="1">
        <w:start w:val="1"/>
        <w:numFmt w:val="decimal"/>
        <w:lvlText w:val="%1.%2.%3.%4"/>
        <w:lvlJc w:val="left"/>
        <w:pPr>
          <w:ind w:left="1984" w:hanging="708"/>
        </w:pPr>
        <w:rPr>
          <w:rFonts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18">
    <w:abstractNumId w:val="2"/>
    <w:lvlOverride w:ilvl="0">
      <w:lvl w:ilvl="0" w:tentative="1">
        <w:start w:val="1"/>
        <w:numFmt w:val="decimal"/>
        <w:suff w:val="space"/>
        <w:lvlText w:val="%1."/>
        <w:lvlJc w:val="left"/>
        <w:pPr>
          <w:ind w:left="0" w:firstLine="397"/>
        </w:pPr>
        <w:rPr>
          <w:rFonts w:hint="eastAsia"/>
        </w:rPr>
      </w:lvl>
    </w:lvlOverride>
    <w:lvlOverride w:ilvl="1">
      <w:lvl w:ilvl="1" w:tentative="1">
        <w:start w:val="1"/>
        <w:numFmt w:val="decimal"/>
        <w:lvlText w:val="%1.%2"/>
        <w:lvlJc w:val="left"/>
        <w:pPr>
          <w:ind w:left="992" w:hanging="567"/>
        </w:pPr>
        <w:rPr>
          <w:rFonts w:hint="eastAsia"/>
        </w:rPr>
      </w:lvl>
    </w:lvlOverride>
    <w:lvlOverride w:ilvl="2">
      <w:lvl w:ilvl="2">
        <w:start w:val="1"/>
        <w:numFmt w:val="decimal"/>
        <w:suff w:val="space"/>
        <w:lvlText w:val="%1.%2.%3"/>
        <w:lvlJc w:val="left"/>
        <w:pPr>
          <w:ind w:left="0" w:firstLine="397"/>
        </w:pPr>
        <w:rPr>
          <w:rFonts w:hint="eastAsia"/>
        </w:rPr>
      </w:lvl>
    </w:lvlOverride>
    <w:lvlOverride w:ilvl="3">
      <w:lvl w:ilvl="3" w:tentative="1">
        <w:start w:val="1"/>
        <w:numFmt w:val="decimal"/>
        <w:lvlText w:val="%1.%2.%3.%4"/>
        <w:lvlJc w:val="left"/>
        <w:pPr>
          <w:ind w:left="1984" w:hanging="708"/>
        </w:pPr>
        <w:rPr>
          <w:rFonts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19">
    <w:abstractNumId w:val="2"/>
    <w:lvlOverride w:ilvl="0">
      <w:lvl w:ilvl="0" w:tentative="1">
        <w:start w:val="1"/>
        <w:numFmt w:val="decimal"/>
        <w:suff w:val="space"/>
        <w:lvlText w:val="%1."/>
        <w:lvlJc w:val="left"/>
        <w:pPr>
          <w:ind w:left="0" w:firstLine="397"/>
        </w:pPr>
        <w:rPr>
          <w:rFonts w:hint="eastAsia"/>
        </w:rPr>
      </w:lvl>
    </w:lvlOverride>
    <w:lvlOverride w:ilvl="1">
      <w:lvl w:ilvl="1">
        <w:start w:val="1"/>
        <w:numFmt w:val="decimal"/>
        <w:suff w:val="space"/>
        <w:lvlText w:val="%1.%2"/>
        <w:lvlJc w:val="left"/>
        <w:pPr>
          <w:ind w:left="0" w:firstLine="397"/>
        </w:pPr>
        <w:rPr>
          <w:rFonts w:hint="eastAsia"/>
        </w:rPr>
      </w:lvl>
    </w:lvlOverride>
    <w:lvlOverride w:ilvl="2">
      <w:lvl w:ilvl="2" w:tentative="1">
        <w:start w:val="1"/>
        <w:numFmt w:val="decimal"/>
        <w:lvlText w:val="%1.%2.%3"/>
        <w:lvlJc w:val="left"/>
        <w:pPr>
          <w:ind w:left="1418" w:hanging="567"/>
        </w:pPr>
        <w:rPr>
          <w:rFonts w:hint="eastAsia"/>
        </w:rPr>
      </w:lvl>
    </w:lvlOverride>
    <w:lvlOverride w:ilvl="3">
      <w:lvl w:ilvl="3" w:tentative="1">
        <w:start w:val="1"/>
        <w:numFmt w:val="decimal"/>
        <w:lvlText w:val="%1.%2.%3.%4"/>
        <w:lvlJc w:val="left"/>
        <w:pPr>
          <w:ind w:left="1984" w:hanging="708"/>
        </w:pPr>
        <w:rPr>
          <w:rFonts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20">
    <w:abstractNumId w:val="2"/>
    <w:lvlOverride w:ilvl="0">
      <w:lvl w:ilvl="0" w:tentative="1">
        <w:start w:val="1"/>
        <w:numFmt w:val="decimal"/>
        <w:suff w:val="space"/>
        <w:lvlText w:val="%1."/>
        <w:lvlJc w:val="left"/>
        <w:pPr>
          <w:ind w:left="0" w:firstLine="397"/>
        </w:pPr>
        <w:rPr>
          <w:rFonts w:hint="eastAsia"/>
        </w:rPr>
      </w:lvl>
    </w:lvlOverride>
    <w:lvlOverride w:ilvl="1">
      <w:lvl w:ilvl="1" w:tentative="1">
        <w:start w:val="1"/>
        <w:numFmt w:val="decimal"/>
        <w:lvlText w:val="%1.%2"/>
        <w:lvlJc w:val="left"/>
        <w:pPr>
          <w:ind w:left="992" w:hanging="567"/>
        </w:pPr>
        <w:rPr>
          <w:rFonts w:hint="eastAsia"/>
        </w:rPr>
      </w:lvl>
    </w:lvlOverride>
    <w:lvlOverride w:ilvl="2">
      <w:lvl w:ilvl="2">
        <w:start w:val="1"/>
        <w:numFmt w:val="decimal"/>
        <w:suff w:val="space"/>
        <w:lvlText w:val="%1.%2.%3"/>
        <w:lvlJc w:val="left"/>
        <w:pPr>
          <w:ind w:left="0" w:firstLine="397"/>
        </w:pPr>
        <w:rPr>
          <w:rFonts w:hint="eastAsia"/>
        </w:rPr>
      </w:lvl>
    </w:lvlOverride>
    <w:lvlOverride w:ilvl="3">
      <w:lvl w:ilvl="3" w:tentative="1">
        <w:start w:val="1"/>
        <w:numFmt w:val="decimal"/>
        <w:lvlText w:val="%1.%2.%3.%4"/>
        <w:lvlJc w:val="left"/>
        <w:pPr>
          <w:ind w:left="1984" w:hanging="708"/>
        </w:pPr>
        <w:rPr>
          <w:rFonts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21">
    <w:abstractNumId w:val="2"/>
    <w:lvlOverride w:ilvl="0">
      <w:lvl w:ilvl="0" w:tentative="1">
        <w:start w:val="1"/>
        <w:numFmt w:val="decimal"/>
        <w:suff w:val="space"/>
        <w:lvlText w:val="%1."/>
        <w:lvlJc w:val="left"/>
        <w:pPr>
          <w:ind w:left="0" w:firstLine="397"/>
        </w:pPr>
        <w:rPr>
          <w:rFonts w:hint="eastAsia"/>
        </w:rPr>
      </w:lvl>
    </w:lvlOverride>
    <w:lvlOverride w:ilvl="1">
      <w:lvl w:ilvl="1">
        <w:start w:val="1"/>
        <w:numFmt w:val="decimal"/>
        <w:suff w:val="space"/>
        <w:lvlText w:val="%1.%2"/>
        <w:lvlJc w:val="left"/>
        <w:pPr>
          <w:ind w:left="0" w:firstLine="397"/>
        </w:pPr>
        <w:rPr>
          <w:rFonts w:hint="eastAsia"/>
        </w:rPr>
      </w:lvl>
    </w:lvlOverride>
    <w:lvlOverride w:ilvl="2">
      <w:lvl w:ilvl="2" w:tentative="1">
        <w:start w:val="1"/>
        <w:numFmt w:val="decimal"/>
        <w:lvlText w:val="%1.%2.%3"/>
        <w:lvlJc w:val="left"/>
        <w:pPr>
          <w:ind w:left="1418" w:hanging="567"/>
        </w:pPr>
        <w:rPr>
          <w:rFonts w:hint="eastAsia"/>
        </w:rPr>
      </w:lvl>
    </w:lvlOverride>
    <w:lvlOverride w:ilvl="3">
      <w:lvl w:ilvl="3" w:tentative="1">
        <w:start w:val="1"/>
        <w:numFmt w:val="decimal"/>
        <w:lvlText w:val="%1.%2.%3.%4"/>
        <w:lvlJc w:val="left"/>
        <w:pPr>
          <w:ind w:left="1984" w:hanging="708"/>
        </w:pPr>
        <w:rPr>
          <w:rFonts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22">
    <w:abstractNumId w:val="2"/>
    <w:lvlOverride w:ilvl="0">
      <w:lvl w:ilvl="0">
        <w:start w:val="1"/>
        <w:numFmt w:val="decimal"/>
        <w:suff w:val="space"/>
        <w:lvlText w:val="%1."/>
        <w:lvlJc w:val="left"/>
        <w:pPr>
          <w:ind w:left="0" w:firstLine="397"/>
        </w:pPr>
        <w:rPr>
          <w:rFonts w:hint="eastAsia"/>
        </w:rPr>
      </w:lvl>
    </w:lvlOverride>
    <w:lvlOverride w:ilvl="1">
      <w:lvl w:ilvl="1" w:tentative="1">
        <w:start w:val="1"/>
        <w:numFmt w:val="decimal"/>
        <w:lvlText w:val="%1.%2"/>
        <w:lvlJc w:val="left"/>
        <w:pPr>
          <w:ind w:left="992" w:hanging="567"/>
        </w:pPr>
        <w:rPr>
          <w:rFonts w:hint="eastAsia"/>
        </w:rPr>
      </w:lvl>
    </w:lvlOverride>
    <w:lvlOverride w:ilvl="2">
      <w:lvl w:ilvl="2" w:tentative="1">
        <w:start w:val="1"/>
        <w:numFmt w:val="decimal"/>
        <w:lvlText w:val="%1.%2.%3"/>
        <w:lvlJc w:val="left"/>
        <w:pPr>
          <w:ind w:left="1418" w:hanging="567"/>
        </w:pPr>
        <w:rPr>
          <w:rFonts w:hint="eastAsia"/>
        </w:rPr>
      </w:lvl>
    </w:lvlOverride>
    <w:lvlOverride w:ilvl="3">
      <w:lvl w:ilvl="3" w:tentative="1">
        <w:start w:val="1"/>
        <w:numFmt w:val="decimal"/>
        <w:lvlText w:val="%1.%2.%3.%4"/>
        <w:lvlJc w:val="left"/>
        <w:pPr>
          <w:ind w:left="1984" w:hanging="708"/>
        </w:pPr>
        <w:rPr>
          <w:rFonts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23">
    <w:abstractNumId w:val="2"/>
    <w:lvlOverride w:ilvl="0">
      <w:lvl w:ilvl="0" w:tentative="1">
        <w:start w:val="1"/>
        <w:numFmt w:val="decimal"/>
        <w:suff w:val="space"/>
        <w:lvlText w:val="%1."/>
        <w:lvlJc w:val="left"/>
        <w:pPr>
          <w:ind w:left="0" w:firstLine="397"/>
        </w:pPr>
        <w:rPr>
          <w:rFonts w:hint="eastAsia"/>
        </w:rPr>
      </w:lvl>
    </w:lvlOverride>
    <w:lvlOverride w:ilvl="1">
      <w:lvl w:ilvl="1">
        <w:start w:val="1"/>
        <w:numFmt w:val="decimal"/>
        <w:suff w:val="space"/>
        <w:lvlText w:val="%1.%2"/>
        <w:lvlJc w:val="left"/>
        <w:pPr>
          <w:ind w:left="0" w:firstLine="397"/>
        </w:pPr>
        <w:rPr>
          <w:rFonts w:hint="eastAsia"/>
        </w:rPr>
      </w:lvl>
    </w:lvlOverride>
    <w:lvlOverride w:ilvl="2">
      <w:lvl w:ilvl="2" w:tentative="1">
        <w:start w:val="1"/>
        <w:numFmt w:val="decimal"/>
        <w:lvlText w:val="%1.%2.%3"/>
        <w:lvlJc w:val="left"/>
        <w:pPr>
          <w:ind w:left="1418" w:hanging="567"/>
        </w:pPr>
        <w:rPr>
          <w:rFonts w:hint="eastAsia"/>
        </w:rPr>
      </w:lvl>
    </w:lvlOverride>
    <w:lvlOverride w:ilvl="3">
      <w:lvl w:ilvl="3" w:tentative="1">
        <w:start w:val="1"/>
        <w:numFmt w:val="decimal"/>
        <w:lvlText w:val="%1.%2.%3.%4"/>
        <w:lvlJc w:val="left"/>
        <w:pPr>
          <w:ind w:left="1984" w:hanging="708"/>
        </w:pPr>
        <w:rPr>
          <w:rFonts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24">
    <w:abstractNumId w:val="0"/>
  </w:num>
  <w:num w:numId="25">
    <w:abstractNumId w:val="0"/>
    <w:lvlOverride w:ilvl="0">
      <w:lvl w:ilvl="0" w:tentative="1">
        <w:start w:val="1"/>
        <w:numFmt w:val="decimal"/>
        <w:suff w:val="space"/>
        <w:lvlText w:val="%1."/>
        <w:lvlJc w:val="left"/>
        <w:pPr>
          <w:ind w:left="0" w:firstLine="397"/>
        </w:pPr>
        <w:rPr>
          <w:rFonts w:hint="eastAsia"/>
        </w:rPr>
      </w:lvl>
    </w:lvlOverride>
    <w:lvlOverride w:ilvl="1">
      <w:lvl w:ilvl="1">
        <w:start w:val="1"/>
        <w:numFmt w:val="decimal"/>
        <w:suff w:val="space"/>
        <w:lvlText w:val="%1.%2"/>
        <w:lvlJc w:val="left"/>
        <w:pPr>
          <w:ind w:left="0" w:firstLine="397"/>
        </w:pPr>
        <w:rPr>
          <w:rFonts w:hint="eastAsia"/>
        </w:rPr>
      </w:lvl>
    </w:lvlOverride>
    <w:lvlOverride w:ilvl="2">
      <w:lvl w:ilvl="2" w:tentative="1">
        <w:start w:val="1"/>
        <w:numFmt w:val="decimal"/>
        <w:lvlText w:val="%1.%2.%3"/>
        <w:lvlJc w:val="left"/>
        <w:pPr>
          <w:ind w:left="1418" w:hanging="567"/>
        </w:pPr>
        <w:rPr>
          <w:rFonts w:hint="eastAsia"/>
        </w:rPr>
      </w:lvl>
    </w:lvlOverride>
    <w:lvlOverride w:ilvl="3">
      <w:lvl w:ilvl="3" w:tentative="1">
        <w:start w:val="1"/>
        <w:numFmt w:val="decimal"/>
        <w:lvlText w:val="%1.%2.%3.%4"/>
        <w:lvlJc w:val="left"/>
        <w:pPr>
          <w:ind w:left="1984" w:hanging="708"/>
        </w:pPr>
        <w:rPr>
          <w:rFonts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26">
    <w:abstractNumId w:val="0"/>
    <w:lvlOverride w:ilvl="0">
      <w:lvl w:ilvl="0" w:tentative="1">
        <w:start w:val="1"/>
        <w:numFmt w:val="decimal"/>
        <w:suff w:val="space"/>
        <w:lvlText w:val="%1."/>
        <w:lvlJc w:val="left"/>
        <w:pPr>
          <w:ind w:left="0" w:firstLine="397"/>
        </w:pPr>
        <w:rPr>
          <w:rFonts w:hint="eastAsia"/>
        </w:rPr>
      </w:lvl>
    </w:lvlOverride>
    <w:lvlOverride w:ilvl="1">
      <w:lvl w:ilvl="1">
        <w:start w:val="1"/>
        <w:numFmt w:val="decimal"/>
        <w:suff w:val="space"/>
        <w:lvlText w:val="%1.%2"/>
        <w:lvlJc w:val="left"/>
        <w:pPr>
          <w:ind w:left="0" w:firstLine="397"/>
        </w:pPr>
        <w:rPr>
          <w:rFonts w:hint="eastAsia"/>
        </w:rPr>
      </w:lvl>
    </w:lvlOverride>
    <w:lvlOverride w:ilvl="2">
      <w:lvl w:ilvl="2" w:tentative="1">
        <w:start w:val="1"/>
        <w:numFmt w:val="decimal"/>
        <w:lvlText w:val="%1.%2.%3"/>
        <w:lvlJc w:val="left"/>
        <w:pPr>
          <w:ind w:left="1418" w:hanging="567"/>
        </w:pPr>
        <w:rPr>
          <w:rFonts w:hint="eastAsia"/>
        </w:rPr>
      </w:lvl>
    </w:lvlOverride>
    <w:lvlOverride w:ilvl="3">
      <w:lvl w:ilvl="3" w:tentative="1">
        <w:start w:val="1"/>
        <w:numFmt w:val="decimal"/>
        <w:lvlText w:val="%1.%2.%3.%4"/>
        <w:lvlJc w:val="left"/>
        <w:pPr>
          <w:ind w:left="1984" w:hanging="708"/>
        </w:pPr>
        <w:rPr>
          <w:rFonts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27">
    <w:abstractNumId w:val="0"/>
    <w:lvlOverride w:ilvl="0">
      <w:lvl w:ilvl="0" w:tentative="1">
        <w:start w:val="1"/>
        <w:numFmt w:val="decimal"/>
        <w:suff w:val="space"/>
        <w:lvlText w:val="%1."/>
        <w:lvlJc w:val="left"/>
        <w:pPr>
          <w:ind w:left="0" w:firstLine="397"/>
        </w:pPr>
        <w:rPr>
          <w:rFonts w:hint="eastAsia"/>
        </w:rPr>
      </w:lvl>
    </w:lvlOverride>
    <w:lvlOverride w:ilvl="1">
      <w:lvl w:ilvl="1" w:tentative="1">
        <w:start w:val="1"/>
        <w:numFmt w:val="decimal"/>
        <w:suff w:val="space"/>
        <w:lvlText w:val="%1.%2"/>
        <w:lvlJc w:val="left"/>
        <w:pPr>
          <w:ind w:left="0" w:firstLine="397"/>
        </w:pPr>
        <w:rPr>
          <w:rFonts w:hint="eastAsia"/>
        </w:rPr>
      </w:lvl>
    </w:lvlOverride>
    <w:lvlOverride w:ilvl="2">
      <w:lvl w:ilvl="2">
        <w:start w:val="1"/>
        <w:numFmt w:val="decimal"/>
        <w:suff w:val="space"/>
        <w:lvlText w:val="%1.%2.%3"/>
        <w:lvlJc w:val="left"/>
        <w:pPr>
          <w:ind w:left="0" w:firstLine="397"/>
        </w:pPr>
        <w:rPr>
          <w:rFonts w:hint="eastAsia"/>
        </w:rPr>
      </w:lvl>
    </w:lvlOverride>
    <w:lvlOverride w:ilvl="3">
      <w:lvl w:ilvl="3" w:tentative="1">
        <w:start w:val="1"/>
        <w:numFmt w:val="decimal"/>
        <w:lvlText w:val="%1.%2.%3.%4"/>
        <w:lvlJc w:val="left"/>
        <w:pPr>
          <w:ind w:left="1984" w:hanging="708"/>
        </w:pPr>
        <w:rPr>
          <w:rFonts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28">
    <w:abstractNumId w:val="0"/>
    <w:lvlOverride w:ilvl="0">
      <w:lvl w:ilvl="0" w:tentative="1">
        <w:start w:val="1"/>
        <w:numFmt w:val="decimal"/>
        <w:suff w:val="space"/>
        <w:lvlText w:val="%1."/>
        <w:lvlJc w:val="left"/>
        <w:pPr>
          <w:ind w:left="0" w:firstLine="397"/>
        </w:pPr>
        <w:rPr>
          <w:rFonts w:hint="eastAsia"/>
        </w:rPr>
      </w:lvl>
    </w:lvlOverride>
    <w:lvlOverride w:ilvl="1">
      <w:lvl w:ilvl="1" w:tentative="1">
        <w:start w:val="1"/>
        <w:numFmt w:val="decimal"/>
        <w:suff w:val="space"/>
        <w:lvlText w:val="%1.%2"/>
        <w:lvlJc w:val="left"/>
        <w:pPr>
          <w:ind w:left="0" w:firstLine="397"/>
        </w:pPr>
        <w:rPr>
          <w:rFonts w:hint="eastAsia"/>
        </w:rPr>
      </w:lvl>
    </w:lvlOverride>
    <w:lvlOverride w:ilvl="2">
      <w:lvl w:ilvl="2">
        <w:start w:val="1"/>
        <w:numFmt w:val="decimal"/>
        <w:suff w:val="space"/>
        <w:lvlText w:val="%1.%2.%3"/>
        <w:lvlJc w:val="left"/>
        <w:pPr>
          <w:ind w:left="0" w:firstLine="397"/>
        </w:pPr>
        <w:rPr>
          <w:rFonts w:hint="eastAsia"/>
        </w:rPr>
      </w:lvl>
    </w:lvlOverride>
    <w:lvlOverride w:ilvl="3">
      <w:lvl w:ilvl="3" w:tentative="1">
        <w:start w:val="1"/>
        <w:numFmt w:val="decimal"/>
        <w:lvlText w:val="%1.%2.%3.%4"/>
        <w:lvlJc w:val="left"/>
        <w:pPr>
          <w:ind w:left="1984" w:hanging="708"/>
        </w:pPr>
        <w:rPr>
          <w:rFonts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29">
    <w:abstractNumId w:val="5"/>
  </w:num>
  <w:num w:numId="30">
    <w:abstractNumId w:val="6"/>
  </w:num>
  <w:num w:numId="31">
    <w:abstractNumId w:val="9"/>
  </w:num>
  <w:num w:numId="32">
    <w:abstractNumId w:val="14"/>
  </w:num>
  <w:num w:numId="33">
    <w:abstractNumId w:val="14"/>
    <w:lvlOverride w:ilvl="0">
      <w:lvl w:ilvl="0" w:tentative="1">
        <w:start w:val="1"/>
        <w:numFmt w:val="decimal"/>
        <w:lvlText w:val="%1"/>
        <w:lvlJc w:val="left"/>
        <w:pPr>
          <w:ind w:left="425" w:hanging="425"/>
        </w:pPr>
        <w:rPr>
          <w:rFonts w:hint="eastAsia"/>
        </w:rPr>
      </w:lvl>
    </w:lvlOverride>
    <w:lvlOverride w:ilvl="1">
      <w:lvl w:ilvl="1">
        <w:start w:val="1"/>
        <w:numFmt w:val="decimal"/>
        <w:suff w:val="space"/>
        <w:lvlText w:val="%1.%2"/>
        <w:lvlJc w:val="left"/>
        <w:pPr>
          <w:ind w:left="0" w:firstLine="397"/>
        </w:pPr>
        <w:rPr>
          <w:rFonts w:hint="eastAsia"/>
        </w:rPr>
      </w:lvl>
    </w:lvlOverride>
    <w:lvlOverride w:ilvl="2">
      <w:lvl w:ilvl="2">
        <w:start w:val="1"/>
        <w:numFmt w:val="decimal"/>
        <w:suff w:val="space"/>
        <w:lvlText w:val="%1.%2.%3"/>
        <w:lvlJc w:val="left"/>
        <w:pPr>
          <w:ind w:left="0" w:firstLine="397"/>
        </w:pPr>
        <w:rPr>
          <w:rFonts w:hint="eastAsia"/>
        </w:rPr>
      </w:lvl>
    </w:lvlOverride>
    <w:lvlOverride w:ilvl="3">
      <w:lvl w:ilvl="3" w:tentative="1">
        <w:start w:val="1"/>
        <w:numFmt w:val="decimal"/>
        <w:lvlText w:val="%1.%2.%3.%4"/>
        <w:lvlJc w:val="left"/>
        <w:pPr>
          <w:ind w:left="1984" w:hanging="708"/>
        </w:pPr>
        <w:rPr>
          <w:rFonts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34">
    <w:abstractNumId w:val="14"/>
    <w:lvlOverride w:ilvl="0">
      <w:lvl w:ilvl="0" w:tentative="1">
        <w:start w:val="1"/>
        <w:numFmt w:val="decimal"/>
        <w:lvlText w:val="%1"/>
        <w:lvlJc w:val="left"/>
        <w:pPr>
          <w:ind w:left="425" w:hanging="425"/>
        </w:pPr>
        <w:rPr>
          <w:rFonts w:hint="eastAsia"/>
        </w:rPr>
      </w:lvl>
    </w:lvlOverride>
    <w:lvlOverride w:ilvl="1">
      <w:lvl w:ilvl="1">
        <w:start w:val="1"/>
        <w:numFmt w:val="decimal"/>
        <w:suff w:val="space"/>
        <w:lvlText w:val="%1.%2"/>
        <w:lvlJc w:val="left"/>
        <w:pPr>
          <w:ind w:left="0" w:firstLine="397"/>
        </w:pPr>
        <w:rPr>
          <w:rFonts w:hint="eastAsia"/>
        </w:rPr>
      </w:lvl>
    </w:lvlOverride>
    <w:lvlOverride w:ilvl="2">
      <w:lvl w:ilvl="2" w:tentative="1">
        <w:start w:val="1"/>
        <w:numFmt w:val="decimal"/>
        <w:suff w:val="space"/>
        <w:lvlText w:val="%1.%2.%3"/>
        <w:lvlJc w:val="left"/>
        <w:pPr>
          <w:ind w:left="0" w:firstLine="397"/>
        </w:pPr>
        <w:rPr>
          <w:rFonts w:hint="eastAsia"/>
        </w:rPr>
      </w:lvl>
    </w:lvlOverride>
    <w:lvlOverride w:ilvl="3">
      <w:lvl w:ilvl="3" w:tentative="1">
        <w:start w:val="1"/>
        <w:numFmt w:val="decimal"/>
        <w:lvlText w:val="%1.%2.%3.%4"/>
        <w:lvlJc w:val="left"/>
        <w:pPr>
          <w:ind w:left="1984" w:hanging="708"/>
        </w:pPr>
        <w:rPr>
          <w:rFonts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35">
    <w:abstractNumId w:val="14"/>
    <w:lvlOverride w:ilvl="0">
      <w:lvl w:ilvl="0" w:tentative="1">
        <w:start w:val="1"/>
        <w:numFmt w:val="decimal"/>
        <w:lvlText w:val="%1"/>
        <w:lvlJc w:val="left"/>
        <w:pPr>
          <w:ind w:left="425" w:hanging="425"/>
        </w:pPr>
        <w:rPr>
          <w:rFonts w:hint="eastAsia"/>
        </w:rPr>
      </w:lvl>
    </w:lvlOverride>
    <w:lvlOverride w:ilvl="1">
      <w:lvl w:ilvl="1">
        <w:start w:val="1"/>
        <w:numFmt w:val="decimal"/>
        <w:suff w:val="space"/>
        <w:lvlText w:val="%1.%2"/>
        <w:lvlJc w:val="left"/>
        <w:pPr>
          <w:ind w:left="0" w:firstLine="397"/>
        </w:pPr>
        <w:rPr>
          <w:rFonts w:hint="eastAsia"/>
        </w:rPr>
      </w:lvl>
    </w:lvlOverride>
    <w:lvlOverride w:ilvl="2">
      <w:lvl w:ilvl="2" w:tentative="1">
        <w:start w:val="1"/>
        <w:numFmt w:val="decimal"/>
        <w:suff w:val="space"/>
        <w:lvlText w:val="%1.%2.%3"/>
        <w:lvlJc w:val="left"/>
        <w:pPr>
          <w:ind w:left="0" w:firstLine="397"/>
        </w:pPr>
        <w:rPr>
          <w:rFonts w:hint="eastAsia"/>
        </w:rPr>
      </w:lvl>
    </w:lvlOverride>
    <w:lvlOverride w:ilvl="3">
      <w:lvl w:ilvl="3" w:tentative="1">
        <w:start w:val="1"/>
        <w:numFmt w:val="decimal"/>
        <w:lvlText w:val="%1.%2.%3.%4"/>
        <w:lvlJc w:val="left"/>
        <w:pPr>
          <w:ind w:left="1984" w:hanging="708"/>
        </w:pPr>
        <w:rPr>
          <w:rFonts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36">
    <w:abstractNumId w:val="14"/>
    <w:lvlOverride w:ilvl="0">
      <w:lvl w:ilvl="0" w:tentative="1">
        <w:start w:val="1"/>
        <w:numFmt w:val="decimal"/>
        <w:lvlText w:val="%1"/>
        <w:lvlJc w:val="left"/>
        <w:pPr>
          <w:ind w:left="425" w:hanging="425"/>
        </w:pPr>
        <w:rPr>
          <w:rFonts w:hint="eastAsia"/>
        </w:rPr>
      </w:lvl>
    </w:lvlOverride>
    <w:lvlOverride w:ilvl="1">
      <w:lvl w:ilvl="1">
        <w:start w:val="1"/>
        <w:numFmt w:val="decimal"/>
        <w:suff w:val="space"/>
        <w:lvlText w:val="%1.%2"/>
        <w:lvlJc w:val="left"/>
        <w:pPr>
          <w:ind w:left="0" w:firstLine="397"/>
        </w:pPr>
        <w:rPr>
          <w:rFonts w:hint="eastAsia"/>
        </w:rPr>
      </w:lvl>
    </w:lvlOverride>
    <w:lvlOverride w:ilvl="2">
      <w:lvl w:ilvl="2" w:tentative="1">
        <w:start w:val="1"/>
        <w:numFmt w:val="decimal"/>
        <w:suff w:val="space"/>
        <w:lvlText w:val="%1.%2.%3"/>
        <w:lvlJc w:val="left"/>
        <w:pPr>
          <w:ind w:left="0" w:firstLine="397"/>
        </w:pPr>
        <w:rPr>
          <w:rFonts w:hint="eastAsia"/>
        </w:rPr>
      </w:lvl>
    </w:lvlOverride>
    <w:lvlOverride w:ilvl="3">
      <w:lvl w:ilvl="3" w:tentative="1">
        <w:start w:val="1"/>
        <w:numFmt w:val="decimal"/>
        <w:lvlText w:val="%1.%2.%3.%4"/>
        <w:lvlJc w:val="left"/>
        <w:pPr>
          <w:ind w:left="1984" w:hanging="708"/>
        </w:pPr>
        <w:rPr>
          <w:rFonts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37">
    <w:abstractNumId w:val="3"/>
  </w:num>
  <w:num w:numId="38">
    <w:abstractNumId w:val="3"/>
    <w:lvlOverride w:ilvl="0">
      <w:lvl w:ilvl="0" w:tentative="1">
        <w:start w:val="1"/>
        <w:numFmt w:val="decimal"/>
        <w:lvlText w:val="%1"/>
        <w:lvlJc w:val="left"/>
        <w:pPr>
          <w:ind w:left="425" w:hanging="425"/>
        </w:pPr>
        <w:rPr>
          <w:rFonts w:hint="eastAsia"/>
        </w:rPr>
      </w:lvl>
    </w:lvlOverride>
    <w:lvlOverride w:ilvl="1">
      <w:lvl w:ilvl="1">
        <w:start w:val="1"/>
        <w:numFmt w:val="decimal"/>
        <w:suff w:val="space"/>
        <w:lvlText w:val="%1.%2"/>
        <w:lvlJc w:val="left"/>
        <w:pPr>
          <w:ind w:left="0" w:firstLine="397"/>
        </w:pPr>
        <w:rPr>
          <w:rFonts w:hint="eastAsia"/>
        </w:rPr>
      </w:lvl>
    </w:lvlOverride>
    <w:lvlOverride w:ilvl="2">
      <w:lvl w:ilvl="2" w:tentative="1">
        <w:start w:val="1"/>
        <w:numFmt w:val="decimal"/>
        <w:suff w:val="space"/>
        <w:lvlText w:val="%1.%2.%3"/>
        <w:lvlJc w:val="left"/>
        <w:pPr>
          <w:ind w:left="0" w:firstLine="425"/>
        </w:pPr>
        <w:rPr>
          <w:rFonts w:hint="eastAsia"/>
        </w:rPr>
      </w:lvl>
    </w:lvlOverride>
    <w:lvlOverride w:ilvl="3">
      <w:lvl w:ilvl="3" w:tentative="1">
        <w:start w:val="1"/>
        <w:numFmt w:val="decimal"/>
        <w:lvlText w:val="%1.%2.%3.%4"/>
        <w:lvlJc w:val="left"/>
        <w:pPr>
          <w:ind w:left="1984" w:hanging="708"/>
        </w:pPr>
        <w:rPr>
          <w:rFonts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39">
    <w:abstractNumId w:val="3"/>
    <w:lvlOverride w:ilvl="0">
      <w:lvl w:ilvl="0" w:tentative="1">
        <w:start w:val="1"/>
        <w:numFmt w:val="decimal"/>
        <w:lvlText w:val="%1"/>
        <w:lvlJc w:val="left"/>
        <w:pPr>
          <w:ind w:left="425" w:hanging="425"/>
        </w:pPr>
        <w:rPr>
          <w:rFonts w:hint="eastAsia"/>
        </w:rPr>
      </w:lvl>
    </w:lvlOverride>
    <w:lvlOverride w:ilvl="1">
      <w:lvl w:ilvl="1">
        <w:start w:val="1"/>
        <w:numFmt w:val="decimal"/>
        <w:suff w:val="space"/>
        <w:lvlText w:val="%1.%2"/>
        <w:lvlJc w:val="left"/>
        <w:pPr>
          <w:ind w:left="0" w:firstLine="397"/>
        </w:pPr>
        <w:rPr>
          <w:rFonts w:hint="eastAsia"/>
        </w:rPr>
      </w:lvl>
    </w:lvlOverride>
    <w:lvlOverride w:ilvl="2">
      <w:lvl w:ilvl="2" w:tentative="1">
        <w:start w:val="1"/>
        <w:numFmt w:val="decimal"/>
        <w:suff w:val="space"/>
        <w:lvlText w:val="%1.%2.%3"/>
        <w:lvlJc w:val="left"/>
        <w:pPr>
          <w:ind w:left="0" w:firstLine="397"/>
        </w:pPr>
        <w:rPr>
          <w:rFonts w:hint="eastAsia"/>
        </w:rPr>
      </w:lvl>
    </w:lvlOverride>
    <w:lvlOverride w:ilvl="3">
      <w:lvl w:ilvl="3" w:tentative="1">
        <w:start w:val="1"/>
        <w:numFmt w:val="decimal"/>
        <w:lvlText w:val="%1.%2.%3.%4"/>
        <w:lvlJc w:val="left"/>
        <w:pPr>
          <w:ind w:left="1984" w:hanging="708"/>
        </w:pPr>
        <w:rPr>
          <w:rFonts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40">
    <w:abstractNumId w:val="3"/>
    <w:lvlOverride w:ilvl="0">
      <w:lvl w:ilvl="0" w:tentative="1">
        <w:start w:val="1"/>
        <w:numFmt w:val="decimal"/>
        <w:lvlText w:val="%1"/>
        <w:lvlJc w:val="left"/>
        <w:pPr>
          <w:ind w:left="425" w:hanging="425"/>
        </w:pPr>
        <w:rPr>
          <w:rFonts w:hint="eastAsia"/>
        </w:rPr>
      </w:lvl>
    </w:lvlOverride>
    <w:lvlOverride w:ilvl="1">
      <w:lvl w:ilvl="1">
        <w:start w:val="1"/>
        <w:numFmt w:val="decimal"/>
        <w:suff w:val="space"/>
        <w:lvlText w:val="%1.%2"/>
        <w:lvlJc w:val="left"/>
        <w:pPr>
          <w:ind w:left="0" w:firstLine="397"/>
        </w:pPr>
        <w:rPr>
          <w:rFonts w:hint="eastAsia"/>
        </w:rPr>
      </w:lvl>
    </w:lvlOverride>
    <w:lvlOverride w:ilvl="2">
      <w:lvl w:ilvl="2" w:tentative="1">
        <w:start w:val="1"/>
        <w:numFmt w:val="decimal"/>
        <w:suff w:val="space"/>
        <w:lvlText w:val="%1.%2.%3"/>
        <w:lvlJc w:val="left"/>
        <w:pPr>
          <w:ind w:left="0" w:firstLine="397"/>
        </w:pPr>
        <w:rPr>
          <w:rFonts w:hint="eastAsia"/>
        </w:rPr>
      </w:lvl>
    </w:lvlOverride>
    <w:lvlOverride w:ilvl="3">
      <w:lvl w:ilvl="3" w:tentative="1">
        <w:start w:val="1"/>
        <w:numFmt w:val="decimal"/>
        <w:lvlText w:val="%1.%2.%3.%4"/>
        <w:lvlJc w:val="left"/>
        <w:pPr>
          <w:ind w:left="1984" w:hanging="708"/>
        </w:pPr>
        <w:rPr>
          <w:rFonts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41">
    <w:abstractNumId w:val="16"/>
  </w:num>
  <w:num w:numId="42">
    <w:abstractNumId w:val="3"/>
    <w:lvlOverride w:ilvl="0">
      <w:lvl w:ilvl="0" w:tentative="1">
        <w:start w:val="1"/>
        <w:numFmt w:val="decimal"/>
        <w:lvlText w:val="%1"/>
        <w:lvlJc w:val="left"/>
        <w:pPr>
          <w:ind w:left="425" w:hanging="425"/>
        </w:pPr>
        <w:rPr>
          <w:rFonts w:hint="eastAsia"/>
        </w:rPr>
      </w:lvl>
    </w:lvlOverride>
    <w:lvlOverride w:ilvl="1">
      <w:lvl w:ilvl="1">
        <w:start w:val="1"/>
        <w:numFmt w:val="decimal"/>
        <w:suff w:val="space"/>
        <w:lvlText w:val="%1.%2"/>
        <w:lvlJc w:val="left"/>
        <w:pPr>
          <w:ind w:left="0" w:firstLine="397"/>
        </w:pPr>
        <w:rPr>
          <w:rFonts w:hint="eastAsia"/>
        </w:rPr>
      </w:lvl>
    </w:lvlOverride>
    <w:lvlOverride w:ilvl="2">
      <w:lvl w:ilvl="2" w:tentative="1">
        <w:start w:val="1"/>
        <w:numFmt w:val="decimal"/>
        <w:suff w:val="space"/>
        <w:lvlText w:val="%1.%2.%3"/>
        <w:lvlJc w:val="left"/>
        <w:pPr>
          <w:ind w:left="0" w:firstLine="397"/>
        </w:pPr>
        <w:rPr>
          <w:rFonts w:hint="eastAsia"/>
        </w:rPr>
      </w:lvl>
    </w:lvlOverride>
    <w:lvlOverride w:ilvl="3">
      <w:lvl w:ilvl="3" w:tentative="1">
        <w:start w:val="1"/>
        <w:numFmt w:val="decimal"/>
        <w:lvlText w:val="%1.%2.%3.%4"/>
        <w:lvlJc w:val="left"/>
        <w:pPr>
          <w:ind w:left="1984" w:hanging="708"/>
        </w:pPr>
        <w:rPr>
          <w:rFonts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43">
    <w:abstractNumId w:val="3"/>
    <w:lvlOverride w:ilvl="0">
      <w:lvl w:ilvl="0" w:tentative="1">
        <w:start w:val="1"/>
        <w:numFmt w:val="decimal"/>
        <w:lvlText w:val="%1"/>
        <w:lvlJc w:val="left"/>
        <w:pPr>
          <w:ind w:left="425" w:hanging="425"/>
        </w:pPr>
        <w:rPr>
          <w:rFonts w:hint="eastAsia"/>
        </w:rPr>
      </w:lvl>
    </w:lvlOverride>
    <w:lvlOverride w:ilvl="1">
      <w:lvl w:ilvl="1">
        <w:start w:val="1"/>
        <w:numFmt w:val="decimal"/>
        <w:suff w:val="space"/>
        <w:lvlText w:val="%1.%2"/>
        <w:lvlJc w:val="left"/>
        <w:pPr>
          <w:ind w:left="0" w:firstLine="397"/>
        </w:pPr>
        <w:rPr>
          <w:rFonts w:hint="eastAsia"/>
        </w:rPr>
      </w:lvl>
    </w:lvlOverride>
    <w:lvlOverride w:ilvl="2">
      <w:lvl w:ilvl="2" w:tentative="1">
        <w:start w:val="1"/>
        <w:numFmt w:val="decimal"/>
        <w:suff w:val="space"/>
        <w:lvlText w:val="%1.%2.%3"/>
        <w:lvlJc w:val="left"/>
        <w:pPr>
          <w:ind w:left="0" w:firstLine="397"/>
        </w:pPr>
        <w:rPr>
          <w:rFonts w:hint="eastAsia"/>
        </w:rPr>
      </w:lvl>
    </w:lvlOverride>
    <w:lvlOverride w:ilvl="3">
      <w:lvl w:ilvl="3" w:tentative="1">
        <w:start w:val="1"/>
        <w:numFmt w:val="decimal"/>
        <w:lvlText w:val="%1.%2.%3.%4"/>
        <w:lvlJc w:val="left"/>
        <w:pPr>
          <w:ind w:left="1984" w:hanging="708"/>
        </w:pPr>
        <w:rPr>
          <w:rFonts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44">
    <w:abstractNumId w:val="4"/>
  </w:num>
  <w:num w:numId="45">
    <w:abstractNumId w:val="10"/>
  </w:num>
  <w:num w:numId="46">
    <w:abstractNumId w:val="11"/>
  </w:num>
  <w:num w:numId="47">
    <w:abstractNumId w:val="12"/>
  </w:num>
  <w:num w:numId="48">
    <w:abstractNumId w:val="1"/>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1Vjl4+pClvJ0K+KNrn65OctCyCBvnnNlEDBc22eDthXRdLv5zVQLvJzE9iPJPVtTIjd16pS8gpzn7Z1rH/6TA==" w:salt="UdVlqE+aJC4NHvXK6je5Ng=="/>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3B8"/>
    <w:rsid w:val="000003EF"/>
    <w:rsid w:val="00000653"/>
    <w:rsid w:val="000008B9"/>
    <w:rsid w:val="0000091B"/>
    <w:rsid w:val="00000ADC"/>
    <w:rsid w:val="00000D0A"/>
    <w:rsid w:val="00000D19"/>
    <w:rsid w:val="00000E1A"/>
    <w:rsid w:val="000011C3"/>
    <w:rsid w:val="00001B3E"/>
    <w:rsid w:val="00001B68"/>
    <w:rsid w:val="00001CD6"/>
    <w:rsid w:val="00001E6F"/>
    <w:rsid w:val="00002AC8"/>
    <w:rsid w:val="00002DDA"/>
    <w:rsid w:val="00002F41"/>
    <w:rsid w:val="0000319E"/>
    <w:rsid w:val="00003255"/>
    <w:rsid w:val="00003C81"/>
    <w:rsid w:val="00003D02"/>
    <w:rsid w:val="00003DAE"/>
    <w:rsid w:val="0000436E"/>
    <w:rsid w:val="000058D7"/>
    <w:rsid w:val="00005E55"/>
    <w:rsid w:val="0000644D"/>
    <w:rsid w:val="00006E2C"/>
    <w:rsid w:val="000079FF"/>
    <w:rsid w:val="00007B0D"/>
    <w:rsid w:val="00007F38"/>
    <w:rsid w:val="000102A9"/>
    <w:rsid w:val="00010339"/>
    <w:rsid w:val="000105C3"/>
    <w:rsid w:val="00011B70"/>
    <w:rsid w:val="00011D72"/>
    <w:rsid w:val="00012078"/>
    <w:rsid w:val="00012218"/>
    <w:rsid w:val="00012297"/>
    <w:rsid w:val="00012320"/>
    <w:rsid w:val="0001242C"/>
    <w:rsid w:val="000128AC"/>
    <w:rsid w:val="000129EA"/>
    <w:rsid w:val="00013391"/>
    <w:rsid w:val="000136AF"/>
    <w:rsid w:val="00013748"/>
    <w:rsid w:val="00013AE8"/>
    <w:rsid w:val="00013D41"/>
    <w:rsid w:val="00013D8B"/>
    <w:rsid w:val="000143A3"/>
    <w:rsid w:val="000144F2"/>
    <w:rsid w:val="000145E3"/>
    <w:rsid w:val="00014CA6"/>
    <w:rsid w:val="00014DD6"/>
    <w:rsid w:val="0001532B"/>
    <w:rsid w:val="0001598C"/>
    <w:rsid w:val="00015E33"/>
    <w:rsid w:val="00016007"/>
    <w:rsid w:val="000169F3"/>
    <w:rsid w:val="00016C31"/>
    <w:rsid w:val="00016CE3"/>
    <w:rsid w:val="00017504"/>
    <w:rsid w:val="000178D7"/>
    <w:rsid w:val="00017900"/>
    <w:rsid w:val="00017C14"/>
    <w:rsid w:val="00017E50"/>
    <w:rsid w:val="00017F40"/>
    <w:rsid w:val="0002053C"/>
    <w:rsid w:val="00020861"/>
    <w:rsid w:val="00020BB1"/>
    <w:rsid w:val="00020BF0"/>
    <w:rsid w:val="00020C0B"/>
    <w:rsid w:val="00020F60"/>
    <w:rsid w:val="000215B7"/>
    <w:rsid w:val="000217BF"/>
    <w:rsid w:val="00021C98"/>
    <w:rsid w:val="00021CCD"/>
    <w:rsid w:val="00021EE3"/>
    <w:rsid w:val="00022300"/>
    <w:rsid w:val="000228AB"/>
    <w:rsid w:val="00022C7D"/>
    <w:rsid w:val="00022F2A"/>
    <w:rsid w:val="00022F8B"/>
    <w:rsid w:val="00023187"/>
    <w:rsid w:val="000233CA"/>
    <w:rsid w:val="00023436"/>
    <w:rsid w:val="00023652"/>
    <w:rsid w:val="000236EE"/>
    <w:rsid w:val="00024633"/>
    <w:rsid w:val="0002560A"/>
    <w:rsid w:val="00025DA0"/>
    <w:rsid w:val="00025E85"/>
    <w:rsid w:val="000262BC"/>
    <w:rsid w:val="0002696D"/>
    <w:rsid w:val="0002754D"/>
    <w:rsid w:val="00027666"/>
    <w:rsid w:val="000276B2"/>
    <w:rsid w:val="00027A1D"/>
    <w:rsid w:val="00027A46"/>
    <w:rsid w:val="00027AF3"/>
    <w:rsid w:val="00030024"/>
    <w:rsid w:val="00030124"/>
    <w:rsid w:val="000302F0"/>
    <w:rsid w:val="000305FD"/>
    <w:rsid w:val="0003084F"/>
    <w:rsid w:val="00030C2F"/>
    <w:rsid w:val="00031169"/>
    <w:rsid w:val="00031312"/>
    <w:rsid w:val="00031757"/>
    <w:rsid w:val="00031B37"/>
    <w:rsid w:val="00031DDD"/>
    <w:rsid w:val="00032686"/>
    <w:rsid w:val="0003274B"/>
    <w:rsid w:val="00032AD8"/>
    <w:rsid w:val="00032ADF"/>
    <w:rsid w:val="000331CC"/>
    <w:rsid w:val="0003322E"/>
    <w:rsid w:val="00033927"/>
    <w:rsid w:val="00033B89"/>
    <w:rsid w:val="00034947"/>
    <w:rsid w:val="00034A89"/>
    <w:rsid w:val="000352BA"/>
    <w:rsid w:val="00035840"/>
    <w:rsid w:val="00035844"/>
    <w:rsid w:val="00035A8D"/>
    <w:rsid w:val="00035C94"/>
    <w:rsid w:val="000360DB"/>
    <w:rsid w:val="0003613D"/>
    <w:rsid w:val="00036383"/>
    <w:rsid w:val="00036BAA"/>
    <w:rsid w:val="00036E33"/>
    <w:rsid w:val="00037101"/>
    <w:rsid w:val="00037C2D"/>
    <w:rsid w:val="00037C63"/>
    <w:rsid w:val="00037CE4"/>
    <w:rsid w:val="00037DB6"/>
    <w:rsid w:val="00037F65"/>
    <w:rsid w:val="00037FD7"/>
    <w:rsid w:val="00040187"/>
    <w:rsid w:val="000401FD"/>
    <w:rsid w:val="00040AC1"/>
    <w:rsid w:val="00040ED3"/>
    <w:rsid w:val="0004139C"/>
    <w:rsid w:val="000415E3"/>
    <w:rsid w:val="000418B1"/>
    <w:rsid w:val="00041C02"/>
    <w:rsid w:val="00042280"/>
    <w:rsid w:val="0004231D"/>
    <w:rsid w:val="000424AB"/>
    <w:rsid w:val="00042BF9"/>
    <w:rsid w:val="00042ED7"/>
    <w:rsid w:val="000431D3"/>
    <w:rsid w:val="00043295"/>
    <w:rsid w:val="00043AA4"/>
    <w:rsid w:val="00043C00"/>
    <w:rsid w:val="00043FFA"/>
    <w:rsid w:val="00044236"/>
    <w:rsid w:val="00044578"/>
    <w:rsid w:val="00044990"/>
    <w:rsid w:val="000449BD"/>
    <w:rsid w:val="00044A8C"/>
    <w:rsid w:val="00045069"/>
    <w:rsid w:val="00045070"/>
    <w:rsid w:val="00045947"/>
    <w:rsid w:val="000459FB"/>
    <w:rsid w:val="000462A8"/>
    <w:rsid w:val="00046360"/>
    <w:rsid w:val="000464B8"/>
    <w:rsid w:val="0004653D"/>
    <w:rsid w:val="000465AB"/>
    <w:rsid w:val="00046E59"/>
    <w:rsid w:val="000472E6"/>
    <w:rsid w:val="000479CD"/>
    <w:rsid w:val="000479FF"/>
    <w:rsid w:val="00047FDF"/>
    <w:rsid w:val="000500E6"/>
    <w:rsid w:val="000504FE"/>
    <w:rsid w:val="000513E2"/>
    <w:rsid w:val="00051C80"/>
    <w:rsid w:val="00052326"/>
    <w:rsid w:val="000529E7"/>
    <w:rsid w:val="00052DBE"/>
    <w:rsid w:val="00053175"/>
    <w:rsid w:val="000534EE"/>
    <w:rsid w:val="0005359C"/>
    <w:rsid w:val="0005387F"/>
    <w:rsid w:val="00053BFC"/>
    <w:rsid w:val="0005428F"/>
    <w:rsid w:val="000544F4"/>
    <w:rsid w:val="000545D3"/>
    <w:rsid w:val="00054870"/>
    <w:rsid w:val="00054AB0"/>
    <w:rsid w:val="00054ABD"/>
    <w:rsid w:val="00054BD5"/>
    <w:rsid w:val="00054CCC"/>
    <w:rsid w:val="00054F7D"/>
    <w:rsid w:val="00055230"/>
    <w:rsid w:val="00055557"/>
    <w:rsid w:val="000555EA"/>
    <w:rsid w:val="00055945"/>
    <w:rsid w:val="00055A8A"/>
    <w:rsid w:val="00055D7C"/>
    <w:rsid w:val="00055E6D"/>
    <w:rsid w:val="00055FB0"/>
    <w:rsid w:val="0005625F"/>
    <w:rsid w:val="0005649E"/>
    <w:rsid w:val="0005682D"/>
    <w:rsid w:val="00056945"/>
    <w:rsid w:val="0005700C"/>
    <w:rsid w:val="00057393"/>
    <w:rsid w:val="00057E45"/>
    <w:rsid w:val="0006027F"/>
    <w:rsid w:val="00060523"/>
    <w:rsid w:val="000606B6"/>
    <w:rsid w:val="000609AC"/>
    <w:rsid w:val="0006148A"/>
    <w:rsid w:val="000618AE"/>
    <w:rsid w:val="00062637"/>
    <w:rsid w:val="0006263C"/>
    <w:rsid w:val="00062949"/>
    <w:rsid w:val="000631AC"/>
    <w:rsid w:val="000631B7"/>
    <w:rsid w:val="000633DD"/>
    <w:rsid w:val="000637DE"/>
    <w:rsid w:val="00063894"/>
    <w:rsid w:val="000639D4"/>
    <w:rsid w:val="00063B14"/>
    <w:rsid w:val="00063B29"/>
    <w:rsid w:val="0006408F"/>
    <w:rsid w:val="000642D1"/>
    <w:rsid w:val="000646CC"/>
    <w:rsid w:val="00064840"/>
    <w:rsid w:val="000648B7"/>
    <w:rsid w:val="00064A48"/>
    <w:rsid w:val="00064C80"/>
    <w:rsid w:val="00065429"/>
    <w:rsid w:val="00065AB7"/>
    <w:rsid w:val="00065BFE"/>
    <w:rsid w:val="00065C40"/>
    <w:rsid w:val="00065D71"/>
    <w:rsid w:val="000668A2"/>
    <w:rsid w:val="000673D8"/>
    <w:rsid w:val="00067DE7"/>
    <w:rsid w:val="00070106"/>
    <w:rsid w:val="0007014F"/>
    <w:rsid w:val="000706AC"/>
    <w:rsid w:val="00070950"/>
    <w:rsid w:val="000709D3"/>
    <w:rsid w:val="00070A7D"/>
    <w:rsid w:val="00070AAB"/>
    <w:rsid w:val="000712F8"/>
    <w:rsid w:val="00071A68"/>
    <w:rsid w:val="00071A6A"/>
    <w:rsid w:val="00071C95"/>
    <w:rsid w:val="00072A95"/>
    <w:rsid w:val="00072CEC"/>
    <w:rsid w:val="0007368B"/>
    <w:rsid w:val="00073C3B"/>
    <w:rsid w:val="00074923"/>
    <w:rsid w:val="00074EE8"/>
    <w:rsid w:val="000750EA"/>
    <w:rsid w:val="0007539D"/>
    <w:rsid w:val="00075A8D"/>
    <w:rsid w:val="000774F1"/>
    <w:rsid w:val="00077698"/>
    <w:rsid w:val="000777B1"/>
    <w:rsid w:val="00077891"/>
    <w:rsid w:val="0007797E"/>
    <w:rsid w:val="00077C1B"/>
    <w:rsid w:val="0008017C"/>
    <w:rsid w:val="00080321"/>
    <w:rsid w:val="00080AA6"/>
    <w:rsid w:val="00080BE2"/>
    <w:rsid w:val="00081C1C"/>
    <w:rsid w:val="0008224F"/>
    <w:rsid w:val="000822F0"/>
    <w:rsid w:val="000824BD"/>
    <w:rsid w:val="00082611"/>
    <w:rsid w:val="0008264F"/>
    <w:rsid w:val="0008304A"/>
    <w:rsid w:val="0008372E"/>
    <w:rsid w:val="00083A64"/>
    <w:rsid w:val="00083B97"/>
    <w:rsid w:val="000842B5"/>
    <w:rsid w:val="00085560"/>
    <w:rsid w:val="00085E63"/>
    <w:rsid w:val="00086067"/>
    <w:rsid w:val="000866A9"/>
    <w:rsid w:val="00086EC2"/>
    <w:rsid w:val="000870C0"/>
    <w:rsid w:val="00087358"/>
    <w:rsid w:val="000873F5"/>
    <w:rsid w:val="00087B15"/>
    <w:rsid w:val="00087E2E"/>
    <w:rsid w:val="00087F5A"/>
    <w:rsid w:val="000900DF"/>
    <w:rsid w:val="00090193"/>
    <w:rsid w:val="0009021F"/>
    <w:rsid w:val="00090524"/>
    <w:rsid w:val="0009134B"/>
    <w:rsid w:val="00091D8D"/>
    <w:rsid w:val="00093869"/>
    <w:rsid w:val="00093BC0"/>
    <w:rsid w:val="00093DF8"/>
    <w:rsid w:val="000941F6"/>
    <w:rsid w:val="000942AF"/>
    <w:rsid w:val="0009454A"/>
    <w:rsid w:val="000945C5"/>
    <w:rsid w:val="00094ECF"/>
    <w:rsid w:val="0009592E"/>
    <w:rsid w:val="00095AAF"/>
    <w:rsid w:val="00095B76"/>
    <w:rsid w:val="00095ECB"/>
    <w:rsid w:val="00096D28"/>
    <w:rsid w:val="00097095"/>
    <w:rsid w:val="0009715C"/>
    <w:rsid w:val="00097406"/>
    <w:rsid w:val="000975D5"/>
    <w:rsid w:val="00097F98"/>
    <w:rsid w:val="000A0C6E"/>
    <w:rsid w:val="000A10DB"/>
    <w:rsid w:val="000A111D"/>
    <w:rsid w:val="000A117F"/>
    <w:rsid w:val="000A128A"/>
    <w:rsid w:val="000A165F"/>
    <w:rsid w:val="000A2960"/>
    <w:rsid w:val="000A2968"/>
    <w:rsid w:val="000A299E"/>
    <w:rsid w:val="000A2AE9"/>
    <w:rsid w:val="000A2E97"/>
    <w:rsid w:val="000A3515"/>
    <w:rsid w:val="000A3518"/>
    <w:rsid w:val="000A4852"/>
    <w:rsid w:val="000A4ACE"/>
    <w:rsid w:val="000A509A"/>
    <w:rsid w:val="000A576D"/>
    <w:rsid w:val="000A6C4D"/>
    <w:rsid w:val="000A6C54"/>
    <w:rsid w:val="000A6F1D"/>
    <w:rsid w:val="000A70C7"/>
    <w:rsid w:val="000A7238"/>
    <w:rsid w:val="000A745D"/>
    <w:rsid w:val="000A791D"/>
    <w:rsid w:val="000A7931"/>
    <w:rsid w:val="000B034B"/>
    <w:rsid w:val="000B0720"/>
    <w:rsid w:val="000B09FE"/>
    <w:rsid w:val="000B0BB1"/>
    <w:rsid w:val="000B15EF"/>
    <w:rsid w:val="000B26D6"/>
    <w:rsid w:val="000B2D1E"/>
    <w:rsid w:val="000B316D"/>
    <w:rsid w:val="000B3194"/>
    <w:rsid w:val="000B3CFE"/>
    <w:rsid w:val="000B401B"/>
    <w:rsid w:val="000B4EF3"/>
    <w:rsid w:val="000B51CB"/>
    <w:rsid w:val="000B554C"/>
    <w:rsid w:val="000B5D87"/>
    <w:rsid w:val="000B60C6"/>
    <w:rsid w:val="000B6115"/>
    <w:rsid w:val="000B68A5"/>
    <w:rsid w:val="000B6F18"/>
    <w:rsid w:val="000B70DB"/>
    <w:rsid w:val="000B76E7"/>
    <w:rsid w:val="000B797D"/>
    <w:rsid w:val="000B7AC2"/>
    <w:rsid w:val="000B7E6D"/>
    <w:rsid w:val="000C05E4"/>
    <w:rsid w:val="000C102F"/>
    <w:rsid w:val="000C1979"/>
    <w:rsid w:val="000C20B5"/>
    <w:rsid w:val="000C270D"/>
    <w:rsid w:val="000C2B1E"/>
    <w:rsid w:val="000C350A"/>
    <w:rsid w:val="000C3518"/>
    <w:rsid w:val="000C3762"/>
    <w:rsid w:val="000C41CD"/>
    <w:rsid w:val="000C4988"/>
    <w:rsid w:val="000C4B5F"/>
    <w:rsid w:val="000C59D1"/>
    <w:rsid w:val="000C5C88"/>
    <w:rsid w:val="000C64D1"/>
    <w:rsid w:val="000C655F"/>
    <w:rsid w:val="000C66AB"/>
    <w:rsid w:val="000C6872"/>
    <w:rsid w:val="000C7045"/>
    <w:rsid w:val="000C718C"/>
    <w:rsid w:val="000C71D4"/>
    <w:rsid w:val="000C7563"/>
    <w:rsid w:val="000C757A"/>
    <w:rsid w:val="000C77C4"/>
    <w:rsid w:val="000C7D9F"/>
    <w:rsid w:val="000D074C"/>
    <w:rsid w:val="000D0C28"/>
    <w:rsid w:val="000D0F2E"/>
    <w:rsid w:val="000D12A1"/>
    <w:rsid w:val="000D1788"/>
    <w:rsid w:val="000D2D0F"/>
    <w:rsid w:val="000D31CB"/>
    <w:rsid w:val="000D3E1B"/>
    <w:rsid w:val="000D4061"/>
    <w:rsid w:val="000D4860"/>
    <w:rsid w:val="000D48FB"/>
    <w:rsid w:val="000D4B4F"/>
    <w:rsid w:val="000D4E0B"/>
    <w:rsid w:val="000D4EC1"/>
    <w:rsid w:val="000D55FD"/>
    <w:rsid w:val="000D562F"/>
    <w:rsid w:val="000D56C7"/>
    <w:rsid w:val="000D672C"/>
    <w:rsid w:val="000D68F4"/>
    <w:rsid w:val="000D6A04"/>
    <w:rsid w:val="000D6A61"/>
    <w:rsid w:val="000D6C78"/>
    <w:rsid w:val="000D74B9"/>
    <w:rsid w:val="000D77A9"/>
    <w:rsid w:val="000D7AF0"/>
    <w:rsid w:val="000E01DF"/>
    <w:rsid w:val="000E1094"/>
    <w:rsid w:val="000E1838"/>
    <w:rsid w:val="000E18A1"/>
    <w:rsid w:val="000E19D1"/>
    <w:rsid w:val="000E1AC3"/>
    <w:rsid w:val="000E1C04"/>
    <w:rsid w:val="000E20DA"/>
    <w:rsid w:val="000E29CF"/>
    <w:rsid w:val="000E2AD1"/>
    <w:rsid w:val="000E2F86"/>
    <w:rsid w:val="000E3D2F"/>
    <w:rsid w:val="000E42EF"/>
    <w:rsid w:val="000E4712"/>
    <w:rsid w:val="000E4723"/>
    <w:rsid w:val="000E612C"/>
    <w:rsid w:val="000E6372"/>
    <w:rsid w:val="000E6D38"/>
    <w:rsid w:val="000E6D94"/>
    <w:rsid w:val="000E72E7"/>
    <w:rsid w:val="000E72F6"/>
    <w:rsid w:val="000E7533"/>
    <w:rsid w:val="000E75B3"/>
    <w:rsid w:val="000E775D"/>
    <w:rsid w:val="000E7BB8"/>
    <w:rsid w:val="000E7CC8"/>
    <w:rsid w:val="000F0D10"/>
    <w:rsid w:val="000F0E1D"/>
    <w:rsid w:val="000F1AF3"/>
    <w:rsid w:val="000F1B78"/>
    <w:rsid w:val="000F1F51"/>
    <w:rsid w:val="000F1FB0"/>
    <w:rsid w:val="000F2181"/>
    <w:rsid w:val="000F238F"/>
    <w:rsid w:val="000F24AC"/>
    <w:rsid w:val="000F2830"/>
    <w:rsid w:val="000F28A5"/>
    <w:rsid w:val="000F2943"/>
    <w:rsid w:val="000F2E97"/>
    <w:rsid w:val="000F2F22"/>
    <w:rsid w:val="000F2F60"/>
    <w:rsid w:val="000F3461"/>
    <w:rsid w:val="000F4B3A"/>
    <w:rsid w:val="000F4B82"/>
    <w:rsid w:val="000F5198"/>
    <w:rsid w:val="000F525D"/>
    <w:rsid w:val="000F5331"/>
    <w:rsid w:val="000F55C9"/>
    <w:rsid w:val="000F60C1"/>
    <w:rsid w:val="000F6242"/>
    <w:rsid w:val="000F666F"/>
    <w:rsid w:val="000F6782"/>
    <w:rsid w:val="000F6CFE"/>
    <w:rsid w:val="000F6F32"/>
    <w:rsid w:val="000F75A8"/>
    <w:rsid w:val="000F76E0"/>
    <w:rsid w:val="000F77B5"/>
    <w:rsid w:val="000F79FD"/>
    <w:rsid w:val="00100331"/>
    <w:rsid w:val="00101255"/>
    <w:rsid w:val="001014D2"/>
    <w:rsid w:val="001014F7"/>
    <w:rsid w:val="001014F8"/>
    <w:rsid w:val="001016BB"/>
    <w:rsid w:val="00101A37"/>
    <w:rsid w:val="0010251A"/>
    <w:rsid w:val="00102768"/>
    <w:rsid w:val="00102BC3"/>
    <w:rsid w:val="00102EF2"/>
    <w:rsid w:val="00103458"/>
    <w:rsid w:val="001037BD"/>
    <w:rsid w:val="0010425A"/>
    <w:rsid w:val="001047CB"/>
    <w:rsid w:val="00104AFF"/>
    <w:rsid w:val="00104E14"/>
    <w:rsid w:val="0010520D"/>
    <w:rsid w:val="001053EE"/>
    <w:rsid w:val="00105629"/>
    <w:rsid w:val="0010574F"/>
    <w:rsid w:val="00105996"/>
    <w:rsid w:val="001059FC"/>
    <w:rsid w:val="00105A06"/>
    <w:rsid w:val="00105F3E"/>
    <w:rsid w:val="001066F6"/>
    <w:rsid w:val="001078F4"/>
    <w:rsid w:val="001105FF"/>
    <w:rsid w:val="00110744"/>
    <w:rsid w:val="00110797"/>
    <w:rsid w:val="001108E5"/>
    <w:rsid w:val="00110E04"/>
    <w:rsid w:val="0011170E"/>
    <w:rsid w:val="00111849"/>
    <w:rsid w:val="00111A34"/>
    <w:rsid w:val="00111ECD"/>
    <w:rsid w:val="001121DD"/>
    <w:rsid w:val="00112D31"/>
    <w:rsid w:val="00112DBF"/>
    <w:rsid w:val="00113646"/>
    <w:rsid w:val="00113CD1"/>
    <w:rsid w:val="00114359"/>
    <w:rsid w:val="0011487E"/>
    <w:rsid w:val="0011492A"/>
    <w:rsid w:val="00115093"/>
    <w:rsid w:val="00115417"/>
    <w:rsid w:val="001161CA"/>
    <w:rsid w:val="00116258"/>
    <w:rsid w:val="00116494"/>
    <w:rsid w:val="001166D3"/>
    <w:rsid w:val="001167AE"/>
    <w:rsid w:val="00117238"/>
    <w:rsid w:val="001202C5"/>
    <w:rsid w:val="0012077F"/>
    <w:rsid w:val="00120813"/>
    <w:rsid w:val="0012099E"/>
    <w:rsid w:val="00120CE3"/>
    <w:rsid w:val="00120E60"/>
    <w:rsid w:val="0012130E"/>
    <w:rsid w:val="001213B0"/>
    <w:rsid w:val="00121741"/>
    <w:rsid w:val="00121832"/>
    <w:rsid w:val="0012191D"/>
    <w:rsid w:val="00122050"/>
    <w:rsid w:val="00122232"/>
    <w:rsid w:val="00122284"/>
    <w:rsid w:val="0012235C"/>
    <w:rsid w:val="00122857"/>
    <w:rsid w:val="00122A75"/>
    <w:rsid w:val="00123529"/>
    <w:rsid w:val="001241D1"/>
    <w:rsid w:val="00124271"/>
    <w:rsid w:val="00124457"/>
    <w:rsid w:val="00124985"/>
    <w:rsid w:val="00125609"/>
    <w:rsid w:val="001257A9"/>
    <w:rsid w:val="00126655"/>
    <w:rsid w:val="00126707"/>
    <w:rsid w:val="0012679D"/>
    <w:rsid w:val="001269E0"/>
    <w:rsid w:val="001270F4"/>
    <w:rsid w:val="001274D7"/>
    <w:rsid w:val="00127514"/>
    <w:rsid w:val="001279A3"/>
    <w:rsid w:val="00130992"/>
    <w:rsid w:val="00130D23"/>
    <w:rsid w:val="001311C9"/>
    <w:rsid w:val="00131335"/>
    <w:rsid w:val="00131627"/>
    <w:rsid w:val="001318CD"/>
    <w:rsid w:val="0013190A"/>
    <w:rsid w:val="00131955"/>
    <w:rsid w:val="00131C94"/>
    <w:rsid w:val="00131DE6"/>
    <w:rsid w:val="001323E6"/>
    <w:rsid w:val="001326D3"/>
    <w:rsid w:val="001326DF"/>
    <w:rsid w:val="001329EC"/>
    <w:rsid w:val="00132A53"/>
    <w:rsid w:val="00132A5F"/>
    <w:rsid w:val="00132AD8"/>
    <w:rsid w:val="00132CCE"/>
    <w:rsid w:val="00133BBE"/>
    <w:rsid w:val="00133D01"/>
    <w:rsid w:val="001342A2"/>
    <w:rsid w:val="00134510"/>
    <w:rsid w:val="00134FC0"/>
    <w:rsid w:val="001358D6"/>
    <w:rsid w:val="00136073"/>
    <w:rsid w:val="00136198"/>
    <w:rsid w:val="001361F7"/>
    <w:rsid w:val="00136606"/>
    <w:rsid w:val="0013663C"/>
    <w:rsid w:val="001367BA"/>
    <w:rsid w:val="00136806"/>
    <w:rsid w:val="001369A6"/>
    <w:rsid w:val="00136BD6"/>
    <w:rsid w:val="00136DBC"/>
    <w:rsid w:val="00136F77"/>
    <w:rsid w:val="001370A8"/>
    <w:rsid w:val="00137856"/>
    <w:rsid w:val="00137B4E"/>
    <w:rsid w:val="00137BD8"/>
    <w:rsid w:val="00140291"/>
    <w:rsid w:val="001402EC"/>
    <w:rsid w:val="00140D22"/>
    <w:rsid w:val="00141B34"/>
    <w:rsid w:val="0014229D"/>
    <w:rsid w:val="001422D4"/>
    <w:rsid w:val="0014235F"/>
    <w:rsid w:val="0014236F"/>
    <w:rsid w:val="00142705"/>
    <w:rsid w:val="001428FA"/>
    <w:rsid w:val="00142A87"/>
    <w:rsid w:val="001442C2"/>
    <w:rsid w:val="001449E1"/>
    <w:rsid w:val="00144D5F"/>
    <w:rsid w:val="00144DD9"/>
    <w:rsid w:val="001455BA"/>
    <w:rsid w:val="00145DDE"/>
    <w:rsid w:val="0014621F"/>
    <w:rsid w:val="0014647C"/>
    <w:rsid w:val="00146907"/>
    <w:rsid w:val="00146E85"/>
    <w:rsid w:val="00147916"/>
    <w:rsid w:val="0014795D"/>
    <w:rsid w:val="001479AA"/>
    <w:rsid w:val="00147F00"/>
    <w:rsid w:val="00150146"/>
    <w:rsid w:val="001502FF"/>
    <w:rsid w:val="00150321"/>
    <w:rsid w:val="00150564"/>
    <w:rsid w:val="001506A7"/>
    <w:rsid w:val="0015087C"/>
    <w:rsid w:val="00150882"/>
    <w:rsid w:val="00150A4A"/>
    <w:rsid w:val="00150E3B"/>
    <w:rsid w:val="00150FFB"/>
    <w:rsid w:val="001518B5"/>
    <w:rsid w:val="00151BBA"/>
    <w:rsid w:val="0015252D"/>
    <w:rsid w:val="00152656"/>
    <w:rsid w:val="00152C00"/>
    <w:rsid w:val="00152C2B"/>
    <w:rsid w:val="00152E98"/>
    <w:rsid w:val="00153084"/>
    <w:rsid w:val="00153085"/>
    <w:rsid w:val="00153A54"/>
    <w:rsid w:val="00154072"/>
    <w:rsid w:val="00154264"/>
    <w:rsid w:val="00154304"/>
    <w:rsid w:val="0015431B"/>
    <w:rsid w:val="001546EA"/>
    <w:rsid w:val="0015477A"/>
    <w:rsid w:val="00154902"/>
    <w:rsid w:val="00154951"/>
    <w:rsid w:val="001549E4"/>
    <w:rsid w:val="00154F0A"/>
    <w:rsid w:val="001551DA"/>
    <w:rsid w:val="001559DA"/>
    <w:rsid w:val="00156891"/>
    <w:rsid w:val="00156BA3"/>
    <w:rsid w:val="00157320"/>
    <w:rsid w:val="001579B9"/>
    <w:rsid w:val="001602EB"/>
    <w:rsid w:val="0016043A"/>
    <w:rsid w:val="0016080B"/>
    <w:rsid w:val="00160853"/>
    <w:rsid w:val="00160F65"/>
    <w:rsid w:val="001610EB"/>
    <w:rsid w:val="00161216"/>
    <w:rsid w:val="001614D4"/>
    <w:rsid w:val="00161BB8"/>
    <w:rsid w:val="00161C1F"/>
    <w:rsid w:val="00161C2F"/>
    <w:rsid w:val="00161F11"/>
    <w:rsid w:val="001620B6"/>
    <w:rsid w:val="001622BA"/>
    <w:rsid w:val="00162664"/>
    <w:rsid w:val="00163194"/>
    <w:rsid w:val="001639B6"/>
    <w:rsid w:val="00163DB9"/>
    <w:rsid w:val="00163DD8"/>
    <w:rsid w:val="00164F8F"/>
    <w:rsid w:val="001650E3"/>
    <w:rsid w:val="00165130"/>
    <w:rsid w:val="0016529F"/>
    <w:rsid w:val="001658F5"/>
    <w:rsid w:val="00165F38"/>
    <w:rsid w:val="001661B8"/>
    <w:rsid w:val="00166237"/>
    <w:rsid w:val="00166385"/>
    <w:rsid w:val="0016644D"/>
    <w:rsid w:val="0016655F"/>
    <w:rsid w:val="00166EE6"/>
    <w:rsid w:val="001672AF"/>
    <w:rsid w:val="00167460"/>
    <w:rsid w:val="00167A6A"/>
    <w:rsid w:val="00170377"/>
    <w:rsid w:val="0017049D"/>
    <w:rsid w:val="001706B2"/>
    <w:rsid w:val="00170A14"/>
    <w:rsid w:val="00170B4C"/>
    <w:rsid w:val="0017112B"/>
    <w:rsid w:val="0017113C"/>
    <w:rsid w:val="00171185"/>
    <w:rsid w:val="001712DF"/>
    <w:rsid w:val="00171C71"/>
    <w:rsid w:val="00171D56"/>
    <w:rsid w:val="001723F8"/>
    <w:rsid w:val="001726CF"/>
    <w:rsid w:val="00172A27"/>
    <w:rsid w:val="00172A39"/>
    <w:rsid w:val="00172BAF"/>
    <w:rsid w:val="00172D05"/>
    <w:rsid w:val="00172EC0"/>
    <w:rsid w:val="00173191"/>
    <w:rsid w:val="00173686"/>
    <w:rsid w:val="001737FE"/>
    <w:rsid w:val="00173E1F"/>
    <w:rsid w:val="00173F0C"/>
    <w:rsid w:val="0017426E"/>
    <w:rsid w:val="001743CF"/>
    <w:rsid w:val="00174596"/>
    <w:rsid w:val="00175014"/>
    <w:rsid w:val="001751EE"/>
    <w:rsid w:val="001753D1"/>
    <w:rsid w:val="00175B11"/>
    <w:rsid w:val="00175B5B"/>
    <w:rsid w:val="00176AFA"/>
    <w:rsid w:val="00176C25"/>
    <w:rsid w:val="00176E50"/>
    <w:rsid w:val="0017723E"/>
    <w:rsid w:val="001775DA"/>
    <w:rsid w:val="00177935"/>
    <w:rsid w:val="00177AD0"/>
    <w:rsid w:val="001803FC"/>
    <w:rsid w:val="00181019"/>
    <w:rsid w:val="00181135"/>
    <w:rsid w:val="001813A3"/>
    <w:rsid w:val="00181541"/>
    <w:rsid w:val="00181C0B"/>
    <w:rsid w:val="00181EF7"/>
    <w:rsid w:val="001820BF"/>
    <w:rsid w:val="00182382"/>
    <w:rsid w:val="00182DF8"/>
    <w:rsid w:val="00183672"/>
    <w:rsid w:val="0018502B"/>
    <w:rsid w:val="001853BA"/>
    <w:rsid w:val="00185566"/>
    <w:rsid w:val="00185DC9"/>
    <w:rsid w:val="00186403"/>
    <w:rsid w:val="00186455"/>
    <w:rsid w:val="00186DC9"/>
    <w:rsid w:val="0018707E"/>
    <w:rsid w:val="001872C9"/>
    <w:rsid w:val="00187892"/>
    <w:rsid w:val="00187DFB"/>
    <w:rsid w:val="00190463"/>
    <w:rsid w:val="00191435"/>
    <w:rsid w:val="00192213"/>
    <w:rsid w:val="001927A2"/>
    <w:rsid w:val="00192FED"/>
    <w:rsid w:val="00192FF5"/>
    <w:rsid w:val="0019335B"/>
    <w:rsid w:val="001938DB"/>
    <w:rsid w:val="001940F4"/>
    <w:rsid w:val="0019423A"/>
    <w:rsid w:val="00194FA4"/>
    <w:rsid w:val="00195203"/>
    <w:rsid w:val="00195234"/>
    <w:rsid w:val="00195384"/>
    <w:rsid w:val="0019557A"/>
    <w:rsid w:val="00195648"/>
    <w:rsid w:val="001959DC"/>
    <w:rsid w:val="00195A29"/>
    <w:rsid w:val="00195F44"/>
    <w:rsid w:val="00195FC6"/>
    <w:rsid w:val="00196019"/>
    <w:rsid w:val="001963F9"/>
    <w:rsid w:val="00196B1D"/>
    <w:rsid w:val="00196C83"/>
    <w:rsid w:val="00196E92"/>
    <w:rsid w:val="00197C3A"/>
    <w:rsid w:val="001A0896"/>
    <w:rsid w:val="001A0FF1"/>
    <w:rsid w:val="001A11A2"/>
    <w:rsid w:val="001A2185"/>
    <w:rsid w:val="001A2679"/>
    <w:rsid w:val="001A315B"/>
    <w:rsid w:val="001A334F"/>
    <w:rsid w:val="001A3856"/>
    <w:rsid w:val="001A3954"/>
    <w:rsid w:val="001A3F6D"/>
    <w:rsid w:val="001A4C94"/>
    <w:rsid w:val="001A4F40"/>
    <w:rsid w:val="001A56FD"/>
    <w:rsid w:val="001A5923"/>
    <w:rsid w:val="001A5DA1"/>
    <w:rsid w:val="001A6A4C"/>
    <w:rsid w:val="001A7328"/>
    <w:rsid w:val="001A775C"/>
    <w:rsid w:val="001A7CBA"/>
    <w:rsid w:val="001B0DF5"/>
    <w:rsid w:val="001B16E6"/>
    <w:rsid w:val="001B1736"/>
    <w:rsid w:val="001B1AE6"/>
    <w:rsid w:val="001B1F0B"/>
    <w:rsid w:val="001B2199"/>
    <w:rsid w:val="001B2576"/>
    <w:rsid w:val="001B2E4E"/>
    <w:rsid w:val="001B32D3"/>
    <w:rsid w:val="001B32E4"/>
    <w:rsid w:val="001B3778"/>
    <w:rsid w:val="001B3CB6"/>
    <w:rsid w:val="001B3E30"/>
    <w:rsid w:val="001B43A2"/>
    <w:rsid w:val="001B4634"/>
    <w:rsid w:val="001B4701"/>
    <w:rsid w:val="001B4D03"/>
    <w:rsid w:val="001B4ED3"/>
    <w:rsid w:val="001B5091"/>
    <w:rsid w:val="001B50CC"/>
    <w:rsid w:val="001B5355"/>
    <w:rsid w:val="001B5426"/>
    <w:rsid w:val="001B593D"/>
    <w:rsid w:val="001B6049"/>
    <w:rsid w:val="001B60D4"/>
    <w:rsid w:val="001B618E"/>
    <w:rsid w:val="001B6482"/>
    <w:rsid w:val="001B6B01"/>
    <w:rsid w:val="001B6F4A"/>
    <w:rsid w:val="001B7014"/>
    <w:rsid w:val="001B739D"/>
    <w:rsid w:val="001B7432"/>
    <w:rsid w:val="001B7C32"/>
    <w:rsid w:val="001B7CBF"/>
    <w:rsid w:val="001C0476"/>
    <w:rsid w:val="001C0846"/>
    <w:rsid w:val="001C148A"/>
    <w:rsid w:val="001C15DB"/>
    <w:rsid w:val="001C16C8"/>
    <w:rsid w:val="001C17AC"/>
    <w:rsid w:val="001C1814"/>
    <w:rsid w:val="001C1B36"/>
    <w:rsid w:val="001C2831"/>
    <w:rsid w:val="001C3D5E"/>
    <w:rsid w:val="001C3D80"/>
    <w:rsid w:val="001C4222"/>
    <w:rsid w:val="001C4361"/>
    <w:rsid w:val="001C4AA8"/>
    <w:rsid w:val="001C51A3"/>
    <w:rsid w:val="001C5358"/>
    <w:rsid w:val="001C56D1"/>
    <w:rsid w:val="001C5A59"/>
    <w:rsid w:val="001C61E9"/>
    <w:rsid w:val="001C67E7"/>
    <w:rsid w:val="001C6F0D"/>
    <w:rsid w:val="001C7325"/>
    <w:rsid w:val="001C7A8C"/>
    <w:rsid w:val="001D0B07"/>
    <w:rsid w:val="001D0D82"/>
    <w:rsid w:val="001D0F05"/>
    <w:rsid w:val="001D151F"/>
    <w:rsid w:val="001D15D9"/>
    <w:rsid w:val="001D1912"/>
    <w:rsid w:val="001D1DD7"/>
    <w:rsid w:val="001D2188"/>
    <w:rsid w:val="001D23EF"/>
    <w:rsid w:val="001D2608"/>
    <w:rsid w:val="001D273D"/>
    <w:rsid w:val="001D285A"/>
    <w:rsid w:val="001D3534"/>
    <w:rsid w:val="001D49FD"/>
    <w:rsid w:val="001D4EB1"/>
    <w:rsid w:val="001D531D"/>
    <w:rsid w:val="001D537F"/>
    <w:rsid w:val="001D565B"/>
    <w:rsid w:val="001D5A32"/>
    <w:rsid w:val="001D6B8D"/>
    <w:rsid w:val="001D6D80"/>
    <w:rsid w:val="001D723E"/>
    <w:rsid w:val="001D7681"/>
    <w:rsid w:val="001E0531"/>
    <w:rsid w:val="001E1319"/>
    <w:rsid w:val="001E131D"/>
    <w:rsid w:val="001E15B4"/>
    <w:rsid w:val="001E1FA3"/>
    <w:rsid w:val="001E21AC"/>
    <w:rsid w:val="001E24A4"/>
    <w:rsid w:val="001E28CC"/>
    <w:rsid w:val="001E28E4"/>
    <w:rsid w:val="001E290A"/>
    <w:rsid w:val="001E2DA9"/>
    <w:rsid w:val="001E321D"/>
    <w:rsid w:val="001E3841"/>
    <w:rsid w:val="001E38B1"/>
    <w:rsid w:val="001E3A2B"/>
    <w:rsid w:val="001E478C"/>
    <w:rsid w:val="001E4C00"/>
    <w:rsid w:val="001E4D12"/>
    <w:rsid w:val="001E4D56"/>
    <w:rsid w:val="001E4DB4"/>
    <w:rsid w:val="001E5559"/>
    <w:rsid w:val="001E5BBC"/>
    <w:rsid w:val="001E5F00"/>
    <w:rsid w:val="001E62C7"/>
    <w:rsid w:val="001E6542"/>
    <w:rsid w:val="001E66CC"/>
    <w:rsid w:val="001E69FA"/>
    <w:rsid w:val="001E72E0"/>
    <w:rsid w:val="001E7739"/>
    <w:rsid w:val="001E7AB5"/>
    <w:rsid w:val="001F0064"/>
    <w:rsid w:val="001F080B"/>
    <w:rsid w:val="001F16DF"/>
    <w:rsid w:val="001F193B"/>
    <w:rsid w:val="001F1960"/>
    <w:rsid w:val="001F1FBA"/>
    <w:rsid w:val="001F2022"/>
    <w:rsid w:val="001F2C58"/>
    <w:rsid w:val="001F3066"/>
    <w:rsid w:val="001F327B"/>
    <w:rsid w:val="001F32DA"/>
    <w:rsid w:val="001F3926"/>
    <w:rsid w:val="001F3DAE"/>
    <w:rsid w:val="001F4A98"/>
    <w:rsid w:val="001F4F82"/>
    <w:rsid w:val="001F6159"/>
    <w:rsid w:val="001F6680"/>
    <w:rsid w:val="001F6C51"/>
    <w:rsid w:val="001F6DC6"/>
    <w:rsid w:val="001F6FB6"/>
    <w:rsid w:val="001F740D"/>
    <w:rsid w:val="001F792F"/>
    <w:rsid w:val="001F7AC9"/>
    <w:rsid w:val="001F7B9E"/>
    <w:rsid w:val="001F7BE1"/>
    <w:rsid w:val="001F7C97"/>
    <w:rsid w:val="00200A84"/>
    <w:rsid w:val="00200C40"/>
    <w:rsid w:val="00201229"/>
    <w:rsid w:val="002013AF"/>
    <w:rsid w:val="002014F7"/>
    <w:rsid w:val="00202359"/>
    <w:rsid w:val="002023BE"/>
    <w:rsid w:val="00202576"/>
    <w:rsid w:val="00202583"/>
    <w:rsid w:val="0020269C"/>
    <w:rsid w:val="00202B2C"/>
    <w:rsid w:val="00202B50"/>
    <w:rsid w:val="00202EF9"/>
    <w:rsid w:val="00203204"/>
    <w:rsid w:val="00203236"/>
    <w:rsid w:val="00203395"/>
    <w:rsid w:val="002036E8"/>
    <w:rsid w:val="00203939"/>
    <w:rsid w:val="00203B3F"/>
    <w:rsid w:val="002048AD"/>
    <w:rsid w:val="00204F31"/>
    <w:rsid w:val="002051F7"/>
    <w:rsid w:val="0020531C"/>
    <w:rsid w:val="002056B0"/>
    <w:rsid w:val="00205AD3"/>
    <w:rsid w:val="00205B53"/>
    <w:rsid w:val="002066C1"/>
    <w:rsid w:val="002067D2"/>
    <w:rsid w:val="00206D59"/>
    <w:rsid w:val="00206EF3"/>
    <w:rsid w:val="0020708A"/>
    <w:rsid w:val="00207402"/>
    <w:rsid w:val="00207435"/>
    <w:rsid w:val="00207642"/>
    <w:rsid w:val="00207AAC"/>
    <w:rsid w:val="00207F6A"/>
    <w:rsid w:val="00210191"/>
    <w:rsid w:val="00210256"/>
    <w:rsid w:val="00210394"/>
    <w:rsid w:val="0021051F"/>
    <w:rsid w:val="0021076E"/>
    <w:rsid w:val="00211511"/>
    <w:rsid w:val="0021206E"/>
    <w:rsid w:val="002127B9"/>
    <w:rsid w:val="00212B08"/>
    <w:rsid w:val="00212B38"/>
    <w:rsid w:val="00212F04"/>
    <w:rsid w:val="00213289"/>
    <w:rsid w:val="00213825"/>
    <w:rsid w:val="00213CEF"/>
    <w:rsid w:val="00214189"/>
    <w:rsid w:val="0021432D"/>
    <w:rsid w:val="00214532"/>
    <w:rsid w:val="00214ADD"/>
    <w:rsid w:val="0021525B"/>
    <w:rsid w:val="00216356"/>
    <w:rsid w:val="002164F1"/>
    <w:rsid w:val="00216A00"/>
    <w:rsid w:val="00216B19"/>
    <w:rsid w:val="00216CCC"/>
    <w:rsid w:val="00216E16"/>
    <w:rsid w:val="0021738B"/>
    <w:rsid w:val="00220082"/>
    <w:rsid w:val="002203BD"/>
    <w:rsid w:val="00220517"/>
    <w:rsid w:val="00220776"/>
    <w:rsid w:val="002216CC"/>
    <w:rsid w:val="00221ED0"/>
    <w:rsid w:val="002221C3"/>
    <w:rsid w:val="0022299A"/>
    <w:rsid w:val="00222A0B"/>
    <w:rsid w:val="00222B91"/>
    <w:rsid w:val="00222D7D"/>
    <w:rsid w:val="00222DE4"/>
    <w:rsid w:val="002230FD"/>
    <w:rsid w:val="002232B3"/>
    <w:rsid w:val="00223664"/>
    <w:rsid w:val="00223967"/>
    <w:rsid w:val="0022401E"/>
    <w:rsid w:val="00224756"/>
    <w:rsid w:val="00224878"/>
    <w:rsid w:val="0022514D"/>
    <w:rsid w:val="00225CEE"/>
    <w:rsid w:val="00225E3F"/>
    <w:rsid w:val="00226447"/>
    <w:rsid w:val="002266DB"/>
    <w:rsid w:val="00226894"/>
    <w:rsid w:val="002268B0"/>
    <w:rsid w:val="002272F5"/>
    <w:rsid w:val="00227577"/>
    <w:rsid w:val="002277E9"/>
    <w:rsid w:val="00230153"/>
    <w:rsid w:val="002303A6"/>
    <w:rsid w:val="00230894"/>
    <w:rsid w:val="002308E9"/>
    <w:rsid w:val="00231B36"/>
    <w:rsid w:val="00231F9E"/>
    <w:rsid w:val="00232498"/>
    <w:rsid w:val="0023254E"/>
    <w:rsid w:val="00232918"/>
    <w:rsid w:val="00232955"/>
    <w:rsid w:val="0023350C"/>
    <w:rsid w:val="00233698"/>
    <w:rsid w:val="0023370E"/>
    <w:rsid w:val="00233E70"/>
    <w:rsid w:val="00234281"/>
    <w:rsid w:val="00234DD6"/>
    <w:rsid w:val="00234FD3"/>
    <w:rsid w:val="002354EE"/>
    <w:rsid w:val="00236382"/>
    <w:rsid w:val="00236B90"/>
    <w:rsid w:val="00236C21"/>
    <w:rsid w:val="002371BF"/>
    <w:rsid w:val="002371E1"/>
    <w:rsid w:val="00237A87"/>
    <w:rsid w:val="00240262"/>
    <w:rsid w:val="002404C3"/>
    <w:rsid w:val="00241129"/>
    <w:rsid w:val="002411AE"/>
    <w:rsid w:val="00241205"/>
    <w:rsid w:val="00241731"/>
    <w:rsid w:val="00241840"/>
    <w:rsid w:val="00241C36"/>
    <w:rsid w:val="002427EB"/>
    <w:rsid w:val="002427F0"/>
    <w:rsid w:val="002428BD"/>
    <w:rsid w:val="00242D15"/>
    <w:rsid w:val="00242E09"/>
    <w:rsid w:val="002432B7"/>
    <w:rsid w:val="002432E9"/>
    <w:rsid w:val="002440B2"/>
    <w:rsid w:val="002445FE"/>
    <w:rsid w:val="002451B3"/>
    <w:rsid w:val="002458CE"/>
    <w:rsid w:val="002459C5"/>
    <w:rsid w:val="00245DE9"/>
    <w:rsid w:val="00245E81"/>
    <w:rsid w:val="00245F09"/>
    <w:rsid w:val="00246513"/>
    <w:rsid w:val="00246851"/>
    <w:rsid w:val="00246B1D"/>
    <w:rsid w:val="00246E71"/>
    <w:rsid w:val="00246F16"/>
    <w:rsid w:val="0024705A"/>
    <w:rsid w:val="002472BF"/>
    <w:rsid w:val="00247732"/>
    <w:rsid w:val="002477AE"/>
    <w:rsid w:val="00247BDE"/>
    <w:rsid w:val="00247D10"/>
    <w:rsid w:val="00247D4D"/>
    <w:rsid w:val="002504FC"/>
    <w:rsid w:val="00250B11"/>
    <w:rsid w:val="00250D82"/>
    <w:rsid w:val="00250F7C"/>
    <w:rsid w:val="002513D7"/>
    <w:rsid w:val="00251CC2"/>
    <w:rsid w:val="00251EB3"/>
    <w:rsid w:val="00251EE5"/>
    <w:rsid w:val="00252136"/>
    <w:rsid w:val="0025329B"/>
    <w:rsid w:val="00253582"/>
    <w:rsid w:val="0025362C"/>
    <w:rsid w:val="002538BA"/>
    <w:rsid w:val="00253C3E"/>
    <w:rsid w:val="00253EC4"/>
    <w:rsid w:val="0025418A"/>
    <w:rsid w:val="00254240"/>
    <w:rsid w:val="0025425A"/>
    <w:rsid w:val="0025531B"/>
    <w:rsid w:val="0025544C"/>
    <w:rsid w:val="00255536"/>
    <w:rsid w:val="002557BB"/>
    <w:rsid w:val="002558AC"/>
    <w:rsid w:val="00255BC2"/>
    <w:rsid w:val="00255EFE"/>
    <w:rsid w:val="002564CF"/>
    <w:rsid w:val="00256539"/>
    <w:rsid w:val="00256DEA"/>
    <w:rsid w:val="00257117"/>
    <w:rsid w:val="00257923"/>
    <w:rsid w:val="002579BB"/>
    <w:rsid w:val="00257AB4"/>
    <w:rsid w:val="00257C49"/>
    <w:rsid w:val="002603B3"/>
    <w:rsid w:val="002605DC"/>
    <w:rsid w:val="0026072F"/>
    <w:rsid w:val="00260952"/>
    <w:rsid w:val="00260B2B"/>
    <w:rsid w:val="00260C11"/>
    <w:rsid w:val="002610D7"/>
    <w:rsid w:val="00261192"/>
    <w:rsid w:val="00261A11"/>
    <w:rsid w:val="00261CB5"/>
    <w:rsid w:val="00261D8A"/>
    <w:rsid w:val="002625F2"/>
    <w:rsid w:val="00262CA3"/>
    <w:rsid w:val="00262D43"/>
    <w:rsid w:val="00263413"/>
    <w:rsid w:val="00263AEC"/>
    <w:rsid w:val="00263E3B"/>
    <w:rsid w:val="0026408F"/>
    <w:rsid w:val="0026431A"/>
    <w:rsid w:val="002644A4"/>
    <w:rsid w:val="00264C8F"/>
    <w:rsid w:val="00265066"/>
    <w:rsid w:val="00265548"/>
    <w:rsid w:val="00265C93"/>
    <w:rsid w:val="00266300"/>
    <w:rsid w:val="0026641E"/>
    <w:rsid w:val="00266678"/>
    <w:rsid w:val="002669B2"/>
    <w:rsid w:val="00266EE2"/>
    <w:rsid w:val="002678CA"/>
    <w:rsid w:val="00267BBD"/>
    <w:rsid w:val="00267EC5"/>
    <w:rsid w:val="00267F3E"/>
    <w:rsid w:val="0027038F"/>
    <w:rsid w:val="002709FB"/>
    <w:rsid w:val="00271150"/>
    <w:rsid w:val="00272576"/>
    <w:rsid w:val="00272850"/>
    <w:rsid w:val="0027297F"/>
    <w:rsid w:val="00272EB3"/>
    <w:rsid w:val="00273328"/>
    <w:rsid w:val="00273785"/>
    <w:rsid w:val="0027393F"/>
    <w:rsid w:val="00274159"/>
    <w:rsid w:val="0027447A"/>
    <w:rsid w:val="002747CC"/>
    <w:rsid w:val="00274830"/>
    <w:rsid w:val="00274DF9"/>
    <w:rsid w:val="00275170"/>
    <w:rsid w:val="0027531D"/>
    <w:rsid w:val="00275D77"/>
    <w:rsid w:val="0027602C"/>
    <w:rsid w:val="002760F9"/>
    <w:rsid w:val="00276A43"/>
    <w:rsid w:val="00276A96"/>
    <w:rsid w:val="00276D2F"/>
    <w:rsid w:val="00276D5E"/>
    <w:rsid w:val="00276FBF"/>
    <w:rsid w:val="002775C7"/>
    <w:rsid w:val="002778F2"/>
    <w:rsid w:val="00277F52"/>
    <w:rsid w:val="00277F90"/>
    <w:rsid w:val="002809A3"/>
    <w:rsid w:val="00280E91"/>
    <w:rsid w:val="00281979"/>
    <w:rsid w:val="00281E85"/>
    <w:rsid w:val="0028200C"/>
    <w:rsid w:val="00282011"/>
    <w:rsid w:val="00282533"/>
    <w:rsid w:val="00282622"/>
    <w:rsid w:val="002837F8"/>
    <w:rsid w:val="00283A81"/>
    <w:rsid w:val="00283ACF"/>
    <w:rsid w:val="00283C99"/>
    <w:rsid w:val="00283D11"/>
    <w:rsid w:val="0028473D"/>
    <w:rsid w:val="00284850"/>
    <w:rsid w:val="00284CEE"/>
    <w:rsid w:val="00284D22"/>
    <w:rsid w:val="00284F33"/>
    <w:rsid w:val="002851E8"/>
    <w:rsid w:val="0028529C"/>
    <w:rsid w:val="00285326"/>
    <w:rsid w:val="0028572F"/>
    <w:rsid w:val="00285DE8"/>
    <w:rsid w:val="00286D29"/>
    <w:rsid w:val="00287067"/>
    <w:rsid w:val="00287E3B"/>
    <w:rsid w:val="00290337"/>
    <w:rsid w:val="002904A9"/>
    <w:rsid w:val="0029056F"/>
    <w:rsid w:val="00290891"/>
    <w:rsid w:val="00291DA9"/>
    <w:rsid w:val="00292661"/>
    <w:rsid w:val="00292773"/>
    <w:rsid w:val="002927AC"/>
    <w:rsid w:val="002928D1"/>
    <w:rsid w:val="00292D88"/>
    <w:rsid w:val="00293689"/>
    <w:rsid w:val="00294241"/>
    <w:rsid w:val="002943E7"/>
    <w:rsid w:val="00294519"/>
    <w:rsid w:val="0029469F"/>
    <w:rsid w:val="0029476B"/>
    <w:rsid w:val="00295405"/>
    <w:rsid w:val="002954FB"/>
    <w:rsid w:val="00295E06"/>
    <w:rsid w:val="0029618D"/>
    <w:rsid w:val="002965BA"/>
    <w:rsid w:val="00296814"/>
    <w:rsid w:val="00296D48"/>
    <w:rsid w:val="00296EB8"/>
    <w:rsid w:val="00296F5F"/>
    <w:rsid w:val="002970F5"/>
    <w:rsid w:val="0029716C"/>
    <w:rsid w:val="002976F2"/>
    <w:rsid w:val="00297A95"/>
    <w:rsid w:val="002A02A0"/>
    <w:rsid w:val="002A07C4"/>
    <w:rsid w:val="002A0DD4"/>
    <w:rsid w:val="002A1437"/>
    <w:rsid w:val="002A2381"/>
    <w:rsid w:val="002A24CF"/>
    <w:rsid w:val="002A2537"/>
    <w:rsid w:val="002A2823"/>
    <w:rsid w:val="002A2AB8"/>
    <w:rsid w:val="002A2B8E"/>
    <w:rsid w:val="002A3123"/>
    <w:rsid w:val="002A3789"/>
    <w:rsid w:val="002A5126"/>
    <w:rsid w:val="002A5948"/>
    <w:rsid w:val="002A5C4A"/>
    <w:rsid w:val="002A6115"/>
    <w:rsid w:val="002A639F"/>
    <w:rsid w:val="002A64F2"/>
    <w:rsid w:val="002A6590"/>
    <w:rsid w:val="002A7058"/>
    <w:rsid w:val="002A7478"/>
    <w:rsid w:val="002A7678"/>
    <w:rsid w:val="002A7B26"/>
    <w:rsid w:val="002B01AD"/>
    <w:rsid w:val="002B037F"/>
    <w:rsid w:val="002B047F"/>
    <w:rsid w:val="002B04C8"/>
    <w:rsid w:val="002B1824"/>
    <w:rsid w:val="002B182C"/>
    <w:rsid w:val="002B1845"/>
    <w:rsid w:val="002B1A9F"/>
    <w:rsid w:val="002B1E0C"/>
    <w:rsid w:val="002B210C"/>
    <w:rsid w:val="002B2402"/>
    <w:rsid w:val="002B2847"/>
    <w:rsid w:val="002B2C8F"/>
    <w:rsid w:val="002B2D78"/>
    <w:rsid w:val="002B32B6"/>
    <w:rsid w:val="002B32C9"/>
    <w:rsid w:val="002B35D8"/>
    <w:rsid w:val="002B3736"/>
    <w:rsid w:val="002B4054"/>
    <w:rsid w:val="002B41A8"/>
    <w:rsid w:val="002B427C"/>
    <w:rsid w:val="002B46A0"/>
    <w:rsid w:val="002B46FF"/>
    <w:rsid w:val="002B497D"/>
    <w:rsid w:val="002B4BBC"/>
    <w:rsid w:val="002B4D0E"/>
    <w:rsid w:val="002B4D3C"/>
    <w:rsid w:val="002B542A"/>
    <w:rsid w:val="002B5495"/>
    <w:rsid w:val="002B54C5"/>
    <w:rsid w:val="002B55E5"/>
    <w:rsid w:val="002B61C9"/>
    <w:rsid w:val="002B653E"/>
    <w:rsid w:val="002B6703"/>
    <w:rsid w:val="002B6D69"/>
    <w:rsid w:val="002B6E5B"/>
    <w:rsid w:val="002B6F67"/>
    <w:rsid w:val="002B7411"/>
    <w:rsid w:val="002B7F1B"/>
    <w:rsid w:val="002C0083"/>
    <w:rsid w:val="002C0186"/>
    <w:rsid w:val="002C032E"/>
    <w:rsid w:val="002C081A"/>
    <w:rsid w:val="002C087B"/>
    <w:rsid w:val="002C108A"/>
    <w:rsid w:val="002C1553"/>
    <w:rsid w:val="002C2035"/>
    <w:rsid w:val="002C24C4"/>
    <w:rsid w:val="002C25D4"/>
    <w:rsid w:val="002C2CCD"/>
    <w:rsid w:val="002C2F7F"/>
    <w:rsid w:val="002C2FB4"/>
    <w:rsid w:val="002C2FD3"/>
    <w:rsid w:val="002C31E3"/>
    <w:rsid w:val="002C3683"/>
    <w:rsid w:val="002C4AFD"/>
    <w:rsid w:val="002C5516"/>
    <w:rsid w:val="002C5A3A"/>
    <w:rsid w:val="002C5D7E"/>
    <w:rsid w:val="002C6DC2"/>
    <w:rsid w:val="002C6DDA"/>
    <w:rsid w:val="002C713E"/>
    <w:rsid w:val="002C72FB"/>
    <w:rsid w:val="002C77B0"/>
    <w:rsid w:val="002D0068"/>
    <w:rsid w:val="002D0466"/>
    <w:rsid w:val="002D053D"/>
    <w:rsid w:val="002D0829"/>
    <w:rsid w:val="002D0B99"/>
    <w:rsid w:val="002D1600"/>
    <w:rsid w:val="002D1936"/>
    <w:rsid w:val="002D1CE8"/>
    <w:rsid w:val="002D1F76"/>
    <w:rsid w:val="002D2217"/>
    <w:rsid w:val="002D22E4"/>
    <w:rsid w:val="002D2403"/>
    <w:rsid w:val="002D2D0D"/>
    <w:rsid w:val="002D2FB2"/>
    <w:rsid w:val="002D3066"/>
    <w:rsid w:val="002D32C1"/>
    <w:rsid w:val="002D33B9"/>
    <w:rsid w:val="002D34FE"/>
    <w:rsid w:val="002D35EA"/>
    <w:rsid w:val="002D3782"/>
    <w:rsid w:val="002D3B24"/>
    <w:rsid w:val="002D3D77"/>
    <w:rsid w:val="002D4837"/>
    <w:rsid w:val="002D48E6"/>
    <w:rsid w:val="002D5331"/>
    <w:rsid w:val="002D55BB"/>
    <w:rsid w:val="002D5B16"/>
    <w:rsid w:val="002D5BC9"/>
    <w:rsid w:val="002D5DDC"/>
    <w:rsid w:val="002D64D5"/>
    <w:rsid w:val="002D67F7"/>
    <w:rsid w:val="002D6DE0"/>
    <w:rsid w:val="002D71F2"/>
    <w:rsid w:val="002D7621"/>
    <w:rsid w:val="002D769A"/>
    <w:rsid w:val="002D7789"/>
    <w:rsid w:val="002D77B7"/>
    <w:rsid w:val="002D79D9"/>
    <w:rsid w:val="002D7CC4"/>
    <w:rsid w:val="002D7DBC"/>
    <w:rsid w:val="002E00DB"/>
    <w:rsid w:val="002E0A65"/>
    <w:rsid w:val="002E0C21"/>
    <w:rsid w:val="002E192A"/>
    <w:rsid w:val="002E2048"/>
    <w:rsid w:val="002E2471"/>
    <w:rsid w:val="002E2A52"/>
    <w:rsid w:val="002E2B84"/>
    <w:rsid w:val="002E300A"/>
    <w:rsid w:val="002E3105"/>
    <w:rsid w:val="002E32FE"/>
    <w:rsid w:val="002E3543"/>
    <w:rsid w:val="002E3B82"/>
    <w:rsid w:val="002E3C95"/>
    <w:rsid w:val="002E40D7"/>
    <w:rsid w:val="002E41F2"/>
    <w:rsid w:val="002E4D81"/>
    <w:rsid w:val="002E4E88"/>
    <w:rsid w:val="002E5BC7"/>
    <w:rsid w:val="002E5F0D"/>
    <w:rsid w:val="002E6EE7"/>
    <w:rsid w:val="002E7655"/>
    <w:rsid w:val="002E7750"/>
    <w:rsid w:val="002E7964"/>
    <w:rsid w:val="002E79AB"/>
    <w:rsid w:val="002E7B5E"/>
    <w:rsid w:val="002E7D40"/>
    <w:rsid w:val="002F0A52"/>
    <w:rsid w:val="002F0C6B"/>
    <w:rsid w:val="002F1686"/>
    <w:rsid w:val="002F1771"/>
    <w:rsid w:val="002F1CD0"/>
    <w:rsid w:val="002F1D5C"/>
    <w:rsid w:val="002F1D92"/>
    <w:rsid w:val="002F207F"/>
    <w:rsid w:val="002F23FA"/>
    <w:rsid w:val="002F249E"/>
    <w:rsid w:val="002F24AF"/>
    <w:rsid w:val="002F32ED"/>
    <w:rsid w:val="002F3799"/>
    <w:rsid w:val="002F41D5"/>
    <w:rsid w:val="002F43B6"/>
    <w:rsid w:val="002F49F9"/>
    <w:rsid w:val="002F4D5A"/>
    <w:rsid w:val="002F515D"/>
    <w:rsid w:val="002F5F68"/>
    <w:rsid w:val="002F6673"/>
    <w:rsid w:val="002F66DB"/>
    <w:rsid w:val="002F7155"/>
    <w:rsid w:val="002F7700"/>
    <w:rsid w:val="002F778A"/>
    <w:rsid w:val="002F7CCB"/>
    <w:rsid w:val="002F7EB8"/>
    <w:rsid w:val="0030086D"/>
    <w:rsid w:val="00300D86"/>
    <w:rsid w:val="00300E82"/>
    <w:rsid w:val="00301655"/>
    <w:rsid w:val="003017E1"/>
    <w:rsid w:val="00301B9B"/>
    <w:rsid w:val="00302179"/>
    <w:rsid w:val="003021BB"/>
    <w:rsid w:val="00302F6A"/>
    <w:rsid w:val="00303061"/>
    <w:rsid w:val="00303A66"/>
    <w:rsid w:val="00303D62"/>
    <w:rsid w:val="00304041"/>
    <w:rsid w:val="003040C0"/>
    <w:rsid w:val="003044AD"/>
    <w:rsid w:val="00304501"/>
    <w:rsid w:val="00304917"/>
    <w:rsid w:val="00305040"/>
    <w:rsid w:val="00305BB3"/>
    <w:rsid w:val="00305CC7"/>
    <w:rsid w:val="00305F62"/>
    <w:rsid w:val="0030688B"/>
    <w:rsid w:val="00306AAF"/>
    <w:rsid w:val="00306E35"/>
    <w:rsid w:val="003070CC"/>
    <w:rsid w:val="003074FD"/>
    <w:rsid w:val="00307728"/>
    <w:rsid w:val="00307A2D"/>
    <w:rsid w:val="003100AB"/>
    <w:rsid w:val="00310204"/>
    <w:rsid w:val="00310272"/>
    <w:rsid w:val="00310D86"/>
    <w:rsid w:val="00310EC5"/>
    <w:rsid w:val="00310F34"/>
    <w:rsid w:val="0031233D"/>
    <w:rsid w:val="003126B1"/>
    <w:rsid w:val="00312AF6"/>
    <w:rsid w:val="00312CB7"/>
    <w:rsid w:val="00312E68"/>
    <w:rsid w:val="00313103"/>
    <w:rsid w:val="0031351A"/>
    <w:rsid w:val="0031460F"/>
    <w:rsid w:val="00314C8A"/>
    <w:rsid w:val="00314E33"/>
    <w:rsid w:val="00315595"/>
    <w:rsid w:val="00315F66"/>
    <w:rsid w:val="003161E5"/>
    <w:rsid w:val="00316884"/>
    <w:rsid w:val="00316C18"/>
    <w:rsid w:val="00317071"/>
    <w:rsid w:val="003170F2"/>
    <w:rsid w:val="003171A9"/>
    <w:rsid w:val="00317767"/>
    <w:rsid w:val="0032043F"/>
    <w:rsid w:val="003204DA"/>
    <w:rsid w:val="00320582"/>
    <w:rsid w:val="00321282"/>
    <w:rsid w:val="0032130E"/>
    <w:rsid w:val="00321594"/>
    <w:rsid w:val="0032187E"/>
    <w:rsid w:val="003218EA"/>
    <w:rsid w:val="00321F93"/>
    <w:rsid w:val="0032278A"/>
    <w:rsid w:val="0032279E"/>
    <w:rsid w:val="00322A25"/>
    <w:rsid w:val="00322E8B"/>
    <w:rsid w:val="0032318E"/>
    <w:rsid w:val="00323389"/>
    <w:rsid w:val="0032399E"/>
    <w:rsid w:val="00324067"/>
    <w:rsid w:val="003246F7"/>
    <w:rsid w:val="003248E7"/>
    <w:rsid w:val="00324925"/>
    <w:rsid w:val="00324A14"/>
    <w:rsid w:val="00325668"/>
    <w:rsid w:val="00325F1E"/>
    <w:rsid w:val="00326017"/>
    <w:rsid w:val="003262AB"/>
    <w:rsid w:val="0032659C"/>
    <w:rsid w:val="00326D28"/>
    <w:rsid w:val="00327292"/>
    <w:rsid w:val="003272FD"/>
    <w:rsid w:val="0032744E"/>
    <w:rsid w:val="00327480"/>
    <w:rsid w:val="003300E1"/>
    <w:rsid w:val="00330380"/>
    <w:rsid w:val="003303B7"/>
    <w:rsid w:val="00330A37"/>
    <w:rsid w:val="00330A59"/>
    <w:rsid w:val="00330B81"/>
    <w:rsid w:val="003311FC"/>
    <w:rsid w:val="00331300"/>
    <w:rsid w:val="00331820"/>
    <w:rsid w:val="003328CB"/>
    <w:rsid w:val="00333A15"/>
    <w:rsid w:val="00333A6D"/>
    <w:rsid w:val="00333D8E"/>
    <w:rsid w:val="00333F1D"/>
    <w:rsid w:val="003341BB"/>
    <w:rsid w:val="00334C62"/>
    <w:rsid w:val="00335021"/>
    <w:rsid w:val="003352FD"/>
    <w:rsid w:val="00335387"/>
    <w:rsid w:val="00335776"/>
    <w:rsid w:val="003359E6"/>
    <w:rsid w:val="00336075"/>
    <w:rsid w:val="00336787"/>
    <w:rsid w:val="003371DD"/>
    <w:rsid w:val="003374B9"/>
    <w:rsid w:val="003375AB"/>
    <w:rsid w:val="003375FE"/>
    <w:rsid w:val="00337717"/>
    <w:rsid w:val="003378B1"/>
    <w:rsid w:val="00340568"/>
    <w:rsid w:val="003408E2"/>
    <w:rsid w:val="00340A5B"/>
    <w:rsid w:val="00340A83"/>
    <w:rsid w:val="00340D35"/>
    <w:rsid w:val="00340EE4"/>
    <w:rsid w:val="0034123C"/>
    <w:rsid w:val="003412BF"/>
    <w:rsid w:val="003415A2"/>
    <w:rsid w:val="0034168B"/>
    <w:rsid w:val="00341CF7"/>
    <w:rsid w:val="0034295D"/>
    <w:rsid w:val="0034312D"/>
    <w:rsid w:val="0034330F"/>
    <w:rsid w:val="00343669"/>
    <w:rsid w:val="00343C67"/>
    <w:rsid w:val="003440AE"/>
    <w:rsid w:val="0034413A"/>
    <w:rsid w:val="00344BA3"/>
    <w:rsid w:val="00344BDC"/>
    <w:rsid w:val="00344D5E"/>
    <w:rsid w:val="00344E8E"/>
    <w:rsid w:val="00345475"/>
    <w:rsid w:val="00346AE5"/>
    <w:rsid w:val="00346C56"/>
    <w:rsid w:val="00347782"/>
    <w:rsid w:val="00347D51"/>
    <w:rsid w:val="00347E11"/>
    <w:rsid w:val="00350268"/>
    <w:rsid w:val="00350594"/>
    <w:rsid w:val="00350B46"/>
    <w:rsid w:val="003514CE"/>
    <w:rsid w:val="003518DC"/>
    <w:rsid w:val="00352012"/>
    <w:rsid w:val="00352542"/>
    <w:rsid w:val="00352668"/>
    <w:rsid w:val="00352677"/>
    <w:rsid w:val="00352B94"/>
    <w:rsid w:val="0035326A"/>
    <w:rsid w:val="0035327A"/>
    <w:rsid w:val="003534CB"/>
    <w:rsid w:val="00353803"/>
    <w:rsid w:val="00353832"/>
    <w:rsid w:val="00353C29"/>
    <w:rsid w:val="00353C8B"/>
    <w:rsid w:val="00353D69"/>
    <w:rsid w:val="00353FC5"/>
    <w:rsid w:val="003541B5"/>
    <w:rsid w:val="003542FC"/>
    <w:rsid w:val="00354407"/>
    <w:rsid w:val="00354730"/>
    <w:rsid w:val="00354C88"/>
    <w:rsid w:val="0035537B"/>
    <w:rsid w:val="003555CF"/>
    <w:rsid w:val="00355B59"/>
    <w:rsid w:val="0035620E"/>
    <w:rsid w:val="003562FE"/>
    <w:rsid w:val="003564B6"/>
    <w:rsid w:val="0035669E"/>
    <w:rsid w:val="003574FA"/>
    <w:rsid w:val="00357C05"/>
    <w:rsid w:val="00357DE5"/>
    <w:rsid w:val="00360354"/>
    <w:rsid w:val="0036071E"/>
    <w:rsid w:val="00360720"/>
    <w:rsid w:val="003607A3"/>
    <w:rsid w:val="00360FEF"/>
    <w:rsid w:val="00361D18"/>
    <w:rsid w:val="00362A74"/>
    <w:rsid w:val="00362D66"/>
    <w:rsid w:val="003631E0"/>
    <w:rsid w:val="00363B12"/>
    <w:rsid w:val="003640DD"/>
    <w:rsid w:val="0036423C"/>
    <w:rsid w:val="003648BB"/>
    <w:rsid w:val="00364D2C"/>
    <w:rsid w:val="00364D59"/>
    <w:rsid w:val="003654BE"/>
    <w:rsid w:val="003654DD"/>
    <w:rsid w:val="00365B9B"/>
    <w:rsid w:val="00365D2E"/>
    <w:rsid w:val="00365DBB"/>
    <w:rsid w:val="00365DF5"/>
    <w:rsid w:val="00366030"/>
    <w:rsid w:val="003668A0"/>
    <w:rsid w:val="0036695E"/>
    <w:rsid w:val="00366C96"/>
    <w:rsid w:val="00366EE1"/>
    <w:rsid w:val="003673E6"/>
    <w:rsid w:val="003675F0"/>
    <w:rsid w:val="003678EA"/>
    <w:rsid w:val="00367A90"/>
    <w:rsid w:val="00367D9C"/>
    <w:rsid w:val="00370372"/>
    <w:rsid w:val="003703EC"/>
    <w:rsid w:val="003705D2"/>
    <w:rsid w:val="003706D5"/>
    <w:rsid w:val="00370769"/>
    <w:rsid w:val="00370963"/>
    <w:rsid w:val="00371009"/>
    <w:rsid w:val="00371252"/>
    <w:rsid w:val="0037191D"/>
    <w:rsid w:val="00371AED"/>
    <w:rsid w:val="00371BC4"/>
    <w:rsid w:val="00371C39"/>
    <w:rsid w:val="00371EEB"/>
    <w:rsid w:val="003722E8"/>
    <w:rsid w:val="00372733"/>
    <w:rsid w:val="0037280D"/>
    <w:rsid w:val="003728E1"/>
    <w:rsid w:val="00372C4C"/>
    <w:rsid w:val="0037300F"/>
    <w:rsid w:val="00373198"/>
    <w:rsid w:val="003731D9"/>
    <w:rsid w:val="003731EF"/>
    <w:rsid w:val="00373B9D"/>
    <w:rsid w:val="0037445B"/>
    <w:rsid w:val="003745D0"/>
    <w:rsid w:val="0037468A"/>
    <w:rsid w:val="0037492D"/>
    <w:rsid w:val="00375613"/>
    <w:rsid w:val="00375B8A"/>
    <w:rsid w:val="00375D5B"/>
    <w:rsid w:val="00375E04"/>
    <w:rsid w:val="0037642E"/>
    <w:rsid w:val="00376AF3"/>
    <w:rsid w:val="00376CFA"/>
    <w:rsid w:val="00377D45"/>
    <w:rsid w:val="003801DC"/>
    <w:rsid w:val="00380E15"/>
    <w:rsid w:val="00380F51"/>
    <w:rsid w:val="00381121"/>
    <w:rsid w:val="003811BA"/>
    <w:rsid w:val="00381993"/>
    <w:rsid w:val="00381AC3"/>
    <w:rsid w:val="00381AC4"/>
    <w:rsid w:val="00381B3A"/>
    <w:rsid w:val="00381F75"/>
    <w:rsid w:val="00382376"/>
    <w:rsid w:val="0038248C"/>
    <w:rsid w:val="00382980"/>
    <w:rsid w:val="00382D1F"/>
    <w:rsid w:val="003832B6"/>
    <w:rsid w:val="00383E24"/>
    <w:rsid w:val="00383F72"/>
    <w:rsid w:val="003840B7"/>
    <w:rsid w:val="003844E0"/>
    <w:rsid w:val="00384837"/>
    <w:rsid w:val="00384B1A"/>
    <w:rsid w:val="003851A1"/>
    <w:rsid w:val="00385367"/>
    <w:rsid w:val="0038549F"/>
    <w:rsid w:val="003856C6"/>
    <w:rsid w:val="0038576D"/>
    <w:rsid w:val="00385BDE"/>
    <w:rsid w:val="00385DD1"/>
    <w:rsid w:val="00385E50"/>
    <w:rsid w:val="0038685F"/>
    <w:rsid w:val="00386B43"/>
    <w:rsid w:val="00386CBA"/>
    <w:rsid w:val="00386DD4"/>
    <w:rsid w:val="00386FC4"/>
    <w:rsid w:val="0038728C"/>
    <w:rsid w:val="00387677"/>
    <w:rsid w:val="00387F7C"/>
    <w:rsid w:val="00391901"/>
    <w:rsid w:val="00391AC1"/>
    <w:rsid w:val="00391B2B"/>
    <w:rsid w:val="00391B84"/>
    <w:rsid w:val="00391E1C"/>
    <w:rsid w:val="00392380"/>
    <w:rsid w:val="003923E6"/>
    <w:rsid w:val="003929A4"/>
    <w:rsid w:val="00393FE9"/>
    <w:rsid w:val="0039476B"/>
    <w:rsid w:val="003949BE"/>
    <w:rsid w:val="00394B29"/>
    <w:rsid w:val="00394E45"/>
    <w:rsid w:val="00395146"/>
    <w:rsid w:val="00395205"/>
    <w:rsid w:val="00396103"/>
    <w:rsid w:val="00396113"/>
    <w:rsid w:val="0039627D"/>
    <w:rsid w:val="00396980"/>
    <w:rsid w:val="003969C2"/>
    <w:rsid w:val="00396F26"/>
    <w:rsid w:val="003970B3"/>
    <w:rsid w:val="003971C1"/>
    <w:rsid w:val="003973FD"/>
    <w:rsid w:val="00397413"/>
    <w:rsid w:val="00397432"/>
    <w:rsid w:val="003976E4"/>
    <w:rsid w:val="0039772B"/>
    <w:rsid w:val="003977D1"/>
    <w:rsid w:val="003977F5"/>
    <w:rsid w:val="00397A77"/>
    <w:rsid w:val="00397E07"/>
    <w:rsid w:val="00397E21"/>
    <w:rsid w:val="00397FDC"/>
    <w:rsid w:val="003A00BD"/>
    <w:rsid w:val="003A04AE"/>
    <w:rsid w:val="003A0667"/>
    <w:rsid w:val="003A0EA6"/>
    <w:rsid w:val="003A1719"/>
    <w:rsid w:val="003A19D6"/>
    <w:rsid w:val="003A2CEE"/>
    <w:rsid w:val="003A2D4E"/>
    <w:rsid w:val="003A2EF2"/>
    <w:rsid w:val="003A314E"/>
    <w:rsid w:val="003A3717"/>
    <w:rsid w:val="003A393F"/>
    <w:rsid w:val="003A3999"/>
    <w:rsid w:val="003A4462"/>
    <w:rsid w:val="003A4497"/>
    <w:rsid w:val="003A4663"/>
    <w:rsid w:val="003A4BFF"/>
    <w:rsid w:val="003A4F4E"/>
    <w:rsid w:val="003A5CFA"/>
    <w:rsid w:val="003A5D90"/>
    <w:rsid w:val="003A6084"/>
    <w:rsid w:val="003A62DA"/>
    <w:rsid w:val="003A6366"/>
    <w:rsid w:val="003A784A"/>
    <w:rsid w:val="003A7A69"/>
    <w:rsid w:val="003A7B14"/>
    <w:rsid w:val="003A7B7B"/>
    <w:rsid w:val="003A7D2A"/>
    <w:rsid w:val="003A7D38"/>
    <w:rsid w:val="003A7ED5"/>
    <w:rsid w:val="003A7F50"/>
    <w:rsid w:val="003B08CD"/>
    <w:rsid w:val="003B0C92"/>
    <w:rsid w:val="003B0D86"/>
    <w:rsid w:val="003B0E1D"/>
    <w:rsid w:val="003B0F13"/>
    <w:rsid w:val="003B0F7B"/>
    <w:rsid w:val="003B13E9"/>
    <w:rsid w:val="003B147B"/>
    <w:rsid w:val="003B14FD"/>
    <w:rsid w:val="003B1539"/>
    <w:rsid w:val="003B16D4"/>
    <w:rsid w:val="003B1BB7"/>
    <w:rsid w:val="003B1E0D"/>
    <w:rsid w:val="003B2427"/>
    <w:rsid w:val="003B28A8"/>
    <w:rsid w:val="003B2904"/>
    <w:rsid w:val="003B2D7D"/>
    <w:rsid w:val="003B2F6C"/>
    <w:rsid w:val="003B3324"/>
    <w:rsid w:val="003B3CC4"/>
    <w:rsid w:val="003B3E12"/>
    <w:rsid w:val="003B4696"/>
    <w:rsid w:val="003B4859"/>
    <w:rsid w:val="003B4D81"/>
    <w:rsid w:val="003B4E65"/>
    <w:rsid w:val="003B4EB6"/>
    <w:rsid w:val="003B5177"/>
    <w:rsid w:val="003B5200"/>
    <w:rsid w:val="003B53E7"/>
    <w:rsid w:val="003B5482"/>
    <w:rsid w:val="003B5663"/>
    <w:rsid w:val="003B59DC"/>
    <w:rsid w:val="003B6031"/>
    <w:rsid w:val="003B6178"/>
    <w:rsid w:val="003B638E"/>
    <w:rsid w:val="003B6BF1"/>
    <w:rsid w:val="003B6C19"/>
    <w:rsid w:val="003B6E81"/>
    <w:rsid w:val="003B7661"/>
    <w:rsid w:val="003B76F3"/>
    <w:rsid w:val="003B7E05"/>
    <w:rsid w:val="003C0456"/>
    <w:rsid w:val="003C052A"/>
    <w:rsid w:val="003C0AE9"/>
    <w:rsid w:val="003C131E"/>
    <w:rsid w:val="003C166B"/>
    <w:rsid w:val="003C1992"/>
    <w:rsid w:val="003C19A5"/>
    <w:rsid w:val="003C1C85"/>
    <w:rsid w:val="003C1F69"/>
    <w:rsid w:val="003C2010"/>
    <w:rsid w:val="003C2323"/>
    <w:rsid w:val="003C2BA9"/>
    <w:rsid w:val="003C2C59"/>
    <w:rsid w:val="003C3895"/>
    <w:rsid w:val="003C3A2A"/>
    <w:rsid w:val="003C3CC7"/>
    <w:rsid w:val="003C3E7F"/>
    <w:rsid w:val="003C4482"/>
    <w:rsid w:val="003C504B"/>
    <w:rsid w:val="003C5260"/>
    <w:rsid w:val="003C5936"/>
    <w:rsid w:val="003C607D"/>
    <w:rsid w:val="003C612F"/>
    <w:rsid w:val="003C619A"/>
    <w:rsid w:val="003C6468"/>
    <w:rsid w:val="003C676E"/>
    <w:rsid w:val="003C7B28"/>
    <w:rsid w:val="003D0AF6"/>
    <w:rsid w:val="003D0BFD"/>
    <w:rsid w:val="003D115F"/>
    <w:rsid w:val="003D11D9"/>
    <w:rsid w:val="003D1E5A"/>
    <w:rsid w:val="003D2939"/>
    <w:rsid w:val="003D2F40"/>
    <w:rsid w:val="003D33AE"/>
    <w:rsid w:val="003D3429"/>
    <w:rsid w:val="003D3990"/>
    <w:rsid w:val="003D3C6E"/>
    <w:rsid w:val="003D3FA7"/>
    <w:rsid w:val="003D42CB"/>
    <w:rsid w:val="003D43E2"/>
    <w:rsid w:val="003D4572"/>
    <w:rsid w:val="003D4B62"/>
    <w:rsid w:val="003D4E9A"/>
    <w:rsid w:val="003D508B"/>
    <w:rsid w:val="003D51F4"/>
    <w:rsid w:val="003D5345"/>
    <w:rsid w:val="003D5811"/>
    <w:rsid w:val="003D58C5"/>
    <w:rsid w:val="003D6316"/>
    <w:rsid w:val="003D6638"/>
    <w:rsid w:val="003D7786"/>
    <w:rsid w:val="003D7FC4"/>
    <w:rsid w:val="003E0354"/>
    <w:rsid w:val="003E08DC"/>
    <w:rsid w:val="003E10A8"/>
    <w:rsid w:val="003E127A"/>
    <w:rsid w:val="003E184A"/>
    <w:rsid w:val="003E1887"/>
    <w:rsid w:val="003E18C9"/>
    <w:rsid w:val="003E19E2"/>
    <w:rsid w:val="003E1EF3"/>
    <w:rsid w:val="003E2538"/>
    <w:rsid w:val="003E2784"/>
    <w:rsid w:val="003E278F"/>
    <w:rsid w:val="003E2E55"/>
    <w:rsid w:val="003E2F58"/>
    <w:rsid w:val="003E311C"/>
    <w:rsid w:val="003E3A5D"/>
    <w:rsid w:val="003E3D4A"/>
    <w:rsid w:val="003E4296"/>
    <w:rsid w:val="003E43C8"/>
    <w:rsid w:val="003E4B5F"/>
    <w:rsid w:val="003E530F"/>
    <w:rsid w:val="003E5A33"/>
    <w:rsid w:val="003E65FD"/>
    <w:rsid w:val="003E69CF"/>
    <w:rsid w:val="003E6DA0"/>
    <w:rsid w:val="003E72DA"/>
    <w:rsid w:val="003E7C3C"/>
    <w:rsid w:val="003F031C"/>
    <w:rsid w:val="003F0EED"/>
    <w:rsid w:val="003F0FBA"/>
    <w:rsid w:val="003F1622"/>
    <w:rsid w:val="003F1AA3"/>
    <w:rsid w:val="003F25EF"/>
    <w:rsid w:val="003F2A3E"/>
    <w:rsid w:val="003F3277"/>
    <w:rsid w:val="003F33C5"/>
    <w:rsid w:val="003F3BE5"/>
    <w:rsid w:val="003F3EC5"/>
    <w:rsid w:val="003F49D2"/>
    <w:rsid w:val="003F4C79"/>
    <w:rsid w:val="003F4E06"/>
    <w:rsid w:val="003F4FD7"/>
    <w:rsid w:val="003F58F4"/>
    <w:rsid w:val="003F5990"/>
    <w:rsid w:val="003F5E3F"/>
    <w:rsid w:val="003F6152"/>
    <w:rsid w:val="003F67CB"/>
    <w:rsid w:val="003F759C"/>
    <w:rsid w:val="003F7FE0"/>
    <w:rsid w:val="00400688"/>
    <w:rsid w:val="004018B0"/>
    <w:rsid w:val="00401CD0"/>
    <w:rsid w:val="00402608"/>
    <w:rsid w:val="00403542"/>
    <w:rsid w:val="004036AC"/>
    <w:rsid w:val="00403A15"/>
    <w:rsid w:val="00403AD6"/>
    <w:rsid w:val="004042E5"/>
    <w:rsid w:val="00405461"/>
    <w:rsid w:val="00405477"/>
    <w:rsid w:val="0040566B"/>
    <w:rsid w:val="004058B9"/>
    <w:rsid w:val="0040592A"/>
    <w:rsid w:val="0040654A"/>
    <w:rsid w:val="004067F1"/>
    <w:rsid w:val="0040689D"/>
    <w:rsid w:val="00406A50"/>
    <w:rsid w:val="00406C91"/>
    <w:rsid w:val="00407363"/>
    <w:rsid w:val="00410179"/>
    <w:rsid w:val="00410441"/>
    <w:rsid w:val="0041074C"/>
    <w:rsid w:val="0041078F"/>
    <w:rsid w:val="00410B78"/>
    <w:rsid w:val="00410BE6"/>
    <w:rsid w:val="0041102C"/>
    <w:rsid w:val="00411132"/>
    <w:rsid w:val="00411154"/>
    <w:rsid w:val="004114C9"/>
    <w:rsid w:val="00411AB1"/>
    <w:rsid w:val="00411D31"/>
    <w:rsid w:val="00412BDE"/>
    <w:rsid w:val="004132DE"/>
    <w:rsid w:val="0041398B"/>
    <w:rsid w:val="00413CC5"/>
    <w:rsid w:val="00414601"/>
    <w:rsid w:val="004146E5"/>
    <w:rsid w:val="00414828"/>
    <w:rsid w:val="00414C5A"/>
    <w:rsid w:val="00414D14"/>
    <w:rsid w:val="00414DE0"/>
    <w:rsid w:val="004150FE"/>
    <w:rsid w:val="004158A0"/>
    <w:rsid w:val="00415D69"/>
    <w:rsid w:val="00415DEC"/>
    <w:rsid w:val="00415FAD"/>
    <w:rsid w:val="0041600F"/>
    <w:rsid w:val="0041619C"/>
    <w:rsid w:val="0041747C"/>
    <w:rsid w:val="00417701"/>
    <w:rsid w:val="00417C68"/>
    <w:rsid w:val="00417D7A"/>
    <w:rsid w:val="004203AA"/>
    <w:rsid w:val="00420948"/>
    <w:rsid w:val="00420BA6"/>
    <w:rsid w:val="00420D88"/>
    <w:rsid w:val="00420E13"/>
    <w:rsid w:val="00421063"/>
    <w:rsid w:val="004210D7"/>
    <w:rsid w:val="0042121D"/>
    <w:rsid w:val="0042181C"/>
    <w:rsid w:val="004219E8"/>
    <w:rsid w:val="00421F7E"/>
    <w:rsid w:val="00421FAA"/>
    <w:rsid w:val="00422508"/>
    <w:rsid w:val="0042267A"/>
    <w:rsid w:val="0042282D"/>
    <w:rsid w:val="00422BE1"/>
    <w:rsid w:val="00422C59"/>
    <w:rsid w:val="00422CFC"/>
    <w:rsid w:val="00423E35"/>
    <w:rsid w:val="0042412E"/>
    <w:rsid w:val="0042472D"/>
    <w:rsid w:val="00424C46"/>
    <w:rsid w:val="0042505E"/>
    <w:rsid w:val="00425115"/>
    <w:rsid w:val="004257A7"/>
    <w:rsid w:val="00425A22"/>
    <w:rsid w:val="00425EF9"/>
    <w:rsid w:val="00426396"/>
    <w:rsid w:val="0042663A"/>
    <w:rsid w:val="004270B5"/>
    <w:rsid w:val="00427843"/>
    <w:rsid w:val="0043009A"/>
    <w:rsid w:val="004303BB"/>
    <w:rsid w:val="004305C5"/>
    <w:rsid w:val="00430881"/>
    <w:rsid w:val="00430C05"/>
    <w:rsid w:val="0043115F"/>
    <w:rsid w:val="004318F9"/>
    <w:rsid w:val="00431BB8"/>
    <w:rsid w:val="004327A9"/>
    <w:rsid w:val="004329E5"/>
    <w:rsid w:val="00432B9E"/>
    <w:rsid w:val="00432F84"/>
    <w:rsid w:val="0043362A"/>
    <w:rsid w:val="00434374"/>
    <w:rsid w:val="00434476"/>
    <w:rsid w:val="00434A4A"/>
    <w:rsid w:val="00434E4F"/>
    <w:rsid w:val="00435197"/>
    <w:rsid w:val="0043557B"/>
    <w:rsid w:val="0043561C"/>
    <w:rsid w:val="0043678E"/>
    <w:rsid w:val="0043699B"/>
    <w:rsid w:val="00436DF9"/>
    <w:rsid w:val="00437005"/>
    <w:rsid w:val="00437B57"/>
    <w:rsid w:val="00440068"/>
    <w:rsid w:val="004410BC"/>
    <w:rsid w:val="00441164"/>
    <w:rsid w:val="004414D3"/>
    <w:rsid w:val="00441A6C"/>
    <w:rsid w:val="004420F9"/>
    <w:rsid w:val="004422EC"/>
    <w:rsid w:val="0044249D"/>
    <w:rsid w:val="004426AD"/>
    <w:rsid w:val="004435D7"/>
    <w:rsid w:val="004436C4"/>
    <w:rsid w:val="0044410A"/>
    <w:rsid w:val="00444188"/>
    <w:rsid w:val="00444473"/>
    <w:rsid w:val="0044482D"/>
    <w:rsid w:val="00444927"/>
    <w:rsid w:val="004449A6"/>
    <w:rsid w:val="00444FEA"/>
    <w:rsid w:val="0044536C"/>
    <w:rsid w:val="004458AB"/>
    <w:rsid w:val="00445C9F"/>
    <w:rsid w:val="00445F4E"/>
    <w:rsid w:val="004463E7"/>
    <w:rsid w:val="0044672C"/>
    <w:rsid w:val="00446D64"/>
    <w:rsid w:val="004501E9"/>
    <w:rsid w:val="004503A1"/>
    <w:rsid w:val="00450674"/>
    <w:rsid w:val="0045197A"/>
    <w:rsid w:val="0045201A"/>
    <w:rsid w:val="00452687"/>
    <w:rsid w:val="00453DB3"/>
    <w:rsid w:val="00453DC1"/>
    <w:rsid w:val="00453FCD"/>
    <w:rsid w:val="0045476E"/>
    <w:rsid w:val="00454A21"/>
    <w:rsid w:val="00454B8F"/>
    <w:rsid w:val="00454C05"/>
    <w:rsid w:val="00454C20"/>
    <w:rsid w:val="004552E1"/>
    <w:rsid w:val="0045546F"/>
    <w:rsid w:val="004558FA"/>
    <w:rsid w:val="00455CAE"/>
    <w:rsid w:val="00455E9B"/>
    <w:rsid w:val="00456CCC"/>
    <w:rsid w:val="00456D15"/>
    <w:rsid w:val="0045725B"/>
    <w:rsid w:val="004578E3"/>
    <w:rsid w:val="00457CF5"/>
    <w:rsid w:val="004602D4"/>
    <w:rsid w:val="0046031D"/>
    <w:rsid w:val="004608BA"/>
    <w:rsid w:val="00460A4B"/>
    <w:rsid w:val="00460AA8"/>
    <w:rsid w:val="00461252"/>
    <w:rsid w:val="0046159B"/>
    <w:rsid w:val="00461A7C"/>
    <w:rsid w:val="00461A84"/>
    <w:rsid w:val="00461E66"/>
    <w:rsid w:val="00462286"/>
    <w:rsid w:val="00462C80"/>
    <w:rsid w:val="00462D87"/>
    <w:rsid w:val="00462D95"/>
    <w:rsid w:val="00462F25"/>
    <w:rsid w:val="004631A1"/>
    <w:rsid w:val="0046330C"/>
    <w:rsid w:val="00463393"/>
    <w:rsid w:val="00463717"/>
    <w:rsid w:val="00463754"/>
    <w:rsid w:val="004637CD"/>
    <w:rsid w:val="00463EC9"/>
    <w:rsid w:val="004646B4"/>
    <w:rsid w:val="004653AD"/>
    <w:rsid w:val="00465498"/>
    <w:rsid w:val="00465A3C"/>
    <w:rsid w:val="00465A7C"/>
    <w:rsid w:val="00465F55"/>
    <w:rsid w:val="00466093"/>
    <w:rsid w:val="0046615C"/>
    <w:rsid w:val="0046635D"/>
    <w:rsid w:val="00466668"/>
    <w:rsid w:val="004666B2"/>
    <w:rsid w:val="00466742"/>
    <w:rsid w:val="00466A2E"/>
    <w:rsid w:val="00466AE4"/>
    <w:rsid w:val="00467370"/>
    <w:rsid w:val="0046756D"/>
    <w:rsid w:val="00467B68"/>
    <w:rsid w:val="00467CD1"/>
    <w:rsid w:val="00467D8B"/>
    <w:rsid w:val="00467F3C"/>
    <w:rsid w:val="00471211"/>
    <w:rsid w:val="0047122D"/>
    <w:rsid w:val="00471361"/>
    <w:rsid w:val="00471A12"/>
    <w:rsid w:val="00472834"/>
    <w:rsid w:val="004729E4"/>
    <w:rsid w:val="00472ADA"/>
    <w:rsid w:val="00472AF9"/>
    <w:rsid w:val="00472CA4"/>
    <w:rsid w:val="00472E87"/>
    <w:rsid w:val="004738BC"/>
    <w:rsid w:val="004738E8"/>
    <w:rsid w:val="00473E89"/>
    <w:rsid w:val="00474179"/>
    <w:rsid w:val="00474277"/>
    <w:rsid w:val="00474322"/>
    <w:rsid w:val="0047443D"/>
    <w:rsid w:val="00474620"/>
    <w:rsid w:val="004746A9"/>
    <w:rsid w:val="004746DA"/>
    <w:rsid w:val="00474860"/>
    <w:rsid w:val="00474A03"/>
    <w:rsid w:val="004751FE"/>
    <w:rsid w:val="00475371"/>
    <w:rsid w:val="00475483"/>
    <w:rsid w:val="0047548C"/>
    <w:rsid w:val="004754C9"/>
    <w:rsid w:val="00475FB6"/>
    <w:rsid w:val="00476446"/>
    <w:rsid w:val="00476D81"/>
    <w:rsid w:val="0047762B"/>
    <w:rsid w:val="004776D2"/>
    <w:rsid w:val="004779AB"/>
    <w:rsid w:val="00477B80"/>
    <w:rsid w:val="00477B96"/>
    <w:rsid w:val="00477C52"/>
    <w:rsid w:val="00477CA1"/>
    <w:rsid w:val="00477FA2"/>
    <w:rsid w:val="004801BA"/>
    <w:rsid w:val="0048028B"/>
    <w:rsid w:val="00480316"/>
    <w:rsid w:val="00481382"/>
    <w:rsid w:val="00481BAB"/>
    <w:rsid w:val="00481C87"/>
    <w:rsid w:val="004828B4"/>
    <w:rsid w:val="00482F94"/>
    <w:rsid w:val="00483314"/>
    <w:rsid w:val="004836CB"/>
    <w:rsid w:val="004840B7"/>
    <w:rsid w:val="00484D3F"/>
    <w:rsid w:val="00485352"/>
    <w:rsid w:val="00485B74"/>
    <w:rsid w:val="00486122"/>
    <w:rsid w:val="0048639E"/>
    <w:rsid w:val="004867DA"/>
    <w:rsid w:val="00486EA4"/>
    <w:rsid w:val="00486FCB"/>
    <w:rsid w:val="004876C2"/>
    <w:rsid w:val="004878B6"/>
    <w:rsid w:val="00487B62"/>
    <w:rsid w:val="00487C76"/>
    <w:rsid w:val="00487F1E"/>
    <w:rsid w:val="004902C0"/>
    <w:rsid w:val="00490831"/>
    <w:rsid w:val="00490963"/>
    <w:rsid w:val="00490C05"/>
    <w:rsid w:val="00491095"/>
    <w:rsid w:val="004918B1"/>
    <w:rsid w:val="00491C5E"/>
    <w:rsid w:val="0049269C"/>
    <w:rsid w:val="00492B8D"/>
    <w:rsid w:val="00492C56"/>
    <w:rsid w:val="00492F1A"/>
    <w:rsid w:val="0049304E"/>
    <w:rsid w:val="00493782"/>
    <w:rsid w:val="004939A6"/>
    <w:rsid w:val="00493CF5"/>
    <w:rsid w:val="00493E2D"/>
    <w:rsid w:val="00494B2E"/>
    <w:rsid w:val="004952A2"/>
    <w:rsid w:val="0049590C"/>
    <w:rsid w:val="00495CBB"/>
    <w:rsid w:val="00495D9A"/>
    <w:rsid w:val="004966E0"/>
    <w:rsid w:val="00496951"/>
    <w:rsid w:val="00496FD6"/>
    <w:rsid w:val="0049793F"/>
    <w:rsid w:val="00497D1D"/>
    <w:rsid w:val="004A03F0"/>
    <w:rsid w:val="004A05C8"/>
    <w:rsid w:val="004A0ECC"/>
    <w:rsid w:val="004A1072"/>
    <w:rsid w:val="004A1163"/>
    <w:rsid w:val="004A1246"/>
    <w:rsid w:val="004A17FA"/>
    <w:rsid w:val="004A1932"/>
    <w:rsid w:val="004A1DAD"/>
    <w:rsid w:val="004A215B"/>
    <w:rsid w:val="004A23E5"/>
    <w:rsid w:val="004A25D9"/>
    <w:rsid w:val="004A270B"/>
    <w:rsid w:val="004A29C7"/>
    <w:rsid w:val="004A2CD5"/>
    <w:rsid w:val="004A321F"/>
    <w:rsid w:val="004A3429"/>
    <w:rsid w:val="004A3A41"/>
    <w:rsid w:val="004A3F18"/>
    <w:rsid w:val="004A45FD"/>
    <w:rsid w:val="004A471D"/>
    <w:rsid w:val="004A493E"/>
    <w:rsid w:val="004A4D06"/>
    <w:rsid w:val="004A4FC8"/>
    <w:rsid w:val="004A5232"/>
    <w:rsid w:val="004A55BE"/>
    <w:rsid w:val="004A657D"/>
    <w:rsid w:val="004A664D"/>
    <w:rsid w:val="004A6825"/>
    <w:rsid w:val="004A6D5C"/>
    <w:rsid w:val="004A723F"/>
    <w:rsid w:val="004A76F0"/>
    <w:rsid w:val="004A7922"/>
    <w:rsid w:val="004B0033"/>
    <w:rsid w:val="004B0A5F"/>
    <w:rsid w:val="004B11AD"/>
    <w:rsid w:val="004B140D"/>
    <w:rsid w:val="004B15CE"/>
    <w:rsid w:val="004B1687"/>
    <w:rsid w:val="004B20E2"/>
    <w:rsid w:val="004B2630"/>
    <w:rsid w:val="004B2918"/>
    <w:rsid w:val="004B4A60"/>
    <w:rsid w:val="004B50E3"/>
    <w:rsid w:val="004B51A3"/>
    <w:rsid w:val="004B534E"/>
    <w:rsid w:val="004B5551"/>
    <w:rsid w:val="004B57CA"/>
    <w:rsid w:val="004B59CB"/>
    <w:rsid w:val="004B64D4"/>
    <w:rsid w:val="004B6901"/>
    <w:rsid w:val="004B6F05"/>
    <w:rsid w:val="004B702B"/>
    <w:rsid w:val="004B768B"/>
    <w:rsid w:val="004B774C"/>
    <w:rsid w:val="004B7AD9"/>
    <w:rsid w:val="004C0244"/>
    <w:rsid w:val="004C0712"/>
    <w:rsid w:val="004C0EC9"/>
    <w:rsid w:val="004C0F0D"/>
    <w:rsid w:val="004C0F0E"/>
    <w:rsid w:val="004C142D"/>
    <w:rsid w:val="004C175A"/>
    <w:rsid w:val="004C1832"/>
    <w:rsid w:val="004C1838"/>
    <w:rsid w:val="004C19D2"/>
    <w:rsid w:val="004C1AA7"/>
    <w:rsid w:val="004C1CE3"/>
    <w:rsid w:val="004C2C7D"/>
    <w:rsid w:val="004C2C95"/>
    <w:rsid w:val="004C381C"/>
    <w:rsid w:val="004C3FD7"/>
    <w:rsid w:val="004C4648"/>
    <w:rsid w:val="004C48E5"/>
    <w:rsid w:val="004C4971"/>
    <w:rsid w:val="004C5AA1"/>
    <w:rsid w:val="004C5BBD"/>
    <w:rsid w:val="004C5D10"/>
    <w:rsid w:val="004C600D"/>
    <w:rsid w:val="004C6374"/>
    <w:rsid w:val="004C64D0"/>
    <w:rsid w:val="004C6641"/>
    <w:rsid w:val="004C683A"/>
    <w:rsid w:val="004C6B4F"/>
    <w:rsid w:val="004C6D63"/>
    <w:rsid w:val="004C6DF5"/>
    <w:rsid w:val="004C6F54"/>
    <w:rsid w:val="004C79D9"/>
    <w:rsid w:val="004C7C64"/>
    <w:rsid w:val="004D0705"/>
    <w:rsid w:val="004D0EBA"/>
    <w:rsid w:val="004D14E1"/>
    <w:rsid w:val="004D199D"/>
    <w:rsid w:val="004D1E35"/>
    <w:rsid w:val="004D21E5"/>
    <w:rsid w:val="004D2237"/>
    <w:rsid w:val="004D259F"/>
    <w:rsid w:val="004D25E2"/>
    <w:rsid w:val="004D26A0"/>
    <w:rsid w:val="004D3A17"/>
    <w:rsid w:val="004D3E36"/>
    <w:rsid w:val="004D4588"/>
    <w:rsid w:val="004D4AC2"/>
    <w:rsid w:val="004D5038"/>
    <w:rsid w:val="004D50DC"/>
    <w:rsid w:val="004D51D4"/>
    <w:rsid w:val="004D53E4"/>
    <w:rsid w:val="004D5D9E"/>
    <w:rsid w:val="004D5EBD"/>
    <w:rsid w:val="004D6314"/>
    <w:rsid w:val="004D67CC"/>
    <w:rsid w:val="004D68BE"/>
    <w:rsid w:val="004D68ED"/>
    <w:rsid w:val="004D6A67"/>
    <w:rsid w:val="004D7312"/>
    <w:rsid w:val="004D7420"/>
    <w:rsid w:val="004E00E6"/>
    <w:rsid w:val="004E01C0"/>
    <w:rsid w:val="004E043F"/>
    <w:rsid w:val="004E054D"/>
    <w:rsid w:val="004E06B0"/>
    <w:rsid w:val="004E07DA"/>
    <w:rsid w:val="004E08E7"/>
    <w:rsid w:val="004E111B"/>
    <w:rsid w:val="004E1454"/>
    <w:rsid w:val="004E2459"/>
    <w:rsid w:val="004E26C8"/>
    <w:rsid w:val="004E2822"/>
    <w:rsid w:val="004E2921"/>
    <w:rsid w:val="004E2BC5"/>
    <w:rsid w:val="004E305F"/>
    <w:rsid w:val="004E3834"/>
    <w:rsid w:val="004E3C85"/>
    <w:rsid w:val="004E3FB6"/>
    <w:rsid w:val="004E41AF"/>
    <w:rsid w:val="004E4277"/>
    <w:rsid w:val="004E46EE"/>
    <w:rsid w:val="004E4F95"/>
    <w:rsid w:val="004E53FC"/>
    <w:rsid w:val="004E578F"/>
    <w:rsid w:val="004E5CB9"/>
    <w:rsid w:val="004E5CF5"/>
    <w:rsid w:val="004E650B"/>
    <w:rsid w:val="004E6510"/>
    <w:rsid w:val="004E6BC9"/>
    <w:rsid w:val="004E6CBA"/>
    <w:rsid w:val="004E73E8"/>
    <w:rsid w:val="004E7540"/>
    <w:rsid w:val="004E7FC0"/>
    <w:rsid w:val="004F0148"/>
    <w:rsid w:val="004F04C9"/>
    <w:rsid w:val="004F0564"/>
    <w:rsid w:val="004F056A"/>
    <w:rsid w:val="004F05B8"/>
    <w:rsid w:val="004F083D"/>
    <w:rsid w:val="004F0DF9"/>
    <w:rsid w:val="004F1A7E"/>
    <w:rsid w:val="004F26BE"/>
    <w:rsid w:val="004F2715"/>
    <w:rsid w:val="004F2A1D"/>
    <w:rsid w:val="004F2F35"/>
    <w:rsid w:val="004F304A"/>
    <w:rsid w:val="004F34AC"/>
    <w:rsid w:val="004F3BE6"/>
    <w:rsid w:val="004F3BF4"/>
    <w:rsid w:val="004F3D20"/>
    <w:rsid w:val="004F40AD"/>
    <w:rsid w:val="004F41C8"/>
    <w:rsid w:val="004F4978"/>
    <w:rsid w:val="004F4DF1"/>
    <w:rsid w:val="004F4EBD"/>
    <w:rsid w:val="004F4F47"/>
    <w:rsid w:val="004F56ED"/>
    <w:rsid w:val="004F588D"/>
    <w:rsid w:val="004F5D56"/>
    <w:rsid w:val="004F5F23"/>
    <w:rsid w:val="004F5FA0"/>
    <w:rsid w:val="004F6045"/>
    <w:rsid w:val="004F6147"/>
    <w:rsid w:val="004F614F"/>
    <w:rsid w:val="004F6782"/>
    <w:rsid w:val="004F69FE"/>
    <w:rsid w:val="004F6ED6"/>
    <w:rsid w:val="004F6EE4"/>
    <w:rsid w:val="004F752A"/>
    <w:rsid w:val="004F781C"/>
    <w:rsid w:val="004F7918"/>
    <w:rsid w:val="004F7F31"/>
    <w:rsid w:val="0050098F"/>
    <w:rsid w:val="00500CC6"/>
    <w:rsid w:val="005017AF"/>
    <w:rsid w:val="00501A5D"/>
    <w:rsid w:val="00502190"/>
    <w:rsid w:val="005022AE"/>
    <w:rsid w:val="005034E2"/>
    <w:rsid w:val="00503797"/>
    <w:rsid w:val="005038CB"/>
    <w:rsid w:val="0050398F"/>
    <w:rsid w:val="005039EE"/>
    <w:rsid w:val="00503F6D"/>
    <w:rsid w:val="00504824"/>
    <w:rsid w:val="00504CF2"/>
    <w:rsid w:val="00504E6A"/>
    <w:rsid w:val="00505654"/>
    <w:rsid w:val="00505714"/>
    <w:rsid w:val="00505B35"/>
    <w:rsid w:val="0050634D"/>
    <w:rsid w:val="00506441"/>
    <w:rsid w:val="005067EB"/>
    <w:rsid w:val="00506B64"/>
    <w:rsid w:val="00507A41"/>
    <w:rsid w:val="00510162"/>
    <w:rsid w:val="005106A0"/>
    <w:rsid w:val="00510A77"/>
    <w:rsid w:val="00510B78"/>
    <w:rsid w:val="005111E1"/>
    <w:rsid w:val="00511379"/>
    <w:rsid w:val="00511586"/>
    <w:rsid w:val="0051227C"/>
    <w:rsid w:val="0051254F"/>
    <w:rsid w:val="005125B6"/>
    <w:rsid w:val="005129F7"/>
    <w:rsid w:val="00512E59"/>
    <w:rsid w:val="005130A1"/>
    <w:rsid w:val="005133C9"/>
    <w:rsid w:val="0051367A"/>
    <w:rsid w:val="00513C08"/>
    <w:rsid w:val="00513E25"/>
    <w:rsid w:val="0051430B"/>
    <w:rsid w:val="005144B5"/>
    <w:rsid w:val="00514710"/>
    <w:rsid w:val="0051524A"/>
    <w:rsid w:val="0051601C"/>
    <w:rsid w:val="005162F1"/>
    <w:rsid w:val="005162FB"/>
    <w:rsid w:val="00516603"/>
    <w:rsid w:val="00516B1F"/>
    <w:rsid w:val="0051788F"/>
    <w:rsid w:val="0052095A"/>
    <w:rsid w:val="00520E0A"/>
    <w:rsid w:val="0052125B"/>
    <w:rsid w:val="00521565"/>
    <w:rsid w:val="005219BF"/>
    <w:rsid w:val="005221B4"/>
    <w:rsid w:val="00522352"/>
    <w:rsid w:val="005224A4"/>
    <w:rsid w:val="00522B66"/>
    <w:rsid w:val="00523055"/>
    <w:rsid w:val="005232C3"/>
    <w:rsid w:val="005234BC"/>
    <w:rsid w:val="00523D53"/>
    <w:rsid w:val="00523D66"/>
    <w:rsid w:val="00523F12"/>
    <w:rsid w:val="00523FCF"/>
    <w:rsid w:val="0052446A"/>
    <w:rsid w:val="00524490"/>
    <w:rsid w:val="00524A48"/>
    <w:rsid w:val="00525285"/>
    <w:rsid w:val="0052553B"/>
    <w:rsid w:val="00525A6A"/>
    <w:rsid w:val="00525BBB"/>
    <w:rsid w:val="00526118"/>
    <w:rsid w:val="005263EB"/>
    <w:rsid w:val="0052699C"/>
    <w:rsid w:val="00526CF2"/>
    <w:rsid w:val="0052700A"/>
    <w:rsid w:val="005275E5"/>
    <w:rsid w:val="00527868"/>
    <w:rsid w:val="00527A5E"/>
    <w:rsid w:val="00527BA9"/>
    <w:rsid w:val="00530166"/>
    <w:rsid w:val="00530771"/>
    <w:rsid w:val="00530783"/>
    <w:rsid w:val="00530833"/>
    <w:rsid w:val="00530DE9"/>
    <w:rsid w:val="00530EBF"/>
    <w:rsid w:val="00531469"/>
    <w:rsid w:val="005314FB"/>
    <w:rsid w:val="005320EA"/>
    <w:rsid w:val="00533561"/>
    <w:rsid w:val="00534FA1"/>
    <w:rsid w:val="0053578C"/>
    <w:rsid w:val="00535955"/>
    <w:rsid w:val="00535DC9"/>
    <w:rsid w:val="0053625D"/>
    <w:rsid w:val="005366D6"/>
    <w:rsid w:val="00536F59"/>
    <w:rsid w:val="00537507"/>
    <w:rsid w:val="00537A32"/>
    <w:rsid w:val="0054077E"/>
    <w:rsid w:val="00540889"/>
    <w:rsid w:val="00540997"/>
    <w:rsid w:val="005412F3"/>
    <w:rsid w:val="00541413"/>
    <w:rsid w:val="005414EF"/>
    <w:rsid w:val="005420CD"/>
    <w:rsid w:val="00542366"/>
    <w:rsid w:val="005424AA"/>
    <w:rsid w:val="005425AD"/>
    <w:rsid w:val="00542A02"/>
    <w:rsid w:val="005431F0"/>
    <w:rsid w:val="005431FC"/>
    <w:rsid w:val="00544329"/>
    <w:rsid w:val="00544453"/>
    <w:rsid w:val="005446AA"/>
    <w:rsid w:val="005448CD"/>
    <w:rsid w:val="00545158"/>
    <w:rsid w:val="005451CA"/>
    <w:rsid w:val="00545440"/>
    <w:rsid w:val="005454E8"/>
    <w:rsid w:val="00546132"/>
    <w:rsid w:val="00546FEB"/>
    <w:rsid w:val="0054766B"/>
    <w:rsid w:val="005501CE"/>
    <w:rsid w:val="00550733"/>
    <w:rsid w:val="00550AA6"/>
    <w:rsid w:val="00550D0E"/>
    <w:rsid w:val="005516BD"/>
    <w:rsid w:val="0055172A"/>
    <w:rsid w:val="005520E3"/>
    <w:rsid w:val="005524C8"/>
    <w:rsid w:val="00552833"/>
    <w:rsid w:val="00552F06"/>
    <w:rsid w:val="005530E3"/>
    <w:rsid w:val="00553457"/>
    <w:rsid w:val="0055347B"/>
    <w:rsid w:val="00553797"/>
    <w:rsid w:val="005539EC"/>
    <w:rsid w:val="00553A0B"/>
    <w:rsid w:val="00553FFB"/>
    <w:rsid w:val="005540BE"/>
    <w:rsid w:val="005542EE"/>
    <w:rsid w:val="00554329"/>
    <w:rsid w:val="00554607"/>
    <w:rsid w:val="00554627"/>
    <w:rsid w:val="0055475C"/>
    <w:rsid w:val="005547FF"/>
    <w:rsid w:val="00554D86"/>
    <w:rsid w:val="00554F04"/>
    <w:rsid w:val="00555E12"/>
    <w:rsid w:val="005563C9"/>
    <w:rsid w:val="005566AA"/>
    <w:rsid w:val="00556B93"/>
    <w:rsid w:val="0055711B"/>
    <w:rsid w:val="0055738E"/>
    <w:rsid w:val="005574F9"/>
    <w:rsid w:val="00557DAC"/>
    <w:rsid w:val="00560031"/>
    <w:rsid w:val="00560404"/>
    <w:rsid w:val="00560624"/>
    <w:rsid w:val="00560881"/>
    <w:rsid w:val="00560A37"/>
    <w:rsid w:val="00560C38"/>
    <w:rsid w:val="00560D2B"/>
    <w:rsid w:val="00560DE2"/>
    <w:rsid w:val="00560FAC"/>
    <w:rsid w:val="005611B9"/>
    <w:rsid w:val="005612D4"/>
    <w:rsid w:val="005613A3"/>
    <w:rsid w:val="005613A7"/>
    <w:rsid w:val="00561975"/>
    <w:rsid w:val="005619B7"/>
    <w:rsid w:val="00561C1C"/>
    <w:rsid w:val="00561CCE"/>
    <w:rsid w:val="00561D3C"/>
    <w:rsid w:val="00561FD8"/>
    <w:rsid w:val="00562E3D"/>
    <w:rsid w:val="005634BA"/>
    <w:rsid w:val="005638A7"/>
    <w:rsid w:val="00563ADB"/>
    <w:rsid w:val="00563F75"/>
    <w:rsid w:val="005640EB"/>
    <w:rsid w:val="00564600"/>
    <w:rsid w:val="0056495D"/>
    <w:rsid w:val="00564DA3"/>
    <w:rsid w:val="00564EB4"/>
    <w:rsid w:val="005651DE"/>
    <w:rsid w:val="00565514"/>
    <w:rsid w:val="0056557A"/>
    <w:rsid w:val="00565FCB"/>
    <w:rsid w:val="00566076"/>
    <w:rsid w:val="00566282"/>
    <w:rsid w:val="00566766"/>
    <w:rsid w:val="00566845"/>
    <w:rsid w:val="00566A6C"/>
    <w:rsid w:val="00566F82"/>
    <w:rsid w:val="00567430"/>
    <w:rsid w:val="00567B69"/>
    <w:rsid w:val="0057013D"/>
    <w:rsid w:val="00570584"/>
    <w:rsid w:val="0057094E"/>
    <w:rsid w:val="00570A00"/>
    <w:rsid w:val="00570E16"/>
    <w:rsid w:val="005712D6"/>
    <w:rsid w:val="00571812"/>
    <w:rsid w:val="00571DCD"/>
    <w:rsid w:val="0057218C"/>
    <w:rsid w:val="005723F9"/>
    <w:rsid w:val="00572C81"/>
    <w:rsid w:val="00572E70"/>
    <w:rsid w:val="00572EB6"/>
    <w:rsid w:val="00573348"/>
    <w:rsid w:val="00573369"/>
    <w:rsid w:val="005737C9"/>
    <w:rsid w:val="00573C20"/>
    <w:rsid w:val="00574098"/>
    <w:rsid w:val="0057418A"/>
    <w:rsid w:val="00574923"/>
    <w:rsid w:val="005749F3"/>
    <w:rsid w:val="00574D59"/>
    <w:rsid w:val="0057535A"/>
    <w:rsid w:val="00575C24"/>
    <w:rsid w:val="00575F26"/>
    <w:rsid w:val="00576226"/>
    <w:rsid w:val="005762EA"/>
    <w:rsid w:val="005767AE"/>
    <w:rsid w:val="00576933"/>
    <w:rsid w:val="005773EC"/>
    <w:rsid w:val="00580390"/>
    <w:rsid w:val="005805D3"/>
    <w:rsid w:val="00580F52"/>
    <w:rsid w:val="005816EE"/>
    <w:rsid w:val="005817B2"/>
    <w:rsid w:val="005819F7"/>
    <w:rsid w:val="00581C35"/>
    <w:rsid w:val="00581C62"/>
    <w:rsid w:val="0058204A"/>
    <w:rsid w:val="00582265"/>
    <w:rsid w:val="005823A5"/>
    <w:rsid w:val="005824C6"/>
    <w:rsid w:val="00582629"/>
    <w:rsid w:val="00582674"/>
    <w:rsid w:val="005826EE"/>
    <w:rsid w:val="0058271E"/>
    <w:rsid w:val="0058283F"/>
    <w:rsid w:val="005834BC"/>
    <w:rsid w:val="00583930"/>
    <w:rsid w:val="00583BFE"/>
    <w:rsid w:val="00583C3F"/>
    <w:rsid w:val="00583D76"/>
    <w:rsid w:val="00583D8A"/>
    <w:rsid w:val="00583DBE"/>
    <w:rsid w:val="005840EB"/>
    <w:rsid w:val="005840EF"/>
    <w:rsid w:val="005843BE"/>
    <w:rsid w:val="005845A3"/>
    <w:rsid w:val="005848F8"/>
    <w:rsid w:val="00584B74"/>
    <w:rsid w:val="00584E2F"/>
    <w:rsid w:val="00585151"/>
    <w:rsid w:val="0058523B"/>
    <w:rsid w:val="0058525B"/>
    <w:rsid w:val="00585AAE"/>
    <w:rsid w:val="00585C03"/>
    <w:rsid w:val="00585E8D"/>
    <w:rsid w:val="00585F1C"/>
    <w:rsid w:val="00586637"/>
    <w:rsid w:val="00587229"/>
    <w:rsid w:val="00587C46"/>
    <w:rsid w:val="00587F56"/>
    <w:rsid w:val="00587FD9"/>
    <w:rsid w:val="005900B9"/>
    <w:rsid w:val="005902C9"/>
    <w:rsid w:val="005908B9"/>
    <w:rsid w:val="00591265"/>
    <w:rsid w:val="00591283"/>
    <w:rsid w:val="005915A4"/>
    <w:rsid w:val="005924D3"/>
    <w:rsid w:val="005924F1"/>
    <w:rsid w:val="005925E3"/>
    <w:rsid w:val="00592FC9"/>
    <w:rsid w:val="0059304D"/>
    <w:rsid w:val="005933AE"/>
    <w:rsid w:val="005934A8"/>
    <w:rsid w:val="00593CBE"/>
    <w:rsid w:val="00593F5D"/>
    <w:rsid w:val="0059404E"/>
    <w:rsid w:val="0059406A"/>
    <w:rsid w:val="005944F1"/>
    <w:rsid w:val="005948E1"/>
    <w:rsid w:val="00594B14"/>
    <w:rsid w:val="00594CB0"/>
    <w:rsid w:val="00595156"/>
    <w:rsid w:val="0059540A"/>
    <w:rsid w:val="005956FE"/>
    <w:rsid w:val="005965C9"/>
    <w:rsid w:val="005966C9"/>
    <w:rsid w:val="005967C0"/>
    <w:rsid w:val="00596832"/>
    <w:rsid w:val="00596CCB"/>
    <w:rsid w:val="00596DB6"/>
    <w:rsid w:val="005970CD"/>
    <w:rsid w:val="00597753"/>
    <w:rsid w:val="005979C3"/>
    <w:rsid w:val="00597E6F"/>
    <w:rsid w:val="005A0203"/>
    <w:rsid w:val="005A052F"/>
    <w:rsid w:val="005A05DF"/>
    <w:rsid w:val="005A0C7F"/>
    <w:rsid w:val="005A0ECA"/>
    <w:rsid w:val="005A0EFC"/>
    <w:rsid w:val="005A1018"/>
    <w:rsid w:val="005A1099"/>
    <w:rsid w:val="005A10AE"/>
    <w:rsid w:val="005A12EF"/>
    <w:rsid w:val="005A13B0"/>
    <w:rsid w:val="005A15D8"/>
    <w:rsid w:val="005A1980"/>
    <w:rsid w:val="005A1A26"/>
    <w:rsid w:val="005A1BC8"/>
    <w:rsid w:val="005A1C64"/>
    <w:rsid w:val="005A1F74"/>
    <w:rsid w:val="005A207E"/>
    <w:rsid w:val="005A2593"/>
    <w:rsid w:val="005A2FFB"/>
    <w:rsid w:val="005A3196"/>
    <w:rsid w:val="005A339E"/>
    <w:rsid w:val="005A35CE"/>
    <w:rsid w:val="005A3858"/>
    <w:rsid w:val="005A3CF7"/>
    <w:rsid w:val="005A3E4B"/>
    <w:rsid w:val="005A408B"/>
    <w:rsid w:val="005A48B4"/>
    <w:rsid w:val="005A581C"/>
    <w:rsid w:val="005A6E32"/>
    <w:rsid w:val="005A6F80"/>
    <w:rsid w:val="005A7215"/>
    <w:rsid w:val="005A721F"/>
    <w:rsid w:val="005A726F"/>
    <w:rsid w:val="005A7550"/>
    <w:rsid w:val="005A782E"/>
    <w:rsid w:val="005A793B"/>
    <w:rsid w:val="005A79AE"/>
    <w:rsid w:val="005A7EBC"/>
    <w:rsid w:val="005B0168"/>
    <w:rsid w:val="005B01B7"/>
    <w:rsid w:val="005B05E7"/>
    <w:rsid w:val="005B0774"/>
    <w:rsid w:val="005B0E02"/>
    <w:rsid w:val="005B1731"/>
    <w:rsid w:val="005B1878"/>
    <w:rsid w:val="005B203F"/>
    <w:rsid w:val="005B2054"/>
    <w:rsid w:val="005B247D"/>
    <w:rsid w:val="005B2561"/>
    <w:rsid w:val="005B25AA"/>
    <w:rsid w:val="005B2607"/>
    <w:rsid w:val="005B26FD"/>
    <w:rsid w:val="005B3EF1"/>
    <w:rsid w:val="005B3F34"/>
    <w:rsid w:val="005B429E"/>
    <w:rsid w:val="005B42A7"/>
    <w:rsid w:val="005B44D0"/>
    <w:rsid w:val="005B4546"/>
    <w:rsid w:val="005B4CD8"/>
    <w:rsid w:val="005B55D6"/>
    <w:rsid w:val="005B5A6B"/>
    <w:rsid w:val="005B5B11"/>
    <w:rsid w:val="005B5C27"/>
    <w:rsid w:val="005B5C4A"/>
    <w:rsid w:val="005B5FC3"/>
    <w:rsid w:val="005B60BD"/>
    <w:rsid w:val="005B61BF"/>
    <w:rsid w:val="005B67FE"/>
    <w:rsid w:val="005B6837"/>
    <w:rsid w:val="005B6913"/>
    <w:rsid w:val="005B705F"/>
    <w:rsid w:val="005B7A53"/>
    <w:rsid w:val="005C0607"/>
    <w:rsid w:val="005C0931"/>
    <w:rsid w:val="005C0A76"/>
    <w:rsid w:val="005C0F23"/>
    <w:rsid w:val="005C0F3A"/>
    <w:rsid w:val="005C0F51"/>
    <w:rsid w:val="005C0FA9"/>
    <w:rsid w:val="005C0FE5"/>
    <w:rsid w:val="005C11E6"/>
    <w:rsid w:val="005C147A"/>
    <w:rsid w:val="005C1A14"/>
    <w:rsid w:val="005C1F3B"/>
    <w:rsid w:val="005C208C"/>
    <w:rsid w:val="005C23F4"/>
    <w:rsid w:val="005C2A7E"/>
    <w:rsid w:val="005C2E67"/>
    <w:rsid w:val="005C35ED"/>
    <w:rsid w:val="005C35FA"/>
    <w:rsid w:val="005C37F2"/>
    <w:rsid w:val="005C42EA"/>
    <w:rsid w:val="005C4616"/>
    <w:rsid w:val="005C498F"/>
    <w:rsid w:val="005C4D24"/>
    <w:rsid w:val="005C4DD7"/>
    <w:rsid w:val="005C539A"/>
    <w:rsid w:val="005C5693"/>
    <w:rsid w:val="005C5BA0"/>
    <w:rsid w:val="005C6F04"/>
    <w:rsid w:val="005C74F8"/>
    <w:rsid w:val="005C75B9"/>
    <w:rsid w:val="005C778A"/>
    <w:rsid w:val="005C794A"/>
    <w:rsid w:val="005C7B1F"/>
    <w:rsid w:val="005C7E97"/>
    <w:rsid w:val="005C7F87"/>
    <w:rsid w:val="005D065D"/>
    <w:rsid w:val="005D070B"/>
    <w:rsid w:val="005D0C8D"/>
    <w:rsid w:val="005D12BF"/>
    <w:rsid w:val="005D14E9"/>
    <w:rsid w:val="005D1B75"/>
    <w:rsid w:val="005D1C71"/>
    <w:rsid w:val="005D21A6"/>
    <w:rsid w:val="005D29D5"/>
    <w:rsid w:val="005D29F6"/>
    <w:rsid w:val="005D383D"/>
    <w:rsid w:val="005D3947"/>
    <w:rsid w:val="005D3D18"/>
    <w:rsid w:val="005D3E4A"/>
    <w:rsid w:val="005D3E97"/>
    <w:rsid w:val="005D3F76"/>
    <w:rsid w:val="005D4095"/>
    <w:rsid w:val="005D4641"/>
    <w:rsid w:val="005D49A2"/>
    <w:rsid w:val="005D49FF"/>
    <w:rsid w:val="005D4ACD"/>
    <w:rsid w:val="005D4C36"/>
    <w:rsid w:val="005D4D0A"/>
    <w:rsid w:val="005D4F82"/>
    <w:rsid w:val="005D526E"/>
    <w:rsid w:val="005D5695"/>
    <w:rsid w:val="005D5A82"/>
    <w:rsid w:val="005D6156"/>
    <w:rsid w:val="005D63D6"/>
    <w:rsid w:val="005D64BF"/>
    <w:rsid w:val="005D6B4F"/>
    <w:rsid w:val="005D6CA0"/>
    <w:rsid w:val="005D7ED3"/>
    <w:rsid w:val="005E0862"/>
    <w:rsid w:val="005E08CF"/>
    <w:rsid w:val="005E1375"/>
    <w:rsid w:val="005E147F"/>
    <w:rsid w:val="005E168F"/>
    <w:rsid w:val="005E178A"/>
    <w:rsid w:val="005E19FF"/>
    <w:rsid w:val="005E1CEB"/>
    <w:rsid w:val="005E2576"/>
    <w:rsid w:val="005E27F6"/>
    <w:rsid w:val="005E2A30"/>
    <w:rsid w:val="005E2FF1"/>
    <w:rsid w:val="005E3850"/>
    <w:rsid w:val="005E3B4D"/>
    <w:rsid w:val="005E3B5B"/>
    <w:rsid w:val="005E3DEF"/>
    <w:rsid w:val="005E41A6"/>
    <w:rsid w:val="005E4266"/>
    <w:rsid w:val="005E427F"/>
    <w:rsid w:val="005E4E97"/>
    <w:rsid w:val="005E54F0"/>
    <w:rsid w:val="005E57F7"/>
    <w:rsid w:val="005E5C65"/>
    <w:rsid w:val="005E5DFA"/>
    <w:rsid w:val="005E609A"/>
    <w:rsid w:val="005E682E"/>
    <w:rsid w:val="005E68F3"/>
    <w:rsid w:val="005E6A57"/>
    <w:rsid w:val="005E6F86"/>
    <w:rsid w:val="005E70D9"/>
    <w:rsid w:val="005E71E1"/>
    <w:rsid w:val="005E7479"/>
    <w:rsid w:val="005E756A"/>
    <w:rsid w:val="005E7892"/>
    <w:rsid w:val="005E7CCA"/>
    <w:rsid w:val="005F0245"/>
    <w:rsid w:val="005F0652"/>
    <w:rsid w:val="005F07BE"/>
    <w:rsid w:val="005F0AE1"/>
    <w:rsid w:val="005F0DE4"/>
    <w:rsid w:val="005F1146"/>
    <w:rsid w:val="005F191F"/>
    <w:rsid w:val="005F1D68"/>
    <w:rsid w:val="005F3C0A"/>
    <w:rsid w:val="005F3CEA"/>
    <w:rsid w:val="005F4587"/>
    <w:rsid w:val="005F4A97"/>
    <w:rsid w:val="005F4E85"/>
    <w:rsid w:val="005F546F"/>
    <w:rsid w:val="005F5479"/>
    <w:rsid w:val="005F5B32"/>
    <w:rsid w:val="005F66AA"/>
    <w:rsid w:val="005F66DC"/>
    <w:rsid w:val="005F731B"/>
    <w:rsid w:val="005F75BB"/>
    <w:rsid w:val="005F786A"/>
    <w:rsid w:val="005F7AC1"/>
    <w:rsid w:val="005F7EA3"/>
    <w:rsid w:val="00600DA1"/>
    <w:rsid w:val="006013FB"/>
    <w:rsid w:val="00601583"/>
    <w:rsid w:val="00601CE8"/>
    <w:rsid w:val="00601F1A"/>
    <w:rsid w:val="00601F8B"/>
    <w:rsid w:val="0060259D"/>
    <w:rsid w:val="00602746"/>
    <w:rsid w:val="00602911"/>
    <w:rsid w:val="0060294C"/>
    <w:rsid w:val="00602F57"/>
    <w:rsid w:val="00602FB1"/>
    <w:rsid w:val="00603073"/>
    <w:rsid w:val="00603105"/>
    <w:rsid w:val="00603128"/>
    <w:rsid w:val="006031B9"/>
    <w:rsid w:val="006036E2"/>
    <w:rsid w:val="006037C5"/>
    <w:rsid w:val="00603976"/>
    <w:rsid w:val="00603A7A"/>
    <w:rsid w:val="00604319"/>
    <w:rsid w:val="00604D76"/>
    <w:rsid w:val="00604F87"/>
    <w:rsid w:val="0060508A"/>
    <w:rsid w:val="006052B9"/>
    <w:rsid w:val="00605607"/>
    <w:rsid w:val="00605E4D"/>
    <w:rsid w:val="00606002"/>
    <w:rsid w:val="00606458"/>
    <w:rsid w:val="00606720"/>
    <w:rsid w:val="00606841"/>
    <w:rsid w:val="006069F1"/>
    <w:rsid w:val="00606CC5"/>
    <w:rsid w:val="00606E65"/>
    <w:rsid w:val="00607141"/>
    <w:rsid w:val="00607385"/>
    <w:rsid w:val="00607B23"/>
    <w:rsid w:val="00610057"/>
    <w:rsid w:val="00610C20"/>
    <w:rsid w:val="00611189"/>
    <w:rsid w:val="00611765"/>
    <w:rsid w:val="0061233F"/>
    <w:rsid w:val="006125C5"/>
    <w:rsid w:val="00612766"/>
    <w:rsid w:val="0061278B"/>
    <w:rsid w:val="00612B0D"/>
    <w:rsid w:val="00612EE9"/>
    <w:rsid w:val="0061385B"/>
    <w:rsid w:val="00613AB5"/>
    <w:rsid w:val="006144BB"/>
    <w:rsid w:val="00614667"/>
    <w:rsid w:val="006149AD"/>
    <w:rsid w:val="00614CAC"/>
    <w:rsid w:val="00615189"/>
    <w:rsid w:val="00616089"/>
    <w:rsid w:val="00616900"/>
    <w:rsid w:val="00616A41"/>
    <w:rsid w:val="00616ACC"/>
    <w:rsid w:val="00616B2A"/>
    <w:rsid w:val="00616C05"/>
    <w:rsid w:val="0061744E"/>
    <w:rsid w:val="0061799E"/>
    <w:rsid w:val="00617B9D"/>
    <w:rsid w:val="00617CDA"/>
    <w:rsid w:val="00620102"/>
    <w:rsid w:val="0062032D"/>
    <w:rsid w:val="006204C4"/>
    <w:rsid w:val="006204D9"/>
    <w:rsid w:val="0062057F"/>
    <w:rsid w:val="006205AD"/>
    <w:rsid w:val="0062165E"/>
    <w:rsid w:val="00621934"/>
    <w:rsid w:val="00621C89"/>
    <w:rsid w:val="00621FA9"/>
    <w:rsid w:val="00622007"/>
    <w:rsid w:val="00622079"/>
    <w:rsid w:val="00622782"/>
    <w:rsid w:val="0062285C"/>
    <w:rsid w:val="00622874"/>
    <w:rsid w:val="006239A3"/>
    <w:rsid w:val="00623D94"/>
    <w:rsid w:val="00623F1D"/>
    <w:rsid w:val="00624D93"/>
    <w:rsid w:val="006254B1"/>
    <w:rsid w:val="00625B72"/>
    <w:rsid w:val="006261D9"/>
    <w:rsid w:val="006265BD"/>
    <w:rsid w:val="006265D8"/>
    <w:rsid w:val="00626AAB"/>
    <w:rsid w:val="00630007"/>
    <w:rsid w:val="006300E5"/>
    <w:rsid w:val="006305AE"/>
    <w:rsid w:val="00630940"/>
    <w:rsid w:val="00630B6A"/>
    <w:rsid w:val="00631181"/>
    <w:rsid w:val="006312F7"/>
    <w:rsid w:val="00631B50"/>
    <w:rsid w:val="006320CB"/>
    <w:rsid w:val="00632209"/>
    <w:rsid w:val="00632444"/>
    <w:rsid w:val="00632656"/>
    <w:rsid w:val="00632991"/>
    <w:rsid w:val="00632F67"/>
    <w:rsid w:val="006331E5"/>
    <w:rsid w:val="006333DD"/>
    <w:rsid w:val="006335DE"/>
    <w:rsid w:val="006339B8"/>
    <w:rsid w:val="00633FD6"/>
    <w:rsid w:val="0063450F"/>
    <w:rsid w:val="006345ED"/>
    <w:rsid w:val="006345EE"/>
    <w:rsid w:val="00634C72"/>
    <w:rsid w:val="0063515E"/>
    <w:rsid w:val="006352AF"/>
    <w:rsid w:val="00635E30"/>
    <w:rsid w:val="006361DC"/>
    <w:rsid w:val="00636330"/>
    <w:rsid w:val="0063731C"/>
    <w:rsid w:val="006376C7"/>
    <w:rsid w:val="00637C31"/>
    <w:rsid w:val="00640005"/>
    <w:rsid w:val="0064043A"/>
    <w:rsid w:val="0064099A"/>
    <w:rsid w:val="00640EE9"/>
    <w:rsid w:val="00640FBA"/>
    <w:rsid w:val="00641758"/>
    <w:rsid w:val="00641B57"/>
    <w:rsid w:val="00641DF1"/>
    <w:rsid w:val="00641E4F"/>
    <w:rsid w:val="006420AB"/>
    <w:rsid w:val="0064277C"/>
    <w:rsid w:val="00642978"/>
    <w:rsid w:val="00642B83"/>
    <w:rsid w:val="0064341D"/>
    <w:rsid w:val="00644462"/>
    <w:rsid w:val="00644BD1"/>
    <w:rsid w:val="00645164"/>
    <w:rsid w:val="00645168"/>
    <w:rsid w:val="006455FE"/>
    <w:rsid w:val="00645C8C"/>
    <w:rsid w:val="006469A2"/>
    <w:rsid w:val="00646AB8"/>
    <w:rsid w:val="00646D0D"/>
    <w:rsid w:val="006470E5"/>
    <w:rsid w:val="006471F9"/>
    <w:rsid w:val="0064776F"/>
    <w:rsid w:val="0064782E"/>
    <w:rsid w:val="006479EC"/>
    <w:rsid w:val="00647A3C"/>
    <w:rsid w:val="0065045B"/>
    <w:rsid w:val="00650635"/>
    <w:rsid w:val="006507E9"/>
    <w:rsid w:val="00650822"/>
    <w:rsid w:val="00650A98"/>
    <w:rsid w:val="00651DE4"/>
    <w:rsid w:val="006521E6"/>
    <w:rsid w:val="006525F9"/>
    <w:rsid w:val="00652863"/>
    <w:rsid w:val="006528FE"/>
    <w:rsid w:val="0065290E"/>
    <w:rsid w:val="00652921"/>
    <w:rsid w:val="00652950"/>
    <w:rsid w:val="00652E02"/>
    <w:rsid w:val="006532FB"/>
    <w:rsid w:val="00653691"/>
    <w:rsid w:val="00653C4B"/>
    <w:rsid w:val="00653D6D"/>
    <w:rsid w:val="006548AD"/>
    <w:rsid w:val="00654978"/>
    <w:rsid w:val="0065544C"/>
    <w:rsid w:val="006559C6"/>
    <w:rsid w:val="00655E4B"/>
    <w:rsid w:val="006560A2"/>
    <w:rsid w:val="00656401"/>
    <w:rsid w:val="00656989"/>
    <w:rsid w:val="006572C7"/>
    <w:rsid w:val="00657372"/>
    <w:rsid w:val="006578FA"/>
    <w:rsid w:val="0066001E"/>
    <w:rsid w:val="0066025F"/>
    <w:rsid w:val="00660473"/>
    <w:rsid w:val="0066047B"/>
    <w:rsid w:val="00660D04"/>
    <w:rsid w:val="00660E13"/>
    <w:rsid w:val="0066141F"/>
    <w:rsid w:val="006615CE"/>
    <w:rsid w:val="00661B9D"/>
    <w:rsid w:val="006624EE"/>
    <w:rsid w:val="006628C1"/>
    <w:rsid w:val="00662E42"/>
    <w:rsid w:val="00662E8A"/>
    <w:rsid w:val="00663136"/>
    <w:rsid w:val="00663BB8"/>
    <w:rsid w:val="00663CD7"/>
    <w:rsid w:val="00663E10"/>
    <w:rsid w:val="00663EBA"/>
    <w:rsid w:val="00663F2E"/>
    <w:rsid w:val="0066419D"/>
    <w:rsid w:val="0066434A"/>
    <w:rsid w:val="00664404"/>
    <w:rsid w:val="00664716"/>
    <w:rsid w:val="00664879"/>
    <w:rsid w:val="00664FAA"/>
    <w:rsid w:val="006655C3"/>
    <w:rsid w:val="00665E1E"/>
    <w:rsid w:val="006661AE"/>
    <w:rsid w:val="006661E7"/>
    <w:rsid w:val="00666763"/>
    <w:rsid w:val="006667E9"/>
    <w:rsid w:val="0066694C"/>
    <w:rsid w:val="00666EAA"/>
    <w:rsid w:val="0066711D"/>
    <w:rsid w:val="006671D6"/>
    <w:rsid w:val="00667451"/>
    <w:rsid w:val="006674AF"/>
    <w:rsid w:val="00667861"/>
    <w:rsid w:val="00667CE2"/>
    <w:rsid w:val="00667EF3"/>
    <w:rsid w:val="00667FEE"/>
    <w:rsid w:val="00670175"/>
    <w:rsid w:val="006701A1"/>
    <w:rsid w:val="006707CC"/>
    <w:rsid w:val="006708F6"/>
    <w:rsid w:val="00670DF0"/>
    <w:rsid w:val="00670E7B"/>
    <w:rsid w:val="00670ECD"/>
    <w:rsid w:val="0067129F"/>
    <w:rsid w:val="00671629"/>
    <w:rsid w:val="00671A26"/>
    <w:rsid w:val="00671D8A"/>
    <w:rsid w:val="00671E40"/>
    <w:rsid w:val="006723FC"/>
    <w:rsid w:val="00672427"/>
    <w:rsid w:val="0067356B"/>
    <w:rsid w:val="00673BEE"/>
    <w:rsid w:val="00673D65"/>
    <w:rsid w:val="00673E42"/>
    <w:rsid w:val="006740EF"/>
    <w:rsid w:val="006746D0"/>
    <w:rsid w:val="00675115"/>
    <w:rsid w:val="00675502"/>
    <w:rsid w:val="00675FA0"/>
    <w:rsid w:val="006775D3"/>
    <w:rsid w:val="00677B79"/>
    <w:rsid w:val="00677FAC"/>
    <w:rsid w:val="006805AC"/>
    <w:rsid w:val="00680B1F"/>
    <w:rsid w:val="00680E20"/>
    <w:rsid w:val="00680E4A"/>
    <w:rsid w:val="00681209"/>
    <w:rsid w:val="00681436"/>
    <w:rsid w:val="006815F6"/>
    <w:rsid w:val="00681A6F"/>
    <w:rsid w:val="00681C2D"/>
    <w:rsid w:val="00681D97"/>
    <w:rsid w:val="00681E9C"/>
    <w:rsid w:val="00681F24"/>
    <w:rsid w:val="006820A6"/>
    <w:rsid w:val="006826D6"/>
    <w:rsid w:val="00682D13"/>
    <w:rsid w:val="00682DEB"/>
    <w:rsid w:val="00682E6A"/>
    <w:rsid w:val="00682F49"/>
    <w:rsid w:val="00683180"/>
    <w:rsid w:val="006838FF"/>
    <w:rsid w:val="00683A08"/>
    <w:rsid w:val="00683C33"/>
    <w:rsid w:val="0068401C"/>
    <w:rsid w:val="006840C7"/>
    <w:rsid w:val="00684189"/>
    <w:rsid w:val="0068441B"/>
    <w:rsid w:val="0068476F"/>
    <w:rsid w:val="00684C89"/>
    <w:rsid w:val="00685196"/>
    <w:rsid w:val="0068553C"/>
    <w:rsid w:val="006856C2"/>
    <w:rsid w:val="006866BE"/>
    <w:rsid w:val="00686F72"/>
    <w:rsid w:val="0068744E"/>
    <w:rsid w:val="0068757D"/>
    <w:rsid w:val="006875BF"/>
    <w:rsid w:val="00687644"/>
    <w:rsid w:val="00687A58"/>
    <w:rsid w:val="00687CF6"/>
    <w:rsid w:val="00687D00"/>
    <w:rsid w:val="0069098B"/>
    <w:rsid w:val="00691115"/>
    <w:rsid w:val="006914F0"/>
    <w:rsid w:val="006915DB"/>
    <w:rsid w:val="00691662"/>
    <w:rsid w:val="006923EA"/>
    <w:rsid w:val="006926D4"/>
    <w:rsid w:val="00692D1A"/>
    <w:rsid w:val="006930F8"/>
    <w:rsid w:val="00693912"/>
    <w:rsid w:val="00693BDB"/>
    <w:rsid w:val="00693D13"/>
    <w:rsid w:val="006940D3"/>
    <w:rsid w:val="006940F0"/>
    <w:rsid w:val="00694113"/>
    <w:rsid w:val="006947F6"/>
    <w:rsid w:val="006949CD"/>
    <w:rsid w:val="00694D72"/>
    <w:rsid w:val="00694E1A"/>
    <w:rsid w:val="00694FE0"/>
    <w:rsid w:val="006957DE"/>
    <w:rsid w:val="00695C9D"/>
    <w:rsid w:val="006962AA"/>
    <w:rsid w:val="006966DF"/>
    <w:rsid w:val="00696FF1"/>
    <w:rsid w:val="006972F7"/>
    <w:rsid w:val="00697918"/>
    <w:rsid w:val="00697AC1"/>
    <w:rsid w:val="00697F3F"/>
    <w:rsid w:val="006A0405"/>
    <w:rsid w:val="006A0534"/>
    <w:rsid w:val="006A0747"/>
    <w:rsid w:val="006A0D24"/>
    <w:rsid w:val="006A14AC"/>
    <w:rsid w:val="006A1640"/>
    <w:rsid w:val="006A1679"/>
    <w:rsid w:val="006A16A8"/>
    <w:rsid w:val="006A1897"/>
    <w:rsid w:val="006A18E6"/>
    <w:rsid w:val="006A1B52"/>
    <w:rsid w:val="006A1DBF"/>
    <w:rsid w:val="006A273B"/>
    <w:rsid w:val="006A29F8"/>
    <w:rsid w:val="006A3786"/>
    <w:rsid w:val="006A3E95"/>
    <w:rsid w:val="006A4344"/>
    <w:rsid w:val="006A43FD"/>
    <w:rsid w:val="006A469D"/>
    <w:rsid w:val="006A4E28"/>
    <w:rsid w:val="006A50E1"/>
    <w:rsid w:val="006A53C2"/>
    <w:rsid w:val="006A55B0"/>
    <w:rsid w:val="006A5946"/>
    <w:rsid w:val="006A5BE3"/>
    <w:rsid w:val="006A5C43"/>
    <w:rsid w:val="006A66DD"/>
    <w:rsid w:val="006A683D"/>
    <w:rsid w:val="006A6C1F"/>
    <w:rsid w:val="006A6CA6"/>
    <w:rsid w:val="006A77AB"/>
    <w:rsid w:val="006A7D09"/>
    <w:rsid w:val="006B0723"/>
    <w:rsid w:val="006B0794"/>
    <w:rsid w:val="006B0EF2"/>
    <w:rsid w:val="006B1213"/>
    <w:rsid w:val="006B14B4"/>
    <w:rsid w:val="006B1692"/>
    <w:rsid w:val="006B1A4C"/>
    <w:rsid w:val="006B2257"/>
    <w:rsid w:val="006B249D"/>
    <w:rsid w:val="006B25B8"/>
    <w:rsid w:val="006B26C9"/>
    <w:rsid w:val="006B3E1A"/>
    <w:rsid w:val="006B3F37"/>
    <w:rsid w:val="006B49F5"/>
    <w:rsid w:val="006B4DB0"/>
    <w:rsid w:val="006B51B9"/>
    <w:rsid w:val="006B6130"/>
    <w:rsid w:val="006B62CC"/>
    <w:rsid w:val="006B632A"/>
    <w:rsid w:val="006B657B"/>
    <w:rsid w:val="006B7123"/>
    <w:rsid w:val="006B75B6"/>
    <w:rsid w:val="006B7772"/>
    <w:rsid w:val="006B7A80"/>
    <w:rsid w:val="006C0484"/>
    <w:rsid w:val="006C05A9"/>
    <w:rsid w:val="006C0F83"/>
    <w:rsid w:val="006C1062"/>
    <w:rsid w:val="006C179E"/>
    <w:rsid w:val="006C1850"/>
    <w:rsid w:val="006C1A5F"/>
    <w:rsid w:val="006C1D4C"/>
    <w:rsid w:val="006C1F6C"/>
    <w:rsid w:val="006C25DD"/>
    <w:rsid w:val="006C2910"/>
    <w:rsid w:val="006C2CB1"/>
    <w:rsid w:val="006C2D53"/>
    <w:rsid w:val="006C2DAE"/>
    <w:rsid w:val="006C3AB5"/>
    <w:rsid w:val="006C562C"/>
    <w:rsid w:val="006C5775"/>
    <w:rsid w:val="006C580C"/>
    <w:rsid w:val="006C61A8"/>
    <w:rsid w:val="006C65A0"/>
    <w:rsid w:val="006C6782"/>
    <w:rsid w:val="006C6E7A"/>
    <w:rsid w:val="006C7394"/>
    <w:rsid w:val="006C76C7"/>
    <w:rsid w:val="006C7EC3"/>
    <w:rsid w:val="006D036D"/>
    <w:rsid w:val="006D0793"/>
    <w:rsid w:val="006D0B8E"/>
    <w:rsid w:val="006D0F97"/>
    <w:rsid w:val="006D101E"/>
    <w:rsid w:val="006D130E"/>
    <w:rsid w:val="006D1A28"/>
    <w:rsid w:val="006D1B1C"/>
    <w:rsid w:val="006D21C1"/>
    <w:rsid w:val="006D2BDA"/>
    <w:rsid w:val="006D348B"/>
    <w:rsid w:val="006D3522"/>
    <w:rsid w:val="006D3530"/>
    <w:rsid w:val="006D3751"/>
    <w:rsid w:val="006D3DB0"/>
    <w:rsid w:val="006D4415"/>
    <w:rsid w:val="006D47F4"/>
    <w:rsid w:val="006D48BD"/>
    <w:rsid w:val="006D4DAD"/>
    <w:rsid w:val="006D5683"/>
    <w:rsid w:val="006D60C9"/>
    <w:rsid w:val="006D6F11"/>
    <w:rsid w:val="006D7EAC"/>
    <w:rsid w:val="006E03A8"/>
    <w:rsid w:val="006E0CFF"/>
    <w:rsid w:val="006E0F5E"/>
    <w:rsid w:val="006E17E8"/>
    <w:rsid w:val="006E1A47"/>
    <w:rsid w:val="006E255D"/>
    <w:rsid w:val="006E3379"/>
    <w:rsid w:val="006E3648"/>
    <w:rsid w:val="006E38CF"/>
    <w:rsid w:val="006E3B32"/>
    <w:rsid w:val="006E4494"/>
    <w:rsid w:val="006E47A7"/>
    <w:rsid w:val="006E551D"/>
    <w:rsid w:val="006E566A"/>
    <w:rsid w:val="006E566E"/>
    <w:rsid w:val="006E5CD9"/>
    <w:rsid w:val="006E6E03"/>
    <w:rsid w:val="006E737E"/>
    <w:rsid w:val="006E783E"/>
    <w:rsid w:val="006E7889"/>
    <w:rsid w:val="006E7CBD"/>
    <w:rsid w:val="006E7FC2"/>
    <w:rsid w:val="006F000F"/>
    <w:rsid w:val="006F003B"/>
    <w:rsid w:val="006F0608"/>
    <w:rsid w:val="006F090F"/>
    <w:rsid w:val="006F0F4F"/>
    <w:rsid w:val="006F1238"/>
    <w:rsid w:val="006F1358"/>
    <w:rsid w:val="006F1F39"/>
    <w:rsid w:val="006F22CE"/>
    <w:rsid w:val="006F26CE"/>
    <w:rsid w:val="006F27E3"/>
    <w:rsid w:val="006F28FB"/>
    <w:rsid w:val="006F2EE7"/>
    <w:rsid w:val="006F316D"/>
    <w:rsid w:val="006F3298"/>
    <w:rsid w:val="006F337A"/>
    <w:rsid w:val="006F3918"/>
    <w:rsid w:val="006F39CD"/>
    <w:rsid w:val="006F3DAA"/>
    <w:rsid w:val="006F491F"/>
    <w:rsid w:val="006F4F72"/>
    <w:rsid w:val="006F529F"/>
    <w:rsid w:val="006F5FB6"/>
    <w:rsid w:val="006F7DDF"/>
    <w:rsid w:val="00700123"/>
    <w:rsid w:val="007003A7"/>
    <w:rsid w:val="007004A0"/>
    <w:rsid w:val="00700A44"/>
    <w:rsid w:val="0070109F"/>
    <w:rsid w:val="00701447"/>
    <w:rsid w:val="007016A8"/>
    <w:rsid w:val="007016D3"/>
    <w:rsid w:val="00701979"/>
    <w:rsid w:val="00701F65"/>
    <w:rsid w:val="007021FC"/>
    <w:rsid w:val="007023A5"/>
    <w:rsid w:val="00702672"/>
    <w:rsid w:val="0070281F"/>
    <w:rsid w:val="00702F78"/>
    <w:rsid w:val="00702F7F"/>
    <w:rsid w:val="00703425"/>
    <w:rsid w:val="00703C9A"/>
    <w:rsid w:val="00703CFD"/>
    <w:rsid w:val="00703E2E"/>
    <w:rsid w:val="00703FAC"/>
    <w:rsid w:val="00704223"/>
    <w:rsid w:val="00704A0E"/>
    <w:rsid w:val="00704A76"/>
    <w:rsid w:val="00704B01"/>
    <w:rsid w:val="00704E72"/>
    <w:rsid w:val="0070538E"/>
    <w:rsid w:val="007053CB"/>
    <w:rsid w:val="00705495"/>
    <w:rsid w:val="007055DE"/>
    <w:rsid w:val="007056E8"/>
    <w:rsid w:val="00705E8E"/>
    <w:rsid w:val="0070661B"/>
    <w:rsid w:val="0070698D"/>
    <w:rsid w:val="00706F45"/>
    <w:rsid w:val="00706FCE"/>
    <w:rsid w:val="00707282"/>
    <w:rsid w:val="00707892"/>
    <w:rsid w:val="00707992"/>
    <w:rsid w:val="00707ACC"/>
    <w:rsid w:val="007104DD"/>
    <w:rsid w:val="00710809"/>
    <w:rsid w:val="007108D9"/>
    <w:rsid w:val="00711196"/>
    <w:rsid w:val="00711564"/>
    <w:rsid w:val="00711B3F"/>
    <w:rsid w:val="00711D8C"/>
    <w:rsid w:val="00712024"/>
    <w:rsid w:val="007121B4"/>
    <w:rsid w:val="00712886"/>
    <w:rsid w:val="00713423"/>
    <w:rsid w:val="00713D1E"/>
    <w:rsid w:val="00713DE8"/>
    <w:rsid w:val="00714306"/>
    <w:rsid w:val="00714870"/>
    <w:rsid w:val="007150D4"/>
    <w:rsid w:val="00715323"/>
    <w:rsid w:val="0071544C"/>
    <w:rsid w:val="00715664"/>
    <w:rsid w:val="00715A72"/>
    <w:rsid w:val="00715EA4"/>
    <w:rsid w:val="00716737"/>
    <w:rsid w:val="00716779"/>
    <w:rsid w:val="007177FC"/>
    <w:rsid w:val="007179B1"/>
    <w:rsid w:val="00717AD3"/>
    <w:rsid w:val="00717B75"/>
    <w:rsid w:val="00717ECB"/>
    <w:rsid w:val="00717FE8"/>
    <w:rsid w:val="007203E3"/>
    <w:rsid w:val="0072064C"/>
    <w:rsid w:val="00720710"/>
    <w:rsid w:val="00720C72"/>
    <w:rsid w:val="007213E4"/>
    <w:rsid w:val="0072161F"/>
    <w:rsid w:val="0072163E"/>
    <w:rsid w:val="007219FB"/>
    <w:rsid w:val="00721B66"/>
    <w:rsid w:val="00721D3E"/>
    <w:rsid w:val="00722F64"/>
    <w:rsid w:val="00723727"/>
    <w:rsid w:val="00723D6B"/>
    <w:rsid w:val="00723F70"/>
    <w:rsid w:val="00723F81"/>
    <w:rsid w:val="007241E9"/>
    <w:rsid w:val="00724A61"/>
    <w:rsid w:val="00724F8A"/>
    <w:rsid w:val="00725385"/>
    <w:rsid w:val="0072578A"/>
    <w:rsid w:val="00725F9F"/>
    <w:rsid w:val="0072662E"/>
    <w:rsid w:val="00726C8F"/>
    <w:rsid w:val="00726CB3"/>
    <w:rsid w:val="00727C11"/>
    <w:rsid w:val="00730355"/>
    <w:rsid w:val="00730483"/>
    <w:rsid w:val="00730825"/>
    <w:rsid w:val="00730894"/>
    <w:rsid w:val="00730D1A"/>
    <w:rsid w:val="007311D1"/>
    <w:rsid w:val="00731544"/>
    <w:rsid w:val="0073158E"/>
    <w:rsid w:val="007315F4"/>
    <w:rsid w:val="00731679"/>
    <w:rsid w:val="0073172A"/>
    <w:rsid w:val="00732773"/>
    <w:rsid w:val="00732EBC"/>
    <w:rsid w:val="00733672"/>
    <w:rsid w:val="0073379C"/>
    <w:rsid w:val="007339DE"/>
    <w:rsid w:val="00733B01"/>
    <w:rsid w:val="00733C84"/>
    <w:rsid w:val="00733E91"/>
    <w:rsid w:val="00733FAF"/>
    <w:rsid w:val="00733FFC"/>
    <w:rsid w:val="0073414D"/>
    <w:rsid w:val="00734191"/>
    <w:rsid w:val="00734289"/>
    <w:rsid w:val="007345C7"/>
    <w:rsid w:val="00734DB4"/>
    <w:rsid w:val="00734EF6"/>
    <w:rsid w:val="00734F10"/>
    <w:rsid w:val="00735263"/>
    <w:rsid w:val="00735626"/>
    <w:rsid w:val="007358CC"/>
    <w:rsid w:val="00735B47"/>
    <w:rsid w:val="00735C2D"/>
    <w:rsid w:val="0073630A"/>
    <w:rsid w:val="00736733"/>
    <w:rsid w:val="00736A2F"/>
    <w:rsid w:val="007371A6"/>
    <w:rsid w:val="00737264"/>
    <w:rsid w:val="00737B6E"/>
    <w:rsid w:val="00737BA6"/>
    <w:rsid w:val="007409B2"/>
    <w:rsid w:val="007409C1"/>
    <w:rsid w:val="00740BA0"/>
    <w:rsid w:val="00741015"/>
    <w:rsid w:val="00741256"/>
    <w:rsid w:val="00741510"/>
    <w:rsid w:val="0074157A"/>
    <w:rsid w:val="00742506"/>
    <w:rsid w:val="00742DC6"/>
    <w:rsid w:val="007433F0"/>
    <w:rsid w:val="00743AB9"/>
    <w:rsid w:val="00743ADC"/>
    <w:rsid w:val="00743CE3"/>
    <w:rsid w:val="00744416"/>
    <w:rsid w:val="00744493"/>
    <w:rsid w:val="007446F8"/>
    <w:rsid w:val="0074484C"/>
    <w:rsid w:val="00744C97"/>
    <w:rsid w:val="00745C69"/>
    <w:rsid w:val="007462EC"/>
    <w:rsid w:val="00746589"/>
    <w:rsid w:val="0074663B"/>
    <w:rsid w:val="00747DCF"/>
    <w:rsid w:val="0075090A"/>
    <w:rsid w:val="00750B94"/>
    <w:rsid w:val="00751195"/>
    <w:rsid w:val="007514A9"/>
    <w:rsid w:val="00751720"/>
    <w:rsid w:val="0075215B"/>
    <w:rsid w:val="007522AF"/>
    <w:rsid w:val="007533C9"/>
    <w:rsid w:val="007539BF"/>
    <w:rsid w:val="007539CB"/>
    <w:rsid w:val="00753F62"/>
    <w:rsid w:val="007544A9"/>
    <w:rsid w:val="007550EE"/>
    <w:rsid w:val="00755901"/>
    <w:rsid w:val="00755D9A"/>
    <w:rsid w:val="00756B31"/>
    <w:rsid w:val="00757425"/>
    <w:rsid w:val="0075771E"/>
    <w:rsid w:val="00757887"/>
    <w:rsid w:val="0075790F"/>
    <w:rsid w:val="00757BFF"/>
    <w:rsid w:val="00761795"/>
    <w:rsid w:val="00761AC8"/>
    <w:rsid w:val="00761DB1"/>
    <w:rsid w:val="0076206F"/>
    <w:rsid w:val="00762226"/>
    <w:rsid w:val="00762400"/>
    <w:rsid w:val="00762CF0"/>
    <w:rsid w:val="00762D38"/>
    <w:rsid w:val="007632E0"/>
    <w:rsid w:val="007634AC"/>
    <w:rsid w:val="00763566"/>
    <w:rsid w:val="00763AFB"/>
    <w:rsid w:val="00763D28"/>
    <w:rsid w:val="00764453"/>
    <w:rsid w:val="0076449D"/>
    <w:rsid w:val="00764801"/>
    <w:rsid w:val="007649E5"/>
    <w:rsid w:val="00764C4A"/>
    <w:rsid w:val="0076515D"/>
    <w:rsid w:val="007655FA"/>
    <w:rsid w:val="007658E5"/>
    <w:rsid w:val="00765AA7"/>
    <w:rsid w:val="00765C16"/>
    <w:rsid w:val="00765F80"/>
    <w:rsid w:val="00766003"/>
    <w:rsid w:val="007669D7"/>
    <w:rsid w:val="00766FEB"/>
    <w:rsid w:val="007679EB"/>
    <w:rsid w:val="007704CA"/>
    <w:rsid w:val="00770C8A"/>
    <w:rsid w:val="00770D94"/>
    <w:rsid w:val="007715F2"/>
    <w:rsid w:val="0077160D"/>
    <w:rsid w:val="00771631"/>
    <w:rsid w:val="00771F9B"/>
    <w:rsid w:val="00772559"/>
    <w:rsid w:val="0077261D"/>
    <w:rsid w:val="00772656"/>
    <w:rsid w:val="0077271B"/>
    <w:rsid w:val="00772ADE"/>
    <w:rsid w:val="00772D6E"/>
    <w:rsid w:val="00772F01"/>
    <w:rsid w:val="0077306D"/>
    <w:rsid w:val="007732F1"/>
    <w:rsid w:val="00774114"/>
    <w:rsid w:val="007741FF"/>
    <w:rsid w:val="0077546B"/>
    <w:rsid w:val="007756C3"/>
    <w:rsid w:val="00775ACF"/>
    <w:rsid w:val="00776033"/>
    <w:rsid w:val="0077621D"/>
    <w:rsid w:val="007762CD"/>
    <w:rsid w:val="0077643C"/>
    <w:rsid w:val="0077684B"/>
    <w:rsid w:val="0077726D"/>
    <w:rsid w:val="00777290"/>
    <w:rsid w:val="007772E8"/>
    <w:rsid w:val="007773F2"/>
    <w:rsid w:val="00780273"/>
    <w:rsid w:val="00780355"/>
    <w:rsid w:val="00780956"/>
    <w:rsid w:val="0078148C"/>
    <w:rsid w:val="00781619"/>
    <w:rsid w:val="00781725"/>
    <w:rsid w:val="007818C2"/>
    <w:rsid w:val="00781BB2"/>
    <w:rsid w:val="00781C82"/>
    <w:rsid w:val="0078233F"/>
    <w:rsid w:val="007828D5"/>
    <w:rsid w:val="00782A08"/>
    <w:rsid w:val="00782D8F"/>
    <w:rsid w:val="00782F00"/>
    <w:rsid w:val="00782FC5"/>
    <w:rsid w:val="00783263"/>
    <w:rsid w:val="00783345"/>
    <w:rsid w:val="0078357E"/>
    <w:rsid w:val="0078385A"/>
    <w:rsid w:val="007839BA"/>
    <w:rsid w:val="007839E7"/>
    <w:rsid w:val="007841FF"/>
    <w:rsid w:val="00785009"/>
    <w:rsid w:val="0078599A"/>
    <w:rsid w:val="00785A63"/>
    <w:rsid w:val="00785AD6"/>
    <w:rsid w:val="00785E26"/>
    <w:rsid w:val="00785EFF"/>
    <w:rsid w:val="00786824"/>
    <w:rsid w:val="0078724C"/>
    <w:rsid w:val="0078751E"/>
    <w:rsid w:val="00787C9D"/>
    <w:rsid w:val="007906CA"/>
    <w:rsid w:val="00791503"/>
    <w:rsid w:val="00791816"/>
    <w:rsid w:val="00791E96"/>
    <w:rsid w:val="007934D4"/>
    <w:rsid w:val="0079394A"/>
    <w:rsid w:val="0079399A"/>
    <w:rsid w:val="007939BD"/>
    <w:rsid w:val="00793C16"/>
    <w:rsid w:val="00793FBD"/>
    <w:rsid w:val="0079432A"/>
    <w:rsid w:val="00794833"/>
    <w:rsid w:val="00795610"/>
    <w:rsid w:val="0079574C"/>
    <w:rsid w:val="00795792"/>
    <w:rsid w:val="00795B10"/>
    <w:rsid w:val="0079663A"/>
    <w:rsid w:val="00796AC3"/>
    <w:rsid w:val="00796C5E"/>
    <w:rsid w:val="00796F84"/>
    <w:rsid w:val="00796F8B"/>
    <w:rsid w:val="007970F4"/>
    <w:rsid w:val="0079775B"/>
    <w:rsid w:val="00797C38"/>
    <w:rsid w:val="00797E54"/>
    <w:rsid w:val="007A0692"/>
    <w:rsid w:val="007A08B3"/>
    <w:rsid w:val="007A0B62"/>
    <w:rsid w:val="007A11B0"/>
    <w:rsid w:val="007A1236"/>
    <w:rsid w:val="007A1760"/>
    <w:rsid w:val="007A1B02"/>
    <w:rsid w:val="007A1D32"/>
    <w:rsid w:val="007A21A0"/>
    <w:rsid w:val="007A2818"/>
    <w:rsid w:val="007A28A4"/>
    <w:rsid w:val="007A2A69"/>
    <w:rsid w:val="007A2A6F"/>
    <w:rsid w:val="007A39D3"/>
    <w:rsid w:val="007A3BDD"/>
    <w:rsid w:val="007A3D3F"/>
    <w:rsid w:val="007A3E4D"/>
    <w:rsid w:val="007A4506"/>
    <w:rsid w:val="007A4BE7"/>
    <w:rsid w:val="007A4C59"/>
    <w:rsid w:val="007A518D"/>
    <w:rsid w:val="007A57AE"/>
    <w:rsid w:val="007A62CD"/>
    <w:rsid w:val="007A6E20"/>
    <w:rsid w:val="007A6FD8"/>
    <w:rsid w:val="007A7054"/>
    <w:rsid w:val="007A7136"/>
    <w:rsid w:val="007A73DA"/>
    <w:rsid w:val="007A7498"/>
    <w:rsid w:val="007A74B2"/>
    <w:rsid w:val="007A771E"/>
    <w:rsid w:val="007A7C64"/>
    <w:rsid w:val="007B0571"/>
    <w:rsid w:val="007B06B8"/>
    <w:rsid w:val="007B07C4"/>
    <w:rsid w:val="007B08A8"/>
    <w:rsid w:val="007B0B94"/>
    <w:rsid w:val="007B0C12"/>
    <w:rsid w:val="007B109A"/>
    <w:rsid w:val="007B11EC"/>
    <w:rsid w:val="007B139D"/>
    <w:rsid w:val="007B16E5"/>
    <w:rsid w:val="007B1F57"/>
    <w:rsid w:val="007B2135"/>
    <w:rsid w:val="007B216F"/>
    <w:rsid w:val="007B25D1"/>
    <w:rsid w:val="007B2616"/>
    <w:rsid w:val="007B263C"/>
    <w:rsid w:val="007B2926"/>
    <w:rsid w:val="007B3057"/>
    <w:rsid w:val="007B3F67"/>
    <w:rsid w:val="007B4597"/>
    <w:rsid w:val="007B47A0"/>
    <w:rsid w:val="007B5174"/>
    <w:rsid w:val="007B5336"/>
    <w:rsid w:val="007B55C5"/>
    <w:rsid w:val="007B561D"/>
    <w:rsid w:val="007B57D2"/>
    <w:rsid w:val="007B5B85"/>
    <w:rsid w:val="007B5E43"/>
    <w:rsid w:val="007B5F3C"/>
    <w:rsid w:val="007B6CC6"/>
    <w:rsid w:val="007B6F4D"/>
    <w:rsid w:val="007B70FB"/>
    <w:rsid w:val="007B72CD"/>
    <w:rsid w:val="007B74DB"/>
    <w:rsid w:val="007B7566"/>
    <w:rsid w:val="007B7A6C"/>
    <w:rsid w:val="007B7C7E"/>
    <w:rsid w:val="007C0482"/>
    <w:rsid w:val="007C050E"/>
    <w:rsid w:val="007C0E18"/>
    <w:rsid w:val="007C123C"/>
    <w:rsid w:val="007C1637"/>
    <w:rsid w:val="007C1DC9"/>
    <w:rsid w:val="007C20FE"/>
    <w:rsid w:val="007C2343"/>
    <w:rsid w:val="007C24BB"/>
    <w:rsid w:val="007C2678"/>
    <w:rsid w:val="007C3435"/>
    <w:rsid w:val="007C35A9"/>
    <w:rsid w:val="007C35F6"/>
    <w:rsid w:val="007C360B"/>
    <w:rsid w:val="007C36E9"/>
    <w:rsid w:val="007C376A"/>
    <w:rsid w:val="007C3888"/>
    <w:rsid w:val="007C3A01"/>
    <w:rsid w:val="007C4526"/>
    <w:rsid w:val="007C4A77"/>
    <w:rsid w:val="007C4AC1"/>
    <w:rsid w:val="007C4ACA"/>
    <w:rsid w:val="007C55A5"/>
    <w:rsid w:val="007C55BE"/>
    <w:rsid w:val="007C5686"/>
    <w:rsid w:val="007C5AB5"/>
    <w:rsid w:val="007C62D0"/>
    <w:rsid w:val="007C672B"/>
    <w:rsid w:val="007C6E2A"/>
    <w:rsid w:val="007C7506"/>
    <w:rsid w:val="007C75D0"/>
    <w:rsid w:val="007C766F"/>
    <w:rsid w:val="007C7AD6"/>
    <w:rsid w:val="007C7C59"/>
    <w:rsid w:val="007C7DC7"/>
    <w:rsid w:val="007D03B3"/>
    <w:rsid w:val="007D0816"/>
    <w:rsid w:val="007D132F"/>
    <w:rsid w:val="007D15F0"/>
    <w:rsid w:val="007D178B"/>
    <w:rsid w:val="007D1B64"/>
    <w:rsid w:val="007D1F73"/>
    <w:rsid w:val="007D226F"/>
    <w:rsid w:val="007D22CE"/>
    <w:rsid w:val="007D2C50"/>
    <w:rsid w:val="007D33FA"/>
    <w:rsid w:val="007D3A86"/>
    <w:rsid w:val="007D3B12"/>
    <w:rsid w:val="007D3BC5"/>
    <w:rsid w:val="007D40F5"/>
    <w:rsid w:val="007D46D8"/>
    <w:rsid w:val="007D4892"/>
    <w:rsid w:val="007D48E9"/>
    <w:rsid w:val="007D4A1A"/>
    <w:rsid w:val="007D4D44"/>
    <w:rsid w:val="007D4DC5"/>
    <w:rsid w:val="007D52F0"/>
    <w:rsid w:val="007D53CB"/>
    <w:rsid w:val="007D561F"/>
    <w:rsid w:val="007D5857"/>
    <w:rsid w:val="007D5BB4"/>
    <w:rsid w:val="007D6246"/>
    <w:rsid w:val="007D68DB"/>
    <w:rsid w:val="007D6CE6"/>
    <w:rsid w:val="007D6E43"/>
    <w:rsid w:val="007D6F86"/>
    <w:rsid w:val="007D72CB"/>
    <w:rsid w:val="007D72EB"/>
    <w:rsid w:val="007D73DF"/>
    <w:rsid w:val="007D7CDD"/>
    <w:rsid w:val="007E016B"/>
    <w:rsid w:val="007E08C9"/>
    <w:rsid w:val="007E0A12"/>
    <w:rsid w:val="007E0F8F"/>
    <w:rsid w:val="007E13A8"/>
    <w:rsid w:val="007E2236"/>
    <w:rsid w:val="007E296A"/>
    <w:rsid w:val="007E2A9F"/>
    <w:rsid w:val="007E317C"/>
    <w:rsid w:val="007E3456"/>
    <w:rsid w:val="007E35D0"/>
    <w:rsid w:val="007E3A03"/>
    <w:rsid w:val="007E3E82"/>
    <w:rsid w:val="007E44F9"/>
    <w:rsid w:val="007E47D5"/>
    <w:rsid w:val="007E4C3C"/>
    <w:rsid w:val="007E4DA6"/>
    <w:rsid w:val="007E502A"/>
    <w:rsid w:val="007E5268"/>
    <w:rsid w:val="007E53AF"/>
    <w:rsid w:val="007E5725"/>
    <w:rsid w:val="007E5937"/>
    <w:rsid w:val="007E5E82"/>
    <w:rsid w:val="007E5ED9"/>
    <w:rsid w:val="007E5EDC"/>
    <w:rsid w:val="007E6646"/>
    <w:rsid w:val="007E67D9"/>
    <w:rsid w:val="007E6C51"/>
    <w:rsid w:val="007E7232"/>
    <w:rsid w:val="007E72AB"/>
    <w:rsid w:val="007E7E0F"/>
    <w:rsid w:val="007E7EC0"/>
    <w:rsid w:val="007F0378"/>
    <w:rsid w:val="007F0684"/>
    <w:rsid w:val="007F06B6"/>
    <w:rsid w:val="007F06E8"/>
    <w:rsid w:val="007F0AF8"/>
    <w:rsid w:val="007F0E4C"/>
    <w:rsid w:val="007F1933"/>
    <w:rsid w:val="007F1B94"/>
    <w:rsid w:val="007F1F1C"/>
    <w:rsid w:val="007F219A"/>
    <w:rsid w:val="007F22A9"/>
    <w:rsid w:val="007F3130"/>
    <w:rsid w:val="007F35B8"/>
    <w:rsid w:val="007F3D80"/>
    <w:rsid w:val="007F3F16"/>
    <w:rsid w:val="007F42F0"/>
    <w:rsid w:val="007F4906"/>
    <w:rsid w:val="007F4981"/>
    <w:rsid w:val="007F62FD"/>
    <w:rsid w:val="007F6340"/>
    <w:rsid w:val="007F65DB"/>
    <w:rsid w:val="007F6761"/>
    <w:rsid w:val="007F6BC4"/>
    <w:rsid w:val="007F6DA9"/>
    <w:rsid w:val="007F70D4"/>
    <w:rsid w:val="007F752E"/>
    <w:rsid w:val="007F76B6"/>
    <w:rsid w:val="007F7ABF"/>
    <w:rsid w:val="008003A4"/>
    <w:rsid w:val="00800486"/>
    <w:rsid w:val="0080073F"/>
    <w:rsid w:val="00800917"/>
    <w:rsid w:val="00801607"/>
    <w:rsid w:val="00801713"/>
    <w:rsid w:val="0080176E"/>
    <w:rsid w:val="00801B94"/>
    <w:rsid w:val="00801CB1"/>
    <w:rsid w:val="00802758"/>
    <w:rsid w:val="00802A50"/>
    <w:rsid w:val="00802A7A"/>
    <w:rsid w:val="00802AA7"/>
    <w:rsid w:val="00802B6F"/>
    <w:rsid w:val="008038AE"/>
    <w:rsid w:val="00803AAC"/>
    <w:rsid w:val="00803ACE"/>
    <w:rsid w:val="00804413"/>
    <w:rsid w:val="0080531F"/>
    <w:rsid w:val="00805834"/>
    <w:rsid w:val="00805B99"/>
    <w:rsid w:val="00805D3E"/>
    <w:rsid w:val="00805EEC"/>
    <w:rsid w:val="008061C2"/>
    <w:rsid w:val="008064CC"/>
    <w:rsid w:val="00806E9B"/>
    <w:rsid w:val="00807090"/>
    <w:rsid w:val="00807926"/>
    <w:rsid w:val="0080796B"/>
    <w:rsid w:val="00807A15"/>
    <w:rsid w:val="00807AB5"/>
    <w:rsid w:val="008100A2"/>
    <w:rsid w:val="008107F5"/>
    <w:rsid w:val="00810A75"/>
    <w:rsid w:val="00810D27"/>
    <w:rsid w:val="00810E30"/>
    <w:rsid w:val="00810ED7"/>
    <w:rsid w:val="00811057"/>
    <w:rsid w:val="0081169E"/>
    <w:rsid w:val="008123D4"/>
    <w:rsid w:val="00812B2D"/>
    <w:rsid w:val="00812C4E"/>
    <w:rsid w:val="00813AEB"/>
    <w:rsid w:val="00814049"/>
    <w:rsid w:val="00814CAD"/>
    <w:rsid w:val="0081580E"/>
    <w:rsid w:val="00815914"/>
    <w:rsid w:val="00815BB1"/>
    <w:rsid w:val="00815CE0"/>
    <w:rsid w:val="0081623E"/>
    <w:rsid w:val="00816340"/>
    <w:rsid w:val="00816EE7"/>
    <w:rsid w:val="008177AE"/>
    <w:rsid w:val="00817D96"/>
    <w:rsid w:val="00817E6F"/>
    <w:rsid w:val="00817F9A"/>
    <w:rsid w:val="00820896"/>
    <w:rsid w:val="0082194F"/>
    <w:rsid w:val="00821A07"/>
    <w:rsid w:val="0082242F"/>
    <w:rsid w:val="008227FA"/>
    <w:rsid w:val="008229A2"/>
    <w:rsid w:val="008242B3"/>
    <w:rsid w:val="0082443D"/>
    <w:rsid w:val="00824A9E"/>
    <w:rsid w:val="00824E44"/>
    <w:rsid w:val="00825ED1"/>
    <w:rsid w:val="00825EDB"/>
    <w:rsid w:val="00825F58"/>
    <w:rsid w:val="008264EB"/>
    <w:rsid w:val="008267E6"/>
    <w:rsid w:val="008268CF"/>
    <w:rsid w:val="00826DEF"/>
    <w:rsid w:val="008270EE"/>
    <w:rsid w:val="008273A3"/>
    <w:rsid w:val="0082744A"/>
    <w:rsid w:val="00827497"/>
    <w:rsid w:val="008275A9"/>
    <w:rsid w:val="00827E73"/>
    <w:rsid w:val="0083026B"/>
    <w:rsid w:val="008307F9"/>
    <w:rsid w:val="00830845"/>
    <w:rsid w:val="0083098F"/>
    <w:rsid w:val="008309E1"/>
    <w:rsid w:val="00831472"/>
    <w:rsid w:val="008327F0"/>
    <w:rsid w:val="00832922"/>
    <w:rsid w:val="008329FF"/>
    <w:rsid w:val="00832ECB"/>
    <w:rsid w:val="0083302B"/>
    <w:rsid w:val="00833526"/>
    <w:rsid w:val="008336EE"/>
    <w:rsid w:val="00833C16"/>
    <w:rsid w:val="008340EC"/>
    <w:rsid w:val="00834B47"/>
    <w:rsid w:val="00835459"/>
    <w:rsid w:val="00835FC2"/>
    <w:rsid w:val="00836259"/>
    <w:rsid w:val="00836AC7"/>
    <w:rsid w:val="00836C77"/>
    <w:rsid w:val="00836E1B"/>
    <w:rsid w:val="008376CD"/>
    <w:rsid w:val="0083793C"/>
    <w:rsid w:val="00837BB6"/>
    <w:rsid w:val="00837C92"/>
    <w:rsid w:val="00837E46"/>
    <w:rsid w:val="00837F0F"/>
    <w:rsid w:val="00837FEE"/>
    <w:rsid w:val="008404E0"/>
    <w:rsid w:val="00840F6D"/>
    <w:rsid w:val="0084137F"/>
    <w:rsid w:val="008416E5"/>
    <w:rsid w:val="00841A00"/>
    <w:rsid w:val="0084210C"/>
    <w:rsid w:val="00842BBA"/>
    <w:rsid w:val="00842D41"/>
    <w:rsid w:val="00842E56"/>
    <w:rsid w:val="00843029"/>
    <w:rsid w:val="008433B8"/>
    <w:rsid w:val="00843420"/>
    <w:rsid w:val="00843B5D"/>
    <w:rsid w:val="00843F87"/>
    <w:rsid w:val="008447D4"/>
    <w:rsid w:val="0084506C"/>
    <w:rsid w:val="008454BD"/>
    <w:rsid w:val="00845B66"/>
    <w:rsid w:val="008463F3"/>
    <w:rsid w:val="00846509"/>
    <w:rsid w:val="008467CB"/>
    <w:rsid w:val="008467D3"/>
    <w:rsid w:val="00846845"/>
    <w:rsid w:val="00846D76"/>
    <w:rsid w:val="00847650"/>
    <w:rsid w:val="008476DC"/>
    <w:rsid w:val="00847829"/>
    <w:rsid w:val="008479B1"/>
    <w:rsid w:val="0085005F"/>
    <w:rsid w:val="008500F5"/>
    <w:rsid w:val="0085062F"/>
    <w:rsid w:val="00851307"/>
    <w:rsid w:val="008515B1"/>
    <w:rsid w:val="00851C40"/>
    <w:rsid w:val="00852390"/>
    <w:rsid w:val="00852508"/>
    <w:rsid w:val="00852578"/>
    <w:rsid w:val="00852E5B"/>
    <w:rsid w:val="0085323E"/>
    <w:rsid w:val="008535EB"/>
    <w:rsid w:val="00853677"/>
    <w:rsid w:val="0085368A"/>
    <w:rsid w:val="00853A88"/>
    <w:rsid w:val="00853ACD"/>
    <w:rsid w:val="00853ACF"/>
    <w:rsid w:val="00853F1F"/>
    <w:rsid w:val="008544D3"/>
    <w:rsid w:val="00854AD2"/>
    <w:rsid w:val="00855089"/>
    <w:rsid w:val="008552A4"/>
    <w:rsid w:val="008558A1"/>
    <w:rsid w:val="00855A1E"/>
    <w:rsid w:val="00855DEB"/>
    <w:rsid w:val="008561A6"/>
    <w:rsid w:val="0085642F"/>
    <w:rsid w:val="0085717F"/>
    <w:rsid w:val="008573AF"/>
    <w:rsid w:val="008573F8"/>
    <w:rsid w:val="008574E1"/>
    <w:rsid w:val="00857645"/>
    <w:rsid w:val="00857D80"/>
    <w:rsid w:val="008602FC"/>
    <w:rsid w:val="00860989"/>
    <w:rsid w:val="00860CF9"/>
    <w:rsid w:val="008614A8"/>
    <w:rsid w:val="00861DEF"/>
    <w:rsid w:val="008622D3"/>
    <w:rsid w:val="0086268A"/>
    <w:rsid w:val="00862BD4"/>
    <w:rsid w:val="00862BFA"/>
    <w:rsid w:val="00862D35"/>
    <w:rsid w:val="00862EE5"/>
    <w:rsid w:val="00863189"/>
    <w:rsid w:val="008639A2"/>
    <w:rsid w:val="00863BBB"/>
    <w:rsid w:val="008640FD"/>
    <w:rsid w:val="0086426C"/>
    <w:rsid w:val="00864321"/>
    <w:rsid w:val="008644D5"/>
    <w:rsid w:val="00864A96"/>
    <w:rsid w:val="00864E19"/>
    <w:rsid w:val="00865020"/>
    <w:rsid w:val="0086564F"/>
    <w:rsid w:val="00865681"/>
    <w:rsid w:val="00865C9A"/>
    <w:rsid w:val="0086627E"/>
    <w:rsid w:val="00866618"/>
    <w:rsid w:val="00867578"/>
    <w:rsid w:val="00867B6B"/>
    <w:rsid w:val="00867FDD"/>
    <w:rsid w:val="0087000F"/>
    <w:rsid w:val="008706D6"/>
    <w:rsid w:val="00870788"/>
    <w:rsid w:val="00870923"/>
    <w:rsid w:val="00870A8A"/>
    <w:rsid w:val="00870AFC"/>
    <w:rsid w:val="00870F67"/>
    <w:rsid w:val="00870F6E"/>
    <w:rsid w:val="00871028"/>
    <w:rsid w:val="008715CC"/>
    <w:rsid w:val="008721B5"/>
    <w:rsid w:val="00872589"/>
    <w:rsid w:val="00872770"/>
    <w:rsid w:val="00873125"/>
    <w:rsid w:val="008731F2"/>
    <w:rsid w:val="00873754"/>
    <w:rsid w:val="00873CF3"/>
    <w:rsid w:val="00874503"/>
    <w:rsid w:val="008746D7"/>
    <w:rsid w:val="008752FC"/>
    <w:rsid w:val="00875FA4"/>
    <w:rsid w:val="008763C8"/>
    <w:rsid w:val="0087656D"/>
    <w:rsid w:val="0087672D"/>
    <w:rsid w:val="00876902"/>
    <w:rsid w:val="008779E9"/>
    <w:rsid w:val="00877D2C"/>
    <w:rsid w:val="00877D6E"/>
    <w:rsid w:val="00877E35"/>
    <w:rsid w:val="0088014E"/>
    <w:rsid w:val="00880876"/>
    <w:rsid w:val="00880AA4"/>
    <w:rsid w:val="00880BAB"/>
    <w:rsid w:val="0088102A"/>
    <w:rsid w:val="008812A7"/>
    <w:rsid w:val="008816E3"/>
    <w:rsid w:val="008817FF"/>
    <w:rsid w:val="0088239C"/>
    <w:rsid w:val="00882745"/>
    <w:rsid w:val="008828F7"/>
    <w:rsid w:val="00882946"/>
    <w:rsid w:val="00882A65"/>
    <w:rsid w:val="00882C4D"/>
    <w:rsid w:val="00882D67"/>
    <w:rsid w:val="00882E58"/>
    <w:rsid w:val="0088318D"/>
    <w:rsid w:val="008835B1"/>
    <w:rsid w:val="00883B3F"/>
    <w:rsid w:val="00884A91"/>
    <w:rsid w:val="008851BE"/>
    <w:rsid w:val="00885538"/>
    <w:rsid w:val="00885960"/>
    <w:rsid w:val="00885ADA"/>
    <w:rsid w:val="00886188"/>
    <w:rsid w:val="0088651F"/>
    <w:rsid w:val="00886632"/>
    <w:rsid w:val="00887063"/>
    <w:rsid w:val="008876D5"/>
    <w:rsid w:val="00887798"/>
    <w:rsid w:val="0088796B"/>
    <w:rsid w:val="00887D83"/>
    <w:rsid w:val="00887F1B"/>
    <w:rsid w:val="008900CF"/>
    <w:rsid w:val="008903F8"/>
    <w:rsid w:val="00890709"/>
    <w:rsid w:val="00890F94"/>
    <w:rsid w:val="00891AE3"/>
    <w:rsid w:val="00891D67"/>
    <w:rsid w:val="00892165"/>
    <w:rsid w:val="008922CF"/>
    <w:rsid w:val="008923D1"/>
    <w:rsid w:val="008925B9"/>
    <w:rsid w:val="00892827"/>
    <w:rsid w:val="00892AEE"/>
    <w:rsid w:val="008937AC"/>
    <w:rsid w:val="008937CB"/>
    <w:rsid w:val="00893EA3"/>
    <w:rsid w:val="00893FF7"/>
    <w:rsid w:val="0089427B"/>
    <w:rsid w:val="008942A5"/>
    <w:rsid w:val="0089483C"/>
    <w:rsid w:val="00894A6B"/>
    <w:rsid w:val="00894A7F"/>
    <w:rsid w:val="00895670"/>
    <w:rsid w:val="00895DCC"/>
    <w:rsid w:val="00895E5A"/>
    <w:rsid w:val="008962BC"/>
    <w:rsid w:val="008973BA"/>
    <w:rsid w:val="00897502"/>
    <w:rsid w:val="00897602"/>
    <w:rsid w:val="00897855"/>
    <w:rsid w:val="008A03C3"/>
    <w:rsid w:val="008A045F"/>
    <w:rsid w:val="008A0622"/>
    <w:rsid w:val="008A0B6D"/>
    <w:rsid w:val="008A0E02"/>
    <w:rsid w:val="008A0E63"/>
    <w:rsid w:val="008A0F85"/>
    <w:rsid w:val="008A14BA"/>
    <w:rsid w:val="008A173F"/>
    <w:rsid w:val="008A1EFD"/>
    <w:rsid w:val="008A1F90"/>
    <w:rsid w:val="008A211F"/>
    <w:rsid w:val="008A2385"/>
    <w:rsid w:val="008A2790"/>
    <w:rsid w:val="008A279B"/>
    <w:rsid w:val="008A2830"/>
    <w:rsid w:val="008A2C5D"/>
    <w:rsid w:val="008A30BD"/>
    <w:rsid w:val="008A3C32"/>
    <w:rsid w:val="008A42E1"/>
    <w:rsid w:val="008A444A"/>
    <w:rsid w:val="008A46CB"/>
    <w:rsid w:val="008A4876"/>
    <w:rsid w:val="008A4B83"/>
    <w:rsid w:val="008A4F57"/>
    <w:rsid w:val="008A52CE"/>
    <w:rsid w:val="008A544C"/>
    <w:rsid w:val="008A574C"/>
    <w:rsid w:val="008A5BC7"/>
    <w:rsid w:val="008A67A1"/>
    <w:rsid w:val="008A6A25"/>
    <w:rsid w:val="008A6D07"/>
    <w:rsid w:val="008A720F"/>
    <w:rsid w:val="008A77BD"/>
    <w:rsid w:val="008A7949"/>
    <w:rsid w:val="008A7A03"/>
    <w:rsid w:val="008A7B45"/>
    <w:rsid w:val="008B04D3"/>
    <w:rsid w:val="008B0BA7"/>
    <w:rsid w:val="008B0E9B"/>
    <w:rsid w:val="008B103F"/>
    <w:rsid w:val="008B12FC"/>
    <w:rsid w:val="008B1C8C"/>
    <w:rsid w:val="008B1E06"/>
    <w:rsid w:val="008B20A4"/>
    <w:rsid w:val="008B2720"/>
    <w:rsid w:val="008B2866"/>
    <w:rsid w:val="008B2F1A"/>
    <w:rsid w:val="008B31AD"/>
    <w:rsid w:val="008B329A"/>
    <w:rsid w:val="008B331F"/>
    <w:rsid w:val="008B3960"/>
    <w:rsid w:val="008B3A87"/>
    <w:rsid w:val="008B3C1B"/>
    <w:rsid w:val="008B3C1F"/>
    <w:rsid w:val="008B3D7A"/>
    <w:rsid w:val="008B4243"/>
    <w:rsid w:val="008B47F4"/>
    <w:rsid w:val="008B4953"/>
    <w:rsid w:val="008B4E19"/>
    <w:rsid w:val="008B4F72"/>
    <w:rsid w:val="008B58E4"/>
    <w:rsid w:val="008B5A61"/>
    <w:rsid w:val="008B5F58"/>
    <w:rsid w:val="008B60BB"/>
    <w:rsid w:val="008B6190"/>
    <w:rsid w:val="008B6231"/>
    <w:rsid w:val="008B6367"/>
    <w:rsid w:val="008B63AD"/>
    <w:rsid w:val="008B6939"/>
    <w:rsid w:val="008B6A05"/>
    <w:rsid w:val="008B6ADB"/>
    <w:rsid w:val="008B7546"/>
    <w:rsid w:val="008B7936"/>
    <w:rsid w:val="008B7ECB"/>
    <w:rsid w:val="008C0557"/>
    <w:rsid w:val="008C0771"/>
    <w:rsid w:val="008C0845"/>
    <w:rsid w:val="008C1779"/>
    <w:rsid w:val="008C1DC1"/>
    <w:rsid w:val="008C287C"/>
    <w:rsid w:val="008C28B3"/>
    <w:rsid w:val="008C2C8A"/>
    <w:rsid w:val="008C3591"/>
    <w:rsid w:val="008C3982"/>
    <w:rsid w:val="008C3A88"/>
    <w:rsid w:val="008C3AC1"/>
    <w:rsid w:val="008C3D73"/>
    <w:rsid w:val="008C41CD"/>
    <w:rsid w:val="008C44FA"/>
    <w:rsid w:val="008C482E"/>
    <w:rsid w:val="008C4E96"/>
    <w:rsid w:val="008C4EB8"/>
    <w:rsid w:val="008C4FFE"/>
    <w:rsid w:val="008C51AD"/>
    <w:rsid w:val="008C5A8B"/>
    <w:rsid w:val="008C61B0"/>
    <w:rsid w:val="008C6E3D"/>
    <w:rsid w:val="008C6FD3"/>
    <w:rsid w:val="008C70EB"/>
    <w:rsid w:val="008C71DE"/>
    <w:rsid w:val="008C7C23"/>
    <w:rsid w:val="008C7FA7"/>
    <w:rsid w:val="008D0E8E"/>
    <w:rsid w:val="008D155D"/>
    <w:rsid w:val="008D15E6"/>
    <w:rsid w:val="008D21A8"/>
    <w:rsid w:val="008D229E"/>
    <w:rsid w:val="008D24C5"/>
    <w:rsid w:val="008D24FA"/>
    <w:rsid w:val="008D2F91"/>
    <w:rsid w:val="008D36D2"/>
    <w:rsid w:val="008D3E05"/>
    <w:rsid w:val="008D3FE4"/>
    <w:rsid w:val="008D415F"/>
    <w:rsid w:val="008D463D"/>
    <w:rsid w:val="008D536E"/>
    <w:rsid w:val="008D5506"/>
    <w:rsid w:val="008D5659"/>
    <w:rsid w:val="008D57A3"/>
    <w:rsid w:val="008D5C9A"/>
    <w:rsid w:val="008D5D6F"/>
    <w:rsid w:val="008D5DAB"/>
    <w:rsid w:val="008D6641"/>
    <w:rsid w:val="008D6847"/>
    <w:rsid w:val="008D6968"/>
    <w:rsid w:val="008D6C68"/>
    <w:rsid w:val="008D706F"/>
    <w:rsid w:val="008D71F3"/>
    <w:rsid w:val="008D746A"/>
    <w:rsid w:val="008D75FA"/>
    <w:rsid w:val="008D7AFD"/>
    <w:rsid w:val="008D7DEB"/>
    <w:rsid w:val="008D7E3E"/>
    <w:rsid w:val="008D7EA6"/>
    <w:rsid w:val="008E0029"/>
    <w:rsid w:val="008E01BA"/>
    <w:rsid w:val="008E0219"/>
    <w:rsid w:val="008E03B3"/>
    <w:rsid w:val="008E054A"/>
    <w:rsid w:val="008E08F2"/>
    <w:rsid w:val="008E0DE2"/>
    <w:rsid w:val="008E0EF1"/>
    <w:rsid w:val="008E1605"/>
    <w:rsid w:val="008E190B"/>
    <w:rsid w:val="008E19E9"/>
    <w:rsid w:val="008E1A0B"/>
    <w:rsid w:val="008E1C02"/>
    <w:rsid w:val="008E1CA4"/>
    <w:rsid w:val="008E22E0"/>
    <w:rsid w:val="008E260B"/>
    <w:rsid w:val="008E2BCC"/>
    <w:rsid w:val="008E52E7"/>
    <w:rsid w:val="008E53DB"/>
    <w:rsid w:val="008E5A4E"/>
    <w:rsid w:val="008E5C8F"/>
    <w:rsid w:val="008E646A"/>
    <w:rsid w:val="008E68B9"/>
    <w:rsid w:val="008E6D37"/>
    <w:rsid w:val="008E6F52"/>
    <w:rsid w:val="008E6F6B"/>
    <w:rsid w:val="008E712B"/>
    <w:rsid w:val="008E7155"/>
    <w:rsid w:val="008E71FB"/>
    <w:rsid w:val="008E7365"/>
    <w:rsid w:val="008E758B"/>
    <w:rsid w:val="008E78ED"/>
    <w:rsid w:val="008F0248"/>
    <w:rsid w:val="008F07B8"/>
    <w:rsid w:val="008F0932"/>
    <w:rsid w:val="008F0945"/>
    <w:rsid w:val="008F0A86"/>
    <w:rsid w:val="008F0AB8"/>
    <w:rsid w:val="008F0EF5"/>
    <w:rsid w:val="008F1238"/>
    <w:rsid w:val="008F14CA"/>
    <w:rsid w:val="008F1D0E"/>
    <w:rsid w:val="008F24BD"/>
    <w:rsid w:val="008F257A"/>
    <w:rsid w:val="008F2A47"/>
    <w:rsid w:val="008F31C6"/>
    <w:rsid w:val="008F35D9"/>
    <w:rsid w:val="008F3793"/>
    <w:rsid w:val="008F3F41"/>
    <w:rsid w:val="008F438C"/>
    <w:rsid w:val="008F43D6"/>
    <w:rsid w:val="008F45BC"/>
    <w:rsid w:val="008F48C6"/>
    <w:rsid w:val="008F49F3"/>
    <w:rsid w:val="008F525C"/>
    <w:rsid w:val="008F5309"/>
    <w:rsid w:val="008F540C"/>
    <w:rsid w:val="008F5469"/>
    <w:rsid w:val="008F58A7"/>
    <w:rsid w:val="008F6060"/>
    <w:rsid w:val="008F6426"/>
    <w:rsid w:val="008F6AB0"/>
    <w:rsid w:val="008F6B8B"/>
    <w:rsid w:val="0090097F"/>
    <w:rsid w:val="00900D92"/>
    <w:rsid w:val="0090146E"/>
    <w:rsid w:val="009015F4"/>
    <w:rsid w:val="00901E4D"/>
    <w:rsid w:val="0090296B"/>
    <w:rsid w:val="00902972"/>
    <w:rsid w:val="00903424"/>
    <w:rsid w:val="00904206"/>
    <w:rsid w:val="0090441B"/>
    <w:rsid w:val="00905456"/>
    <w:rsid w:val="00905BE3"/>
    <w:rsid w:val="00905FA3"/>
    <w:rsid w:val="0090621C"/>
    <w:rsid w:val="00906618"/>
    <w:rsid w:val="00906BB6"/>
    <w:rsid w:val="00906C4A"/>
    <w:rsid w:val="00907397"/>
    <w:rsid w:val="00907986"/>
    <w:rsid w:val="00907D90"/>
    <w:rsid w:val="00910078"/>
    <w:rsid w:val="009104AB"/>
    <w:rsid w:val="00910866"/>
    <w:rsid w:val="0091095D"/>
    <w:rsid w:val="00910D99"/>
    <w:rsid w:val="00910E2C"/>
    <w:rsid w:val="009110AD"/>
    <w:rsid w:val="009111CC"/>
    <w:rsid w:val="009114FF"/>
    <w:rsid w:val="00911A79"/>
    <w:rsid w:val="00911D8B"/>
    <w:rsid w:val="00911DAD"/>
    <w:rsid w:val="00912401"/>
    <w:rsid w:val="00912464"/>
    <w:rsid w:val="009127CC"/>
    <w:rsid w:val="00912D42"/>
    <w:rsid w:val="009133DD"/>
    <w:rsid w:val="00914525"/>
    <w:rsid w:val="00914722"/>
    <w:rsid w:val="009151EB"/>
    <w:rsid w:val="00915465"/>
    <w:rsid w:val="009158B9"/>
    <w:rsid w:val="00915A71"/>
    <w:rsid w:val="00915EF9"/>
    <w:rsid w:val="009160F5"/>
    <w:rsid w:val="0091620A"/>
    <w:rsid w:val="00916301"/>
    <w:rsid w:val="00916863"/>
    <w:rsid w:val="0091688E"/>
    <w:rsid w:val="00916934"/>
    <w:rsid w:val="00916F1E"/>
    <w:rsid w:val="00917458"/>
    <w:rsid w:val="00917CA8"/>
    <w:rsid w:val="0092076A"/>
    <w:rsid w:val="0092081E"/>
    <w:rsid w:val="0092096D"/>
    <w:rsid w:val="00920975"/>
    <w:rsid w:val="00920B59"/>
    <w:rsid w:val="009217B9"/>
    <w:rsid w:val="00921D9C"/>
    <w:rsid w:val="00921E56"/>
    <w:rsid w:val="009221ED"/>
    <w:rsid w:val="0092259C"/>
    <w:rsid w:val="009228A9"/>
    <w:rsid w:val="00923385"/>
    <w:rsid w:val="009234E2"/>
    <w:rsid w:val="00923DB3"/>
    <w:rsid w:val="00923EDA"/>
    <w:rsid w:val="00926AD0"/>
    <w:rsid w:val="00926F12"/>
    <w:rsid w:val="009278EB"/>
    <w:rsid w:val="00927C90"/>
    <w:rsid w:val="00927DE3"/>
    <w:rsid w:val="00930591"/>
    <w:rsid w:val="00930609"/>
    <w:rsid w:val="00930B72"/>
    <w:rsid w:val="0093110E"/>
    <w:rsid w:val="0093122C"/>
    <w:rsid w:val="009315FC"/>
    <w:rsid w:val="009316C7"/>
    <w:rsid w:val="0093196E"/>
    <w:rsid w:val="00931A58"/>
    <w:rsid w:val="00932113"/>
    <w:rsid w:val="00932670"/>
    <w:rsid w:val="00932AD7"/>
    <w:rsid w:val="00932AFD"/>
    <w:rsid w:val="00932DAC"/>
    <w:rsid w:val="00932E71"/>
    <w:rsid w:val="009332E0"/>
    <w:rsid w:val="00933669"/>
    <w:rsid w:val="00933AC3"/>
    <w:rsid w:val="0093423C"/>
    <w:rsid w:val="00934DE7"/>
    <w:rsid w:val="00935130"/>
    <w:rsid w:val="00935153"/>
    <w:rsid w:val="009352C5"/>
    <w:rsid w:val="00935534"/>
    <w:rsid w:val="0093562F"/>
    <w:rsid w:val="00935727"/>
    <w:rsid w:val="0093573A"/>
    <w:rsid w:val="00935929"/>
    <w:rsid w:val="009359EE"/>
    <w:rsid w:val="00935F61"/>
    <w:rsid w:val="009360BB"/>
    <w:rsid w:val="00936981"/>
    <w:rsid w:val="00936B1F"/>
    <w:rsid w:val="0093775C"/>
    <w:rsid w:val="00937887"/>
    <w:rsid w:val="009379F0"/>
    <w:rsid w:val="00937A67"/>
    <w:rsid w:val="00937BEC"/>
    <w:rsid w:val="0094055F"/>
    <w:rsid w:val="00940757"/>
    <w:rsid w:val="00941A0C"/>
    <w:rsid w:val="00941A8A"/>
    <w:rsid w:val="00941FF5"/>
    <w:rsid w:val="00942B2E"/>
    <w:rsid w:val="00942DF0"/>
    <w:rsid w:val="00943238"/>
    <w:rsid w:val="00943429"/>
    <w:rsid w:val="00943464"/>
    <w:rsid w:val="009434EB"/>
    <w:rsid w:val="00943572"/>
    <w:rsid w:val="00943CFE"/>
    <w:rsid w:val="00943F96"/>
    <w:rsid w:val="00943FA2"/>
    <w:rsid w:val="0094494D"/>
    <w:rsid w:val="00944ACE"/>
    <w:rsid w:val="00944BA5"/>
    <w:rsid w:val="00944E59"/>
    <w:rsid w:val="00944FD3"/>
    <w:rsid w:val="00945401"/>
    <w:rsid w:val="009456F4"/>
    <w:rsid w:val="009459F4"/>
    <w:rsid w:val="00945ABE"/>
    <w:rsid w:val="00945E58"/>
    <w:rsid w:val="00945F58"/>
    <w:rsid w:val="00946127"/>
    <w:rsid w:val="0094689D"/>
    <w:rsid w:val="00946907"/>
    <w:rsid w:val="00946A62"/>
    <w:rsid w:val="00947607"/>
    <w:rsid w:val="009477F9"/>
    <w:rsid w:val="009505EB"/>
    <w:rsid w:val="00950CAE"/>
    <w:rsid w:val="00951164"/>
    <w:rsid w:val="009512EC"/>
    <w:rsid w:val="00951453"/>
    <w:rsid w:val="00952E7D"/>
    <w:rsid w:val="0095315A"/>
    <w:rsid w:val="009534DD"/>
    <w:rsid w:val="009535C2"/>
    <w:rsid w:val="00953A73"/>
    <w:rsid w:val="0095432C"/>
    <w:rsid w:val="00954BB2"/>
    <w:rsid w:val="00954D5A"/>
    <w:rsid w:val="009551A8"/>
    <w:rsid w:val="00955540"/>
    <w:rsid w:val="00955665"/>
    <w:rsid w:val="00955C1A"/>
    <w:rsid w:val="00955D5A"/>
    <w:rsid w:val="00956984"/>
    <w:rsid w:val="009569BE"/>
    <w:rsid w:val="009569E3"/>
    <w:rsid w:val="00956B6C"/>
    <w:rsid w:val="00957932"/>
    <w:rsid w:val="00957B5B"/>
    <w:rsid w:val="009601CB"/>
    <w:rsid w:val="0096059A"/>
    <w:rsid w:val="0096081E"/>
    <w:rsid w:val="00960C64"/>
    <w:rsid w:val="00960D39"/>
    <w:rsid w:val="00960F7E"/>
    <w:rsid w:val="009611A5"/>
    <w:rsid w:val="00961279"/>
    <w:rsid w:val="0096193B"/>
    <w:rsid w:val="00961B25"/>
    <w:rsid w:val="00961C08"/>
    <w:rsid w:val="009622A5"/>
    <w:rsid w:val="0096267A"/>
    <w:rsid w:val="009629FE"/>
    <w:rsid w:val="00962B38"/>
    <w:rsid w:val="00963188"/>
    <w:rsid w:val="00963240"/>
    <w:rsid w:val="00963957"/>
    <w:rsid w:val="00963B82"/>
    <w:rsid w:val="00964475"/>
    <w:rsid w:val="00964905"/>
    <w:rsid w:val="00964A6E"/>
    <w:rsid w:val="00964FB4"/>
    <w:rsid w:val="0096582E"/>
    <w:rsid w:val="00965DAE"/>
    <w:rsid w:val="009666BD"/>
    <w:rsid w:val="00966B91"/>
    <w:rsid w:val="00966BFB"/>
    <w:rsid w:val="00966FF8"/>
    <w:rsid w:val="0096749A"/>
    <w:rsid w:val="00967CDA"/>
    <w:rsid w:val="00970048"/>
    <w:rsid w:val="00971831"/>
    <w:rsid w:val="00971CAF"/>
    <w:rsid w:val="00971F8D"/>
    <w:rsid w:val="0097216D"/>
    <w:rsid w:val="0097218A"/>
    <w:rsid w:val="00972A3C"/>
    <w:rsid w:val="00972D8F"/>
    <w:rsid w:val="00973C2B"/>
    <w:rsid w:val="00974255"/>
    <w:rsid w:val="0097437B"/>
    <w:rsid w:val="0097441E"/>
    <w:rsid w:val="00974458"/>
    <w:rsid w:val="00975466"/>
    <w:rsid w:val="00975740"/>
    <w:rsid w:val="00975990"/>
    <w:rsid w:val="00975FB0"/>
    <w:rsid w:val="009762C7"/>
    <w:rsid w:val="0097670F"/>
    <w:rsid w:val="00976C61"/>
    <w:rsid w:val="0097710C"/>
    <w:rsid w:val="0097795F"/>
    <w:rsid w:val="009803EC"/>
    <w:rsid w:val="00980DC7"/>
    <w:rsid w:val="00981215"/>
    <w:rsid w:val="009812AC"/>
    <w:rsid w:val="009812FC"/>
    <w:rsid w:val="009813BF"/>
    <w:rsid w:val="009816E3"/>
    <w:rsid w:val="009819CD"/>
    <w:rsid w:val="00981AC2"/>
    <w:rsid w:val="00982032"/>
    <w:rsid w:val="009824DD"/>
    <w:rsid w:val="00982C0D"/>
    <w:rsid w:val="009834ED"/>
    <w:rsid w:val="00983D98"/>
    <w:rsid w:val="009844B4"/>
    <w:rsid w:val="0098453B"/>
    <w:rsid w:val="0098461D"/>
    <w:rsid w:val="009849BE"/>
    <w:rsid w:val="00984BB9"/>
    <w:rsid w:val="00984D82"/>
    <w:rsid w:val="0098572B"/>
    <w:rsid w:val="00985CDA"/>
    <w:rsid w:val="0098603A"/>
    <w:rsid w:val="00986137"/>
    <w:rsid w:val="00986B96"/>
    <w:rsid w:val="0098740B"/>
    <w:rsid w:val="00987506"/>
    <w:rsid w:val="00987512"/>
    <w:rsid w:val="00987C6F"/>
    <w:rsid w:val="00990117"/>
    <w:rsid w:val="0099018C"/>
    <w:rsid w:val="00990708"/>
    <w:rsid w:val="00990718"/>
    <w:rsid w:val="00990C3D"/>
    <w:rsid w:val="009914A3"/>
    <w:rsid w:val="0099199D"/>
    <w:rsid w:val="00991B9A"/>
    <w:rsid w:val="0099238D"/>
    <w:rsid w:val="0099242C"/>
    <w:rsid w:val="00992837"/>
    <w:rsid w:val="00992A01"/>
    <w:rsid w:val="00993499"/>
    <w:rsid w:val="009934DB"/>
    <w:rsid w:val="009939CB"/>
    <w:rsid w:val="00993D95"/>
    <w:rsid w:val="00994409"/>
    <w:rsid w:val="009945C0"/>
    <w:rsid w:val="009948FE"/>
    <w:rsid w:val="009949AE"/>
    <w:rsid w:val="00994D20"/>
    <w:rsid w:val="00994D3D"/>
    <w:rsid w:val="00995267"/>
    <w:rsid w:val="009952F4"/>
    <w:rsid w:val="00995756"/>
    <w:rsid w:val="00995B58"/>
    <w:rsid w:val="00995B8C"/>
    <w:rsid w:val="00995E08"/>
    <w:rsid w:val="009962E4"/>
    <w:rsid w:val="00996468"/>
    <w:rsid w:val="009966AD"/>
    <w:rsid w:val="009967AF"/>
    <w:rsid w:val="00996958"/>
    <w:rsid w:val="00997125"/>
    <w:rsid w:val="00997F39"/>
    <w:rsid w:val="009A0208"/>
    <w:rsid w:val="009A03AC"/>
    <w:rsid w:val="009A0B05"/>
    <w:rsid w:val="009A0BE4"/>
    <w:rsid w:val="009A0C34"/>
    <w:rsid w:val="009A0DCD"/>
    <w:rsid w:val="009A1089"/>
    <w:rsid w:val="009A1B80"/>
    <w:rsid w:val="009A1D3F"/>
    <w:rsid w:val="009A1EC5"/>
    <w:rsid w:val="009A1F44"/>
    <w:rsid w:val="009A21EE"/>
    <w:rsid w:val="009A24A0"/>
    <w:rsid w:val="009A253B"/>
    <w:rsid w:val="009A3205"/>
    <w:rsid w:val="009A346F"/>
    <w:rsid w:val="009A3C6E"/>
    <w:rsid w:val="009A3CC7"/>
    <w:rsid w:val="009A3DA2"/>
    <w:rsid w:val="009A49BD"/>
    <w:rsid w:val="009A4E70"/>
    <w:rsid w:val="009A4F28"/>
    <w:rsid w:val="009A640C"/>
    <w:rsid w:val="009A671A"/>
    <w:rsid w:val="009A6A04"/>
    <w:rsid w:val="009A6A34"/>
    <w:rsid w:val="009A78A6"/>
    <w:rsid w:val="009A7BB0"/>
    <w:rsid w:val="009B01AE"/>
    <w:rsid w:val="009B04F2"/>
    <w:rsid w:val="009B0A43"/>
    <w:rsid w:val="009B0EAE"/>
    <w:rsid w:val="009B1114"/>
    <w:rsid w:val="009B123D"/>
    <w:rsid w:val="009B12D4"/>
    <w:rsid w:val="009B1C1B"/>
    <w:rsid w:val="009B1E55"/>
    <w:rsid w:val="009B1FF8"/>
    <w:rsid w:val="009B22AC"/>
    <w:rsid w:val="009B23BE"/>
    <w:rsid w:val="009B35B9"/>
    <w:rsid w:val="009B35BF"/>
    <w:rsid w:val="009B4C28"/>
    <w:rsid w:val="009B4C3E"/>
    <w:rsid w:val="009B4D2F"/>
    <w:rsid w:val="009B5038"/>
    <w:rsid w:val="009B56BE"/>
    <w:rsid w:val="009B573C"/>
    <w:rsid w:val="009B5C8F"/>
    <w:rsid w:val="009B6071"/>
    <w:rsid w:val="009B65D5"/>
    <w:rsid w:val="009B6E0F"/>
    <w:rsid w:val="009B6EF9"/>
    <w:rsid w:val="009B7356"/>
    <w:rsid w:val="009B78A7"/>
    <w:rsid w:val="009B7A8A"/>
    <w:rsid w:val="009C03A2"/>
    <w:rsid w:val="009C06B5"/>
    <w:rsid w:val="009C099B"/>
    <w:rsid w:val="009C0B86"/>
    <w:rsid w:val="009C113F"/>
    <w:rsid w:val="009C1832"/>
    <w:rsid w:val="009C1978"/>
    <w:rsid w:val="009C1ADB"/>
    <w:rsid w:val="009C213E"/>
    <w:rsid w:val="009C3433"/>
    <w:rsid w:val="009C353A"/>
    <w:rsid w:val="009C36D1"/>
    <w:rsid w:val="009C37BF"/>
    <w:rsid w:val="009C398A"/>
    <w:rsid w:val="009C39D9"/>
    <w:rsid w:val="009C407C"/>
    <w:rsid w:val="009C4676"/>
    <w:rsid w:val="009C4ADF"/>
    <w:rsid w:val="009C5263"/>
    <w:rsid w:val="009C576C"/>
    <w:rsid w:val="009C5A2E"/>
    <w:rsid w:val="009C5BB9"/>
    <w:rsid w:val="009C5FC3"/>
    <w:rsid w:val="009C60E9"/>
    <w:rsid w:val="009C6629"/>
    <w:rsid w:val="009C6D92"/>
    <w:rsid w:val="009C7896"/>
    <w:rsid w:val="009C798A"/>
    <w:rsid w:val="009C79FD"/>
    <w:rsid w:val="009C7E85"/>
    <w:rsid w:val="009D014A"/>
    <w:rsid w:val="009D0530"/>
    <w:rsid w:val="009D0843"/>
    <w:rsid w:val="009D0C23"/>
    <w:rsid w:val="009D0CF4"/>
    <w:rsid w:val="009D0D52"/>
    <w:rsid w:val="009D140A"/>
    <w:rsid w:val="009D16C5"/>
    <w:rsid w:val="009D1A74"/>
    <w:rsid w:val="009D1C65"/>
    <w:rsid w:val="009D2B87"/>
    <w:rsid w:val="009D2C76"/>
    <w:rsid w:val="009D2CDC"/>
    <w:rsid w:val="009D304E"/>
    <w:rsid w:val="009D3079"/>
    <w:rsid w:val="009D313C"/>
    <w:rsid w:val="009D39E1"/>
    <w:rsid w:val="009D3D90"/>
    <w:rsid w:val="009D4060"/>
    <w:rsid w:val="009D43C4"/>
    <w:rsid w:val="009D4831"/>
    <w:rsid w:val="009D4AF8"/>
    <w:rsid w:val="009D4C5D"/>
    <w:rsid w:val="009D5B6B"/>
    <w:rsid w:val="009D645F"/>
    <w:rsid w:val="009D6D3F"/>
    <w:rsid w:val="009D7410"/>
    <w:rsid w:val="009D7601"/>
    <w:rsid w:val="009D7622"/>
    <w:rsid w:val="009E055D"/>
    <w:rsid w:val="009E09DF"/>
    <w:rsid w:val="009E0BE2"/>
    <w:rsid w:val="009E0D0F"/>
    <w:rsid w:val="009E137C"/>
    <w:rsid w:val="009E188B"/>
    <w:rsid w:val="009E1908"/>
    <w:rsid w:val="009E1A9B"/>
    <w:rsid w:val="009E1DA2"/>
    <w:rsid w:val="009E2463"/>
    <w:rsid w:val="009E262E"/>
    <w:rsid w:val="009E2B4C"/>
    <w:rsid w:val="009E2C55"/>
    <w:rsid w:val="009E2E3F"/>
    <w:rsid w:val="009E2FAC"/>
    <w:rsid w:val="009E44A4"/>
    <w:rsid w:val="009E4A34"/>
    <w:rsid w:val="009E4E3B"/>
    <w:rsid w:val="009E59F4"/>
    <w:rsid w:val="009E5DD3"/>
    <w:rsid w:val="009E5EDA"/>
    <w:rsid w:val="009E61B0"/>
    <w:rsid w:val="009E622E"/>
    <w:rsid w:val="009E6387"/>
    <w:rsid w:val="009E63F0"/>
    <w:rsid w:val="009E7209"/>
    <w:rsid w:val="009E760A"/>
    <w:rsid w:val="009E76CE"/>
    <w:rsid w:val="009E7BB1"/>
    <w:rsid w:val="009E7BCD"/>
    <w:rsid w:val="009E7BFC"/>
    <w:rsid w:val="009E7CC4"/>
    <w:rsid w:val="009F012F"/>
    <w:rsid w:val="009F0217"/>
    <w:rsid w:val="009F05AC"/>
    <w:rsid w:val="009F0707"/>
    <w:rsid w:val="009F086C"/>
    <w:rsid w:val="009F09BE"/>
    <w:rsid w:val="009F1191"/>
    <w:rsid w:val="009F1443"/>
    <w:rsid w:val="009F1448"/>
    <w:rsid w:val="009F1778"/>
    <w:rsid w:val="009F1949"/>
    <w:rsid w:val="009F1EEE"/>
    <w:rsid w:val="009F1F3F"/>
    <w:rsid w:val="009F2131"/>
    <w:rsid w:val="009F239C"/>
    <w:rsid w:val="009F274F"/>
    <w:rsid w:val="009F2E08"/>
    <w:rsid w:val="009F2E88"/>
    <w:rsid w:val="009F39A1"/>
    <w:rsid w:val="009F3FE4"/>
    <w:rsid w:val="009F43DD"/>
    <w:rsid w:val="009F4825"/>
    <w:rsid w:val="009F49FF"/>
    <w:rsid w:val="009F583E"/>
    <w:rsid w:val="009F5CE6"/>
    <w:rsid w:val="009F60E0"/>
    <w:rsid w:val="009F6184"/>
    <w:rsid w:val="009F68A3"/>
    <w:rsid w:val="009F6B75"/>
    <w:rsid w:val="009F6F3D"/>
    <w:rsid w:val="009F71FD"/>
    <w:rsid w:val="009F74DB"/>
    <w:rsid w:val="009F77DF"/>
    <w:rsid w:val="009F7813"/>
    <w:rsid w:val="009F7930"/>
    <w:rsid w:val="009F7F8E"/>
    <w:rsid w:val="00A00221"/>
    <w:rsid w:val="00A00437"/>
    <w:rsid w:val="00A0054D"/>
    <w:rsid w:val="00A00792"/>
    <w:rsid w:val="00A00BCB"/>
    <w:rsid w:val="00A00DDA"/>
    <w:rsid w:val="00A01385"/>
    <w:rsid w:val="00A016F8"/>
    <w:rsid w:val="00A01A18"/>
    <w:rsid w:val="00A01B9D"/>
    <w:rsid w:val="00A0201C"/>
    <w:rsid w:val="00A0231A"/>
    <w:rsid w:val="00A02C0A"/>
    <w:rsid w:val="00A03068"/>
    <w:rsid w:val="00A03652"/>
    <w:rsid w:val="00A03A2A"/>
    <w:rsid w:val="00A03E4B"/>
    <w:rsid w:val="00A047DA"/>
    <w:rsid w:val="00A0480E"/>
    <w:rsid w:val="00A04844"/>
    <w:rsid w:val="00A04982"/>
    <w:rsid w:val="00A051EA"/>
    <w:rsid w:val="00A05CA6"/>
    <w:rsid w:val="00A05CF4"/>
    <w:rsid w:val="00A06990"/>
    <w:rsid w:val="00A06ED8"/>
    <w:rsid w:val="00A06F9D"/>
    <w:rsid w:val="00A0738D"/>
    <w:rsid w:val="00A07570"/>
    <w:rsid w:val="00A10103"/>
    <w:rsid w:val="00A1054B"/>
    <w:rsid w:val="00A10BC9"/>
    <w:rsid w:val="00A11137"/>
    <w:rsid w:val="00A111EA"/>
    <w:rsid w:val="00A1135E"/>
    <w:rsid w:val="00A11447"/>
    <w:rsid w:val="00A11515"/>
    <w:rsid w:val="00A11555"/>
    <w:rsid w:val="00A11B67"/>
    <w:rsid w:val="00A11D49"/>
    <w:rsid w:val="00A11DEE"/>
    <w:rsid w:val="00A120EE"/>
    <w:rsid w:val="00A12A38"/>
    <w:rsid w:val="00A12A97"/>
    <w:rsid w:val="00A12B28"/>
    <w:rsid w:val="00A13081"/>
    <w:rsid w:val="00A1374B"/>
    <w:rsid w:val="00A13EAB"/>
    <w:rsid w:val="00A15545"/>
    <w:rsid w:val="00A1602B"/>
    <w:rsid w:val="00A162DF"/>
    <w:rsid w:val="00A16324"/>
    <w:rsid w:val="00A17013"/>
    <w:rsid w:val="00A177F8"/>
    <w:rsid w:val="00A17AF1"/>
    <w:rsid w:val="00A17B4D"/>
    <w:rsid w:val="00A17B91"/>
    <w:rsid w:val="00A20220"/>
    <w:rsid w:val="00A2055E"/>
    <w:rsid w:val="00A20CAE"/>
    <w:rsid w:val="00A21676"/>
    <w:rsid w:val="00A21C7C"/>
    <w:rsid w:val="00A21E8B"/>
    <w:rsid w:val="00A21FB4"/>
    <w:rsid w:val="00A225DB"/>
    <w:rsid w:val="00A23269"/>
    <w:rsid w:val="00A23DCC"/>
    <w:rsid w:val="00A23F95"/>
    <w:rsid w:val="00A24090"/>
    <w:rsid w:val="00A24C51"/>
    <w:rsid w:val="00A252DC"/>
    <w:rsid w:val="00A256A9"/>
    <w:rsid w:val="00A25A23"/>
    <w:rsid w:val="00A25E6E"/>
    <w:rsid w:val="00A26159"/>
    <w:rsid w:val="00A261D7"/>
    <w:rsid w:val="00A26462"/>
    <w:rsid w:val="00A26700"/>
    <w:rsid w:val="00A26B21"/>
    <w:rsid w:val="00A274E2"/>
    <w:rsid w:val="00A27A34"/>
    <w:rsid w:val="00A27BE4"/>
    <w:rsid w:val="00A30B97"/>
    <w:rsid w:val="00A31193"/>
    <w:rsid w:val="00A312FC"/>
    <w:rsid w:val="00A31361"/>
    <w:rsid w:val="00A3170B"/>
    <w:rsid w:val="00A31F9A"/>
    <w:rsid w:val="00A31FF4"/>
    <w:rsid w:val="00A32429"/>
    <w:rsid w:val="00A3288D"/>
    <w:rsid w:val="00A3307A"/>
    <w:rsid w:val="00A33111"/>
    <w:rsid w:val="00A3384C"/>
    <w:rsid w:val="00A33A21"/>
    <w:rsid w:val="00A34BDA"/>
    <w:rsid w:val="00A358DC"/>
    <w:rsid w:val="00A362FE"/>
    <w:rsid w:val="00A36516"/>
    <w:rsid w:val="00A3651E"/>
    <w:rsid w:val="00A36EC0"/>
    <w:rsid w:val="00A37357"/>
    <w:rsid w:val="00A374BC"/>
    <w:rsid w:val="00A375B5"/>
    <w:rsid w:val="00A37719"/>
    <w:rsid w:val="00A40089"/>
    <w:rsid w:val="00A40459"/>
    <w:rsid w:val="00A408A1"/>
    <w:rsid w:val="00A4164A"/>
    <w:rsid w:val="00A41C3D"/>
    <w:rsid w:val="00A41F2E"/>
    <w:rsid w:val="00A432A0"/>
    <w:rsid w:val="00A4354B"/>
    <w:rsid w:val="00A43A5C"/>
    <w:rsid w:val="00A43F0A"/>
    <w:rsid w:val="00A43FF9"/>
    <w:rsid w:val="00A44220"/>
    <w:rsid w:val="00A44D21"/>
    <w:rsid w:val="00A45207"/>
    <w:rsid w:val="00A45672"/>
    <w:rsid w:val="00A457C1"/>
    <w:rsid w:val="00A45944"/>
    <w:rsid w:val="00A46084"/>
    <w:rsid w:val="00A46305"/>
    <w:rsid w:val="00A465E9"/>
    <w:rsid w:val="00A468F2"/>
    <w:rsid w:val="00A46A4B"/>
    <w:rsid w:val="00A46D8B"/>
    <w:rsid w:val="00A470C6"/>
    <w:rsid w:val="00A47774"/>
    <w:rsid w:val="00A4784D"/>
    <w:rsid w:val="00A47BC1"/>
    <w:rsid w:val="00A5077D"/>
    <w:rsid w:val="00A50899"/>
    <w:rsid w:val="00A50C78"/>
    <w:rsid w:val="00A50D1E"/>
    <w:rsid w:val="00A51049"/>
    <w:rsid w:val="00A51084"/>
    <w:rsid w:val="00A512A2"/>
    <w:rsid w:val="00A5175F"/>
    <w:rsid w:val="00A51875"/>
    <w:rsid w:val="00A518F7"/>
    <w:rsid w:val="00A51996"/>
    <w:rsid w:val="00A51A4B"/>
    <w:rsid w:val="00A51C55"/>
    <w:rsid w:val="00A5216F"/>
    <w:rsid w:val="00A52254"/>
    <w:rsid w:val="00A52401"/>
    <w:rsid w:val="00A5287D"/>
    <w:rsid w:val="00A529D4"/>
    <w:rsid w:val="00A52D6E"/>
    <w:rsid w:val="00A52D7C"/>
    <w:rsid w:val="00A536A9"/>
    <w:rsid w:val="00A54162"/>
    <w:rsid w:val="00A54C42"/>
    <w:rsid w:val="00A550F7"/>
    <w:rsid w:val="00A55BF7"/>
    <w:rsid w:val="00A562BE"/>
    <w:rsid w:val="00A568ED"/>
    <w:rsid w:val="00A56A4F"/>
    <w:rsid w:val="00A56DDE"/>
    <w:rsid w:val="00A5746C"/>
    <w:rsid w:val="00A5773B"/>
    <w:rsid w:val="00A57840"/>
    <w:rsid w:val="00A5787F"/>
    <w:rsid w:val="00A57C06"/>
    <w:rsid w:val="00A57E73"/>
    <w:rsid w:val="00A600F7"/>
    <w:rsid w:val="00A601FA"/>
    <w:rsid w:val="00A60436"/>
    <w:rsid w:val="00A6052E"/>
    <w:rsid w:val="00A60601"/>
    <w:rsid w:val="00A607D9"/>
    <w:rsid w:val="00A60C3A"/>
    <w:rsid w:val="00A6104C"/>
    <w:rsid w:val="00A61C35"/>
    <w:rsid w:val="00A621B7"/>
    <w:rsid w:val="00A62DC7"/>
    <w:rsid w:val="00A63037"/>
    <w:rsid w:val="00A6323E"/>
    <w:rsid w:val="00A63277"/>
    <w:rsid w:val="00A638B4"/>
    <w:rsid w:val="00A63AF3"/>
    <w:rsid w:val="00A63C03"/>
    <w:rsid w:val="00A64173"/>
    <w:rsid w:val="00A6419E"/>
    <w:rsid w:val="00A64E32"/>
    <w:rsid w:val="00A64E8C"/>
    <w:rsid w:val="00A64EF8"/>
    <w:rsid w:val="00A65CE4"/>
    <w:rsid w:val="00A65E01"/>
    <w:rsid w:val="00A6619D"/>
    <w:rsid w:val="00A66203"/>
    <w:rsid w:val="00A664B6"/>
    <w:rsid w:val="00A6677B"/>
    <w:rsid w:val="00A66B3F"/>
    <w:rsid w:val="00A66CE9"/>
    <w:rsid w:val="00A6702E"/>
    <w:rsid w:val="00A67AB8"/>
    <w:rsid w:val="00A67D1C"/>
    <w:rsid w:val="00A67F0E"/>
    <w:rsid w:val="00A702BB"/>
    <w:rsid w:val="00A70BB5"/>
    <w:rsid w:val="00A70F1D"/>
    <w:rsid w:val="00A70FB9"/>
    <w:rsid w:val="00A70FE6"/>
    <w:rsid w:val="00A710AC"/>
    <w:rsid w:val="00A7177F"/>
    <w:rsid w:val="00A717AD"/>
    <w:rsid w:val="00A7186E"/>
    <w:rsid w:val="00A71CBF"/>
    <w:rsid w:val="00A71FC9"/>
    <w:rsid w:val="00A72245"/>
    <w:rsid w:val="00A725DB"/>
    <w:rsid w:val="00A72980"/>
    <w:rsid w:val="00A729FA"/>
    <w:rsid w:val="00A72AD0"/>
    <w:rsid w:val="00A72C03"/>
    <w:rsid w:val="00A733FB"/>
    <w:rsid w:val="00A73738"/>
    <w:rsid w:val="00A73D7C"/>
    <w:rsid w:val="00A73E8F"/>
    <w:rsid w:val="00A747DC"/>
    <w:rsid w:val="00A74A82"/>
    <w:rsid w:val="00A74D4E"/>
    <w:rsid w:val="00A74DFA"/>
    <w:rsid w:val="00A752A2"/>
    <w:rsid w:val="00A753BD"/>
    <w:rsid w:val="00A761EE"/>
    <w:rsid w:val="00A76681"/>
    <w:rsid w:val="00A766DD"/>
    <w:rsid w:val="00A76A99"/>
    <w:rsid w:val="00A76B33"/>
    <w:rsid w:val="00A76FA4"/>
    <w:rsid w:val="00A777C4"/>
    <w:rsid w:val="00A77933"/>
    <w:rsid w:val="00A77F98"/>
    <w:rsid w:val="00A77FCB"/>
    <w:rsid w:val="00A80559"/>
    <w:rsid w:val="00A80813"/>
    <w:rsid w:val="00A80EA4"/>
    <w:rsid w:val="00A8115F"/>
    <w:rsid w:val="00A819DD"/>
    <w:rsid w:val="00A81C95"/>
    <w:rsid w:val="00A81DE0"/>
    <w:rsid w:val="00A81F01"/>
    <w:rsid w:val="00A82D4D"/>
    <w:rsid w:val="00A83A16"/>
    <w:rsid w:val="00A83CA5"/>
    <w:rsid w:val="00A83DCF"/>
    <w:rsid w:val="00A84336"/>
    <w:rsid w:val="00A84863"/>
    <w:rsid w:val="00A84EAD"/>
    <w:rsid w:val="00A84EBD"/>
    <w:rsid w:val="00A84EDD"/>
    <w:rsid w:val="00A84F34"/>
    <w:rsid w:val="00A856EE"/>
    <w:rsid w:val="00A8620E"/>
    <w:rsid w:val="00A864E9"/>
    <w:rsid w:val="00A86521"/>
    <w:rsid w:val="00A86CC9"/>
    <w:rsid w:val="00A8730E"/>
    <w:rsid w:val="00A8749C"/>
    <w:rsid w:val="00A87673"/>
    <w:rsid w:val="00A87906"/>
    <w:rsid w:val="00A87958"/>
    <w:rsid w:val="00A87E75"/>
    <w:rsid w:val="00A87E9E"/>
    <w:rsid w:val="00A901BE"/>
    <w:rsid w:val="00A904E2"/>
    <w:rsid w:val="00A90D2E"/>
    <w:rsid w:val="00A912E7"/>
    <w:rsid w:val="00A91B6C"/>
    <w:rsid w:val="00A91E97"/>
    <w:rsid w:val="00A92BCF"/>
    <w:rsid w:val="00A92E80"/>
    <w:rsid w:val="00A93095"/>
    <w:rsid w:val="00A93309"/>
    <w:rsid w:val="00A939EB"/>
    <w:rsid w:val="00A93C28"/>
    <w:rsid w:val="00A9448F"/>
    <w:rsid w:val="00A94F32"/>
    <w:rsid w:val="00A94FD1"/>
    <w:rsid w:val="00A95326"/>
    <w:rsid w:val="00A9542D"/>
    <w:rsid w:val="00A954FD"/>
    <w:rsid w:val="00A95612"/>
    <w:rsid w:val="00A957DD"/>
    <w:rsid w:val="00A95C73"/>
    <w:rsid w:val="00A95E2B"/>
    <w:rsid w:val="00A96085"/>
    <w:rsid w:val="00A96151"/>
    <w:rsid w:val="00A96424"/>
    <w:rsid w:val="00A966AF"/>
    <w:rsid w:val="00A96A1C"/>
    <w:rsid w:val="00A9714D"/>
    <w:rsid w:val="00A97616"/>
    <w:rsid w:val="00A97AC3"/>
    <w:rsid w:val="00AA0125"/>
    <w:rsid w:val="00AA0297"/>
    <w:rsid w:val="00AA0D18"/>
    <w:rsid w:val="00AA170D"/>
    <w:rsid w:val="00AA19A6"/>
    <w:rsid w:val="00AA1AED"/>
    <w:rsid w:val="00AA1EE1"/>
    <w:rsid w:val="00AA20B1"/>
    <w:rsid w:val="00AA25BA"/>
    <w:rsid w:val="00AA262E"/>
    <w:rsid w:val="00AA2BA2"/>
    <w:rsid w:val="00AA2C89"/>
    <w:rsid w:val="00AA3451"/>
    <w:rsid w:val="00AA3C1A"/>
    <w:rsid w:val="00AA43BD"/>
    <w:rsid w:val="00AA46E6"/>
    <w:rsid w:val="00AA48B6"/>
    <w:rsid w:val="00AA48C1"/>
    <w:rsid w:val="00AA5EC1"/>
    <w:rsid w:val="00AA60A4"/>
    <w:rsid w:val="00AA63B1"/>
    <w:rsid w:val="00AA6AB5"/>
    <w:rsid w:val="00AA714D"/>
    <w:rsid w:val="00AA73A8"/>
    <w:rsid w:val="00AA76F0"/>
    <w:rsid w:val="00AA7ADF"/>
    <w:rsid w:val="00AA7C13"/>
    <w:rsid w:val="00AA7E0A"/>
    <w:rsid w:val="00AB006F"/>
    <w:rsid w:val="00AB0BEA"/>
    <w:rsid w:val="00AB1182"/>
    <w:rsid w:val="00AB1A9F"/>
    <w:rsid w:val="00AB200F"/>
    <w:rsid w:val="00AB3037"/>
    <w:rsid w:val="00AB3184"/>
    <w:rsid w:val="00AB33CF"/>
    <w:rsid w:val="00AB33F9"/>
    <w:rsid w:val="00AB35B0"/>
    <w:rsid w:val="00AB3CEC"/>
    <w:rsid w:val="00AB3E8B"/>
    <w:rsid w:val="00AB4AFF"/>
    <w:rsid w:val="00AB537C"/>
    <w:rsid w:val="00AB5887"/>
    <w:rsid w:val="00AB5B81"/>
    <w:rsid w:val="00AB5C13"/>
    <w:rsid w:val="00AB5D24"/>
    <w:rsid w:val="00AB617F"/>
    <w:rsid w:val="00AB6276"/>
    <w:rsid w:val="00AB64E5"/>
    <w:rsid w:val="00AB65F3"/>
    <w:rsid w:val="00AB6A62"/>
    <w:rsid w:val="00AB6C31"/>
    <w:rsid w:val="00AB7213"/>
    <w:rsid w:val="00AB7442"/>
    <w:rsid w:val="00AB74CF"/>
    <w:rsid w:val="00AB7516"/>
    <w:rsid w:val="00AB7950"/>
    <w:rsid w:val="00AC0717"/>
    <w:rsid w:val="00AC1226"/>
    <w:rsid w:val="00AC1481"/>
    <w:rsid w:val="00AC1686"/>
    <w:rsid w:val="00AC179A"/>
    <w:rsid w:val="00AC18EF"/>
    <w:rsid w:val="00AC24F6"/>
    <w:rsid w:val="00AC2888"/>
    <w:rsid w:val="00AC299E"/>
    <w:rsid w:val="00AC2A54"/>
    <w:rsid w:val="00AC2CAF"/>
    <w:rsid w:val="00AC33A2"/>
    <w:rsid w:val="00AC550D"/>
    <w:rsid w:val="00AC598F"/>
    <w:rsid w:val="00AC5C6A"/>
    <w:rsid w:val="00AC5CC5"/>
    <w:rsid w:val="00AC635D"/>
    <w:rsid w:val="00AC6484"/>
    <w:rsid w:val="00AC65AF"/>
    <w:rsid w:val="00AC679E"/>
    <w:rsid w:val="00AC7052"/>
    <w:rsid w:val="00AC7703"/>
    <w:rsid w:val="00AC7E57"/>
    <w:rsid w:val="00AD00CD"/>
    <w:rsid w:val="00AD0558"/>
    <w:rsid w:val="00AD10E5"/>
    <w:rsid w:val="00AD13A8"/>
    <w:rsid w:val="00AD1A75"/>
    <w:rsid w:val="00AD1FF4"/>
    <w:rsid w:val="00AD21D6"/>
    <w:rsid w:val="00AD23CC"/>
    <w:rsid w:val="00AD2479"/>
    <w:rsid w:val="00AD248F"/>
    <w:rsid w:val="00AD2A9A"/>
    <w:rsid w:val="00AD31EC"/>
    <w:rsid w:val="00AD32BE"/>
    <w:rsid w:val="00AD35A4"/>
    <w:rsid w:val="00AD37F0"/>
    <w:rsid w:val="00AD3C2A"/>
    <w:rsid w:val="00AD3D20"/>
    <w:rsid w:val="00AD3E6B"/>
    <w:rsid w:val="00AD4028"/>
    <w:rsid w:val="00AD4379"/>
    <w:rsid w:val="00AD4652"/>
    <w:rsid w:val="00AD4A21"/>
    <w:rsid w:val="00AD4DAE"/>
    <w:rsid w:val="00AD580F"/>
    <w:rsid w:val="00AD59D8"/>
    <w:rsid w:val="00AD5D1F"/>
    <w:rsid w:val="00AD5D9A"/>
    <w:rsid w:val="00AD5E26"/>
    <w:rsid w:val="00AD6676"/>
    <w:rsid w:val="00AD6833"/>
    <w:rsid w:val="00AD6D41"/>
    <w:rsid w:val="00AD715B"/>
    <w:rsid w:val="00AD7356"/>
    <w:rsid w:val="00AD77FA"/>
    <w:rsid w:val="00AE06F7"/>
    <w:rsid w:val="00AE07FD"/>
    <w:rsid w:val="00AE0914"/>
    <w:rsid w:val="00AE0E20"/>
    <w:rsid w:val="00AE1220"/>
    <w:rsid w:val="00AE14B9"/>
    <w:rsid w:val="00AE1923"/>
    <w:rsid w:val="00AE1CFC"/>
    <w:rsid w:val="00AE1D4C"/>
    <w:rsid w:val="00AE23AB"/>
    <w:rsid w:val="00AE252A"/>
    <w:rsid w:val="00AE29AA"/>
    <w:rsid w:val="00AE329C"/>
    <w:rsid w:val="00AE3D0F"/>
    <w:rsid w:val="00AE3EC3"/>
    <w:rsid w:val="00AE4513"/>
    <w:rsid w:val="00AE48A4"/>
    <w:rsid w:val="00AE4D24"/>
    <w:rsid w:val="00AE4F38"/>
    <w:rsid w:val="00AE507F"/>
    <w:rsid w:val="00AE521A"/>
    <w:rsid w:val="00AE5AEC"/>
    <w:rsid w:val="00AE600B"/>
    <w:rsid w:val="00AE6602"/>
    <w:rsid w:val="00AE6873"/>
    <w:rsid w:val="00AE6D21"/>
    <w:rsid w:val="00AE6D50"/>
    <w:rsid w:val="00AE7F9B"/>
    <w:rsid w:val="00AF03AA"/>
    <w:rsid w:val="00AF0D9E"/>
    <w:rsid w:val="00AF106D"/>
    <w:rsid w:val="00AF1099"/>
    <w:rsid w:val="00AF1253"/>
    <w:rsid w:val="00AF1DE2"/>
    <w:rsid w:val="00AF278C"/>
    <w:rsid w:val="00AF2806"/>
    <w:rsid w:val="00AF34EA"/>
    <w:rsid w:val="00AF362D"/>
    <w:rsid w:val="00AF406C"/>
    <w:rsid w:val="00AF428A"/>
    <w:rsid w:val="00AF498E"/>
    <w:rsid w:val="00AF49D2"/>
    <w:rsid w:val="00AF4AF0"/>
    <w:rsid w:val="00AF4E90"/>
    <w:rsid w:val="00AF4FDE"/>
    <w:rsid w:val="00AF5391"/>
    <w:rsid w:val="00AF5912"/>
    <w:rsid w:val="00AF5D8B"/>
    <w:rsid w:val="00AF698E"/>
    <w:rsid w:val="00AF6A75"/>
    <w:rsid w:val="00AF6EE6"/>
    <w:rsid w:val="00AF7341"/>
    <w:rsid w:val="00AF7555"/>
    <w:rsid w:val="00AF7CBE"/>
    <w:rsid w:val="00B00559"/>
    <w:rsid w:val="00B0063B"/>
    <w:rsid w:val="00B00A76"/>
    <w:rsid w:val="00B00EA1"/>
    <w:rsid w:val="00B00F17"/>
    <w:rsid w:val="00B00FB6"/>
    <w:rsid w:val="00B0133A"/>
    <w:rsid w:val="00B01DB9"/>
    <w:rsid w:val="00B01E36"/>
    <w:rsid w:val="00B025A1"/>
    <w:rsid w:val="00B0264A"/>
    <w:rsid w:val="00B03DEE"/>
    <w:rsid w:val="00B04053"/>
    <w:rsid w:val="00B04C10"/>
    <w:rsid w:val="00B04D6B"/>
    <w:rsid w:val="00B0575B"/>
    <w:rsid w:val="00B068E4"/>
    <w:rsid w:val="00B068FF"/>
    <w:rsid w:val="00B069DE"/>
    <w:rsid w:val="00B06A46"/>
    <w:rsid w:val="00B078AE"/>
    <w:rsid w:val="00B1063A"/>
    <w:rsid w:val="00B10802"/>
    <w:rsid w:val="00B10E88"/>
    <w:rsid w:val="00B1147E"/>
    <w:rsid w:val="00B115ED"/>
    <w:rsid w:val="00B117CB"/>
    <w:rsid w:val="00B117D7"/>
    <w:rsid w:val="00B11E1F"/>
    <w:rsid w:val="00B12047"/>
    <w:rsid w:val="00B12732"/>
    <w:rsid w:val="00B12859"/>
    <w:rsid w:val="00B12E82"/>
    <w:rsid w:val="00B12F6C"/>
    <w:rsid w:val="00B12FD8"/>
    <w:rsid w:val="00B13785"/>
    <w:rsid w:val="00B13B16"/>
    <w:rsid w:val="00B13B8E"/>
    <w:rsid w:val="00B13BC6"/>
    <w:rsid w:val="00B142E0"/>
    <w:rsid w:val="00B15237"/>
    <w:rsid w:val="00B156A9"/>
    <w:rsid w:val="00B15E04"/>
    <w:rsid w:val="00B16360"/>
    <w:rsid w:val="00B166F6"/>
    <w:rsid w:val="00B2074F"/>
    <w:rsid w:val="00B210CC"/>
    <w:rsid w:val="00B21E4C"/>
    <w:rsid w:val="00B22475"/>
    <w:rsid w:val="00B22597"/>
    <w:rsid w:val="00B231BC"/>
    <w:rsid w:val="00B23573"/>
    <w:rsid w:val="00B23ABE"/>
    <w:rsid w:val="00B23AD2"/>
    <w:rsid w:val="00B23B67"/>
    <w:rsid w:val="00B23F6D"/>
    <w:rsid w:val="00B24B78"/>
    <w:rsid w:val="00B26797"/>
    <w:rsid w:val="00B26C98"/>
    <w:rsid w:val="00B26E4F"/>
    <w:rsid w:val="00B27027"/>
    <w:rsid w:val="00B271E8"/>
    <w:rsid w:val="00B275D8"/>
    <w:rsid w:val="00B27981"/>
    <w:rsid w:val="00B27B3E"/>
    <w:rsid w:val="00B3007E"/>
    <w:rsid w:val="00B300C3"/>
    <w:rsid w:val="00B3135E"/>
    <w:rsid w:val="00B313F6"/>
    <w:rsid w:val="00B314BB"/>
    <w:rsid w:val="00B31DC7"/>
    <w:rsid w:val="00B31E63"/>
    <w:rsid w:val="00B32506"/>
    <w:rsid w:val="00B32920"/>
    <w:rsid w:val="00B32CCD"/>
    <w:rsid w:val="00B32F66"/>
    <w:rsid w:val="00B33678"/>
    <w:rsid w:val="00B336D5"/>
    <w:rsid w:val="00B33E58"/>
    <w:rsid w:val="00B33FD6"/>
    <w:rsid w:val="00B3407B"/>
    <w:rsid w:val="00B340B5"/>
    <w:rsid w:val="00B348D2"/>
    <w:rsid w:val="00B34AFD"/>
    <w:rsid w:val="00B34CAA"/>
    <w:rsid w:val="00B3512D"/>
    <w:rsid w:val="00B354E2"/>
    <w:rsid w:val="00B358C1"/>
    <w:rsid w:val="00B35C85"/>
    <w:rsid w:val="00B361AC"/>
    <w:rsid w:val="00B36705"/>
    <w:rsid w:val="00B36B2F"/>
    <w:rsid w:val="00B36D19"/>
    <w:rsid w:val="00B37073"/>
    <w:rsid w:val="00B371B2"/>
    <w:rsid w:val="00B37391"/>
    <w:rsid w:val="00B37D98"/>
    <w:rsid w:val="00B40037"/>
    <w:rsid w:val="00B4077A"/>
    <w:rsid w:val="00B4141C"/>
    <w:rsid w:val="00B414E0"/>
    <w:rsid w:val="00B41861"/>
    <w:rsid w:val="00B41A1A"/>
    <w:rsid w:val="00B41B18"/>
    <w:rsid w:val="00B41D7E"/>
    <w:rsid w:val="00B42107"/>
    <w:rsid w:val="00B42704"/>
    <w:rsid w:val="00B427F8"/>
    <w:rsid w:val="00B439E2"/>
    <w:rsid w:val="00B43A1C"/>
    <w:rsid w:val="00B43F14"/>
    <w:rsid w:val="00B440D1"/>
    <w:rsid w:val="00B443DF"/>
    <w:rsid w:val="00B4492B"/>
    <w:rsid w:val="00B44A28"/>
    <w:rsid w:val="00B453BC"/>
    <w:rsid w:val="00B457F9"/>
    <w:rsid w:val="00B45B91"/>
    <w:rsid w:val="00B45BBA"/>
    <w:rsid w:val="00B45D0E"/>
    <w:rsid w:val="00B462D8"/>
    <w:rsid w:val="00B46347"/>
    <w:rsid w:val="00B46444"/>
    <w:rsid w:val="00B46775"/>
    <w:rsid w:val="00B47117"/>
    <w:rsid w:val="00B475E1"/>
    <w:rsid w:val="00B4762E"/>
    <w:rsid w:val="00B47D1C"/>
    <w:rsid w:val="00B507E3"/>
    <w:rsid w:val="00B5155A"/>
    <w:rsid w:val="00B51800"/>
    <w:rsid w:val="00B51E22"/>
    <w:rsid w:val="00B51E5E"/>
    <w:rsid w:val="00B51F70"/>
    <w:rsid w:val="00B52425"/>
    <w:rsid w:val="00B52EAD"/>
    <w:rsid w:val="00B52F36"/>
    <w:rsid w:val="00B53F05"/>
    <w:rsid w:val="00B542AE"/>
    <w:rsid w:val="00B546AB"/>
    <w:rsid w:val="00B5474A"/>
    <w:rsid w:val="00B547C5"/>
    <w:rsid w:val="00B54851"/>
    <w:rsid w:val="00B54B97"/>
    <w:rsid w:val="00B54C7E"/>
    <w:rsid w:val="00B554EB"/>
    <w:rsid w:val="00B55825"/>
    <w:rsid w:val="00B55C56"/>
    <w:rsid w:val="00B55E9E"/>
    <w:rsid w:val="00B566ED"/>
    <w:rsid w:val="00B57205"/>
    <w:rsid w:val="00B57320"/>
    <w:rsid w:val="00B574FC"/>
    <w:rsid w:val="00B603D4"/>
    <w:rsid w:val="00B604C7"/>
    <w:rsid w:val="00B60CC4"/>
    <w:rsid w:val="00B60E24"/>
    <w:rsid w:val="00B61068"/>
    <w:rsid w:val="00B6118D"/>
    <w:rsid w:val="00B61F6B"/>
    <w:rsid w:val="00B62104"/>
    <w:rsid w:val="00B6233A"/>
    <w:rsid w:val="00B62AFD"/>
    <w:rsid w:val="00B6312A"/>
    <w:rsid w:val="00B63594"/>
    <w:rsid w:val="00B63CE9"/>
    <w:rsid w:val="00B6435F"/>
    <w:rsid w:val="00B64FF2"/>
    <w:rsid w:val="00B650FB"/>
    <w:rsid w:val="00B651B7"/>
    <w:rsid w:val="00B65553"/>
    <w:rsid w:val="00B65643"/>
    <w:rsid w:val="00B658B7"/>
    <w:rsid w:val="00B65A0F"/>
    <w:rsid w:val="00B66D63"/>
    <w:rsid w:val="00B66E77"/>
    <w:rsid w:val="00B674BE"/>
    <w:rsid w:val="00B677C5"/>
    <w:rsid w:val="00B6799D"/>
    <w:rsid w:val="00B67A5D"/>
    <w:rsid w:val="00B67BF5"/>
    <w:rsid w:val="00B70240"/>
    <w:rsid w:val="00B7038A"/>
    <w:rsid w:val="00B706E0"/>
    <w:rsid w:val="00B70E68"/>
    <w:rsid w:val="00B71096"/>
    <w:rsid w:val="00B71BEA"/>
    <w:rsid w:val="00B71C5E"/>
    <w:rsid w:val="00B71D0E"/>
    <w:rsid w:val="00B71D57"/>
    <w:rsid w:val="00B7222F"/>
    <w:rsid w:val="00B72616"/>
    <w:rsid w:val="00B72695"/>
    <w:rsid w:val="00B72C21"/>
    <w:rsid w:val="00B7316F"/>
    <w:rsid w:val="00B7351F"/>
    <w:rsid w:val="00B73814"/>
    <w:rsid w:val="00B73D20"/>
    <w:rsid w:val="00B73F56"/>
    <w:rsid w:val="00B743DF"/>
    <w:rsid w:val="00B74B6F"/>
    <w:rsid w:val="00B752A3"/>
    <w:rsid w:val="00B753AC"/>
    <w:rsid w:val="00B75640"/>
    <w:rsid w:val="00B75690"/>
    <w:rsid w:val="00B759E3"/>
    <w:rsid w:val="00B76B9D"/>
    <w:rsid w:val="00B77355"/>
    <w:rsid w:val="00B776A8"/>
    <w:rsid w:val="00B77A84"/>
    <w:rsid w:val="00B77E94"/>
    <w:rsid w:val="00B80321"/>
    <w:rsid w:val="00B8139C"/>
    <w:rsid w:val="00B81C69"/>
    <w:rsid w:val="00B821B7"/>
    <w:rsid w:val="00B82451"/>
    <w:rsid w:val="00B8299B"/>
    <w:rsid w:val="00B82F98"/>
    <w:rsid w:val="00B83503"/>
    <w:rsid w:val="00B84D02"/>
    <w:rsid w:val="00B84ED5"/>
    <w:rsid w:val="00B85018"/>
    <w:rsid w:val="00B858B4"/>
    <w:rsid w:val="00B8596D"/>
    <w:rsid w:val="00B863E7"/>
    <w:rsid w:val="00B86CD2"/>
    <w:rsid w:val="00B8778B"/>
    <w:rsid w:val="00B9031C"/>
    <w:rsid w:val="00B90653"/>
    <w:rsid w:val="00B91A2F"/>
    <w:rsid w:val="00B925DB"/>
    <w:rsid w:val="00B928E5"/>
    <w:rsid w:val="00B9333B"/>
    <w:rsid w:val="00B935FA"/>
    <w:rsid w:val="00B938E4"/>
    <w:rsid w:val="00B93D40"/>
    <w:rsid w:val="00B947BF"/>
    <w:rsid w:val="00B94811"/>
    <w:rsid w:val="00B94BC2"/>
    <w:rsid w:val="00B94E55"/>
    <w:rsid w:val="00B94F87"/>
    <w:rsid w:val="00B951C1"/>
    <w:rsid w:val="00B9556E"/>
    <w:rsid w:val="00B95619"/>
    <w:rsid w:val="00B95DA7"/>
    <w:rsid w:val="00B95DC7"/>
    <w:rsid w:val="00B96335"/>
    <w:rsid w:val="00B9650F"/>
    <w:rsid w:val="00B96C53"/>
    <w:rsid w:val="00B975CF"/>
    <w:rsid w:val="00B97784"/>
    <w:rsid w:val="00B97EBA"/>
    <w:rsid w:val="00BA0103"/>
    <w:rsid w:val="00BA0DF2"/>
    <w:rsid w:val="00BA0E5B"/>
    <w:rsid w:val="00BA0F89"/>
    <w:rsid w:val="00BA1049"/>
    <w:rsid w:val="00BA108A"/>
    <w:rsid w:val="00BA179D"/>
    <w:rsid w:val="00BA181F"/>
    <w:rsid w:val="00BA1AFD"/>
    <w:rsid w:val="00BA1C81"/>
    <w:rsid w:val="00BA217B"/>
    <w:rsid w:val="00BA2A85"/>
    <w:rsid w:val="00BA3074"/>
    <w:rsid w:val="00BA3094"/>
    <w:rsid w:val="00BA37F0"/>
    <w:rsid w:val="00BA3CC9"/>
    <w:rsid w:val="00BA42EA"/>
    <w:rsid w:val="00BA4418"/>
    <w:rsid w:val="00BA4525"/>
    <w:rsid w:val="00BA4AAE"/>
    <w:rsid w:val="00BA4BFB"/>
    <w:rsid w:val="00BA4D60"/>
    <w:rsid w:val="00BA4E2C"/>
    <w:rsid w:val="00BA509D"/>
    <w:rsid w:val="00BA51F6"/>
    <w:rsid w:val="00BA5B47"/>
    <w:rsid w:val="00BA5ED6"/>
    <w:rsid w:val="00BA648B"/>
    <w:rsid w:val="00BA6818"/>
    <w:rsid w:val="00BA6E28"/>
    <w:rsid w:val="00BA74ED"/>
    <w:rsid w:val="00BA771E"/>
    <w:rsid w:val="00BA77DE"/>
    <w:rsid w:val="00BA782E"/>
    <w:rsid w:val="00BA7A25"/>
    <w:rsid w:val="00BA7C2F"/>
    <w:rsid w:val="00BB05F4"/>
    <w:rsid w:val="00BB0630"/>
    <w:rsid w:val="00BB064E"/>
    <w:rsid w:val="00BB09D3"/>
    <w:rsid w:val="00BB12F6"/>
    <w:rsid w:val="00BB13AC"/>
    <w:rsid w:val="00BB1CAB"/>
    <w:rsid w:val="00BB2322"/>
    <w:rsid w:val="00BB2405"/>
    <w:rsid w:val="00BB25E1"/>
    <w:rsid w:val="00BB2C7C"/>
    <w:rsid w:val="00BB2DFE"/>
    <w:rsid w:val="00BB3436"/>
    <w:rsid w:val="00BB3828"/>
    <w:rsid w:val="00BB3A7C"/>
    <w:rsid w:val="00BB3D9E"/>
    <w:rsid w:val="00BB4199"/>
    <w:rsid w:val="00BB48F9"/>
    <w:rsid w:val="00BB4D2D"/>
    <w:rsid w:val="00BB4D97"/>
    <w:rsid w:val="00BB51DC"/>
    <w:rsid w:val="00BB53DF"/>
    <w:rsid w:val="00BB56C4"/>
    <w:rsid w:val="00BB5719"/>
    <w:rsid w:val="00BB5776"/>
    <w:rsid w:val="00BB5B56"/>
    <w:rsid w:val="00BB6030"/>
    <w:rsid w:val="00BB6067"/>
    <w:rsid w:val="00BB6172"/>
    <w:rsid w:val="00BB6853"/>
    <w:rsid w:val="00BB6B0B"/>
    <w:rsid w:val="00BB6C0B"/>
    <w:rsid w:val="00BB6DEB"/>
    <w:rsid w:val="00BB6F1C"/>
    <w:rsid w:val="00BB716B"/>
    <w:rsid w:val="00BB7242"/>
    <w:rsid w:val="00BB772D"/>
    <w:rsid w:val="00BB78B8"/>
    <w:rsid w:val="00BB7E75"/>
    <w:rsid w:val="00BC04A5"/>
    <w:rsid w:val="00BC0725"/>
    <w:rsid w:val="00BC091B"/>
    <w:rsid w:val="00BC13E1"/>
    <w:rsid w:val="00BC1A7C"/>
    <w:rsid w:val="00BC23C0"/>
    <w:rsid w:val="00BC25A3"/>
    <w:rsid w:val="00BC265E"/>
    <w:rsid w:val="00BC2978"/>
    <w:rsid w:val="00BC3563"/>
    <w:rsid w:val="00BC3677"/>
    <w:rsid w:val="00BC38CC"/>
    <w:rsid w:val="00BC4118"/>
    <w:rsid w:val="00BC466E"/>
    <w:rsid w:val="00BC4D34"/>
    <w:rsid w:val="00BC5212"/>
    <w:rsid w:val="00BC6794"/>
    <w:rsid w:val="00BC6862"/>
    <w:rsid w:val="00BC730B"/>
    <w:rsid w:val="00BC7530"/>
    <w:rsid w:val="00BC77EA"/>
    <w:rsid w:val="00BC7C23"/>
    <w:rsid w:val="00BD0264"/>
    <w:rsid w:val="00BD0297"/>
    <w:rsid w:val="00BD070A"/>
    <w:rsid w:val="00BD0750"/>
    <w:rsid w:val="00BD08AA"/>
    <w:rsid w:val="00BD0B7D"/>
    <w:rsid w:val="00BD0E33"/>
    <w:rsid w:val="00BD14A8"/>
    <w:rsid w:val="00BD1D83"/>
    <w:rsid w:val="00BD26A7"/>
    <w:rsid w:val="00BD35F1"/>
    <w:rsid w:val="00BD369A"/>
    <w:rsid w:val="00BD37BA"/>
    <w:rsid w:val="00BD383C"/>
    <w:rsid w:val="00BD3A57"/>
    <w:rsid w:val="00BD4CCC"/>
    <w:rsid w:val="00BD51DF"/>
    <w:rsid w:val="00BD577E"/>
    <w:rsid w:val="00BD58C0"/>
    <w:rsid w:val="00BD58CD"/>
    <w:rsid w:val="00BD5FD1"/>
    <w:rsid w:val="00BD601C"/>
    <w:rsid w:val="00BD6B3A"/>
    <w:rsid w:val="00BD6E31"/>
    <w:rsid w:val="00BD70AE"/>
    <w:rsid w:val="00BD76FE"/>
    <w:rsid w:val="00BD7A78"/>
    <w:rsid w:val="00BE024B"/>
    <w:rsid w:val="00BE0254"/>
    <w:rsid w:val="00BE05AF"/>
    <w:rsid w:val="00BE0C3F"/>
    <w:rsid w:val="00BE0CB7"/>
    <w:rsid w:val="00BE0DCB"/>
    <w:rsid w:val="00BE14AB"/>
    <w:rsid w:val="00BE172B"/>
    <w:rsid w:val="00BE1859"/>
    <w:rsid w:val="00BE1C87"/>
    <w:rsid w:val="00BE2184"/>
    <w:rsid w:val="00BE24E9"/>
    <w:rsid w:val="00BE259F"/>
    <w:rsid w:val="00BE2D0C"/>
    <w:rsid w:val="00BE2E40"/>
    <w:rsid w:val="00BE2EA5"/>
    <w:rsid w:val="00BE2EBD"/>
    <w:rsid w:val="00BE2F37"/>
    <w:rsid w:val="00BE32A6"/>
    <w:rsid w:val="00BE34D3"/>
    <w:rsid w:val="00BE3535"/>
    <w:rsid w:val="00BE3F30"/>
    <w:rsid w:val="00BE4090"/>
    <w:rsid w:val="00BE40B0"/>
    <w:rsid w:val="00BE428C"/>
    <w:rsid w:val="00BE4398"/>
    <w:rsid w:val="00BE538C"/>
    <w:rsid w:val="00BE55E1"/>
    <w:rsid w:val="00BE639D"/>
    <w:rsid w:val="00BE6556"/>
    <w:rsid w:val="00BE65FA"/>
    <w:rsid w:val="00BE6738"/>
    <w:rsid w:val="00BE6DD4"/>
    <w:rsid w:val="00BE72B2"/>
    <w:rsid w:val="00BE74C6"/>
    <w:rsid w:val="00BE756C"/>
    <w:rsid w:val="00BE7822"/>
    <w:rsid w:val="00BE7934"/>
    <w:rsid w:val="00BE79B8"/>
    <w:rsid w:val="00BE7AC2"/>
    <w:rsid w:val="00BF00B4"/>
    <w:rsid w:val="00BF01F1"/>
    <w:rsid w:val="00BF04AD"/>
    <w:rsid w:val="00BF05A0"/>
    <w:rsid w:val="00BF07D6"/>
    <w:rsid w:val="00BF0BDC"/>
    <w:rsid w:val="00BF10ED"/>
    <w:rsid w:val="00BF12DD"/>
    <w:rsid w:val="00BF1740"/>
    <w:rsid w:val="00BF19B3"/>
    <w:rsid w:val="00BF2146"/>
    <w:rsid w:val="00BF2184"/>
    <w:rsid w:val="00BF2BBE"/>
    <w:rsid w:val="00BF36F1"/>
    <w:rsid w:val="00BF381C"/>
    <w:rsid w:val="00BF4606"/>
    <w:rsid w:val="00BF4733"/>
    <w:rsid w:val="00BF498B"/>
    <w:rsid w:val="00BF4ADB"/>
    <w:rsid w:val="00BF4E4A"/>
    <w:rsid w:val="00BF4EB8"/>
    <w:rsid w:val="00BF5D42"/>
    <w:rsid w:val="00BF6690"/>
    <w:rsid w:val="00BF6A28"/>
    <w:rsid w:val="00BF7E99"/>
    <w:rsid w:val="00C00469"/>
    <w:rsid w:val="00C0047B"/>
    <w:rsid w:val="00C010FA"/>
    <w:rsid w:val="00C012F3"/>
    <w:rsid w:val="00C015EB"/>
    <w:rsid w:val="00C01A05"/>
    <w:rsid w:val="00C01AF6"/>
    <w:rsid w:val="00C01BB0"/>
    <w:rsid w:val="00C01C75"/>
    <w:rsid w:val="00C020DA"/>
    <w:rsid w:val="00C02121"/>
    <w:rsid w:val="00C02210"/>
    <w:rsid w:val="00C02714"/>
    <w:rsid w:val="00C033DC"/>
    <w:rsid w:val="00C037FC"/>
    <w:rsid w:val="00C03B7A"/>
    <w:rsid w:val="00C03BCA"/>
    <w:rsid w:val="00C03FC3"/>
    <w:rsid w:val="00C0427C"/>
    <w:rsid w:val="00C042FB"/>
    <w:rsid w:val="00C0440C"/>
    <w:rsid w:val="00C04568"/>
    <w:rsid w:val="00C04A9A"/>
    <w:rsid w:val="00C04B40"/>
    <w:rsid w:val="00C05057"/>
    <w:rsid w:val="00C05098"/>
    <w:rsid w:val="00C05267"/>
    <w:rsid w:val="00C05422"/>
    <w:rsid w:val="00C0546D"/>
    <w:rsid w:val="00C05541"/>
    <w:rsid w:val="00C05611"/>
    <w:rsid w:val="00C0591B"/>
    <w:rsid w:val="00C0643E"/>
    <w:rsid w:val="00C06A28"/>
    <w:rsid w:val="00C06FD8"/>
    <w:rsid w:val="00C07889"/>
    <w:rsid w:val="00C07AE4"/>
    <w:rsid w:val="00C07EE8"/>
    <w:rsid w:val="00C10E4A"/>
    <w:rsid w:val="00C10F84"/>
    <w:rsid w:val="00C111C4"/>
    <w:rsid w:val="00C115D3"/>
    <w:rsid w:val="00C11958"/>
    <w:rsid w:val="00C11E2F"/>
    <w:rsid w:val="00C11E76"/>
    <w:rsid w:val="00C1230A"/>
    <w:rsid w:val="00C1238B"/>
    <w:rsid w:val="00C125A7"/>
    <w:rsid w:val="00C129C1"/>
    <w:rsid w:val="00C13E3A"/>
    <w:rsid w:val="00C13EC6"/>
    <w:rsid w:val="00C14145"/>
    <w:rsid w:val="00C141DA"/>
    <w:rsid w:val="00C14D49"/>
    <w:rsid w:val="00C15346"/>
    <w:rsid w:val="00C15E18"/>
    <w:rsid w:val="00C161A7"/>
    <w:rsid w:val="00C163E9"/>
    <w:rsid w:val="00C16DA8"/>
    <w:rsid w:val="00C17162"/>
    <w:rsid w:val="00C17D16"/>
    <w:rsid w:val="00C202DC"/>
    <w:rsid w:val="00C20364"/>
    <w:rsid w:val="00C203F0"/>
    <w:rsid w:val="00C20431"/>
    <w:rsid w:val="00C20959"/>
    <w:rsid w:val="00C20C2D"/>
    <w:rsid w:val="00C20D32"/>
    <w:rsid w:val="00C20DA8"/>
    <w:rsid w:val="00C20DF3"/>
    <w:rsid w:val="00C21563"/>
    <w:rsid w:val="00C215CB"/>
    <w:rsid w:val="00C21792"/>
    <w:rsid w:val="00C21910"/>
    <w:rsid w:val="00C2200C"/>
    <w:rsid w:val="00C224D0"/>
    <w:rsid w:val="00C22655"/>
    <w:rsid w:val="00C2285B"/>
    <w:rsid w:val="00C22E4B"/>
    <w:rsid w:val="00C22FD7"/>
    <w:rsid w:val="00C23397"/>
    <w:rsid w:val="00C233C0"/>
    <w:rsid w:val="00C23610"/>
    <w:rsid w:val="00C238FD"/>
    <w:rsid w:val="00C23CB8"/>
    <w:rsid w:val="00C23E65"/>
    <w:rsid w:val="00C240D2"/>
    <w:rsid w:val="00C241C5"/>
    <w:rsid w:val="00C24368"/>
    <w:rsid w:val="00C2442D"/>
    <w:rsid w:val="00C24886"/>
    <w:rsid w:val="00C24A19"/>
    <w:rsid w:val="00C24A20"/>
    <w:rsid w:val="00C24D83"/>
    <w:rsid w:val="00C25770"/>
    <w:rsid w:val="00C2636E"/>
    <w:rsid w:val="00C268C6"/>
    <w:rsid w:val="00C270A5"/>
    <w:rsid w:val="00C274F3"/>
    <w:rsid w:val="00C27F83"/>
    <w:rsid w:val="00C3074B"/>
    <w:rsid w:val="00C30904"/>
    <w:rsid w:val="00C30957"/>
    <w:rsid w:val="00C30A8E"/>
    <w:rsid w:val="00C3188D"/>
    <w:rsid w:val="00C318A2"/>
    <w:rsid w:val="00C318AF"/>
    <w:rsid w:val="00C31A94"/>
    <w:rsid w:val="00C31F74"/>
    <w:rsid w:val="00C321FC"/>
    <w:rsid w:val="00C324F0"/>
    <w:rsid w:val="00C3267E"/>
    <w:rsid w:val="00C326C0"/>
    <w:rsid w:val="00C327BC"/>
    <w:rsid w:val="00C32D84"/>
    <w:rsid w:val="00C32E23"/>
    <w:rsid w:val="00C3327C"/>
    <w:rsid w:val="00C336EC"/>
    <w:rsid w:val="00C3385B"/>
    <w:rsid w:val="00C33BE1"/>
    <w:rsid w:val="00C33F60"/>
    <w:rsid w:val="00C34193"/>
    <w:rsid w:val="00C34B20"/>
    <w:rsid w:val="00C35323"/>
    <w:rsid w:val="00C354FC"/>
    <w:rsid w:val="00C35747"/>
    <w:rsid w:val="00C35780"/>
    <w:rsid w:val="00C35A2D"/>
    <w:rsid w:val="00C3607D"/>
    <w:rsid w:val="00C3671C"/>
    <w:rsid w:val="00C368B2"/>
    <w:rsid w:val="00C369C5"/>
    <w:rsid w:val="00C36C40"/>
    <w:rsid w:val="00C36E59"/>
    <w:rsid w:val="00C36FB7"/>
    <w:rsid w:val="00C37102"/>
    <w:rsid w:val="00C378BB"/>
    <w:rsid w:val="00C37A49"/>
    <w:rsid w:val="00C37C66"/>
    <w:rsid w:val="00C37CFB"/>
    <w:rsid w:val="00C37EBD"/>
    <w:rsid w:val="00C4004B"/>
    <w:rsid w:val="00C40584"/>
    <w:rsid w:val="00C40C65"/>
    <w:rsid w:val="00C40D7A"/>
    <w:rsid w:val="00C411C6"/>
    <w:rsid w:val="00C411E8"/>
    <w:rsid w:val="00C42009"/>
    <w:rsid w:val="00C42089"/>
    <w:rsid w:val="00C42278"/>
    <w:rsid w:val="00C4227F"/>
    <w:rsid w:val="00C425B1"/>
    <w:rsid w:val="00C435BF"/>
    <w:rsid w:val="00C43733"/>
    <w:rsid w:val="00C43770"/>
    <w:rsid w:val="00C43996"/>
    <w:rsid w:val="00C43D1B"/>
    <w:rsid w:val="00C43DB2"/>
    <w:rsid w:val="00C43E5E"/>
    <w:rsid w:val="00C43F3C"/>
    <w:rsid w:val="00C448AE"/>
    <w:rsid w:val="00C44997"/>
    <w:rsid w:val="00C44B2F"/>
    <w:rsid w:val="00C44B92"/>
    <w:rsid w:val="00C44D9B"/>
    <w:rsid w:val="00C44E74"/>
    <w:rsid w:val="00C4508E"/>
    <w:rsid w:val="00C45F1A"/>
    <w:rsid w:val="00C45FCA"/>
    <w:rsid w:val="00C4632E"/>
    <w:rsid w:val="00C46358"/>
    <w:rsid w:val="00C46905"/>
    <w:rsid w:val="00C46E0F"/>
    <w:rsid w:val="00C46FC4"/>
    <w:rsid w:val="00C4786D"/>
    <w:rsid w:val="00C47A35"/>
    <w:rsid w:val="00C47DE2"/>
    <w:rsid w:val="00C50543"/>
    <w:rsid w:val="00C505BA"/>
    <w:rsid w:val="00C508DA"/>
    <w:rsid w:val="00C50ADB"/>
    <w:rsid w:val="00C50B3A"/>
    <w:rsid w:val="00C51470"/>
    <w:rsid w:val="00C5157D"/>
    <w:rsid w:val="00C519DA"/>
    <w:rsid w:val="00C51A3B"/>
    <w:rsid w:val="00C522FC"/>
    <w:rsid w:val="00C52CEE"/>
    <w:rsid w:val="00C530B7"/>
    <w:rsid w:val="00C530DE"/>
    <w:rsid w:val="00C53C97"/>
    <w:rsid w:val="00C54D41"/>
    <w:rsid w:val="00C5514C"/>
    <w:rsid w:val="00C56DA3"/>
    <w:rsid w:val="00C56DA7"/>
    <w:rsid w:val="00C56EA1"/>
    <w:rsid w:val="00C5733B"/>
    <w:rsid w:val="00C57721"/>
    <w:rsid w:val="00C57A60"/>
    <w:rsid w:val="00C57C31"/>
    <w:rsid w:val="00C57D85"/>
    <w:rsid w:val="00C603F9"/>
    <w:rsid w:val="00C60AE1"/>
    <w:rsid w:val="00C61102"/>
    <w:rsid w:val="00C620C3"/>
    <w:rsid w:val="00C624A9"/>
    <w:rsid w:val="00C62B22"/>
    <w:rsid w:val="00C62C3F"/>
    <w:rsid w:val="00C63304"/>
    <w:rsid w:val="00C63305"/>
    <w:rsid w:val="00C63926"/>
    <w:rsid w:val="00C63BC0"/>
    <w:rsid w:val="00C63D7F"/>
    <w:rsid w:val="00C63FCC"/>
    <w:rsid w:val="00C63FEC"/>
    <w:rsid w:val="00C647FA"/>
    <w:rsid w:val="00C64D09"/>
    <w:rsid w:val="00C65A73"/>
    <w:rsid w:val="00C65AE0"/>
    <w:rsid w:val="00C65E33"/>
    <w:rsid w:val="00C661CD"/>
    <w:rsid w:val="00C66409"/>
    <w:rsid w:val="00C66925"/>
    <w:rsid w:val="00C66FFA"/>
    <w:rsid w:val="00C6779C"/>
    <w:rsid w:val="00C67ADB"/>
    <w:rsid w:val="00C67BA4"/>
    <w:rsid w:val="00C67C07"/>
    <w:rsid w:val="00C67EC4"/>
    <w:rsid w:val="00C700B4"/>
    <w:rsid w:val="00C703AA"/>
    <w:rsid w:val="00C7112E"/>
    <w:rsid w:val="00C71A7E"/>
    <w:rsid w:val="00C71C06"/>
    <w:rsid w:val="00C723FB"/>
    <w:rsid w:val="00C7254D"/>
    <w:rsid w:val="00C72A44"/>
    <w:rsid w:val="00C72CA9"/>
    <w:rsid w:val="00C72F5F"/>
    <w:rsid w:val="00C73184"/>
    <w:rsid w:val="00C7332A"/>
    <w:rsid w:val="00C733D9"/>
    <w:rsid w:val="00C73401"/>
    <w:rsid w:val="00C7346A"/>
    <w:rsid w:val="00C736A6"/>
    <w:rsid w:val="00C73906"/>
    <w:rsid w:val="00C73BEB"/>
    <w:rsid w:val="00C73F09"/>
    <w:rsid w:val="00C744F3"/>
    <w:rsid w:val="00C74825"/>
    <w:rsid w:val="00C7524C"/>
    <w:rsid w:val="00C76508"/>
    <w:rsid w:val="00C765DF"/>
    <w:rsid w:val="00C766FC"/>
    <w:rsid w:val="00C76BCA"/>
    <w:rsid w:val="00C76D6D"/>
    <w:rsid w:val="00C773AF"/>
    <w:rsid w:val="00C775FD"/>
    <w:rsid w:val="00C776FD"/>
    <w:rsid w:val="00C8020F"/>
    <w:rsid w:val="00C804E2"/>
    <w:rsid w:val="00C808E2"/>
    <w:rsid w:val="00C80A6F"/>
    <w:rsid w:val="00C80B8B"/>
    <w:rsid w:val="00C81705"/>
    <w:rsid w:val="00C81842"/>
    <w:rsid w:val="00C81CF0"/>
    <w:rsid w:val="00C82240"/>
    <w:rsid w:val="00C8225E"/>
    <w:rsid w:val="00C82B49"/>
    <w:rsid w:val="00C82BD2"/>
    <w:rsid w:val="00C82D8D"/>
    <w:rsid w:val="00C836FC"/>
    <w:rsid w:val="00C83948"/>
    <w:rsid w:val="00C83AF5"/>
    <w:rsid w:val="00C83C4A"/>
    <w:rsid w:val="00C83E7A"/>
    <w:rsid w:val="00C83FC0"/>
    <w:rsid w:val="00C84351"/>
    <w:rsid w:val="00C844D7"/>
    <w:rsid w:val="00C848BA"/>
    <w:rsid w:val="00C84F98"/>
    <w:rsid w:val="00C85033"/>
    <w:rsid w:val="00C852CD"/>
    <w:rsid w:val="00C8565A"/>
    <w:rsid w:val="00C856EC"/>
    <w:rsid w:val="00C85810"/>
    <w:rsid w:val="00C85969"/>
    <w:rsid w:val="00C85CA7"/>
    <w:rsid w:val="00C85E14"/>
    <w:rsid w:val="00C8627D"/>
    <w:rsid w:val="00C86A07"/>
    <w:rsid w:val="00C8799A"/>
    <w:rsid w:val="00C900E3"/>
    <w:rsid w:val="00C9029B"/>
    <w:rsid w:val="00C903B9"/>
    <w:rsid w:val="00C909E3"/>
    <w:rsid w:val="00C90DD2"/>
    <w:rsid w:val="00C91C46"/>
    <w:rsid w:val="00C9272C"/>
    <w:rsid w:val="00C93087"/>
    <w:rsid w:val="00C93512"/>
    <w:rsid w:val="00C935FF"/>
    <w:rsid w:val="00C93944"/>
    <w:rsid w:val="00C93964"/>
    <w:rsid w:val="00C93BBF"/>
    <w:rsid w:val="00C94149"/>
    <w:rsid w:val="00C9424C"/>
    <w:rsid w:val="00C94660"/>
    <w:rsid w:val="00C94772"/>
    <w:rsid w:val="00C94796"/>
    <w:rsid w:val="00C94C8D"/>
    <w:rsid w:val="00C9516A"/>
    <w:rsid w:val="00C955D7"/>
    <w:rsid w:val="00C95F4E"/>
    <w:rsid w:val="00C964A6"/>
    <w:rsid w:val="00C96502"/>
    <w:rsid w:val="00C9681F"/>
    <w:rsid w:val="00C96D5B"/>
    <w:rsid w:val="00C971AB"/>
    <w:rsid w:val="00C9755E"/>
    <w:rsid w:val="00C97617"/>
    <w:rsid w:val="00C97DCE"/>
    <w:rsid w:val="00CA00A8"/>
    <w:rsid w:val="00CA043B"/>
    <w:rsid w:val="00CA062B"/>
    <w:rsid w:val="00CA0CF1"/>
    <w:rsid w:val="00CA0CFC"/>
    <w:rsid w:val="00CA121B"/>
    <w:rsid w:val="00CA1283"/>
    <w:rsid w:val="00CA19A4"/>
    <w:rsid w:val="00CA1C7D"/>
    <w:rsid w:val="00CA1D40"/>
    <w:rsid w:val="00CA1E6F"/>
    <w:rsid w:val="00CA1EDA"/>
    <w:rsid w:val="00CA2076"/>
    <w:rsid w:val="00CA2E6A"/>
    <w:rsid w:val="00CA301A"/>
    <w:rsid w:val="00CA3345"/>
    <w:rsid w:val="00CA3771"/>
    <w:rsid w:val="00CA3981"/>
    <w:rsid w:val="00CA3E97"/>
    <w:rsid w:val="00CA461D"/>
    <w:rsid w:val="00CA46A4"/>
    <w:rsid w:val="00CA4B8E"/>
    <w:rsid w:val="00CA4CB1"/>
    <w:rsid w:val="00CA5A78"/>
    <w:rsid w:val="00CA5F9E"/>
    <w:rsid w:val="00CA5FEC"/>
    <w:rsid w:val="00CA6830"/>
    <w:rsid w:val="00CA68D4"/>
    <w:rsid w:val="00CA75EB"/>
    <w:rsid w:val="00CA776F"/>
    <w:rsid w:val="00CA7CF2"/>
    <w:rsid w:val="00CB0479"/>
    <w:rsid w:val="00CB0A16"/>
    <w:rsid w:val="00CB0A84"/>
    <w:rsid w:val="00CB0F0C"/>
    <w:rsid w:val="00CB10F5"/>
    <w:rsid w:val="00CB1696"/>
    <w:rsid w:val="00CB1C09"/>
    <w:rsid w:val="00CB1DCD"/>
    <w:rsid w:val="00CB1E3C"/>
    <w:rsid w:val="00CB2363"/>
    <w:rsid w:val="00CB2434"/>
    <w:rsid w:val="00CB2774"/>
    <w:rsid w:val="00CB2990"/>
    <w:rsid w:val="00CB2A32"/>
    <w:rsid w:val="00CB2A50"/>
    <w:rsid w:val="00CB2F05"/>
    <w:rsid w:val="00CB30CA"/>
    <w:rsid w:val="00CB3172"/>
    <w:rsid w:val="00CB4022"/>
    <w:rsid w:val="00CB434E"/>
    <w:rsid w:val="00CB4562"/>
    <w:rsid w:val="00CB471F"/>
    <w:rsid w:val="00CB47F9"/>
    <w:rsid w:val="00CB4FA0"/>
    <w:rsid w:val="00CB5679"/>
    <w:rsid w:val="00CB5713"/>
    <w:rsid w:val="00CB5AAB"/>
    <w:rsid w:val="00CB6792"/>
    <w:rsid w:val="00CB68A2"/>
    <w:rsid w:val="00CB7040"/>
    <w:rsid w:val="00CB70E1"/>
    <w:rsid w:val="00CB731B"/>
    <w:rsid w:val="00CB7F3B"/>
    <w:rsid w:val="00CC01EB"/>
    <w:rsid w:val="00CC0835"/>
    <w:rsid w:val="00CC0A7F"/>
    <w:rsid w:val="00CC10DE"/>
    <w:rsid w:val="00CC150E"/>
    <w:rsid w:val="00CC1768"/>
    <w:rsid w:val="00CC1F89"/>
    <w:rsid w:val="00CC2314"/>
    <w:rsid w:val="00CC2408"/>
    <w:rsid w:val="00CC258C"/>
    <w:rsid w:val="00CC25FD"/>
    <w:rsid w:val="00CC2CA2"/>
    <w:rsid w:val="00CC327F"/>
    <w:rsid w:val="00CC34CB"/>
    <w:rsid w:val="00CC3676"/>
    <w:rsid w:val="00CC385A"/>
    <w:rsid w:val="00CC4276"/>
    <w:rsid w:val="00CC474A"/>
    <w:rsid w:val="00CC47D7"/>
    <w:rsid w:val="00CC4C03"/>
    <w:rsid w:val="00CC60F5"/>
    <w:rsid w:val="00CC61AA"/>
    <w:rsid w:val="00CC6E85"/>
    <w:rsid w:val="00CC71A0"/>
    <w:rsid w:val="00CC7238"/>
    <w:rsid w:val="00CC75C2"/>
    <w:rsid w:val="00CC778A"/>
    <w:rsid w:val="00CC7E8F"/>
    <w:rsid w:val="00CC7F04"/>
    <w:rsid w:val="00CC7F41"/>
    <w:rsid w:val="00CD000D"/>
    <w:rsid w:val="00CD0156"/>
    <w:rsid w:val="00CD016C"/>
    <w:rsid w:val="00CD0246"/>
    <w:rsid w:val="00CD0842"/>
    <w:rsid w:val="00CD1074"/>
    <w:rsid w:val="00CD157B"/>
    <w:rsid w:val="00CD173D"/>
    <w:rsid w:val="00CD21D7"/>
    <w:rsid w:val="00CD23D6"/>
    <w:rsid w:val="00CD2656"/>
    <w:rsid w:val="00CD3318"/>
    <w:rsid w:val="00CD365A"/>
    <w:rsid w:val="00CD3A18"/>
    <w:rsid w:val="00CD3B31"/>
    <w:rsid w:val="00CD3D60"/>
    <w:rsid w:val="00CD3F18"/>
    <w:rsid w:val="00CD3F6A"/>
    <w:rsid w:val="00CD3FFB"/>
    <w:rsid w:val="00CD45E3"/>
    <w:rsid w:val="00CD483F"/>
    <w:rsid w:val="00CD48E4"/>
    <w:rsid w:val="00CD49CC"/>
    <w:rsid w:val="00CD4B8D"/>
    <w:rsid w:val="00CD4FBF"/>
    <w:rsid w:val="00CD55A2"/>
    <w:rsid w:val="00CD55AF"/>
    <w:rsid w:val="00CD5628"/>
    <w:rsid w:val="00CD5857"/>
    <w:rsid w:val="00CD58E5"/>
    <w:rsid w:val="00CD5E1F"/>
    <w:rsid w:val="00CD5FFD"/>
    <w:rsid w:val="00CD6874"/>
    <w:rsid w:val="00CD688F"/>
    <w:rsid w:val="00CD7002"/>
    <w:rsid w:val="00CD7104"/>
    <w:rsid w:val="00CD72EA"/>
    <w:rsid w:val="00CD73A3"/>
    <w:rsid w:val="00CE0055"/>
    <w:rsid w:val="00CE02E6"/>
    <w:rsid w:val="00CE088E"/>
    <w:rsid w:val="00CE0912"/>
    <w:rsid w:val="00CE0C8D"/>
    <w:rsid w:val="00CE1043"/>
    <w:rsid w:val="00CE1570"/>
    <w:rsid w:val="00CE1B40"/>
    <w:rsid w:val="00CE1CE6"/>
    <w:rsid w:val="00CE1DEC"/>
    <w:rsid w:val="00CE1F54"/>
    <w:rsid w:val="00CE22BC"/>
    <w:rsid w:val="00CE25E7"/>
    <w:rsid w:val="00CE29BD"/>
    <w:rsid w:val="00CE2BED"/>
    <w:rsid w:val="00CE2E1B"/>
    <w:rsid w:val="00CE301A"/>
    <w:rsid w:val="00CE31E5"/>
    <w:rsid w:val="00CE3564"/>
    <w:rsid w:val="00CE37F8"/>
    <w:rsid w:val="00CE48FB"/>
    <w:rsid w:val="00CE4E97"/>
    <w:rsid w:val="00CE5085"/>
    <w:rsid w:val="00CE5A59"/>
    <w:rsid w:val="00CE5BEA"/>
    <w:rsid w:val="00CE60F0"/>
    <w:rsid w:val="00CE629E"/>
    <w:rsid w:val="00CE62B8"/>
    <w:rsid w:val="00CE63A8"/>
    <w:rsid w:val="00CE6528"/>
    <w:rsid w:val="00CE6B16"/>
    <w:rsid w:val="00CE6BB0"/>
    <w:rsid w:val="00CE6F27"/>
    <w:rsid w:val="00CE6F96"/>
    <w:rsid w:val="00CE7672"/>
    <w:rsid w:val="00CE79FE"/>
    <w:rsid w:val="00CE7DD6"/>
    <w:rsid w:val="00CE7E16"/>
    <w:rsid w:val="00CF010F"/>
    <w:rsid w:val="00CF0423"/>
    <w:rsid w:val="00CF072B"/>
    <w:rsid w:val="00CF0ADD"/>
    <w:rsid w:val="00CF0AFE"/>
    <w:rsid w:val="00CF0D20"/>
    <w:rsid w:val="00CF19EB"/>
    <w:rsid w:val="00CF2753"/>
    <w:rsid w:val="00CF28EE"/>
    <w:rsid w:val="00CF2FA8"/>
    <w:rsid w:val="00CF3159"/>
    <w:rsid w:val="00CF3885"/>
    <w:rsid w:val="00CF402D"/>
    <w:rsid w:val="00CF431B"/>
    <w:rsid w:val="00CF5577"/>
    <w:rsid w:val="00CF5BE3"/>
    <w:rsid w:val="00CF620E"/>
    <w:rsid w:val="00CF62A8"/>
    <w:rsid w:val="00CF6360"/>
    <w:rsid w:val="00CF6DF4"/>
    <w:rsid w:val="00CF6EA7"/>
    <w:rsid w:val="00CF75FB"/>
    <w:rsid w:val="00CF7684"/>
    <w:rsid w:val="00CF7A07"/>
    <w:rsid w:val="00CF7AF7"/>
    <w:rsid w:val="00D00680"/>
    <w:rsid w:val="00D00A23"/>
    <w:rsid w:val="00D011FE"/>
    <w:rsid w:val="00D01CCF"/>
    <w:rsid w:val="00D0212E"/>
    <w:rsid w:val="00D0214A"/>
    <w:rsid w:val="00D026CD"/>
    <w:rsid w:val="00D02A25"/>
    <w:rsid w:val="00D04C15"/>
    <w:rsid w:val="00D04F7B"/>
    <w:rsid w:val="00D0512C"/>
    <w:rsid w:val="00D053C2"/>
    <w:rsid w:val="00D05FA5"/>
    <w:rsid w:val="00D06211"/>
    <w:rsid w:val="00D069A9"/>
    <w:rsid w:val="00D06E9F"/>
    <w:rsid w:val="00D06FFF"/>
    <w:rsid w:val="00D07871"/>
    <w:rsid w:val="00D07B7D"/>
    <w:rsid w:val="00D07DF1"/>
    <w:rsid w:val="00D07F74"/>
    <w:rsid w:val="00D107FD"/>
    <w:rsid w:val="00D113E7"/>
    <w:rsid w:val="00D116BB"/>
    <w:rsid w:val="00D116F0"/>
    <w:rsid w:val="00D11724"/>
    <w:rsid w:val="00D119B8"/>
    <w:rsid w:val="00D11A72"/>
    <w:rsid w:val="00D11B26"/>
    <w:rsid w:val="00D11B66"/>
    <w:rsid w:val="00D120C7"/>
    <w:rsid w:val="00D122BD"/>
    <w:rsid w:val="00D123EA"/>
    <w:rsid w:val="00D124C5"/>
    <w:rsid w:val="00D12A77"/>
    <w:rsid w:val="00D12C8C"/>
    <w:rsid w:val="00D12D62"/>
    <w:rsid w:val="00D12E24"/>
    <w:rsid w:val="00D134C5"/>
    <w:rsid w:val="00D13CD4"/>
    <w:rsid w:val="00D14332"/>
    <w:rsid w:val="00D14C3A"/>
    <w:rsid w:val="00D14D0D"/>
    <w:rsid w:val="00D15178"/>
    <w:rsid w:val="00D151AE"/>
    <w:rsid w:val="00D15B0C"/>
    <w:rsid w:val="00D15ED9"/>
    <w:rsid w:val="00D15F88"/>
    <w:rsid w:val="00D167DB"/>
    <w:rsid w:val="00D167E6"/>
    <w:rsid w:val="00D16C97"/>
    <w:rsid w:val="00D16F22"/>
    <w:rsid w:val="00D16F9B"/>
    <w:rsid w:val="00D174D0"/>
    <w:rsid w:val="00D17611"/>
    <w:rsid w:val="00D17A0C"/>
    <w:rsid w:val="00D17E0F"/>
    <w:rsid w:val="00D17E1D"/>
    <w:rsid w:val="00D17E36"/>
    <w:rsid w:val="00D206AE"/>
    <w:rsid w:val="00D211A0"/>
    <w:rsid w:val="00D21366"/>
    <w:rsid w:val="00D21A5A"/>
    <w:rsid w:val="00D21E2C"/>
    <w:rsid w:val="00D22039"/>
    <w:rsid w:val="00D22381"/>
    <w:rsid w:val="00D22863"/>
    <w:rsid w:val="00D22A36"/>
    <w:rsid w:val="00D22D74"/>
    <w:rsid w:val="00D231EA"/>
    <w:rsid w:val="00D23502"/>
    <w:rsid w:val="00D239B8"/>
    <w:rsid w:val="00D23D32"/>
    <w:rsid w:val="00D23D51"/>
    <w:rsid w:val="00D24778"/>
    <w:rsid w:val="00D259F3"/>
    <w:rsid w:val="00D25ADF"/>
    <w:rsid w:val="00D25BE6"/>
    <w:rsid w:val="00D25C2E"/>
    <w:rsid w:val="00D25FFA"/>
    <w:rsid w:val="00D264A4"/>
    <w:rsid w:val="00D26E87"/>
    <w:rsid w:val="00D27086"/>
    <w:rsid w:val="00D274E2"/>
    <w:rsid w:val="00D279F9"/>
    <w:rsid w:val="00D27BB8"/>
    <w:rsid w:val="00D27CDB"/>
    <w:rsid w:val="00D27D1C"/>
    <w:rsid w:val="00D27E92"/>
    <w:rsid w:val="00D30112"/>
    <w:rsid w:val="00D3018C"/>
    <w:rsid w:val="00D303F9"/>
    <w:rsid w:val="00D30458"/>
    <w:rsid w:val="00D30B67"/>
    <w:rsid w:val="00D30D2F"/>
    <w:rsid w:val="00D30E04"/>
    <w:rsid w:val="00D31529"/>
    <w:rsid w:val="00D3190D"/>
    <w:rsid w:val="00D31C33"/>
    <w:rsid w:val="00D3345B"/>
    <w:rsid w:val="00D33974"/>
    <w:rsid w:val="00D34629"/>
    <w:rsid w:val="00D346EB"/>
    <w:rsid w:val="00D34B45"/>
    <w:rsid w:val="00D35DEF"/>
    <w:rsid w:val="00D362D1"/>
    <w:rsid w:val="00D3648B"/>
    <w:rsid w:val="00D36D7D"/>
    <w:rsid w:val="00D36FEC"/>
    <w:rsid w:val="00D3723B"/>
    <w:rsid w:val="00D377B1"/>
    <w:rsid w:val="00D37996"/>
    <w:rsid w:val="00D37C81"/>
    <w:rsid w:val="00D37DF7"/>
    <w:rsid w:val="00D405B2"/>
    <w:rsid w:val="00D40BBB"/>
    <w:rsid w:val="00D4101C"/>
    <w:rsid w:val="00D411AB"/>
    <w:rsid w:val="00D41218"/>
    <w:rsid w:val="00D41511"/>
    <w:rsid w:val="00D41B32"/>
    <w:rsid w:val="00D41BD7"/>
    <w:rsid w:val="00D41E32"/>
    <w:rsid w:val="00D42078"/>
    <w:rsid w:val="00D42CC1"/>
    <w:rsid w:val="00D42D59"/>
    <w:rsid w:val="00D42F6C"/>
    <w:rsid w:val="00D43663"/>
    <w:rsid w:val="00D43A1F"/>
    <w:rsid w:val="00D44755"/>
    <w:rsid w:val="00D4477C"/>
    <w:rsid w:val="00D44AA2"/>
    <w:rsid w:val="00D45EDA"/>
    <w:rsid w:val="00D46126"/>
    <w:rsid w:val="00D46750"/>
    <w:rsid w:val="00D47F43"/>
    <w:rsid w:val="00D5004E"/>
    <w:rsid w:val="00D506A4"/>
    <w:rsid w:val="00D50D8F"/>
    <w:rsid w:val="00D50DFF"/>
    <w:rsid w:val="00D50F88"/>
    <w:rsid w:val="00D50FD6"/>
    <w:rsid w:val="00D512A4"/>
    <w:rsid w:val="00D5138A"/>
    <w:rsid w:val="00D51A7A"/>
    <w:rsid w:val="00D51B6D"/>
    <w:rsid w:val="00D521C2"/>
    <w:rsid w:val="00D52785"/>
    <w:rsid w:val="00D52A40"/>
    <w:rsid w:val="00D53401"/>
    <w:rsid w:val="00D5370C"/>
    <w:rsid w:val="00D537D1"/>
    <w:rsid w:val="00D539EF"/>
    <w:rsid w:val="00D53A72"/>
    <w:rsid w:val="00D54038"/>
    <w:rsid w:val="00D54213"/>
    <w:rsid w:val="00D54F96"/>
    <w:rsid w:val="00D54FF3"/>
    <w:rsid w:val="00D5509A"/>
    <w:rsid w:val="00D550A4"/>
    <w:rsid w:val="00D5556F"/>
    <w:rsid w:val="00D55A61"/>
    <w:rsid w:val="00D55E63"/>
    <w:rsid w:val="00D5610F"/>
    <w:rsid w:val="00D5676F"/>
    <w:rsid w:val="00D567D7"/>
    <w:rsid w:val="00D56AE7"/>
    <w:rsid w:val="00D57027"/>
    <w:rsid w:val="00D573B0"/>
    <w:rsid w:val="00D57521"/>
    <w:rsid w:val="00D576B6"/>
    <w:rsid w:val="00D578DF"/>
    <w:rsid w:val="00D579E1"/>
    <w:rsid w:val="00D600EC"/>
    <w:rsid w:val="00D60147"/>
    <w:rsid w:val="00D60182"/>
    <w:rsid w:val="00D60B08"/>
    <w:rsid w:val="00D60CB8"/>
    <w:rsid w:val="00D60DEF"/>
    <w:rsid w:val="00D6110E"/>
    <w:rsid w:val="00D61D1B"/>
    <w:rsid w:val="00D61D9D"/>
    <w:rsid w:val="00D6217D"/>
    <w:rsid w:val="00D62190"/>
    <w:rsid w:val="00D6231B"/>
    <w:rsid w:val="00D62439"/>
    <w:rsid w:val="00D62C17"/>
    <w:rsid w:val="00D62DFA"/>
    <w:rsid w:val="00D63ACC"/>
    <w:rsid w:val="00D63D29"/>
    <w:rsid w:val="00D63EDB"/>
    <w:rsid w:val="00D65C79"/>
    <w:rsid w:val="00D66949"/>
    <w:rsid w:val="00D672DA"/>
    <w:rsid w:val="00D67311"/>
    <w:rsid w:val="00D674AD"/>
    <w:rsid w:val="00D67A60"/>
    <w:rsid w:val="00D67A77"/>
    <w:rsid w:val="00D70016"/>
    <w:rsid w:val="00D70178"/>
    <w:rsid w:val="00D701CE"/>
    <w:rsid w:val="00D701D4"/>
    <w:rsid w:val="00D701D7"/>
    <w:rsid w:val="00D7069F"/>
    <w:rsid w:val="00D7083D"/>
    <w:rsid w:val="00D7100B"/>
    <w:rsid w:val="00D7121B"/>
    <w:rsid w:val="00D71336"/>
    <w:rsid w:val="00D71461"/>
    <w:rsid w:val="00D71471"/>
    <w:rsid w:val="00D71B67"/>
    <w:rsid w:val="00D71C56"/>
    <w:rsid w:val="00D726F8"/>
    <w:rsid w:val="00D72BE6"/>
    <w:rsid w:val="00D73B2C"/>
    <w:rsid w:val="00D73C72"/>
    <w:rsid w:val="00D73DDB"/>
    <w:rsid w:val="00D7429D"/>
    <w:rsid w:val="00D745D7"/>
    <w:rsid w:val="00D7519D"/>
    <w:rsid w:val="00D75281"/>
    <w:rsid w:val="00D75A53"/>
    <w:rsid w:val="00D75B25"/>
    <w:rsid w:val="00D760B7"/>
    <w:rsid w:val="00D763AA"/>
    <w:rsid w:val="00D7657C"/>
    <w:rsid w:val="00D765FD"/>
    <w:rsid w:val="00D76BAD"/>
    <w:rsid w:val="00D76C97"/>
    <w:rsid w:val="00D76E8B"/>
    <w:rsid w:val="00D7706C"/>
    <w:rsid w:val="00D77433"/>
    <w:rsid w:val="00D779A5"/>
    <w:rsid w:val="00D80CCC"/>
    <w:rsid w:val="00D80F0E"/>
    <w:rsid w:val="00D810BB"/>
    <w:rsid w:val="00D81524"/>
    <w:rsid w:val="00D81801"/>
    <w:rsid w:val="00D81ADA"/>
    <w:rsid w:val="00D81FBB"/>
    <w:rsid w:val="00D8205D"/>
    <w:rsid w:val="00D82A69"/>
    <w:rsid w:val="00D8352F"/>
    <w:rsid w:val="00D836E9"/>
    <w:rsid w:val="00D83760"/>
    <w:rsid w:val="00D8395B"/>
    <w:rsid w:val="00D83D93"/>
    <w:rsid w:val="00D844C1"/>
    <w:rsid w:val="00D8462F"/>
    <w:rsid w:val="00D846FB"/>
    <w:rsid w:val="00D849D6"/>
    <w:rsid w:val="00D84E58"/>
    <w:rsid w:val="00D85504"/>
    <w:rsid w:val="00D85589"/>
    <w:rsid w:val="00D8567A"/>
    <w:rsid w:val="00D86512"/>
    <w:rsid w:val="00D86695"/>
    <w:rsid w:val="00D867A8"/>
    <w:rsid w:val="00D86A06"/>
    <w:rsid w:val="00D86ABB"/>
    <w:rsid w:val="00D86AD8"/>
    <w:rsid w:val="00D87080"/>
    <w:rsid w:val="00D87115"/>
    <w:rsid w:val="00D8744F"/>
    <w:rsid w:val="00D879C1"/>
    <w:rsid w:val="00D87B29"/>
    <w:rsid w:val="00D87D72"/>
    <w:rsid w:val="00D9035B"/>
    <w:rsid w:val="00D90444"/>
    <w:rsid w:val="00D90A77"/>
    <w:rsid w:val="00D90BA1"/>
    <w:rsid w:val="00D91492"/>
    <w:rsid w:val="00D9177C"/>
    <w:rsid w:val="00D91911"/>
    <w:rsid w:val="00D91A0A"/>
    <w:rsid w:val="00D91A82"/>
    <w:rsid w:val="00D91B5D"/>
    <w:rsid w:val="00D91B8A"/>
    <w:rsid w:val="00D92F25"/>
    <w:rsid w:val="00D9376B"/>
    <w:rsid w:val="00D93E53"/>
    <w:rsid w:val="00D9449B"/>
    <w:rsid w:val="00D94A33"/>
    <w:rsid w:val="00D94AD1"/>
    <w:rsid w:val="00D96232"/>
    <w:rsid w:val="00D96787"/>
    <w:rsid w:val="00D967A5"/>
    <w:rsid w:val="00D96B99"/>
    <w:rsid w:val="00D96D89"/>
    <w:rsid w:val="00D97CB3"/>
    <w:rsid w:val="00D97F7F"/>
    <w:rsid w:val="00DA00C4"/>
    <w:rsid w:val="00DA00E5"/>
    <w:rsid w:val="00DA037D"/>
    <w:rsid w:val="00DA1306"/>
    <w:rsid w:val="00DA182E"/>
    <w:rsid w:val="00DA1E23"/>
    <w:rsid w:val="00DA2622"/>
    <w:rsid w:val="00DA31BB"/>
    <w:rsid w:val="00DA32AF"/>
    <w:rsid w:val="00DA33EF"/>
    <w:rsid w:val="00DA35AD"/>
    <w:rsid w:val="00DA3EAD"/>
    <w:rsid w:val="00DA4370"/>
    <w:rsid w:val="00DA4479"/>
    <w:rsid w:val="00DA4694"/>
    <w:rsid w:val="00DA477A"/>
    <w:rsid w:val="00DA4973"/>
    <w:rsid w:val="00DA4F32"/>
    <w:rsid w:val="00DA5172"/>
    <w:rsid w:val="00DA5259"/>
    <w:rsid w:val="00DA545B"/>
    <w:rsid w:val="00DA585B"/>
    <w:rsid w:val="00DA5A3E"/>
    <w:rsid w:val="00DA67B4"/>
    <w:rsid w:val="00DA6B61"/>
    <w:rsid w:val="00DA6CF4"/>
    <w:rsid w:val="00DA70E8"/>
    <w:rsid w:val="00DA73AF"/>
    <w:rsid w:val="00DA7CFE"/>
    <w:rsid w:val="00DB0056"/>
    <w:rsid w:val="00DB016D"/>
    <w:rsid w:val="00DB09C0"/>
    <w:rsid w:val="00DB0DD9"/>
    <w:rsid w:val="00DB10A8"/>
    <w:rsid w:val="00DB11DF"/>
    <w:rsid w:val="00DB19CC"/>
    <w:rsid w:val="00DB2C19"/>
    <w:rsid w:val="00DB30F4"/>
    <w:rsid w:val="00DB31E4"/>
    <w:rsid w:val="00DB3A12"/>
    <w:rsid w:val="00DB3D95"/>
    <w:rsid w:val="00DB3D9F"/>
    <w:rsid w:val="00DB436C"/>
    <w:rsid w:val="00DB49CD"/>
    <w:rsid w:val="00DB5435"/>
    <w:rsid w:val="00DB5698"/>
    <w:rsid w:val="00DB575F"/>
    <w:rsid w:val="00DB59FC"/>
    <w:rsid w:val="00DB63F0"/>
    <w:rsid w:val="00DB66AC"/>
    <w:rsid w:val="00DB6947"/>
    <w:rsid w:val="00DB6D8A"/>
    <w:rsid w:val="00DB6E07"/>
    <w:rsid w:val="00DB7131"/>
    <w:rsid w:val="00DB7344"/>
    <w:rsid w:val="00DB73D7"/>
    <w:rsid w:val="00DB768C"/>
    <w:rsid w:val="00DB77CD"/>
    <w:rsid w:val="00DB7E20"/>
    <w:rsid w:val="00DB7E8D"/>
    <w:rsid w:val="00DB7ED2"/>
    <w:rsid w:val="00DB7FA2"/>
    <w:rsid w:val="00DC0050"/>
    <w:rsid w:val="00DC08BF"/>
    <w:rsid w:val="00DC0D2B"/>
    <w:rsid w:val="00DC0EA9"/>
    <w:rsid w:val="00DC1061"/>
    <w:rsid w:val="00DC10F2"/>
    <w:rsid w:val="00DC1326"/>
    <w:rsid w:val="00DC143B"/>
    <w:rsid w:val="00DC1926"/>
    <w:rsid w:val="00DC1C01"/>
    <w:rsid w:val="00DC1E36"/>
    <w:rsid w:val="00DC2244"/>
    <w:rsid w:val="00DC22A2"/>
    <w:rsid w:val="00DC2860"/>
    <w:rsid w:val="00DC2886"/>
    <w:rsid w:val="00DC2B13"/>
    <w:rsid w:val="00DC2C91"/>
    <w:rsid w:val="00DC390F"/>
    <w:rsid w:val="00DC3A85"/>
    <w:rsid w:val="00DC4B64"/>
    <w:rsid w:val="00DC4CD9"/>
    <w:rsid w:val="00DC56E3"/>
    <w:rsid w:val="00DC5DB6"/>
    <w:rsid w:val="00DC6192"/>
    <w:rsid w:val="00DC659A"/>
    <w:rsid w:val="00DC6EC3"/>
    <w:rsid w:val="00DC77BD"/>
    <w:rsid w:val="00DC7ADB"/>
    <w:rsid w:val="00DC7B45"/>
    <w:rsid w:val="00DC7B88"/>
    <w:rsid w:val="00DC7C54"/>
    <w:rsid w:val="00DC7F49"/>
    <w:rsid w:val="00DD0179"/>
    <w:rsid w:val="00DD09EB"/>
    <w:rsid w:val="00DD0C04"/>
    <w:rsid w:val="00DD0CED"/>
    <w:rsid w:val="00DD15F1"/>
    <w:rsid w:val="00DD1A9E"/>
    <w:rsid w:val="00DD2301"/>
    <w:rsid w:val="00DD2520"/>
    <w:rsid w:val="00DD28FB"/>
    <w:rsid w:val="00DD30CB"/>
    <w:rsid w:val="00DD323E"/>
    <w:rsid w:val="00DD357B"/>
    <w:rsid w:val="00DD3791"/>
    <w:rsid w:val="00DD3A1E"/>
    <w:rsid w:val="00DD3AFE"/>
    <w:rsid w:val="00DD3D22"/>
    <w:rsid w:val="00DD417C"/>
    <w:rsid w:val="00DD426D"/>
    <w:rsid w:val="00DD436B"/>
    <w:rsid w:val="00DD4752"/>
    <w:rsid w:val="00DD47E4"/>
    <w:rsid w:val="00DD488F"/>
    <w:rsid w:val="00DD4AFB"/>
    <w:rsid w:val="00DD4D46"/>
    <w:rsid w:val="00DD4DAF"/>
    <w:rsid w:val="00DD50A3"/>
    <w:rsid w:val="00DD5130"/>
    <w:rsid w:val="00DD5595"/>
    <w:rsid w:val="00DD584B"/>
    <w:rsid w:val="00DD5948"/>
    <w:rsid w:val="00DD616C"/>
    <w:rsid w:val="00DD6294"/>
    <w:rsid w:val="00DD67E5"/>
    <w:rsid w:val="00DD6A57"/>
    <w:rsid w:val="00DD6DAA"/>
    <w:rsid w:val="00DD6DE4"/>
    <w:rsid w:val="00DD7762"/>
    <w:rsid w:val="00DD7848"/>
    <w:rsid w:val="00DD7EAF"/>
    <w:rsid w:val="00DE01F6"/>
    <w:rsid w:val="00DE0520"/>
    <w:rsid w:val="00DE0CD5"/>
    <w:rsid w:val="00DE0FBE"/>
    <w:rsid w:val="00DE1031"/>
    <w:rsid w:val="00DE1B18"/>
    <w:rsid w:val="00DE1D5F"/>
    <w:rsid w:val="00DE1FD6"/>
    <w:rsid w:val="00DE1FDE"/>
    <w:rsid w:val="00DE20F1"/>
    <w:rsid w:val="00DE21F5"/>
    <w:rsid w:val="00DE2411"/>
    <w:rsid w:val="00DE2445"/>
    <w:rsid w:val="00DE2792"/>
    <w:rsid w:val="00DE2AAB"/>
    <w:rsid w:val="00DE2C16"/>
    <w:rsid w:val="00DE2EB4"/>
    <w:rsid w:val="00DE34E7"/>
    <w:rsid w:val="00DE357C"/>
    <w:rsid w:val="00DE375E"/>
    <w:rsid w:val="00DE38E9"/>
    <w:rsid w:val="00DE390B"/>
    <w:rsid w:val="00DE3A21"/>
    <w:rsid w:val="00DE3CE5"/>
    <w:rsid w:val="00DE3EC8"/>
    <w:rsid w:val="00DE4063"/>
    <w:rsid w:val="00DE472C"/>
    <w:rsid w:val="00DE4B1A"/>
    <w:rsid w:val="00DE5603"/>
    <w:rsid w:val="00DE56AD"/>
    <w:rsid w:val="00DE57B6"/>
    <w:rsid w:val="00DE5A62"/>
    <w:rsid w:val="00DE5E0A"/>
    <w:rsid w:val="00DE6788"/>
    <w:rsid w:val="00DE686E"/>
    <w:rsid w:val="00DE6EB9"/>
    <w:rsid w:val="00DE76A7"/>
    <w:rsid w:val="00DE78CE"/>
    <w:rsid w:val="00DE7B6E"/>
    <w:rsid w:val="00DE7E09"/>
    <w:rsid w:val="00DF074F"/>
    <w:rsid w:val="00DF0B23"/>
    <w:rsid w:val="00DF0ED7"/>
    <w:rsid w:val="00DF123F"/>
    <w:rsid w:val="00DF1281"/>
    <w:rsid w:val="00DF12B3"/>
    <w:rsid w:val="00DF17D8"/>
    <w:rsid w:val="00DF1A16"/>
    <w:rsid w:val="00DF1C08"/>
    <w:rsid w:val="00DF21F4"/>
    <w:rsid w:val="00DF2409"/>
    <w:rsid w:val="00DF2583"/>
    <w:rsid w:val="00DF26B1"/>
    <w:rsid w:val="00DF2865"/>
    <w:rsid w:val="00DF2CE5"/>
    <w:rsid w:val="00DF2E7F"/>
    <w:rsid w:val="00DF3158"/>
    <w:rsid w:val="00DF3219"/>
    <w:rsid w:val="00DF3814"/>
    <w:rsid w:val="00DF3BF6"/>
    <w:rsid w:val="00DF3DA5"/>
    <w:rsid w:val="00DF4400"/>
    <w:rsid w:val="00DF480A"/>
    <w:rsid w:val="00DF4CAF"/>
    <w:rsid w:val="00DF4FB9"/>
    <w:rsid w:val="00DF52D1"/>
    <w:rsid w:val="00DF5789"/>
    <w:rsid w:val="00DF5984"/>
    <w:rsid w:val="00DF5A45"/>
    <w:rsid w:val="00DF5C5A"/>
    <w:rsid w:val="00DF6037"/>
    <w:rsid w:val="00DF630F"/>
    <w:rsid w:val="00DF663B"/>
    <w:rsid w:val="00DF6695"/>
    <w:rsid w:val="00DF6BBE"/>
    <w:rsid w:val="00DF6E21"/>
    <w:rsid w:val="00DF71D8"/>
    <w:rsid w:val="00E006FB"/>
    <w:rsid w:val="00E00719"/>
    <w:rsid w:val="00E0085F"/>
    <w:rsid w:val="00E0188B"/>
    <w:rsid w:val="00E01CA7"/>
    <w:rsid w:val="00E020CB"/>
    <w:rsid w:val="00E0274C"/>
    <w:rsid w:val="00E02D07"/>
    <w:rsid w:val="00E02E95"/>
    <w:rsid w:val="00E033BA"/>
    <w:rsid w:val="00E03692"/>
    <w:rsid w:val="00E037C1"/>
    <w:rsid w:val="00E0382F"/>
    <w:rsid w:val="00E03980"/>
    <w:rsid w:val="00E03DA9"/>
    <w:rsid w:val="00E041EC"/>
    <w:rsid w:val="00E04482"/>
    <w:rsid w:val="00E047AD"/>
    <w:rsid w:val="00E0489F"/>
    <w:rsid w:val="00E058EE"/>
    <w:rsid w:val="00E05C35"/>
    <w:rsid w:val="00E063BD"/>
    <w:rsid w:val="00E06676"/>
    <w:rsid w:val="00E0669F"/>
    <w:rsid w:val="00E066F5"/>
    <w:rsid w:val="00E06A0D"/>
    <w:rsid w:val="00E0716E"/>
    <w:rsid w:val="00E073BA"/>
    <w:rsid w:val="00E075DE"/>
    <w:rsid w:val="00E0775F"/>
    <w:rsid w:val="00E07AA3"/>
    <w:rsid w:val="00E07AB5"/>
    <w:rsid w:val="00E10A5A"/>
    <w:rsid w:val="00E10EC8"/>
    <w:rsid w:val="00E10F5A"/>
    <w:rsid w:val="00E11D68"/>
    <w:rsid w:val="00E11DB0"/>
    <w:rsid w:val="00E120FC"/>
    <w:rsid w:val="00E1213E"/>
    <w:rsid w:val="00E1219F"/>
    <w:rsid w:val="00E1228B"/>
    <w:rsid w:val="00E12742"/>
    <w:rsid w:val="00E12CBB"/>
    <w:rsid w:val="00E12D6C"/>
    <w:rsid w:val="00E12EDF"/>
    <w:rsid w:val="00E13408"/>
    <w:rsid w:val="00E13CEC"/>
    <w:rsid w:val="00E1448C"/>
    <w:rsid w:val="00E14B7B"/>
    <w:rsid w:val="00E14D04"/>
    <w:rsid w:val="00E15B76"/>
    <w:rsid w:val="00E16431"/>
    <w:rsid w:val="00E1673F"/>
    <w:rsid w:val="00E16799"/>
    <w:rsid w:val="00E16805"/>
    <w:rsid w:val="00E1695A"/>
    <w:rsid w:val="00E16A98"/>
    <w:rsid w:val="00E16B28"/>
    <w:rsid w:val="00E16CA5"/>
    <w:rsid w:val="00E16D2F"/>
    <w:rsid w:val="00E17B40"/>
    <w:rsid w:val="00E17D6E"/>
    <w:rsid w:val="00E17F71"/>
    <w:rsid w:val="00E20DD3"/>
    <w:rsid w:val="00E2102D"/>
    <w:rsid w:val="00E21224"/>
    <w:rsid w:val="00E2148C"/>
    <w:rsid w:val="00E215A5"/>
    <w:rsid w:val="00E21C86"/>
    <w:rsid w:val="00E21EAD"/>
    <w:rsid w:val="00E21F8A"/>
    <w:rsid w:val="00E223B3"/>
    <w:rsid w:val="00E22541"/>
    <w:rsid w:val="00E22D6F"/>
    <w:rsid w:val="00E22E87"/>
    <w:rsid w:val="00E2360B"/>
    <w:rsid w:val="00E23C52"/>
    <w:rsid w:val="00E23C67"/>
    <w:rsid w:val="00E23CEF"/>
    <w:rsid w:val="00E23D0D"/>
    <w:rsid w:val="00E23FAE"/>
    <w:rsid w:val="00E245C3"/>
    <w:rsid w:val="00E246BA"/>
    <w:rsid w:val="00E247DE"/>
    <w:rsid w:val="00E24BC4"/>
    <w:rsid w:val="00E24F5A"/>
    <w:rsid w:val="00E24F76"/>
    <w:rsid w:val="00E25D28"/>
    <w:rsid w:val="00E2631F"/>
    <w:rsid w:val="00E2675C"/>
    <w:rsid w:val="00E26A6B"/>
    <w:rsid w:val="00E26D12"/>
    <w:rsid w:val="00E27665"/>
    <w:rsid w:val="00E278AC"/>
    <w:rsid w:val="00E27BEE"/>
    <w:rsid w:val="00E301CA"/>
    <w:rsid w:val="00E3052B"/>
    <w:rsid w:val="00E30EEA"/>
    <w:rsid w:val="00E31471"/>
    <w:rsid w:val="00E31710"/>
    <w:rsid w:val="00E32188"/>
    <w:rsid w:val="00E328D8"/>
    <w:rsid w:val="00E32CE2"/>
    <w:rsid w:val="00E32D37"/>
    <w:rsid w:val="00E32F10"/>
    <w:rsid w:val="00E33B59"/>
    <w:rsid w:val="00E33C12"/>
    <w:rsid w:val="00E33F65"/>
    <w:rsid w:val="00E34142"/>
    <w:rsid w:val="00E3460C"/>
    <w:rsid w:val="00E3489A"/>
    <w:rsid w:val="00E3495E"/>
    <w:rsid w:val="00E35CB7"/>
    <w:rsid w:val="00E35F92"/>
    <w:rsid w:val="00E3617F"/>
    <w:rsid w:val="00E3638F"/>
    <w:rsid w:val="00E37667"/>
    <w:rsid w:val="00E37DF4"/>
    <w:rsid w:val="00E4024F"/>
    <w:rsid w:val="00E402C2"/>
    <w:rsid w:val="00E406DA"/>
    <w:rsid w:val="00E40ADA"/>
    <w:rsid w:val="00E40B1E"/>
    <w:rsid w:val="00E415FC"/>
    <w:rsid w:val="00E4170E"/>
    <w:rsid w:val="00E4246E"/>
    <w:rsid w:val="00E42B9F"/>
    <w:rsid w:val="00E43398"/>
    <w:rsid w:val="00E43AA3"/>
    <w:rsid w:val="00E43EB0"/>
    <w:rsid w:val="00E43FB8"/>
    <w:rsid w:val="00E44214"/>
    <w:rsid w:val="00E4421C"/>
    <w:rsid w:val="00E44A83"/>
    <w:rsid w:val="00E44BFF"/>
    <w:rsid w:val="00E44C59"/>
    <w:rsid w:val="00E453AF"/>
    <w:rsid w:val="00E4549D"/>
    <w:rsid w:val="00E45BF2"/>
    <w:rsid w:val="00E45DEA"/>
    <w:rsid w:val="00E4677E"/>
    <w:rsid w:val="00E46935"/>
    <w:rsid w:val="00E47684"/>
    <w:rsid w:val="00E47A76"/>
    <w:rsid w:val="00E500ED"/>
    <w:rsid w:val="00E50366"/>
    <w:rsid w:val="00E50C4C"/>
    <w:rsid w:val="00E51829"/>
    <w:rsid w:val="00E52D7D"/>
    <w:rsid w:val="00E52E0B"/>
    <w:rsid w:val="00E53651"/>
    <w:rsid w:val="00E536DD"/>
    <w:rsid w:val="00E53DCD"/>
    <w:rsid w:val="00E54066"/>
    <w:rsid w:val="00E540C1"/>
    <w:rsid w:val="00E54291"/>
    <w:rsid w:val="00E54585"/>
    <w:rsid w:val="00E5459C"/>
    <w:rsid w:val="00E546A9"/>
    <w:rsid w:val="00E5475E"/>
    <w:rsid w:val="00E549C2"/>
    <w:rsid w:val="00E55537"/>
    <w:rsid w:val="00E557B5"/>
    <w:rsid w:val="00E55E1B"/>
    <w:rsid w:val="00E55FB3"/>
    <w:rsid w:val="00E56BD8"/>
    <w:rsid w:val="00E56F3C"/>
    <w:rsid w:val="00E574B1"/>
    <w:rsid w:val="00E57B6A"/>
    <w:rsid w:val="00E57D28"/>
    <w:rsid w:val="00E60952"/>
    <w:rsid w:val="00E61819"/>
    <w:rsid w:val="00E61E23"/>
    <w:rsid w:val="00E620A6"/>
    <w:rsid w:val="00E6210D"/>
    <w:rsid w:val="00E62171"/>
    <w:rsid w:val="00E62656"/>
    <w:rsid w:val="00E62768"/>
    <w:rsid w:val="00E62781"/>
    <w:rsid w:val="00E62E62"/>
    <w:rsid w:val="00E62F0B"/>
    <w:rsid w:val="00E6448D"/>
    <w:rsid w:val="00E6462C"/>
    <w:rsid w:val="00E64745"/>
    <w:rsid w:val="00E64A14"/>
    <w:rsid w:val="00E65BCA"/>
    <w:rsid w:val="00E65F73"/>
    <w:rsid w:val="00E65F80"/>
    <w:rsid w:val="00E66365"/>
    <w:rsid w:val="00E664B9"/>
    <w:rsid w:val="00E66FF1"/>
    <w:rsid w:val="00E672DE"/>
    <w:rsid w:val="00E67CC0"/>
    <w:rsid w:val="00E70029"/>
    <w:rsid w:val="00E71702"/>
    <w:rsid w:val="00E718FA"/>
    <w:rsid w:val="00E719D3"/>
    <w:rsid w:val="00E720FE"/>
    <w:rsid w:val="00E7210E"/>
    <w:rsid w:val="00E72A86"/>
    <w:rsid w:val="00E72C29"/>
    <w:rsid w:val="00E72D83"/>
    <w:rsid w:val="00E72E68"/>
    <w:rsid w:val="00E73583"/>
    <w:rsid w:val="00E73A50"/>
    <w:rsid w:val="00E73E05"/>
    <w:rsid w:val="00E7442B"/>
    <w:rsid w:val="00E745E9"/>
    <w:rsid w:val="00E748F5"/>
    <w:rsid w:val="00E74DB2"/>
    <w:rsid w:val="00E74EE7"/>
    <w:rsid w:val="00E75023"/>
    <w:rsid w:val="00E75236"/>
    <w:rsid w:val="00E757A6"/>
    <w:rsid w:val="00E7591F"/>
    <w:rsid w:val="00E75D1A"/>
    <w:rsid w:val="00E76782"/>
    <w:rsid w:val="00E76956"/>
    <w:rsid w:val="00E76AE4"/>
    <w:rsid w:val="00E76B6E"/>
    <w:rsid w:val="00E76DB9"/>
    <w:rsid w:val="00E77030"/>
    <w:rsid w:val="00E773C5"/>
    <w:rsid w:val="00E77744"/>
    <w:rsid w:val="00E777AD"/>
    <w:rsid w:val="00E779CB"/>
    <w:rsid w:val="00E80B80"/>
    <w:rsid w:val="00E814BC"/>
    <w:rsid w:val="00E81603"/>
    <w:rsid w:val="00E81756"/>
    <w:rsid w:val="00E81A4E"/>
    <w:rsid w:val="00E81A79"/>
    <w:rsid w:val="00E82C70"/>
    <w:rsid w:val="00E82DC8"/>
    <w:rsid w:val="00E838DA"/>
    <w:rsid w:val="00E83D1B"/>
    <w:rsid w:val="00E84AAB"/>
    <w:rsid w:val="00E84AB4"/>
    <w:rsid w:val="00E84B48"/>
    <w:rsid w:val="00E84CC9"/>
    <w:rsid w:val="00E84EBF"/>
    <w:rsid w:val="00E8590A"/>
    <w:rsid w:val="00E85AAA"/>
    <w:rsid w:val="00E85F38"/>
    <w:rsid w:val="00E861A8"/>
    <w:rsid w:val="00E8664F"/>
    <w:rsid w:val="00E86ED2"/>
    <w:rsid w:val="00E87080"/>
    <w:rsid w:val="00E871DB"/>
    <w:rsid w:val="00E87629"/>
    <w:rsid w:val="00E87846"/>
    <w:rsid w:val="00E87853"/>
    <w:rsid w:val="00E90075"/>
    <w:rsid w:val="00E90423"/>
    <w:rsid w:val="00E9047F"/>
    <w:rsid w:val="00E90630"/>
    <w:rsid w:val="00E90C12"/>
    <w:rsid w:val="00E90F1F"/>
    <w:rsid w:val="00E91621"/>
    <w:rsid w:val="00E9187D"/>
    <w:rsid w:val="00E91C47"/>
    <w:rsid w:val="00E91D47"/>
    <w:rsid w:val="00E91FEE"/>
    <w:rsid w:val="00E92935"/>
    <w:rsid w:val="00E9426C"/>
    <w:rsid w:val="00E94784"/>
    <w:rsid w:val="00E949D3"/>
    <w:rsid w:val="00E94A10"/>
    <w:rsid w:val="00E95D01"/>
    <w:rsid w:val="00E95F82"/>
    <w:rsid w:val="00E96141"/>
    <w:rsid w:val="00E96473"/>
    <w:rsid w:val="00E96829"/>
    <w:rsid w:val="00E9686D"/>
    <w:rsid w:val="00E9720F"/>
    <w:rsid w:val="00E9757C"/>
    <w:rsid w:val="00E9760E"/>
    <w:rsid w:val="00E97928"/>
    <w:rsid w:val="00E97A5E"/>
    <w:rsid w:val="00EA0D57"/>
    <w:rsid w:val="00EA0E45"/>
    <w:rsid w:val="00EA1EAD"/>
    <w:rsid w:val="00EA1EC1"/>
    <w:rsid w:val="00EA205B"/>
    <w:rsid w:val="00EA27E7"/>
    <w:rsid w:val="00EA2E86"/>
    <w:rsid w:val="00EA34A1"/>
    <w:rsid w:val="00EA3628"/>
    <w:rsid w:val="00EA36D3"/>
    <w:rsid w:val="00EA3702"/>
    <w:rsid w:val="00EA38FA"/>
    <w:rsid w:val="00EA446D"/>
    <w:rsid w:val="00EA460C"/>
    <w:rsid w:val="00EA4907"/>
    <w:rsid w:val="00EA4974"/>
    <w:rsid w:val="00EA4A2E"/>
    <w:rsid w:val="00EA4BCD"/>
    <w:rsid w:val="00EA4CE0"/>
    <w:rsid w:val="00EA4EE3"/>
    <w:rsid w:val="00EA52B7"/>
    <w:rsid w:val="00EA5618"/>
    <w:rsid w:val="00EA5AC7"/>
    <w:rsid w:val="00EA6303"/>
    <w:rsid w:val="00EA63E7"/>
    <w:rsid w:val="00EA66CA"/>
    <w:rsid w:val="00EA6795"/>
    <w:rsid w:val="00EA67FD"/>
    <w:rsid w:val="00EA6872"/>
    <w:rsid w:val="00EA69A8"/>
    <w:rsid w:val="00EA6B29"/>
    <w:rsid w:val="00EA6B90"/>
    <w:rsid w:val="00EA6EA1"/>
    <w:rsid w:val="00EA740F"/>
    <w:rsid w:val="00EA7587"/>
    <w:rsid w:val="00EA7A0F"/>
    <w:rsid w:val="00EB04B5"/>
    <w:rsid w:val="00EB06AF"/>
    <w:rsid w:val="00EB1023"/>
    <w:rsid w:val="00EB1073"/>
    <w:rsid w:val="00EB199B"/>
    <w:rsid w:val="00EB1BC0"/>
    <w:rsid w:val="00EB210B"/>
    <w:rsid w:val="00EB2248"/>
    <w:rsid w:val="00EB2453"/>
    <w:rsid w:val="00EB269D"/>
    <w:rsid w:val="00EB2979"/>
    <w:rsid w:val="00EB36CB"/>
    <w:rsid w:val="00EB39F9"/>
    <w:rsid w:val="00EB3BCE"/>
    <w:rsid w:val="00EB3FD7"/>
    <w:rsid w:val="00EB47E5"/>
    <w:rsid w:val="00EB5877"/>
    <w:rsid w:val="00EB5A86"/>
    <w:rsid w:val="00EB5CAD"/>
    <w:rsid w:val="00EB61ED"/>
    <w:rsid w:val="00EB621E"/>
    <w:rsid w:val="00EB65A1"/>
    <w:rsid w:val="00EB6633"/>
    <w:rsid w:val="00EB684B"/>
    <w:rsid w:val="00EB6F79"/>
    <w:rsid w:val="00EB730C"/>
    <w:rsid w:val="00EB7561"/>
    <w:rsid w:val="00EB7939"/>
    <w:rsid w:val="00EB7B45"/>
    <w:rsid w:val="00EB7C89"/>
    <w:rsid w:val="00EC0324"/>
    <w:rsid w:val="00EC0DD2"/>
    <w:rsid w:val="00EC0E73"/>
    <w:rsid w:val="00EC1155"/>
    <w:rsid w:val="00EC13B2"/>
    <w:rsid w:val="00EC1543"/>
    <w:rsid w:val="00EC23B5"/>
    <w:rsid w:val="00EC2BC2"/>
    <w:rsid w:val="00EC2C2F"/>
    <w:rsid w:val="00EC2CF2"/>
    <w:rsid w:val="00EC2D72"/>
    <w:rsid w:val="00EC2DE4"/>
    <w:rsid w:val="00EC2EA3"/>
    <w:rsid w:val="00EC3159"/>
    <w:rsid w:val="00EC323A"/>
    <w:rsid w:val="00EC34E3"/>
    <w:rsid w:val="00EC3700"/>
    <w:rsid w:val="00EC37CE"/>
    <w:rsid w:val="00EC3C14"/>
    <w:rsid w:val="00EC3D4A"/>
    <w:rsid w:val="00EC3FFF"/>
    <w:rsid w:val="00EC4820"/>
    <w:rsid w:val="00EC5062"/>
    <w:rsid w:val="00EC53F0"/>
    <w:rsid w:val="00EC581C"/>
    <w:rsid w:val="00EC5DD1"/>
    <w:rsid w:val="00EC70F7"/>
    <w:rsid w:val="00EC7444"/>
    <w:rsid w:val="00EC7EB7"/>
    <w:rsid w:val="00EC7F4A"/>
    <w:rsid w:val="00ED0291"/>
    <w:rsid w:val="00ED0516"/>
    <w:rsid w:val="00ED053F"/>
    <w:rsid w:val="00ED0BB2"/>
    <w:rsid w:val="00ED0BC4"/>
    <w:rsid w:val="00ED198F"/>
    <w:rsid w:val="00ED1A2D"/>
    <w:rsid w:val="00ED1BFF"/>
    <w:rsid w:val="00ED241C"/>
    <w:rsid w:val="00ED26AE"/>
    <w:rsid w:val="00ED28D4"/>
    <w:rsid w:val="00ED296D"/>
    <w:rsid w:val="00ED2B38"/>
    <w:rsid w:val="00ED2F2E"/>
    <w:rsid w:val="00ED3A50"/>
    <w:rsid w:val="00ED4090"/>
    <w:rsid w:val="00ED4348"/>
    <w:rsid w:val="00ED43DA"/>
    <w:rsid w:val="00ED46D7"/>
    <w:rsid w:val="00ED4C1B"/>
    <w:rsid w:val="00ED529E"/>
    <w:rsid w:val="00ED542F"/>
    <w:rsid w:val="00ED66C5"/>
    <w:rsid w:val="00ED6A8D"/>
    <w:rsid w:val="00ED6B2E"/>
    <w:rsid w:val="00ED6EBD"/>
    <w:rsid w:val="00ED710B"/>
    <w:rsid w:val="00ED7133"/>
    <w:rsid w:val="00EE0007"/>
    <w:rsid w:val="00EE11F8"/>
    <w:rsid w:val="00EE14A7"/>
    <w:rsid w:val="00EE190E"/>
    <w:rsid w:val="00EE1BEB"/>
    <w:rsid w:val="00EE1E35"/>
    <w:rsid w:val="00EE21DD"/>
    <w:rsid w:val="00EE27E2"/>
    <w:rsid w:val="00EE2819"/>
    <w:rsid w:val="00EE2EC4"/>
    <w:rsid w:val="00EE38B4"/>
    <w:rsid w:val="00EE392A"/>
    <w:rsid w:val="00EE3A60"/>
    <w:rsid w:val="00EE3B06"/>
    <w:rsid w:val="00EE3B46"/>
    <w:rsid w:val="00EE3F23"/>
    <w:rsid w:val="00EE4496"/>
    <w:rsid w:val="00EE59ED"/>
    <w:rsid w:val="00EE60A1"/>
    <w:rsid w:val="00EE6168"/>
    <w:rsid w:val="00EE6853"/>
    <w:rsid w:val="00EE6C9F"/>
    <w:rsid w:val="00EE7E5F"/>
    <w:rsid w:val="00EF01F1"/>
    <w:rsid w:val="00EF0345"/>
    <w:rsid w:val="00EF04B9"/>
    <w:rsid w:val="00EF067D"/>
    <w:rsid w:val="00EF0CF9"/>
    <w:rsid w:val="00EF105D"/>
    <w:rsid w:val="00EF15CF"/>
    <w:rsid w:val="00EF1A9B"/>
    <w:rsid w:val="00EF2262"/>
    <w:rsid w:val="00EF2380"/>
    <w:rsid w:val="00EF24F5"/>
    <w:rsid w:val="00EF2565"/>
    <w:rsid w:val="00EF2765"/>
    <w:rsid w:val="00EF27D0"/>
    <w:rsid w:val="00EF28B1"/>
    <w:rsid w:val="00EF2B01"/>
    <w:rsid w:val="00EF2DE8"/>
    <w:rsid w:val="00EF32F6"/>
    <w:rsid w:val="00EF4580"/>
    <w:rsid w:val="00EF4D4A"/>
    <w:rsid w:val="00EF4EF1"/>
    <w:rsid w:val="00EF5138"/>
    <w:rsid w:val="00EF539F"/>
    <w:rsid w:val="00EF5925"/>
    <w:rsid w:val="00EF662C"/>
    <w:rsid w:val="00EF6928"/>
    <w:rsid w:val="00EF6972"/>
    <w:rsid w:val="00EF6DB5"/>
    <w:rsid w:val="00EF6FA9"/>
    <w:rsid w:val="00EF7405"/>
    <w:rsid w:val="00EF78EA"/>
    <w:rsid w:val="00EF7ED5"/>
    <w:rsid w:val="00F00F6C"/>
    <w:rsid w:val="00F0158E"/>
    <w:rsid w:val="00F016E4"/>
    <w:rsid w:val="00F017DC"/>
    <w:rsid w:val="00F01CB5"/>
    <w:rsid w:val="00F01E6C"/>
    <w:rsid w:val="00F02075"/>
    <w:rsid w:val="00F03219"/>
    <w:rsid w:val="00F03702"/>
    <w:rsid w:val="00F03C06"/>
    <w:rsid w:val="00F04097"/>
    <w:rsid w:val="00F045E2"/>
    <w:rsid w:val="00F04900"/>
    <w:rsid w:val="00F04CAD"/>
    <w:rsid w:val="00F04EA7"/>
    <w:rsid w:val="00F051B0"/>
    <w:rsid w:val="00F05409"/>
    <w:rsid w:val="00F06034"/>
    <w:rsid w:val="00F06448"/>
    <w:rsid w:val="00F0689B"/>
    <w:rsid w:val="00F06D50"/>
    <w:rsid w:val="00F06E52"/>
    <w:rsid w:val="00F06F62"/>
    <w:rsid w:val="00F0703D"/>
    <w:rsid w:val="00F077E9"/>
    <w:rsid w:val="00F078AE"/>
    <w:rsid w:val="00F07EC3"/>
    <w:rsid w:val="00F07FE8"/>
    <w:rsid w:val="00F100E0"/>
    <w:rsid w:val="00F10625"/>
    <w:rsid w:val="00F10651"/>
    <w:rsid w:val="00F1079D"/>
    <w:rsid w:val="00F11081"/>
    <w:rsid w:val="00F11209"/>
    <w:rsid w:val="00F11547"/>
    <w:rsid w:val="00F11A95"/>
    <w:rsid w:val="00F11C39"/>
    <w:rsid w:val="00F11CEB"/>
    <w:rsid w:val="00F1248F"/>
    <w:rsid w:val="00F1264C"/>
    <w:rsid w:val="00F126D2"/>
    <w:rsid w:val="00F12C6A"/>
    <w:rsid w:val="00F130A4"/>
    <w:rsid w:val="00F13573"/>
    <w:rsid w:val="00F139E1"/>
    <w:rsid w:val="00F13EA0"/>
    <w:rsid w:val="00F140E4"/>
    <w:rsid w:val="00F14107"/>
    <w:rsid w:val="00F1457D"/>
    <w:rsid w:val="00F14673"/>
    <w:rsid w:val="00F1469A"/>
    <w:rsid w:val="00F1480E"/>
    <w:rsid w:val="00F149A3"/>
    <w:rsid w:val="00F1501B"/>
    <w:rsid w:val="00F15443"/>
    <w:rsid w:val="00F15BD1"/>
    <w:rsid w:val="00F16440"/>
    <w:rsid w:val="00F16554"/>
    <w:rsid w:val="00F1677E"/>
    <w:rsid w:val="00F174DB"/>
    <w:rsid w:val="00F1751F"/>
    <w:rsid w:val="00F1767B"/>
    <w:rsid w:val="00F17B2F"/>
    <w:rsid w:val="00F20583"/>
    <w:rsid w:val="00F20797"/>
    <w:rsid w:val="00F20E6E"/>
    <w:rsid w:val="00F21185"/>
    <w:rsid w:val="00F211C1"/>
    <w:rsid w:val="00F217CB"/>
    <w:rsid w:val="00F21874"/>
    <w:rsid w:val="00F2199E"/>
    <w:rsid w:val="00F21B43"/>
    <w:rsid w:val="00F21E65"/>
    <w:rsid w:val="00F21EEB"/>
    <w:rsid w:val="00F22268"/>
    <w:rsid w:val="00F2231E"/>
    <w:rsid w:val="00F22877"/>
    <w:rsid w:val="00F23077"/>
    <w:rsid w:val="00F234F2"/>
    <w:rsid w:val="00F236E1"/>
    <w:rsid w:val="00F23BD9"/>
    <w:rsid w:val="00F240F6"/>
    <w:rsid w:val="00F24486"/>
    <w:rsid w:val="00F24755"/>
    <w:rsid w:val="00F25875"/>
    <w:rsid w:val="00F25DBB"/>
    <w:rsid w:val="00F25E7A"/>
    <w:rsid w:val="00F25F15"/>
    <w:rsid w:val="00F25FDD"/>
    <w:rsid w:val="00F26858"/>
    <w:rsid w:val="00F26877"/>
    <w:rsid w:val="00F268BA"/>
    <w:rsid w:val="00F26E93"/>
    <w:rsid w:val="00F26F42"/>
    <w:rsid w:val="00F272E0"/>
    <w:rsid w:val="00F273BB"/>
    <w:rsid w:val="00F275D4"/>
    <w:rsid w:val="00F27995"/>
    <w:rsid w:val="00F30562"/>
    <w:rsid w:val="00F30952"/>
    <w:rsid w:val="00F30967"/>
    <w:rsid w:val="00F30CB3"/>
    <w:rsid w:val="00F3163A"/>
    <w:rsid w:val="00F31A97"/>
    <w:rsid w:val="00F31DDB"/>
    <w:rsid w:val="00F3200C"/>
    <w:rsid w:val="00F320B6"/>
    <w:rsid w:val="00F320EB"/>
    <w:rsid w:val="00F32125"/>
    <w:rsid w:val="00F321E3"/>
    <w:rsid w:val="00F323D2"/>
    <w:rsid w:val="00F32665"/>
    <w:rsid w:val="00F32E30"/>
    <w:rsid w:val="00F32EE7"/>
    <w:rsid w:val="00F330A5"/>
    <w:rsid w:val="00F3344A"/>
    <w:rsid w:val="00F3372C"/>
    <w:rsid w:val="00F33FEC"/>
    <w:rsid w:val="00F3411B"/>
    <w:rsid w:val="00F35842"/>
    <w:rsid w:val="00F359EB"/>
    <w:rsid w:val="00F36501"/>
    <w:rsid w:val="00F36694"/>
    <w:rsid w:val="00F36CD4"/>
    <w:rsid w:val="00F3703F"/>
    <w:rsid w:val="00F3767D"/>
    <w:rsid w:val="00F37743"/>
    <w:rsid w:val="00F4012C"/>
    <w:rsid w:val="00F4063A"/>
    <w:rsid w:val="00F4093E"/>
    <w:rsid w:val="00F4170C"/>
    <w:rsid w:val="00F41879"/>
    <w:rsid w:val="00F41A15"/>
    <w:rsid w:val="00F41CFF"/>
    <w:rsid w:val="00F42280"/>
    <w:rsid w:val="00F4243B"/>
    <w:rsid w:val="00F42646"/>
    <w:rsid w:val="00F42AC1"/>
    <w:rsid w:val="00F42EA6"/>
    <w:rsid w:val="00F42FD1"/>
    <w:rsid w:val="00F43598"/>
    <w:rsid w:val="00F436D2"/>
    <w:rsid w:val="00F43A0D"/>
    <w:rsid w:val="00F43BF4"/>
    <w:rsid w:val="00F44001"/>
    <w:rsid w:val="00F45032"/>
    <w:rsid w:val="00F4606E"/>
    <w:rsid w:val="00F461EB"/>
    <w:rsid w:val="00F4667C"/>
    <w:rsid w:val="00F46963"/>
    <w:rsid w:val="00F47047"/>
    <w:rsid w:val="00F4761B"/>
    <w:rsid w:val="00F4786F"/>
    <w:rsid w:val="00F4792C"/>
    <w:rsid w:val="00F47C30"/>
    <w:rsid w:val="00F50392"/>
    <w:rsid w:val="00F50828"/>
    <w:rsid w:val="00F50906"/>
    <w:rsid w:val="00F50AA7"/>
    <w:rsid w:val="00F50C49"/>
    <w:rsid w:val="00F515AB"/>
    <w:rsid w:val="00F517D6"/>
    <w:rsid w:val="00F51F1A"/>
    <w:rsid w:val="00F5211D"/>
    <w:rsid w:val="00F52C19"/>
    <w:rsid w:val="00F52CC2"/>
    <w:rsid w:val="00F53002"/>
    <w:rsid w:val="00F5365A"/>
    <w:rsid w:val="00F53743"/>
    <w:rsid w:val="00F53745"/>
    <w:rsid w:val="00F53A09"/>
    <w:rsid w:val="00F53B8B"/>
    <w:rsid w:val="00F53C98"/>
    <w:rsid w:val="00F54714"/>
    <w:rsid w:val="00F54888"/>
    <w:rsid w:val="00F54BA2"/>
    <w:rsid w:val="00F54C9C"/>
    <w:rsid w:val="00F554CF"/>
    <w:rsid w:val="00F558D4"/>
    <w:rsid w:val="00F55FFC"/>
    <w:rsid w:val="00F56BF3"/>
    <w:rsid w:val="00F56F60"/>
    <w:rsid w:val="00F576B5"/>
    <w:rsid w:val="00F577C6"/>
    <w:rsid w:val="00F57800"/>
    <w:rsid w:val="00F57F76"/>
    <w:rsid w:val="00F603F5"/>
    <w:rsid w:val="00F6083E"/>
    <w:rsid w:val="00F60B70"/>
    <w:rsid w:val="00F611FF"/>
    <w:rsid w:val="00F61372"/>
    <w:rsid w:val="00F6185D"/>
    <w:rsid w:val="00F61FC9"/>
    <w:rsid w:val="00F62238"/>
    <w:rsid w:val="00F6223E"/>
    <w:rsid w:val="00F622FD"/>
    <w:rsid w:val="00F62391"/>
    <w:rsid w:val="00F62A2D"/>
    <w:rsid w:val="00F62AC7"/>
    <w:rsid w:val="00F63A0E"/>
    <w:rsid w:val="00F63B07"/>
    <w:rsid w:val="00F63CED"/>
    <w:rsid w:val="00F6416D"/>
    <w:rsid w:val="00F642E8"/>
    <w:rsid w:val="00F64B72"/>
    <w:rsid w:val="00F64FC3"/>
    <w:rsid w:val="00F64FE7"/>
    <w:rsid w:val="00F655DB"/>
    <w:rsid w:val="00F658DA"/>
    <w:rsid w:val="00F65A96"/>
    <w:rsid w:val="00F65B4B"/>
    <w:rsid w:val="00F65B8A"/>
    <w:rsid w:val="00F65E8C"/>
    <w:rsid w:val="00F663A0"/>
    <w:rsid w:val="00F66F43"/>
    <w:rsid w:val="00F678E8"/>
    <w:rsid w:val="00F70D4F"/>
    <w:rsid w:val="00F70FD0"/>
    <w:rsid w:val="00F7113A"/>
    <w:rsid w:val="00F71278"/>
    <w:rsid w:val="00F712F4"/>
    <w:rsid w:val="00F7132A"/>
    <w:rsid w:val="00F716B4"/>
    <w:rsid w:val="00F721EA"/>
    <w:rsid w:val="00F723C0"/>
    <w:rsid w:val="00F7257B"/>
    <w:rsid w:val="00F72B0E"/>
    <w:rsid w:val="00F72BF8"/>
    <w:rsid w:val="00F72C64"/>
    <w:rsid w:val="00F72D40"/>
    <w:rsid w:val="00F72D4F"/>
    <w:rsid w:val="00F72D94"/>
    <w:rsid w:val="00F72F42"/>
    <w:rsid w:val="00F731D2"/>
    <w:rsid w:val="00F73A5D"/>
    <w:rsid w:val="00F73AC5"/>
    <w:rsid w:val="00F73C9D"/>
    <w:rsid w:val="00F73E94"/>
    <w:rsid w:val="00F73F5D"/>
    <w:rsid w:val="00F74FA0"/>
    <w:rsid w:val="00F75181"/>
    <w:rsid w:val="00F75320"/>
    <w:rsid w:val="00F75913"/>
    <w:rsid w:val="00F75E1F"/>
    <w:rsid w:val="00F76222"/>
    <w:rsid w:val="00F767F2"/>
    <w:rsid w:val="00F76D63"/>
    <w:rsid w:val="00F76EF1"/>
    <w:rsid w:val="00F77075"/>
    <w:rsid w:val="00F77748"/>
    <w:rsid w:val="00F77E2A"/>
    <w:rsid w:val="00F804B2"/>
    <w:rsid w:val="00F8050A"/>
    <w:rsid w:val="00F80C8A"/>
    <w:rsid w:val="00F81169"/>
    <w:rsid w:val="00F8119C"/>
    <w:rsid w:val="00F813AF"/>
    <w:rsid w:val="00F82251"/>
    <w:rsid w:val="00F82403"/>
    <w:rsid w:val="00F82B0C"/>
    <w:rsid w:val="00F83339"/>
    <w:rsid w:val="00F83651"/>
    <w:rsid w:val="00F839FE"/>
    <w:rsid w:val="00F83D4F"/>
    <w:rsid w:val="00F8427A"/>
    <w:rsid w:val="00F847FF"/>
    <w:rsid w:val="00F84CA9"/>
    <w:rsid w:val="00F84DC4"/>
    <w:rsid w:val="00F84E5D"/>
    <w:rsid w:val="00F85338"/>
    <w:rsid w:val="00F855E0"/>
    <w:rsid w:val="00F85A8A"/>
    <w:rsid w:val="00F85E5F"/>
    <w:rsid w:val="00F85FD0"/>
    <w:rsid w:val="00F866D0"/>
    <w:rsid w:val="00F8681C"/>
    <w:rsid w:val="00F86C07"/>
    <w:rsid w:val="00F871EB"/>
    <w:rsid w:val="00F87A7C"/>
    <w:rsid w:val="00F87D2B"/>
    <w:rsid w:val="00F90ACA"/>
    <w:rsid w:val="00F912FF"/>
    <w:rsid w:val="00F91578"/>
    <w:rsid w:val="00F919A5"/>
    <w:rsid w:val="00F91C99"/>
    <w:rsid w:val="00F92166"/>
    <w:rsid w:val="00F9266C"/>
    <w:rsid w:val="00F94078"/>
    <w:rsid w:val="00F9431A"/>
    <w:rsid w:val="00F94493"/>
    <w:rsid w:val="00F94CF3"/>
    <w:rsid w:val="00F9509D"/>
    <w:rsid w:val="00F957C9"/>
    <w:rsid w:val="00F95A85"/>
    <w:rsid w:val="00F95F8D"/>
    <w:rsid w:val="00F96182"/>
    <w:rsid w:val="00F963DA"/>
    <w:rsid w:val="00F96403"/>
    <w:rsid w:val="00F9643D"/>
    <w:rsid w:val="00F967F7"/>
    <w:rsid w:val="00F96ACB"/>
    <w:rsid w:val="00F972F3"/>
    <w:rsid w:val="00F9735E"/>
    <w:rsid w:val="00F973C6"/>
    <w:rsid w:val="00F97919"/>
    <w:rsid w:val="00F97C27"/>
    <w:rsid w:val="00FA106A"/>
    <w:rsid w:val="00FA2240"/>
    <w:rsid w:val="00FA27B3"/>
    <w:rsid w:val="00FA2FF6"/>
    <w:rsid w:val="00FA350E"/>
    <w:rsid w:val="00FA4023"/>
    <w:rsid w:val="00FA43A7"/>
    <w:rsid w:val="00FA44D9"/>
    <w:rsid w:val="00FA46C1"/>
    <w:rsid w:val="00FA4863"/>
    <w:rsid w:val="00FA49C3"/>
    <w:rsid w:val="00FA5B44"/>
    <w:rsid w:val="00FA68B5"/>
    <w:rsid w:val="00FA6CF1"/>
    <w:rsid w:val="00FA74B3"/>
    <w:rsid w:val="00FA7753"/>
    <w:rsid w:val="00FA77BD"/>
    <w:rsid w:val="00FA7F27"/>
    <w:rsid w:val="00FA7FCA"/>
    <w:rsid w:val="00FB01EC"/>
    <w:rsid w:val="00FB0AE6"/>
    <w:rsid w:val="00FB0CC7"/>
    <w:rsid w:val="00FB12A8"/>
    <w:rsid w:val="00FB14D4"/>
    <w:rsid w:val="00FB188E"/>
    <w:rsid w:val="00FB192B"/>
    <w:rsid w:val="00FB1935"/>
    <w:rsid w:val="00FB1A6B"/>
    <w:rsid w:val="00FB1D70"/>
    <w:rsid w:val="00FB20FB"/>
    <w:rsid w:val="00FB21C9"/>
    <w:rsid w:val="00FB240E"/>
    <w:rsid w:val="00FB280F"/>
    <w:rsid w:val="00FB291B"/>
    <w:rsid w:val="00FB2A0D"/>
    <w:rsid w:val="00FB2BE6"/>
    <w:rsid w:val="00FB2CA5"/>
    <w:rsid w:val="00FB3318"/>
    <w:rsid w:val="00FB3415"/>
    <w:rsid w:val="00FB35FD"/>
    <w:rsid w:val="00FB3A0C"/>
    <w:rsid w:val="00FB44B4"/>
    <w:rsid w:val="00FB463B"/>
    <w:rsid w:val="00FB4EAA"/>
    <w:rsid w:val="00FB5A06"/>
    <w:rsid w:val="00FB5FD9"/>
    <w:rsid w:val="00FB6D06"/>
    <w:rsid w:val="00FB6EA9"/>
    <w:rsid w:val="00FB791F"/>
    <w:rsid w:val="00FB7943"/>
    <w:rsid w:val="00FB7C6D"/>
    <w:rsid w:val="00FB7F47"/>
    <w:rsid w:val="00FC04E5"/>
    <w:rsid w:val="00FC0734"/>
    <w:rsid w:val="00FC0957"/>
    <w:rsid w:val="00FC0FE0"/>
    <w:rsid w:val="00FC1B2C"/>
    <w:rsid w:val="00FC2034"/>
    <w:rsid w:val="00FC247E"/>
    <w:rsid w:val="00FC26AD"/>
    <w:rsid w:val="00FC2DF9"/>
    <w:rsid w:val="00FC317E"/>
    <w:rsid w:val="00FC328B"/>
    <w:rsid w:val="00FC3B14"/>
    <w:rsid w:val="00FC3BF1"/>
    <w:rsid w:val="00FC3FA0"/>
    <w:rsid w:val="00FC49E2"/>
    <w:rsid w:val="00FC503A"/>
    <w:rsid w:val="00FC5254"/>
    <w:rsid w:val="00FC56FB"/>
    <w:rsid w:val="00FC58F4"/>
    <w:rsid w:val="00FC5A8E"/>
    <w:rsid w:val="00FC6D9B"/>
    <w:rsid w:val="00FC6DFB"/>
    <w:rsid w:val="00FC72FD"/>
    <w:rsid w:val="00FC7517"/>
    <w:rsid w:val="00FC799F"/>
    <w:rsid w:val="00FD0020"/>
    <w:rsid w:val="00FD04EE"/>
    <w:rsid w:val="00FD0DC4"/>
    <w:rsid w:val="00FD11D9"/>
    <w:rsid w:val="00FD11F8"/>
    <w:rsid w:val="00FD1613"/>
    <w:rsid w:val="00FD1638"/>
    <w:rsid w:val="00FD1ECC"/>
    <w:rsid w:val="00FD1F92"/>
    <w:rsid w:val="00FD2722"/>
    <w:rsid w:val="00FD272A"/>
    <w:rsid w:val="00FD36F8"/>
    <w:rsid w:val="00FD4326"/>
    <w:rsid w:val="00FD4BC6"/>
    <w:rsid w:val="00FD5061"/>
    <w:rsid w:val="00FD59E3"/>
    <w:rsid w:val="00FD5C7D"/>
    <w:rsid w:val="00FD61CF"/>
    <w:rsid w:val="00FD63C4"/>
    <w:rsid w:val="00FD6A99"/>
    <w:rsid w:val="00FD6AEA"/>
    <w:rsid w:val="00FD6FB2"/>
    <w:rsid w:val="00FD7C2E"/>
    <w:rsid w:val="00FD7DB4"/>
    <w:rsid w:val="00FD7EB6"/>
    <w:rsid w:val="00FE01CB"/>
    <w:rsid w:val="00FE098C"/>
    <w:rsid w:val="00FE0AF5"/>
    <w:rsid w:val="00FE0D21"/>
    <w:rsid w:val="00FE10A9"/>
    <w:rsid w:val="00FE1199"/>
    <w:rsid w:val="00FE1425"/>
    <w:rsid w:val="00FE14ED"/>
    <w:rsid w:val="00FE162B"/>
    <w:rsid w:val="00FE18D8"/>
    <w:rsid w:val="00FE21E9"/>
    <w:rsid w:val="00FE2D16"/>
    <w:rsid w:val="00FE31B2"/>
    <w:rsid w:val="00FE3716"/>
    <w:rsid w:val="00FE3D19"/>
    <w:rsid w:val="00FE3DAA"/>
    <w:rsid w:val="00FE3E0F"/>
    <w:rsid w:val="00FE40EE"/>
    <w:rsid w:val="00FE4192"/>
    <w:rsid w:val="00FE4D74"/>
    <w:rsid w:val="00FE4EBE"/>
    <w:rsid w:val="00FE559F"/>
    <w:rsid w:val="00FE5DDE"/>
    <w:rsid w:val="00FE6281"/>
    <w:rsid w:val="00FE6865"/>
    <w:rsid w:val="00FE6BDE"/>
    <w:rsid w:val="00FE7473"/>
    <w:rsid w:val="00FE74AB"/>
    <w:rsid w:val="00FE766E"/>
    <w:rsid w:val="00FE7783"/>
    <w:rsid w:val="00FE790B"/>
    <w:rsid w:val="00FF0007"/>
    <w:rsid w:val="00FF03A2"/>
    <w:rsid w:val="00FF0A01"/>
    <w:rsid w:val="00FF0CD1"/>
    <w:rsid w:val="00FF1653"/>
    <w:rsid w:val="00FF231D"/>
    <w:rsid w:val="00FF28FE"/>
    <w:rsid w:val="00FF2BC0"/>
    <w:rsid w:val="00FF32A9"/>
    <w:rsid w:val="00FF33A2"/>
    <w:rsid w:val="00FF33A9"/>
    <w:rsid w:val="00FF3582"/>
    <w:rsid w:val="00FF3907"/>
    <w:rsid w:val="00FF3BC9"/>
    <w:rsid w:val="00FF3FAC"/>
    <w:rsid w:val="00FF400E"/>
    <w:rsid w:val="00FF4016"/>
    <w:rsid w:val="00FF421B"/>
    <w:rsid w:val="00FF4E2A"/>
    <w:rsid w:val="00FF4F68"/>
    <w:rsid w:val="00FF5044"/>
    <w:rsid w:val="00FF52DE"/>
    <w:rsid w:val="00FF55D8"/>
    <w:rsid w:val="00FF565C"/>
    <w:rsid w:val="00FF5933"/>
    <w:rsid w:val="00FF5A1D"/>
    <w:rsid w:val="00FF5F0C"/>
    <w:rsid w:val="00FF6002"/>
    <w:rsid w:val="00FF601C"/>
    <w:rsid w:val="00FF6341"/>
    <w:rsid w:val="00FF64BE"/>
    <w:rsid w:val="00FF66D1"/>
    <w:rsid w:val="00FF6EF9"/>
    <w:rsid w:val="00FF70B5"/>
    <w:rsid w:val="00FF7189"/>
    <w:rsid w:val="00FF71AB"/>
    <w:rsid w:val="00FF7721"/>
    <w:rsid w:val="00FF7E98"/>
    <w:rsid w:val="00FF7F30"/>
    <w:rsid w:val="011A11A4"/>
    <w:rsid w:val="01405559"/>
    <w:rsid w:val="014B5B44"/>
    <w:rsid w:val="0182219D"/>
    <w:rsid w:val="018C5F7F"/>
    <w:rsid w:val="01BE4069"/>
    <w:rsid w:val="01BE5800"/>
    <w:rsid w:val="01E46F65"/>
    <w:rsid w:val="02E536DD"/>
    <w:rsid w:val="035E737B"/>
    <w:rsid w:val="037D3DF5"/>
    <w:rsid w:val="03F06C42"/>
    <w:rsid w:val="041B3357"/>
    <w:rsid w:val="04C34346"/>
    <w:rsid w:val="04E30437"/>
    <w:rsid w:val="05465FD3"/>
    <w:rsid w:val="05F41FAA"/>
    <w:rsid w:val="05F45E3B"/>
    <w:rsid w:val="063B78DC"/>
    <w:rsid w:val="06971FEE"/>
    <w:rsid w:val="06C123D8"/>
    <w:rsid w:val="076E0F6D"/>
    <w:rsid w:val="07E84F31"/>
    <w:rsid w:val="0839529D"/>
    <w:rsid w:val="08CA13FE"/>
    <w:rsid w:val="09974C33"/>
    <w:rsid w:val="09B82947"/>
    <w:rsid w:val="0A8C5FC6"/>
    <w:rsid w:val="0BF958C7"/>
    <w:rsid w:val="0C2561A2"/>
    <w:rsid w:val="0C3F3332"/>
    <w:rsid w:val="0C5A09A9"/>
    <w:rsid w:val="0CDB719E"/>
    <w:rsid w:val="0D56019D"/>
    <w:rsid w:val="0E0812B7"/>
    <w:rsid w:val="0E407559"/>
    <w:rsid w:val="0EAB6A73"/>
    <w:rsid w:val="0F4D0707"/>
    <w:rsid w:val="0FBA2A45"/>
    <w:rsid w:val="0FC41654"/>
    <w:rsid w:val="0FDE7285"/>
    <w:rsid w:val="1042721E"/>
    <w:rsid w:val="104C05B8"/>
    <w:rsid w:val="1147532F"/>
    <w:rsid w:val="118C2ED5"/>
    <w:rsid w:val="11B83D31"/>
    <w:rsid w:val="126F5DEF"/>
    <w:rsid w:val="12795B29"/>
    <w:rsid w:val="12F62B63"/>
    <w:rsid w:val="13696837"/>
    <w:rsid w:val="13B31AEC"/>
    <w:rsid w:val="13FE3FBA"/>
    <w:rsid w:val="140E1568"/>
    <w:rsid w:val="14404369"/>
    <w:rsid w:val="175D674F"/>
    <w:rsid w:val="179055A0"/>
    <w:rsid w:val="17B53534"/>
    <w:rsid w:val="17CD2550"/>
    <w:rsid w:val="18114189"/>
    <w:rsid w:val="18F06F2D"/>
    <w:rsid w:val="19117739"/>
    <w:rsid w:val="19403824"/>
    <w:rsid w:val="19AD7F51"/>
    <w:rsid w:val="1A9E3747"/>
    <w:rsid w:val="1BA50D14"/>
    <w:rsid w:val="1BA677E7"/>
    <w:rsid w:val="1C157D87"/>
    <w:rsid w:val="1C625D30"/>
    <w:rsid w:val="1C7671E3"/>
    <w:rsid w:val="1C777601"/>
    <w:rsid w:val="1C7B6556"/>
    <w:rsid w:val="1C8A493E"/>
    <w:rsid w:val="1CCB6998"/>
    <w:rsid w:val="1CD6623F"/>
    <w:rsid w:val="1CF90898"/>
    <w:rsid w:val="1CFA0FE7"/>
    <w:rsid w:val="1D4824C2"/>
    <w:rsid w:val="1D8C69C4"/>
    <w:rsid w:val="1E1C7C6C"/>
    <w:rsid w:val="1E786F00"/>
    <w:rsid w:val="1EE26B01"/>
    <w:rsid w:val="1F147CCD"/>
    <w:rsid w:val="1F1F65F5"/>
    <w:rsid w:val="1F227F17"/>
    <w:rsid w:val="1F343C02"/>
    <w:rsid w:val="1FAC7E53"/>
    <w:rsid w:val="200008B3"/>
    <w:rsid w:val="20517FE3"/>
    <w:rsid w:val="20597707"/>
    <w:rsid w:val="20CE2C18"/>
    <w:rsid w:val="21577705"/>
    <w:rsid w:val="217C1DAF"/>
    <w:rsid w:val="218220DE"/>
    <w:rsid w:val="21FE096D"/>
    <w:rsid w:val="222C76C6"/>
    <w:rsid w:val="22466CF3"/>
    <w:rsid w:val="2253067F"/>
    <w:rsid w:val="22563084"/>
    <w:rsid w:val="22A344E7"/>
    <w:rsid w:val="22C9107A"/>
    <w:rsid w:val="22DE3197"/>
    <w:rsid w:val="230E0741"/>
    <w:rsid w:val="23B459CF"/>
    <w:rsid w:val="23F63E16"/>
    <w:rsid w:val="243A32C2"/>
    <w:rsid w:val="243F71F1"/>
    <w:rsid w:val="25093A3B"/>
    <w:rsid w:val="25236D0D"/>
    <w:rsid w:val="252F645D"/>
    <w:rsid w:val="255E2F6B"/>
    <w:rsid w:val="258858A9"/>
    <w:rsid w:val="25E21C3F"/>
    <w:rsid w:val="25F64D5E"/>
    <w:rsid w:val="26757E2C"/>
    <w:rsid w:val="26790701"/>
    <w:rsid w:val="273508EE"/>
    <w:rsid w:val="27483692"/>
    <w:rsid w:val="276F6E45"/>
    <w:rsid w:val="278066D7"/>
    <w:rsid w:val="27827B0F"/>
    <w:rsid w:val="27886287"/>
    <w:rsid w:val="27F53526"/>
    <w:rsid w:val="27FA5E76"/>
    <w:rsid w:val="28510862"/>
    <w:rsid w:val="28690FE5"/>
    <w:rsid w:val="288E2BD2"/>
    <w:rsid w:val="28DC50AB"/>
    <w:rsid w:val="28E55271"/>
    <w:rsid w:val="28E7739E"/>
    <w:rsid w:val="2923374B"/>
    <w:rsid w:val="29BD796F"/>
    <w:rsid w:val="2AAC3644"/>
    <w:rsid w:val="2B8946FF"/>
    <w:rsid w:val="2C0A4741"/>
    <w:rsid w:val="2CF86E08"/>
    <w:rsid w:val="2D9B15EF"/>
    <w:rsid w:val="2E304308"/>
    <w:rsid w:val="2E336D9D"/>
    <w:rsid w:val="2EB26D79"/>
    <w:rsid w:val="2F16026E"/>
    <w:rsid w:val="2F7145F4"/>
    <w:rsid w:val="301C1F55"/>
    <w:rsid w:val="30580298"/>
    <w:rsid w:val="30646F90"/>
    <w:rsid w:val="30CB0402"/>
    <w:rsid w:val="310955F2"/>
    <w:rsid w:val="31197E88"/>
    <w:rsid w:val="321E42BD"/>
    <w:rsid w:val="324D2681"/>
    <w:rsid w:val="33A81F62"/>
    <w:rsid w:val="34457450"/>
    <w:rsid w:val="34BC749F"/>
    <w:rsid w:val="350E185E"/>
    <w:rsid w:val="35373F98"/>
    <w:rsid w:val="35871ED9"/>
    <w:rsid w:val="36246068"/>
    <w:rsid w:val="363B7932"/>
    <w:rsid w:val="36D15C2A"/>
    <w:rsid w:val="36EE4371"/>
    <w:rsid w:val="36FA4BBC"/>
    <w:rsid w:val="371D61FE"/>
    <w:rsid w:val="374B5AC3"/>
    <w:rsid w:val="38187E4F"/>
    <w:rsid w:val="3820445B"/>
    <w:rsid w:val="38210467"/>
    <w:rsid w:val="38401B73"/>
    <w:rsid w:val="384B1D2A"/>
    <w:rsid w:val="38F24247"/>
    <w:rsid w:val="39780BBB"/>
    <w:rsid w:val="39D617F2"/>
    <w:rsid w:val="3A9974DB"/>
    <w:rsid w:val="3B4E6F37"/>
    <w:rsid w:val="3B731AB5"/>
    <w:rsid w:val="3B833738"/>
    <w:rsid w:val="3B874762"/>
    <w:rsid w:val="3C2527C5"/>
    <w:rsid w:val="3C84642E"/>
    <w:rsid w:val="3D6F75C9"/>
    <w:rsid w:val="3DE90F01"/>
    <w:rsid w:val="3E266E35"/>
    <w:rsid w:val="3E3519CC"/>
    <w:rsid w:val="3F4829A1"/>
    <w:rsid w:val="3F7F04D5"/>
    <w:rsid w:val="40A005F0"/>
    <w:rsid w:val="417D76A0"/>
    <w:rsid w:val="417E1386"/>
    <w:rsid w:val="422B6BF4"/>
    <w:rsid w:val="42347713"/>
    <w:rsid w:val="435636B8"/>
    <w:rsid w:val="43B00A8F"/>
    <w:rsid w:val="452545FE"/>
    <w:rsid w:val="454B391C"/>
    <w:rsid w:val="45511B47"/>
    <w:rsid w:val="459557D9"/>
    <w:rsid w:val="45A15DDB"/>
    <w:rsid w:val="45A3513D"/>
    <w:rsid w:val="45B22926"/>
    <w:rsid w:val="4681712C"/>
    <w:rsid w:val="468B6718"/>
    <w:rsid w:val="473B23EB"/>
    <w:rsid w:val="476250CF"/>
    <w:rsid w:val="47B32EAB"/>
    <w:rsid w:val="47C40E8C"/>
    <w:rsid w:val="48B1218F"/>
    <w:rsid w:val="48B14AB0"/>
    <w:rsid w:val="48BB286C"/>
    <w:rsid w:val="48D6123C"/>
    <w:rsid w:val="49150F51"/>
    <w:rsid w:val="49480BD4"/>
    <w:rsid w:val="496E11C3"/>
    <w:rsid w:val="499F04DF"/>
    <w:rsid w:val="49CB3BFF"/>
    <w:rsid w:val="4AA4619B"/>
    <w:rsid w:val="4AAE7A16"/>
    <w:rsid w:val="4AC62161"/>
    <w:rsid w:val="4B284D77"/>
    <w:rsid w:val="4BEC1507"/>
    <w:rsid w:val="4CD363C9"/>
    <w:rsid w:val="4D7F6702"/>
    <w:rsid w:val="4DD27ACF"/>
    <w:rsid w:val="4E1A7ECD"/>
    <w:rsid w:val="4F123950"/>
    <w:rsid w:val="4F134C73"/>
    <w:rsid w:val="507519D9"/>
    <w:rsid w:val="50EC442B"/>
    <w:rsid w:val="517C422B"/>
    <w:rsid w:val="51824CF6"/>
    <w:rsid w:val="52127D7D"/>
    <w:rsid w:val="52412A63"/>
    <w:rsid w:val="525672F6"/>
    <w:rsid w:val="534179D1"/>
    <w:rsid w:val="53763D4D"/>
    <w:rsid w:val="54135280"/>
    <w:rsid w:val="5526139C"/>
    <w:rsid w:val="552B2D26"/>
    <w:rsid w:val="554E1470"/>
    <w:rsid w:val="55986D51"/>
    <w:rsid w:val="55D42624"/>
    <w:rsid w:val="56133CA0"/>
    <w:rsid w:val="56DD4ABD"/>
    <w:rsid w:val="5703231E"/>
    <w:rsid w:val="57116442"/>
    <w:rsid w:val="578D3493"/>
    <w:rsid w:val="586A7A45"/>
    <w:rsid w:val="58914C8B"/>
    <w:rsid w:val="58E3423E"/>
    <w:rsid w:val="58F23ED5"/>
    <w:rsid w:val="5956205C"/>
    <w:rsid w:val="599E6CB8"/>
    <w:rsid w:val="59E031E2"/>
    <w:rsid w:val="5A5B5FB9"/>
    <w:rsid w:val="5AA974E8"/>
    <w:rsid w:val="5AD0387F"/>
    <w:rsid w:val="5B8340E7"/>
    <w:rsid w:val="5B8D0599"/>
    <w:rsid w:val="5B937814"/>
    <w:rsid w:val="5BA627EA"/>
    <w:rsid w:val="5BAA125C"/>
    <w:rsid w:val="5C254E10"/>
    <w:rsid w:val="5C6E79F1"/>
    <w:rsid w:val="5C8657B1"/>
    <w:rsid w:val="5CA73484"/>
    <w:rsid w:val="5CB66DDB"/>
    <w:rsid w:val="5CE5499C"/>
    <w:rsid w:val="5D23090D"/>
    <w:rsid w:val="5D77243C"/>
    <w:rsid w:val="5DD60CDA"/>
    <w:rsid w:val="5E2F13E4"/>
    <w:rsid w:val="5EC546B7"/>
    <w:rsid w:val="5EE01513"/>
    <w:rsid w:val="5F515511"/>
    <w:rsid w:val="5FA9036D"/>
    <w:rsid w:val="5FB20CF3"/>
    <w:rsid w:val="5FE20A6A"/>
    <w:rsid w:val="5FE80DF1"/>
    <w:rsid w:val="5FED079B"/>
    <w:rsid w:val="60394F33"/>
    <w:rsid w:val="607A028C"/>
    <w:rsid w:val="61904268"/>
    <w:rsid w:val="61922827"/>
    <w:rsid w:val="61985AAE"/>
    <w:rsid w:val="619B21A0"/>
    <w:rsid w:val="61A24375"/>
    <w:rsid w:val="61C95215"/>
    <w:rsid w:val="61CF4043"/>
    <w:rsid w:val="620863D2"/>
    <w:rsid w:val="62197E84"/>
    <w:rsid w:val="626058BD"/>
    <w:rsid w:val="62D70238"/>
    <w:rsid w:val="630014F2"/>
    <w:rsid w:val="634E5810"/>
    <w:rsid w:val="636310DD"/>
    <w:rsid w:val="63A81226"/>
    <w:rsid w:val="650A079C"/>
    <w:rsid w:val="65E5355A"/>
    <w:rsid w:val="673C65F0"/>
    <w:rsid w:val="674A3D4F"/>
    <w:rsid w:val="679006E0"/>
    <w:rsid w:val="6864772D"/>
    <w:rsid w:val="68BC6A3B"/>
    <w:rsid w:val="6A121AD7"/>
    <w:rsid w:val="6A3C248C"/>
    <w:rsid w:val="6ABA024E"/>
    <w:rsid w:val="6AD23B35"/>
    <w:rsid w:val="6C3226C6"/>
    <w:rsid w:val="6C545FF5"/>
    <w:rsid w:val="6C591BE2"/>
    <w:rsid w:val="6C97063E"/>
    <w:rsid w:val="6D554232"/>
    <w:rsid w:val="6E0A4A26"/>
    <w:rsid w:val="6E5A4385"/>
    <w:rsid w:val="6E5E1B6C"/>
    <w:rsid w:val="6EEF71D1"/>
    <w:rsid w:val="6EF04F82"/>
    <w:rsid w:val="6F021A16"/>
    <w:rsid w:val="6F1D40CE"/>
    <w:rsid w:val="7051517A"/>
    <w:rsid w:val="70A647A4"/>
    <w:rsid w:val="70D85BD1"/>
    <w:rsid w:val="715B338A"/>
    <w:rsid w:val="71695F18"/>
    <w:rsid w:val="716A7ADC"/>
    <w:rsid w:val="71DE2E53"/>
    <w:rsid w:val="721F39FF"/>
    <w:rsid w:val="729E121E"/>
    <w:rsid w:val="72E23A7A"/>
    <w:rsid w:val="72F6179B"/>
    <w:rsid w:val="735B2E64"/>
    <w:rsid w:val="738003CA"/>
    <w:rsid w:val="73C56EED"/>
    <w:rsid w:val="73C64436"/>
    <w:rsid w:val="74180D50"/>
    <w:rsid w:val="741E3A74"/>
    <w:rsid w:val="74CC56DC"/>
    <w:rsid w:val="756B2B87"/>
    <w:rsid w:val="757F2774"/>
    <w:rsid w:val="758D4AB4"/>
    <w:rsid w:val="75D12961"/>
    <w:rsid w:val="765941C5"/>
    <w:rsid w:val="773B6CD4"/>
    <w:rsid w:val="77E30949"/>
    <w:rsid w:val="77F16A53"/>
    <w:rsid w:val="783525A0"/>
    <w:rsid w:val="786F12BD"/>
    <w:rsid w:val="786F1AA9"/>
    <w:rsid w:val="7872551D"/>
    <w:rsid w:val="78B86EE8"/>
    <w:rsid w:val="7920071D"/>
    <w:rsid w:val="79B56BC5"/>
    <w:rsid w:val="79C52BC7"/>
    <w:rsid w:val="79C747F6"/>
    <w:rsid w:val="7A2861E8"/>
    <w:rsid w:val="7A36659D"/>
    <w:rsid w:val="7A6027C1"/>
    <w:rsid w:val="7A854A12"/>
    <w:rsid w:val="7B237820"/>
    <w:rsid w:val="7B974622"/>
    <w:rsid w:val="7C3C1587"/>
    <w:rsid w:val="7C6B3F7A"/>
    <w:rsid w:val="7CA52AE4"/>
    <w:rsid w:val="7D4E72F0"/>
    <w:rsid w:val="7D860B69"/>
    <w:rsid w:val="7DD15417"/>
    <w:rsid w:val="7DED1691"/>
    <w:rsid w:val="7E662EAD"/>
    <w:rsid w:val="7E9219F9"/>
    <w:rsid w:val="7EC14C30"/>
    <w:rsid w:val="7EF87B3E"/>
    <w:rsid w:val="7F474277"/>
    <w:rsid w:val="7F52348C"/>
    <w:rsid w:val="7F924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F9D89"/>
  <w15:docId w15:val="{DC17AC88-53FE-4309-824F-9E86E0F0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uiPriority="99" w:qFormat="1"/>
    <w:lsdException w:name="List Continue" w:semiHidden="1" w:unhideWhenUsed="1"/>
    <w:lsdException w:name="List Continue 2" w:qFormat="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1"/>
    <w:uiPriority w:val="9"/>
    <w:qFormat/>
    <w:pPr>
      <w:keepNext/>
      <w:keepLines/>
      <w:spacing w:before="340" w:after="330" w:line="576" w:lineRule="auto"/>
      <w:outlineLvl w:val="0"/>
    </w:pPr>
    <w:rPr>
      <w:b/>
      <w:bCs/>
      <w:kern w:val="44"/>
      <w:sz w:val="44"/>
      <w:szCs w:val="44"/>
    </w:rPr>
  </w:style>
  <w:style w:type="paragraph" w:styleId="2">
    <w:name w:val="heading 2"/>
    <w:basedOn w:val="a"/>
    <w:next w:val="a"/>
    <w:link w:val="21"/>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1"/>
    <w:qFormat/>
    <w:pPr>
      <w:keepNext/>
      <w:keepLines/>
      <w:spacing w:before="260" w:after="260" w:line="413" w:lineRule="auto"/>
      <w:outlineLvl w:val="2"/>
    </w:pPr>
    <w:rPr>
      <w:b/>
      <w:bCs/>
      <w:sz w:val="32"/>
      <w:szCs w:val="32"/>
    </w:rPr>
  </w:style>
  <w:style w:type="paragraph" w:styleId="4">
    <w:name w:val="heading 4"/>
    <w:basedOn w:val="a"/>
    <w:next w:val="a"/>
    <w:link w:val="41"/>
    <w:qFormat/>
    <w:pPr>
      <w:keepNext/>
      <w:keepLines/>
      <w:widowControl/>
      <w:spacing w:before="120" w:after="120" w:line="360" w:lineRule="auto"/>
      <w:jc w:val="center"/>
      <w:outlineLvl w:val="3"/>
    </w:pPr>
    <w:rPr>
      <w:rFonts w:ascii="Arial" w:eastAsia="黑体" w:hAnsi="Arial"/>
      <w:kern w:val="0"/>
      <w:sz w:val="28"/>
      <w:szCs w:val="20"/>
    </w:rPr>
  </w:style>
  <w:style w:type="paragraph" w:styleId="5">
    <w:name w:val="heading 5"/>
    <w:basedOn w:val="a"/>
    <w:next w:val="a0"/>
    <w:link w:val="51"/>
    <w:qFormat/>
    <w:pPr>
      <w:keepNext/>
      <w:keepLines/>
      <w:spacing w:before="280" w:after="290" w:line="372" w:lineRule="auto"/>
      <w:outlineLvl w:val="4"/>
    </w:pPr>
    <w:rPr>
      <w:b/>
      <w:sz w:val="28"/>
    </w:rPr>
  </w:style>
  <w:style w:type="paragraph" w:styleId="6">
    <w:name w:val="heading 6"/>
    <w:basedOn w:val="a"/>
    <w:next w:val="a0"/>
    <w:link w:val="61"/>
    <w:qFormat/>
    <w:pPr>
      <w:keepNext/>
      <w:keepLines/>
      <w:spacing w:before="240" w:after="64" w:line="317" w:lineRule="auto"/>
      <w:outlineLvl w:val="5"/>
    </w:pPr>
    <w:rPr>
      <w:rFonts w:ascii="Arial" w:eastAsia="黑体" w:hAnsi="Arial"/>
      <w:b/>
      <w:sz w:val="24"/>
    </w:rPr>
  </w:style>
  <w:style w:type="paragraph" w:styleId="7">
    <w:name w:val="heading 7"/>
    <w:basedOn w:val="a"/>
    <w:next w:val="a0"/>
    <w:link w:val="71"/>
    <w:qFormat/>
    <w:pPr>
      <w:keepNext/>
      <w:keepLines/>
      <w:spacing w:before="240" w:after="64" w:line="317" w:lineRule="auto"/>
      <w:outlineLvl w:val="6"/>
    </w:pPr>
    <w:rPr>
      <w:b/>
      <w:sz w:val="24"/>
    </w:rPr>
  </w:style>
  <w:style w:type="paragraph" w:styleId="8">
    <w:name w:val="heading 8"/>
    <w:basedOn w:val="a"/>
    <w:next w:val="a0"/>
    <w:link w:val="81"/>
    <w:qFormat/>
    <w:pPr>
      <w:keepNext/>
      <w:keepLines/>
      <w:spacing w:before="240" w:after="64" w:line="317" w:lineRule="auto"/>
      <w:outlineLvl w:val="7"/>
    </w:pPr>
    <w:rPr>
      <w:rFonts w:ascii="Arial" w:eastAsia="黑体" w:hAnsi="Arial"/>
      <w:sz w:val="24"/>
    </w:rPr>
  </w:style>
  <w:style w:type="paragraph" w:styleId="9">
    <w:name w:val="heading 9"/>
    <w:basedOn w:val="a"/>
    <w:next w:val="a0"/>
    <w:link w:val="91"/>
    <w:qFormat/>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szCs w:val="20"/>
    </w:rPr>
  </w:style>
  <w:style w:type="paragraph" w:styleId="30">
    <w:name w:val="List 3"/>
    <w:basedOn w:val="a"/>
    <w:qFormat/>
    <w:pPr>
      <w:ind w:leftChars="400" w:left="100" w:hangingChars="200" w:hanging="200"/>
    </w:pPr>
  </w:style>
  <w:style w:type="paragraph" w:styleId="TOC7">
    <w:name w:val="toc 7"/>
    <w:basedOn w:val="a"/>
    <w:next w:val="a"/>
    <w:qFormat/>
    <w:pPr>
      <w:tabs>
        <w:tab w:val="right" w:leader="dot" w:pos="9185"/>
      </w:tabs>
      <w:adjustRightInd w:val="0"/>
      <w:spacing w:line="312" w:lineRule="atLeast"/>
      <w:ind w:left="2520"/>
      <w:textAlignment w:val="baseline"/>
    </w:pPr>
    <w:rPr>
      <w:kern w:val="0"/>
      <w:szCs w:val="20"/>
    </w:rPr>
  </w:style>
  <w:style w:type="paragraph" w:styleId="a4">
    <w:name w:val="List Number"/>
    <w:basedOn w:val="a"/>
    <w:qFormat/>
    <w:pPr>
      <w:widowControl/>
      <w:tabs>
        <w:tab w:val="left" w:pos="454"/>
        <w:tab w:val="left" w:pos="720"/>
        <w:tab w:val="left" w:pos="840"/>
      </w:tabs>
      <w:spacing w:afterLines="50" w:after="156"/>
      <w:ind w:left="454" w:hanging="284"/>
      <w:jc w:val="left"/>
    </w:pPr>
    <w:rPr>
      <w:kern w:val="0"/>
      <w:sz w:val="24"/>
      <w:szCs w:val="20"/>
    </w:rPr>
  </w:style>
  <w:style w:type="paragraph" w:styleId="a5">
    <w:name w:val="caption"/>
    <w:basedOn w:val="a"/>
    <w:next w:val="a"/>
    <w:qFormat/>
    <w:pPr>
      <w:spacing w:before="152" w:after="160"/>
    </w:pPr>
    <w:rPr>
      <w:rFonts w:ascii="Arial" w:eastAsia="黑体" w:hAnsi="Arial" w:cs="Arial"/>
      <w:sz w:val="20"/>
      <w:szCs w:val="20"/>
    </w:rPr>
  </w:style>
  <w:style w:type="paragraph" w:styleId="a6">
    <w:name w:val="Document Map"/>
    <w:basedOn w:val="a"/>
    <w:link w:val="10"/>
    <w:qFormat/>
    <w:pPr>
      <w:shd w:val="clear" w:color="auto" w:fill="000080"/>
      <w:adjustRightInd w:val="0"/>
      <w:spacing w:line="312" w:lineRule="atLeast"/>
      <w:textAlignment w:val="baseline"/>
    </w:pPr>
    <w:rPr>
      <w:kern w:val="0"/>
      <w:szCs w:val="20"/>
    </w:rPr>
  </w:style>
  <w:style w:type="paragraph" w:styleId="a7">
    <w:name w:val="annotation text"/>
    <w:basedOn w:val="a"/>
    <w:link w:val="12"/>
    <w:qFormat/>
    <w:pPr>
      <w:jc w:val="left"/>
    </w:pPr>
  </w:style>
  <w:style w:type="paragraph" w:styleId="32">
    <w:name w:val="Body Text 3"/>
    <w:basedOn w:val="a"/>
    <w:link w:val="310"/>
    <w:qFormat/>
    <w:pPr>
      <w:spacing w:line="500" w:lineRule="exact"/>
    </w:pPr>
    <w:rPr>
      <w:b/>
      <w:bCs/>
      <w:sz w:val="24"/>
    </w:rPr>
  </w:style>
  <w:style w:type="paragraph" w:styleId="a8">
    <w:name w:val="Body Text"/>
    <w:basedOn w:val="a"/>
    <w:link w:val="13"/>
    <w:uiPriority w:val="99"/>
    <w:qFormat/>
    <w:pPr>
      <w:spacing w:line="380" w:lineRule="exact"/>
    </w:pPr>
    <w:rPr>
      <w:sz w:val="24"/>
    </w:rPr>
  </w:style>
  <w:style w:type="paragraph" w:styleId="a9">
    <w:name w:val="Body Text Indent"/>
    <w:basedOn w:val="a"/>
    <w:link w:val="14"/>
    <w:uiPriority w:val="99"/>
    <w:qFormat/>
    <w:pPr>
      <w:ind w:firstLineChars="352" w:firstLine="830"/>
    </w:pPr>
    <w:rPr>
      <w:rFonts w:ascii="仿宋_GB2312" w:eastAsia="仿宋_GB2312"/>
      <w:sz w:val="32"/>
      <w:szCs w:val="20"/>
    </w:rPr>
  </w:style>
  <w:style w:type="paragraph" w:styleId="33">
    <w:name w:val="List Number 3"/>
    <w:basedOn w:val="a"/>
    <w:qFormat/>
    <w:pPr>
      <w:tabs>
        <w:tab w:val="left" w:pos="1200"/>
      </w:tabs>
      <w:ind w:leftChars="400" w:left="1200" w:hangingChars="200" w:hanging="360"/>
    </w:pPr>
  </w:style>
  <w:style w:type="paragraph" w:styleId="20">
    <w:name w:val="List 2"/>
    <w:basedOn w:val="a"/>
    <w:qFormat/>
    <w:pPr>
      <w:ind w:leftChars="200" w:left="100" w:hangingChars="200" w:hanging="200"/>
    </w:pPr>
    <w:rPr>
      <w:sz w:val="28"/>
    </w:rPr>
  </w:style>
  <w:style w:type="paragraph" w:styleId="aa">
    <w:name w:val="Block Text"/>
    <w:basedOn w:val="a"/>
    <w:qFormat/>
    <w:pPr>
      <w:adjustRightInd w:val="0"/>
      <w:ind w:left="420" w:right="33"/>
      <w:jc w:val="left"/>
      <w:textAlignment w:val="baseline"/>
    </w:pPr>
    <w:rPr>
      <w:kern w:val="0"/>
      <w:sz w:val="24"/>
      <w:szCs w:val="20"/>
    </w:rPr>
  </w:style>
  <w:style w:type="paragraph" w:styleId="TOC5">
    <w:name w:val="toc 5"/>
    <w:basedOn w:val="a"/>
    <w:next w:val="a"/>
    <w:qFormat/>
    <w:pPr>
      <w:tabs>
        <w:tab w:val="right" w:leader="dot" w:pos="9185"/>
      </w:tabs>
      <w:adjustRightInd w:val="0"/>
      <w:spacing w:line="312" w:lineRule="atLeast"/>
      <w:ind w:left="1680"/>
      <w:textAlignment w:val="baseline"/>
    </w:pPr>
    <w:rPr>
      <w:kern w:val="0"/>
      <w:szCs w:val="20"/>
    </w:rPr>
  </w:style>
  <w:style w:type="paragraph" w:styleId="TOC3">
    <w:name w:val="toc 3"/>
    <w:basedOn w:val="a"/>
    <w:next w:val="a"/>
    <w:uiPriority w:val="39"/>
    <w:qFormat/>
    <w:pPr>
      <w:ind w:leftChars="400" w:left="840"/>
    </w:pPr>
  </w:style>
  <w:style w:type="paragraph" w:styleId="ab">
    <w:name w:val="Plain Text"/>
    <w:basedOn w:val="a"/>
    <w:link w:val="15"/>
    <w:qFormat/>
    <w:rPr>
      <w:rFonts w:ascii="宋体" w:hAnsi="Courier New" w:cs="Courier New"/>
      <w:szCs w:val="21"/>
    </w:rPr>
  </w:style>
  <w:style w:type="paragraph" w:styleId="TOC8">
    <w:name w:val="toc 8"/>
    <w:basedOn w:val="a"/>
    <w:next w:val="a"/>
    <w:qFormat/>
    <w:pPr>
      <w:tabs>
        <w:tab w:val="right" w:leader="dot" w:pos="9185"/>
      </w:tabs>
      <w:adjustRightInd w:val="0"/>
      <w:spacing w:line="312" w:lineRule="atLeast"/>
      <w:ind w:left="2940"/>
      <w:textAlignment w:val="baseline"/>
    </w:pPr>
    <w:rPr>
      <w:kern w:val="0"/>
      <w:szCs w:val="20"/>
    </w:rPr>
  </w:style>
  <w:style w:type="paragraph" w:styleId="ac">
    <w:name w:val="Date"/>
    <w:basedOn w:val="a"/>
    <w:next w:val="a"/>
    <w:link w:val="16"/>
    <w:qFormat/>
    <w:pPr>
      <w:ind w:leftChars="2500" w:left="100"/>
    </w:pPr>
    <w:rPr>
      <w:rFonts w:ascii="宋体" w:hAnsi="Courier New"/>
      <w:szCs w:val="21"/>
    </w:rPr>
  </w:style>
  <w:style w:type="paragraph" w:styleId="22">
    <w:name w:val="Body Text Indent 2"/>
    <w:basedOn w:val="a"/>
    <w:link w:val="210"/>
    <w:qFormat/>
    <w:pPr>
      <w:ind w:firstLine="630"/>
    </w:pPr>
    <w:rPr>
      <w:sz w:val="32"/>
      <w:szCs w:val="20"/>
    </w:rPr>
  </w:style>
  <w:style w:type="paragraph" w:styleId="ad">
    <w:name w:val="Balloon Text"/>
    <w:basedOn w:val="a"/>
    <w:link w:val="17"/>
    <w:qFormat/>
    <w:rPr>
      <w:sz w:val="18"/>
      <w:szCs w:val="18"/>
    </w:rPr>
  </w:style>
  <w:style w:type="paragraph" w:styleId="ae">
    <w:name w:val="footer"/>
    <w:basedOn w:val="a"/>
    <w:link w:val="18"/>
    <w:uiPriority w:val="99"/>
    <w:qFormat/>
    <w:pPr>
      <w:tabs>
        <w:tab w:val="center" w:pos="4153"/>
        <w:tab w:val="right" w:pos="8306"/>
      </w:tabs>
      <w:snapToGrid w:val="0"/>
      <w:jc w:val="left"/>
    </w:pPr>
    <w:rPr>
      <w:sz w:val="18"/>
      <w:szCs w:val="18"/>
    </w:rPr>
  </w:style>
  <w:style w:type="paragraph" w:styleId="af">
    <w:name w:val="header"/>
    <w:basedOn w:val="a"/>
    <w:link w:val="19"/>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right" w:leader="dot" w:pos="8398"/>
      </w:tabs>
      <w:spacing w:before="120" w:after="120"/>
      <w:ind w:firstLineChars="100" w:firstLine="240"/>
      <w:jc w:val="left"/>
    </w:pPr>
    <w:rPr>
      <w:rFonts w:ascii="宋体" w:hAnsi="宋体"/>
      <w:b/>
      <w:bCs/>
      <w:caps/>
      <w:sz w:val="24"/>
    </w:rPr>
  </w:style>
  <w:style w:type="paragraph" w:styleId="TOC4">
    <w:name w:val="toc 4"/>
    <w:basedOn w:val="a"/>
    <w:next w:val="a"/>
    <w:qFormat/>
    <w:pPr>
      <w:tabs>
        <w:tab w:val="right" w:leader="dot" w:pos="9185"/>
      </w:tabs>
      <w:adjustRightInd w:val="0"/>
      <w:spacing w:line="312" w:lineRule="atLeast"/>
      <w:ind w:left="1260"/>
      <w:textAlignment w:val="baseline"/>
    </w:pPr>
    <w:rPr>
      <w:kern w:val="0"/>
      <w:szCs w:val="20"/>
    </w:rPr>
  </w:style>
  <w:style w:type="paragraph" w:styleId="af0">
    <w:name w:val="List"/>
    <w:basedOn w:val="a"/>
    <w:qFormat/>
    <w:pPr>
      <w:ind w:left="200" w:hangingChars="200" w:hanging="200"/>
    </w:pPr>
    <w:rPr>
      <w:sz w:val="28"/>
    </w:rPr>
  </w:style>
  <w:style w:type="paragraph" w:styleId="TOC6">
    <w:name w:val="toc 6"/>
    <w:basedOn w:val="a"/>
    <w:next w:val="a"/>
    <w:qFormat/>
    <w:pPr>
      <w:tabs>
        <w:tab w:val="right" w:leader="dot" w:pos="9185"/>
      </w:tabs>
      <w:adjustRightInd w:val="0"/>
      <w:spacing w:line="312" w:lineRule="atLeast"/>
      <w:ind w:left="2100"/>
      <w:textAlignment w:val="baseline"/>
    </w:pPr>
    <w:rPr>
      <w:kern w:val="0"/>
      <w:szCs w:val="20"/>
    </w:rPr>
  </w:style>
  <w:style w:type="paragraph" w:styleId="50">
    <w:name w:val="List 5"/>
    <w:basedOn w:val="a"/>
    <w:qFormat/>
    <w:pPr>
      <w:ind w:left="2100" w:hanging="420"/>
    </w:pPr>
    <w:rPr>
      <w:szCs w:val="20"/>
    </w:rPr>
  </w:style>
  <w:style w:type="paragraph" w:styleId="34">
    <w:name w:val="Body Text Indent 3"/>
    <w:basedOn w:val="a"/>
    <w:link w:val="311"/>
    <w:qFormat/>
    <w:pPr>
      <w:spacing w:after="120"/>
      <w:ind w:leftChars="200" w:left="420"/>
    </w:pPr>
    <w:rPr>
      <w:sz w:val="16"/>
      <w:szCs w:val="16"/>
    </w:rPr>
  </w:style>
  <w:style w:type="paragraph" w:styleId="TOC2">
    <w:name w:val="toc 2"/>
    <w:basedOn w:val="a"/>
    <w:next w:val="a"/>
    <w:uiPriority w:val="39"/>
    <w:qFormat/>
    <w:pPr>
      <w:ind w:leftChars="200" w:left="420"/>
    </w:pPr>
  </w:style>
  <w:style w:type="paragraph" w:styleId="TOC9">
    <w:name w:val="toc 9"/>
    <w:basedOn w:val="a"/>
    <w:next w:val="a"/>
    <w:qFormat/>
    <w:pPr>
      <w:tabs>
        <w:tab w:val="right" w:leader="dot" w:pos="9185"/>
      </w:tabs>
      <w:adjustRightInd w:val="0"/>
      <w:spacing w:line="312" w:lineRule="atLeast"/>
      <w:ind w:left="3360"/>
      <w:textAlignment w:val="baseline"/>
    </w:pPr>
    <w:rPr>
      <w:kern w:val="0"/>
      <w:szCs w:val="20"/>
    </w:rPr>
  </w:style>
  <w:style w:type="paragraph" w:styleId="23">
    <w:name w:val="Body Text 2"/>
    <w:basedOn w:val="a"/>
    <w:link w:val="211"/>
    <w:qFormat/>
    <w:pPr>
      <w:spacing w:after="120" w:line="480" w:lineRule="auto"/>
    </w:pPr>
  </w:style>
  <w:style w:type="paragraph" w:styleId="40">
    <w:name w:val="List 4"/>
    <w:basedOn w:val="a"/>
    <w:qFormat/>
    <w:pPr>
      <w:ind w:leftChars="600" w:left="100" w:hangingChars="200" w:hanging="200"/>
    </w:pPr>
  </w:style>
  <w:style w:type="paragraph" w:styleId="24">
    <w:name w:val="List Continue 2"/>
    <w:basedOn w:val="a"/>
    <w:qFormat/>
    <w:pPr>
      <w:spacing w:after="120"/>
      <w:ind w:leftChars="400" w:left="840"/>
    </w:pPr>
  </w:style>
  <w:style w:type="paragraph" w:styleId="HTML">
    <w:name w:val="HTML Preformatted"/>
    <w:basedOn w:val="a"/>
    <w:link w:val="HTML1"/>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f1">
    <w:name w:val="Normal (Web)"/>
    <w:basedOn w:val="a"/>
    <w:uiPriority w:val="99"/>
    <w:qFormat/>
    <w:pPr>
      <w:widowControl/>
      <w:spacing w:before="100" w:beforeAutospacing="1" w:after="100" w:afterAutospacing="1"/>
      <w:jc w:val="left"/>
    </w:pPr>
    <w:rPr>
      <w:rFonts w:ascii="宋体" w:hAnsi="宋体"/>
      <w:kern w:val="0"/>
      <w:sz w:val="24"/>
    </w:rPr>
  </w:style>
  <w:style w:type="paragraph" w:styleId="1a">
    <w:name w:val="index 1"/>
    <w:basedOn w:val="a"/>
    <w:next w:val="a"/>
    <w:qFormat/>
    <w:pPr>
      <w:spacing w:line="400" w:lineRule="exact"/>
      <w:ind w:firstLineChars="200" w:firstLine="420"/>
    </w:pPr>
    <w:rPr>
      <w:rFonts w:ascii="宋体" w:hAnsi="Courier New"/>
      <w:b/>
      <w:szCs w:val="20"/>
    </w:rPr>
  </w:style>
  <w:style w:type="paragraph" w:styleId="af2">
    <w:name w:val="Title"/>
    <w:basedOn w:val="a"/>
    <w:link w:val="1b"/>
    <w:qFormat/>
    <w:pPr>
      <w:jc w:val="center"/>
    </w:pPr>
    <w:rPr>
      <w:sz w:val="30"/>
    </w:rPr>
  </w:style>
  <w:style w:type="paragraph" w:styleId="af3">
    <w:name w:val="annotation subject"/>
    <w:basedOn w:val="a7"/>
    <w:next w:val="a7"/>
    <w:link w:val="1c"/>
    <w:qFormat/>
    <w:rPr>
      <w:b/>
      <w:bCs/>
    </w:rPr>
  </w:style>
  <w:style w:type="paragraph" w:styleId="af4">
    <w:name w:val="Body Text First Indent"/>
    <w:basedOn w:val="a8"/>
    <w:link w:val="1d"/>
    <w:qFormat/>
    <w:pPr>
      <w:spacing w:after="120" w:line="240" w:lineRule="auto"/>
      <w:ind w:firstLineChars="100" w:firstLine="420"/>
    </w:pPr>
    <w:rPr>
      <w:sz w:val="21"/>
    </w:rPr>
  </w:style>
  <w:style w:type="paragraph" w:styleId="25">
    <w:name w:val="Body Text First Indent 2"/>
    <w:basedOn w:val="a9"/>
    <w:link w:val="212"/>
    <w:qFormat/>
    <w:pPr>
      <w:spacing w:after="120"/>
      <w:ind w:leftChars="200" w:left="420" w:firstLineChars="200" w:firstLine="420"/>
    </w:pPr>
    <w:rPr>
      <w:rFonts w:ascii="Times New Roman" w:eastAsia="宋体"/>
      <w:sz w:val="21"/>
      <w:szCs w:val="24"/>
    </w:rPr>
  </w:style>
  <w:style w:type="table" w:styleId="af5">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b/>
      <w:bCs/>
    </w:rPr>
  </w:style>
  <w:style w:type="character" w:styleId="af7">
    <w:name w:val="page number"/>
    <w:basedOn w:val="a1"/>
    <w:qFormat/>
  </w:style>
  <w:style w:type="character" w:styleId="af8">
    <w:name w:val="FollowedHyperlink"/>
    <w:uiPriority w:val="99"/>
    <w:qFormat/>
    <w:rPr>
      <w:color w:val="800080"/>
      <w:u w:val="single"/>
    </w:rPr>
  </w:style>
  <w:style w:type="character" w:styleId="af9">
    <w:name w:val="Hyperlink"/>
    <w:uiPriority w:val="99"/>
    <w:qFormat/>
    <w:rPr>
      <w:color w:val="0000FF"/>
      <w:u w:val="single"/>
    </w:rPr>
  </w:style>
  <w:style w:type="character" w:styleId="afa">
    <w:name w:val="annotation reference"/>
    <w:qFormat/>
    <w:rPr>
      <w:sz w:val="21"/>
      <w:szCs w:val="21"/>
    </w:rPr>
  </w:style>
  <w:style w:type="character" w:customStyle="1" w:styleId="31">
    <w:name w:val="标题 3 字符1"/>
    <w:link w:val="3"/>
    <w:qFormat/>
    <w:rPr>
      <w:b/>
      <w:bCs/>
      <w:kern w:val="2"/>
      <w:sz w:val="32"/>
      <w:szCs w:val="32"/>
    </w:rPr>
  </w:style>
  <w:style w:type="character" w:customStyle="1" w:styleId="310">
    <w:name w:val="正文文本 3 字符1"/>
    <w:link w:val="32"/>
    <w:qFormat/>
    <w:rPr>
      <w:b/>
      <w:bCs/>
      <w:kern w:val="2"/>
      <w:sz w:val="24"/>
      <w:szCs w:val="24"/>
    </w:rPr>
  </w:style>
  <w:style w:type="character" w:customStyle="1" w:styleId="14">
    <w:name w:val="正文文本缩进 字符1"/>
    <w:link w:val="a9"/>
    <w:uiPriority w:val="99"/>
    <w:qFormat/>
    <w:rPr>
      <w:rFonts w:ascii="仿宋_GB2312" w:eastAsia="仿宋_GB2312"/>
      <w:kern w:val="2"/>
      <w:sz w:val="32"/>
    </w:rPr>
  </w:style>
  <w:style w:type="character" w:customStyle="1" w:styleId="42">
    <w:name w:val="标题 4 字符"/>
    <w:uiPriority w:val="9"/>
    <w:semiHidden/>
    <w:qFormat/>
    <w:rPr>
      <w:rFonts w:ascii="等线 Light" w:eastAsia="等线 Light" w:hAnsi="等线 Light" w:cs="Times New Roman"/>
      <w:b/>
      <w:bCs/>
      <w:kern w:val="2"/>
      <w:sz w:val="28"/>
      <w:szCs w:val="28"/>
    </w:rPr>
  </w:style>
  <w:style w:type="character" w:customStyle="1" w:styleId="HTML0">
    <w:name w:val="HTML 预设格式 字符"/>
    <w:uiPriority w:val="99"/>
    <w:semiHidden/>
    <w:qFormat/>
    <w:rPr>
      <w:rFonts w:ascii="Courier New" w:hAnsi="Courier New" w:cs="Courier New"/>
      <w:kern w:val="2"/>
    </w:rPr>
  </w:style>
  <w:style w:type="character" w:customStyle="1" w:styleId="graytext1">
    <w:name w:val="graytext1"/>
    <w:qFormat/>
    <w:rPr>
      <w:color w:val="666666"/>
    </w:rPr>
  </w:style>
  <w:style w:type="character" w:customStyle="1" w:styleId="16">
    <w:name w:val="日期 字符1"/>
    <w:link w:val="ac"/>
    <w:qFormat/>
    <w:rPr>
      <w:rFonts w:ascii="宋体" w:hAnsi="Courier New" w:cs="Courier New"/>
      <w:kern w:val="2"/>
      <w:sz w:val="21"/>
      <w:szCs w:val="21"/>
    </w:rPr>
  </w:style>
  <w:style w:type="character" w:customStyle="1" w:styleId="81">
    <w:name w:val="标题 8 字符1"/>
    <w:link w:val="8"/>
    <w:qFormat/>
    <w:rPr>
      <w:rFonts w:ascii="Arial" w:eastAsia="黑体" w:hAnsi="Arial"/>
      <w:kern w:val="2"/>
      <w:sz w:val="24"/>
      <w:szCs w:val="24"/>
    </w:rPr>
  </w:style>
  <w:style w:type="character" w:customStyle="1" w:styleId="60">
    <w:name w:val="标题 6 字符"/>
    <w:uiPriority w:val="9"/>
    <w:semiHidden/>
    <w:qFormat/>
    <w:rPr>
      <w:rFonts w:ascii="等线 Light" w:eastAsia="等线 Light" w:hAnsi="等线 Light" w:cs="Times New Roman"/>
      <w:b/>
      <w:bCs/>
      <w:kern w:val="2"/>
      <w:sz w:val="24"/>
      <w:szCs w:val="24"/>
    </w:rPr>
  </w:style>
  <w:style w:type="character" w:customStyle="1" w:styleId="white">
    <w:name w:val="white"/>
    <w:basedOn w:val="a1"/>
    <w:qFormat/>
  </w:style>
  <w:style w:type="character" w:customStyle="1" w:styleId="text11">
    <w:name w:val="text11"/>
    <w:qFormat/>
    <w:rPr>
      <w:rFonts w:ascii="Verdana" w:hAnsi="Verdana" w:hint="default"/>
      <w:color w:val="4E4E4E"/>
      <w:sz w:val="18"/>
      <w:szCs w:val="18"/>
    </w:rPr>
  </w:style>
  <w:style w:type="character" w:customStyle="1" w:styleId="gray12">
    <w:name w:val="gray12"/>
    <w:basedOn w:val="a1"/>
    <w:qFormat/>
  </w:style>
  <w:style w:type="character" w:customStyle="1" w:styleId="71">
    <w:name w:val="标题 7 字符1"/>
    <w:link w:val="7"/>
    <w:qFormat/>
    <w:rPr>
      <w:b/>
      <w:kern w:val="2"/>
      <w:sz w:val="24"/>
      <w:szCs w:val="24"/>
    </w:rPr>
  </w:style>
  <w:style w:type="character" w:customStyle="1" w:styleId="font01">
    <w:name w:val="font01"/>
    <w:qFormat/>
    <w:rPr>
      <w:rFonts w:ascii="宋体" w:eastAsia="宋体" w:hAnsi="宋体" w:hint="eastAsia"/>
      <w:color w:val="000000"/>
      <w:sz w:val="22"/>
      <w:szCs w:val="22"/>
      <w:u w:val="none"/>
    </w:rPr>
  </w:style>
  <w:style w:type="character" w:customStyle="1" w:styleId="mark8">
    <w:name w:val="mark8"/>
    <w:qFormat/>
    <w:rPr>
      <w:b/>
      <w:bCs/>
      <w:sz w:val="21"/>
      <w:szCs w:val="21"/>
    </w:rPr>
  </w:style>
  <w:style w:type="character" w:customStyle="1" w:styleId="Char1">
    <w:name w:val="纯文本 Char1"/>
    <w:qFormat/>
    <w:rPr>
      <w:rFonts w:ascii="宋体" w:eastAsia="宋体" w:hAnsi="Courier New" w:cs="Courier New"/>
      <w:kern w:val="2"/>
      <w:sz w:val="21"/>
      <w:szCs w:val="21"/>
      <w:lang w:val="en-US" w:eastAsia="zh-CN" w:bidi="ar-SA"/>
    </w:rPr>
  </w:style>
  <w:style w:type="character" w:customStyle="1" w:styleId="41">
    <w:name w:val="标题 4 字符1"/>
    <w:link w:val="4"/>
    <w:qFormat/>
    <w:rPr>
      <w:rFonts w:ascii="Arial" w:eastAsia="黑体" w:hAnsi="Arial"/>
      <w:sz w:val="28"/>
    </w:rPr>
  </w:style>
  <w:style w:type="character" w:customStyle="1" w:styleId="shorttext1">
    <w:name w:val="short_text1"/>
    <w:qFormat/>
    <w:rPr>
      <w:sz w:val="26"/>
    </w:rPr>
  </w:style>
  <w:style w:type="character" w:customStyle="1" w:styleId="212">
    <w:name w:val="正文文本首行缩进 2 字符1"/>
    <w:link w:val="25"/>
    <w:qFormat/>
    <w:rPr>
      <w:kern w:val="2"/>
      <w:sz w:val="21"/>
      <w:szCs w:val="24"/>
    </w:rPr>
  </w:style>
  <w:style w:type="character" w:customStyle="1" w:styleId="1jiChar">
    <w:name w:val="1ji Char"/>
    <w:link w:val="1ji"/>
    <w:qFormat/>
    <w:rPr>
      <w:rFonts w:ascii="宋体" w:eastAsia="宋体" w:hAnsi="宋体"/>
      <w:b/>
      <w:bCs/>
      <w:kern w:val="44"/>
      <w:sz w:val="36"/>
      <w:szCs w:val="44"/>
      <w:lang w:val="en-US" w:eastAsia="zh-CN" w:bidi="ar-SA"/>
    </w:rPr>
  </w:style>
  <w:style w:type="paragraph" w:customStyle="1" w:styleId="1ji">
    <w:name w:val="1ji"/>
    <w:basedOn w:val="1"/>
    <w:link w:val="1jiChar"/>
    <w:qFormat/>
    <w:pPr>
      <w:keepLines w:val="0"/>
      <w:widowControl/>
      <w:spacing w:before="0" w:after="0" w:line="240" w:lineRule="auto"/>
      <w:jc w:val="center"/>
    </w:pPr>
    <w:rPr>
      <w:rFonts w:ascii="宋体" w:hAnsi="宋体"/>
      <w:sz w:val="36"/>
    </w:rPr>
  </w:style>
  <w:style w:type="character" w:customStyle="1" w:styleId="70">
    <w:name w:val="标题 7 字符"/>
    <w:uiPriority w:val="9"/>
    <w:semiHidden/>
    <w:qFormat/>
    <w:rPr>
      <w:b/>
      <w:bCs/>
      <w:kern w:val="2"/>
      <w:sz w:val="24"/>
      <w:szCs w:val="24"/>
    </w:rPr>
  </w:style>
  <w:style w:type="character" w:customStyle="1" w:styleId="afb">
    <w:name w:val="批注主题 字符"/>
    <w:uiPriority w:val="99"/>
    <w:semiHidden/>
    <w:qFormat/>
    <w:rPr>
      <w:b/>
      <w:bCs/>
      <w:kern w:val="2"/>
      <w:sz w:val="21"/>
      <w:szCs w:val="24"/>
    </w:rPr>
  </w:style>
  <w:style w:type="character" w:customStyle="1" w:styleId="1c">
    <w:name w:val="批注主题 字符1"/>
    <w:link w:val="af3"/>
    <w:qFormat/>
    <w:rPr>
      <w:b/>
      <w:bCs/>
      <w:kern w:val="2"/>
      <w:sz w:val="21"/>
      <w:szCs w:val="24"/>
    </w:rPr>
  </w:style>
  <w:style w:type="character" w:customStyle="1" w:styleId="afc">
    <w:name w:val="正文文本首行缩进 字符"/>
    <w:uiPriority w:val="99"/>
    <w:semiHidden/>
    <w:qFormat/>
  </w:style>
  <w:style w:type="character" w:customStyle="1" w:styleId="f151">
    <w:name w:val="f151"/>
    <w:qFormat/>
    <w:rPr>
      <w:sz w:val="23"/>
      <w:szCs w:val="23"/>
    </w:rPr>
  </w:style>
  <w:style w:type="character" w:customStyle="1" w:styleId="52">
    <w:name w:val="标题 5 字符"/>
    <w:uiPriority w:val="9"/>
    <w:semiHidden/>
    <w:qFormat/>
    <w:rPr>
      <w:b/>
      <w:bCs/>
      <w:kern w:val="2"/>
      <w:sz w:val="28"/>
      <w:szCs w:val="28"/>
    </w:rPr>
  </w:style>
  <w:style w:type="character" w:customStyle="1" w:styleId="content2">
    <w:name w:val="content2"/>
    <w:basedOn w:val="a1"/>
    <w:qFormat/>
  </w:style>
  <w:style w:type="character" w:customStyle="1" w:styleId="062">
    <w:name w:val="062"/>
    <w:qFormat/>
    <w:rPr>
      <w:rFonts w:ascii="宋体" w:hAnsi="宋体"/>
      <w:b/>
      <w:bCs/>
      <w:sz w:val="32"/>
    </w:rPr>
  </w:style>
  <w:style w:type="character" w:customStyle="1" w:styleId="afd">
    <w:name w:val="正文文本缩进 字符"/>
    <w:uiPriority w:val="99"/>
    <w:semiHidden/>
    <w:qFormat/>
    <w:rPr>
      <w:kern w:val="2"/>
      <w:sz w:val="21"/>
      <w:szCs w:val="24"/>
    </w:rPr>
  </w:style>
  <w:style w:type="character" w:customStyle="1" w:styleId="small">
    <w:name w:val="small"/>
    <w:basedOn w:val="a1"/>
    <w:qFormat/>
  </w:style>
  <w:style w:type="character" w:customStyle="1" w:styleId="afe">
    <w:name w:val="页眉 字符"/>
    <w:uiPriority w:val="99"/>
    <w:semiHidden/>
    <w:qFormat/>
    <w:rPr>
      <w:kern w:val="2"/>
      <w:sz w:val="18"/>
      <w:szCs w:val="18"/>
    </w:rPr>
  </w:style>
  <w:style w:type="character" w:customStyle="1" w:styleId="aff">
    <w:name w:val="标题 字符"/>
    <w:uiPriority w:val="10"/>
    <w:qFormat/>
    <w:rPr>
      <w:rFonts w:ascii="等线 Light" w:eastAsia="等线 Light" w:hAnsi="等线 Light" w:cs="Times New Roman"/>
      <w:b/>
      <w:bCs/>
      <w:kern w:val="2"/>
      <w:sz w:val="32"/>
      <w:szCs w:val="32"/>
    </w:rPr>
  </w:style>
  <w:style w:type="character" w:customStyle="1" w:styleId="17">
    <w:name w:val="批注框文本 字符1"/>
    <w:link w:val="ad"/>
    <w:qFormat/>
    <w:rPr>
      <w:kern w:val="2"/>
      <w:sz w:val="18"/>
      <w:szCs w:val="18"/>
    </w:rPr>
  </w:style>
  <w:style w:type="character" w:customStyle="1" w:styleId="18">
    <w:name w:val="页脚 字符1"/>
    <w:link w:val="ae"/>
    <w:qFormat/>
    <w:rPr>
      <w:kern w:val="2"/>
      <w:sz w:val="18"/>
      <w:szCs w:val="18"/>
    </w:rPr>
  </w:style>
  <w:style w:type="character" w:customStyle="1" w:styleId="aff0">
    <w:name w:val="批注文字 字符"/>
    <w:qFormat/>
    <w:rPr>
      <w:kern w:val="2"/>
      <w:sz w:val="21"/>
      <w:szCs w:val="24"/>
    </w:rPr>
  </w:style>
  <w:style w:type="character" w:customStyle="1" w:styleId="26">
    <w:name w:val="标题 2 字符"/>
    <w:uiPriority w:val="9"/>
    <w:semiHidden/>
    <w:qFormat/>
    <w:rPr>
      <w:rFonts w:ascii="等线 Light" w:eastAsia="等线 Light" w:hAnsi="等线 Light" w:cs="Times New Roman"/>
      <w:b/>
      <w:bCs/>
      <w:kern w:val="2"/>
      <w:sz w:val="32"/>
      <w:szCs w:val="32"/>
    </w:rPr>
  </w:style>
  <w:style w:type="character" w:customStyle="1" w:styleId="aff1">
    <w:name w:val="文档结构图 字符"/>
    <w:uiPriority w:val="99"/>
    <w:semiHidden/>
    <w:qFormat/>
    <w:rPr>
      <w:rFonts w:ascii="Microsoft YaHei UI" w:eastAsia="Microsoft YaHei UI"/>
      <w:kern w:val="2"/>
      <w:sz w:val="18"/>
      <w:szCs w:val="18"/>
    </w:rPr>
  </w:style>
  <w:style w:type="character" w:customStyle="1" w:styleId="z-1">
    <w:name w:val="z-窗体顶端 字符1"/>
    <w:link w:val="z-10"/>
    <w:qFormat/>
    <w:rPr>
      <w:rFonts w:ascii="Arial"/>
      <w:vanish/>
      <w:kern w:val="2"/>
      <w:sz w:val="16"/>
      <w:szCs w:val="24"/>
    </w:rPr>
  </w:style>
  <w:style w:type="paragraph" w:customStyle="1" w:styleId="z-10">
    <w:name w:val="z-窗体顶端1"/>
    <w:basedOn w:val="a"/>
    <w:next w:val="a"/>
    <w:link w:val="z-1"/>
    <w:qFormat/>
    <w:pPr>
      <w:pBdr>
        <w:bottom w:val="single" w:sz="6" w:space="1" w:color="auto"/>
      </w:pBdr>
      <w:jc w:val="center"/>
    </w:pPr>
    <w:rPr>
      <w:rFonts w:ascii="Arial"/>
      <w:vanish/>
      <w:sz w:val="16"/>
    </w:rPr>
  </w:style>
  <w:style w:type="character" w:customStyle="1" w:styleId="highlight">
    <w:name w:val="highlight"/>
    <w:qFormat/>
  </w:style>
  <w:style w:type="character" w:customStyle="1" w:styleId="1b">
    <w:name w:val="标题 字符1"/>
    <w:link w:val="af2"/>
    <w:qFormat/>
    <w:rPr>
      <w:kern w:val="2"/>
      <w:sz w:val="30"/>
      <w:szCs w:val="24"/>
    </w:rPr>
  </w:style>
  <w:style w:type="character" w:customStyle="1" w:styleId="11">
    <w:name w:val="标题 1 字符1"/>
    <w:link w:val="1"/>
    <w:uiPriority w:val="9"/>
    <w:qFormat/>
    <w:rPr>
      <w:rFonts w:eastAsia="宋体"/>
      <w:b/>
      <w:bCs/>
      <w:kern w:val="44"/>
      <w:sz w:val="44"/>
      <w:szCs w:val="44"/>
      <w:lang w:val="en-US" w:eastAsia="zh-CN" w:bidi="ar-SA"/>
    </w:rPr>
  </w:style>
  <w:style w:type="character" w:customStyle="1" w:styleId="1051">
    <w:name w:val="1051"/>
    <w:qFormat/>
    <w:rPr>
      <w:sz w:val="21"/>
      <w:szCs w:val="21"/>
    </w:rPr>
  </w:style>
  <w:style w:type="character" w:customStyle="1" w:styleId="HTML1">
    <w:name w:val="HTML 预设格式 字符1"/>
    <w:link w:val="HTML"/>
    <w:qFormat/>
    <w:rPr>
      <w:rFonts w:ascii="黑体" w:eastAsia="黑体" w:hAnsi="Courier New" w:cs="Courier New"/>
    </w:rPr>
  </w:style>
  <w:style w:type="character" w:customStyle="1" w:styleId="aff2">
    <w:name w:val="批注框文本 字符"/>
    <w:uiPriority w:val="99"/>
    <w:semiHidden/>
    <w:qFormat/>
    <w:rPr>
      <w:kern w:val="2"/>
      <w:sz w:val="18"/>
      <w:szCs w:val="18"/>
    </w:rPr>
  </w:style>
  <w:style w:type="character" w:customStyle="1" w:styleId="style21">
    <w:name w:val="style21"/>
    <w:qFormat/>
    <w:rPr>
      <w:sz w:val="17"/>
      <w:szCs w:val="17"/>
    </w:rPr>
  </w:style>
  <w:style w:type="character" w:customStyle="1" w:styleId="35">
    <w:name w:val="正文文本 3 字符"/>
    <w:uiPriority w:val="99"/>
    <w:semiHidden/>
    <w:qFormat/>
    <w:rPr>
      <w:kern w:val="2"/>
      <w:sz w:val="16"/>
      <w:szCs w:val="16"/>
    </w:rPr>
  </w:style>
  <w:style w:type="character" w:customStyle="1" w:styleId="311">
    <w:name w:val="正文文本缩进 3 字符1"/>
    <w:link w:val="34"/>
    <w:qFormat/>
    <w:rPr>
      <w:kern w:val="2"/>
      <w:sz w:val="16"/>
      <w:szCs w:val="16"/>
    </w:rPr>
  </w:style>
  <w:style w:type="character" w:customStyle="1" w:styleId="unnamed3">
    <w:name w:val="unnamed3"/>
    <w:basedOn w:val="a1"/>
    <w:qFormat/>
  </w:style>
  <w:style w:type="character" w:customStyle="1" w:styleId="fd">
    <w:name w:val="fd"/>
    <w:qFormat/>
  </w:style>
  <w:style w:type="character" w:customStyle="1" w:styleId="90">
    <w:name w:val="标题 9 字符"/>
    <w:uiPriority w:val="9"/>
    <w:semiHidden/>
    <w:qFormat/>
    <w:rPr>
      <w:rFonts w:ascii="等线 Light" w:eastAsia="等线 Light" w:hAnsi="等线 Light" w:cs="Times New Roman"/>
      <w:kern w:val="2"/>
      <w:sz w:val="21"/>
      <w:szCs w:val="21"/>
    </w:rPr>
  </w:style>
  <w:style w:type="character" w:customStyle="1" w:styleId="51">
    <w:name w:val="标题 5 字符1"/>
    <w:link w:val="5"/>
    <w:qFormat/>
    <w:rPr>
      <w:b/>
      <w:kern w:val="2"/>
      <w:sz w:val="28"/>
      <w:szCs w:val="24"/>
    </w:rPr>
  </w:style>
  <w:style w:type="character" w:customStyle="1" w:styleId="21">
    <w:name w:val="标题 2 字符1"/>
    <w:link w:val="2"/>
    <w:qFormat/>
    <w:rPr>
      <w:rFonts w:ascii="Arial" w:eastAsia="黑体" w:hAnsi="Arial"/>
      <w:b/>
      <w:bCs/>
      <w:kern w:val="2"/>
      <w:sz w:val="32"/>
      <w:szCs w:val="32"/>
    </w:rPr>
  </w:style>
  <w:style w:type="character" w:customStyle="1" w:styleId="27">
    <w:name w:val="正文文本缩进 2 字符"/>
    <w:uiPriority w:val="99"/>
    <w:semiHidden/>
    <w:qFormat/>
    <w:rPr>
      <w:kern w:val="2"/>
      <w:sz w:val="21"/>
      <w:szCs w:val="24"/>
    </w:rPr>
  </w:style>
  <w:style w:type="character" w:customStyle="1" w:styleId="z-">
    <w:name w:val="z-窗体顶端 字符"/>
    <w:uiPriority w:val="99"/>
    <w:semiHidden/>
    <w:qFormat/>
    <w:rPr>
      <w:rFonts w:ascii="Arial" w:hAnsi="Arial" w:cs="Arial"/>
      <w:vanish/>
      <w:kern w:val="2"/>
      <w:sz w:val="16"/>
      <w:szCs w:val="16"/>
    </w:rPr>
  </w:style>
  <w:style w:type="character" w:customStyle="1" w:styleId="61">
    <w:name w:val="标题 6 字符1"/>
    <w:link w:val="6"/>
    <w:qFormat/>
    <w:rPr>
      <w:rFonts w:ascii="Arial" w:eastAsia="黑体" w:hAnsi="Arial"/>
      <w:b/>
      <w:kern w:val="2"/>
      <w:sz w:val="24"/>
      <w:szCs w:val="24"/>
    </w:rPr>
  </w:style>
  <w:style w:type="character" w:customStyle="1" w:styleId="case31">
    <w:name w:val="case31"/>
    <w:qFormat/>
    <w:rPr>
      <w:rFonts w:hint="default"/>
      <w:sz w:val="21"/>
      <w:szCs w:val="21"/>
    </w:rPr>
  </w:style>
  <w:style w:type="character" w:customStyle="1" w:styleId="3Char">
    <w:name w:val="标题3 Char"/>
    <w:link w:val="36"/>
    <w:qFormat/>
    <w:rPr>
      <w:rFonts w:ascii="宋体" w:hAnsi="宋体"/>
      <w:b/>
      <w:bCs/>
      <w:kern w:val="44"/>
      <w:sz w:val="24"/>
      <w:szCs w:val="24"/>
    </w:rPr>
  </w:style>
  <w:style w:type="paragraph" w:customStyle="1" w:styleId="36">
    <w:name w:val="标题3"/>
    <w:basedOn w:val="1"/>
    <w:link w:val="3Char"/>
    <w:qFormat/>
    <w:pPr>
      <w:spacing w:beforeLines="50" w:before="0" w:afterLines="50" w:after="0" w:line="400" w:lineRule="exact"/>
    </w:pPr>
    <w:rPr>
      <w:rFonts w:ascii="宋体" w:hAnsi="宋体"/>
      <w:sz w:val="24"/>
      <w:szCs w:val="24"/>
    </w:rPr>
  </w:style>
  <w:style w:type="character" w:customStyle="1" w:styleId="211">
    <w:name w:val="正文文本 2 字符1"/>
    <w:link w:val="23"/>
    <w:qFormat/>
    <w:rPr>
      <w:kern w:val="2"/>
      <w:sz w:val="21"/>
      <w:szCs w:val="24"/>
    </w:rPr>
  </w:style>
  <w:style w:type="character" w:customStyle="1" w:styleId="37">
    <w:name w:val="标题 3 字符"/>
    <w:uiPriority w:val="9"/>
    <w:semiHidden/>
    <w:qFormat/>
    <w:rPr>
      <w:b/>
      <w:bCs/>
      <w:kern w:val="2"/>
      <w:sz w:val="32"/>
      <w:szCs w:val="32"/>
    </w:rPr>
  </w:style>
  <w:style w:type="character" w:customStyle="1" w:styleId="28">
    <w:name w:val="正文文本 2 字符"/>
    <w:uiPriority w:val="99"/>
    <w:semiHidden/>
    <w:qFormat/>
    <w:rPr>
      <w:kern w:val="2"/>
      <w:sz w:val="21"/>
      <w:szCs w:val="24"/>
    </w:rPr>
  </w:style>
  <w:style w:type="character" w:customStyle="1" w:styleId="1e">
    <w:name w:val="标题 1 字符"/>
    <w:uiPriority w:val="9"/>
    <w:qFormat/>
    <w:rPr>
      <w:b/>
      <w:bCs/>
      <w:kern w:val="44"/>
      <w:sz w:val="44"/>
      <w:szCs w:val="44"/>
    </w:rPr>
  </w:style>
  <w:style w:type="character" w:customStyle="1" w:styleId="aff3">
    <w:name w:val="页脚 字符"/>
    <w:uiPriority w:val="99"/>
    <w:qFormat/>
    <w:rPr>
      <w:kern w:val="2"/>
      <w:sz w:val="18"/>
      <w:szCs w:val="18"/>
    </w:rPr>
  </w:style>
  <w:style w:type="character" w:customStyle="1" w:styleId="29">
    <w:name w:val="正文文本首行缩进 2 字符"/>
    <w:uiPriority w:val="99"/>
    <w:semiHidden/>
    <w:qFormat/>
  </w:style>
  <w:style w:type="character" w:customStyle="1" w:styleId="10">
    <w:name w:val="文档结构图 字符1"/>
    <w:link w:val="a6"/>
    <w:qFormat/>
    <w:rPr>
      <w:sz w:val="21"/>
      <w:shd w:val="clear" w:color="auto" w:fill="000080"/>
    </w:rPr>
  </w:style>
  <w:style w:type="character" w:customStyle="1" w:styleId="1d">
    <w:name w:val="正文文本首行缩进 字符1"/>
    <w:link w:val="af4"/>
    <w:qFormat/>
    <w:rPr>
      <w:kern w:val="2"/>
      <w:sz w:val="21"/>
      <w:szCs w:val="24"/>
    </w:rPr>
  </w:style>
  <w:style w:type="character" w:customStyle="1" w:styleId="apple-converted-space">
    <w:name w:val="apple-converted-space"/>
    <w:qFormat/>
  </w:style>
  <w:style w:type="character" w:customStyle="1" w:styleId="12">
    <w:name w:val="批注文字 字符1"/>
    <w:link w:val="a7"/>
    <w:qFormat/>
    <w:rPr>
      <w:kern w:val="2"/>
      <w:sz w:val="21"/>
      <w:szCs w:val="24"/>
    </w:rPr>
  </w:style>
  <w:style w:type="character" w:customStyle="1" w:styleId="15">
    <w:name w:val="纯文本 字符1"/>
    <w:link w:val="ab"/>
    <w:uiPriority w:val="99"/>
    <w:qFormat/>
    <w:rPr>
      <w:rFonts w:ascii="宋体" w:eastAsia="宋体" w:hAnsi="Courier New" w:cs="Courier New"/>
      <w:kern w:val="2"/>
      <w:sz w:val="21"/>
      <w:szCs w:val="21"/>
      <w:lang w:val="en-US" w:eastAsia="zh-CN" w:bidi="ar-SA"/>
    </w:rPr>
  </w:style>
  <w:style w:type="character" w:customStyle="1" w:styleId="13">
    <w:name w:val="正文文本 字符1"/>
    <w:link w:val="a8"/>
    <w:uiPriority w:val="99"/>
    <w:qFormat/>
    <w:rPr>
      <w:kern w:val="2"/>
      <w:sz w:val="24"/>
      <w:szCs w:val="24"/>
    </w:rPr>
  </w:style>
  <w:style w:type="character" w:customStyle="1" w:styleId="aff4">
    <w:name w:val="日期 字符"/>
    <w:uiPriority w:val="99"/>
    <w:semiHidden/>
    <w:qFormat/>
    <w:rPr>
      <w:kern w:val="2"/>
      <w:sz w:val="21"/>
      <w:szCs w:val="24"/>
    </w:rPr>
  </w:style>
  <w:style w:type="character" w:customStyle="1" w:styleId="aff5">
    <w:name w:val="纯文本 字符"/>
    <w:semiHidden/>
    <w:qFormat/>
    <w:rPr>
      <w:rFonts w:ascii="等线" w:eastAsia="等线" w:hAnsi="Courier New" w:cs="Courier New"/>
      <w:kern w:val="2"/>
      <w:sz w:val="21"/>
      <w:szCs w:val="24"/>
    </w:rPr>
  </w:style>
  <w:style w:type="character" w:customStyle="1" w:styleId="210">
    <w:name w:val="正文文本缩进 2 字符1"/>
    <w:link w:val="22"/>
    <w:qFormat/>
    <w:rPr>
      <w:kern w:val="2"/>
      <w:sz w:val="32"/>
    </w:rPr>
  </w:style>
  <w:style w:type="character" w:customStyle="1" w:styleId="91">
    <w:name w:val="标题 9 字符1"/>
    <w:link w:val="9"/>
    <w:qFormat/>
    <w:rPr>
      <w:rFonts w:ascii="Arial" w:eastAsia="黑体" w:hAnsi="Arial"/>
      <w:kern w:val="2"/>
      <w:sz w:val="21"/>
      <w:szCs w:val="24"/>
    </w:rPr>
  </w:style>
  <w:style w:type="character" w:customStyle="1" w:styleId="style11">
    <w:name w:val="style11"/>
    <w:qFormat/>
    <w:rPr>
      <w:rFonts w:ascii="Arial" w:hAnsi="Arial" w:cs="Arial" w:hint="default"/>
    </w:rPr>
  </w:style>
  <w:style w:type="character" w:customStyle="1" w:styleId="19">
    <w:name w:val="页眉 字符1"/>
    <w:link w:val="af"/>
    <w:uiPriority w:val="99"/>
    <w:qFormat/>
    <w:rPr>
      <w:kern w:val="2"/>
      <w:sz w:val="18"/>
      <w:szCs w:val="18"/>
    </w:rPr>
  </w:style>
  <w:style w:type="character" w:customStyle="1" w:styleId="80">
    <w:name w:val="标题 8 字符"/>
    <w:uiPriority w:val="9"/>
    <w:semiHidden/>
    <w:qFormat/>
    <w:rPr>
      <w:rFonts w:ascii="等线 Light" w:eastAsia="等线 Light" w:hAnsi="等线 Light" w:cs="Times New Roman"/>
      <w:kern w:val="2"/>
      <w:sz w:val="24"/>
      <w:szCs w:val="24"/>
    </w:rPr>
  </w:style>
  <w:style w:type="character" w:customStyle="1" w:styleId="38">
    <w:name w:val="正文文本缩进 3 字符"/>
    <w:uiPriority w:val="99"/>
    <w:semiHidden/>
    <w:qFormat/>
    <w:rPr>
      <w:kern w:val="2"/>
      <w:sz w:val="16"/>
      <w:szCs w:val="16"/>
    </w:rPr>
  </w:style>
  <w:style w:type="character" w:customStyle="1" w:styleId="aff6">
    <w:name w:val="正文文本 字符"/>
    <w:uiPriority w:val="99"/>
    <w:semiHidden/>
    <w:qFormat/>
    <w:rPr>
      <w:kern w:val="2"/>
      <w:sz w:val="21"/>
      <w:szCs w:val="24"/>
    </w:rPr>
  </w:style>
  <w:style w:type="paragraph" w:customStyle="1" w:styleId="CharCharCharCharCharCharChar">
    <w:name w:val="Char Char Char Char Char Char Char"/>
    <w:basedOn w:val="a"/>
    <w:qFormat/>
  </w:style>
  <w:style w:type="paragraph" w:customStyle="1" w:styleId="aff7">
    <w:name w:val="缺省文本"/>
    <w:basedOn w:val="a"/>
    <w:qFormat/>
    <w:pPr>
      <w:autoSpaceDE w:val="0"/>
      <w:autoSpaceDN w:val="0"/>
      <w:adjustRightInd w:val="0"/>
      <w:spacing w:line="360" w:lineRule="auto"/>
      <w:jc w:val="left"/>
    </w:pPr>
    <w:rPr>
      <w:kern w:val="0"/>
      <w:sz w:val="24"/>
      <w:szCs w:val="20"/>
    </w:rPr>
  </w:style>
  <w:style w:type="paragraph" w:customStyle="1" w:styleId="TOC10">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paragraphindent">
    <w:name w:val="paragraphindent"/>
    <w:basedOn w:val="a"/>
    <w:qFormat/>
    <w:pPr>
      <w:widowControl/>
      <w:spacing w:before="100" w:beforeAutospacing="1" w:after="100" w:afterAutospacing="1"/>
      <w:jc w:val="left"/>
    </w:pPr>
    <w:rPr>
      <w:rFonts w:ascii="宋体" w:hAnsi="宋体" w:cs="宋体"/>
      <w:kern w:val="0"/>
      <w:sz w:val="24"/>
    </w:rPr>
  </w:style>
  <w:style w:type="paragraph" w:customStyle="1" w:styleId="ParaChar1">
    <w:name w:val="默认段落字体 Para Char1"/>
    <w:next w:val="a"/>
    <w:qFormat/>
    <w:pPr>
      <w:keepNext/>
      <w:keepLines/>
      <w:tabs>
        <w:tab w:val="left" w:pos="360"/>
      </w:tabs>
      <w:snapToGrid w:val="0"/>
      <w:spacing w:before="240" w:after="240"/>
      <w:outlineLvl w:val="7"/>
    </w:pPr>
    <w:rPr>
      <w:rFonts w:ascii="Arial" w:hAnsi="Arial" w:cs="Arial"/>
      <w:kern w:val="2"/>
    </w:rPr>
  </w:style>
  <w:style w:type="paragraph" w:customStyle="1" w:styleId="CharCharChar">
    <w:name w:val="Char Char Char"/>
    <w:basedOn w:val="a6"/>
    <w:qFormat/>
    <w:pPr>
      <w:adjustRightInd/>
      <w:spacing w:line="240" w:lineRule="auto"/>
      <w:textAlignment w:val="auto"/>
    </w:pPr>
    <w:rPr>
      <w:rFonts w:ascii="Tahoma" w:hAnsi="Tahoma"/>
      <w:kern w:val="2"/>
      <w:sz w:val="24"/>
      <w:szCs w:val="24"/>
    </w:rPr>
  </w:style>
  <w:style w:type="paragraph" w:customStyle="1" w:styleId="CharCharCharCharCharCharCharCharCharCharCharCharCharCharCharChar">
    <w:name w:val="Char Char Char Char Char Char Char Char Char Char Char Char Char Char Char Char"/>
    <w:basedOn w:val="a"/>
    <w:qFormat/>
    <w:pPr>
      <w:tabs>
        <w:tab w:val="left" w:pos="360"/>
      </w:tabs>
      <w:spacing w:line="360" w:lineRule="auto"/>
      <w:ind w:left="482" w:firstLineChars="200" w:firstLine="200"/>
    </w:pPr>
    <w:rPr>
      <w:rFonts w:ascii="宋体"/>
      <w:sz w:val="24"/>
    </w:rPr>
  </w:style>
  <w:style w:type="paragraph" w:customStyle="1" w:styleId="Style109">
    <w:name w:val="_Style 109"/>
    <w:basedOn w:val="a"/>
    <w:next w:val="aff8"/>
    <w:uiPriority w:val="34"/>
    <w:qFormat/>
    <w:pPr>
      <w:ind w:firstLineChars="200" w:firstLine="420"/>
    </w:pPr>
    <w:rPr>
      <w:rFonts w:ascii="Calibri" w:hAnsi="Calibri"/>
      <w:szCs w:val="22"/>
    </w:rPr>
  </w:style>
  <w:style w:type="paragraph" w:styleId="aff8">
    <w:name w:val="List Paragraph"/>
    <w:basedOn w:val="a"/>
    <w:link w:val="aff9"/>
    <w:uiPriority w:val="34"/>
    <w:qFormat/>
    <w:pPr>
      <w:ind w:firstLineChars="200" w:firstLine="420"/>
    </w:pPr>
    <w:rPr>
      <w:rFonts w:ascii="Calibri" w:hAnsi="Calibri"/>
      <w:szCs w:val="22"/>
    </w:rPr>
  </w:style>
  <w:style w:type="paragraph" w:customStyle="1" w:styleId="DefaultParagraphFontParaChar">
    <w:name w:val="Default Paragraph Font Para Char"/>
    <w:basedOn w:val="a"/>
    <w:qFormat/>
    <w:pPr>
      <w:widowControl/>
      <w:spacing w:after="160" w:line="240" w:lineRule="exact"/>
      <w:jc w:val="left"/>
    </w:pPr>
    <w:rPr>
      <w:rFonts w:ascii="Verdana" w:hAnsi="Verdana"/>
      <w:kern w:val="0"/>
      <w:sz w:val="20"/>
      <w:szCs w:val="20"/>
      <w:lang w:eastAsia="en-US"/>
    </w:rPr>
  </w:style>
  <w:style w:type="paragraph" w:customStyle="1" w:styleId="affa">
    <w:name w:val="图"/>
    <w:basedOn w:val="a"/>
    <w:qFormat/>
    <w:pPr>
      <w:keepNext/>
      <w:adjustRightInd w:val="0"/>
      <w:snapToGrid w:val="0"/>
      <w:spacing w:before="60" w:after="60" w:line="300" w:lineRule="auto"/>
      <w:jc w:val="center"/>
    </w:pPr>
    <w:rPr>
      <w:spacing w:val="20"/>
      <w:kern w:val="0"/>
      <w:sz w:val="24"/>
      <w:szCs w:val="20"/>
    </w:rPr>
  </w:style>
  <w:style w:type="paragraph" w:customStyle="1" w:styleId="2-2ji">
    <w:name w:val="2-2ji"/>
    <w:basedOn w:val="2"/>
    <w:qFormat/>
    <w:pPr>
      <w:adjustRightInd w:val="0"/>
      <w:spacing w:before="0" w:after="0" w:line="360" w:lineRule="auto"/>
      <w:jc w:val="center"/>
      <w:textAlignment w:val="baseline"/>
    </w:pPr>
    <w:rPr>
      <w:rFonts w:ascii="宋体" w:eastAsia="宋体" w:hAnsi="宋体"/>
      <w:bCs w:val="0"/>
      <w:kern w:val="0"/>
      <w:sz w:val="36"/>
    </w:rPr>
  </w:style>
  <w:style w:type="paragraph" w:customStyle="1" w:styleId="Char">
    <w:name w:val="Char"/>
    <w:basedOn w:val="a"/>
    <w:qFormat/>
    <w:pPr>
      <w:widowControl/>
      <w:spacing w:line="500" w:lineRule="exact"/>
      <w:outlineLvl w:val="2"/>
    </w:pPr>
    <w:rPr>
      <w:rFonts w:ascii="黑体" w:eastAsia="黑体" w:hAnsi="Verdana" w:cs="黑体"/>
      <w:kern w:val="0"/>
      <w:sz w:val="28"/>
      <w:szCs w:val="28"/>
      <w:lang w:eastAsia="en-US"/>
    </w:rPr>
  </w:style>
  <w:style w:type="paragraph" w:customStyle="1" w:styleId="CharCharCharCharCharCharChar1">
    <w:name w:val="Char Char Char Char Char Char Char1"/>
    <w:basedOn w:val="a"/>
    <w:qFormat/>
  </w:style>
  <w:style w:type="paragraph" w:customStyle="1" w:styleId="Char2">
    <w:name w:val="Char2"/>
    <w:basedOn w:val="a"/>
    <w:qFormat/>
    <w:pPr>
      <w:widowControl/>
      <w:spacing w:after="160" w:line="240" w:lineRule="exact"/>
      <w:jc w:val="left"/>
    </w:pPr>
    <w:rPr>
      <w:rFonts w:ascii="Verdana" w:hAnsi="Verdana"/>
      <w:kern w:val="0"/>
      <w:szCs w:val="20"/>
      <w:lang w:eastAsia="en-US"/>
    </w:rPr>
  </w:style>
  <w:style w:type="paragraph" w:customStyle="1" w:styleId="xl31">
    <w:name w:val="xl31"/>
    <w:basedOn w:val="a"/>
    <w:qFormat/>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tgt1">
    <w:name w:val="tgt1"/>
    <w:basedOn w:val="a"/>
    <w:qFormat/>
    <w:pPr>
      <w:widowControl/>
      <w:spacing w:after="150"/>
      <w:jc w:val="left"/>
    </w:pPr>
    <w:rPr>
      <w:rFonts w:ascii="宋体" w:hAnsi="宋体" w:cs="宋体"/>
      <w:kern w:val="0"/>
      <w:sz w:val="24"/>
    </w:rPr>
  </w:style>
  <w:style w:type="paragraph" w:customStyle="1" w:styleId="444">
    <w:name w:val="444"/>
    <w:basedOn w:val="a"/>
    <w:qFormat/>
    <w:pPr>
      <w:adjustRightInd w:val="0"/>
      <w:spacing w:line="312" w:lineRule="atLeast"/>
      <w:jc w:val="center"/>
      <w:textAlignment w:val="baseline"/>
    </w:pPr>
    <w:rPr>
      <w:b/>
      <w:kern w:val="0"/>
      <w:sz w:val="36"/>
      <w:szCs w:val="36"/>
    </w:rPr>
  </w:style>
  <w:style w:type="paragraph" w:customStyle="1" w:styleId="affb">
    <w:name w:val="表格"/>
    <w:basedOn w:val="a"/>
    <w:qFormat/>
    <w:pPr>
      <w:spacing w:line="400" w:lineRule="exact"/>
    </w:pPr>
    <w:rPr>
      <w:sz w:val="24"/>
    </w:rPr>
  </w:style>
  <w:style w:type="paragraph" w:customStyle="1" w:styleId="F2">
    <w:name w:val="F2"/>
    <w:basedOn w:val="a"/>
    <w:qFormat/>
    <w:pPr>
      <w:autoSpaceDE w:val="0"/>
      <w:autoSpaceDN w:val="0"/>
      <w:adjustRightInd w:val="0"/>
      <w:ind w:firstLine="601"/>
      <w:textAlignment w:val="baseline"/>
    </w:pPr>
    <w:rPr>
      <w:kern w:val="0"/>
      <w:sz w:val="24"/>
      <w:szCs w:val="20"/>
    </w:rPr>
  </w:style>
  <w:style w:type="paragraph" w:customStyle="1" w:styleId="2ji">
    <w:name w:val="2ji"/>
    <w:basedOn w:val="2"/>
    <w:qFormat/>
    <w:pPr>
      <w:adjustRightInd w:val="0"/>
      <w:spacing w:before="0" w:after="0" w:line="360" w:lineRule="auto"/>
      <w:textAlignment w:val="baseline"/>
    </w:pPr>
    <w:rPr>
      <w:rFonts w:ascii="宋体" w:eastAsia="宋体" w:hAnsi="宋体"/>
      <w:kern w:val="0"/>
      <w:sz w:val="21"/>
      <w:szCs w:val="21"/>
    </w:rPr>
  </w:style>
  <w:style w:type="paragraph" w:customStyle="1" w:styleId="CharCharChar1">
    <w:name w:val="Char Char Char1"/>
    <w:basedOn w:val="a6"/>
    <w:qFormat/>
    <w:pPr>
      <w:adjustRightInd/>
      <w:spacing w:line="240" w:lineRule="auto"/>
      <w:textAlignment w:val="auto"/>
    </w:pPr>
    <w:rPr>
      <w:rFonts w:ascii="Tahoma" w:hAnsi="Tahoma"/>
      <w:kern w:val="2"/>
      <w:sz w:val="24"/>
      <w:szCs w:val="24"/>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21">
    <w:name w:val="Char21"/>
    <w:basedOn w:val="a"/>
    <w:qFormat/>
    <w:pPr>
      <w:widowControl/>
      <w:spacing w:after="160" w:line="240" w:lineRule="exact"/>
      <w:jc w:val="left"/>
    </w:pPr>
    <w:rPr>
      <w:rFonts w:ascii="Verdana" w:hAnsi="Verdana"/>
      <w:kern w:val="0"/>
      <w:szCs w:val="20"/>
      <w:lang w:eastAsia="en-US"/>
    </w:rPr>
  </w:style>
  <w:style w:type="paragraph" w:customStyle="1" w:styleId="Char0">
    <w:name w:val="次小点说明 Char"/>
    <w:basedOn w:val="a0"/>
    <w:qFormat/>
    <w:pPr>
      <w:ind w:firstLine="0"/>
    </w:pPr>
    <w:rPr>
      <w:sz w:val="24"/>
      <w:szCs w:val="24"/>
    </w:rPr>
  </w:style>
  <w:style w:type="paragraph" w:customStyle="1" w:styleId="Char3">
    <w:name w:val="Char3"/>
    <w:basedOn w:val="a"/>
    <w:qFormat/>
    <w:pPr>
      <w:widowControl/>
      <w:spacing w:line="500" w:lineRule="exact"/>
      <w:outlineLvl w:val="2"/>
    </w:pPr>
    <w:rPr>
      <w:rFonts w:ascii="黑体" w:eastAsia="黑体" w:hAnsi="Verdana" w:cs="黑体"/>
      <w:kern w:val="0"/>
      <w:sz w:val="28"/>
      <w:szCs w:val="28"/>
      <w:lang w:eastAsia="en-US"/>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pPr>
    <w:rPr>
      <w:kern w:val="0"/>
      <w:szCs w:val="21"/>
    </w:rPr>
  </w:style>
  <w:style w:type="paragraph" w:customStyle="1" w:styleId="CharCharCharCharCharCharCharCharCharCharCharCharChar">
    <w:name w:val="Char Char Char Char Char Char Char Char Char Char Char Char Char"/>
    <w:basedOn w:val="a6"/>
    <w:qFormat/>
    <w:pPr>
      <w:adjustRightInd/>
      <w:spacing w:line="240" w:lineRule="auto"/>
      <w:textAlignment w:val="auto"/>
    </w:pPr>
    <w:rPr>
      <w:rFonts w:ascii="Tahoma" w:hAnsi="Tahoma"/>
      <w:kern w:val="2"/>
      <w:sz w:val="24"/>
      <w:szCs w:val="24"/>
    </w:rPr>
  </w:style>
  <w:style w:type="paragraph" w:customStyle="1" w:styleId="CharCharCharCharCharCharCharCharCharCharCharCharCharCharCharChar1">
    <w:name w:val="Char Char Char Char Char Char Char Char Char Char Char Char Char Char Char Char1"/>
    <w:basedOn w:val="a"/>
    <w:qFormat/>
    <w:pPr>
      <w:tabs>
        <w:tab w:val="left" w:pos="360"/>
      </w:tabs>
      <w:spacing w:line="360" w:lineRule="auto"/>
      <w:ind w:left="482" w:firstLineChars="200" w:firstLine="200"/>
    </w:pPr>
    <w:rPr>
      <w:rFonts w:ascii="宋体"/>
      <w:sz w:val="24"/>
    </w:rPr>
  </w:style>
  <w:style w:type="paragraph" w:customStyle="1" w:styleId="xl30">
    <w:name w:val="xl30"/>
    <w:basedOn w:val="a"/>
    <w:qFormat/>
    <w:pPr>
      <w:widowControl/>
      <w:pBdr>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1f">
    <w:name w:val="样式1"/>
    <w:basedOn w:val="a"/>
    <w:qFormat/>
    <w:pPr>
      <w:spacing w:before="120" w:after="120" w:line="300" w:lineRule="auto"/>
    </w:pPr>
    <w:rPr>
      <w:rFonts w:ascii="宋体" w:hAnsi="宋体"/>
      <w:b/>
      <w:sz w:val="24"/>
      <w:szCs w:val="20"/>
    </w:rPr>
  </w:style>
  <w:style w:type="paragraph" w:customStyle="1" w:styleId="CharCharCharCharCharCharCharCharCharCharCharCharChar1">
    <w:name w:val="Char Char Char Char Char Char Char Char Char Char Char Char Char1"/>
    <w:basedOn w:val="a6"/>
    <w:qFormat/>
    <w:pPr>
      <w:adjustRightInd/>
      <w:spacing w:line="240" w:lineRule="auto"/>
      <w:textAlignment w:val="auto"/>
    </w:pPr>
    <w:rPr>
      <w:rFonts w:ascii="Tahoma" w:hAnsi="Tahoma"/>
      <w:kern w:val="2"/>
      <w:sz w:val="24"/>
      <w:szCs w:val="24"/>
    </w:rPr>
  </w:style>
  <w:style w:type="paragraph" w:customStyle="1" w:styleId="ParaChar">
    <w:name w:val="默认段落字体 Para Char"/>
    <w:basedOn w:val="a"/>
    <w:qFormat/>
    <w:pPr>
      <w:adjustRightInd w:val="0"/>
      <w:spacing w:line="360" w:lineRule="auto"/>
    </w:pPr>
    <w:rPr>
      <w:kern w:val="0"/>
      <w:sz w:val="24"/>
      <w:szCs w:val="20"/>
    </w:rPr>
  </w:style>
  <w:style w:type="paragraph" w:customStyle="1" w:styleId="2a">
    <w:name w:val="2"/>
    <w:qFormat/>
    <w:pPr>
      <w:widowControl w:val="0"/>
      <w:jc w:val="both"/>
    </w:pPr>
    <w:rPr>
      <w:kern w:val="2"/>
      <w:sz w:val="21"/>
      <w:szCs w:val="24"/>
    </w:rPr>
  </w:style>
  <w:style w:type="paragraph" w:customStyle="1" w:styleId="a90">
    <w:name w:val="a9"/>
    <w:basedOn w:val="a"/>
    <w:qFormat/>
    <w:pPr>
      <w:widowControl/>
      <w:spacing w:before="100" w:beforeAutospacing="1" w:after="100" w:afterAutospacing="1"/>
      <w:jc w:val="left"/>
    </w:pPr>
    <w:rPr>
      <w:rFonts w:ascii="宋体" w:hAnsi="宋体" w:cs="宋体"/>
      <w:kern w:val="0"/>
      <w:sz w:val="24"/>
    </w:rPr>
  </w:style>
  <w:style w:type="paragraph" w:customStyle="1" w:styleId="xl21">
    <w:name w:val="xl21"/>
    <w:basedOn w:val="a"/>
    <w:qFormat/>
    <w:pPr>
      <w:widowControl/>
      <w:spacing w:before="100" w:beforeAutospacing="1" w:after="100" w:afterAutospacing="1"/>
      <w:jc w:val="center"/>
    </w:pPr>
    <w:rPr>
      <w:rFonts w:ascii="宋体" w:hAnsi="宋体"/>
      <w:b/>
      <w:bCs/>
      <w:kern w:val="0"/>
      <w:sz w:val="28"/>
      <w:szCs w:val="28"/>
    </w:rPr>
  </w:style>
  <w:style w:type="paragraph" w:customStyle="1" w:styleId="Char4">
    <w:name w:val="Char4"/>
    <w:basedOn w:val="a"/>
    <w:qFormat/>
    <w:pPr>
      <w:tabs>
        <w:tab w:val="left" w:pos="360"/>
      </w:tabs>
      <w:ind w:left="252" w:hangingChars="140" w:hanging="252"/>
    </w:pPr>
    <w:rPr>
      <w:rFonts w:ascii="宋体"/>
      <w:sz w:val="18"/>
      <w:szCs w:val="18"/>
    </w:r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fc">
    <w:name w:val="表内文字"/>
    <w:basedOn w:val="a"/>
    <w:qFormat/>
    <w:pPr>
      <w:snapToGrid w:val="0"/>
      <w:spacing w:before="50" w:after="50"/>
      <w:jc w:val="center"/>
    </w:pPr>
    <w:rPr>
      <w:rFonts w:ascii="仿宋_GB2312" w:eastAsia="仿宋_GB2312" w:hAnsi="宋体"/>
      <w:b/>
      <w:color w:val="000000"/>
      <w:sz w:val="32"/>
      <w:szCs w:val="32"/>
    </w:rPr>
  </w:style>
  <w:style w:type="paragraph" w:customStyle="1" w:styleId="affd">
    <w:name w:val="样式"/>
    <w:qFormat/>
    <w:pPr>
      <w:widowControl w:val="0"/>
      <w:autoSpaceDE w:val="0"/>
      <w:autoSpaceDN w:val="0"/>
      <w:adjustRightInd w:val="0"/>
    </w:pPr>
    <w:rPr>
      <w:rFonts w:ascii="宋体" w:hAnsi="宋体" w:cs="宋体"/>
      <w:sz w:val="24"/>
      <w:szCs w:val="24"/>
    </w:rPr>
  </w:style>
  <w:style w:type="paragraph" w:customStyle="1" w:styleId="affe">
    <w:name w:val="正文首行缩进两字符"/>
    <w:basedOn w:val="a"/>
    <w:qFormat/>
    <w:pPr>
      <w:spacing w:line="360" w:lineRule="auto"/>
      <w:ind w:firstLineChars="200" w:firstLine="200"/>
    </w:pPr>
  </w:style>
  <w:style w:type="paragraph" w:customStyle="1" w:styleId="afff">
    <w:name w:val="正文段"/>
    <w:basedOn w:val="a"/>
    <w:qFormat/>
    <w:pPr>
      <w:widowControl/>
      <w:snapToGrid w:val="0"/>
      <w:spacing w:afterLines="50" w:after="156"/>
      <w:ind w:firstLineChars="200" w:firstLine="200"/>
    </w:pPr>
    <w:rPr>
      <w:kern w:val="0"/>
      <w:sz w:val="24"/>
      <w:szCs w:val="20"/>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1f0">
    <w:name w:val="1"/>
    <w:basedOn w:val="a"/>
    <w:next w:val="ab"/>
    <w:qFormat/>
    <w:rPr>
      <w:rFonts w:ascii="宋体" w:hAnsi="Courier New"/>
      <w:szCs w:val="20"/>
    </w:rPr>
  </w:style>
  <w:style w:type="paragraph" w:customStyle="1" w:styleId="Char10">
    <w:name w:val="Char1"/>
    <w:basedOn w:val="a"/>
    <w:qFormat/>
    <w:rPr>
      <w:szCs w:val="21"/>
    </w:rPr>
  </w:style>
  <w:style w:type="paragraph" w:customStyle="1" w:styleId="afff0">
    <w:name w:val="五号正文（标准）"/>
    <w:basedOn w:val="a"/>
    <w:qFormat/>
    <w:pPr>
      <w:spacing w:line="360" w:lineRule="auto"/>
      <w:ind w:right="55" w:firstLineChars="200" w:firstLine="560"/>
    </w:pPr>
    <w:rPr>
      <w:rFonts w:eastAsia="仿宋_GB2312"/>
      <w:sz w:val="28"/>
      <w:szCs w:val="20"/>
    </w:rPr>
  </w:style>
  <w:style w:type="paragraph" w:customStyle="1" w:styleId="CharCharCharChar">
    <w:name w:val="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2">
    <w:name w:val="Char Char Char2"/>
    <w:basedOn w:val="a"/>
    <w:qFormat/>
    <w:rPr>
      <w:rFonts w:ascii="Tahoma" w:hAnsi="Tahoma"/>
      <w:sz w:val="24"/>
      <w:szCs w:val="20"/>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ListParagraph1">
    <w:name w:val="List Paragraph1"/>
    <w:basedOn w:val="a"/>
    <w:qFormat/>
    <w:pPr>
      <w:ind w:firstLineChars="200" w:firstLine="420"/>
    </w:pPr>
    <w:rPr>
      <w:rFonts w:ascii="Calibri" w:hAnsi="Calibri"/>
      <w:szCs w:val="22"/>
    </w:rPr>
  </w:style>
  <w:style w:type="paragraph" w:customStyle="1" w:styleId="2b">
    <w:name w:val="样式 首行缩进:  2 字符"/>
    <w:basedOn w:val="a"/>
    <w:qFormat/>
    <w:pPr>
      <w:spacing w:line="400" w:lineRule="exact"/>
      <w:ind w:firstLineChars="200" w:firstLine="200"/>
    </w:pPr>
    <w:rPr>
      <w:rFonts w:cs="宋体"/>
      <w:sz w:val="24"/>
    </w:rPr>
  </w:style>
  <w:style w:type="paragraph" w:customStyle="1" w:styleId="Web">
    <w:name w:val="普通 (Web)"/>
    <w:basedOn w:val="a"/>
    <w:qFormat/>
    <w:pPr>
      <w:widowControl/>
      <w:spacing w:before="100" w:beforeAutospacing="1" w:after="100" w:afterAutospacing="1"/>
      <w:jc w:val="left"/>
    </w:pPr>
    <w:rPr>
      <w:rFonts w:ascii="宋体" w:hAnsi="宋体"/>
      <w:kern w:val="0"/>
      <w:sz w:val="24"/>
    </w:rPr>
  </w:style>
  <w:style w:type="paragraph" w:customStyle="1" w:styleId="CharCharCharChar1">
    <w:name w:val="Char Char 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1Char1">
    <w:name w:val="Char Char Char Char Char Char1 Char1"/>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1f1">
    <w:name w:val="修订1"/>
    <w:uiPriority w:val="99"/>
    <w:unhideWhenUsed/>
    <w:qFormat/>
    <w:rPr>
      <w:kern w:val="2"/>
      <w:sz w:val="21"/>
      <w:szCs w:val="24"/>
    </w:rPr>
  </w:style>
  <w:style w:type="character" w:customStyle="1" w:styleId="1f2">
    <w:name w:val="未处理的提及1"/>
    <w:uiPriority w:val="99"/>
    <w:semiHidden/>
    <w:unhideWhenUsed/>
    <w:qFormat/>
    <w:rPr>
      <w:color w:val="605E5C"/>
      <w:shd w:val="clear" w:color="auto" w:fill="E1DFDD"/>
    </w:rPr>
  </w:style>
  <w:style w:type="character" w:customStyle="1" w:styleId="Char5">
    <w:name w:val="批注文字 Char"/>
    <w:qFormat/>
    <w:rPr>
      <w:kern w:val="2"/>
      <w:sz w:val="21"/>
      <w:szCs w:val="24"/>
    </w:rPr>
  </w:style>
  <w:style w:type="character" w:styleId="afff1">
    <w:name w:val="Placeholder Text"/>
    <w:basedOn w:val="a1"/>
    <w:uiPriority w:val="99"/>
    <w:unhideWhenUsed/>
    <w:qFormat/>
    <w:rPr>
      <w:color w:val="808080"/>
    </w:rPr>
  </w:style>
  <w:style w:type="paragraph" w:customStyle="1" w:styleId="1f3">
    <w:name w:val="列出段落1"/>
    <w:basedOn w:val="a"/>
    <w:uiPriority w:val="34"/>
    <w:qFormat/>
    <w:pPr>
      <w:autoSpaceDE w:val="0"/>
      <w:autoSpaceDN w:val="0"/>
      <w:adjustRightInd w:val="0"/>
      <w:spacing w:line="360" w:lineRule="auto"/>
      <w:ind w:left="720"/>
      <w:contextualSpacing/>
      <w:jc w:val="left"/>
    </w:pPr>
    <w:rPr>
      <w:kern w:val="0"/>
      <w:szCs w:val="21"/>
    </w:rPr>
  </w:style>
  <w:style w:type="character" w:customStyle="1" w:styleId="aff9">
    <w:name w:val="列表段落 字符"/>
    <w:link w:val="aff8"/>
    <w:uiPriority w:val="72"/>
    <w:qFormat/>
    <w:locked/>
    <w:rPr>
      <w:rFonts w:ascii="Calibri" w:hAnsi="Calibri"/>
      <w:kern w:val="2"/>
      <w:sz w:val="21"/>
      <w:szCs w:val="22"/>
    </w:rPr>
  </w:style>
  <w:style w:type="character" w:customStyle="1" w:styleId="2c">
    <w:name w:val="未处理的提及2"/>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hyperlink" Target="http://www.isccc.gov.cn/zxyw/cprz/gjxxaqcprz/rzfw/11/341644.shtml"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jczh100.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mailto:gxjczh100@163.com" TargetMode="Externa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isccc.gov.cn/zxyw/cprz/gjxxaqcprz/rzfw/11/341642.shtml" TargetMode="External"/><Relationship Id="rId27" Type="http://schemas.openxmlformats.org/officeDocument/2006/relationships/header" Target="header1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31D5D6-ABD0-45AA-A05C-9D29C35A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74</Pages>
  <Words>9147</Words>
  <Characters>52142</Characters>
  <Application>Microsoft Office Word</Application>
  <DocSecurity>0</DocSecurity>
  <Lines>434</Lines>
  <Paragraphs>122</Paragraphs>
  <ScaleCrop>false</ScaleCrop>
  <Company>china</Company>
  <LinksUpToDate>false</LinksUpToDate>
  <CharactersWithSpaces>61167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桂财采〔2009〕 号</dc:title>
  <dc:creator>微软用户</dc:creator>
  <cp:lastModifiedBy>NTKO</cp:lastModifiedBy>
  <cp:revision>11</cp:revision>
  <cp:lastPrinted>2021-05-14T01:58:00Z</cp:lastPrinted>
  <dcterms:created xsi:type="dcterms:W3CDTF">2021-06-10T03:40:00Z</dcterms:created>
  <dcterms:modified xsi:type="dcterms:W3CDTF">2021-06-11T06:22:00Z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Subject">
    <vt:lpwstr/>
  </property>
  <property fmtid="{D5CDD505-2E9C-101B-9397-08002B2CF9AE}" pid="4" name="Keywords">
    <vt:lpwstr/>
  </property>
  <property fmtid="{D5CDD505-2E9C-101B-9397-08002B2CF9AE}" pid="5" name="_Author">
    <vt:lpwstr>微软用户</vt:lpwstr>
  </property>
  <property fmtid="{D5CDD505-2E9C-101B-9397-08002B2CF9AE}" pid="6" name="_Category">
    <vt:lpwstr/>
  </property>
  <property fmtid="{D5CDD505-2E9C-101B-9397-08002B2CF9AE}" pid="7" name="Slides">
    <vt:lpwstr>0</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0x010100766A5C3ADF4EA94E9357209EBD74570E</vt:lpwstr>
  </property>
  <property fmtid="{D5CDD505-2E9C-101B-9397-08002B2CF9AE}" pid="13" name="ICV">
    <vt:lpwstr>060D920959D44FF7B7C64F77BF3E50FF</vt:lpwstr>
  </property>
</Properties>
</file>