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bidi w:val="0"/>
        <w:jc w:val="center"/>
      </w:pPr>
      <w:bookmarkStart w:id="0" w:name="_Toc4968"/>
      <w:bookmarkStart w:id="1" w:name="_Toc20999"/>
      <w:bookmarkStart w:id="2" w:name="_Toc35393789"/>
      <w:bookmarkStart w:id="3" w:name="_Toc28359001"/>
      <w:bookmarkStart w:id="51" w:name="_GoBack"/>
      <w:bookmarkEnd w:id="51"/>
      <w:r>
        <w:rPr>
          <w:rFonts w:hint="eastAsia"/>
        </w:rPr>
        <w:t>公开招标公告</w:t>
      </w:r>
      <w:bookmarkEnd w:id="0"/>
      <w:bookmarkEnd w:id="1"/>
      <w:bookmarkEnd w:id="2"/>
      <w:bookmarkEnd w:id="3"/>
    </w:p>
    <w:tbl>
      <w:tblPr>
        <w:tblStyle w:val="6"/>
        <w:tblpPr w:leftFromText="180" w:rightFromText="180" w:vertAnchor="text" w:tblpX="38" w:tblpY="1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9962" w:type="dxa"/>
            <w:noWrap w:val="0"/>
            <w:vAlign w:val="top"/>
          </w:tcPr>
          <w:p>
            <w:pPr>
              <w:spacing w:line="380" w:lineRule="exact"/>
              <w:ind w:firstLine="480" w:firstLineChars="200"/>
              <w:rPr>
                <w:rFonts w:ascii="宋体" w:hAnsi="宋体" w:cs="宋体"/>
                <w:sz w:val="24"/>
              </w:rPr>
            </w:pPr>
            <w:r>
              <w:rPr>
                <w:rFonts w:hint="eastAsia" w:ascii="宋体" w:hAnsi="宋体" w:cs="宋体"/>
                <w:sz w:val="24"/>
              </w:rPr>
              <w:t>项目概况</w:t>
            </w:r>
          </w:p>
          <w:p>
            <w:pPr>
              <w:spacing w:line="380" w:lineRule="exact"/>
              <w:ind w:firstLine="480" w:firstLineChars="200"/>
              <w:rPr>
                <w:rFonts w:ascii="宋体" w:hAnsi="宋体" w:cs="宋体"/>
                <w:sz w:val="24"/>
              </w:rPr>
            </w:pPr>
            <w:r>
              <w:rPr>
                <w:rFonts w:hint="eastAsia" w:ascii="宋体" w:hAnsi="宋体" w:cs="宋体"/>
                <w:sz w:val="24"/>
                <w:u w:val="single"/>
              </w:rPr>
              <w:t>广西同泽工程项目管理股份有限公司</w:t>
            </w:r>
            <w:r>
              <w:rPr>
                <w:rFonts w:hint="eastAsia" w:ascii="宋体" w:hAnsi="宋体" w:cs="宋体"/>
                <w:sz w:val="24"/>
              </w:rPr>
              <w:t>受</w:t>
            </w:r>
            <w:r>
              <w:rPr>
                <w:rFonts w:hint="eastAsia" w:ascii="宋体" w:hAnsi="宋体" w:cs="宋体"/>
                <w:sz w:val="24"/>
                <w:u w:val="single"/>
              </w:rPr>
              <w:t>龙胜各族自治县工信和商贸局</w:t>
            </w:r>
            <w:r>
              <w:rPr>
                <w:rFonts w:hint="eastAsia" w:ascii="宋体" w:hAnsi="宋体" w:cs="宋体"/>
                <w:sz w:val="24"/>
              </w:rPr>
              <w:t>委托，根据《中华人民共和国政府采购法》《中华人民共和国政府采购法实施条例》及《政府采购货物和服务招标投标管理办法》（财政部令第87号）等规定，现就</w:t>
            </w:r>
            <w:r>
              <w:rPr>
                <w:rFonts w:hint="eastAsia" w:ascii="宋体" w:hAnsi="宋体" w:cs="宋体"/>
                <w:sz w:val="24"/>
                <w:u w:val="single"/>
              </w:rPr>
              <w:t>突发疫情处置物资采购项目</w:t>
            </w:r>
            <w:r>
              <w:rPr>
                <w:rFonts w:hint="eastAsia" w:ascii="宋体" w:hAnsi="宋体" w:cs="宋体"/>
                <w:sz w:val="24"/>
              </w:rPr>
              <w:t>进行公开招标，欢迎符合条件的供应商前来投标，并于</w:t>
            </w:r>
            <w:r>
              <w:rPr>
                <w:rFonts w:hint="eastAsia" w:ascii="宋体" w:hAnsi="宋体" w:cs="宋体"/>
                <w:sz w:val="24"/>
                <w:highlight w:val="none"/>
                <w:lang w:eastAsia="zh-CN"/>
              </w:rPr>
              <w:t>2022年</w:t>
            </w:r>
            <w:r>
              <w:rPr>
                <w:rFonts w:hint="eastAsia" w:ascii="宋体" w:hAnsi="宋体" w:cs="宋体"/>
                <w:sz w:val="24"/>
                <w:highlight w:val="none"/>
                <w:lang w:val="en-US" w:eastAsia="zh-CN"/>
              </w:rPr>
              <w:t>9</w:t>
            </w:r>
            <w:r>
              <w:rPr>
                <w:rFonts w:hint="eastAsia" w:ascii="宋体" w:hAnsi="宋体" w:cs="宋体"/>
                <w:sz w:val="24"/>
                <w:highlight w:val="none"/>
                <w:lang w:eastAsia="zh-CN"/>
              </w:rPr>
              <w:t>月</w:t>
            </w:r>
            <w:r>
              <w:rPr>
                <w:rFonts w:hint="eastAsia" w:ascii="宋体" w:hAnsi="宋体" w:cs="宋体"/>
                <w:sz w:val="24"/>
                <w:highlight w:val="none"/>
                <w:lang w:val="en-US" w:eastAsia="zh-CN"/>
              </w:rPr>
              <w:t>8</w:t>
            </w:r>
            <w:r>
              <w:rPr>
                <w:rFonts w:hint="eastAsia" w:ascii="宋体" w:hAnsi="宋体" w:cs="宋体"/>
                <w:sz w:val="24"/>
                <w:highlight w:val="none"/>
                <w:lang w:eastAsia="zh-CN"/>
              </w:rPr>
              <w:t>日上午9点30分</w:t>
            </w:r>
            <w:r>
              <w:rPr>
                <w:rFonts w:hint="eastAsia" w:ascii="宋体" w:hAnsi="宋体" w:cs="宋体"/>
                <w:sz w:val="24"/>
              </w:rPr>
              <w:t>前递交投标文件。现将本次公开招标的有关事项公告如下：</w:t>
            </w:r>
          </w:p>
        </w:tc>
      </w:tr>
    </w:tbl>
    <w:p>
      <w:pPr>
        <w:rPr>
          <w:rFonts w:ascii="宋体" w:hAnsi="宋体" w:cs="宋体"/>
          <w:sz w:val="24"/>
        </w:rPr>
      </w:pPr>
    </w:p>
    <w:p>
      <w:pPr>
        <w:bidi w:val="0"/>
        <w:rPr>
          <w:rFonts w:hint="eastAsia" w:eastAsia="宋体"/>
          <w:b/>
          <w:bCs/>
          <w:sz w:val="24"/>
          <w:szCs w:val="24"/>
          <w:lang w:eastAsia="zh-CN"/>
        </w:rPr>
      </w:pPr>
      <w:bookmarkStart w:id="4" w:name="_Toc28359002"/>
      <w:bookmarkStart w:id="5" w:name="_Toc28359079"/>
      <w:bookmarkStart w:id="6" w:name="_Toc35393621"/>
      <w:bookmarkStart w:id="7" w:name="_Toc35393790"/>
      <w:bookmarkStart w:id="8" w:name="_Toc11978"/>
      <w:bookmarkStart w:id="9" w:name="_Hlk24379207"/>
      <w:r>
        <w:rPr>
          <w:rFonts w:hint="eastAsia"/>
          <w:b/>
          <w:bCs/>
          <w:sz w:val="24"/>
          <w:szCs w:val="24"/>
        </w:rPr>
        <w:t>一、项目基本情况</w:t>
      </w:r>
      <w:bookmarkEnd w:id="4"/>
      <w:bookmarkEnd w:id="5"/>
      <w:bookmarkEnd w:id="6"/>
      <w:bookmarkEnd w:id="7"/>
      <w:bookmarkEnd w:id="8"/>
      <w:r>
        <w:rPr>
          <w:rFonts w:hint="eastAsia"/>
          <w:b/>
          <w:bCs/>
          <w:sz w:val="24"/>
          <w:szCs w:val="24"/>
          <w:lang w:eastAsia="zh-CN"/>
        </w:rPr>
        <w:t>：</w:t>
      </w:r>
    </w:p>
    <w:p>
      <w:pPr>
        <w:spacing w:line="380" w:lineRule="exact"/>
        <w:ind w:firstLine="480" w:firstLineChars="200"/>
        <w:rPr>
          <w:rFonts w:hint="eastAsia" w:ascii="宋体" w:hAnsi="宋体" w:cs="宋体"/>
          <w:sz w:val="24"/>
          <w:lang w:val="en-US" w:eastAsia="zh-CN"/>
        </w:rPr>
      </w:pPr>
      <w:r>
        <w:rPr>
          <w:rFonts w:hint="eastAsia" w:ascii="宋体" w:hAnsi="宋体" w:cs="宋体"/>
          <w:sz w:val="24"/>
        </w:rPr>
        <w:t>项目编号：GLZC2022-G1-280049-GXTZ</w:t>
      </w:r>
    </w:p>
    <w:p>
      <w:pPr>
        <w:spacing w:line="380" w:lineRule="exact"/>
        <w:ind w:firstLine="480" w:firstLineChars="200"/>
        <w:rPr>
          <w:rFonts w:hint="eastAsia" w:ascii="宋体" w:hAnsi="宋体" w:eastAsia="宋体" w:cs="宋体"/>
          <w:sz w:val="24"/>
          <w:lang w:eastAsia="zh-CN"/>
        </w:rPr>
      </w:pPr>
      <w:r>
        <w:rPr>
          <w:rFonts w:hint="eastAsia" w:ascii="宋体" w:hAnsi="宋体" w:cs="宋体"/>
          <w:sz w:val="24"/>
        </w:rPr>
        <w:t>项目名称：突发疫情处置物资采购项目</w:t>
      </w:r>
    </w:p>
    <w:bookmarkEnd w:id="9"/>
    <w:p>
      <w:pPr>
        <w:spacing w:line="380" w:lineRule="exact"/>
        <w:ind w:firstLine="480" w:firstLineChars="200"/>
        <w:rPr>
          <w:rFonts w:ascii="宋体" w:hAnsi="宋体" w:cs="宋体"/>
          <w:sz w:val="24"/>
        </w:rPr>
      </w:pPr>
      <w:r>
        <w:rPr>
          <w:rFonts w:hint="eastAsia" w:ascii="宋体" w:hAnsi="宋体" w:cs="宋体"/>
          <w:sz w:val="24"/>
        </w:rPr>
        <w:t>预算金额：人民币</w:t>
      </w:r>
      <w:r>
        <w:rPr>
          <w:rFonts w:hint="eastAsia" w:ascii="宋体" w:hAnsi="宋体" w:cs="宋体"/>
          <w:sz w:val="24"/>
          <w:lang w:eastAsia="zh-CN"/>
        </w:rPr>
        <w:t>壹佰万元整</w:t>
      </w:r>
      <w:r>
        <w:rPr>
          <w:rFonts w:hint="eastAsia" w:ascii="宋体" w:hAnsi="宋体" w:cs="宋体"/>
          <w:sz w:val="24"/>
        </w:rPr>
        <w:t>（¥</w:t>
      </w:r>
      <w:r>
        <w:rPr>
          <w:rFonts w:hint="eastAsia" w:ascii="宋体" w:hAnsi="宋体" w:cs="宋体"/>
          <w:sz w:val="24"/>
          <w:lang w:val="en-US" w:eastAsia="zh-CN"/>
        </w:rPr>
        <w:t>1000000.00</w:t>
      </w:r>
      <w:r>
        <w:rPr>
          <w:rFonts w:hint="eastAsia" w:ascii="宋体" w:hAnsi="宋体" w:cs="宋体"/>
          <w:sz w:val="24"/>
        </w:rPr>
        <w:t>）</w:t>
      </w:r>
    </w:p>
    <w:p>
      <w:pPr>
        <w:spacing w:line="380" w:lineRule="exact"/>
        <w:ind w:firstLine="480" w:firstLineChars="200"/>
        <w:rPr>
          <w:rFonts w:ascii="宋体" w:hAnsi="宋体" w:cs="宋体"/>
          <w:sz w:val="24"/>
        </w:rPr>
      </w:pPr>
      <w:r>
        <w:rPr>
          <w:rFonts w:hint="eastAsia" w:ascii="宋体" w:hAnsi="宋体" w:cs="宋体"/>
          <w:sz w:val="24"/>
        </w:rPr>
        <w:t>采购需求：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683"/>
        <w:gridCol w:w="1059"/>
        <w:gridCol w:w="182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7" w:type="dxa"/>
            <w:noWrap w:val="0"/>
            <w:vAlign w:val="center"/>
          </w:tcPr>
          <w:p>
            <w:pPr>
              <w:spacing w:line="380" w:lineRule="exact"/>
              <w:jc w:val="center"/>
              <w:rPr>
                <w:rFonts w:hint="eastAsia" w:ascii="宋体" w:hAnsi="宋体" w:cs="宋体"/>
                <w:sz w:val="24"/>
                <w:szCs w:val="24"/>
              </w:rPr>
            </w:pPr>
            <w:r>
              <w:rPr>
                <w:rFonts w:hint="eastAsia" w:ascii="宋体" w:hAnsi="宋体" w:cs="宋体"/>
                <w:sz w:val="24"/>
                <w:szCs w:val="24"/>
              </w:rPr>
              <w:t>项号</w:t>
            </w:r>
          </w:p>
        </w:tc>
        <w:tc>
          <w:tcPr>
            <w:tcW w:w="2683" w:type="dxa"/>
            <w:noWrap w:val="0"/>
            <w:vAlign w:val="center"/>
          </w:tcPr>
          <w:p>
            <w:pPr>
              <w:spacing w:line="380" w:lineRule="exact"/>
              <w:jc w:val="center"/>
              <w:rPr>
                <w:rFonts w:hint="eastAsia" w:ascii="宋体" w:hAnsi="宋体" w:cs="宋体"/>
                <w:sz w:val="24"/>
                <w:szCs w:val="24"/>
              </w:rPr>
            </w:pPr>
            <w:r>
              <w:rPr>
                <w:rFonts w:hint="eastAsia" w:ascii="宋体" w:hAnsi="宋体" w:cs="宋体"/>
                <w:sz w:val="24"/>
                <w:szCs w:val="24"/>
              </w:rPr>
              <w:t>货物名称</w:t>
            </w:r>
          </w:p>
        </w:tc>
        <w:tc>
          <w:tcPr>
            <w:tcW w:w="1059" w:type="dxa"/>
            <w:noWrap w:val="0"/>
            <w:vAlign w:val="center"/>
          </w:tcPr>
          <w:p>
            <w:pPr>
              <w:spacing w:line="380" w:lineRule="exact"/>
              <w:jc w:val="center"/>
              <w:rPr>
                <w:rFonts w:hint="eastAsia" w:ascii="宋体" w:hAnsi="宋体" w:cs="宋体"/>
                <w:sz w:val="24"/>
                <w:szCs w:val="24"/>
              </w:rPr>
            </w:pPr>
            <w:r>
              <w:rPr>
                <w:rFonts w:hint="eastAsia" w:ascii="宋体" w:hAnsi="宋体" w:cs="宋体"/>
                <w:sz w:val="24"/>
                <w:szCs w:val="24"/>
              </w:rPr>
              <w:t>单位</w:t>
            </w:r>
          </w:p>
        </w:tc>
        <w:tc>
          <w:tcPr>
            <w:tcW w:w="1828" w:type="dxa"/>
            <w:noWrap w:val="0"/>
            <w:vAlign w:val="center"/>
          </w:tcPr>
          <w:p>
            <w:pPr>
              <w:spacing w:line="380" w:lineRule="exact"/>
              <w:jc w:val="center"/>
              <w:rPr>
                <w:rFonts w:hint="eastAsia" w:ascii="宋体" w:hAnsi="宋体" w:cs="宋体"/>
                <w:sz w:val="24"/>
                <w:szCs w:val="24"/>
              </w:rPr>
            </w:pPr>
            <w:r>
              <w:rPr>
                <w:rFonts w:hint="eastAsia" w:ascii="宋体" w:hAnsi="宋体" w:cs="宋体"/>
                <w:sz w:val="24"/>
                <w:szCs w:val="24"/>
              </w:rPr>
              <w:t>数量</w:t>
            </w:r>
          </w:p>
        </w:tc>
        <w:tc>
          <w:tcPr>
            <w:tcW w:w="2333" w:type="dxa"/>
            <w:noWrap w:val="0"/>
            <w:vAlign w:val="center"/>
          </w:tcPr>
          <w:p>
            <w:pPr>
              <w:spacing w:line="380" w:lineRule="exact"/>
              <w:jc w:val="center"/>
              <w:rPr>
                <w:rFonts w:hint="eastAsia" w:ascii="宋体" w:hAnsi="宋体" w:cs="宋体"/>
                <w:sz w:val="24"/>
                <w:szCs w:val="24"/>
              </w:rPr>
            </w:pPr>
            <w:r>
              <w:rPr>
                <w:rFonts w:hint="eastAsia" w:ascii="宋体" w:hAnsi="宋体" w:cs="宋体"/>
                <w:sz w:val="24"/>
                <w:szCs w:val="24"/>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noWrap w:val="0"/>
            <w:vAlign w:val="center"/>
          </w:tcPr>
          <w:p>
            <w:pPr>
              <w:widowControl/>
              <w:jc w:val="center"/>
              <w:textAlignment w:val="center"/>
              <w:rPr>
                <w:rFonts w:hint="eastAsia" w:ascii="宋体" w:hAnsi="宋体" w:cs="宋体"/>
                <w:bCs/>
                <w:kern w:val="0"/>
                <w:sz w:val="24"/>
                <w:szCs w:val="24"/>
                <w:lang w:bidi="ar"/>
              </w:rPr>
            </w:pPr>
            <w:r>
              <w:rPr>
                <w:rFonts w:hint="eastAsia" w:ascii="宋体" w:hAnsi="宋体" w:cs="宋体"/>
                <w:bCs/>
                <w:kern w:val="0"/>
                <w:sz w:val="24"/>
                <w:szCs w:val="24"/>
                <w:lang w:bidi="ar"/>
              </w:rPr>
              <w:t>1</w:t>
            </w:r>
          </w:p>
        </w:tc>
        <w:tc>
          <w:tcPr>
            <w:tcW w:w="2683" w:type="dxa"/>
            <w:noWrap w:val="0"/>
            <w:vAlign w:val="center"/>
          </w:tcPr>
          <w:p>
            <w:pPr>
              <w:widowControl/>
              <w:jc w:val="center"/>
              <w:textAlignment w:val="center"/>
              <w:rPr>
                <w:rFonts w:ascii="宋体" w:hAnsi="宋体" w:cs="宋体"/>
                <w:bCs/>
                <w:kern w:val="0"/>
                <w:sz w:val="24"/>
                <w:szCs w:val="24"/>
                <w:lang w:bidi="ar"/>
              </w:rPr>
            </w:pPr>
            <w:r>
              <w:rPr>
                <w:rFonts w:hint="eastAsia" w:ascii="宋体" w:hAnsi="宋体" w:cs="宋体"/>
                <w:bCs/>
                <w:kern w:val="0"/>
                <w:sz w:val="24"/>
                <w:szCs w:val="24"/>
                <w:lang w:bidi="ar"/>
              </w:rPr>
              <w:t>突发疫情处置物资采购项目</w:t>
            </w:r>
          </w:p>
        </w:tc>
        <w:tc>
          <w:tcPr>
            <w:tcW w:w="1059" w:type="dxa"/>
            <w:noWrap w:val="0"/>
            <w:vAlign w:val="center"/>
          </w:tcPr>
          <w:p>
            <w:pPr>
              <w:widowControl/>
              <w:jc w:val="center"/>
              <w:textAlignment w:val="center"/>
              <w:rPr>
                <w:rFonts w:hint="eastAsia" w:ascii="宋体" w:hAnsi="宋体" w:cs="宋体"/>
                <w:bCs/>
                <w:kern w:val="0"/>
                <w:sz w:val="24"/>
                <w:szCs w:val="24"/>
                <w:lang w:bidi="ar"/>
              </w:rPr>
            </w:pPr>
            <w:r>
              <w:rPr>
                <w:rFonts w:hint="eastAsia" w:ascii="宋体" w:hAnsi="宋体" w:cs="宋体"/>
                <w:bCs/>
                <w:kern w:val="0"/>
                <w:sz w:val="24"/>
                <w:szCs w:val="24"/>
                <w:lang w:bidi="ar"/>
              </w:rPr>
              <w:t>批</w:t>
            </w:r>
          </w:p>
        </w:tc>
        <w:tc>
          <w:tcPr>
            <w:tcW w:w="1828" w:type="dxa"/>
            <w:noWrap w:val="0"/>
            <w:vAlign w:val="center"/>
          </w:tcPr>
          <w:p>
            <w:pPr>
              <w:widowControl/>
              <w:jc w:val="center"/>
              <w:textAlignment w:val="center"/>
              <w:rPr>
                <w:rFonts w:ascii="宋体" w:hAnsi="宋体" w:cs="宋体"/>
                <w:bCs/>
                <w:kern w:val="0"/>
                <w:sz w:val="24"/>
                <w:szCs w:val="24"/>
                <w:lang w:bidi="ar"/>
              </w:rPr>
            </w:pPr>
            <w:r>
              <w:rPr>
                <w:rFonts w:hint="eastAsia" w:ascii="宋体" w:hAnsi="宋体" w:cs="宋体"/>
                <w:sz w:val="24"/>
                <w:szCs w:val="24"/>
              </w:rPr>
              <w:t>1</w:t>
            </w:r>
          </w:p>
        </w:tc>
        <w:tc>
          <w:tcPr>
            <w:tcW w:w="2333" w:type="dxa"/>
            <w:noWrap w:val="0"/>
            <w:vAlign w:val="center"/>
          </w:tcPr>
          <w:p>
            <w:pPr>
              <w:snapToGrid w:val="0"/>
              <w:spacing w:line="380" w:lineRule="exact"/>
              <w:jc w:val="center"/>
              <w:rPr>
                <w:rFonts w:hint="eastAsia" w:ascii="宋体" w:hAnsi="宋体" w:eastAsia="宋体" w:cs="宋体"/>
                <w:sz w:val="24"/>
                <w:szCs w:val="24"/>
                <w:lang w:eastAsia="zh-CN"/>
              </w:rPr>
            </w:pPr>
            <w:r>
              <w:rPr>
                <w:rFonts w:hint="eastAsia" w:ascii="宋体" w:hAnsi="宋体" w:cs="宋体"/>
                <w:sz w:val="24"/>
                <w:szCs w:val="24"/>
              </w:rPr>
              <w:t>详见招标文件</w:t>
            </w:r>
            <w:r>
              <w:rPr>
                <w:rFonts w:hint="eastAsia" w:ascii="宋体" w:hAnsi="宋体" w:cs="宋体"/>
                <w:sz w:val="24"/>
                <w:szCs w:val="24"/>
                <w:lang w:eastAsia="zh-CN"/>
              </w:rPr>
              <w:t>第三章货物采购需求</w:t>
            </w:r>
          </w:p>
        </w:tc>
      </w:tr>
    </w:tbl>
    <w:p>
      <w:pPr>
        <w:spacing w:line="380" w:lineRule="exact"/>
        <w:ind w:firstLine="480" w:firstLineChars="200"/>
        <w:rPr>
          <w:rFonts w:ascii="宋体" w:hAnsi="宋体" w:cs="宋体"/>
          <w:sz w:val="24"/>
          <w:u w:val="single"/>
        </w:rPr>
      </w:pPr>
      <w:r>
        <w:rPr>
          <w:rFonts w:hint="eastAsia" w:ascii="宋体" w:hAnsi="宋体" w:cs="宋体"/>
          <w:sz w:val="24"/>
        </w:rPr>
        <w:t>合同履行期限：自合同签订之日起至中标人承诺免费保修期满。</w:t>
      </w:r>
    </w:p>
    <w:p>
      <w:pPr>
        <w:spacing w:line="380" w:lineRule="exact"/>
        <w:ind w:firstLine="480" w:firstLineChars="200"/>
        <w:rPr>
          <w:rFonts w:ascii="宋体" w:hAnsi="宋体" w:cs="宋体"/>
          <w:sz w:val="24"/>
        </w:rPr>
      </w:pPr>
      <w:r>
        <w:rPr>
          <w:rFonts w:hint="eastAsia" w:ascii="宋体" w:hAnsi="宋体" w:cs="宋体"/>
          <w:sz w:val="24"/>
        </w:rPr>
        <w:t>本项目不接受联合体投标。</w:t>
      </w:r>
    </w:p>
    <w:p>
      <w:pPr>
        <w:bidi w:val="0"/>
        <w:rPr>
          <w:b/>
          <w:bCs/>
          <w:sz w:val="24"/>
          <w:szCs w:val="24"/>
        </w:rPr>
      </w:pPr>
      <w:bookmarkStart w:id="10" w:name="_Toc9012"/>
      <w:bookmarkStart w:id="11" w:name="_Toc28359080"/>
      <w:bookmarkStart w:id="12" w:name="_Toc35393622"/>
      <w:bookmarkStart w:id="13" w:name="_Toc35393791"/>
      <w:bookmarkStart w:id="14" w:name="_Toc28359003"/>
      <w:r>
        <w:rPr>
          <w:rFonts w:hint="eastAsia"/>
          <w:b/>
          <w:bCs/>
          <w:sz w:val="24"/>
          <w:szCs w:val="24"/>
        </w:rPr>
        <w:t>二、申请人的资格要求：</w:t>
      </w:r>
      <w:bookmarkEnd w:id="10"/>
      <w:bookmarkEnd w:id="11"/>
      <w:bookmarkEnd w:id="12"/>
      <w:bookmarkEnd w:id="13"/>
      <w:bookmarkEnd w:id="14"/>
    </w:p>
    <w:p>
      <w:pPr>
        <w:bidi w:val="0"/>
        <w:ind w:left="0" w:leftChars="0" w:firstLine="420" w:firstLineChars="200"/>
      </w:pPr>
      <w:bookmarkStart w:id="15" w:name="_Toc28219"/>
      <w:r>
        <w:rPr>
          <w:rFonts w:hint="eastAsia"/>
        </w:rPr>
        <w:t>1.满足《中华人民共和国政府采购法》第二十二条规定；</w:t>
      </w:r>
      <w:bookmarkEnd w:id="15"/>
    </w:p>
    <w:p>
      <w:pPr>
        <w:spacing w:line="380" w:lineRule="exact"/>
        <w:ind w:firstLine="480" w:firstLineChars="200"/>
        <w:rPr>
          <w:rFonts w:ascii="宋体" w:hAnsi="宋体" w:cs="宋体"/>
          <w:sz w:val="24"/>
        </w:rPr>
      </w:pPr>
      <w:r>
        <w:rPr>
          <w:rFonts w:hint="eastAsia" w:ascii="宋体" w:hAnsi="宋体" w:cs="宋体"/>
          <w:sz w:val="24"/>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80" w:firstLineChars="200"/>
        <w:rPr>
          <w:rFonts w:hint="eastAsia" w:ascii="宋体" w:hAnsi="宋体" w:cs="宋体"/>
          <w:sz w:val="24"/>
        </w:rPr>
      </w:pPr>
      <w:bookmarkStart w:id="16" w:name="_Toc28359081"/>
      <w:bookmarkStart w:id="17" w:name="_Toc28359004"/>
      <w:r>
        <w:rPr>
          <w:rFonts w:hint="eastAsia" w:ascii="宋体" w:hAnsi="宋体" w:cs="宋体"/>
          <w:sz w:val="24"/>
        </w:rPr>
        <w:t>3.落实政府采购政策需满足的资格要求：无。</w:t>
      </w:r>
    </w:p>
    <w:p>
      <w:pPr>
        <w:spacing w:line="380" w:lineRule="exact"/>
        <w:ind w:firstLine="480" w:firstLineChars="200"/>
        <w:rPr>
          <w:rFonts w:hint="eastAsia" w:ascii="宋体" w:hAnsi="宋体" w:cs="宋体"/>
          <w:sz w:val="24"/>
        </w:rPr>
      </w:pPr>
      <w:r>
        <w:rPr>
          <w:rFonts w:hint="eastAsia" w:ascii="宋体" w:hAnsi="宋体" w:cs="宋体"/>
          <w:sz w:val="24"/>
        </w:rPr>
        <w:t>4.本项目的特定资格要求：</w:t>
      </w:r>
    </w:p>
    <w:p>
      <w:pPr>
        <w:spacing w:line="380" w:lineRule="exact"/>
        <w:ind w:firstLine="480" w:firstLineChars="200"/>
        <w:rPr>
          <w:rFonts w:hint="eastAsia" w:ascii="宋体" w:hAnsi="宋体" w:eastAsia="宋体" w:cs="宋体"/>
          <w:sz w:val="24"/>
        </w:rPr>
      </w:pPr>
      <w:bookmarkStart w:id="18" w:name="_Toc35393792"/>
      <w:bookmarkStart w:id="19" w:name="_Toc35393623"/>
      <w:bookmarkStart w:id="20" w:name="_Toc24708"/>
      <w:r>
        <w:rPr>
          <w:rFonts w:hint="eastAsia" w:ascii="宋体" w:hAnsi="宋体" w:eastAsia="宋体" w:cs="宋体"/>
          <w:sz w:val="24"/>
          <w:highlight w:val="none"/>
        </w:rPr>
        <w:t>具有相应有效的《医疗器械经营许可证》或</w:t>
      </w:r>
      <w:r>
        <w:rPr>
          <w:rFonts w:hint="eastAsia" w:ascii="宋体" w:hAnsi="宋体" w:eastAsia="宋体" w:cs="宋体"/>
          <w:sz w:val="24"/>
          <w:highlight w:val="none"/>
          <w:lang w:eastAsia="zh-CN"/>
        </w:rPr>
        <w:t>《</w:t>
      </w:r>
      <w:r>
        <w:rPr>
          <w:rFonts w:hint="eastAsia" w:ascii="宋体" w:hAnsi="宋体" w:eastAsia="宋体" w:cs="宋体"/>
          <w:sz w:val="24"/>
          <w:highlight w:val="none"/>
        </w:rPr>
        <w:t>第二类医疗器械经营备案凭证</w:t>
      </w:r>
      <w:r>
        <w:rPr>
          <w:rFonts w:hint="eastAsia" w:ascii="宋体" w:hAnsi="宋体" w:eastAsia="宋体" w:cs="宋体"/>
          <w:sz w:val="24"/>
          <w:highlight w:val="none"/>
          <w:lang w:eastAsia="zh-CN"/>
        </w:rPr>
        <w:t>》</w:t>
      </w:r>
      <w:r>
        <w:rPr>
          <w:rFonts w:hint="eastAsia" w:ascii="宋体" w:hAnsi="宋体" w:eastAsia="宋体" w:cs="宋体"/>
          <w:sz w:val="24"/>
          <w:highlight w:val="none"/>
        </w:rPr>
        <w:t>或《医疗器械生产许可证》；</w:t>
      </w:r>
    </w:p>
    <w:p>
      <w:pPr>
        <w:bidi w:val="0"/>
        <w:rPr>
          <w:rFonts w:hint="eastAsia" w:eastAsia="宋体"/>
          <w:b/>
          <w:bCs/>
          <w:sz w:val="24"/>
          <w:szCs w:val="24"/>
          <w:lang w:eastAsia="zh-CN"/>
        </w:rPr>
      </w:pPr>
      <w:r>
        <w:rPr>
          <w:rFonts w:hint="eastAsia"/>
          <w:b/>
          <w:bCs/>
          <w:sz w:val="24"/>
          <w:szCs w:val="24"/>
        </w:rPr>
        <w:t>三、获取招标文件</w:t>
      </w:r>
      <w:bookmarkEnd w:id="16"/>
      <w:bookmarkEnd w:id="17"/>
      <w:bookmarkEnd w:id="18"/>
      <w:bookmarkEnd w:id="19"/>
      <w:bookmarkEnd w:id="20"/>
      <w:r>
        <w:rPr>
          <w:rFonts w:hint="eastAsia"/>
          <w:b/>
          <w:bCs/>
          <w:sz w:val="24"/>
          <w:szCs w:val="24"/>
          <w:lang w:eastAsia="zh-CN"/>
        </w:rPr>
        <w:t>：</w:t>
      </w:r>
    </w:p>
    <w:p>
      <w:pPr>
        <w:spacing w:line="380" w:lineRule="exact"/>
        <w:ind w:firstLine="540"/>
        <w:rPr>
          <w:rFonts w:ascii="宋体" w:hAnsi="宋体" w:cs="宋体"/>
          <w:sz w:val="24"/>
        </w:rPr>
      </w:pPr>
      <w:r>
        <w:rPr>
          <w:rFonts w:hint="eastAsia" w:ascii="宋体" w:hAnsi="宋体" w:cs="宋体"/>
          <w:sz w:val="24"/>
        </w:rPr>
        <w:t>1.招标文件获取时间：</w:t>
      </w:r>
      <w:r>
        <w:rPr>
          <w:rFonts w:hint="eastAsia" w:ascii="宋体" w:hAnsi="宋体" w:cs="宋体"/>
          <w:sz w:val="24"/>
          <w:highlight w:val="none"/>
          <w:lang w:eastAsia="zh-CN"/>
        </w:rPr>
        <w:t>2022年</w:t>
      </w:r>
      <w:r>
        <w:rPr>
          <w:rFonts w:hint="eastAsia" w:ascii="宋体" w:hAnsi="宋体" w:cs="宋体"/>
          <w:sz w:val="24"/>
          <w:highlight w:val="none"/>
          <w:lang w:val="en-US" w:eastAsia="zh-CN"/>
        </w:rPr>
        <w:t>8</w:t>
      </w:r>
      <w:r>
        <w:rPr>
          <w:rFonts w:hint="eastAsia" w:ascii="宋体" w:hAnsi="宋体" w:cs="宋体"/>
          <w:sz w:val="24"/>
          <w:highlight w:val="none"/>
          <w:lang w:eastAsia="zh-CN"/>
        </w:rPr>
        <w:t>月</w:t>
      </w:r>
      <w:r>
        <w:rPr>
          <w:rFonts w:hint="eastAsia" w:ascii="宋体" w:hAnsi="宋体" w:cs="宋体"/>
          <w:sz w:val="24"/>
          <w:highlight w:val="none"/>
          <w:lang w:val="en-US" w:eastAsia="zh-CN"/>
        </w:rPr>
        <w:t>17</w:t>
      </w:r>
      <w:r>
        <w:rPr>
          <w:rFonts w:hint="eastAsia" w:ascii="宋体" w:hAnsi="宋体" w:cs="宋体"/>
          <w:sz w:val="24"/>
          <w:highlight w:val="none"/>
          <w:lang w:eastAsia="zh-CN"/>
        </w:rPr>
        <w:t>日至2022年</w:t>
      </w:r>
      <w:r>
        <w:rPr>
          <w:rFonts w:hint="eastAsia" w:ascii="宋体" w:hAnsi="宋体" w:cs="宋体"/>
          <w:sz w:val="24"/>
          <w:highlight w:val="none"/>
          <w:lang w:val="en-US" w:eastAsia="zh-CN"/>
        </w:rPr>
        <w:t>9</w:t>
      </w:r>
      <w:r>
        <w:rPr>
          <w:rFonts w:hint="eastAsia" w:ascii="宋体" w:hAnsi="宋体" w:cs="宋体"/>
          <w:sz w:val="24"/>
          <w:highlight w:val="none"/>
          <w:lang w:eastAsia="zh-CN"/>
        </w:rPr>
        <w:t>月</w:t>
      </w:r>
      <w:r>
        <w:rPr>
          <w:rFonts w:hint="eastAsia" w:ascii="宋体" w:hAnsi="宋体" w:cs="宋体"/>
          <w:sz w:val="24"/>
          <w:highlight w:val="none"/>
          <w:lang w:val="en-US" w:eastAsia="zh-CN"/>
        </w:rPr>
        <w:t>8</w:t>
      </w:r>
      <w:r>
        <w:rPr>
          <w:rFonts w:hint="eastAsia" w:ascii="宋体" w:hAnsi="宋体" w:cs="宋体"/>
          <w:sz w:val="24"/>
          <w:highlight w:val="none"/>
          <w:lang w:eastAsia="zh-CN"/>
        </w:rPr>
        <w:t>日9时30分</w:t>
      </w:r>
      <w:r>
        <w:rPr>
          <w:rFonts w:hint="eastAsia" w:ascii="宋体" w:hAnsi="宋体" w:cs="宋体"/>
          <w:sz w:val="24"/>
          <w:highlight w:val="none"/>
        </w:rPr>
        <w:t>。</w:t>
      </w:r>
    </w:p>
    <w:p>
      <w:pPr>
        <w:spacing w:line="380" w:lineRule="exact"/>
        <w:ind w:firstLine="540"/>
        <w:rPr>
          <w:rFonts w:ascii="宋体" w:hAnsi="宋体" w:cs="宋体"/>
          <w:sz w:val="24"/>
        </w:rPr>
      </w:pPr>
      <w:r>
        <w:rPr>
          <w:rFonts w:hint="eastAsia" w:ascii="宋体" w:hAnsi="宋体" w:cs="宋体"/>
          <w:sz w:val="24"/>
        </w:rPr>
        <w:t>2.地点及方式：潜在供应商请自行选择以下网站，在本公告附件处下载招标文件电子版。</w:t>
      </w:r>
    </w:p>
    <w:p>
      <w:pPr>
        <w:spacing w:line="380" w:lineRule="exact"/>
        <w:ind w:firstLine="480" w:firstLineChars="200"/>
        <w:rPr>
          <w:rFonts w:ascii="宋体" w:hAnsi="宋体" w:cs="宋体"/>
          <w:sz w:val="24"/>
        </w:rPr>
      </w:pPr>
      <w:r>
        <w:rPr>
          <w:rFonts w:hint="eastAsia" w:ascii="宋体" w:hAnsi="宋体" w:cs="宋体"/>
          <w:sz w:val="24"/>
        </w:rPr>
        <w:t>桂林市公共资源交易中心网（glggzy.org.cn）</w:t>
      </w:r>
    </w:p>
    <w:p>
      <w:pPr>
        <w:spacing w:line="380" w:lineRule="exact"/>
        <w:ind w:firstLine="480" w:firstLineChars="200"/>
        <w:rPr>
          <w:rFonts w:ascii="宋体" w:hAnsi="宋体" w:cs="宋体"/>
          <w:sz w:val="24"/>
        </w:rPr>
      </w:pPr>
      <w:r>
        <w:rPr>
          <w:rFonts w:hint="eastAsia" w:ascii="宋体" w:hAnsi="宋体" w:cs="宋体"/>
          <w:sz w:val="24"/>
        </w:rPr>
        <w:t>桂林市政府采购网（zfcg.czj.guilin.gov.cn）</w:t>
      </w:r>
    </w:p>
    <w:p>
      <w:pPr>
        <w:spacing w:line="380" w:lineRule="exact"/>
        <w:ind w:firstLine="480" w:firstLineChars="200"/>
        <w:rPr>
          <w:rFonts w:hint="eastAsia" w:ascii="宋体" w:hAnsi="宋体" w:cs="宋体"/>
          <w:sz w:val="24"/>
        </w:rPr>
      </w:pPr>
      <w:r>
        <w:rPr>
          <w:rFonts w:hint="eastAsia" w:ascii="宋体" w:hAnsi="宋体" w:cs="宋体"/>
          <w:sz w:val="24"/>
        </w:rPr>
        <w:t>广西壮族自治区政府采购网（www.ccgp-guangxi.gov.cn）</w:t>
      </w:r>
    </w:p>
    <w:p>
      <w:pPr>
        <w:spacing w:line="380" w:lineRule="exact"/>
        <w:ind w:firstLine="540"/>
        <w:rPr>
          <w:rFonts w:hint="eastAsia" w:ascii="宋体" w:hAnsi="宋体" w:eastAsia="宋体" w:cs="宋体"/>
          <w:sz w:val="24"/>
        </w:rPr>
      </w:pPr>
      <w:bookmarkStart w:id="21" w:name="_Toc27385"/>
      <w:r>
        <w:rPr>
          <w:rFonts w:hint="eastAsia" w:ascii="宋体" w:hAnsi="宋体" w:eastAsia="宋体" w:cs="宋体"/>
          <w:sz w:val="24"/>
        </w:rPr>
        <w:t>3.招标文件售价：本项目招标文件不收取费用。</w:t>
      </w:r>
      <w:bookmarkEnd w:id="21"/>
    </w:p>
    <w:p>
      <w:pPr>
        <w:bidi w:val="0"/>
        <w:rPr>
          <w:rFonts w:hint="eastAsia" w:eastAsia="宋体"/>
          <w:b/>
          <w:bCs/>
          <w:sz w:val="24"/>
          <w:szCs w:val="24"/>
          <w:lang w:eastAsia="zh-CN"/>
        </w:rPr>
      </w:pPr>
      <w:bookmarkStart w:id="22" w:name="_Toc28359082"/>
      <w:bookmarkStart w:id="23" w:name="_Toc28359005"/>
      <w:bookmarkStart w:id="24" w:name="_Toc35393624"/>
      <w:bookmarkStart w:id="25" w:name="_Toc21851"/>
      <w:bookmarkStart w:id="26" w:name="_Toc35393793"/>
      <w:r>
        <w:rPr>
          <w:rFonts w:hint="eastAsia"/>
          <w:b/>
          <w:bCs/>
          <w:sz w:val="24"/>
          <w:szCs w:val="24"/>
        </w:rPr>
        <w:t>四、提交投标文件</w:t>
      </w:r>
      <w:bookmarkEnd w:id="22"/>
      <w:bookmarkEnd w:id="23"/>
      <w:r>
        <w:rPr>
          <w:rFonts w:hint="eastAsia"/>
          <w:b/>
          <w:bCs/>
          <w:sz w:val="24"/>
          <w:szCs w:val="24"/>
        </w:rPr>
        <w:t>截止时间、开标时间和地点</w:t>
      </w:r>
      <w:bookmarkEnd w:id="24"/>
      <w:bookmarkEnd w:id="25"/>
      <w:bookmarkEnd w:id="26"/>
      <w:r>
        <w:rPr>
          <w:rFonts w:hint="eastAsia"/>
          <w:b/>
          <w:bCs/>
          <w:sz w:val="24"/>
          <w:szCs w:val="24"/>
          <w:lang w:eastAsia="zh-CN"/>
        </w:rPr>
        <w:t>：</w:t>
      </w:r>
    </w:p>
    <w:p>
      <w:pPr>
        <w:spacing w:line="380" w:lineRule="exact"/>
        <w:ind w:firstLine="480" w:firstLineChars="200"/>
        <w:rPr>
          <w:rFonts w:ascii="宋体" w:hAnsi="宋体" w:cs="宋体"/>
          <w:bCs/>
          <w:sz w:val="24"/>
          <w:highlight w:val="none"/>
        </w:rPr>
      </w:pPr>
      <w:r>
        <w:rPr>
          <w:rFonts w:hint="eastAsia" w:ascii="宋体" w:hAnsi="宋体" w:cs="宋体"/>
          <w:bCs/>
          <w:sz w:val="24"/>
          <w:highlight w:val="none"/>
        </w:rPr>
        <w:t>截止时间：</w:t>
      </w:r>
      <w:r>
        <w:rPr>
          <w:rFonts w:hint="eastAsia" w:ascii="宋体" w:hAnsi="宋体" w:cs="宋体"/>
          <w:bCs/>
          <w:sz w:val="24"/>
          <w:highlight w:val="none"/>
          <w:u w:val="single"/>
          <w:lang w:eastAsia="zh-CN"/>
        </w:rPr>
        <w:t>2022年</w:t>
      </w:r>
      <w:r>
        <w:rPr>
          <w:rFonts w:hint="eastAsia" w:ascii="宋体" w:hAnsi="宋体" w:cs="宋体"/>
          <w:bCs/>
          <w:sz w:val="24"/>
          <w:highlight w:val="none"/>
          <w:u w:val="single"/>
          <w:lang w:val="en-US" w:eastAsia="zh-CN"/>
        </w:rPr>
        <w:t>9</w:t>
      </w:r>
      <w:r>
        <w:rPr>
          <w:rFonts w:hint="eastAsia" w:ascii="宋体" w:hAnsi="宋体" w:cs="宋体"/>
          <w:bCs/>
          <w:sz w:val="24"/>
          <w:highlight w:val="none"/>
          <w:u w:val="single"/>
          <w:lang w:eastAsia="zh-CN"/>
        </w:rPr>
        <w:t>月</w:t>
      </w:r>
      <w:r>
        <w:rPr>
          <w:rFonts w:hint="eastAsia" w:ascii="宋体" w:hAnsi="宋体" w:cs="宋体"/>
          <w:bCs/>
          <w:sz w:val="24"/>
          <w:highlight w:val="none"/>
          <w:u w:val="single"/>
          <w:lang w:val="en-US" w:eastAsia="zh-CN"/>
        </w:rPr>
        <w:t>8</w:t>
      </w:r>
      <w:r>
        <w:rPr>
          <w:rFonts w:hint="eastAsia" w:ascii="宋体" w:hAnsi="宋体" w:cs="宋体"/>
          <w:bCs/>
          <w:sz w:val="24"/>
          <w:highlight w:val="none"/>
          <w:u w:val="single"/>
          <w:lang w:eastAsia="zh-CN"/>
        </w:rPr>
        <w:t>日</w:t>
      </w:r>
      <w:r>
        <w:rPr>
          <w:rFonts w:hint="eastAsia" w:ascii="宋体" w:hAnsi="宋体" w:cs="宋体"/>
          <w:bCs/>
          <w:sz w:val="24"/>
          <w:highlight w:val="none"/>
          <w:u w:val="single"/>
          <w:lang w:val="en-US" w:eastAsia="zh-CN"/>
        </w:rPr>
        <w:t>9</w:t>
      </w:r>
      <w:r>
        <w:rPr>
          <w:rFonts w:hint="eastAsia" w:ascii="宋体" w:hAnsi="宋体" w:cs="宋体"/>
          <w:bCs/>
          <w:sz w:val="24"/>
          <w:highlight w:val="none"/>
          <w:u w:val="single"/>
        </w:rPr>
        <w:t>时30分</w:t>
      </w:r>
      <w:r>
        <w:rPr>
          <w:rFonts w:hint="eastAsia" w:ascii="宋体" w:hAnsi="宋体" w:cs="宋体"/>
          <w:bCs/>
          <w:sz w:val="24"/>
          <w:highlight w:val="none"/>
        </w:rPr>
        <w:t>（北京时间）。</w:t>
      </w:r>
    </w:p>
    <w:p>
      <w:pPr>
        <w:spacing w:line="380" w:lineRule="exact"/>
        <w:ind w:firstLine="480" w:firstLineChars="200"/>
        <w:rPr>
          <w:rFonts w:ascii="宋体" w:hAnsi="宋体" w:cs="宋体"/>
          <w:highlight w:val="none"/>
        </w:rPr>
      </w:pPr>
      <w:r>
        <w:rPr>
          <w:rFonts w:hint="eastAsia" w:ascii="宋体" w:hAnsi="宋体" w:cs="宋体"/>
          <w:sz w:val="24"/>
          <w:highlight w:val="none"/>
        </w:rPr>
        <w:t>地    点：通过政采云平台实行在线投标。</w:t>
      </w:r>
    </w:p>
    <w:p>
      <w:pPr>
        <w:spacing w:line="380" w:lineRule="exact"/>
        <w:ind w:firstLine="480" w:firstLineChars="200"/>
        <w:rPr>
          <w:rFonts w:ascii="宋体" w:hAnsi="宋体" w:cs="宋体"/>
          <w:bCs/>
          <w:sz w:val="24"/>
          <w:highlight w:val="none"/>
          <w:u w:val="single"/>
        </w:rPr>
      </w:pPr>
      <w:r>
        <w:rPr>
          <w:rFonts w:hint="eastAsia" w:ascii="宋体" w:hAnsi="宋体" w:cs="宋体"/>
          <w:bCs/>
          <w:sz w:val="24"/>
          <w:highlight w:val="none"/>
        </w:rPr>
        <w:t>开标时间：</w:t>
      </w:r>
      <w:r>
        <w:rPr>
          <w:rFonts w:hint="eastAsia" w:ascii="宋体" w:hAnsi="宋体" w:cs="宋体"/>
          <w:bCs/>
          <w:sz w:val="24"/>
          <w:highlight w:val="none"/>
          <w:u w:val="single"/>
          <w:lang w:eastAsia="zh-CN"/>
        </w:rPr>
        <w:t>2022年</w:t>
      </w:r>
      <w:r>
        <w:rPr>
          <w:rFonts w:hint="eastAsia" w:ascii="宋体" w:hAnsi="宋体" w:cs="宋体"/>
          <w:bCs/>
          <w:sz w:val="24"/>
          <w:highlight w:val="none"/>
          <w:u w:val="single"/>
          <w:lang w:val="en-US" w:eastAsia="zh-CN"/>
        </w:rPr>
        <w:t>9</w:t>
      </w:r>
      <w:r>
        <w:rPr>
          <w:rFonts w:hint="eastAsia" w:ascii="宋体" w:hAnsi="宋体" w:cs="宋体"/>
          <w:bCs/>
          <w:sz w:val="24"/>
          <w:highlight w:val="none"/>
          <w:u w:val="single"/>
          <w:lang w:eastAsia="zh-CN"/>
        </w:rPr>
        <w:t>月</w:t>
      </w:r>
      <w:r>
        <w:rPr>
          <w:rFonts w:hint="eastAsia" w:ascii="宋体" w:hAnsi="宋体" w:cs="宋体"/>
          <w:bCs/>
          <w:sz w:val="24"/>
          <w:highlight w:val="none"/>
          <w:u w:val="single"/>
          <w:lang w:val="en-US" w:eastAsia="zh-CN"/>
        </w:rPr>
        <w:t>8</w:t>
      </w:r>
      <w:r>
        <w:rPr>
          <w:rFonts w:hint="eastAsia" w:ascii="宋体" w:hAnsi="宋体" w:cs="宋体"/>
          <w:bCs/>
          <w:sz w:val="24"/>
          <w:highlight w:val="none"/>
          <w:u w:val="single"/>
          <w:lang w:eastAsia="zh-CN"/>
        </w:rPr>
        <w:t>日</w:t>
      </w:r>
      <w:r>
        <w:rPr>
          <w:rFonts w:hint="eastAsia" w:ascii="宋体" w:hAnsi="宋体" w:cs="宋体"/>
          <w:bCs/>
          <w:sz w:val="24"/>
          <w:highlight w:val="none"/>
          <w:u w:val="single"/>
          <w:lang w:val="en-US" w:eastAsia="zh-CN"/>
        </w:rPr>
        <w:t>9</w:t>
      </w:r>
      <w:r>
        <w:rPr>
          <w:rFonts w:hint="eastAsia" w:ascii="宋体" w:hAnsi="宋体" w:cs="宋体"/>
          <w:bCs/>
          <w:sz w:val="24"/>
          <w:highlight w:val="none"/>
          <w:u w:val="single"/>
        </w:rPr>
        <w:t>时30分</w:t>
      </w:r>
      <w:r>
        <w:rPr>
          <w:rFonts w:hint="eastAsia" w:ascii="宋体" w:hAnsi="宋体" w:cs="宋体"/>
          <w:bCs/>
          <w:sz w:val="24"/>
          <w:highlight w:val="none"/>
        </w:rPr>
        <w:t>（北京时间）</w:t>
      </w:r>
      <w:r>
        <w:rPr>
          <w:rFonts w:hint="eastAsia" w:ascii="宋体" w:hAnsi="宋体" w:cs="宋体"/>
          <w:sz w:val="24"/>
          <w:highlight w:val="none"/>
        </w:rPr>
        <w:t>截标后。</w:t>
      </w:r>
    </w:p>
    <w:p>
      <w:pPr>
        <w:spacing w:line="380" w:lineRule="exact"/>
        <w:ind w:firstLine="480" w:firstLineChars="200"/>
        <w:rPr>
          <w:rFonts w:ascii="宋体" w:hAnsi="宋体" w:cs="宋体"/>
        </w:rPr>
      </w:pPr>
      <w:r>
        <w:rPr>
          <w:rFonts w:hint="eastAsia" w:ascii="宋体" w:hAnsi="宋体" w:cs="宋体"/>
          <w:sz w:val="24"/>
          <w:highlight w:val="none"/>
        </w:rPr>
        <w:t>地</w:t>
      </w:r>
      <w:r>
        <w:rPr>
          <w:rFonts w:ascii="宋体" w:hAnsi="宋体" w:cs="宋体"/>
          <w:sz w:val="24"/>
          <w:highlight w:val="none"/>
        </w:rPr>
        <w:t xml:space="preserve">    </w:t>
      </w:r>
      <w:r>
        <w:rPr>
          <w:rFonts w:hint="eastAsia" w:ascii="宋体" w:hAnsi="宋体" w:cs="宋体"/>
          <w:sz w:val="24"/>
          <w:highlight w:val="none"/>
        </w:rPr>
        <w:t>点：桂林市公共资源交易中心</w:t>
      </w:r>
      <w:r>
        <w:rPr>
          <w:rFonts w:hint="eastAsia" w:ascii="宋体" w:hAnsi="宋体" w:cs="宋体"/>
          <w:i w:val="0"/>
          <w:iCs w:val="0"/>
          <w:sz w:val="24"/>
          <w:highlight w:val="none"/>
          <w:u w:val="single"/>
          <w:lang w:val="en-US" w:eastAsia="zh-CN"/>
        </w:rPr>
        <w:t>10</w:t>
      </w:r>
      <w:r>
        <w:rPr>
          <w:rFonts w:hint="eastAsia" w:ascii="宋体" w:hAnsi="宋体" w:cs="宋体"/>
          <w:i w:val="0"/>
          <w:iCs w:val="0"/>
          <w:sz w:val="24"/>
          <w:highlight w:val="none"/>
          <w:u w:val="single"/>
        </w:rPr>
        <w:t>号</w:t>
      </w:r>
      <w:r>
        <w:rPr>
          <w:rFonts w:hint="eastAsia" w:ascii="宋体" w:hAnsi="宋体" w:cs="宋体"/>
          <w:sz w:val="24"/>
          <w:highlight w:val="none"/>
        </w:rPr>
        <w:t>开标室通过政采</w:t>
      </w:r>
      <w:r>
        <w:rPr>
          <w:rFonts w:hint="eastAsia" w:ascii="宋体" w:hAnsi="宋体" w:cs="宋体"/>
          <w:sz w:val="24"/>
        </w:rPr>
        <w:t>云平台实行在线解密开启。</w:t>
      </w:r>
    </w:p>
    <w:p>
      <w:pPr>
        <w:bidi w:val="0"/>
        <w:rPr>
          <w:rFonts w:hint="eastAsia" w:eastAsia="宋体"/>
          <w:b/>
          <w:bCs/>
          <w:sz w:val="24"/>
          <w:szCs w:val="24"/>
          <w:lang w:eastAsia="zh-CN"/>
        </w:rPr>
      </w:pPr>
      <w:bookmarkStart w:id="27" w:name="_Toc28359084"/>
      <w:bookmarkStart w:id="28" w:name="_Toc35393794"/>
      <w:bookmarkStart w:id="29" w:name="_Toc12259"/>
      <w:bookmarkStart w:id="30" w:name="_Toc28359007"/>
      <w:bookmarkStart w:id="31" w:name="_Toc35393625"/>
      <w:r>
        <w:rPr>
          <w:rFonts w:hint="eastAsia"/>
          <w:b/>
          <w:bCs/>
          <w:sz w:val="24"/>
          <w:szCs w:val="24"/>
        </w:rPr>
        <w:t>五、公告期限</w:t>
      </w:r>
      <w:bookmarkEnd w:id="27"/>
      <w:bookmarkEnd w:id="28"/>
      <w:bookmarkEnd w:id="29"/>
      <w:bookmarkEnd w:id="30"/>
      <w:bookmarkEnd w:id="31"/>
      <w:r>
        <w:rPr>
          <w:rFonts w:hint="eastAsia"/>
          <w:b/>
          <w:bCs/>
          <w:sz w:val="24"/>
          <w:szCs w:val="24"/>
          <w:lang w:eastAsia="zh-CN"/>
        </w:rPr>
        <w:t>：</w:t>
      </w:r>
    </w:p>
    <w:p>
      <w:pPr>
        <w:spacing w:line="38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bidi w:val="0"/>
        <w:rPr>
          <w:rFonts w:hint="eastAsia" w:eastAsia="宋体"/>
          <w:b/>
          <w:bCs/>
          <w:sz w:val="24"/>
          <w:szCs w:val="24"/>
          <w:lang w:eastAsia="zh-CN"/>
        </w:rPr>
      </w:pPr>
      <w:bookmarkStart w:id="32" w:name="_Toc35393795"/>
      <w:bookmarkStart w:id="33" w:name="_Toc35393626"/>
      <w:bookmarkStart w:id="34" w:name="_Toc28275"/>
      <w:r>
        <w:rPr>
          <w:rFonts w:hint="eastAsia"/>
          <w:b/>
          <w:bCs/>
          <w:sz w:val="24"/>
          <w:szCs w:val="24"/>
        </w:rPr>
        <w:t>六、其他补充事宜</w:t>
      </w:r>
      <w:bookmarkEnd w:id="32"/>
      <w:bookmarkEnd w:id="33"/>
      <w:bookmarkEnd w:id="34"/>
      <w:r>
        <w:rPr>
          <w:rFonts w:hint="eastAsia"/>
          <w:b/>
          <w:bCs/>
          <w:sz w:val="24"/>
          <w:szCs w:val="24"/>
          <w:lang w:eastAsia="zh-CN"/>
        </w:rPr>
        <w:t>：</w:t>
      </w:r>
    </w:p>
    <w:p>
      <w:pPr>
        <w:spacing w:line="380" w:lineRule="exact"/>
        <w:ind w:firstLine="540"/>
        <w:rPr>
          <w:rFonts w:hint="eastAsia" w:ascii="宋体" w:hAnsi="宋体" w:eastAsia="宋体" w:cs="宋体"/>
          <w:sz w:val="24"/>
        </w:rPr>
      </w:pPr>
      <w:bookmarkStart w:id="35" w:name="_Toc14009"/>
      <w:r>
        <w:rPr>
          <w:rFonts w:hint="eastAsia" w:ascii="宋体" w:hAnsi="宋体" w:eastAsia="宋体" w:cs="宋体"/>
          <w:sz w:val="24"/>
          <w:lang w:val="en-US" w:eastAsia="zh-CN"/>
        </w:rPr>
        <w:t>1.</w:t>
      </w:r>
      <w:r>
        <w:rPr>
          <w:rFonts w:hint="eastAsia" w:ascii="宋体" w:hAnsi="宋体" w:eastAsia="宋体" w:cs="宋体"/>
          <w:sz w:val="24"/>
        </w:rPr>
        <w:t>本项目无需缴纳投标保证金。</w:t>
      </w:r>
      <w:bookmarkEnd w:id="35"/>
    </w:p>
    <w:p>
      <w:pPr>
        <w:spacing w:line="380" w:lineRule="exact"/>
        <w:ind w:firstLine="54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投标人可以由法定代表人、负责人、自然人或其委托代理人出席开标会议（出席代表需携带本人身份证原件，未携带身份证所造成一切后果，由其自行承担）。</w:t>
      </w:r>
    </w:p>
    <w:p>
      <w:pPr>
        <w:spacing w:line="380" w:lineRule="exact"/>
        <w:ind w:firstLine="540"/>
        <w:rPr>
          <w:rFonts w:hint="eastAsia" w:ascii="宋体" w:hAnsi="宋体" w:eastAsia="宋体" w:cs="宋体"/>
          <w:sz w:val="24"/>
        </w:rPr>
      </w:pPr>
      <w:bookmarkStart w:id="36" w:name="_Toc18102"/>
      <w:r>
        <w:rPr>
          <w:rFonts w:hint="eastAsia" w:ascii="宋体" w:hAnsi="宋体" w:eastAsia="宋体" w:cs="宋体"/>
          <w:sz w:val="24"/>
          <w:lang w:val="en-US" w:eastAsia="zh-CN"/>
        </w:rPr>
        <w:t>3.</w:t>
      </w:r>
      <w:r>
        <w:rPr>
          <w:rFonts w:hint="eastAsia" w:ascii="宋体" w:hAnsi="宋体" w:eastAsia="宋体" w:cs="宋体"/>
          <w:sz w:val="24"/>
        </w:rPr>
        <w:t>本项目信息发布媒体：</w:t>
      </w:r>
      <w:bookmarkEnd w:id="36"/>
    </w:p>
    <w:p>
      <w:pPr>
        <w:spacing w:line="380" w:lineRule="exact"/>
        <w:ind w:firstLine="480" w:firstLineChars="200"/>
        <w:rPr>
          <w:rFonts w:ascii="宋体" w:hAnsi="宋体" w:cs="宋体"/>
          <w:sz w:val="24"/>
        </w:rPr>
      </w:pPr>
      <w:bookmarkStart w:id="37" w:name="_Toc35393627"/>
      <w:bookmarkStart w:id="38" w:name="_Toc28359085"/>
      <w:bookmarkStart w:id="39" w:name="_Toc28359008"/>
      <w:bookmarkStart w:id="40" w:name="_Toc35393796"/>
      <w:r>
        <w:rPr>
          <w:rFonts w:hint="eastAsia" w:ascii="宋体" w:hAnsi="宋体" w:cs="宋体"/>
          <w:sz w:val="24"/>
        </w:rPr>
        <w:t>桂林市公共资源交易中心网（glggzy.org.cn）</w:t>
      </w:r>
    </w:p>
    <w:p>
      <w:pPr>
        <w:spacing w:line="380" w:lineRule="exact"/>
        <w:ind w:firstLine="480" w:firstLineChars="200"/>
        <w:rPr>
          <w:rFonts w:ascii="宋体" w:hAnsi="宋体" w:cs="宋体"/>
          <w:sz w:val="24"/>
        </w:rPr>
      </w:pPr>
      <w:r>
        <w:rPr>
          <w:rFonts w:hint="eastAsia" w:ascii="宋体" w:hAnsi="宋体" w:cs="宋体"/>
          <w:sz w:val="24"/>
        </w:rPr>
        <w:t>桂林市政府采购网（zfcg.czj.guilin.gov.cn）</w:t>
      </w:r>
    </w:p>
    <w:p>
      <w:pPr>
        <w:spacing w:line="380" w:lineRule="exact"/>
        <w:ind w:firstLine="480" w:firstLineChars="200"/>
        <w:rPr>
          <w:rFonts w:hint="eastAsia" w:ascii="宋体" w:hAnsi="宋体" w:cs="宋体"/>
          <w:sz w:val="24"/>
        </w:rPr>
      </w:pPr>
      <w:r>
        <w:rPr>
          <w:rFonts w:hint="eastAsia" w:ascii="宋体" w:hAnsi="宋体" w:cs="宋体"/>
          <w:sz w:val="24"/>
        </w:rPr>
        <w:t>广西壮族自治区政府采购网（www.ccgp-guangxi.gov.cn）</w:t>
      </w:r>
    </w:p>
    <w:p>
      <w:pPr>
        <w:spacing w:line="380" w:lineRule="exact"/>
        <w:ind w:firstLine="54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投标文件解密时间：截标时间后30分钟内（</w:t>
      </w:r>
      <w:r>
        <w:rPr>
          <w:rFonts w:hint="eastAsia" w:ascii="宋体" w:hAnsi="宋体" w:eastAsia="宋体" w:cs="宋体"/>
          <w:sz w:val="24"/>
          <w:lang w:eastAsia="zh-CN"/>
        </w:rPr>
        <w:t>2022年</w:t>
      </w:r>
      <w:r>
        <w:rPr>
          <w:rFonts w:hint="eastAsia" w:ascii="宋体" w:hAnsi="宋体" w:eastAsia="宋体" w:cs="宋体"/>
          <w:sz w:val="24"/>
          <w:lang w:val="en-US" w:eastAsia="zh-CN"/>
        </w:rPr>
        <w:t>9</w:t>
      </w:r>
      <w:r>
        <w:rPr>
          <w:rFonts w:hint="eastAsia" w:ascii="宋体" w:hAnsi="宋体" w:eastAsia="宋体" w:cs="宋体"/>
          <w:sz w:val="24"/>
          <w:lang w:eastAsia="zh-CN"/>
        </w:rPr>
        <w:t>月</w:t>
      </w:r>
      <w:r>
        <w:rPr>
          <w:rFonts w:hint="eastAsia" w:ascii="宋体" w:hAnsi="宋体" w:eastAsia="宋体" w:cs="宋体"/>
          <w:sz w:val="24"/>
          <w:lang w:val="en-US" w:eastAsia="zh-CN"/>
        </w:rPr>
        <w:t>8</w:t>
      </w:r>
      <w:r>
        <w:rPr>
          <w:rFonts w:hint="eastAsia" w:ascii="宋体" w:hAnsi="宋体" w:eastAsia="宋体" w:cs="宋体"/>
          <w:sz w:val="24"/>
          <w:lang w:eastAsia="zh-CN"/>
        </w:rPr>
        <w:t>日</w:t>
      </w:r>
      <w:r>
        <w:rPr>
          <w:rFonts w:hint="eastAsia" w:ascii="宋体" w:hAnsi="宋体" w:eastAsia="宋体" w:cs="宋体"/>
          <w:sz w:val="24"/>
        </w:rPr>
        <w:t>上午</w:t>
      </w:r>
      <w:r>
        <w:rPr>
          <w:rFonts w:hint="eastAsia" w:ascii="宋体" w:hAnsi="宋体" w:eastAsia="宋体" w:cs="宋体"/>
          <w:sz w:val="24"/>
          <w:lang w:val="en-US" w:eastAsia="zh-CN"/>
        </w:rPr>
        <w:t>9</w:t>
      </w:r>
      <w:r>
        <w:rPr>
          <w:rFonts w:hint="eastAsia" w:ascii="宋体" w:hAnsi="宋体" w:eastAsia="宋体" w:cs="宋体"/>
          <w:sz w:val="24"/>
        </w:rPr>
        <w:t>时30分至1</w:t>
      </w:r>
      <w:r>
        <w:rPr>
          <w:rFonts w:hint="eastAsia" w:ascii="宋体" w:hAnsi="宋体" w:eastAsia="宋体" w:cs="宋体"/>
          <w:sz w:val="24"/>
          <w:lang w:val="en-US" w:eastAsia="zh-CN"/>
        </w:rPr>
        <w:t>0</w:t>
      </w:r>
      <w:r>
        <w:rPr>
          <w:rFonts w:hint="eastAsia" w:ascii="宋体" w:hAnsi="宋体" w:eastAsia="宋体" w:cs="宋体"/>
          <w:sz w:val="24"/>
        </w:rPr>
        <w:t>时00分)投标人可以登录政采云平台，用“项目采购-开标评标”功能进行解密投标文件。若投标人在规定时间内无法解密或解密失败，可以以电子备份投标文件作为依据</w:t>
      </w:r>
      <w:r>
        <w:rPr>
          <w:rFonts w:hint="eastAsia" w:ascii="宋体" w:hAnsi="宋体" w:eastAsia="宋体" w:cs="宋体"/>
          <w:b/>
          <w:bCs/>
          <w:sz w:val="24"/>
        </w:rPr>
        <w:t>【在接到无法解密或解密失败的通知后，投标人可根据自身实际情况按通知时要求的时间到桂林市公共资源交</w:t>
      </w:r>
      <w:r>
        <w:rPr>
          <w:rFonts w:hint="eastAsia" w:ascii="宋体" w:hAnsi="宋体" w:eastAsia="宋体" w:cs="宋体"/>
          <w:b/>
          <w:bCs/>
          <w:color w:val="auto"/>
          <w:sz w:val="24"/>
        </w:rPr>
        <w:t>易中心</w:t>
      </w:r>
      <w:r>
        <w:rPr>
          <w:rFonts w:hint="eastAsia" w:ascii="宋体" w:hAnsi="宋体" w:eastAsia="宋体" w:cs="宋体"/>
          <w:b/>
          <w:bCs/>
          <w:color w:val="auto"/>
          <w:sz w:val="24"/>
          <w:u w:val="single"/>
          <w:lang w:val="en-US" w:eastAsia="zh-CN"/>
        </w:rPr>
        <w:t>10号</w:t>
      </w:r>
      <w:r>
        <w:rPr>
          <w:rFonts w:hint="eastAsia" w:ascii="宋体" w:hAnsi="宋体" w:eastAsia="宋体" w:cs="宋体"/>
          <w:b/>
          <w:bCs/>
          <w:color w:val="auto"/>
          <w:sz w:val="24"/>
          <w:lang w:val="en-US" w:eastAsia="zh-CN"/>
        </w:rPr>
        <w:t>开标室</w:t>
      </w:r>
      <w:r>
        <w:rPr>
          <w:rFonts w:hint="eastAsia" w:ascii="宋体" w:hAnsi="宋体" w:eastAsia="宋体" w:cs="宋体"/>
          <w:b/>
          <w:bCs/>
          <w:color w:val="auto"/>
          <w:sz w:val="24"/>
        </w:rPr>
        <w:t>现场</w:t>
      </w:r>
      <w:r>
        <w:rPr>
          <w:rFonts w:hint="eastAsia" w:ascii="宋体" w:hAnsi="宋体" w:eastAsia="宋体" w:cs="宋体"/>
          <w:b/>
          <w:bCs/>
          <w:sz w:val="24"/>
        </w:rPr>
        <w:t>提交或以电子邮件的形式（以通知时所告知的电子邮箱地址为准）提交电子备份投标文件】</w:t>
      </w:r>
      <w:r>
        <w:rPr>
          <w:rFonts w:hint="eastAsia" w:ascii="宋体" w:hAnsi="宋体" w:eastAsia="宋体" w:cs="宋体"/>
          <w:sz w:val="24"/>
        </w:rPr>
        <w:t>，投标人在规定时间内无法解密或解密失败且未提供电子备份投标文件的(包含提供的电子备份文件无效或无法解密的情况)，视为投标无效。</w:t>
      </w:r>
    </w:p>
    <w:p>
      <w:pPr>
        <w:bidi w:val="0"/>
        <w:rPr>
          <w:rFonts w:hint="eastAsia"/>
          <w:b/>
          <w:bCs/>
          <w:sz w:val="24"/>
          <w:szCs w:val="24"/>
        </w:rPr>
      </w:pPr>
      <w:bookmarkStart w:id="41" w:name="_Toc15935"/>
      <w:r>
        <w:rPr>
          <w:rFonts w:hint="eastAsia"/>
          <w:b/>
          <w:bCs/>
          <w:sz w:val="24"/>
          <w:szCs w:val="24"/>
        </w:rPr>
        <w:t>七、在线投标（电子投标）说明</w:t>
      </w:r>
      <w:bookmarkEnd w:id="41"/>
    </w:p>
    <w:p>
      <w:pPr>
        <w:spacing w:line="340" w:lineRule="exact"/>
        <w:ind w:firstLine="480" w:firstLineChars="200"/>
        <w:rPr>
          <w:rFonts w:hint="eastAsia" w:ascii="宋体" w:hAnsi="宋体" w:cs="宋体"/>
          <w:sz w:val="24"/>
        </w:rPr>
      </w:pPr>
      <w:r>
        <w:rPr>
          <w:rFonts w:hint="eastAsia" w:ascii="宋体" w:hAnsi="宋体" w:cs="宋体"/>
          <w:sz w:val="24"/>
        </w:rPr>
        <w:t>1.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w:t>
      </w:r>
    </w:p>
    <w:p>
      <w:pPr>
        <w:pStyle w:val="8"/>
        <w:ind w:firstLine="480" w:firstLineChars="200"/>
        <w:rPr>
          <w:rFonts w:hint="eastAsia" w:ascii="宋体" w:hAnsi="宋体" w:eastAsia="宋体" w:cs="宋体"/>
          <w:color w:val="auto"/>
          <w:kern w:val="2"/>
        </w:rPr>
      </w:pPr>
      <w:r>
        <w:rPr>
          <w:rFonts w:hint="eastAsia" w:ascii="宋体" w:hAnsi="宋体" w:eastAsia="宋体" w:cs="宋体"/>
          <w:color w:val="auto"/>
          <w:kern w:val="2"/>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spacing w:line="340" w:lineRule="exact"/>
        <w:ind w:firstLine="480" w:firstLineChars="200"/>
        <w:rPr>
          <w:rFonts w:hint="eastAsia" w:ascii="宋体" w:hAnsi="宋体" w:cs="宋体"/>
          <w:sz w:val="24"/>
        </w:rPr>
      </w:pPr>
      <w:r>
        <w:rPr>
          <w:rFonts w:hint="eastAsia" w:ascii="宋体" w:hAnsi="宋体" w:cs="宋体"/>
          <w:sz w:val="24"/>
        </w:rPr>
        <w:t>2.为确保网上操作合法、有效和安全，投标人应当在投标截止时间前完成在“政府采购云平台”的身份认证，确保在电子投标过程中能够对相关数据电子文件进行加密和使用电子签章。使用“政采云电子交易客户端”需要提前申领CA数字证书，申领流程请自行前往政采云平台网站进行查阅。</w:t>
      </w:r>
      <w:r>
        <w:rPr>
          <w:rFonts w:hint="eastAsia" w:ascii="宋体" w:hAnsi="宋体" w:cs="宋体"/>
          <w:b/>
          <w:bCs/>
          <w:sz w:val="24"/>
        </w:rPr>
        <w:t>（完成CA数字证书办理预计一周左右，建议供应商获取投标文件后立即办理。）</w:t>
      </w:r>
    </w:p>
    <w:p>
      <w:pPr>
        <w:spacing w:line="340" w:lineRule="exact"/>
        <w:ind w:firstLine="480" w:firstLineChars="200"/>
        <w:rPr>
          <w:rFonts w:hint="eastAsia" w:ascii="宋体" w:hAnsi="宋体" w:cs="宋体"/>
          <w:sz w:val="24"/>
        </w:rPr>
      </w:pPr>
      <w:r>
        <w:rPr>
          <w:rFonts w:hint="eastAsia" w:ascii="宋体" w:hAnsi="宋体" w:cs="宋体"/>
          <w:sz w:val="24"/>
        </w:rPr>
        <w:t>3.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pStyle w:val="8"/>
        <w:ind w:firstLine="480" w:firstLineChars="200"/>
        <w:rPr>
          <w:rFonts w:hint="eastAsia" w:ascii="宋体" w:hAnsi="宋体" w:eastAsia="宋体" w:cs="宋体"/>
          <w:color w:val="auto"/>
          <w:kern w:val="2"/>
        </w:rPr>
      </w:pPr>
      <w:r>
        <w:rPr>
          <w:rFonts w:hint="eastAsia" w:ascii="宋体" w:hAnsi="宋体" w:eastAsia="宋体" w:cs="宋体"/>
          <w:color w:val="auto"/>
          <w:kern w:val="2"/>
        </w:rPr>
        <w:t>4.本采购项目为政采云全流程电子化操作，参与投标的供应商需自备计算机和网络设备（设备需可视频通话和读取政采云CA数字证书），确保投标过程顺利进行；因供应商自身设备或网络原因造成的一切后果，由供应商自行承担。</w:t>
      </w:r>
    </w:p>
    <w:p>
      <w:pPr>
        <w:bidi w:val="0"/>
        <w:spacing w:line="360" w:lineRule="auto"/>
        <w:rPr>
          <w:b/>
          <w:bCs/>
          <w:sz w:val="24"/>
          <w:szCs w:val="24"/>
        </w:rPr>
      </w:pPr>
      <w:bookmarkStart w:id="42" w:name="_Toc31571"/>
      <w:r>
        <w:rPr>
          <w:rFonts w:hint="eastAsia"/>
          <w:b/>
          <w:bCs/>
          <w:sz w:val="24"/>
          <w:szCs w:val="24"/>
        </w:rPr>
        <w:t>八、对本次招标提出询问，请按以下方式联系。</w:t>
      </w:r>
      <w:bookmarkEnd w:id="37"/>
      <w:bookmarkEnd w:id="38"/>
      <w:bookmarkEnd w:id="39"/>
      <w:bookmarkEnd w:id="40"/>
      <w:bookmarkEnd w:id="42"/>
    </w:p>
    <w:p>
      <w:pPr>
        <w:bidi w:val="0"/>
        <w:spacing w:line="360" w:lineRule="auto"/>
        <w:rPr>
          <w:sz w:val="24"/>
          <w:szCs w:val="24"/>
        </w:rPr>
      </w:pPr>
      <w:bookmarkStart w:id="43" w:name="_Toc19070"/>
      <w:r>
        <w:rPr>
          <w:rFonts w:hint="eastAsia"/>
          <w:sz w:val="24"/>
          <w:szCs w:val="24"/>
        </w:rPr>
        <w:t>1.采购人信息</w:t>
      </w:r>
      <w:bookmarkEnd w:id="43"/>
    </w:p>
    <w:p>
      <w:pPr>
        <w:spacing w:line="360" w:lineRule="auto"/>
        <w:ind w:left="1079" w:leftChars="371" w:hanging="300" w:hangingChars="125"/>
        <w:jc w:val="left"/>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u w:val="single"/>
        </w:rPr>
        <w:t>　龙胜各族自治县工信和商贸局</w:t>
      </w:r>
    </w:p>
    <w:p>
      <w:pPr>
        <w:spacing w:line="360" w:lineRule="auto"/>
        <w:ind w:left="1079" w:leftChars="371" w:hanging="300" w:hangingChars="125"/>
        <w:jc w:val="left"/>
        <w:rPr>
          <w:rFonts w:hint="eastAsia" w:ascii="宋体" w:hAnsi="宋体" w:eastAsia="宋体" w:cs="宋体"/>
          <w:sz w:val="24"/>
          <w:u w:val="single"/>
          <w:lang w:eastAsia="zh-CN"/>
        </w:rPr>
      </w:pPr>
      <w:bookmarkStart w:id="44" w:name="_Toc28359009"/>
      <w:bookmarkStart w:id="45" w:name="_Toc28359086"/>
      <w:r>
        <w:rPr>
          <w:rFonts w:hint="eastAsia" w:ascii="宋体" w:hAnsi="宋体" w:cs="宋体"/>
          <w:sz w:val="24"/>
        </w:rPr>
        <w:t>地 址：</w:t>
      </w:r>
      <w:r>
        <w:rPr>
          <w:rFonts w:hint="eastAsia" w:ascii="宋体" w:hAnsi="宋体" w:cs="宋体"/>
          <w:sz w:val="24"/>
          <w:u w:val="single"/>
          <w:lang w:val="en-US" w:eastAsia="zh-CN"/>
        </w:rPr>
        <w:t xml:space="preserve">  龙胜县龙胜镇古龙街3号</w:t>
      </w:r>
    </w:p>
    <w:p>
      <w:pPr>
        <w:spacing w:line="360" w:lineRule="auto"/>
        <w:ind w:left="1079" w:leftChars="371" w:hanging="300" w:hangingChars="125"/>
        <w:jc w:val="left"/>
        <w:rPr>
          <w:rFonts w:hint="default" w:eastAsia="宋体"/>
          <w:lang w:val="en-US" w:eastAsia="zh-CN"/>
        </w:rPr>
      </w:pPr>
      <w:r>
        <w:rPr>
          <w:rFonts w:hint="eastAsia" w:ascii="宋体" w:hAnsi="宋体" w:cs="宋体"/>
          <w:sz w:val="24"/>
          <w:u w:val="none"/>
          <w:lang w:val="en-US" w:eastAsia="zh-CN"/>
        </w:rPr>
        <w:t>联系人：</w:t>
      </w:r>
      <w:r>
        <w:rPr>
          <w:rFonts w:hint="eastAsia" w:ascii="宋体" w:hAnsi="宋体" w:cs="宋体"/>
          <w:sz w:val="24"/>
          <w:u w:val="single"/>
          <w:lang w:val="en-US" w:eastAsia="zh-CN"/>
        </w:rPr>
        <w:t xml:space="preserve">  梁先生            </w:t>
      </w:r>
    </w:p>
    <w:p>
      <w:pPr>
        <w:spacing w:line="360" w:lineRule="auto"/>
        <w:ind w:left="1079" w:leftChars="371" w:hanging="300" w:hangingChars="125"/>
        <w:jc w:val="left"/>
        <w:rPr>
          <w:rFonts w:hint="eastAsia" w:ascii="宋体" w:hAnsi="宋体" w:cs="宋体"/>
          <w:sz w:val="24"/>
          <w:u w:val="single"/>
        </w:rPr>
      </w:pPr>
      <w:r>
        <w:rPr>
          <w:rFonts w:hint="eastAsia" w:ascii="宋体" w:hAnsi="宋体" w:cs="宋体"/>
          <w:sz w:val="24"/>
        </w:rPr>
        <w:t>联系方式：</w:t>
      </w:r>
      <w:r>
        <w:rPr>
          <w:rFonts w:hint="eastAsia" w:ascii="宋体" w:hAnsi="宋体" w:cs="宋体"/>
          <w:sz w:val="24"/>
          <w:u w:val="single"/>
        </w:rPr>
        <w:t>　</w:t>
      </w:r>
      <w:r>
        <w:rPr>
          <w:rFonts w:hint="eastAsia" w:ascii="仿宋" w:hAnsi="仿宋" w:eastAsia="仿宋" w:cs="仿宋"/>
          <w:color w:val="auto"/>
          <w:sz w:val="24"/>
          <w:szCs w:val="24"/>
          <w:highlight w:val="none"/>
          <w:u w:val="single"/>
          <w:lang w:eastAsia="zh-CN"/>
        </w:rPr>
        <w:t>077</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lang w:val="en-US" w:eastAsia="zh-CN"/>
        </w:rPr>
        <w:t>7512128</w:t>
      </w:r>
      <w:r>
        <w:rPr>
          <w:rFonts w:hint="eastAsia" w:ascii="宋体" w:hAnsi="宋体" w:cs="宋体"/>
          <w:sz w:val="24"/>
          <w:u w:val="single"/>
        </w:rPr>
        <w:t>　</w:t>
      </w:r>
    </w:p>
    <w:p>
      <w:pPr>
        <w:bidi w:val="0"/>
        <w:spacing w:line="360" w:lineRule="auto"/>
        <w:rPr>
          <w:sz w:val="24"/>
          <w:szCs w:val="24"/>
        </w:rPr>
      </w:pPr>
      <w:bookmarkStart w:id="46" w:name="_Toc13689"/>
      <w:r>
        <w:rPr>
          <w:rFonts w:hint="eastAsia"/>
          <w:sz w:val="24"/>
          <w:szCs w:val="24"/>
        </w:rPr>
        <w:t>2.采购代理机构信息</w:t>
      </w:r>
      <w:bookmarkEnd w:id="44"/>
      <w:bookmarkEnd w:id="45"/>
      <w:bookmarkEnd w:id="46"/>
    </w:p>
    <w:p>
      <w:pPr>
        <w:spacing w:line="360" w:lineRule="auto"/>
        <w:ind w:firstLine="720" w:firstLineChars="3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广西同泽工程项目管理股份有限公司</w:t>
      </w:r>
    </w:p>
    <w:p>
      <w:pPr>
        <w:spacing w:line="360" w:lineRule="auto"/>
        <w:ind w:firstLine="720" w:firstLineChars="300"/>
        <w:rPr>
          <w:rFonts w:hint="eastAsia" w:ascii="宋体" w:hAnsi="宋体" w:cs="宋体"/>
          <w:sz w:val="24"/>
          <w:u w:val="single"/>
          <w:lang w:val="en-US" w:eastAsia="zh-CN"/>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u w:val="single"/>
          <w:lang w:eastAsia="zh-CN"/>
        </w:rPr>
        <w:t>桂林市秀峰区中隐路</w:t>
      </w:r>
      <w:r>
        <w:rPr>
          <w:rFonts w:hint="eastAsia" w:ascii="宋体" w:hAnsi="宋体" w:cs="宋体"/>
          <w:sz w:val="24"/>
          <w:u w:val="single"/>
          <w:lang w:val="en-US" w:eastAsia="zh-CN"/>
        </w:rPr>
        <w:t>31号B栋5楼</w:t>
      </w:r>
    </w:p>
    <w:p>
      <w:pPr>
        <w:spacing w:line="360" w:lineRule="auto"/>
        <w:ind w:firstLine="720" w:firstLineChars="300"/>
        <w:rPr>
          <w:rFonts w:ascii="宋体" w:hAnsi="宋体" w:cs="宋体"/>
          <w:sz w:val="24"/>
        </w:rPr>
      </w:pPr>
      <w:r>
        <w:rPr>
          <w:rFonts w:hint="eastAsia" w:ascii="宋体" w:hAnsi="宋体" w:cs="宋体"/>
          <w:sz w:val="24"/>
        </w:rPr>
        <w:t>联系方式：</w:t>
      </w:r>
      <w:bookmarkStart w:id="47" w:name="_Toc28359010"/>
      <w:bookmarkStart w:id="48" w:name="_Toc28359087"/>
      <w:r>
        <w:rPr>
          <w:rFonts w:hint="eastAsia" w:ascii="宋体" w:hAnsi="宋体" w:cs="宋体"/>
          <w:sz w:val="24"/>
          <w:u w:val="single"/>
        </w:rPr>
        <w:t xml:space="preserve"> </w:t>
      </w:r>
      <w:r>
        <w:rPr>
          <w:rFonts w:hint="eastAsia" w:ascii="宋体" w:hAnsi="宋体" w:cs="宋体"/>
          <w:sz w:val="24"/>
          <w:u w:val="single"/>
          <w:lang w:eastAsia="zh-CN"/>
        </w:rPr>
        <w:t>0773-</w:t>
      </w:r>
      <w:r>
        <w:rPr>
          <w:rFonts w:hint="eastAsia" w:ascii="宋体" w:hAnsi="宋体" w:cs="宋体"/>
          <w:sz w:val="24"/>
          <w:u w:val="single"/>
          <w:lang w:val="en-US" w:eastAsia="zh-CN"/>
        </w:rPr>
        <w:t>7595050</w:t>
      </w:r>
      <w:r>
        <w:rPr>
          <w:rFonts w:hint="eastAsia" w:ascii="宋体" w:hAnsi="宋体" w:cs="宋体"/>
          <w:sz w:val="24"/>
          <w:u w:val="single"/>
        </w:rPr>
        <w:t>　</w:t>
      </w:r>
    </w:p>
    <w:p>
      <w:pPr>
        <w:bidi w:val="0"/>
        <w:spacing w:line="360" w:lineRule="auto"/>
        <w:rPr>
          <w:sz w:val="24"/>
          <w:szCs w:val="24"/>
        </w:rPr>
      </w:pPr>
      <w:bookmarkStart w:id="49" w:name="_Toc26632"/>
      <w:r>
        <w:rPr>
          <w:rFonts w:hint="eastAsia"/>
          <w:sz w:val="24"/>
          <w:szCs w:val="24"/>
        </w:rPr>
        <w:t>3.项目联系方式</w:t>
      </w:r>
      <w:bookmarkEnd w:id="47"/>
      <w:bookmarkEnd w:id="48"/>
      <w:bookmarkEnd w:id="49"/>
    </w:p>
    <w:p>
      <w:pPr>
        <w:pStyle w:val="5"/>
        <w:spacing w:line="360" w:lineRule="auto"/>
        <w:ind w:firstLine="720" w:firstLineChars="300"/>
        <w:rPr>
          <w:rFonts w:hAnsi="宋体" w:cs="宋体"/>
          <w:sz w:val="24"/>
          <w:szCs w:val="24"/>
          <w:u w:val="single"/>
        </w:rPr>
      </w:pPr>
      <w:r>
        <w:rPr>
          <w:rFonts w:hint="eastAsia" w:hAnsi="宋体" w:cs="宋体"/>
          <w:sz w:val="24"/>
          <w:szCs w:val="24"/>
        </w:rPr>
        <w:t>项目联系人：</w:t>
      </w:r>
      <w:r>
        <w:rPr>
          <w:rFonts w:hint="eastAsia" w:hAnsi="宋体" w:cs="宋体"/>
          <w:sz w:val="24"/>
          <w:szCs w:val="24"/>
          <w:u w:val="single"/>
          <w:lang w:eastAsia="zh-CN"/>
        </w:rPr>
        <w:t>秦</w:t>
      </w:r>
      <w:r>
        <w:rPr>
          <w:rFonts w:hint="eastAsia" w:hAnsi="宋体" w:cs="宋体"/>
          <w:sz w:val="24"/>
          <w:szCs w:val="24"/>
          <w:u w:val="single"/>
        </w:rPr>
        <w:t>工</w:t>
      </w:r>
    </w:p>
    <w:p>
      <w:pPr>
        <w:spacing w:line="360" w:lineRule="auto"/>
        <w:ind w:firstLine="720" w:firstLineChars="300"/>
        <w:rPr>
          <w:rFonts w:hint="default" w:ascii="宋体" w:hAnsi="宋体" w:eastAsia="宋体" w:cs="宋体"/>
          <w:sz w:val="24"/>
          <w:u w:val="single"/>
          <w:lang w:val="en-US" w:eastAsia="zh-CN"/>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u w:val="single"/>
          <w:lang w:eastAsia="zh-CN"/>
        </w:rPr>
        <w:t>0773-</w:t>
      </w:r>
      <w:r>
        <w:rPr>
          <w:rFonts w:hint="eastAsia" w:ascii="宋体" w:hAnsi="宋体" w:cs="宋体"/>
          <w:sz w:val="24"/>
          <w:u w:val="single"/>
          <w:lang w:val="en-US" w:eastAsia="zh-CN"/>
        </w:rPr>
        <w:t>7595050</w:t>
      </w:r>
    </w:p>
    <w:p>
      <w:pPr>
        <w:bidi w:val="0"/>
        <w:spacing w:line="360" w:lineRule="auto"/>
        <w:rPr>
          <w:sz w:val="24"/>
          <w:szCs w:val="24"/>
        </w:rPr>
      </w:pPr>
      <w:bookmarkStart w:id="50" w:name="_Toc16135"/>
      <w:r>
        <w:rPr>
          <w:rFonts w:hint="eastAsia"/>
          <w:sz w:val="24"/>
          <w:szCs w:val="24"/>
        </w:rPr>
        <w:t>4.政府采购监督管理机构</w:t>
      </w:r>
      <w:bookmarkEnd w:id="50"/>
    </w:p>
    <w:p>
      <w:pPr>
        <w:spacing w:line="360" w:lineRule="auto"/>
        <w:ind w:firstLine="720" w:firstLineChars="300"/>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u w:val="single"/>
        </w:rPr>
        <w:t>龙胜各族自治县</w:t>
      </w:r>
      <w:r>
        <w:rPr>
          <w:rFonts w:hint="eastAsia" w:ascii="宋体" w:hAnsi="宋体" w:cs="宋体"/>
          <w:sz w:val="24"/>
          <w:u w:val="single"/>
          <w:lang w:eastAsia="zh-CN"/>
        </w:rPr>
        <w:t>政府采购管理办公室</w:t>
      </w:r>
    </w:p>
    <w:p>
      <w:pPr>
        <w:spacing w:line="360" w:lineRule="auto"/>
        <w:ind w:firstLine="720" w:firstLineChars="300"/>
        <w:rPr>
          <w:rFonts w:hint="eastAsia" w:ascii="宋体" w:hAnsi="宋体" w:cs="宋体"/>
          <w:sz w:val="24"/>
        </w:rPr>
      </w:pPr>
      <w:r>
        <w:rPr>
          <w:rFonts w:hint="eastAsia" w:ascii="宋体" w:hAnsi="宋体" w:cs="宋体"/>
          <w:sz w:val="24"/>
        </w:rPr>
        <w:t>联系方式：</w:t>
      </w:r>
      <w:r>
        <w:rPr>
          <w:rFonts w:hint="eastAsia" w:ascii="宋体" w:hAnsi="宋体" w:cs="宋体"/>
          <w:sz w:val="24"/>
          <w:lang w:val="en-US" w:eastAsia="zh-CN"/>
        </w:rPr>
        <w:t>0773-7511322</w:t>
      </w:r>
    </w:p>
    <w:p>
      <w:pPr>
        <w:spacing w:line="380" w:lineRule="exact"/>
        <w:ind w:firstLine="720" w:firstLineChars="300"/>
        <w:rPr>
          <w:rFonts w:hint="eastAsia" w:ascii="宋体" w:hAnsi="宋体" w:eastAsia="宋体" w:cs="宋体"/>
          <w:sz w:val="24"/>
          <w:lang w:eastAsia="zh-CN"/>
        </w:rPr>
      </w:pPr>
    </w:p>
    <w:p>
      <w:pPr>
        <w:bidi w:val="0"/>
        <w:spacing w:line="360" w:lineRule="auto"/>
        <w:jc w:val="right"/>
        <w:rPr>
          <w:rFonts w:hint="eastAsia" w:ascii="宋体" w:hAnsi="宋体" w:cs="宋体"/>
          <w:sz w:val="24"/>
          <w:u w:val="none"/>
        </w:rPr>
      </w:pPr>
      <w:r>
        <w:rPr>
          <w:rFonts w:hint="eastAsia" w:ascii="宋体" w:hAnsi="宋体" w:cs="宋体"/>
          <w:sz w:val="24"/>
          <w:u w:val="none"/>
        </w:rPr>
        <w:t>广西同泽工程项目管理股份有限公司</w:t>
      </w:r>
    </w:p>
    <w:p>
      <w:pPr>
        <w:spacing w:line="360" w:lineRule="auto"/>
        <w:jc w:val="right"/>
      </w:pPr>
      <w:r>
        <w:rPr>
          <w:rFonts w:hint="eastAsia" w:ascii="宋体" w:hAnsi="宋体" w:cs="宋体"/>
          <w:sz w:val="24"/>
          <w:u w:val="none"/>
          <w:lang w:val="en-US" w:eastAsia="zh-CN"/>
        </w:rPr>
        <w:t>2022年8月18日</w:t>
      </w:r>
      <w:r>
        <w:rPr>
          <w:rFonts w:hint="eastAsia" w:ascii="宋体" w:hAnsi="宋体" w:cs="宋体"/>
          <w:sz w:val="32"/>
          <w:szCs w:val="32"/>
          <w:u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NjY2ZTE4OTE3OThiNTA0NmI2Y2M0NzA0NDExZTkifQ=="/>
  </w:docVars>
  <w:rsids>
    <w:rsidRoot w:val="0BD946B9"/>
    <w:rsid w:val="0BD946B9"/>
    <w:rsid w:val="33CE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rFonts w:ascii="Tahoma" w:hAnsi="Tahoma" w:eastAsia="宋体"/>
      <w:b/>
      <w:bCs/>
      <w:kern w:val="44"/>
      <w:sz w:val="32"/>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4">
    <w:name w:val="Body Text"/>
    <w:basedOn w:val="1"/>
    <w:next w:val="1"/>
    <w:qFormat/>
    <w:uiPriority w:val="0"/>
    <w:rPr>
      <w:rFonts w:ascii="金山简黑体" w:hAnsi="金山简黑体" w:eastAsia="宋体" w:cs="Times New Roman"/>
      <w:spacing w:val="-8"/>
      <w:sz w:val="20"/>
      <w:szCs w:val="20"/>
    </w:rPr>
  </w:style>
  <w:style w:type="paragraph" w:styleId="5">
    <w:name w:val="Plain Text"/>
    <w:basedOn w:val="1"/>
    <w:next w:val="1"/>
    <w:qFormat/>
    <w:uiPriority w:val="0"/>
    <w:rPr>
      <w:rFonts w:ascii="宋体" w:hAnsi="Courier New"/>
      <w:szCs w:val="20"/>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2022-08-18T02:08:00Z</dcterms:created>
  <dc:creator>NTKO</dc:creator>
  <cp:lastModifiedBy>NTKO</cp:lastModifiedBy>
  <dcterms:modified xsi:type="dcterms:W3CDTF">2022-08-18T02:09:03Z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559B074ADD444F1A8698790142E91DCB</vt:lpwstr>
  </property>
</Properties>
</file>