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FAA0AB" w14:textId="77777777" w:rsidR="00D53A09" w:rsidRDefault="00D53A09">
      <w:pPr>
        <w:pStyle w:val="a8"/>
        <w:kinsoku w:val="0"/>
        <w:overflowPunct w:val="0"/>
        <w:rPr>
          <w:color w:val="000000" w:themeColor="text1"/>
        </w:rPr>
      </w:pPr>
      <w:bookmarkStart w:id="0" w:name="_Toc183682338"/>
      <w:bookmarkStart w:id="1" w:name="_Toc217446030"/>
    </w:p>
    <w:p w14:paraId="33F27C24" w14:textId="77777777" w:rsidR="00D53A09" w:rsidRDefault="00D53A09">
      <w:pPr>
        <w:tabs>
          <w:tab w:val="left" w:pos="1710"/>
        </w:tabs>
        <w:rPr>
          <w:color w:val="000000" w:themeColor="text1"/>
        </w:rPr>
      </w:pPr>
    </w:p>
    <w:p w14:paraId="78913782" w14:textId="77777777" w:rsidR="00D53A09" w:rsidRDefault="00D53A09">
      <w:pPr>
        <w:tabs>
          <w:tab w:val="left" w:pos="1710"/>
        </w:tabs>
        <w:rPr>
          <w:color w:val="000000" w:themeColor="text1"/>
        </w:rPr>
      </w:pPr>
    </w:p>
    <w:p w14:paraId="760B6C89" w14:textId="77777777" w:rsidR="00D53A09" w:rsidRDefault="00D53A09">
      <w:pPr>
        <w:tabs>
          <w:tab w:val="left" w:pos="1710"/>
        </w:tabs>
        <w:rPr>
          <w:color w:val="000000" w:themeColor="text1"/>
        </w:rPr>
      </w:pPr>
    </w:p>
    <w:p w14:paraId="2F4FBCC8" w14:textId="77777777" w:rsidR="00D53A09" w:rsidRDefault="00D53A09">
      <w:pPr>
        <w:tabs>
          <w:tab w:val="left" w:pos="1710"/>
        </w:tabs>
        <w:rPr>
          <w:color w:val="000000" w:themeColor="text1"/>
        </w:rPr>
      </w:pPr>
    </w:p>
    <w:p w14:paraId="210A059F" w14:textId="77777777" w:rsidR="00D53A09" w:rsidRDefault="00D53A09">
      <w:pPr>
        <w:tabs>
          <w:tab w:val="left" w:pos="1710"/>
        </w:tabs>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4404"/>
      </w:tblGrid>
      <w:tr w:rsidR="00D53A09" w14:paraId="77B9EDE3" w14:textId="77777777">
        <w:trPr>
          <w:trHeight w:val="909"/>
          <w:jc w:val="center"/>
        </w:trPr>
        <w:tc>
          <w:tcPr>
            <w:tcW w:w="6173" w:type="dxa"/>
            <w:gridSpan w:val="2"/>
            <w:tcBorders>
              <w:top w:val="nil"/>
              <w:left w:val="nil"/>
              <w:right w:val="nil"/>
            </w:tcBorders>
          </w:tcPr>
          <w:p w14:paraId="18866ABF" w14:textId="77777777" w:rsidR="00D53A09" w:rsidRDefault="00870A8F">
            <w:pPr>
              <w:snapToGrid w:val="0"/>
              <w:spacing w:line="240" w:lineRule="atLeast"/>
              <w:jc w:val="center"/>
              <w:rPr>
                <w:b/>
                <w:color w:val="000000" w:themeColor="text1"/>
                <w:sz w:val="60"/>
                <w:szCs w:val="60"/>
              </w:rPr>
            </w:pPr>
            <w:r>
              <w:rPr>
                <w:b/>
                <w:color w:val="000000" w:themeColor="text1"/>
                <w:sz w:val="60"/>
                <w:szCs w:val="60"/>
              </w:rPr>
              <w:t>招</w:t>
            </w:r>
            <w:r>
              <w:rPr>
                <w:b/>
                <w:color w:val="000000" w:themeColor="text1"/>
                <w:sz w:val="60"/>
                <w:szCs w:val="60"/>
              </w:rPr>
              <w:t xml:space="preserve">  </w:t>
            </w:r>
            <w:r>
              <w:rPr>
                <w:b/>
                <w:color w:val="000000" w:themeColor="text1"/>
                <w:sz w:val="60"/>
                <w:szCs w:val="60"/>
              </w:rPr>
              <w:t>标</w:t>
            </w:r>
            <w:r>
              <w:rPr>
                <w:b/>
                <w:color w:val="000000" w:themeColor="text1"/>
                <w:sz w:val="60"/>
                <w:szCs w:val="60"/>
              </w:rPr>
              <w:t xml:space="preserve">  </w:t>
            </w:r>
            <w:r>
              <w:rPr>
                <w:b/>
                <w:color w:val="000000" w:themeColor="text1"/>
                <w:sz w:val="60"/>
                <w:szCs w:val="60"/>
              </w:rPr>
              <w:t>文</w:t>
            </w:r>
            <w:r>
              <w:rPr>
                <w:b/>
                <w:color w:val="000000" w:themeColor="text1"/>
                <w:sz w:val="60"/>
                <w:szCs w:val="60"/>
              </w:rPr>
              <w:t xml:space="preserve">  </w:t>
            </w:r>
            <w:r>
              <w:rPr>
                <w:b/>
                <w:color w:val="000000" w:themeColor="text1"/>
                <w:sz w:val="60"/>
                <w:szCs w:val="60"/>
              </w:rPr>
              <w:t>件</w:t>
            </w:r>
          </w:p>
        </w:tc>
      </w:tr>
      <w:tr w:rsidR="00D53A09" w14:paraId="76D2AFA3" w14:textId="77777777">
        <w:trPr>
          <w:trHeight w:hRule="exact" w:val="851"/>
          <w:jc w:val="center"/>
        </w:trPr>
        <w:tc>
          <w:tcPr>
            <w:tcW w:w="1769" w:type="dxa"/>
            <w:vAlign w:val="center"/>
          </w:tcPr>
          <w:p w14:paraId="32E808C3" w14:textId="77777777" w:rsidR="00D53A09" w:rsidRDefault="00870A8F">
            <w:pPr>
              <w:rPr>
                <w:b/>
                <w:color w:val="000000" w:themeColor="text1"/>
                <w:sz w:val="32"/>
                <w:szCs w:val="32"/>
              </w:rPr>
            </w:pPr>
            <w:r>
              <w:rPr>
                <w:b/>
                <w:color w:val="000000" w:themeColor="text1"/>
                <w:sz w:val="32"/>
                <w:szCs w:val="32"/>
              </w:rPr>
              <w:t>项目名称：</w:t>
            </w:r>
          </w:p>
        </w:tc>
        <w:tc>
          <w:tcPr>
            <w:tcW w:w="4404" w:type="dxa"/>
            <w:vAlign w:val="center"/>
          </w:tcPr>
          <w:p w14:paraId="0AA4FEE1" w14:textId="77777777" w:rsidR="00D53A09" w:rsidRDefault="00870A8F">
            <w:pPr>
              <w:rPr>
                <w:b/>
                <w:color w:val="000000" w:themeColor="text1"/>
                <w:sz w:val="32"/>
                <w:szCs w:val="32"/>
              </w:rPr>
            </w:pPr>
            <w:r>
              <w:rPr>
                <w:b/>
                <w:color w:val="000000" w:themeColor="text1"/>
                <w:sz w:val="32"/>
                <w:szCs w:val="32"/>
              </w:rPr>
              <w:t>机电一体化示范特色专业及实训基地项目</w:t>
            </w:r>
          </w:p>
        </w:tc>
      </w:tr>
      <w:tr w:rsidR="00D53A09" w14:paraId="21D2F54A" w14:textId="77777777">
        <w:trPr>
          <w:trHeight w:hRule="exact" w:val="851"/>
          <w:jc w:val="center"/>
        </w:trPr>
        <w:tc>
          <w:tcPr>
            <w:tcW w:w="1769" w:type="dxa"/>
            <w:vAlign w:val="center"/>
          </w:tcPr>
          <w:p w14:paraId="0BA8FF5F" w14:textId="77777777" w:rsidR="00D53A09" w:rsidRDefault="00870A8F">
            <w:pPr>
              <w:rPr>
                <w:b/>
                <w:color w:val="000000" w:themeColor="text1"/>
                <w:sz w:val="32"/>
                <w:szCs w:val="32"/>
              </w:rPr>
            </w:pPr>
            <w:r>
              <w:rPr>
                <w:b/>
                <w:color w:val="000000" w:themeColor="text1"/>
                <w:sz w:val="32"/>
                <w:szCs w:val="32"/>
              </w:rPr>
              <w:t>项目编号：</w:t>
            </w:r>
          </w:p>
        </w:tc>
        <w:tc>
          <w:tcPr>
            <w:tcW w:w="4404" w:type="dxa"/>
            <w:vAlign w:val="center"/>
          </w:tcPr>
          <w:p w14:paraId="6D599C6D" w14:textId="77777777" w:rsidR="00D53A09" w:rsidRDefault="00870A8F">
            <w:pPr>
              <w:rPr>
                <w:b/>
                <w:color w:val="000000" w:themeColor="text1"/>
                <w:sz w:val="32"/>
                <w:szCs w:val="32"/>
              </w:rPr>
            </w:pPr>
            <w:r>
              <w:rPr>
                <w:b/>
                <w:color w:val="000000" w:themeColor="text1"/>
                <w:sz w:val="32"/>
                <w:szCs w:val="32"/>
              </w:rPr>
              <w:t>GXZC2022-G1-003367-JDZB</w:t>
            </w:r>
          </w:p>
        </w:tc>
      </w:tr>
      <w:tr w:rsidR="00D53A09" w14:paraId="49E31ABE" w14:textId="77777777">
        <w:trPr>
          <w:trHeight w:hRule="exact" w:val="851"/>
          <w:jc w:val="center"/>
        </w:trPr>
        <w:tc>
          <w:tcPr>
            <w:tcW w:w="1769" w:type="dxa"/>
            <w:vAlign w:val="center"/>
          </w:tcPr>
          <w:p w14:paraId="3518DCBE" w14:textId="77777777" w:rsidR="00D53A09" w:rsidRDefault="00870A8F">
            <w:pPr>
              <w:rPr>
                <w:b/>
                <w:color w:val="000000" w:themeColor="text1"/>
                <w:sz w:val="32"/>
                <w:szCs w:val="32"/>
              </w:rPr>
            </w:pPr>
            <w:r>
              <w:rPr>
                <w:b/>
                <w:color w:val="000000" w:themeColor="text1"/>
                <w:sz w:val="32"/>
                <w:szCs w:val="32"/>
              </w:rPr>
              <w:t>联系电话：</w:t>
            </w:r>
          </w:p>
        </w:tc>
        <w:tc>
          <w:tcPr>
            <w:tcW w:w="4404" w:type="dxa"/>
            <w:vAlign w:val="center"/>
          </w:tcPr>
          <w:p w14:paraId="15D93C18" w14:textId="77777777" w:rsidR="00D53A09" w:rsidRDefault="00870A8F">
            <w:pPr>
              <w:rPr>
                <w:b/>
                <w:color w:val="000000" w:themeColor="text1"/>
                <w:sz w:val="32"/>
                <w:szCs w:val="32"/>
              </w:rPr>
            </w:pPr>
            <w:r>
              <w:rPr>
                <w:b/>
                <w:color w:val="000000" w:themeColor="text1"/>
                <w:sz w:val="32"/>
                <w:szCs w:val="32"/>
              </w:rPr>
              <w:t>0771-2808916</w:t>
            </w:r>
          </w:p>
        </w:tc>
      </w:tr>
    </w:tbl>
    <w:p w14:paraId="2885C371" w14:textId="77777777" w:rsidR="00D53A09" w:rsidRDefault="00D53A09">
      <w:pPr>
        <w:tabs>
          <w:tab w:val="left" w:pos="1710"/>
        </w:tabs>
        <w:rPr>
          <w:color w:val="000000" w:themeColor="text1"/>
        </w:rPr>
      </w:pPr>
    </w:p>
    <w:p w14:paraId="2EA7866A" w14:textId="77777777" w:rsidR="00D53A09" w:rsidRDefault="00D53A09">
      <w:pPr>
        <w:rPr>
          <w:color w:val="000000" w:themeColor="text1"/>
        </w:rPr>
      </w:pPr>
    </w:p>
    <w:p w14:paraId="6BDC6B78" w14:textId="77777777" w:rsidR="00D53A09" w:rsidRDefault="00D53A09">
      <w:pPr>
        <w:rPr>
          <w:color w:val="000000" w:themeColor="text1"/>
        </w:rPr>
      </w:pPr>
    </w:p>
    <w:p w14:paraId="0213C811" w14:textId="77777777" w:rsidR="00D53A09" w:rsidRDefault="00D53A09">
      <w:pPr>
        <w:rPr>
          <w:color w:val="000000" w:themeColor="text1"/>
        </w:rPr>
      </w:pPr>
    </w:p>
    <w:p w14:paraId="4BEEF630" w14:textId="77777777" w:rsidR="00D53A09" w:rsidRDefault="00D53A09">
      <w:pPr>
        <w:rPr>
          <w:color w:val="000000" w:themeColor="text1"/>
        </w:rPr>
      </w:pPr>
    </w:p>
    <w:p w14:paraId="29676A41" w14:textId="77777777" w:rsidR="00D53A09" w:rsidRDefault="00D53A09">
      <w:pPr>
        <w:widowControl/>
        <w:jc w:val="left"/>
        <w:rPr>
          <w:rFonts w:ascii="宋体" w:hAnsi="宋体" w:cs="宋体"/>
          <w:color w:val="000000" w:themeColor="text1"/>
          <w:kern w:val="0"/>
          <w:sz w:val="24"/>
        </w:rPr>
      </w:pPr>
    </w:p>
    <w:p w14:paraId="7F640FC8" w14:textId="77777777" w:rsidR="00D53A09" w:rsidRDefault="00D53A09">
      <w:pPr>
        <w:rPr>
          <w:color w:val="000000" w:themeColor="text1"/>
        </w:rPr>
      </w:pPr>
    </w:p>
    <w:p w14:paraId="3CBE797F" w14:textId="77777777" w:rsidR="00D53A09" w:rsidRDefault="00D53A09">
      <w:pPr>
        <w:rPr>
          <w:color w:val="000000" w:themeColor="text1"/>
        </w:rPr>
      </w:pPr>
    </w:p>
    <w:p w14:paraId="7247D121" w14:textId="77777777" w:rsidR="00D53A09" w:rsidRDefault="00D53A09">
      <w:pPr>
        <w:rPr>
          <w:color w:val="000000" w:themeColor="text1"/>
        </w:rPr>
      </w:pPr>
    </w:p>
    <w:p w14:paraId="482ED094" w14:textId="77777777" w:rsidR="00D53A09" w:rsidRDefault="00D53A09">
      <w:pPr>
        <w:rPr>
          <w:color w:val="000000" w:themeColor="text1"/>
        </w:rPr>
      </w:pPr>
    </w:p>
    <w:p w14:paraId="4704A5B1" w14:textId="77777777" w:rsidR="00D53A09" w:rsidRDefault="00D53A09">
      <w:pPr>
        <w:rPr>
          <w:color w:val="000000" w:themeColor="text1"/>
        </w:rPr>
      </w:pPr>
    </w:p>
    <w:p w14:paraId="18554EAB" w14:textId="77777777" w:rsidR="00D53A09" w:rsidRDefault="00D53A09">
      <w:pPr>
        <w:rPr>
          <w:color w:val="000000" w:themeColor="text1"/>
        </w:rPr>
      </w:pPr>
    </w:p>
    <w:p w14:paraId="1BB7C805" w14:textId="77777777" w:rsidR="00D53A09" w:rsidRDefault="00D53A09">
      <w:pPr>
        <w:rPr>
          <w:color w:val="000000" w:themeColor="text1"/>
        </w:rPr>
      </w:pPr>
    </w:p>
    <w:p w14:paraId="74812FBF" w14:textId="77777777" w:rsidR="00D53A09" w:rsidRDefault="00D53A09">
      <w:pPr>
        <w:rPr>
          <w:color w:val="000000" w:themeColor="text1"/>
        </w:rPr>
      </w:pPr>
    </w:p>
    <w:p w14:paraId="1B119A9D" w14:textId="77777777" w:rsidR="00D53A09" w:rsidRDefault="00D53A09">
      <w:pPr>
        <w:rPr>
          <w:color w:val="000000" w:themeColor="text1"/>
        </w:rPr>
      </w:pPr>
    </w:p>
    <w:p w14:paraId="0D6545FD" w14:textId="77777777" w:rsidR="00D53A09" w:rsidRDefault="00D53A09">
      <w:pPr>
        <w:rPr>
          <w:color w:val="000000" w:themeColor="text1"/>
        </w:rPr>
      </w:pPr>
    </w:p>
    <w:tbl>
      <w:tblPr>
        <w:tblW w:w="0" w:type="auto"/>
        <w:jc w:val="center"/>
        <w:tblLayout w:type="fixed"/>
        <w:tblLook w:val="04A0" w:firstRow="1" w:lastRow="0" w:firstColumn="1" w:lastColumn="0" w:noHBand="0" w:noVBand="1"/>
      </w:tblPr>
      <w:tblGrid>
        <w:gridCol w:w="2707"/>
        <w:gridCol w:w="6"/>
        <w:gridCol w:w="5571"/>
      </w:tblGrid>
      <w:tr w:rsidR="00D53A09" w14:paraId="5940F719" w14:textId="77777777">
        <w:trPr>
          <w:trHeight w:val="703"/>
          <w:jc w:val="center"/>
        </w:trPr>
        <w:tc>
          <w:tcPr>
            <w:tcW w:w="2707" w:type="dxa"/>
            <w:vAlign w:val="center"/>
          </w:tcPr>
          <w:p w14:paraId="013AC34C" w14:textId="77777777" w:rsidR="00D53A09" w:rsidRDefault="00870A8F">
            <w:pPr>
              <w:autoSpaceDE w:val="0"/>
              <w:autoSpaceDN w:val="0"/>
              <w:adjustRightInd w:val="0"/>
              <w:jc w:val="right"/>
              <w:rPr>
                <w:b/>
                <w:color w:val="000000" w:themeColor="text1"/>
                <w:sz w:val="32"/>
                <w:szCs w:val="32"/>
              </w:rPr>
            </w:pPr>
            <w:r>
              <w:rPr>
                <w:b/>
                <w:color w:val="000000" w:themeColor="text1"/>
                <w:sz w:val="32"/>
                <w:szCs w:val="32"/>
              </w:rPr>
              <w:t xml:space="preserve">  </w:t>
            </w:r>
            <w:r>
              <w:rPr>
                <w:b/>
                <w:color w:val="000000" w:themeColor="text1"/>
                <w:sz w:val="32"/>
                <w:szCs w:val="32"/>
              </w:rPr>
              <w:t>采购人：</w:t>
            </w:r>
          </w:p>
        </w:tc>
        <w:tc>
          <w:tcPr>
            <w:tcW w:w="5577" w:type="dxa"/>
            <w:gridSpan w:val="2"/>
            <w:vAlign w:val="center"/>
          </w:tcPr>
          <w:p w14:paraId="4662D98E" w14:textId="77777777" w:rsidR="00D53A09" w:rsidRDefault="00870A8F">
            <w:pPr>
              <w:autoSpaceDE w:val="0"/>
              <w:autoSpaceDN w:val="0"/>
              <w:adjustRightInd w:val="0"/>
              <w:jc w:val="left"/>
              <w:rPr>
                <w:b/>
                <w:color w:val="000000" w:themeColor="text1"/>
                <w:sz w:val="32"/>
                <w:szCs w:val="32"/>
              </w:rPr>
            </w:pPr>
            <w:r>
              <w:rPr>
                <w:b/>
                <w:color w:val="000000" w:themeColor="text1"/>
                <w:sz w:val="32"/>
                <w:szCs w:val="32"/>
              </w:rPr>
              <w:t>广西安全工程职业技术学院</w:t>
            </w:r>
          </w:p>
        </w:tc>
      </w:tr>
      <w:tr w:rsidR="00D53A09" w14:paraId="12924ED4" w14:textId="77777777">
        <w:trPr>
          <w:trHeight w:val="703"/>
          <w:jc w:val="center"/>
        </w:trPr>
        <w:tc>
          <w:tcPr>
            <w:tcW w:w="2713" w:type="dxa"/>
            <w:gridSpan w:val="2"/>
          </w:tcPr>
          <w:p w14:paraId="2C546F92" w14:textId="77777777" w:rsidR="00D53A09" w:rsidRDefault="00870A8F">
            <w:pPr>
              <w:autoSpaceDE w:val="0"/>
              <w:autoSpaceDN w:val="0"/>
              <w:adjustRightInd w:val="0"/>
              <w:jc w:val="right"/>
              <w:rPr>
                <w:b/>
                <w:color w:val="000000" w:themeColor="text1"/>
                <w:sz w:val="32"/>
                <w:szCs w:val="32"/>
              </w:rPr>
            </w:pPr>
            <w:r>
              <w:rPr>
                <w:b/>
                <w:color w:val="000000" w:themeColor="text1"/>
                <w:sz w:val="32"/>
                <w:szCs w:val="32"/>
              </w:rPr>
              <w:t>采购代理机构：</w:t>
            </w:r>
          </w:p>
        </w:tc>
        <w:tc>
          <w:tcPr>
            <w:tcW w:w="5571" w:type="dxa"/>
          </w:tcPr>
          <w:p w14:paraId="3E4906AF" w14:textId="77777777" w:rsidR="00D53A09" w:rsidRDefault="00870A8F">
            <w:pPr>
              <w:autoSpaceDE w:val="0"/>
              <w:autoSpaceDN w:val="0"/>
              <w:adjustRightInd w:val="0"/>
              <w:rPr>
                <w:b/>
                <w:color w:val="000000" w:themeColor="text1"/>
                <w:sz w:val="32"/>
                <w:szCs w:val="32"/>
                <w:u w:val="single"/>
              </w:rPr>
            </w:pPr>
            <w:r>
              <w:rPr>
                <w:b/>
                <w:color w:val="000000" w:themeColor="text1"/>
                <w:sz w:val="32"/>
                <w:szCs w:val="32"/>
              </w:rPr>
              <w:t>广西机电设备招标有限公司</w:t>
            </w:r>
          </w:p>
        </w:tc>
      </w:tr>
    </w:tbl>
    <w:p w14:paraId="11E6DA09" w14:textId="77777777" w:rsidR="00D53A09" w:rsidRDefault="00D53A09">
      <w:pPr>
        <w:rPr>
          <w:color w:val="000000" w:themeColor="text1"/>
        </w:rPr>
      </w:pPr>
    </w:p>
    <w:p w14:paraId="60473587" w14:textId="77777777" w:rsidR="00D53A09" w:rsidRDefault="00870A8F">
      <w:pPr>
        <w:ind w:firstLineChars="100" w:firstLine="321"/>
        <w:jc w:val="center"/>
        <w:rPr>
          <w:b/>
          <w:color w:val="000000" w:themeColor="text1"/>
          <w:sz w:val="32"/>
          <w:szCs w:val="32"/>
        </w:rPr>
        <w:sectPr w:rsidR="00D53A09">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Pr>
          <w:b/>
          <w:color w:val="000000" w:themeColor="text1"/>
          <w:sz w:val="32"/>
          <w:szCs w:val="32"/>
        </w:rPr>
        <w:t>2022</w:t>
      </w:r>
      <w:r>
        <w:rPr>
          <w:b/>
          <w:color w:val="000000" w:themeColor="text1"/>
          <w:sz w:val="32"/>
          <w:szCs w:val="32"/>
        </w:rPr>
        <w:t>年</w:t>
      </w:r>
      <w:r>
        <w:rPr>
          <w:b/>
          <w:color w:val="000000" w:themeColor="text1"/>
          <w:sz w:val="32"/>
          <w:szCs w:val="32"/>
        </w:rPr>
        <w:t>10</w:t>
      </w:r>
      <w:r>
        <w:rPr>
          <w:b/>
          <w:color w:val="000000" w:themeColor="text1"/>
          <w:sz w:val="32"/>
          <w:szCs w:val="32"/>
        </w:rPr>
        <w:t>月</w:t>
      </w:r>
    </w:p>
    <w:p w14:paraId="26DD66F8" w14:textId="77777777" w:rsidR="00D53A09" w:rsidRDefault="00D53A09">
      <w:pPr>
        <w:spacing w:line="360" w:lineRule="auto"/>
        <w:rPr>
          <w:b/>
          <w:color w:val="000000" w:themeColor="text1"/>
          <w:sz w:val="24"/>
        </w:rPr>
      </w:pPr>
    </w:p>
    <w:p w14:paraId="16C3F34A"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2" w:name="_Toc6931"/>
      <w:r>
        <w:rPr>
          <w:rFonts w:ascii="Times New Roman" w:hAnsi="Times New Roman" w:cs="Times New Roman"/>
          <w:color w:val="000000" w:themeColor="text1"/>
          <w:sz w:val="32"/>
          <w:szCs w:val="32"/>
        </w:rPr>
        <w:t>目</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录</w:t>
      </w:r>
      <w:bookmarkEnd w:id="2"/>
    </w:p>
    <w:p w14:paraId="76592463" w14:textId="57ABE239" w:rsidR="00D53A09" w:rsidRDefault="00870A8F">
      <w:pPr>
        <w:pStyle w:val="TOC1"/>
        <w:tabs>
          <w:tab w:val="clear" w:pos="8398"/>
          <w:tab w:val="right" w:leader="dot" w:pos="9354"/>
        </w:tabs>
        <w:ind w:firstLine="241"/>
        <w:rPr>
          <w:rFonts w:ascii="Times New Roman" w:hAnsi="Times New Roman"/>
          <w:noProof/>
          <w:color w:val="000000" w:themeColor="text1"/>
        </w:rPr>
      </w:pPr>
      <w:r>
        <w:rPr>
          <w:rFonts w:ascii="Times New Roman" w:hAnsi="Times New Roman"/>
          <w:color w:val="000000" w:themeColor="text1"/>
        </w:rPr>
        <w:fldChar w:fldCharType="begin"/>
      </w:r>
      <w:r>
        <w:rPr>
          <w:rStyle w:val="aff8"/>
          <w:rFonts w:ascii="Times New Roman" w:hAnsi="Times New Roman"/>
          <w:color w:val="000000" w:themeColor="text1"/>
        </w:rPr>
        <w:instrText xml:space="preserve"> TOC \o "1-1" \h \z \u </w:instrText>
      </w:r>
      <w:r>
        <w:rPr>
          <w:rFonts w:ascii="Times New Roman" w:hAnsi="Times New Roman"/>
          <w:color w:val="000000" w:themeColor="text1"/>
        </w:rPr>
        <w:fldChar w:fldCharType="separate"/>
      </w:r>
      <w:hyperlink w:anchor="_Toc2923" w:history="1">
        <w:r>
          <w:rPr>
            <w:rFonts w:ascii="Times New Roman" w:hAnsi="Times New Roman"/>
            <w:noProof/>
            <w:color w:val="000000" w:themeColor="text1"/>
          </w:rPr>
          <w:t>第一章</w:t>
        </w:r>
        <w:r>
          <w:rPr>
            <w:rFonts w:ascii="Times New Roman" w:hAnsi="Times New Roman"/>
            <w:noProof/>
            <w:color w:val="000000" w:themeColor="text1"/>
          </w:rPr>
          <w:t xml:space="preserve">  </w:t>
        </w:r>
        <w:r>
          <w:rPr>
            <w:rFonts w:ascii="Times New Roman" w:hAnsi="Times New Roman"/>
            <w:noProof/>
            <w:color w:val="000000" w:themeColor="text1"/>
          </w:rPr>
          <w:t>招标公</w:t>
        </w:r>
        <w:r>
          <w:rPr>
            <w:rFonts w:ascii="Times New Roman" w:hAnsi="Times New Roman"/>
            <w:noProof/>
            <w:color w:val="000000" w:themeColor="text1"/>
          </w:rPr>
          <w:t>告</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_Toc2923 </w:instrText>
        </w:r>
        <w:r>
          <w:rPr>
            <w:rFonts w:ascii="Times New Roman" w:hAnsi="Times New Roman"/>
            <w:noProof/>
            <w:color w:val="000000" w:themeColor="text1"/>
          </w:rPr>
          <w:fldChar w:fldCharType="separate"/>
        </w:r>
        <w:r w:rsidR="00EC7C8E">
          <w:rPr>
            <w:rFonts w:ascii="Times New Roman" w:hAnsi="Times New Roman"/>
            <w:noProof/>
            <w:color w:val="000000" w:themeColor="text1"/>
          </w:rPr>
          <w:t>1</w:t>
        </w:r>
        <w:r>
          <w:rPr>
            <w:rFonts w:ascii="Times New Roman" w:hAnsi="Times New Roman"/>
            <w:noProof/>
            <w:color w:val="000000" w:themeColor="text1"/>
          </w:rPr>
          <w:fldChar w:fldCharType="end"/>
        </w:r>
      </w:hyperlink>
    </w:p>
    <w:p w14:paraId="54D5E73E" w14:textId="65D1EB35" w:rsidR="00D53A09" w:rsidRDefault="00000000">
      <w:pPr>
        <w:pStyle w:val="TOC1"/>
        <w:tabs>
          <w:tab w:val="clear" w:pos="8398"/>
          <w:tab w:val="right" w:leader="dot" w:pos="9354"/>
        </w:tabs>
        <w:ind w:firstLine="241"/>
        <w:rPr>
          <w:rFonts w:ascii="Times New Roman" w:hAnsi="Times New Roman"/>
          <w:noProof/>
          <w:color w:val="000000" w:themeColor="text1"/>
        </w:rPr>
      </w:pPr>
      <w:hyperlink w:anchor="_Toc19628" w:history="1">
        <w:r w:rsidR="00870A8F">
          <w:rPr>
            <w:rFonts w:ascii="Times New Roman" w:hAnsi="Times New Roman"/>
            <w:noProof/>
            <w:color w:val="000000" w:themeColor="text1"/>
          </w:rPr>
          <w:t>第二章</w:t>
        </w:r>
        <w:r w:rsidR="00870A8F">
          <w:rPr>
            <w:rFonts w:ascii="Times New Roman" w:hAnsi="Times New Roman"/>
            <w:noProof/>
            <w:color w:val="000000" w:themeColor="text1"/>
          </w:rPr>
          <w:t xml:space="preserve">  </w:t>
        </w:r>
        <w:r w:rsidR="00870A8F">
          <w:rPr>
            <w:rFonts w:ascii="Times New Roman" w:hAnsi="Times New Roman"/>
            <w:noProof/>
            <w:color w:val="000000" w:themeColor="text1"/>
          </w:rPr>
          <w:t>采购需求</w:t>
        </w:r>
        <w:r w:rsidR="00870A8F">
          <w:rPr>
            <w:rFonts w:ascii="Times New Roman" w:hAnsi="Times New Roman"/>
            <w:noProof/>
            <w:color w:val="000000" w:themeColor="text1"/>
          </w:rPr>
          <w:tab/>
        </w:r>
        <w:r w:rsidR="00870A8F">
          <w:rPr>
            <w:rFonts w:ascii="Times New Roman" w:hAnsi="Times New Roman"/>
            <w:noProof/>
            <w:color w:val="000000" w:themeColor="text1"/>
          </w:rPr>
          <w:fldChar w:fldCharType="begin"/>
        </w:r>
        <w:r w:rsidR="00870A8F">
          <w:rPr>
            <w:rFonts w:ascii="Times New Roman" w:hAnsi="Times New Roman"/>
            <w:noProof/>
            <w:color w:val="000000" w:themeColor="text1"/>
          </w:rPr>
          <w:instrText xml:space="preserve"> PAGEREF _Toc19628 </w:instrText>
        </w:r>
        <w:r w:rsidR="00870A8F">
          <w:rPr>
            <w:rFonts w:ascii="Times New Roman" w:hAnsi="Times New Roman"/>
            <w:noProof/>
            <w:color w:val="000000" w:themeColor="text1"/>
          </w:rPr>
          <w:fldChar w:fldCharType="separate"/>
        </w:r>
        <w:r w:rsidR="00EC7C8E">
          <w:rPr>
            <w:rFonts w:ascii="Times New Roman" w:hAnsi="Times New Roman"/>
            <w:noProof/>
            <w:color w:val="000000" w:themeColor="text1"/>
          </w:rPr>
          <w:t>5</w:t>
        </w:r>
        <w:r w:rsidR="00870A8F">
          <w:rPr>
            <w:rFonts w:ascii="Times New Roman" w:hAnsi="Times New Roman"/>
            <w:noProof/>
            <w:color w:val="000000" w:themeColor="text1"/>
          </w:rPr>
          <w:fldChar w:fldCharType="end"/>
        </w:r>
      </w:hyperlink>
    </w:p>
    <w:p w14:paraId="2D152A57" w14:textId="2934C60A" w:rsidR="00D53A09" w:rsidRDefault="00000000">
      <w:pPr>
        <w:pStyle w:val="TOC1"/>
        <w:tabs>
          <w:tab w:val="clear" w:pos="8398"/>
          <w:tab w:val="right" w:leader="dot" w:pos="9354"/>
        </w:tabs>
        <w:ind w:firstLine="241"/>
        <w:rPr>
          <w:rFonts w:ascii="Times New Roman" w:hAnsi="Times New Roman"/>
          <w:noProof/>
          <w:color w:val="000000" w:themeColor="text1"/>
        </w:rPr>
      </w:pPr>
      <w:hyperlink w:anchor="_Toc25856" w:history="1">
        <w:r w:rsidR="00870A8F">
          <w:rPr>
            <w:rFonts w:ascii="Times New Roman" w:hAnsi="Times New Roman"/>
            <w:noProof/>
            <w:color w:val="000000" w:themeColor="text1"/>
          </w:rPr>
          <w:t>第三章</w:t>
        </w:r>
        <w:r w:rsidR="00870A8F">
          <w:rPr>
            <w:rFonts w:ascii="Times New Roman" w:hAnsi="Times New Roman"/>
            <w:noProof/>
            <w:color w:val="000000" w:themeColor="text1"/>
          </w:rPr>
          <w:t xml:space="preserve">  </w:t>
        </w:r>
        <w:r w:rsidR="00870A8F">
          <w:rPr>
            <w:rFonts w:ascii="Times New Roman" w:hAnsi="Times New Roman"/>
            <w:noProof/>
            <w:color w:val="000000" w:themeColor="text1"/>
          </w:rPr>
          <w:t>投标</w:t>
        </w:r>
        <w:r w:rsidR="00870A8F">
          <w:rPr>
            <w:rFonts w:ascii="Times New Roman" w:hAnsi="Times New Roman"/>
            <w:noProof/>
            <w:color w:val="000000" w:themeColor="text1"/>
          </w:rPr>
          <w:t>人</w:t>
        </w:r>
        <w:r w:rsidR="00870A8F">
          <w:rPr>
            <w:rFonts w:ascii="Times New Roman" w:hAnsi="Times New Roman"/>
            <w:noProof/>
            <w:color w:val="000000" w:themeColor="text1"/>
          </w:rPr>
          <w:t>须知</w:t>
        </w:r>
        <w:r w:rsidR="00870A8F">
          <w:rPr>
            <w:rFonts w:ascii="Times New Roman" w:hAnsi="Times New Roman"/>
            <w:noProof/>
            <w:color w:val="000000" w:themeColor="text1"/>
          </w:rPr>
          <w:tab/>
        </w:r>
        <w:r w:rsidR="00870A8F">
          <w:rPr>
            <w:rFonts w:ascii="Times New Roman" w:hAnsi="Times New Roman"/>
            <w:noProof/>
            <w:color w:val="000000" w:themeColor="text1"/>
          </w:rPr>
          <w:fldChar w:fldCharType="begin"/>
        </w:r>
        <w:r w:rsidR="00870A8F">
          <w:rPr>
            <w:rFonts w:ascii="Times New Roman" w:hAnsi="Times New Roman"/>
            <w:noProof/>
            <w:color w:val="000000" w:themeColor="text1"/>
          </w:rPr>
          <w:instrText xml:space="preserve"> PAGEREF _Toc25856 </w:instrText>
        </w:r>
        <w:r w:rsidR="00870A8F">
          <w:rPr>
            <w:rFonts w:ascii="Times New Roman" w:hAnsi="Times New Roman"/>
            <w:noProof/>
            <w:color w:val="000000" w:themeColor="text1"/>
          </w:rPr>
          <w:fldChar w:fldCharType="separate"/>
        </w:r>
        <w:r w:rsidR="00EC7C8E">
          <w:rPr>
            <w:rFonts w:ascii="Times New Roman" w:hAnsi="Times New Roman"/>
            <w:noProof/>
            <w:color w:val="000000" w:themeColor="text1"/>
          </w:rPr>
          <w:t>165</w:t>
        </w:r>
        <w:r w:rsidR="00870A8F">
          <w:rPr>
            <w:rFonts w:ascii="Times New Roman" w:hAnsi="Times New Roman"/>
            <w:noProof/>
            <w:color w:val="000000" w:themeColor="text1"/>
          </w:rPr>
          <w:fldChar w:fldCharType="end"/>
        </w:r>
      </w:hyperlink>
    </w:p>
    <w:p w14:paraId="200605E7" w14:textId="56689862" w:rsidR="00D53A09" w:rsidRDefault="00000000">
      <w:pPr>
        <w:pStyle w:val="TOC1"/>
        <w:tabs>
          <w:tab w:val="clear" w:pos="8398"/>
          <w:tab w:val="right" w:leader="dot" w:pos="9354"/>
        </w:tabs>
        <w:ind w:firstLine="241"/>
        <w:rPr>
          <w:rFonts w:ascii="Times New Roman" w:hAnsi="Times New Roman"/>
          <w:noProof/>
          <w:color w:val="000000" w:themeColor="text1"/>
        </w:rPr>
      </w:pPr>
      <w:hyperlink w:anchor="_Toc3819" w:history="1">
        <w:r w:rsidR="00870A8F">
          <w:rPr>
            <w:rFonts w:ascii="Times New Roman" w:hAnsi="Times New Roman"/>
            <w:noProof/>
            <w:color w:val="000000" w:themeColor="text1"/>
          </w:rPr>
          <w:t>第四章</w:t>
        </w:r>
        <w:r w:rsidR="00870A8F">
          <w:rPr>
            <w:rFonts w:ascii="Times New Roman" w:hAnsi="Times New Roman"/>
            <w:noProof/>
            <w:color w:val="000000" w:themeColor="text1"/>
          </w:rPr>
          <w:t xml:space="preserve">  </w:t>
        </w:r>
        <w:r w:rsidR="00870A8F">
          <w:rPr>
            <w:rFonts w:ascii="Times New Roman" w:hAnsi="Times New Roman"/>
            <w:noProof/>
            <w:color w:val="000000" w:themeColor="text1"/>
          </w:rPr>
          <w:t>评审</w:t>
        </w:r>
        <w:r w:rsidR="00870A8F">
          <w:rPr>
            <w:rFonts w:ascii="Times New Roman" w:hAnsi="Times New Roman"/>
            <w:noProof/>
            <w:color w:val="000000" w:themeColor="text1"/>
          </w:rPr>
          <w:t>方</w:t>
        </w:r>
        <w:r w:rsidR="00870A8F">
          <w:rPr>
            <w:rFonts w:ascii="Times New Roman" w:hAnsi="Times New Roman"/>
            <w:noProof/>
            <w:color w:val="000000" w:themeColor="text1"/>
          </w:rPr>
          <w:t>法</w:t>
        </w:r>
        <w:r w:rsidR="00870A8F">
          <w:rPr>
            <w:rFonts w:ascii="Times New Roman" w:hAnsi="Times New Roman"/>
            <w:noProof/>
            <w:color w:val="000000" w:themeColor="text1"/>
          </w:rPr>
          <w:t>及</w:t>
        </w:r>
        <w:r w:rsidR="00870A8F">
          <w:rPr>
            <w:rFonts w:ascii="Times New Roman" w:hAnsi="Times New Roman"/>
            <w:noProof/>
            <w:color w:val="000000" w:themeColor="text1"/>
          </w:rPr>
          <w:t>标准</w:t>
        </w:r>
        <w:r w:rsidR="00870A8F">
          <w:rPr>
            <w:rFonts w:ascii="Times New Roman" w:hAnsi="Times New Roman"/>
            <w:noProof/>
            <w:color w:val="000000" w:themeColor="text1"/>
          </w:rPr>
          <w:tab/>
        </w:r>
        <w:r w:rsidR="00870A8F">
          <w:rPr>
            <w:rFonts w:ascii="Times New Roman" w:hAnsi="Times New Roman"/>
            <w:noProof/>
            <w:color w:val="000000" w:themeColor="text1"/>
          </w:rPr>
          <w:fldChar w:fldCharType="begin"/>
        </w:r>
        <w:r w:rsidR="00870A8F">
          <w:rPr>
            <w:rFonts w:ascii="Times New Roman" w:hAnsi="Times New Roman"/>
            <w:noProof/>
            <w:color w:val="000000" w:themeColor="text1"/>
          </w:rPr>
          <w:instrText xml:space="preserve"> PAGEREF _Toc3819 </w:instrText>
        </w:r>
        <w:r w:rsidR="00870A8F">
          <w:rPr>
            <w:rFonts w:ascii="Times New Roman" w:hAnsi="Times New Roman"/>
            <w:noProof/>
            <w:color w:val="000000" w:themeColor="text1"/>
          </w:rPr>
          <w:fldChar w:fldCharType="separate"/>
        </w:r>
        <w:r w:rsidR="00EC7C8E">
          <w:rPr>
            <w:rFonts w:ascii="Times New Roman" w:hAnsi="Times New Roman"/>
            <w:noProof/>
            <w:color w:val="000000" w:themeColor="text1"/>
          </w:rPr>
          <w:t>183</w:t>
        </w:r>
        <w:r w:rsidR="00870A8F">
          <w:rPr>
            <w:rFonts w:ascii="Times New Roman" w:hAnsi="Times New Roman"/>
            <w:noProof/>
            <w:color w:val="000000" w:themeColor="text1"/>
          </w:rPr>
          <w:fldChar w:fldCharType="end"/>
        </w:r>
      </w:hyperlink>
    </w:p>
    <w:p w14:paraId="221D2E89" w14:textId="5A2C1120" w:rsidR="00D53A09" w:rsidRDefault="00000000">
      <w:pPr>
        <w:pStyle w:val="TOC1"/>
        <w:tabs>
          <w:tab w:val="clear" w:pos="8398"/>
          <w:tab w:val="right" w:leader="dot" w:pos="9354"/>
        </w:tabs>
        <w:ind w:firstLine="241"/>
        <w:rPr>
          <w:rFonts w:ascii="Times New Roman" w:hAnsi="Times New Roman"/>
          <w:noProof/>
          <w:color w:val="000000" w:themeColor="text1"/>
        </w:rPr>
      </w:pPr>
      <w:hyperlink w:anchor="_Toc25316" w:history="1">
        <w:r w:rsidR="00870A8F">
          <w:rPr>
            <w:rFonts w:ascii="Times New Roman" w:hAnsi="Times New Roman"/>
            <w:noProof/>
            <w:color w:val="000000" w:themeColor="text1"/>
          </w:rPr>
          <w:t>第五章</w:t>
        </w:r>
        <w:r w:rsidR="00870A8F">
          <w:rPr>
            <w:rFonts w:ascii="Times New Roman" w:hAnsi="Times New Roman"/>
            <w:noProof/>
            <w:color w:val="000000" w:themeColor="text1"/>
          </w:rPr>
          <w:t xml:space="preserve">  </w:t>
        </w:r>
        <w:r w:rsidR="00870A8F">
          <w:rPr>
            <w:rFonts w:ascii="Times New Roman" w:hAnsi="Times New Roman"/>
            <w:noProof/>
            <w:color w:val="000000" w:themeColor="text1"/>
          </w:rPr>
          <w:t>合同主要条款格式</w:t>
        </w:r>
        <w:r w:rsidR="00870A8F">
          <w:rPr>
            <w:rFonts w:ascii="Times New Roman" w:hAnsi="Times New Roman"/>
            <w:noProof/>
            <w:color w:val="000000" w:themeColor="text1"/>
          </w:rPr>
          <w:tab/>
        </w:r>
        <w:r w:rsidR="00870A8F">
          <w:rPr>
            <w:rFonts w:ascii="Times New Roman" w:hAnsi="Times New Roman"/>
            <w:noProof/>
            <w:color w:val="000000" w:themeColor="text1"/>
          </w:rPr>
          <w:fldChar w:fldCharType="begin"/>
        </w:r>
        <w:r w:rsidR="00870A8F">
          <w:rPr>
            <w:rFonts w:ascii="Times New Roman" w:hAnsi="Times New Roman"/>
            <w:noProof/>
            <w:color w:val="000000" w:themeColor="text1"/>
          </w:rPr>
          <w:instrText xml:space="preserve"> PAGEREF _Toc25316 </w:instrText>
        </w:r>
        <w:r w:rsidR="00870A8F">
          <w:rPr>
            <w:rFonts w:ascii="Times New Roman" w:hAnsi="Times New Roman"/>
            <w:noProof/>
            <w:color w:val="000000" w:themeColor="text1"/>
          </w:rPr>
          <w:fldChar w:fldCharType="separate"/>
        </w:r>
        <w:r w:rsidR="00EC7C8E">
          <w:rPr>
            <w:rFonts w:ascii="Times New Roman" w:hAnsi="Times New Roman"/>
            <w:noProof/>
            <w:color w:val="000000" w:themeColor="text1"/>
          </w:rPr>
          <w:t>202</w:t>
        </w:r>
        <w:r w:rsidR="00870A8F">
          <w:rPr>
            <w:rFonts w:ascii="Times New Roman" w:hAnsi="Times New Roman"/>
            <w:noProof/>
            <w:color w:val="000000" w:themeColor="text1"/>
          </w:rPr>
          <w:fldChar w:fldCharType="end"/>
        </w:r>
      </w:hyperlink>
    </w:p>
    <w:p w14:paraId="548EF969" w14:textId="3C28D63A" w:rsidR="00D53A09" w:rsidRDefault="00000000">
      <w:pPr>
        <w:pStyle w:val="TOC1"/>
        <w:tabs>
          <w:tab w:val="clear" w:pos="8398"/>
          <w:tab w:val="right" w:leader="dot" w:pos="9354"/>
        </w:tabs>
        <w:ind w:firstLine="241"/>
        <w:rPr>
          <w:rFonts w:ascii="Times New Roman" w:hAnsi="Times New Roman"/>
          <w:noProof/>
          <w:color w:val="000000" w:themeColor="text1"/>
        </w:rPr>
      </w:pPr>
      <w:hyperlink w:anchor="_Toc12927" w:history="1">
        <w:r w:rsidR="00870A8F">
          <w:rPr>
            <w:rFonts w:ascii="Times New Roman" w:hAnsi="Times New Roman"/>
            <w:noProof/>
            <w:color w:val="000000" w:themeColor="text1"/>
          </w:rPr>
          <w:t>第六章</w:t>
        </w:r>
        <w:r w:rsidR="00870A8F">
          <w:rPr>
            <w:rFonts w:ascii="Times New Roman" w:hAnsi="Times New Roman"/>
            <w:noProof/>
            <w:color w:val="000000" w:themeColor="text1"/>
          </w:rPr>
          <w:t xml:space="preserve">  </w:t>
        </w:r>
        <w:r w:rsidR="00870A8F">
          <w:rPr>
            <w:rFonts w:ascii="Times New Roman" w:hAnsi="Times New Roman"/>
            <w:noProof/>
            <w:color w:val="000000" w:themeColor="text1"/>
          </w:rPr>
          <w:t>投标文件格式</w:t>
        </w:r>
        <w:r w:rsidR="00870A8F">
          <w:rPr>
            <w:rFonts w:ascii="Times New Roman" w:hAnsi="Times New Roman"/>
            <w:noProof/>
            <w:color w:val="000000" w:themeColor="text1"/>
          </w:rPr>
          <w:tab/>
        </w:r>
        <w:r w:rsidR="00870A8F">
          <w:rPr>
            <w:rFonts w:ascii="Times New Roman" w:hAnsi="Times New Roman"/>
            <w:noProof/>
            <w:color w:val="000000" w:themeColor="text1"/>
          </w:rPr>
          <w:fldChar w:fldCharType="begin"/>
        </w:r>
        <w:r w:rsidR="00870A8F">
          <w:rPr>
            <w:rFonts w:ascii="Times New Roman" w:hAnsi="Times New Roman"/>
            <w:noProof/>
            <w:color w:val="000000" w:themeColor="text1"/>
          </w:rPr>
          <w:instrText xml:space="preserve"> PAGEREF _Toc12927 </w:instrText>
        </w:r>
        <w:r w:rsidR="00870A8F">
          <w:rPr>
            <w:rFonts w:ascii="Times New Roman" w:hAnsi="Times New Roman"/>
            <w:noProof/>
            <w:color w:val="000000" w:themeColor="text1"/>
          </w:rPr>
          <w:fldChar w:fldCharType="separate"/>
        </w:r>
        <w:r w:rsidR="00EC7C8E">
          <w:rPr>
            <w:rFonts w:ascii="Times New Roman" w:hAnsi="Times New Roman"/>
            <w:noProof/>
            <w:color w:val="000000" w:themeColor="text1"/>
          </w:rPr>
          <w:t>208</w:t>
        </w:r>
        <w:r w:rsidR="00870A8F">
          <w:rPr>
            <w:rFonts w:ascii="Times New Roman" w:hAnsi="Times New Roman"/>
            <w:noProof/>
            <w:color w:val="000000" w:themeColor="text1"/>
          </w:rPr>
          <w:fldChar w:fldCharType="end"/>
        </w:r>
      </w:hyperlink>
    </w:p>
    <w:p w14:paraId="0C032177" w14:textId="77777777" w:rsidR="00D53A09" w:rsidRDefault="00870A8F">
      <w:pPr>
        <w:pStyle w:val="TOC1"/>
        <w:ind w:firstLine="241"/>
        <w:rPr>
          <w:rFonts w:ascii="Times New Roman" w:hAnsi="Times New Roman"/>
          <w:color w:val="000000" w:themeColor="text1"/>
        </w:rPr>
      </w:pPr>
      <w:r>
        <w:rPr>
          <w:rFonts w:ascii="Times New Roman" w:hAnsi="Times New Roman"/>
          <w:color w:val="000000" w:themeColor="text1"/>
        </w:rPr>
        <w:fldChar w:fldCharType="end"/>
      </w:r>
    </w:p>
    <w:p w14:paraId="6F27906B" w14:textId="77777777" w:rsidR="00D53A09" w:rsidRDefault="00D53A09">
      <w:pPr>
        <w:spacing w:beforeLines="50" w:before="120" w:line="480" w:lineRule="exact"/>
        <w:rPr>
          <w:color w:val="000000" w:themeColor="text1"/>
          <w:sz w:val="28"/>
          <w:szCs w:val="28"/>
        </w:rPr>
      </w:pPr>
    </w:p>
    <w:p w14:paraId="5BDC4FEE" w14:textId="77777777" w:rsidR="00D53A09" w:rsidRDefault="00D53A09">
      <w:pPr>
        <w:spacing w:beforeLines="50" w:before="120" w:line="480" w:lineRule="exact"/>
        <w:rPr>
          <w:color w:val="000000" w:themeColor="text1"/>
          <w:sz w:val="30"/>
        </w:rPr>
        <w:sectPr w:rsidR="00D53A09">
          <w:headerReference w:type="first" r:id="rId12"/>
          <w:footerReference w:type="first" r:id="rId13"/>
          <w:pgSz w:w="11906" w:h="16838"/>
          <w:pgMar w:top="1418" w:right="1134" w:bottom="1247" w:left="1418" w:header="851" w:footer="992" w:gutter="0"/>
          <w:pgNumType w:start="0"/>
          <w:cols w:space="720"/>
          <w:titlePg/>
          <w:docGrid w:linePitch="312"/>
        </w:sectPr>
      </w:pPr>
    </w:p>
    <w:p w14:paraId="2DF34F6E"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3" w:name="_Toc2923"/>
      <w:bookmarkStart w:id="4" w:name="_Toc254970630"/>
      <w:bookmarkStart w:id="5" w:name="_Toc254970489"/>
      <w:r>
        <w:rPr>
          <w:rFonts w:ascii="Times New Roman" w:hAnsi="Times New Roman" w:cs="Times New Roman"/>
          <w:color w:val="000000" w:themeColor="text1"/>
          <w:sz w:val="32"/>
          <w:szCs w:val="32"/>
        </w:rPr>
        <w:lastRenderedPageBreak/>
        <w:tab/>
      </w:r>
      <w:r>
        <w:rPr>
          <w:rFonts w:ascii="Times New Roman" w:hAnsi="Times New Roman" w:cs="Times New Roman"/>
          <w:color w:val="000000" w:themeColor="text1"/>
          <w:sz w:val="32"/>
          <w:szCs w:val="32"/>
        </w:rPr>
        <w:t>第</w:t>
      </w:r>
      <w:r>
        <w:rPr>
          <w:rFonts w:ascii="Times New Roman" w:hAnsi="Times New Roman" w:cs="Times New Roman" w:hint="eastAsia"/>
          <w:color w:val="000000" w:themeColor="text1"/>
          <w:sz w:val="32"/>
          <w:szCs w:val="32"/>
        </w:rPr>
        <w:t>一</w:t>
      </w:r>
      <w:r>
        <w:rPr>
          <w:rFonts w:ascii="Times New Roman" w:hAnsi="Times New Roman" w:cs="Times New Roman"/>
          <w:color w:val="000000" w:themeColor="text1"/>
          <w:sz w:val="32"/>
          <w:szCs w:val="32"/>
        </w:rPr>
        <w:t>章</w:t>
      </w:r>
      <w:r>
        <w:rPr>
          <w:rFonts w:ascii="Times New Roman" w:hAnsi="Times New Roman" w:cs="Times New Roman"/>
          <w:color w:val="000000" w:themeColor="text1"/>
          <w:sz w:val="32"/>
          <w:szCs w:val="32"/>
        </w:rPr>
        <w:t xml:space="preserve">  </w:t>
      </w:r>
      <w:r>
        <w:rPr>
          <w:rFonts w:ascii="Times New Roman" w:hAnsi="Times New Roman" w:cs="Times New Roman" w:hint="eastAsia"/>
          <w:color w:val="000000" w:themeColor="text1"/>
          <w:sz w:val="32"/>
          <w:szCs w:val="32"/>
        </w:rPr>
        <w:t>招标公告</w:t>
      </w:r>
    </w:p>
    <w:p w14:paraId="6A3AED00" w14:textId="77777777" w:rsidR="00D53A09" w:rsidRDefault="00870A8F">
      <w:pPr>
        <w:spacing w:line="400" w:lineRule="exact"/>
        <w:jc w:val="center"/>
        <w:rPr>
          <w:color w:val="000000" w:themeColor="text1"/>
          <w:kern w:val="0"/>
          <w:sz w:val="24"/>
        </w:rPr>
      </w:pPr>
      <w:r>
        <w:rPr>
          <w:color w:val="000000" w:themeColor="text1"/>
          <w:kern w:val="0"/>
          <w:sz w:val="24"/>
        </w:rPr>
        <w:t>广西机电设备招标有限公司关于</w:t>
      </w:r>
      <w:bookmarkStart w:id="6" w:name="_Hlk36541082"/>
      <w:r>
        <w:rPr>
          <w:rFonts w:hint="eastAsia"/>
          <w:color w:val="000000" w:themeColor="text1"/>
          <w:kern w:val="0"/>
          <w:sz w:val="24"/>
        </w:rPr>
        <w:t>机电一体化示范特色专业及实训基地项目</w:t>
      </w:r>
    </w:p>
    <w:p w14:paraId="71A3021F" w14:textId="77777777" w:rsidR="00D53A09" w:rsidRDefault="00870A8F">
      <w:pPr>
        <w:spacing w:line="400" w:lineRule="exact"/>
        <w:jc w:val="center"/>
        <w:rPr>
          <w:color w:val="000000" w:themeColor="text1"/>
          <w:kern w:val="0"/>
          <w:sz w:val="24"/>
        </w:rPr>
      </w:pPr>
      <w:r>
        <w:rPr>
          <w:color w:val="000000" w:themeColor="text1"/>
          <w:sz w:val="24"/>
        </w:rPr>
        <w:t>(GXZC2022-G1-003367-JDZB)</w:t>
      </w:r>
      <w:bookmarkEnd w:id="6"/>
      <w:r>
        <w:rPr>
          <w:color w:val="000000" w:themeColor="text1"/>
          <w:kern w:val="0"/>
          <w:sz w:val="24"/>
        </w:rPr>
        <w:t>公开招标公告</w:t>
      </w:r>
    </w:p>
    <w:p w14:paraId="15955966" w14:textId="77777777" w:rsidR="00D53A09" w:rsidRDefault="00D53A09">
      <w:pPr>
        <w:spacing w:line="312" w:lineRule="auto"/>
        <w:jc w:val="left"/>
        <w:rPr>
          <w:color w:val="000000" w:themeColor="text1"/>
          <w:kern w:val="0"/>
          <w:szCs w:val="21"/>
        </w:rPr>
      </w:pPr>
    </w:p>
    <w:p w14:paraId="1D935488" w14:textId="071518F9" w:rsidR="00D53A09" w:rsidRDefault="00870A8F">
      <w:pPr>
        <w:spacing w:line="312" w:lineRule="auto"/>
        <w:ind w:firstLineChars="200" w:firstLine="420"/>
        <w:jc w:val="left"/>
        <w:rPr>
          <w:color w:val="000000" w:themeColor="text1"/>
          <w:kern w:val="0"/>
          <w:szCs w:val="21"/>
        </w:rPr>
      </w:pPr>
      <w:r>
        <w:rPr>
          <w:rFonts w:hint="eastAsia"/>
          <w:color w:val="000000" w:themeColor="text1"/>
          <w:szCs w:val="21"/>
        </w:rPr>
        <w:t>项目概况：</w:t>
      </w:r>
      <w:r>
        <w:rPr>
          <w:color w:val="000000" w:themeColor="text1"/>
          <w:szCs w:val="21"/>
        </w:rPr>
        <w:t>机电一体化示范特色专业及实训基地项目</w:t>
      </w:r>
      <w:r>
        <w:rPr>
          <w:color w:val="000000" w:themeColor="text1"/>
          <w:szCs w:val="21"/>
        </w:rPr>
        <w:t>(GXZC2022-G1-003367-JDZB)</w:t>
      </w:r>
      <w:r>
        <w:rPr>
          <w:rFonts w:hint="eastAsia"/>
          <w:color w:val="000000" w:themeColor="text1"/>
          <w:szCs w:val="21"/>
        </w:rPr>
        <w:t>的潜在投标人应在“政</w:t>
      </w:r>
      <w:proofErr w:type="gramStart"/>
      <w:r>
        <w:rPr>
          <w:rFonts w:hint="eastAsia"/>
          <w:color w:val="000000" w:themeColor="text1"/>
          <w:szCs w:val="21"/>
        </w:rPr>
        <w:t>采云</w:t>
      </w:r>
      <w:proofErr w:type="gramEnd"/>
      <w:r>
        <w:rPr>
          <w:rFonts w:hint="eastAsia"/>
          <w:color w:val="000000" w:themeColor="text1"/>
          <w:szCs w:val="21"/>
        </w:rPr>
        <w:t>”平台（</w:t>
      </w:r>
      <w:r>
        <w:rPr>
          <w:rFonts w:hint="eastAsia"/>
          <w:color w:val="000000" w:themeColor="text1"/>
          <w:szCs w:val="21"/>
        </w:rPr>
        <w:t>https://www.zcygov.cn/</w:t>
      </w:r>
      <w:r>
        <w:rPr>
          <w:rFonts w:hint="eastAsia"/>
          <w:color w:val="000000" w:themeColor="text1"/>
          <w:szCs w:val="21"/>
        </w:rPr>
        <w:t>）获取（下载）招标文件，并于</w:t>
      </w:r>
      <w:r>
        <w:rPr>
          <w:color w:val="000000" w:themeColor="text1"/>
          <w:szCs w:val="21"/>
        </w:rPr>
        <w:t>2022</w:t>
      </w:r>
      <w:r>
        <w:rPr>
          <w:rFonts w:hint="eastAsia"/>
          <w:color w:val="000000" w:themeColor="text1"/>
          <w:szCs w:val="21"/>
        </w:rPr>
        <w:t>年</w:t>
      </w:r>
      <w:r w:rsidR="00716F8D">
        <w:rPr>
          <w:color w:val="000000" w:themeColor="text1"/>
          <w:szCs w:val="21"/>
        </w:rPr>
        <w:t>11</w:t>
      </w:r>
      <w:r>
        <w:rPr>
          <w:rFonts w:hint="eastAsia"/>
          <w:color w:val="000000" w:themeColor="text1"/>
          <w:szCs w:val="21"/>
        </w:rPr>
        <w:t>月</w:t>
      </w:r>
      <w:r w:rsidR="00716F8D">
        <w:rPr>
          <w:color w:val="000000" w:themeColor="text1"/>
          <w:szCs w:val="21"/>
        </w:rPr>
        <w:t>7</w:t>
      </w:r>
      <w:r>
        <w:rPr>
          <w:rFonts w:hint="eastAsia"/>
          <w:color w:val="000000" w:themeColor="text1"/>
          <w:szCs w:val="21"/>
        </w:rPr>
        <w:t>日</w:t>
      </w:r>
      <w:r w:rsidR="00716F8D">
        <w:rPr>
          <w:color w:val="000000" w:themeColor="text1"/>
          <w:szCs w:val="21"/>
        </w:rPr>
        <w:t>9</w:t>
      </w:r>
      <w:r>
        <w:rPr>
          <w:rFonts w:hint="eastAsia"/>
          <w:color w:val="000000" w:themeColor="text1"/>
          <w:szCs w:val="21"/>
        </w:rPr>
        <w:t>点</w:t>
      </w:r>
      <w:r>
        <w:rPr>
          <w:rFonts w:hint="eastAsia"/>
          <w:color w:val="000000" w:themeColor="text1"/>
          <w:szCs w:val="21"/>
        </w:rPr>
        <w:t xml:space="preserve"> </w:t>
      </w:r>
      <w:r>
        <w:rPr>
          <w:color w:val="000000" w:themeColor="text1"/>
          <w:szCs w:val="21"/>
        </w:rPr>
        <w:t xml:space="preserve">  </w:t>
      </w:r>
      <w:r w:rsidR="00716F8D">
        <w:rPr>
          <w:color w:val="000000" w:themeColor="text1"/>
          <w:szCs w:val="21"/>
        </w:rPr>
        <w:t>00</w:t>
      </w:r>
      <w:r>
        <w:rPr>
          <w:rFonts w:hint="eastAsia"/>
          <w:color w:val="000000" w:themeColor="text1"/>
          <w:szCs w:val="21"/>
        </w:rPr>
        <w:t>分（北京时间）前递交投标</w:t>
      </w:r>
      <w:r>
        <w:rPr>
          <w:color w:val="000000" w:themeColor="text1"/>
          <w:szCs w:val="21"/>
        </w:rPr>
        <w:t>文件</w:t>
      </w:r>
      <w:r>
        <w:rPr>
          <w:rFonts w:hint="eastAsia"/>
          <w:color w:val="000000" w:themeColor="text1"/>
          <w:szCs w:val="21"/>
        </w:rPr>
        <w:t>。</w:t>
      </w:r>
    </w:p>
    <w:p w14:paraId="381E9AE8" w14:textId="77777777" w:rsidR="00D53A09" w:rsidRDefault="00D53A09">
      <w:pPr>
        <w:spacing w:line="312" w:lineRule="auto"/>
        <w:ind w:firstLineChars="200" w:firstLine="442"/>
        <w:jc w:val="left"/>
        <w:rPr>
          <w:b/>
          <w:bCs/>
          <w:color w:val="000000" w:themeColor="text1"/>
          <w:kern w:val="0"/>
          <w:sz w:val="22"/>
          <w:szCs w:val="22"/>
        </w:rPr>
      </w:pPr>
    </w:p>
    <w:p w14:paraId="09298449"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一、项目基本情况</w:t>
      </w:r>
    </w:p>
    <w:p w14:paraId="18C49B5F"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1.</w:t>
      </w:r>
      <w:r>
        <w:rPr>
          <w:color w:val="000000" w:themeColor="text1"/>
          <w:kern w:val="0"/>
          <w:szCs w:val="21"/>
        </w:rPr>
        <w:t>项目编号：</w:t>
      </w:r>
      <w:r>
        <w:rPr>
          <w:color w:val="000000" w:themeColor="text1"/>
          <w:kern w:val="0"/>
          <w:szCs w:val="21"/>
        </w:rPr>
        <w:t>GXZC2022-G1-003367-JDZB</w:t>
      </w:r>
    </w:p>
    <w:p w14:paraId="49893D7D"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2</w:t>
      </w:r>
      <w:r>
        <w:rPr>
          <w:rFonts w:hint="eastAsia"/>
          <w:color w:val="000000" w:themeColor="text1"/>
          <w:kern w:val="0"/>
          <w:szCs w:val="21"/>
        </w:rPr>
        <w:t>.</w:t>
      </w:r>
      <w:r>
        <w:rPr>
          <w:color w:val="000000" w:themeColor="text1"/>
          <w:kern w:val="0"/>
          <w:szCs w:val="21"/>
        </w:rPr>
        <w:t>项目名称：机电一体化示范特色专业及实训基地项目</w:t>
      </w:r>
    </w:p>
    <w:p w14:paraId="3108C42B"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3</w:t>
      </w:r>
      <w:r>
        <w:rPr>
          <w:rFonts w:hint="eastAsia"/>
          <w:color w:val="000000" w:themeColor="text1"/>
          <w:kern w:val="0"/>
          <w:szCs w:val="21"/>
        </w:rPr>
        <w:t>.</w:t>
      </w:r>
      <w:r>
        <w:rPr>
          <w:color w:val="000000" w:themeColor="text1"/>
          <w:kern w:val="0"/>
          <w:szCs w:val="21"/>
        </w:rPr>
        <w:t>预算金额：</w:t>
      </w:r>
      <w:r>
        <w:rPr>
          <w:color w:val="000000" w:themeColor="text1"/>
          <w:kern w:val="0"/>
          <w:szCs w:val="21"/>
        </w:rPr>
        <w:t>10880000</w:t>
      </w:r>
      <w:r>
        <w:rPr>
          <w:rFonts w:hint="eastAsia"/>
          <w:color w:val="000000" w:themeColor="text1"/>
          <w:kern w:val="0"/>
          <w:szCs w:val="21"/>
        </w:rPr>
        <w:t>元</w:t>
      </w:r>
    </w:p>
    <w:p w14:paraId="385A84B5"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4</w:t>
      </w:r>
      <w:r>
        <w:rPr>
          <w:rFonts w:hint="eastAsia"/>
          <w:color w:val="000000" w:themeColor="text1"/>
          <w:kern w:val="0"/>
          <w:szCs w:val="21"/>
        </w:rPr>
        <w:t>.</w:t>
      </w:r>
      <w:r>
        <w:rPr>
          <w:color w:val="000000" w:themeColor="text1"/>
          <w:kern w:val="0"/>
          <w:szCs w:val="21"/>
        </w:rPr>
        <w:t>最高限价：</w:t>
      </w:r>
      <w:r>
        <w:rPr>
          <w:rFonts w:hint="eastAsia"/>
          <w:color w:val="000000" w:themeColor="text1"/>
          <w:szCs w:val="21"/>
        </w:rPr>
        <w:t>与预算金额一致</w:t>
      </w:r>
    </w:p>
    <w:p w14:paraId="03A1DA7D"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5</w:t>
      </w:r>
      <w:r>
        <w:rPr>
          <w:rFonts w:hint="eastAsia"/>
          <w:color w:val="000000" w:themeColor="text1"/>
          <w:kern w:val="0"/>
          <w:szCs w:val="21"/>
        </w:rPr>
        <w:t>.</w:t>
      </w:r>
      <w:r>
        <w:rPr>
          <w:rFonts w:hint="eastAsia"/>
          <w:color w:val="000000" w:themeColor="text1"/>
          <w:kern w:val="0"/>
          <w:szCs w:val="21"/>
        </w:rPr>
        <w:t>采购需求</w:t>
      </w:r>
      <w:r>
        <w:rPr>
          <w:color w:val="000000" w:themeColor="text1"/>
          <w:kern w:val="0"/>
          <w:szCs w:val="21"/>
        </w:rPr>
        <w:t>：</w:t>
      </w:r>
      <w:bookmarkStart w:id="7" w:name="_Hlk77608065"/>
    </w:p>
    <w:p w14:paraId="7347B2DE"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rFonts w:hint="eastAsia"/>
          <w:color w:val="000000" w:themeColor="text1"/>
          <w:kern w:val="0"/>
          <w:szCs w:val="21"/>
        </w:rPr>
        <w:t>1</w:t>
      </w:r>
    </w:p>
    <w:p w14:paraId="20A5D71A"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：数字化智能制造实训基地</w:t>
      </w:r>
    </w:p>
    <w:p w14:paraId="1539BC04" w14:textId="77777777" w:rsidR="00D53A09" w:rsidRDefault="00870A8F">
      <w:pPr>
        <w:tabs>
          <w:tab w:val="center" w:pos="4889"/>
        </w:tabs>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r>
        <w:rPr>
          <w:color w:val="000000" w:themeColor="text1"/>
          <w:kern w:val="0"/>
          <w:szCs w:val="21"/>
        </w:rPr>
        <w:tab/>
      </w:r>
    </w:p>
    <w:p w14:paraId="62EEA870"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rFonts w:hint="eastAsia"/>
          <w:color w:val="000000" w:themeColor="text1"/>
          <w:kern w:val="0"/>
          <w:szCs w:val="21"/>
        </w:rPr>
        <w:t>6</w:t>
      </w:r>
      <w:r>
        <w:rPr>
          <w:color w:val="000000" w:themeColor="text1"/>
          <w:kern w:val="0"/>
          <w:szCs w:val="21"/>
        </w:rPr>
        <w:t>530000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78C0B95C"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简要规格描述或项目基本概况介绍、用途：数字化智能制造实训基地建设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1493F51C"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最高限价：</w:t>
      </w:r>
      <w:r>
        <w:rPr>
          <w:rFonts w:hint="eastAsia"/>
          <w:color w:val="000000" w:themeColor="text1"/>
          <w:kern w:val="0"/>
          <w:szCs w:val="21"/>
        </w:rPr>
        <w:t>6</w:t>
      </w:r>
      <w:r>
        <w:rPr>
          <w:color w:val="000000" w:themeColor="text1"/>
          <w:kern w:val="0"/>
          <w:szCs w:val="21"/>
        </w:rPr>
        <w:t>530000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0B2F023A"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合同履约期限：自签订合同之日起</w:t>
      </w:r>
      <w:r>
        <w:rPr>
          <w:rFonts w:hint="eastAsia"/>
          <w:color w:val="000000" w:themeColor="text1"/>
          <w:kern w:val="0"/>
          <w:szCs w:val="21"/>
        </w:rPr>
        <w:t>45</w:t>
      </w:r>
      <w:r>
        <w:rPr>
          <w:rFonts w:hint="eastAsia"/>
          <w:color w:val="000000" w:themeColor="text1"/>
          <w:kern w:val="0"/>
          <w:szCs w:val="21"/>
        </w:rPr>
        <w:t>个日历日内交货安装调试完毕并交付正常使用。</w:t>
      </w:r>
    </w:p>
    <w:p w14:paraId="25751063"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17026AFA" w14:textId="77777777" w:rsidR="00D53A09" w:rsidRDefault="00D53A09">
      <w:pPr>
        <w:spacing w:line="312" w:lineRule="auto"/>
        <w:ind w:firstLineChars="202" w:firstLine="424"/>
        <w:jc w:val="left"/>
        <w:rPr>
          <w:color w:val="000000" w:themeColor="text1"/>
          <w:kern w:val="0"/>
          <w:szCs w:val="21"/>
        </w:rPr>
      </w:pPr>
    </w:p>
    <w:p w14:paraId="52CEB776"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2</w:t>
      </w:r>
    </w:p>
    <w:p w14:paraId="5F60FE03"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：安全生产职业素养实训中心</w:t>
      </w:r>
    </w:p>
    <w:p w14:paraId="26FD9242"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68E0A74B"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1010000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0D7EE6BA"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简要规格描述或项目基本概况介绍、用途：安全生产职业素养实训中心建设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5866386C"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最高限价：</w:t>
      </w:r>
      <w:r>
        <w:rPr>
          <w:color w:val="000000" w:themeColor="text1"/>
          <w:kern w:val="0"/>
          <w:szCs w:val="21"/>
        </w:rPr>
        <w:t>1010000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648F72AE"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合同履约期限：自签订合同之日起</w:t>
      </w:r>
      <w:r>
        <w:rPr>
          <w:rFonts w:hint="eastAsia"/>
          <w:color w:val="000000" w:themeColor="text1"/>
          <w:kern w:val="0"/>
          <w:szCs w:val="21"/>
        </w:rPr>
        <w:t>45</w:t>
      </w:r>
      <w:r>
        <w:rPr>
          <w:rFonts w:hint="eastAsia"/>
          <w:color w:val="000000" w:themeColor="text1"/>
          <w:kern w:val="0"/>
          <w:szCs w:val="21"/>
        </w:rPr>
        <w:t>个</w:t>
      </w:r>
      <w:r>
        <w:rPr>
          <w:rFonts w:hint="eastAsia"/>
          <w:color w:val="000000" w:themeColor="text1"/>
        </w:rPr>
        <w:t>日历日</w:t>
      </w:r>
      <w:r>
        <w:rPr>
          <w:rFonts w:hint="eastAsia"/>
          <w:color w:val="000000" w:themeColor="text1"/>
          <w:kern w:val="0"/>
          <w:szCs w:val="21"/>
        </w:rPr>
        <w:t>内交货安装调试完毕并交付正常使用。</w:t>
      </w:r>
    </w:p>
    <w:p w14:paraId="6E2F692E"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2BE30019" w14:textId="77777777" w:rsidR="00D53A09" w:rsidRDefault="00D53A09">
      <w:pPr>
        <w:spacing w:line="312" w:lineRule="auto"/>
        <w:ind w:firstLineChars="200" w:firstLine="420"/>
        <w:jc w:val="left"/>
        <w:rPr>
          <w:color w:val="000000" w:themeColor="text1"/>
          <w:kern w:val="0"/>
          <w:szCs w:val="21"/>
        </w:rPr>
      </w:pPr>
    </w:p>
    <w:p w14:paraId="3E87989F"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3</w:t>
      </w:r>
    </w:p>
    <w:p w14:paraId="72F6E7EC"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：智慧</w:t>
      </w:r>
      <w:proofErr w:type="gramStart"/>
      <w:r>
        <w:rPr>
          <w:rFonts w:hint="eastAsia"/>
          <w:color w:val="000000" w:themeColor="text1"/>
          <w:kern w:val="0"/>
          <w:szCs w:val="21"/>
        </w:rPr>
        <w:t>安防实训</w:t>
      </w:r>
      <w:proofErr w:type="gramEnd"/>
      <w:r>
        <w:rPr>
          <w:rFonts w:hint="eastAsia"/>
          <w:color w:val="000000" w:themeColor="text1"/>
          <w:kern w:val="0"/>
          <w:szCs w:val="21"/>
        </w:rPr>
        <w:t>室</w:t>
      </w:r>
    </w:p>
    <w:p w14:paraId="052C329D"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0B9E577A"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600000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548E9DC3"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简要规格描述或项目基本概况介绍、用途：智慧</w:t>
      </w:r>
      <w:proofErr w:type="gramStart"/>
      <w:r>
        <w:rPr>
          <w:rFonts w:hint="eastAsia"/>
          <w:color w:val="000000" w:themeColor="text1"/>
          <w:kern w:val="0"/>
          <w:szCs w:val="21"/>
        </w:rPr>
        <w:t>安防实训</w:t>
      </w:r>
      <w:proofErr w:type="gramEnd"/>
      <w:r>
        <w:rPr>
          <w:rFonts w:hint="eastAsia"/>
          <w:color w:val="000000" w:themeColor="text1"/>
          <w:kern w:val="0"/>
          <w:szCs w:val="21"/>
        </w:rPr>
        <w:t>室建设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7E4735C0"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lastRenderedPageBreak/>
        <w:t>最高限价：</w:t>
      </w:r>
      <w:r>
        <w:rPr>
          <w:color w:val="000000" w:themeColor="text1"/>
          <w:kern w:val="0"/>
          <w:szCs w:val="21"/>
        </w:rPr>
        <w:t>600000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0CE606E1"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合同履约期限：自签订合同之日起</w:t>
      </w:r>
      <w:r>
        <w:rPr>
          <w:rFonts w:hint="eastAsia"/>
          <w:color w:val="000000" w:themeColor="text1"/>
          <w:kern w:val="0"/>
          <w:szCs w:val="21"/>
        </w:rPr>
        <w:t>45</w:t>
      </w:r>
      <w:r>
        <w:rPr>
          <w:rFonts w:hint="eastAsia"/>
          <w:color w:val="000000" w:themeColor="text1"/>
          <w:kern w:val="0"/>
          <w:szCs w:val="21"/>
        </w:rPr>
        <w:t>个</w:t>
      </w:r>
      <w:r>
        <w:rPr>
          <w:rFonts w:hint="eastAsia"/>
          <w:color w:val="000000" w:themeColor="text1"/>
        </w:rPr>
        <w:t>日历日</w:t>
      </w:r>
      <w:r>
        <w:rPr>
          <w:rFonts w:hint="eastAsia"/>
          <w:color w:val="000000" w:themeColor="text1"/>
          <w:kern w:val="0"/>
          <w:szCs w:val="21"/>
        </w:rPr>
        <w:t>内交货安装调试完毕并交付正常使用。</w:t>
      </w:r>
    </w:p>
    <w:p w14:paraId="6FA2B097"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4F5D7C4D" w14:textId="77777777" w:rsidR="00D53A09" w:rsidRDefault="00D53A09">
      <w:pPr>
        <w:spacing w:line="312" w:lineRule="auto"/>
        <w:ind w:firstLineChars="202" w:firstLine="424"/>
        <w:jc w:val="left"/>
        <w:rPr>
          <w:color w:val="000000" w:themeColor="text1"/>
          <w:kern w:val="0"/>
          <w:szCs w:val="21"/>
        </w:rPr>
      </w:pPr>
    </w:p>
    <w:p w14:paraId="50768218"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4</w:t>
      </w:r>
    </w:p>
    <w:p w14:paraId="6D69B0AD"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：智能电梯实训室</w:t>
      </w:r>
    </w:p>
    <w:p w14:paraId="0AABD483"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7D045C36"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800000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2B526D6B"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简要规格描述或项目基本概况介绍、用途：智能电梯实训室建设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143C67A2"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最高限价：</w:t>
      </w:r>
      <w:r>
        <w:rPr>
          <w:color w:val="000000" w:themeColor="text1"/>
          <w:kern w:val="0"/>
          <w:szCs w:val="21"/>
        </w:rPr>
        <w:t>800000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6C606972"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合同履约期限：自签订合同之日起</w:t>
      </w:r>
      <w:r>
        <w:rPr>
          <w:color w:val="000000" w:themeColor="text1"/>
          <w:kern w:val="0"/>
          <w:szCs w:val="21"/>
        </w:rPr>
        <w:t>10</w:t>
      </w:r>
      <w:r>
        <w:rPr>
          <w:rFonts w:hint="eastAsia"/>
          <w:color w:val="000000" w:themeColor="text1"/>
          <w:kern w:val="0"/>
          <w:szCs w:val="21"/>
        </w:rPr>
        <w:t>个</w:t>
      </w:r>
      <w:r>
        <w:rPr>
          <w:rFonts w:hint="eastAsia"/>
          <w:color w:val="000000" w:themeColor="text1"/>
        </w:rPr>
        <w:t>日历日</w:t>
      </w:r>
      <w:r>
        <w:rPr>
          <w:rFonts w:hint="eastAsia"/>
          <w:color w:val="000000" w:themeColor="text1"/>
          <w:kern w:val="0"/>
          <w:szCs w:val="21"/>
        </w:rPr>
        <w:t>内交货安装调试完毕并交付正常使用。</w:t>
      </w:r>
    </w:p>
    <w:p w14:paraId="49BA3213"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071FDFE4" w14:textId="77777777" w:rsidR="00D53A09" w:rsidRDefault="00D53A09">
      <w:pPr>
        <w:spacing w:line="312" w:lineRule="auto"/>
        <w:ind w:firstLineChars="202" w:firstLine="424"/>
        <w:jc w:val="left"/>
        <w:rPr>
          <w:color w:val="000000" w:themeColor="text1"/>
          <w:kern w:val="0"/>
          <w:szCs w:val="21"/>
        </w:rPr>
      </w:pPr>
    </w:p>
    <w:p w14:paraId="6CDCF143"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5</w:t>
      </w:r>
    </w:p>
    <w:p w14:paraId="73208375"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：智能供配电技术实训平台</w:t>
      </w:r>
    </w:p>
    <w:p w14:paraId="416023E7"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204E2D43"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340000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722B1CBB"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简要规格描述或项目基本概况介绍、用途：智能供配电技术实训平台建设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7AFA3761"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最高限价：</w:t>
      </w:r>
      <w:r>
        <w:rPr>
          <w:color w:val="000000" w:themeColor="text1"/>
          <w:kern w:val="0"/>
          <w:szCs w:val="21"/>
        </w:rPr>
        <w:t>340000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6C2B7168"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合同履约期限：自签订合同之日起</w:t>
      </w:r>
      <w:r>
        <w:rPr>
          <w:rFonts w:hint="eastAsia"/>
          <w:color w:val="000000" w:themeColor="text1"/>
          <w:kern w:val="0"/>
          <w:szCs w:val="21"/>
        </w:rPr>
        <w:t>15</w:t>
      </w:r>
      <w:r>
        <w:rPr>
          <w:rFonts w:hint="eastAsia"/>
          <w:color w:val="000000" w:themeColor="text1"/>
          <w:kern w:val="0"/>
          <w:szCs w:val="21"/>
        </w:rPr>
        <w:t>个</w:t>
      </w:r>
      <w:r>
        <w:rPr>
          <w:rFonts w:hint="eastAsia"/>
          <w:color w:val="000000" w:themeColor="text1"/>
        </w:rPr>
        <w:t>日历日</w:t>
      </w:r>
      <w:r>
        <w:rPr>
          <w:rFonts w:hint="eastAsia"/>
          <w:color w:val="000000" w:themeColor="text1"/>
          <w:kern w:val="0"/>
          <w:szCs w:val="21"/>
        </w:rPr>
        <w:t>内交货安装调试完毕并交付正常使用。</w:t>
      </w:r>
    </w:p>
    <w:p w14:paraId="59AA95A5"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003BC651" w14:textId="77777777" w:rsidR="00D53A09" w:rsidRDefault="00D53A09">
      <w:pPr>
        <w:spacing w:line="312" w:lineRule="auto"/>
        <w:ind w:firstLineChars="202" w:firstLine="424"/>
        <w:jc w:val="left"/>
        <w:rPr>
          <w:color w:val="000000" w:themeColor="text1"/>
          <w:kern w:val="0"/>
          <w:szCs w:val="21"/>
        </w:rPr>
      </w:pPr>
    </w:p>
    <w:p w14:paraId="1033D012"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6</w:t>
      </w:r>
    </w:p>
    <w:p w14:paraId="2EC1F053"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：课程资源库和教材建设</w:t>
      </w:r>
    </w:p>
    <w:p w14:paraId="612D6152"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24FB698C"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1100000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5C0CE2C5"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简要规格描述或项目基本概况介绍、用途：课程资源库和教材建设</w:t>
      </w:r>
      <w:r>
        <w:rPr>
          <w:rFonts w:hint="eastAsia"/>
          <w:color w:val="000000" w:themeColor="text1"/>
          <w:kern w:val="0"/>
          <w:szCs w:val="21"/>
        </w:rPr>
        <w:t>1</w:t>
      </w:r>
      <w:r>
        <w:rPr>
          <w:rFonts w:hint="eastAsia"/>
          <w:color w:val="000000" w:themeColor="text1"/>
          <w:kern w:val="0"/>
          <w:szCs w:val="21"/>
        </w:rPr>
        <w:t>项，具体技术需求详见本项目采购需求</w:t>
      </w:r>
    </w:p>
    <w:p w14:paraId="75648145"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最高限价：</w:t>
      </w:r>
      <w:r>
        <w:rPr>
          <w:color w:val="000000" w:themeColor="text1"/>
          <w:kern w:val="0"/>
          <w:szCs w:val="21"/>
        </w:rPr>
        <w:t>1100000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64775C60" w14:textId="77777777" w:rsidR="003649F8" w:rsidRDefault="00870A8F">
      <w:pPr>
        <w:spacing w:line="312" w:lineRule="auto"/>
        <w:ind w:firstLineChars="202" w:firstLine="424"/>
        <w:jc w:val="left"/>
        <w:rPr>
          <w:color w:val="000000" w:themeColor="text1"/>
        </w:rPr>
      </w:pPr>
      <w:r>
        <w:rPr>
          <w:rFonts w:hint="eastAsia"/>
          <w:color w:val="000000" w:themeColor="text1"/>
          <w:kern w:val="0"/>
          <w:szCs w:val="21"/>
        </w:rPr>
        <w:t>合同履约期限：</w:t>
      </w:r>
      <w:r>
        <w:rPr>
          <w:color w:val="000000" w:themeColor="text1"/>
        </w:rPr>
        <w:t>自中标通知书发出之日起</w:t>
      </w:r>
      <w:r>
        <w:rPr>
          <w:color w:val="000000" w:themeColor="text1"/>
        </w:rPr>
        <w:t>7</w:t>
      </w:r>
      <w:r>
        <w:rPr>
          <w:color w:val="000000" w:themeColor="text1"/>
        </w:rPr>
        <w:t>日内</w:t>
      </w:r>
      <w:r>
        <w:rPr>
          <w:rFonts w:hint="eastAsia"/>
          <w:color w:val="000000" w:themeColor="text1"/>
        </w:rPr>
        <w:t>签订合同，在</w:t>
      </w:r>
      <w:r>
        <w:rPr>
          <w:rFonts w:hint="eastAsia"/>
          <w:color w:val="000000" w:themeColor="text1"/>
        </w:rPr>
        <w:t>2</w:t>
      </w:r>
      <w:r>
        <w:rPr>
          <w:color w:val="000000" w:themeColor="text1"/>
        </w:rPr>
        <w:t>02</w:t>
      </w:r>
      <w:r>
        <w:rPr>
          <w:rFonts w:hint="eastAsia"/>
          <w:color w:val="000000" w:themeColor="text1"/>
        </w:rPr>
        <w:t>3</w:t>
      </w:r>
      <w:r>
        <w:rPr>
          <w:rFonts w:hint="eastAsia"/>
          <w:color w:val="000000" w:themeColor="text1"/>
        </w:rPr>
        <w:t>年</w:t>
      </w:r>
      <w:r>
        <w:rPr>
          <w:rFonts w:hint="eastAsia"/>
          <w:color w:val="000000" w:themeColor="text1"/>
        </w:rPr>
        <w:t>1</w:t>
      </w:r>
      <w:r>
        <w:rPr>
          <w:color w:val="000000" w:themeColor="text1"/>
        </w:rPr>
        <w:t>2</w:t>
      </w:r>
      <w:r>
        <w:rPr>
          <w:rFonts w:hint="eastAsia"/>
          <w:color w:val="000000" w:themeColor="text1"/>
        </w:rPr>
        <w:t>月</w:t>
      </w:r>
      <w:r>
        <w:rPr>
          <w:rFonts w:hint="eastAsia"/>
          <w:color w:val="000000" w:themeColor="text1"/>
        </w:rPr>
        <w:t>3</w:t>
      </w:r>
      <w:r>
        <w:rPr>
          <w:color w:val="000000" w:themeColor="text1"/>
        </w:rPr>
        <w:t>0</w:t>
      </w:r>
      <w:r>
        <w:rPr>
          <w:rFonts w:hint="eastAsia"/>
          <w:color w:val="000000" w:themeColor="text1"/>
        </w:rPr>
        <w:t>前完成并提交给采购人审定，形成最终成果。</w:t>
      </w:r>
    </w:p>
    <w:p w14:paraId="2BC02EE0" w14:textId="3E8DE42D"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p w14:paraId="06D31621" w14:textId="77777777" w:rsidR="00D53A09" w:rsidRDefault="00D53A09">
      <w:pPr>
        <w:spacing w:line="312" w:lineRule="auto"/>
        <w:ind w:firstLineChars="202" w:firstLine="424"/>
        <w:jc w:val="left"/>
        <w:rPr>
          <w:color w:val="000000" w:themeColor="text1"/>
          <w:kern w:val="0"/>
          <w:szCs w:val="21"/>
        </w:rPr>
      </w:pPr>
    </w:p>
    <w:p w14:paraId="6B049FCA" w14:textId="77777777" w:rsidR="00D53A09" w:rsidRDefault="00870A8F">
      <w:pPr>
        <w:spacing w:line="312" w:lineRule="auto"/>
        <w:ind w:firstLineChars="200" w:firstLine="420"/>
        <w:jc w:val="left"/>
        <w:rPr>
          <w:color w:val="000000" w:themeColor="text1"/>
          <w:kern w:val="0"/>
          <w:szCs w:val="21"/>
        </w:rPr>
      </w:pPr>
      <w:proofErr w:type="gramStart"/>
      <w:r>
        <w:rPr>
          <w:rFonts w:hint="eastAsia"/>
          <w:color w:val="000000" w:themeColor="text1"/>
          <w:kern w:val="0"/>
          <w:szCs w:val="21"/>
        </w:rPr>
        <w:t>标项</w:t>
      </w:r>
      <w:proofErr w:type="gramEnd"/>
      <w:r>
        <w:rPr>
          <w:color w:val="000000" w:themeColor="text1"/>
          <w:kern w:val="0"/>
          <w:szCs w:val="21"/>
        </w:rPr>
        <w:t>7</w:t>
      </w:r>
    </w:p>
    <w:p w14:paraId="2B73043E" w14:textId="77777777" w:rsidR="00D53A09" w:rsidRDefault="00870A8F">
      <w:pPr>
        <w:spacing w:line="312" w:lineRule="auto"/>
        <w:ind w:firstLineChars="202" w:firstLine="424"/>
        <w:jc w:val="left"/>
        <w:rPr>
          <w:color w:val="000000" w:themeColor="text1"/>
          <w:kern w:val="0"/>
          <w:szCs w:val="21"/>
        </w:rPr>
      </w:pPr>
      <w:proofErr w:type="gramStart"/>
      <w:r>
        <w:rPr>
          <w:rFonts w:hint="eastAsia"/>
          <w:color w:val="000000" w:themeColor="text1"/>
          <w:kern w:val="0"/>
          <w:szCs w:val="21"/>
        </w:rPr>
        <w:t>标项名称</w:t>
      </w:r>
      <w:proofErr w:type="gramEnd"/>
      <w:r>
        <w:rPr>
          <w:rFonts w:hint="eastAsia"/>
          <w:color w:val="000000" w:themeColor="text1"/>
          <w:kern w:val="0"/>
          <w:szCs w:val="21"/>
        </w:rPr>
        <w:t>：专业建设及师资培训</w:t>
      </w:r>
    </w:p>
    <w:p w14:paraId="76767BBD"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数量：</w:t>
      </w:r>
      <w:r>
        <w:rPr>
          <w:rFonts w:hint="eastAsia"/>
          <w:color w:val="000000" w:themeColor="text1"/>
          <w:kern w:val="0"/>
          <w:szCs w:val="21"/>
        </w:rPr>
        <w:t>1</w:t>
      </w:r>
      <w:r>
        <w:rPr>
          <w:rFonts w:hint="eastAsia"/>
          <w:color w:val="000000" w:themeColor="text1"/>
          <w:kern w:val="0"/>
          <w:szCs w:val="21"/>
        </w:rPr>
        <w:t>项</w:t>
      </w:r>
    </w:p>
    <w:p w14:paraId="3A75EADC"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预算金额（元）：</w:t>
      </w:r>
      <w:r>
        <w:rPr>
          <w:color w:val="000000" w:themeColor="text1"/>
          <w:kern w:val="0"/>
          <w:szCs w:val="21"/>
        </w:rPr>
        <w:t>500000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58BFD4A9"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简要规格描述或项目基本概况介绍、用途：专业建设与培训</w:t>
      </w:r>
      <w:r>
        <w:rPr>
          <w:rFonts w:hint="eastAsia"/>
          <w:color w:val="000000" w:themeColor="text1"/>
          <w:kern w:val="0"/>
          <w:szCs w:val="21"/>
        </w:rPr>
        <w:t>1</w:t>
      </w:r>
      <w:r>
        <w:rPr>
          <w:rFonts w:hint="eastAsia"/>
          <w:color w:val="000000" w:themeColor="text1"/>
          <w:kern w:val="0"/>
          <w:szCs w:val="21"/>
        </w:rPr>
        <w:t>项，具体技术需求详见本项目采购需求</w:t>
      </w:r>
    </w:p>
    <w:p w14:paraId="524E2FF5"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lastRenderedPageBreak/>
        <w:t>最高限价：</w:t>
      </w:r>
      <w:r>
        <w:rPr>
          <w:color w:val="000000" w:themeColor="text1"/>
          <w:kern w:val="0"/>
          <w:szCs w:val="21"/>
        </w:rPr>
        <w:t>500000</w:t>
      </w:r>
      <w:r>
        <w:rPr>
          <w:rFonts w:hint="eastAsia"/>
          <w:color w:val="000000" w:themeColor="text1"/>
          <w:kern w:val="0"/>
          <w:szCs w:val="21"/>
        </w:rPr>
        <w:t>.</w:t>
      </w:r>
      <w:r>
        <w:rPr>
          <w:color w:val="000000" w:themeColor="text1"/>
          <w:kern w:val="0"/>
          <w:szCs w:val="21"/>
        </w:rPr>
        <w:t>00</w:t>
      </w:r>
      <w:r>
        <w:rPr>
          <w:rFonts w:hint="eastAsia"/>
          <w:color w:val="000000" w:themeColor="text1"/>
          <w:kern w:val="0"/>
          <w:szCs w:val="21"/>
        </w:rPr>
        <w:t>元</w:t>
      </w:r>
    </w:p>
    <w:p w14:paraId="1C92BEAB" w14:textId="77777777" w:rsidR="00D53A09" w:rsidRDefault="00870A8F">
      <w:pPr>
        <w:spacing w:line="312" w:lineRule="auto"/>
        <w:ind w:firstLineChars="202" w:firstLine="424"/>
        <w:jc w:val="left"/>
        <w:rPr>
          <w:color w:val="000000" w:themeColor="text1"/>
          <w:kern w:val="0"/>
          <w:szCs w:val="21"/>
        </w:rPr>
      </w:pPr>
      <w:r>
        <w:rPr>
          <w:rFonts w:hint="eastAsia"/>
          <w:color w:val="000000" w:themeColor="text1"/>
          <w:kern w:val="0"/>
          <w:szCs w:val="21"/>
        </w:rPr>
        <w:t>合同履约期限：自合同签订之日至</w:t>
      </w:r>
      <w:r>
        <w:rPr>
          <w:rFonts w:hint="eastAsia"/>
          <w:color w:val="000000" w:themeColor="text1"/>
          <w:kern w:val="0"/>
          <w:szCs w:val="21"/>
        </w:rPr>
        <w:t>2023</w:t>
      </w:r>
      <w:r>
        <w:rPr>
          <w:rFonts w:hint="eastAsia"/>
          <w:color w:val="000000" w:themeColor="text1"/>
          <w:kern w:val="0"/>
          <w:szCs w:val="21"/>
        </w:rPr>
        <w:t>年</w:t>
      </w:r>
      <w:r>
        <w:rPr>
          <w:rFonts w:hint="eastAsia"/>
          <w:color w:val="000000" w:themeColor="text1"/>
          <w:kern w:val="0"/>
          <w:szCs w:val="21"/>
        </w:rPr>
        <w:t>12</w:t>
      </w:r>
      <w:r>
        <w:rPr>
          <w:rFonts w:hint="eastAsia"/>
          <w:color w:val="000000" w:themeColor="text1"/>
          <w:kern w:val="0"/>
          <w:szCs w:val="21"/>
        </w:rPr>
        <w:t>月</w:t>
      </w:r>
      <w:r>
        <w:rPr>
          <w:rFonts w:hint="eastAsia"/>
          <w:color w:val="000000" w:themeColor="text1"/>
          <w:kern w:val="0"/>
          <w:szCs w:val="21"/>
        </w:rPr>
        <w:t>31</w:t>
      </w:r>
      <w:r>
        <w:rPr>
          <w:rFonts w:hint="eastAsia"/>
          <w:color w:val="000000" w:themeColor="text1"/>
          <w:kern w:val="0"/>
          <w:szCs w:val="21"/>
        </w:rPr>
        <w:t>日</w:t>
      </w:r>
      <w:r>
        <w:rPr>
          <w:rFonts w:hint="eastAsia"/>
          <w:color w:val="000000" w:themeColor="text1"/>
          <w:kern w:val="0"/>
          <w:szCs w:val="21"/>
        </w:rPr>
        <w:t xml:space="preserve">, </w:t>
      </w:r>
      <w:r>
        <w:rPr>
          <w:rFonts w:hint="eastAsia"/>
          <w:color w:val="000000" w:themeColor="text1"/>
          <w:kern w:val="0"/>
          <w:szCs w:val="21"/>
        </w:rPr>
        <w:t>培训时间以教师工作安排为准。</w:t>
      </w:r>
    </w:p>
    <w:p w14:paraId="44A978D8" w14:textId="77777777" w:rsidR="00D53A09" w:rsidRDefault="00870A8F">
      <w:pPr>
        <w:spacing w:line="312" w:lineRule="auto"/>
        <w:ind w:firstLineChars="202" w:firstLine="424"/>
        <w:jc w:val="left"/>
        <w:rPr>
          <w:color w:val="000000" w:themeColor="text1"/>
          <w:kern w:val="0"/>
          <w:szCs w:val="21"/>
        </w:rPr>
      </w:pPr>
      <w:r>
        <w:rPr>
          <w:color w:val="000000" w:themeColor="text1"/>
          <w:kern w:val="0"/>
          <w:szCs w:val="21"/>
        </w:rPr>
        <w:t>本</w:t>
      </w:r>
      <w:r>
        <w:rPr>
          <w:rFonts w:hint="eastAsia"/>
          <w:color w:val="000000" w:themeColor="text1"/>
          <w:kern w:val="0"/>
          <w:szCs w:val="21"/>
        </w:rPr>
        <w:t>分标（否）接受</w:t>
      </w:r>
      <w:r>
        <w:rPr>
          <w:color w:val="000000" w:themeColor="text1"/>
          <w:kern w:val="0"/>
          <w:szCs w:val="21"/>
        </w:rPr>
        <w:t>联合体投标。</w:t>
      </w:r>
    </w:p>
    <w:bookmarkEnd w:id="7"/>
    <w:p w14:paraId="348DBE53"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二、申请人的资格要求</w:t>
      </w:r>
    </w:p>
    <w:p w14:paraId="3CCB5769" w14:textId="77777777" w:rsidR="00D53A09" w:rsidRDefault="00870A8F">
      <w:pPr>
        <w:spacing w:line="312" w:lineRule="auto"/>
        <w:ind w:firstLineChars="200" w:firstLine="420"/>
        <w:jc w:val="left"/>
        <w:rPr>
          <w:color w:val="000000" w:themeColor="text1"/>
          <w:szCs w:val="21"/>
        </w:rPr>
      </w:pPr>
      <w:r>
        <w:rPr>
          <w:color w:val="000000" w:themeColor="text1"/>
          <w:kern w:val="0"/>
          <w:szCs w:val="21"/>
        </w:rPr>
        <w:t>1</w:t>
      </w:r>
      <w:r>
        <w:rPr>
          <w:rFonts w:hint="eastAsia"/>
          <w:color w:val="000000" w:themeColor="text1"/>
          <w:kern w:val="0"/>
          <w:szCs w:val="21"/>
        </w:rPr>
        <w:t>.</w:t>
      </w:r>
      <w:r>
        <w:rPr>
          <w:rFonts w:hint="eastAsia"/>
          <w:color w:val="000000" w:themeColor="text1"/>
          <w:kern w:val="0"/>
          <w:szCs w:val="21"/>
        </w:rPr>
        <w:t>满足</w:t>
      </w:r>
      <w:r>
        <w:rPr>
          <w:color w:val="000000" w:themeColor="text1"/>
          <w:kern w:val="0"/>
          <w:szCs w:val="21"/>
        </w:rPr>
        <w:t>《中华人民共和国政府采购法》第二十二条规定；</w:t>
      </w:r>
      <w:r>
        <w:rPr>
          <w:color w:val="000000" w:themeColor="text1"/>
          <w:szCs w:val="21"/>
        </w:rPr>
        <w:t xml:space="preserve"> </w:t>
      </w:r>
    </w:p>
    <w:p w14:paraId="5FE52824" w14:textId="77777777" w:rsidR="00D53A09" w:rsidRDefault="00870A8F">
      <w:pPr>
        <w:spacing w:line="312" w:lineRule="auto"/>
        <w:ind w:firstLineChars="200" w:firstLine="420"/>
        <w:jc w:val="left"/>
        <w:rPr>
          <w:color w:val="000000" w:themeColor="text1"/>
          <w:szCs w:val="21"/>
        </w:rPr>
      </w:pPr>
      <w:r>
        <w:rPr>
          <w:rFonts w:hint="eastAsia"/>
          <w:color w:val="000000" w:themeColor="text1"/>
          <w:szCs w:val="21"/>
        </w:rPr>
        <w:t>2.</w:t>
      </w:r>
      <w:r>
        <w:rPr>
          <w:rFonts w:hint="eastAsia"/>
          <w:color w:val="000000" w:themeColor="text1"/>
          <w:szCs w:val="21"/>
        </w:rPr>
        <w:t>落实政府采购政策需满足的资格要求：</w:t>
      </w:r>
      <w:bookmarkStart w:id="8" w:name="_Hlk80088492"/>
      <w:r>
        <w:rPr>
          <w:rFonts w:hint="eastAsia"/>
          <w:color w:val="000000" w:themeColor="text1"/>
          <w:szCs w:val="21"/>
        </w:rPr>
        <w:t>投标人声明为中小企业</w:t>
      </w:r>
      <w:r>
        <w:rPr>
          <w:rFonts w:hint="eastAsia"/>
          <w:color w:val="000000" w:themeColor="text1"/>
          <w:szCs w:val="21"/>
        </w:rPr>
        <w:t>/</w:t>
      </w:r>
      <w:r>
        <w:rPr>
          <w:rFonts w:hint="eastAsia"/>
          <w:color w:val="000000" w:themeColor="text1"/>
          <w:szCs w:val="21"/>
        </w:rPr>
        <w:t>小</w:t>
      </w:r>
      <w:proofErr w:type="gramStart"/>
      <w:r>
        <w:rPr>
          <w:rFonts w:hint="eastAsia"/>
          <w:color w:val="000000" w:themeColor="text1"/>
          <w:szCs w:val="21"/>
        </w:rPr>
        <w:t>微企业</w:t>
      </w:r>
      <w:proofErr w:type="gramEnd"/>
      <w:r>
        <w:rPr>
          <w:rFonts w:hint="eastAsia"/>
          <w:color w:val="000000" w:themeColor="text1"/>
          <w:szCs w:val="21"/>
        </w:rPr>
        <w:t>或监狱企业或残疾人福利企业。</w:t>
      </w:r>
    </w:p>
    <w:bookmarkEnd w:id="8"/>
    <w:p w14:paraId="7541D47A"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3</w:t>
      </w:r>
      <w:r>
        <w:rPr>
          <w:rFonts w:hint="eastAsia"/>
          <w:color w:val="000000" w:themeColor="text1"/>
          <w:kern w:val="0"/>
          <w:szCs w:val="21"/>
        </w:rPr>
        <w:t>.</w:t>
      </w:r>
      <w:r>
        <w:rPr>
          <w:rFonts w:hint="eastAsia"/>
          <w:color w:val="000000" w:themeColor="text1"/>
          <w:kern w:val="0"/>
          <w:szCs w:val="21"/>
        </w:rPr>
        <w:t>本项目的</w:t>
      </w:r>
      <w:r>
        <w:rPr>
          <w:color w:val="000000" w:themeColor="text1"/>
          <w:kern w:val="0"/>
          <w:szCs w:val="21"/>
        </w:rPr>
        <w:t>特定资格</w:t>
      </w:r>
      <w:r>
        <w:rPr>
          <w:rFonts w:hint="eastAsia"/>
          <w:color w:val="000000" w:themeColor="text1"/>
          <w:kern w:val="0"/>
          <w:szCs w:val="21"/>
        </w:rPr>
        <w:t>要求</w:t>
      </w:r>
      <w:r>
        <w:rPr>
          <w:color w:val="000000" w:themeColor="text1"/>
          <w:kern w:val="0"/>
          <w:szCs w:val="21"/>
        </w:rPr>
        <w:t>：</w:t>
      </w:r>
    </w:p>
    <w:p w14:paraId="79813FA2"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1</w:t>
      </w:r>
      <w:r>
        <w:rPr>
          <w:color w:val="000000" w:themeColor="text1"/>
          <w:kern w:val="0"/>
          <w:szCs w:val="21"/>
        </w:rPr>
        <w:t>）资质要求：无。</w:t>
      </w:r>
    </w:p>
    <w:p w14:paraId="6E7318AB" w14:textId="77777777" w:rsidR="00D53A09" w:rsidRDefault="00870A8F">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2</w:t>
      </w:r>
      <w:r>
        <w:rPr>
          <w:color w:val="000000" w:themeColor="text1"/>
          <w:kern w:val="0"/>
          <w:szCs w:val="21"/>
        </w:rPr>
        <w:t>）业绩要求：无。</w:t>
      </w:r>
      <w:bookmarkStart w:id="9" w:name="_Hlk80088506"/>
    </w:p>
    <w:bookmarkEnd w:id="9"/>
    <w:p w14:paraId="50864AD6"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w:t>
      </w:r>
      <w:r>
        <w:rPr>
          <w:color w:val="000000" w:themeColor="text1"/>
          <w:kern w:val="0"/>
          <w:szCs w:val="21"/>
        </w:rPr>
        <w:t>3</w:t>
      </w:r>
      <w:r>
        <w:rPr>
          <w:rFonts w:hint="eastAsia"/>
          <w:color w:val="000000" w:themeColor="text1"/>
          <w:kern w:val="0"/>
          <w:szCs w:val="21"/>
        </w:rPr>
        <w:t>）</w:t>
      </w:r>
      <w:r>
        <w:rPr>
          <w:color w:val="000000" w:themeColor="text1"/>
          <w:kern w:val="0"/>
          <w:szCs w:val="21"/>
        </w:rPr>
        <w:t>单位负责人为同一人或者存在直接控股、管理关系的不同投标人，不得参加本项目同一合同项下的政府采购活动。为本项目提供整体设计、规范编制或者项目管理、监理、检测等服务的投标人，不得再参加</w:t>
      </w:r>
      <w:r>
        <w:rPr>
          <w:rFonts w:hint="eastAsia"/>
          <w:color w:val="000000" w:themeColor="text1"/>
          <w:kern w:val="0"/>
          <w:szCs w:val="21"/>
        </w:rPr>
        <w:t>本</w:t>
      </w:r>
      <w:r>
        <w:rPr>
          <w:color w:val="000000" w:themeColor="text1"/>
          <w:kern w:val="0"/>
          <w:szCs w:val="21"/>
        </w:rPr>
        <w:t>项目的采购活动</w:t>
      </w:r>
      <w:r>
        <w:rPr>
          <w:rFonts w:hint="eastAsia"/>
          <w:color w:val="000000" w:themeColor="text1"/>
          <w:kern w:val="0"/>
          <w:szCs w:val="21"/>
        </w:rPr>
        <w:t>。</w:t>
      </w:r>
    </w:p>
    <w:p w14:paraId="4AF1D12D"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w:t>
      </w:r>
      <w:r>
        <w:rPr>
          <w:color w:val="000000" w:themeColor="text1"/>
          <w:kern w:val="0"/>
          <w:szCs w:val="21"/>
        </w:rPr>
        <w:t>4</w:t>
      </w:r>
      <w:r>
        <w:rPr>
          <w:rFonts w:hint="eastAsia"/>
          <w:color w:val="000000" w:themeColor="text1"/>
          <w:kern w:val="0"/>
          <w:szCs w:val="21"/>
        </w:rPr>
        <w:t>）</w:t>
      </w:r>
      <w:r>
        <w:rPr>
          <w:color w:val="000000" w:themeColor="text1"/>
          <w:kern w:val="0"/>
          <w:szCs w:val="21"/>
        </w:rPr>
        <w:t>未被列入失信被执行人、重大税收违法失信主体、政府采购严重违法失信行为记录名单。</w:t>
      </w:r>
      <w:r>
        <w:rPr>
          <w:color w:val="000000" w:themeColor="text1"/>
          <w:szCs w:val="21"/>
        </w:rPr>
        <w:t xml:space="preserve"> </w:t>
      </w:r>
    </w:p>
    <w:p w14:paraId="39F29898"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szCs w:val="21"/>
        </w:rPr>
        <w:t>（</w:t>
      </w:r>
      <w:r>
        <w:rPr>
          <w:color w:val="000000" w:themeColor="text1"/>
          <w:szCs w:val="21"/>
        </w:rPr>
        <w:t>5</w:t>
      </w:r>
      <w:r>
        <w:rPr>
          <w:rFonts w:hint="eastAsia"/>
          <w:color w:val="000000" w:themeColor="text1"/>
          <w:szCs w:val="21"/>
        </w:rPr>
        <w:t>）</w:t>
      </w:r>
      <w:r>
        <w:rPr>
          <w:rFonts w:hint="eastAsia"/>
          <w:color w:val="000000" w:themeColor="text1"/>
          <w:kern w:val="0"/>
          <w:szCs w:val="21"/>
        </w:rPr>
        <w:t>本项目不允许分包。</w:t>
      </w:r>
    </w:p>
    <w:p w14:paraId="2AD4D29E" w14:textId="77777777" w:rsidR="00D53A09" w:rsidRDefault="00870A8F">
      <w:pPr>
        <w:spacing w:line="312" w:lineRule="auto"/>
        <w:ind w:firstLineChars="200" w:firstLine="420"/>
        <w:jc w:val="left"/>
        <w:rPr>
          <w:color w:val="000000" w:themeColor="text1"/>
          <w:szCs w:val="21"/>
        </w:rPr>
      </w:pPr>
      <w:r>
        <w:rPr>
          <w:rFonts w:hint="eastAsia"/>
          <w:color w:val="000000" w:themeColor="text1"/>
          <w:kern w:val="0"/>
          <w:szCs w:val="21"/>
        </w:rPr>
        <w:t>（</w:t>
      </w:r>
      <w:r>
        <w:rPr>
          <w:color w:val="000000" w:themeColor="text1"/>
          <w:kern w:val="0"/>
          <w:szCs w:val="21"/>
        </w:rPr>
        <w:t>6</w:t>
      </w:r>
      <w:r>
        <w:rPr>
          <w:rFonts w:hint="eastAsia"/>
          <w:color w:val="000000" w:themeColor="text1"/>
          <w:kern w:val="0"/>
          <w:szCs w:val="21"/>
        </w:rPr>
        <w:t>）</w:t>
      </w:r>
      <w:r>
        <w:rPr>
          <w:color w:val="000000" w:themeColor="text1"/>
          <w:kern w:val="0"/>
          <w:szCs w:val="21"/>
        </w:rPr>
        <w:t>本项目不接受联合体投标。</w:t>
      </w:r>
    </w:p>
    <w:p w14:paraId="41A0B13E"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w:t>
      </w:r>
      <w:r>
        <w:rPr>
          <w:color w:val="000000" w:themeColor="text1"/>
          <w:kern w:val="0"/>
          <w:szCs w:val="21"/>
        </w:rPr>
        <w:t>7</w:t>
      </w:r>
      <w:r>
        <w:rPr>
          <w:rFonts w:hint="eastAsia"/>
          <w:color w:val="000000" w:themeColor="text1"/>
          <w:kern w:val="0"/>
          <w:szCs w:val="21"/>
        </w:rPr>
        <w:t>）</w:t>
      </w:r>
      <w:r>
        <w:rPr>
          <w:color w:val="000000" w:themeColor="text1"/>
          <w:kern w:val="0"/>
          <w:szCs w:val="21"/>
        </w:rPr>
        <w:t>按照招标公告的规定获得招标文件。</w:t>
      </w:r>
      <w:r>
        <w:rPr>
          <w:rFonts w:hint="eastAsia"/>
          <w:color w:val="000000" w:themeColor="text1"/>
          <w:kern w:val="0"/>
          <w:szCs w:val="21"/>
        </w:rPr>
        <w:t>招标文件有规定时按要求提交投标保证金。</w:t>
      </w:r>
    </w:p>
    <w:p w14:paraId="4CBC7A0E"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三、获取招标文件</w:t>
      </w:r>
    </w:p>
    <w:p w14:paraId="75A33F74" w14:textId="5AAA3DB1" w:rsidR="00D53A09" w:rsidRDefault="00870A8F">
      <w:pPr>
        <w:spacing w:line="312" w:lineRule="auto"/>
        <w:ind w:firstLineChars="200" w:firstLine="420"/>
        <w:jc w:val="left"/>
        <w:rPr>
          <w:color w:val="000000" w:themeColor="text1"/>
        </w:rPr>
      </w:pPr>
      <w:bookmarkStart w:id="10" w:name="_Hlk19048251"/>
      <w:r>
        <w:rPr>
          <w:rFonts w:hint="eastAsia"/>
          <w:color w:val="000000" w:themeColor="text1"/>
        </w:rPr>
        <w:t>时间：</w:t>
      </w:r>
      <w:r>
        <w:rPr>
          <w:color w:val="000000" w:themeColor="text1"/>
          <w:u w:val="single"/>
        </w:rPr>
        <w:t>2022</w:t>
      </w:r>
      <w:r>
        <w:rPr>
          <w:rFonts w:hint="eastAsia"/>
          <w:color w:val="000000" w:themeColor="text1"/>
          <w:u w:val="single"/>
        </w:rPr>
        <w:t>年</w:t>
      </w:r>
      <w:r w:rsidR="00716F8D">
        <w:rPr>
          <w:color w:val="000000" w:themeColor="text1"/>
          <w:u w:val="single"/>
        </w:rPr>
        <w:t>10</w:t>
      </w:r>
      <w:r>
        <w:rPr>
          <w:rFonts w:hint="eastAsia"/>
          <w:color w:val="000000" w:themeColor="text1"/>
          <w:u w:val="single"/>
        </w:rPr>
        <w:t>月</w:t>
      </w:r>
      <w:r w:rsidR="00716F8D">
        <w:rPr>
          <w:color w:val="000000" w:themeColor="text1"/>
          <w:u w:val="single"/>
        </w:rPr>
        <w:t>17</w:t>
      </w:r>
      <w:r>
        <w:rPr>
          <w:rFonts w:hint="eastAsia"/>
          <w:color w:val="000000" w:themeColor="text1"/>
          <w:u w:val="single"/>
        </w:rPr>
        <w:t>日起至</w:t>
      </w:r>
      <w:r>
        <w:rPr>
          <w:rFonts w:hint="eastAsia"/>
          <w:color w:val="000000" w:themeColor="text1"/>
          <w:u w:val="single"/>
        </w:rPr>
        <w:t>2</w:t>
      </w:r>
      <w:r>
        <w:rPr>
          <w:color w:val="000000" w:themeColor="text1"/>
          <w:u w:val="single"/>
        </w:rPr>
        <w:t>022</w:t>
      </w:r>
      <w:r>
        <w:rPr>
          <w:rFonts w:hint="eastAsia"/>
          <w:color w:val="000000" w:themeColor="text1"/>
          <w:u w:val="single"/>
        </w:rPr>
        <w:t>年</w:t>
      </w:r>
      <w:r w:rsidR="00716F8D">
        <w:rPr>
          <w:color w:val="000000" w:themeColor="text1"/>
          <w:u w:val="single"/>
        </w:rPr>
        <w:t>10</w:t>
      </w:r>
      <w:r>
        <w:rPr>
          <w:rFonts w:hint="eastAsia"/>
          <w:color w:val="000000" w:themeColor="text1"/>
          <w:u w:val="single"/>
        </w:rPr>
        <w:t>月</w:t>
      </w:r>
      <w:r w:rsidR="00716F8D">
        <w:rPr>
          <w:color w:val="000000" w:themeColor="text1"/>
          <w:u w:val="single"/>
        </w:rPr>
        <w:t>24</w:t>
      </w:r>
      <w:r>
        <w:rPr>
          <w:rFonts w:hint="eastAsia"/>
          <w:color w:val="000000" w:themeColor="text1"/>
          <w:u w:val="single"/>
        </w:rPr>
        <w:t>日</w:t>
      </w:r>
      <w:r>
        <w:rPr>
          <w:rFonts w:hint="eastAsia"/>
          <w:color w:val="000000" w:themeColor="text1"/>
        </w:rPr>
        <w:t>，每天上午</w:t>
      </w:r>
      <w:r>
        <w:rPr>
          <w:rFonts w:hint="eastAsia"/>
          <w:color w:val="000000" w:themeColor="text1"/>
          <w:u w:val="single"/>
        </w:rPr>
        <w:t>08</w:t>
      </w:r>
      <w:r>
        <w:rPr>
          <w:rFonts w:hint="eastAsia"/>
          <w:color w:val="000000" w:themeColor="text1"/>
          <w:u w:val="single"/>
        </w:rPr>
        <w:t>时</w:t>
      </w:r>
      <w:r>
        <w:rPr>
          <w:rFonts w:hint="eastAsia"/>
          <w:color w:val="000000" w:themeColor="text1"/>
          <w:u w:val="single"/>
        </w:rPr>
        <w:t>30</w:t>
      </w:r>
      <w:r>
        <w:rPr>
          <w:rFonts w:hint="eastAsia"/>
          <w:color w:val="000000" w:themeColor="text1"/>
          <w:u w:val="single"/>
        </w:rPr>
        <w:t>分至</w:t>
      </w:r>
      <w:r>
        <w:rPr>
          <w:color w:val="000000" w:themeColor="text1"/>
          <w:u w:val="single"/>
        </w:rPr>
        <w:t>12</w:t>
      </w:r>
      <w:r>
        <w:rPr>
          <w:rFonts w:hint="eastAsia"/>
          <w:color w:val="000000" w:themeColor="text1"/>
          <w:u w:val="single"/>
        </w:rPr>
        <w:t>时</w:t>
      </w:r>
      <w:r>
        <w:rPr>
          <w:rFonts w:hint="eastAsia"/>
          <w:color w:val="000000" w:themeColor="text1"/>
          <w:u w:val="single"/>
        </w:rPr>
        <w:t>0</w:t>
      </w:r>
      <w:r>
        <w:rPr>
          <w:color w:val="000000" w:themeColor="text1"/>
          <w:u w:val="single"/>
        </w:rPr>
        <w:t>0</w:t>
      </w:r>
      <w:r>
        <w:rPr>
          <w:rFonts w:hint="eastAsia"/>
          <w:color w:val="000000" w:themeColor="text1"/>
          <w:u w:val="single"/>
        </w:rPr>
        <w:t>分，下午</w:t>
      </w:r>
      <w:r>
        <w:rPr>
          <w:rFonts w:hint="eastAsia"/>
          <w:color w:val="000000" w:themeColor="text1"/>
          <w:u w:val="single"/>
        </w:rPr>
        <w:t>1</w:t>
      </w:r>
      <w:r>
        <w:rPr>
          <w:color w:val="000000" w:themeColor="text1"/>
          <w:u w:val="single"/>
        </w:rPr>
        <w:t>4</w:t>
      </w:r>
      <w:r>
        <w:rPr>
          <w:rFonts w:hint="eastAsia"/>
          <w:color w:val="000000" w:themeColor="text1"/>
          <w:u w:val="single"/>
        </w:rPr>
        <w:t>时</w:t>
      </w:r>
      <w:r>
        <w:rPr>
          <w:rFonts w:hint="eastAsia"/>
          <w:color w:val="000000" w:themeColor="text1"/>
          <w:u w:val="single"/>
        </w:rPr>
        <w:t>3</w:t>
      </w:r>
      <w:r>
        <w:rPr>
          <w:color w:val="000000" w:themeColor="text1"/>
          <w:u w:val="single"/>
        </w:rPr>
        <w:t>0</w:t>
      </w:r>
      <w:r>
        <w:rPr>
          <w:rFonts w:hint="eastAsia"/>
          <w:color w:val="000000" w:themeColor="text1"/>
          <w:u w:val="single"/>
        </w:rPr>
        <w:t>分至</w:t>
      </w:r>
      <w:r>
        <w:rPr>
          <w:rFonts w:hint="eastAsia"/>
          <w:color w:val="000000" w:themeColor="text1"/>
          <w:u w:val="single"/>
        </w:rPr>
        <w:t>17</w:t>
      </w:r>
      <w:r>
        <w:rPr>
          <w:rFonts w:hint="eastAsia"/>
          <w:color w:val="000000" w:themeColor="text1"/>
          <w:u w:val="single"/>
        </w:rPr>
        <w:t>时</w:t>
      </w:r>
      <w:r>
        <w:rPr>
          <w:rFonts w:hint="eastAsia"/>
          <w:color w:val="000000" w:themeColor="text1"/>
          <w:u w:val="single"/>
        </w:rPr>
        <w:t>30</w:t>
      </w:r>
      <w:r>
        <w:rPr>
          <w:rFonts w:hint="eastAsia"/>
          <w:color w:val="000000" w:themeColor="text1"/>
          <w:u w:val="single"/>
        </w:rPr>
        <w:t>分</w:t>
      </w:r>
      <w:r>
        <w:rPr>
          <w:rFonts w:hint="eastAsia"/>
          <w:color w:val="000000" w:themeColor="text1"/>
        </w:rPr>
        <w:t>（北京时间，法定节假日除外）。</w:t>
      </w:r>
    </w:p>
    <w:p w14:paraId="12C63337" w14:textId="77777777" w:rsidR="00D53A09" w:rsidRDefault="00870A8F">
      <w:pPr>
        <w:spacing w:line="312" w:lineRule="auto"/>
        <w:ind w:firstLineChars="200" w:firstLine="420"/>
        <w:jc w:val="left"/>
        <w:rPr>
          <w:color w:val="000000" w:themeColor="text1"/>
        </w:rPr>
      </w:pPr>
      <w:r>
        <w:rPr>
          <w:rFonts w:hint="eastAsia"/>
          <w:color w:val="000000" w:themeColor="text1"/>
        </w:rPr>
        <w:t>地点（网址）：</w:t>
      </w:r>
      <w:r>
        <w:rPr>
          <w:rFonts w:hint="eastAsia"/>
          <w:color w:val="000000" w:themeColor="text1"/>
          <w:szCs w:val="21"/>
        </w:rPr>
        <w:t>本项目不发放纸质文件，</w:t>
      </w:r>
      <w:r>
        <w:rPr>
          <w:rFonts w:hint="eastAsia"/>
          <w:color w:val="000000" w:themeColor="text1"/>
        </w:rPr>
        <w:t>投标人登录政</w:t>
      </w:r>
      <w:proofErr w:type="gramStart"/>
      <w:r>
        <w:rPr>
          <w:rFonts w:hint="eastAsia"/>
          <w:color w:val="000000" w:themeColor="text1"/>
        </w:rPr>
        <w:t>采云</w:t>
      </w:r>
      <w:proofErr w:type="gramEnd"/>
      <w:r>
        <w:rPr>
          <w:rFonts w:hint="eastAsia"/>
          <w:color w:val="000000" w:themeColor="text1"/>
        </w:rPr>
        <w:t>平台</w:t>
      </w:r>
      <w:r>
        <w:rPr>
          <w:color w:val="000000" w:themeColor="text1"/>
        </w:rPr>
        <w:t xml:space="preserve"> </w:t>
      </w:r>
      <w:r>
        <w:rPr>
          <w:rFonts w:hint="eastAsia"/>
          <w:color w:val="000000" w:themeColor="text1"/>
          <w:szCs w:val="21"/>
        </w:rPr>
        <w:t>（</w:t>
      </w:r>
      <w:r>
        <w:rPr>
          <w:rFonts w:hint="eastAsia"/>
          <w:color w:val="000000" w:themeColor="text1"/>
          <w:szCs w:val="21"/>
        </w:rPr>
        <w:t>http</w:t>
      </w:r>
      <w:r>
        <w:rPr>
          <w:rFonts w:hint="eastAsia"/>
          <w:color w:val="000000" w:themeColor="text1"/>
          <w:szCs w:val="21"/>
        </w:rPr>
        <w:t>：</w:t>
      </w:r>
      <w:r>
        <w:rPr>
          <w:rFonts w:hint="eastAsia"/>
          <w:color w:val="000000" w:themeColor="text1"/>
          <w:szCs w:val="21"/>
        </w:rPr>
        <w:t>//www.zcygov.cn</w:t>
      </w:r>
      <w:r>
        <w:rPr>
          <w:rFonts w:hint="eastAsia"/>
          <w:color w:val="000000" w:themeColor="text1"/>
          <w:szCs w:val="21"/>
        </w:rPr>
        <w:t>）在线申请获取招标文件</w:t>
      </w:r>
    </w:p>
    <w:p w14:paraId="58A77203" w14:textId="77777777" w:rsidR="00D53A09" w:rsidRDefault="00870A8F">
      <w:pPr>
        <w:spacing w:line="312" w:lineRule="auto"/>
        <w:ind w:firstLineChars="200" w:firstLine="420"/>
        <w:rPr>
          <w:color w:val="000000" w:themeColor="text1"/>
        </w:rPr>
      </w:pPr>
      <w:r>
        <w:rPr>
          <w:rFonts w:hint="eastAsia"/>
          <w:color w:val="000000" w:themeColor="text1"/>
          <w:szCs w:val="21"/>
        </w:rPr>
        <w:t>方式：网上下载。拟参与本项目的潜在投标人使用账号登录或者</w:t>
      </w:r>
      <w:r>
        <w:rPr>
          <w:rFonts w:hint="eastAsia"/>
          <w:color w:val="000000" w:themeColor="text1"/>
          <w:szCs w:val="21"/>
        </w:rPr>
        <w:t>CA</w:t>
      </w:r>
      <w:r>
        <w:rPr>
          <w:rFonts w:hint="eastAsia"/>
          <w:color w:val="000000" w:themeColor="text1"/>
          <w:szCs w:val="21"/>
        </w:rPr>
        <w:t>登录“政</w:t>
      </w:r>
      <w:proofErr w:type="gramStart"/>
      <w:r>
        <w:rPr>
          <w:rFonts w:hint="eastAsia"/>
          <w:color w:val="000000" w:themeColor="text1"/>
          <w:szCs w:val="21"/>
        </w:rPr>
        <w:t>采云</w:t>
      </w:r>
      <w:proofErr w:type="gramEnd"/>
      <w:r>
        <w:rPr>
          <w:rFonts w:hint="eastAsia"/>
          <w:color w:val="000000" w:themeColor="text1"/>
          <w:szCs w:val="21"/>
        </w:rPr>
        <w:t>”平台</w:t>
      </w:r>
      <w:r>
        <w:rPr>
          <w:rFonts w:hint="eastAsia"/>
          <w:color w:val="000000" w:themeColor="text1"/>
          <w:szCs w:val="21"/>
        </w:rPr>
        <w:t>-</w:t>
      </w:r>
      <w:r>
        <w:rPr>
          <w:rFonts w:hint="eastAsia"/>
          <w:color w:val="000000" w:themeColor="text1"/>
          <w:szCs w:val="21"/>
        </w:rPr>
        <w:t>进入“项目采购”应用，在获取招标文件菜单中选择项目，点击申请获取招标文件。</w:t>
      </w:r>
      <w:r>
        <w:rPr>
          <w:color w:val="000000" w:themeColor="text1"/>
        </w:rPr>
        <w:t xml:space="preserve"> </w:t>
      </w:r>
    </w:p>
    <w:p w14:paraId="2ACDBD4D" w14:textId="77777777" w:rsidR="00D53A09" w:rsidRDefault="00870A8F">
      <w:pPr>
        <w:spacing w:line="312" w:lineRule="auto"/>
        <w:ind w:firstLineChars="200" w:firstLine="420"/>
        <w:jc w:val="left"/>
        <w:rPr>
          <w:color w:val="000000" w:themeColor="text1"/>
        </w:rPr>
      </w:pPr>
      <w:r>
        <w:rPr>
          <w:rFonts w:hint="eastAsia"/>
          <w:color w:val="000000" w:themeColor="text1"/>
        </w:rPr>
        <w:t>售价（元）：</w:t>
      </w:r>
      <w:r>
        <w:rPr>
          <w:color w:val="000000" w:themeColor="text1"/>
        </w:rPr>
        <w:t>0</w:t>
      </w:r>
    </w:p>
    <w:bookmarkEnd w:id="10"/>
    <w:p w14:paraId="31E3EF24"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四、提交投标文件截止时间、开标时间和地点</w:t>
      </w:r>
    </w:p>
    <w:p w14:paraId="105A0C73" w14:textId="401D5ADA"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提交投标文件截止时间：</w:t>
      </w:r>
      <w:bookmarkStart w:id="11" w:name="_Hlk88997050"/>
      <w:r>
        <w:rPr>
          <w:color w:val="000000" w:themeColor="text1"/>
          <w:kern w:val="0"/>
          <w:szCs w:val="21"/>
          <w:u w:val="single"/>
        </w:rPr>
        <w:t>2022</w:t>
      </w:r>
      <w:r>
        <w:rPr>
          <w:color w:val="000000" w:themeColor="text1"/>
          <w:kern w:val="0"/>
          <w:szCs w:val="21"/>
          <w:u w:val="single"/>
        </w:rPr>
        <w:t>年</w:t>
      </w:r>
      <w:r w:rsidR="00716F8D">
        <w:rPr>
          <w:color w:val="000000" w:themeColor="text1"/>
          <w:kern w:val="0"/>
          <w:szCs w:val="21"/>
          <w:u w:val="single"/>
        </w:rPr>
        <w:t>11</w:t>
      </w:r>
      <w:r>
        <w:rPr>
          <w:color w:val="000000" w:themeColor="text1"/>
          <w:kern w:val="0"/>
          <w:szCs w:val="21"/>
          <w:u w:val="single"/>
        </w:rPr>
        <w:t>月</w:t>
      </w:r>
      <w:r w:rsidR="00716F8D">
        <w:rPr>
          <w:color w:val="000000" w:themeColor="text1"/>
          <w:kern w:val="0"/>
          <w:szCs w:val="21"/>
          <w:u w:val="single"/>
        </w:rPr>
        <w:t>7</w:t>
      </w:r>
      <w:r>
        <w:rPr>
          <w:color w:val="000000" w:themeColor="text1"/>
          <w:kern w:val="0"/>
          <w:szCs w:val="21"/>
          <w:u w:val="single"/>
        </w:rPr>
        <w:t>日</w:t>
      </w:r>
      <w:r>
        <w:rPr>
          <w:color w:val="000000" w:themeColor="text1"/>
          <w:kern w:val="0"/>
          <w:szCs w:val="21"/>
          <w:u w:val="single"/>
        </w:rPr>
        <w:t>0</w:t>
      </w:r>
      <w:r w:rsidR="00716F8D">
        <w:rPr>
          <w:color w:val="000000" w:themeColor="text1"/>
          <w:kern w:val="0"/>
          <w:szCs w:val="21"/>
          <w:u w:val="single"/>
        </w:rPr>
        <w:t>9</w:t>
      </w:r>
      <w:r>
        <w:rPr>
          <w:color w:val="000000" w:themeColor="text1"/>
          <w:kern w:val="0"/>
          <w:szCs w:val="21"/>
          <w:u w:val="single"/>
        </w:rPr>
        <w:t>时</w:t>
      </w:r>
      <w:r>
        <w:rPr>
          <w:color w:val="000000" w:themeColor="text1"/>
          <w:kern w:val="0"/>
          <w:szCs w:val="21"/>
          <w:u w:val="single"/>
        </w:rPr>
        <w:t>00</w:t>
      </w:r>
      <w:r>
        <w:rPr>
          <w:color w:val="000000" w:themeColor="text1"/>
          <w:kern w:val="0"/>
          <w:szCs w:val="21"/>
          <w:u w:val="single"/>
        </w:rPr>
        <w:t>分</w:t>
      </w:r>
      <w:bookmarkEnd w:id="11"/>
      <w:r>
        <w:rPr>
          <w:rFonts w:hint="eastAsia"/>
          <w:color w:val="000000" w:themeColor="text1"/>
          <w:kern w:val="0"/>
          <w:szCs w:val="21"/>
        </w:rPr>
        <w:t>（北京时间）</w:t>
      </w:r>
    </w:p>
    <w:p w14:paraId="699C5F7B"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投标地点（网址）：</w:t>
      </w:r>
      <w:bookmarkStart w:id="12" w:name="_Hlk88997081"/>
      <w:r>
        <w:rPr>
          <w:rFonts w:hint="eastAsia"/>
          <w:color w:val="000000" w:themeColor="text1"/>
          <w:szCs w:val="21"/>
        </w:rPr>
        <w:t>本项目为全流程电子化项目，没有现场递交投标文件及现场开标环节，通过“政</w:t>
      </w:r>
      <w:proofErr w:type="gramStart"/>
      <w:r>
        <w:rPr>
          <w:rFonts w:hint="eastAsia"/>
          <w:color w:val="000000" w:themeColor="text1"/>
          <w:szCs w:val="21"/>
        </w:rPr>
        <w:t>采云</w:t>
      </w:r>
      <w:proofErr w:type="gramEnd"/>
      <w:r>
        <w:rPr>
          <w:rFonts w:hint="eastAsia"/>
          <w:color w:val="000000" w:themeColor="text1"/>
          <w:szCs w:val="21"/>
        </w:rPr>
        <w:t>”平台（</w:t>
      </w:r>
      <w:r>
        <w:rPr>
          <w:rFonts w:hint="eastAsia"/>
          <w:color w:val="000000" w:themeColor="text1"/>
          <w:szCs w:val="21"/>
        </w:rPr>
        <w:t>http</w:t>
      </w:r>
      <w:r>
        <w:rPr>
          <w:rFonts w:hint="eastAsia"/>
          <w:color w:val="000000" w:themeColor="text1"/>
          <w:szCs w:val="21"/>
        </w:rPr>
        <w:t>：</w:t>
      </w:r>
      <w:r>
        <w:rPr>
          <w:rFonts w:hint="eastAsia"/>
          <w:color w:val="000000" w:themeColor="text1"/>
          <w:szCs w:val="21"/>
        </w:rPr>
        <w:t>//www.zcygov.cn</w:t>
      </w:r>
      <w:r>
        <w:rPr>
          <w:rFonts w:hint="eastAsia"/>
          <w:color w:val="000000" w:themeColor="text1"/>
          <w:szCs w:val="21"/>
        </w:rPr>
        <w:t>）实行在线电子投标，投标人应先安装“政</w:t>
      </w:r>
      <w:proofErr w:type="gramStart"/>
      <w:r>
        <w:rPr>
          <w:rFonts w:hint="eastAsia"/>
          <w:color w:val="000000" w:themeColor="text1"/>
          <w:szCs w:val="21"/>
        </w:rPr>
        <w:t>采云</w:t>
      </w:r>
      <w:proofErr w:type="gramEnd"/>
      <w:r>
        <w:rPr>
          <w:rFonts w:hint="eastAsia"/>
          <w:color w:val="000000" w:themeColor="text1"/>
          <w:szCs w:val="21"/>
        </w:rPr>
        <w:t>投标客户端”（请自行前往“政</w:t>
      </w:r>
      <w:proofErr w:type="gramStart"/>
      <w:r>
        <w:rPr>
          <w:rFonts w:hint="eastAsia"/>
          <w:color w:val="000000" w:themeColor="text1"/>
          <w:szCs w:val="21"/>
        </w:rPr>
        <w:t>采云</w:t>
      </w:r>
      <w:proofErr w:type="gramEnd"/>
      <w:r>
        <w:rPr>
          <w:rFonts w:hint="eastAsia"/>
          <w:color w:val="000000" w:themeColor="text1"/>
          <w:szCs w:val="21"/>
        </w:rPr>
        <w:t>”平台进行下载），并按照本项目招标文件和“政</w:t>
      </w:r>
      <w:proofErr w:type="gramStart"/>
      <w:r>
        <w:rPr>
          <w:rFonts w:hint="eastAsia"/>
          <w:color w:val="000000" w:themeColor="text1"/>
          <w:szCs w:val="21"/>
        </w:rPr>
        <w:t>采云</w:t>
      </w:r>
      <w:proofErr w:type="gramEnd"/>
      <w:r>
        <w:rPr>
          <w:rFonts w:hint="eastAsia"/>
          <w:color w:val="000000" w:themeColor="text1"/>
          <w:szCs w:val="21"/>
        </w:rPr>
        <w:t>”平台的要求使用</w:t>
      </w:r>
      <w:r>
        <w:rPr>
          <w:rFonts w:hint="eastAsia"/>
          <w:color w:val="000000" w:themeColor="text1"/>
          <w:szCs w:val="21"/>
        </w:rPr>
        <w:t>C</w:t>
      </w:r>
      <w:r>
        <w:rPr>
          <w:color w:val="000000" w:themeColor="text1"/>
          <w:szCs w:val="21"/>
        </w:rPr>
        <w:t>A</w:t>
      </w:r>
      <w:r>
        <w:rPr>
          <w:rFonts w:hint="eastAsia"/>
          <w:color w:val="000000" w:themeColor="text1"/>
          <w:szCs w:val="21"/>
        </w:rPr>
        <w:t>认证编制、加密投标文件后在投标截止时间前上传至</w:t>
      </w:r>
      <w:r>
        <w:rPr>
          <w:rFonts w:hint="eastAsia"/>
          <w:color w:val="000000" w:themeColor="text1"/>
          <w:szCs w:val="21"/>
        </w:rPr>
        <w:t xml:space="preserve"> </w:t>
      </w:r>
      <w:r>
        <w:rPr>
          <w:rFonts w:hint="eastAsia"/>
          <w:color w:val="000000" w:themeColor="text1"/>
          <w:szCs w:val="21"/>
        </w:rPr>
        <w:t>“政</w:t>
      </w:r>
      <w:proofErr w:type="gramStart"/>
      <w:r>
        <w:rPr>
          <w:rFonts w:hint="eastAsia"/>
          <w:color w:val="000000" w:themeColor="text1"/>
          <w:szCs w:val="21"/>
        </w:rPr>
        <w:t>采云</w:t>
      </w:r>
      <w:proofErr w:type="gramEnd"/>
      <w:r>
        <w:rPr>
          <w:rFonts w:hint="eastAsia"/>
          <w:color w:val="000000" w:themeColor="text1"/>
          <w:szCs w:val="21"/>
        </w:rPr>
        <w:t>”平台，投标人在“政</w:t>
      </w:r>
      <w:proofErr w:type="gramStart"/>
      <w:r>
        <w:rPr>
          <w:rFonts w:hint="eastAsia"/>
          <w:color w:val="000000" w:themeColor="text1"/>
          <w:szCs w:val="21"/>
        </w:rPr>
        <w:t>采云</w:t>
      </w:r>
      <w:proofErr w:type="gramEnd"/>
      <w:r>
        <w:rPr>
          <w:rFonts w:hint="eastAsia"/>
          <w:color w:val="000000" w:themeColor="text1"/>
          <w:szCs w:val="21"/>
        </w:rPr>
        <w:t>”平台提交电子版投标文件时，请填写参加远程开标活动经办人联系方式。</w:t>
      </w:r>
      <w:r>
        <w:rPr>
          <w:rFonts w:hint="eastAsia"/>
          <w:color w:val="000000" w:themeColor="text1"/>
          <w:szCs w:val="21"/>
        </w:rPr>
        <w:t xml:space="preserve"> </w:t>
      </w:r>
    </w:p>
    <w:bookmarkEnd w:id="12"/>
    <w:p w14:paraId="2F07EB5E" w14:textId="053170B1"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开标时间：</w:t>
      </w:r>
      <w:r>
        <w:rPr>
          <w:color w:val="000000" w:themeColor="text1"/>
          <w:kern w:val="0"/>
          <w:szCs w:val="21"/>
          <w:u w:val="single"/>
        </w:rPr>
        <w:t>2022</w:t>
      </w:r>
      <w:r>
        <w:rPr>
          <w:color w:val="000000" w:themeColor="text1"/>
          <w:kern w:val="0"/>
          <w:szCs w:val="21"/>
          <w:u w:val="single"/>
        </w:rPr>
        <w:t>年</w:t>
      </w:r>
      <w:r w:rsidR="00716F8D">
        <w:rPr>
          <w:color w:val="000000" w:themeColor="text1"/>
          <w:kern w:val="0"/>
          <w:szCs w:val="21"/>
          <w:u w:val="single"/>
        </w:rPr>
        <w:t>11</w:t>
      </w:r>
      <w:r>
        <w:rPr>
          <w:color w:val="000000" w:themeColor="text1"/>
          <w:kern w:val="0"/>
          <w:szCs w:val="21"/>
          <w:u w:val="single"/>
        </w:rPr>
        <w:t>月</w:t>
      </w:r>
      <w:r w:rsidR="00716F8D">
        <w:rPr>
          <w:color w:val="000000" w:themeColor="text1"/>
          <w:kern w:val="0"/>
          <w:szCs w:val="21"/>
          <w:u w:val="single"/>
        </w:rPr>
        <w:t>7</w:t>
      </w:r>
      <w:r>
        <w:rPr>
          <w:color w:val="000000" w:themeColor="text1"/>
          <w:kern w:val="0"/>
          <w:szCs w:val="21"/>
          <w:u w:val="single"/>
        </w:rPr>
        <w:t>日</w:t>
      </w:r>
      <w:r>
        <w:rPr>
          <w:color w:val="000000" w:themeColor="text1"/>
          <w:kern w:val="0"/>
          <w:szCs w:val="21"/>
          <w:u w:val="single"/>
        </w:rPr>
        <w:t>0</w:t>
      </w:r>
      <w:r w:rsidR="00716F8D">
        <w:rPr>
          <w:color w:val="000000" w:themeColor="text1"/>
          <w:kern w:val="0"/>
          <w:szCs w:val="21"/>
          <w:u w:val="single"/>
        </w:rPr>
        <w:t>9</w:t>
      </w:r>
      <w:r>
        <w:rPr>
          <w:color w:val="000000" w:themeColor="text1"/>
          <w:kern w:val="0"/>
          <w:szCs w:val="21"/>
          <w:u w:val="single"/>
        </w:rPr>
        <w:t>时</w:t>
      </w:r>
      <w:r>
        <w:rPr>
          <w:color w:val="000000" w:themeColor="text1"/>
          <w:kern w:val="0"/>
          <w:szCs w:val="21"/>
          <w:u w:val="single"/>
        </w:rPr>
        <w:t>00</w:t>
      </w:r>
      <w:r>
        <w:rPr>
          <w:color w:val="000000" w:themeColor="text1"/>
          <w:kern w:val="0"/>
          <w:szCs w:val="21"/>
          <w:u w:val="single"/>
        </w:rPr>
        <w:t>分</w:t>
      </w:r>
      <w:r>
        <w:rPr>
          <w:rFonts w:hint="eastAsia"/>
          <w:color w:val="000000" w:themeColor="text1"/>
          <w:kern w:val="0"/>
          <w:szCs w:val="21"/>
        </w:rPr>
        <w:t>（北京时间）</w:t>
      </w:r>
    </w:p>
    <w:p w14:paraId="5DDD4E63" w14:textId="77777777" w:rsidR="00D53A09" w:rsidRDefault="00870A8F">
      <w:pPr>
        <w:spacing w:line="312" w:lineRule="auto"/>
        <w:ind w:firstLineChars="200" w:firstLine="420"/>
        <w:jc w:val="left"/>
        <w:rPr>
          <w:color w:val="000000" w:themeColor="text1"/>
          <w:szCs w:val="21"/>
        </w:rPr>
      </w:pPr>
      <w:r>
        <w:rPr>
          <w:rFonts w:hint="eastAsia"/>
          <w:color w:val="000000" w:themeColor="text1"/>
          <w:kern w:val="0"/>
          <w:szCs w:val="21"/>
        </w:rPr>
        <w:t>开标地点：</w:t>
      </w:r>
      <w:bookmarkStart w:id="13" w:name="_Hlk88997106"/>
      <w:r>
        <w:rPr>
          <w:rFonts w:hint="eastAsia"/>
          <w:color w:val="000000" w:themeColor="text1"/>
          <w:szCs w:val="21"/>
        </w:rPr>
        <w:t>投标人登录“政</w:t>
      </w:r>
      <w:proofErr w:type="gramStart"/>
      <w:r>
        <w:rPr>
          <w:rFonts w:hint="eastAsia"/>
          <w:color w:val="000000" w:themeColor="text1"/>
          <w:szCs w:val="21"/>
        </w:rPr>
        <w:t>采云</w:t>
      </w:r>
      <w:proofErr w:type="gramEnd"/>
      <w:r>
        <w:rPr>
          <w:rFonts w:hint="eastAsia"/>
          <w:color w:val="000000" w:themeColor="text1"/>
          <w:szCs w:val="21"/>
        </w:rPr>
        <w:t>”平台电子开标大厅开标。</w:t>
      </w:r>
      <w:bookmarkEnd w:id="13"/>
    </w:p>
    <w:p w14:paraId="0E15129F"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五、公告期限</w:t>
      </w:r>
    </w:p>
    <w:p w14:paraId="59780B64"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自本公告发布之日起</w:t>
      </w:r>
      <w:r>
        <w:rPr>
          <w:rFonts w:hint="eastAsia"/>
          <w:color w:val="000000" w:themeColor="text1"/>
          <w:kern w:val="0"/>
          <w:szCs w:val="21"/>
        </w:rPr>
        <w:t>5</w:t>
      </w:r>
      <w:r>
        <w:rPr>
          <w:rFonts w:hint="eastAsia"/>
          <w:color w:val="000000" w:themeColor="text1"/>
          <w:kern w:val="0"/>
          <w:szCs w:val="21"/>
        </w:rPr>
        <w:t>个工作日。</w:t>
      </w:r>
    </w:p>
    <w:p w14:paraId="6D59ECEB"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六、其他补充事宜</w:t>
      </w:r>
    </w:p>
    <w:p w14:paraId="2DE2DB4C"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1</w:t>
      </w:r>
      <w:r>
        <w:rPr>
          <w:color w:val="000000" w:themeColor="text1"/>
          <w:kern w:val="0"/>
          <w:szCs w:val="21"/>
        </w:rPr>
        <w:t>.</w:t>
      </w:r>
      <w:r>
        <w:rPr>
          <w:rFonts w:hint="eastAsia"/>
          <w:color w:val="000000" w:themeColor="text1"/>
          <w:kern w:val="0"/>
          <w:szCs w:val="21"/>
        </w:rPr>
        <w:t>公告发布媒体：广西壮族自治区政府采购网、中国政府采购网</w:t>
      </w:r>
    </w:p>
    <w:p w14:paraId="7303CA0C"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2</w:t>
      </w:r>
      <w:r>
        <w:rPr>
          <w:color w:val="000000" w:themeColor="text1"/>
          <w:kern w:val="0"/>
          <w:szCs w:val="21"/>
        </w:rPr>
        <w:t>.</w:t>
      </w:r>
      <w:bookmarkStart w:id="14" w:name="_Hlk48145640"/>
      <w:r>
        <w:rPr>
          <w:rFonts w:hint="eastAsia"/>
          <w:color w:val="000000" w:themeColor="text1"/>
          <w:kern w:val="0"/>
          <w:szCs w:val="21"/>
        </w:rPr>
        <w:t>需落实的政府采购政策：</w:t>
      </w:r>
      <w:bookmarkEnd w:id="14"/>
      <w:r>
        <w:rPr>
          <w:color w:val="000000" w:themeColor="text1"/>
          <w:kern w:val="0"/>
          <w:szCs w:val="21"/>
        </w:rPr>
        <w:t>本项目适用政府采购促进中小企业、监狱企业发展、促进残疾人就业、节能环保</w:t>
      </w:r>
      <w:r>
        <w:rPr>
          <w:rFonts w:hint="eastAsia"/>
          <w:color w:val="000000" w:themeColor="text1"/>
          <w:kern w:val="0"/>
          <w:szCs w:val="21"/>
        </w:rPr>
        <w:t>、</w:t>
      </w:r>
      <w:r>
        <w:rPr>
          <w:color w:val="000000" w:themeColor="text1"/>
          <w:szCs w:val="21"/>
        </w:rPr>
        <w:t>信息安全产品</w:t>
      </w:r>
      <w:r>
        <w:rPr>
          <w:color w:val="000000" w:themeColor="text1"/>
          <w:kern w:val="0"/>
          <w:szCs w:val="21"/>
        </w:rPr>
        <w:t>等有关政策，具体详见招标文件。</w:t>
      </w:r>
    </w:p>
    <w:p w14:paraId="736B2D96" w14:textId="77777777" w:rsidR="00D53A09" w:rsidRDefault="00870A8F">
      <w:pPr>
        <w:spacing w:line="312" w:lineRule="auto"/>
        <w:ind w:firstLineChars="200" w:firstLine="420"/>
        <w:rPr>
          <w:color w:val="000000" w:themeColor="text1"/>
          <w:kern w:val="0"/>
          <w:szCs w:val="21"/>
        </w:rPr>
      </w:pPr>
      <w:bookmarkStart w:id="15" w:name="_Hlk88997182"/>
      <w:r>
        <w:rPr>
          <w:color w:val="000000" w:themeColor="text1"/>
          <w:kern w:val="0"/>
          <w:szCs w:val="21"/>
        </w:rPr>
        <w:lastRenderedPageBreak/>
        <w:t>3.</w:t>
      </w:r>
      <w:r>
        <w:rPr>
          <w:rFonts w:hint="eastAsia"/>
          <w:color w:val="000000" w:themeColor="text1"/>
          <w:kern w:val="0"/>
          <w:szCs w:val="21"/>
        </w:rPr>
        <w:t>注意事项：</w:t>
      </w:r>
    </w:p>
    <w:p w14:paraId="71C0BDD0" w14:textId="77777777" w:rsidR="00D53A09" w:rsidRDefault="00870A8F">
      <w:pPr>
        <w:spacing w:line="276" w:lineRule="auto"/>
        <w:ind w:firstLineChars="200" w:firstLine="420"/>
        <w:rPr>
          <w:color w:val="000000" w:themeColor="text1"/>
          <w:szCs w:val="21"/>
        </w:rPr>
      </w:pPr>
      <w:r>
        <w:rPr>
          <w:rFonts w:hint="eastAsia"/>
          <w:color w:val="000000" w:themeColor="text1"/>
          <w:kern w:val="0"/>
          <w:szCs w:val="21"/>
        </w:rPr>
        <w:t>（</w:t>
      </w:r>
      <w:r>
        <w:rPr>
          <w:rFonts w:hint="eastAsia"/>
          <w:color w:val="000000" w:themeColor="text1"/>
          <w:kern w:val="0"/>
          <w:szCs w:val="21"/>
        </w:rPr>
        <w:t>1</w:t>
      </w:r>
      <w:r>
        <w:rPr>
          <w:rFonts w:hint="eastAsia"/>
          <w:color w:val="000000" w:themeColor="text1"/>
          <w:kern w:val="0"/>
          <w:szCs w:val="21"/>
        </w:rPr>
        <w:t>）</w:t>
      </w:r>
      <w:r>
        <w:rPr>
          <w:rFonts w:hint="eastAsia"/>
          <w:color w:val="000000" w:themeColor="text1"/>
          <w:szCs w:val="21"/>
        </w:rPr>
        <w:t>未进行网上注册并办理数字证书（</w:t>
      </w:r>
      <w:r>
        <w:rPr>
          <w:rFonts w:hint="eastAsia"/>
          <w:color w:val="000000" w:themeColor="text1"/>
          <w:szCs w:val="21"/>
        </w:rPr>
        <w:t>CA</w:t>
      </w:r>
      <w:r>
        <w:rPr>
          <w:rFonts w:hint="eastAsia"/>
          <w:color w:val="000000" w:themeColor="text1"/>
          <w:szCs w:val="21"/>
        </w:rPr>
        <w:t>认证）的投标人将无法参与本项目政府采购活动，潜在投标人应当在投标截止时间前，完成政</w:t>
      </w:r>
      <w:proofErr w:type="gramStart"/>
      <w:r>
        <w:rPr>
          <w:rFonts w:hint="eastAsia"/>
          <w:color w:val="000000" w:themeColor="text1"/>
          <w:szCs w:val="21"/>
        </w:rPr>
        <w:t>采云</w:t>
      </w:r>
      <w:proofErr w:type="gramEnd"/>
      <w:r>
        <w:rPr>
          <w:rFonts w:hint="eastAsia"/>
          <w:color w:val="000000" w:themeColor="text1"/>
          <w:szCs w:val="21"/>
        </w:rPr>
        <w:t>平台上的</w:t>
      </w:r>
      <w:r>
        <w:rPr>
          <w:rFonts w:hint="eastAsia"/>
          <w:color w:val="000000" w:themeColor="text1"/>
          <w:szCs w:val="21"/>
        </w:rPr>
        <w:t>CA</w:t>
      </w:r>
      <w:r>
        <w:rPr>
          <w:rFonts w:hint="eastAsia"/>
          <w:color w:val="000000" w:themeColor="text1"/>
          <w:szCs w:val="21"/>
        </w:rPr>
        <w:t>数字证书办理及投标文件的提交。完成</w:t>
      </w:r>
      <w:r>
        <w:rPr>
          <w:rFonts w:hint="eastAsia"/>
          <w:color w:val="000000" w:themeColor="text1"/>
          <w:szCs w:val="21"/>
        </w:rPr>
        <w:t>CA</w:t>
      </w:r>
      <w:r>
        <w:rPr>
          <w:rFonts w:hint="eastAsia"/>
          <w:color w:val="000000" w:themeColor="text1"/>
          <w:szCs w:val="21"/>
        </w:rPr>
        <w:t>数字证书办理预计</w:t>
      </w:r>
      <w:r>
        <w:rPr>
          <w:rFonts w:hint="eastAsia"/>
          <w:color w:val="000000" w:themeColor="text1"/>
          <w:szCs w:val="21"/>
        </w:rPr>
        <w:t>7</w:t>
      </w:r>
      <w:r>
        <w:rPr>
          <w:rFonts w:hint="eastAsia"/>
          <w:color w:val="000000" w:themeColor="text1"/>
          <w:szCs w:val="21"/>
        </w:rPr>
        <w:t>日左右，建议各投标人抓紧时间办理。</w:t>
      </w:r>
    </w:p>
    <w:p w14:paraId="0A3ECB2D" w14:textId="77777777" w:rsidR="00D53A09" w:rsidRDefault="00870A8F">
      <w:pPr>
        <w:spacing w:line="276" w:lineRule="auto"/>
        <w:ind w:firstLineChars="200" w:firstLine="420"/>
        <w:rPr>
          <w:color w:val="000000" w:themeColor="text1"/>
          <w:kern w:val="0"/>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）为确保网上操作合法、有效和安全，请投标人确保在电子投标过程中能够对相关数据电文进行加密和使用电子签章，妥善保管</w:t>
      </w:r>
      <w:r>
        <w:rPr>
          <w:rFonts w:hint="eastAsia"/>
          <w:color w:val="000000" w:themeColor="text1"/>
          <w:szCs w:val="21"/>
        </w:rPr>
        <w:t>CA</w:t>
      </w:r>
      <w:r>
        <w:rPr>
          <w:rFonts w:hint="eastAsia"/>
          <w:color w:val="000000" w:themeColor="text1"/>
          <w:szCs w:val="21"/>
        </w:rPr>
        <w:t>数字证书并使用有效的</w:t>
      </w:r>
      <w:r>
        <w:rPr>
          <w:rFonts w:hint="eastAsia"/>
          <w:color w:val="000000" w:themeColor="text1"/>
          <w:szCs w:val="21"/>
        </w:rPr>
        <w:t>CA</w:t>
      </w:r>
      <w:r>
        <w:rPr>
          <w:rFonts w:hint="eastAsia"/>
          <w:color w:val="000000" w:themeColor="text1"/>
          <w:szCs w:val="21"/>
        </w:rPr>
        <w:t>数字证书参与整个招标活动。</w:t>
      </w:r>
    </w:p>
    <w:p w14:paraId="26054581" w14:textId="77777777" w:rsidR="00D53A09" w:rsidRDefault="00870A8F">
      <w:pPr>
        <w:spacing w:line="27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3</w:t>
      </w:r>
      <w:r>
        <w:rPr>
          <w:rFonts w:ascii="宋体" w:hAnsi="宋体" w:cs="宋体" w:hint="eastAsia"/>
          <w:color w:val="000000" w:themeColor="text1"/>
          <w:kern w:val="0"/>
          <w:szCs w:val="21"/>
        </w:rPr>
        <w:t>）若对项目采购电子交易系统操作有疑问，可登录“政</w:t>
      </w:r>
      <w:proofErr w:type="gramStart"/>
      <w:r>
        <w:rPr>
          <w:rFonts w:ascii="宋体" w:hAnsi="宋体" w:cs="宋体" w:hint="eastAsia"/>
          <w:color w:val="000000" w:themeColor="text1"/>
          <w:kern w:val="0"/>
          <w:szCs w:val="21"/>
        </w:rPr>
        <w:t>采云</w:t>
      </w:r>
      <w:proofErr w:type="gramEnd"/>
      <w:r>
        <w:rPr>
          <w:rFonts w:ascii="宋体" w:hAnsi="宋体" w:cs="宋体" w:hint="eastAsia"/>
          <w:color w:val="000000" w:themeColor="text1"/>
          <w:kern w:val="0"/>
          <w:szCs w:val="21"/>
        </w:rPr>
        <w:t>”平台（https://www.zcygov.cn/），点击右侧咨询小采获取采小蜜智能服务管家帮助或点击右侧帮助文档查看投标人指南或拨打政</w:t>
      </w:r>
      <w:proofErr w:type="gramStart"/>
      <w:r>
        <w:rPr>
          <w:rFonts w:ascii="宋体" w:hAnsi="宋体" w:cs="宋体" w:hint="eastAsia"/>
          <w:color w:val="000000" w:themeColor="text1"/>
          <w:kern w:val="0"/>
          <w:szCs w:val="21"/>
        </w:rPr>
        <w:t>采云</w:t>
      </w:r>
      <w:proofErr w:type="gramEnd"/>
      <w:r>
        <w:rPr>
          <w:rFonts w:ascii="宋体" w:hAnsi="宋体" w:cs="宋体" w:hint="eastAsia"/>
          <w:color w:val="000000" w:themeColor="text1"/>
          <w:kern w:val="0"/>
          <w:szCs w:val="21"/>
        </w:rPr>
        <w:t>服务热线400-881-7190获取热线服务帮助。</w:t>
      </w:r>
    </w:p>
    <w:p w14:paraId="33483CA2" w14:textId="77777777" w:rsidR="00D53A09" w:rsidRDefault="00870A8F">
      <w:pPr>
        <w:spacing w:line="27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color w:val="000000" w:themeColor="text1"/>
          <w:kern w:val="0"/>
          <w:szCs w:val="21"/>
        </w:rPr>
        <w:t>4</w:t>
      </w:r>
      <w:r>
        <w:rPr>
          <w:rFonts w:ascii="宋体" w:hAnsi="宋体" w:cs="宋体" w:hint="eastAsia"/>
          <w:color w:val="000000" w:themeColor="text1"/>
          <w:kern w:val="0"/>
          <w:szCs w:val="21"/>
        </w:rPr>
        <w:t xml:space="preserve">）CA证书申请方式及操作指南下载地址（现场申请方式见网址：http://www.ccgp-guangxi.gov.cn/OfficeService/DownloadArea/8354055.html?utm=a0003.39a112b4.cmp001.d0002.f0464b20ff2a11eb873141bf9e381949（广西政府采购网）/网上申请方式见网址： </w:t>
      </w:r>
      <w:r>
        <w:rPr>
          <w:rFonts w:ascii="宋体" w:hAnsi="宋体" w:cs="宋体"/>
          <w:color w:val="000000" w:themeColor="text1"/>
          <w:kern w:val="0"/>
          <w:szCs w:val="21"/>
        </w:rPr>
        <w:t>http://www.ccgp-guangxi.gov.cn/OfficeService/DownloadArea/4759578.html?utm=sites_group_front.710c91b2.0.0.f61ec33048e311ec8f35a7526728b6a4</w:t>
      </w:r>
      <w:r>
        <w:rPr>
          <w:rFonts w:ascii="宋体" w:hAnsi="宋体" w:cs="宋体" w:hint="eastAsia"/>
          <w:color w:val="000000" w:themeColor="text1"/>
          <w:kern w:val="0"/>
          <w:szCs w:val="21"/>
        </w:rPr>
        <w:t>（广西政府采购网）</w:t>
      </w:r>
      <w:r>
        <w:rPr>
          <w:rFonts w:ascii="宋体" w:hAnsi="宋体" w:cs="宋体"/>
          <w:color w:val="000000" w:themeColor="text1"/>
          <w:kern w:val="0"/>
          <w:szCs w:val="21"/>
        </w:rPr>
        <w:t>-</w:t>
      </w:r>
      <w:r>
        <w:rPr>
          <w:rFonts w:ascii="宋体" w:hAnsi="宋体" w:cs="宋体" w:hint="eastAsia"/>
          <w:color w:val="000000" w:themeColor="text1"/>
          <w:kern w:val="0"/>
          <w:szCs w:val="21"/>
        </w:rPr>
        <w:t>政</w:t>
      </w:r>
      <w:proofErr w:type="gramStart"/>
      <w:r>
        <w:rPr>
          <w:rFonts w:ascii="宋体" w:hAnsi="宋体" w:cs="宋体" w:hint="eastAsia"/>
          <w:color w:val="000000" w:themeColor="text1"/>
          <w:kern w:val="0"/>
          <w:szCs w:val="21"/>
        </w:rPr>
        <w:t>采云</w:t>
      </w:r>
      <w:proofErr w:type="gramEnd"/>
      <w:r>
        <w:rPr>
          <w:rFonts w:ascii="宋体" w:hAnsi="宋体" w:cs="宋体" w:hint="eastAsia"/>
          <w:color w:val="000000" w:themeColor="text1"/>
          <w:kern w:val="0"/>
          <w:szCs w:val="21"/>
        </w:rPr>
        <w:t>CA证书办理操作指南）</w:t>
      </w:r>
    </w:p>
    <w:bookmarkEnd w:id="15"/>
    <w:p w14:paraId="754AD35D" w14:textId="77777777" w:rsidR="00D53A09" w:rsidRDefault="00870A8F">
      <w:pPr>
        <w:spacing w:line="312" w:lineRule="auto"/>
        <w:ind w:firstLineChars="200" w:firstLine="442"/>
        <w:jc w:val="left"/>
        <w:rPr>
          <w:b/>
          <w:bCs/>
          <w:color w:val="000000" w:themeColor="text1"/>
          <w:kern w:val="0"/>
          <w:sz w:val="22"/>
          <w:szCs w:val="22"/>
        </w:rPr>
      </w:pPr>
      <w:r>
        <w:rPr>
          <w:rFonts w:hint="eastAsia"/>
          <w:b/>
          <w:bCs/>
          <w:color w:val="000000" w:themeColor="text1"/>
          <w:kern w:val="0"/>
          <w:sz w:val="22"/>
          <w:szCs w:val="22"/>
        </w:rPr>
        <w:t>七、对本次招标提出询问，请按以下方式联系</w:t>
      </w:r>
    </w:p>
    <w:p w14:paraId="529B7FAF"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1.</w:t>
      </w:r>
      <w:r>
        <w:rPr>
          <w:rFonts w:hint="eastAsia"/>
          <w:color w:val="000000" w:themeColor="text1"/>
          <w:kern w:val="0"/>
          <w:szCs w:val="21"/>
        </w:rPr>
        <w:t>采购人信息</w:t>
      </w:r>
    </w:p>
    <w:p w14:paraId="327E41CE" w14:textId="77777777" w:rsidR="00D53A09" w:rsidRDefault="00870A8F">
      <w:pPr>
        <w:spacing w:line="312" w:lineRule="auto"/>
        <w:ind w:firstLineChars="200" w:firstLine="420"/>
        <w:jc w:val="left"/>
        <w:rPr>
          <w:color w:val="000000" w:themeColor="text1"/>
          <w:kern w:val="0"/>
          <w:szCs w:val="21"/>
          <w:u w:val="single"/>
        </w:rPr>
      </w:pPr>
      <w:bookmarkStart w:id="16" w:name="_Hlk19048373"/>
      <w:r>
        <w:rPr>
          <w:rFonts w:hint="eastAsia"/>
          <w:color w:val="000000" w:themeColor="text1"/>
          <w:kern w:val="0"/>
          <w:szCs w:val="21"/>
        </w:rPr>
        <w:t>名称</w:t>
      </w:r>
      <w:r>
        <w:rPr>
          <w:color w:val="000000" w:themeColor="text1"/>
          <w:kern w:val="0"/>
          <w:szCs w:val="21"/>
        </w:rPr>
        <w:t>：</w:t>
      </w:r>
      <w:r>
        <w:rPr>
          <w:color w:val="000000" w:themeColor="text1"/>
          <w:kern w:val="0"/>
          <w:szCs w:val="21"/>
          <w:u w:val="single"/>
        </w:rPr>
        <w:t>广西安全工程职业技术学院</w:t>
      </w:r>
    </w:p>
    <w:p w14:paraId="30AF3E86" w14:textId="77777777" w:rsidR="00D53A09" w:rsidRDefault="00870A8F">
      <w:pPr>
        <w:spacing w:line="312" w:lineRule="auto"/>
        <w:ind w:firstLineChars="200" w:firstLine="420"/>
        <w:jc w:val="left"/>
        <w:rPr>
          <w:color w:val="000000" w:themeColor="text1"/>
          <w:kern w:val="0"/>
          <w:szCs w:val="21"/>
          <w:u w:val="single"/>
        </w:rPr>
      </w:pPr>
      <w:r>
        <w:rPr>
          <w:color w:val="000000" w:themeColor="text1"/>
          <w:kern w:val="0"/>
          <w:szCs w:val="21"/>
        </w:rPr>
        <w:t>地址：</w:t>
      </w:r>
      <w:r>
        <w:rPr>
          <w:rFonts w:hint="eastAsia"/>
          <w:color w:val="000000" w:themeColor="text1"/>
          <w:kern w:val="0"/>
          <w:szCs w:val="21"/>
          <w:u w:val="single"/>
        </w:rPr>
        <w:t>广西南宁市武鸣区上河路</w:t>
      </w:r>
      <w:r>
        <w:rPr>
          <w:rFonts w:hint="eastAsia"/>
          <w:color w:val="000000" w:themeColor="text1"/>
          <w:kern w:val="0"/>
          <w:szCs w:val="21"/>
          <w:u w:val="single"/>
        </w:rPr>
        <w:t>9</w:t>
      </w:r>
      <w:r>
        <w:rPr>
          <w:rFonts w:hint="eastAsia"/>
          <w:color w:val="000000" w:themeColor="text1"/>
          <w:kern w:val="0"/>
          <w:szCs w:val="21"/>
          <w:u w:val="single"/>
        </w:rPr>
        <w:t>号</w:t>
      </w:r>
    </w:p>
    <w:p w14:paraId="4DFE677B"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项目联系人：</w:t>
      </w:r>
      <w:r>
        <w:rPr>
          <w:rFonts w:hint="eastAsia"/>
          <w:color w:val="000000" w:themeColor="text1"/>
          <w:kern w:val="0"/>
          <w:szCs w:val="21"/>
          <w:u w:val="single"/>
        </w:rPr>
        <w:t>梁老师</w:t>
      </w:r>
    </w:p>
    <w:p w14:paraId="33D4BA7E" w14:textId="77777777" w:rsidR="00D53A09" w:rsidRDefault="00870A8F">
      <w:pPr>
        <w:spacing w:line="312" w:lineRule="auto"/>
        <w:ind w:firstLineChars="200" w:firstLine="420"/>
        <w:jc w:val="left"/>
        <w:rPr>
          <w:color w:val="000000" w:themeColor="text1"/>
          <w:kern w:val="0"/>
          <w:szCs w:val="21"/>
          <w:u w:val="single"/>
        </w:rPr>
      </w:pPr>
      <w:r>
        <w:rPr>
          <w:rFonts w:hint="eastAsia"/>
          <w:color w:val="000000" w:themeColor="text1"/>
          <w:kern w:val="0"/>
          <w:szCs w:val="21"/>
        </w:rPr>
        <w:t>项目</w:t>
      </w:r>
      <w:r>
        <w:rPr>
          <w:color w:val="000000" w:themeColor="text1"/>
          <w:kern w:val="0"/>
          <w:szCs w:val="21"/>
        </w:rPr>
        <w:t>联系</w:t>
      </w:r>
      <w:r>
        <w:rPr>
          <w:rFonts w:hint="eastAsia"/>
          <w:color w:val="000000" w:themeColor="text1"/>
          <w:kern w:val="0"/>
          <w:szCs w:val="21"/>
        </w:rPr>
        <w:t>方式</w:t>
      </w:r>
      <w:r>
        <w:rPr>
          <w:color w:val="000000" w:themeColor="text1"/>
          <w:kern w:val="0"/>
          <w:szCs w:val="21"/>
        </w:rPr>
        <w:t>：</w:t>
      </w:r>
      <w:r>
        <w:rPr>
          <w:color w:val="000000" w:themeColor="text1"/>
          <w:kern w:val="0"/>
          <w:szCs w:val="21"/>
          <w:u w:val="single"/>
        </w:rPr>
        <w:t>0771-6409255</w:t>
      </w:r>
    </w:p>
    <w:p w14:paraId="03034154" w14:textId="77777777" w:rsidR="00D53A09" w:rsidRDefault="00870A8F">
      <w:pPr>
        <w:spacing w:line="312" w:lineRule="auto"/>
        <w:ind w:firstLineChars="200" w:firstLine="420"/>
        <w:jc w:val="left"/>
        <w:rPr>
          <w:color w:val="000000" w:themeColor="text1"/>
          <w:kern w:val="0"/>
          <w:szCs w:val="21"/>
        </w:rPr>
      </w:pPr>
      <w:r>
        <w:rPr>
          <w:rFonts w:hint="eastAsia"/>
          <w:color w:val="000000" w:themeColor="text1"/>
          <w:kern w:val="0"/>
          <w:szCs w:val="21"/>
        </w:rPr>
        <w:t>2.</w:t>
      </w:r>
      <w:r>
        <w:rPr>
          <w:rFonts w:hint="eastAsia"/>
          <w:color w:val="000000" w:themeColor="text1"/>
          <w:kern w:val="0"/>
          <w:szCs w:val="21"/>
        </w:rPr>
        <w:t>采购代理机构信息</w:t>
      </w:r>
    </w:p>
    <w:p w14:paraId="2EEDE6EB" w14:textId="77777777" w:rsidR="00D53A09" w:rsidRDefault="00870A8F">
      <w:pPr>
        <w:spacing w:line="312" w:lineRule="auto"/>
        <w:ind w:firstLineChars="200" w:firstLine="420"/>
        <w:jc w:val="left"/>
        <w:rPr>
          <w:color w:val="000000" w:themeColor="text1"/>
          <w:kern w:val="0"/>
          <w:szCs w:val="21"/>
          <w:u w:val="single"/>
        </w:rPr>
      </w:pPr>
      <w:r>
        <w:rPr>
          <w:rFonts w:hint="eastAsia"/>
          <w:color w:val="000000" w:themeColor="text1"/>
          <w:kern w:val="0"/>
          <w:szCs w:val="21"/>
        </w:rPr>
        <w:t>名称</w:t>
      </w:r>
      <w:r>
        <w:rPr>
          <w:color w:val="000000" w:themeColor="text1"/>
          <w:kern w:val="0"/>
          <w:szCs w:val="21"/>
        </w:rPr>
        <w:t>：</w:t>
      </w:r>
      <w:r>
        <w:rPr>
          <w:color w:val="000000" w:themeColor="text1"/>
          <w:kern w:val="0"/>
          <w:szCs w:val="21"/>
          <w:u w:val="single"/>
        </w:rPr>
        <w:t>广西机电设备招标有限公司</w:t>
      </w:r>
    </w:p>
    <w:p w14:paraId="77C09013" w14:textId="77777777" w:rsidR="00D53A09" w:rsidRDefault="00870A8F">
      <w:pPr>
        <w:spacing w:line="312" w:lineRule="auto"/>
        <w:ind w:firstLineChars="200" w:firstLine="420"/>
        <w:jc w:val="left"/>
        <w:rPr>
          <w:color w:val="000000" w:themeColor="text1"/>
          <w:kern w:val="0"/>
          <w:szCs w:val="21"/>
          <w:u w:val="single"/>
        </w:rPr>
      </w:pPr>
      <w:r>
        <w:rPr>
          <w:color w:val="000000" w:themeColor="text1"/>
          <w:kern w:val="0"/>
          <w:szCs w:val="21"/>
        </w:rPr>
        <w:t>地址：</w:t>
      </w:r>
      <w:r>
        <w:rPr>
          <w:color w:val="000000" w:themeColor="text1"/>
          <w:u w:val="single"/>
        </w:rPr>
        <w:t>广西南宁市金湖路</w:t>
      </w:r>
      <w:r>
        <w:rPr>
          <w:color w:val="000000" w:themeColor="text1"/>
          <w:u w:val="single"/>
        </w:rPr>
        <w:t>63</w:t>
      </w:r>
      <w:r>
        <w:rPr>
          <w:color w:val="000000" w:themeColor="text1"/>
          <w:u w:val="single"/>
        </w:rPr>
        <w:t>号金源</w:t>
      </w:r>
      <w:r>
        <w:rPr>
          <w:color w:val="000000" w:themeColor="text1"/>
          <w:u w:val="single"/>
        </w:rPr>
        <w:t>CBD</w:t>
      </w:r>
      <w:r>
        <w:rPr>
          <w:color w:val="000000" w:themeColor="text1"/>
          <w:u w:val="single"/>
        </w:rPr>
        <w:t>现代城</w:t>
      </w:r>
      <w:r>
        <w:rPr>
          <w:color w:val="000000" w:themeColor="text1"/>
          <w:u w:val="single"/>
        </w:rPr>
        <w:t>B</w:t>
      </w:r>
      <w:r>
        <w:rPr>
          <w:color w:val="000000" w:themeColor="text1"/>
          <w:u w:val="single"/>
        </w:rPr>
        <w:t>座</w:t>
      </w:r>
      <w:r>
        <w:rPr>
          <w:color w:val="000000" w:themeColor="text1"/>
          <w:u w:val="single"/>
        </w:rPr>
        <w:t>7</w:t>
      </w:r>
      <w:r>
        <w:rPr>
          <w:color w:val="000000" w:themeColor="text1"/>
          <w:u w:val="single"/>
        </w:rPr>
        <w:t>层</w:t>
      </w:r>
    </w:p>
    <w:p w14:paraId="31641D6B" w14:textId="77777777" w:rsidR="00D53A09" w:rsidRDefault="00870A8F">
      <w:pPr>
        <w:spacing w:line="312" w:lineRule="auto"/>
        <w:ind w:firstLineChars="200" w:firstLine="420"/>
        <w:jc w:val="left"/>
        <w:rPr>
          <w:color w:val="000000" w:themeColor="text1"/>
          <w:kern w:val="0"/>
          <w:szCs w:val="21"/>
          <w:u w:val="single"/>
        </w:rPr>
      </w:pPr>
      <w:r>
        <w:rPr>
          <w:color w:val="000000" w:themeColor="text1"/>
          <w:kern w:val="0"/>
          <w:szCs w:val="21"/>
        </w:rPr>
        <w:t>项目联系人：</w:t>
      </w:r>
      <w:r>
        <w:rPr>
          <w:rFonts w:hint="eastAsia"/>
          <w:color w:val="000000" w:themeColor="text1"/>
          <w:kern w:val="0"/>
          <w:szCs w:val="21"/>
          <w:u w:val="single"/>
        </w:rPr>
        <w:t>唐嘉珅</w:t>
      </w:r>
    </w:p>
    <w:p w14:paraId="68C956BA" w14:textId="77777777" w:rsidR="00D53A09" w:rsidRDefault="00870A8F">
      <w:pPr>
        <w:spacing w:line="312" w:lineRule="auto"/>
        <w:ind w:firstLineChars="200" w:firstLine="420"/>
        <w:jc w:val="left"/>
        <w:rPr>
          <w:color w:val="000000" w:themeColor="text1"/>
          <w:kern w:val="0"/>
          <w:szCs w:val="21"/>
          <w:u w:val="single"/>
        </w:rPr>
      </w:pPr>
      <w:r>
        <w:rPr>
          <w:rFonts w:hint="eastAsia"/>
          <w:color w:val="000000" w:themeColor="text1"/>
          <w:kern w:val="0"/>
          <w:szCs w:val="21"/>
        </w:rPr>
        <w:t>项目联系方式</w:t>
      </w:r>
      <w:r>
        <w:rPr>
          <w:color w:val="000000" w:themeColor="text1"/>
          <w:kern w:val="0"/>
          <w:szCs w:val="21"/>
        </w:rPr>
        <w:t>：</w:t>
      </w:r>
      <w:r>
        <w:rPr>
          <w:color w:val="000000" w:themeColor="text1"/>
          <w:kern w:val="0"/>
          <w:szCs w:val="21"/>
          <w:u w:val="single"/>
        </w:rPr>
        <w:t>0771-2808916</w:t>
      </w:r>
    </w:p>
    <w:bookmarkEnd w:id="16"/>
    <w:p w14:paraId="0F111B01" w14:textId="77777777" w:rsidR="00D53A09" w:rsidRDefault="00D53A09">
      <w:pPr>
        <w:spacing w:line="312" w:lineRule="auto"/>
        <w:ind w:firstLineChars="200" w:firstLine="420"/>
        <w:jc w:val="right"/>
        <w:rPr>
          <w:color w:val="000000" w:themeColor="text1"/>
          <w:kern w:val="0"/>
          <w:szCs w:val="21"/>
        </w:rPr>
      </w:pPr>
    </w:p>
    <w:p w14:paraId="1E45AB64" w14:textId="77777777" w:rsidR="00D53A09" w:rsidRDefault="00870A8F">
      <w:pPr>
        <w:spacing w:line="312" w:lineRule="auto"/>
        <w:ind w:firstLineChars="200" w:firstLine="420"/>
        <w:jc w:val="right"/>
        <w:rPr>
          <w:color w:val="000000" w:themeColor="text1"/>
          <w:kern w:val="0"/>
          <w:szCs w:val="21"/>
        </w:rPr>
      </w:pPr>
      <w:r>
        <w:rPr>
          <w:rFonts w:hint="eastAsia"/>
          <w:color w:val="000000" w:themeColor="text1"/>
          <w:kern w:val="0"/>
          <w:szCs w:val="21"/>
        </w:rPr>
        <w:t xml:space="preserve"> </w:t>
      </w:r>
      <w:r>
        <w:rPr>
          <w:color w:val="000000" w:themeColor="text1"/>
          <w:kern w:val="0"/>
          <w:szCs w:val="21"/>
        </w:rPr>
        <w:t xml:space="preserve"> </w:t>
      </w:r>
      <w:r>
        <w:rPr>
          <w:color w:val="000000" w:themeColor="text1"/>
          <w:kern w:val="0"/>
          <w:szCs w:val="21"/>
        </w:rPr>
        <w:t>广西机电设备招标有限公司</w:t>
      </w:r>
    </w:p>
    <w:p w14:paraId="71CCCD61" w14:textId="13772834" w:rsidR="00D53A09" w:rsidRDefault="00870A8F">
      <w:pPr>
        <w:spacing w:line="312" w:lineRule="auto"/>
        <w:ind w:firstLineChars="200" w:firstLine="420"/>
        <w:jc w:val="right"/>
        <w:rPr>
          <w:color w:val="000000" w:themeColor="text1"/>
          <w:kern w:val="0"/>
          <w:szCs w:val="21"/>
        </w:rPr>
        <w:sectPr w:rsidR="00D53A09">
          <w:headerReference w:type="default" r:id="rId14"/>
          <w:headerReference w:type="first" r:id="rId15"/>
          <w:pgSz w:w="11906" w:h="16838"/>
          <w:pgMar w:top="993" w:right="1133" w:bottom="1246" w:left="1418" w:header="851" w:footer="992" w:gutter="0"/>
          <w:cols w:space="720"/>
          <w:titlePg/>
          <w:docGrid w:linePitch="312"/>
        </w:sectPr>
      </w:pPr>
      <w:r>
        <w:rPr>
          <w:color w:val="000000" w:themeColor="text1"/>
          <w:kern w:val="0"/>
          <w:szCs w:val="21"/>
        </w:rPr>
        <w:t>2022</w:t>
      </w:r>
      <w:r>
        <w:rPr>
          <w:color w:val="000000" w:themeColor="text1"/>
          <w:kern w:val="0"/>
          <w:szCs w:val="21"/>
        </w:rPr>
        <w:t>年</w:t>
      </w:r>
      <w:r w:rsidR="00716F8D">
        <w:rPr>
          <w:color w:val="000000" w:themeColor="text1"/>
          <w:kern w:val="0"/>
          <w:szCs w:val="21"/>
        </w:rPr>
        <w:t>10</w:t>
      </w:r>
      <w:r>
        <w:rPr>
          <w:color w:val="000000" w:themeColor="text1"/>
          <w:kern w:val="0"/>
          <w:szCs w:val="21"/>
        </w:rPr>
        <w:t>月</w:t>
      </w:r>
      <w:r w:rsidR="00716F8D">
        <w:rPr>
          <w:color w:val="000000" w:themeColor="text1"/>
          <w:kern w:val="0"/>
          <w:szCs w:val="21"/>
        </w:rPr>
        <w:t>17</w:t>
      </w:r>
      <w:r>
        <w:rPr>
          <w:color w:val="000000" w:themeColor="text1"/>
          <w:kern w:val="0"/>
          <w:szCs w:val="21"/>
        </w:rPr>
        <w:t>日</w:t>
      </w:r>
      <w:bookmarkStart w:id="17" w:name="_Toc19628"/>
      <w:bookmarkEnd w:id="3"/>
      <w:bookmarkEnd w:id="4"/>
      <w:bookmarkEnd w:id="5"/>
    </w:p>
    <w:p w14:paraId="58EFE8F7" w14:textId="77777777" w:rsidR="00D53A09" w:rsidRDefault="00D53A09">
      <w:pPr>
        <w:widowControl/>
        <w:jc w:val="left"/>
        <w:rPr>
          <w:color w:val="000000" w:themeColor="text1"/>
          <w:sz w:val="32"/>
          <w:szCs w:val="32"/>
        </w:rPr>
      </w:pPr>
    </w:p>
    <w:p w14:paraId="06C926C6"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第二章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采购需求</w:t>
      </w:r>
      <w:bookmarkEnd w:id="17"/>
    </w:p>
    <w:p w14:paraId="6DE121A4" w14:textId="77777777" w:rsidR="00D53A09" w:rsidRDefault="00870A8F">
      <w:pPr>
        <w:rPr>
          <w:color w:val="000000" w:themeColor="text1"/>
        </w:rPr>
      </w:pPr>
      <w:proofErr w:type="gramStart"/>
      <w:r>
        <w:rPr>
          <w:rFonts w:hint="eastAsia"/>
          <w:color w:val="000000" w:themeColor="text1"/>
        </w:rPr>
        <w:t>标项</w:t>
      </w:r>
      <w:proofErr w:type="gramEnd"/>
      <w:r>
        <w:rPr>
          <w:rFonts w:hint="eastAsia"/>
          <w:color w:val="000000" w:themeColor="text1"/>
        </w:rPr>
        <w:t>1</w:t>
      </w:r>
    </w:p>
    <w:tbl>
      <w:tblPr>
        <w:tblW w:w="143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1936"/>
      </w:tblGrid>
      <w:tr w:rsidR="00D53A09" w14:paraId="21900AC6" w14:textId="77777777">
        <w:trPr>
          <w:trHeight w:val="648"/>
        </w:trPr>
        <w:tc>
          <w:tcPr>
            <w:tcW w:w="14346" w:type="dxa"/>
            <w:gridSpan w:val="3"/>
            <w:shd w:val="clear" w:color="auto" w:fill="D9D9D9"/>
            <w:vAlign w:val="center"/>
          </w:tcPr>
          <w:p w14:paraId="70D474C1"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60F046CC" w14:textId="77777777">
        <w:trPr>
          <w:trHeight w:val="555"/>
        </w:trPr>
        <w:tc>
          <w:tcPr>
            <w:tcW w:w="709" w:type="dxa"/>
            <w:vAlign w:val="center"/>
          </w:tcPr>
          <w:p w14:paraId="2DFA0EBE"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6D146D6E"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1936" w:type="dxa"/>
            <w:vAlign w:val="center"/>
          </w:tcPr>
          <w:p w14:paraId="43B71011"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596B567D" w14:textId="77777777">
        <w:trPr>
          <w:trHeight w:val="651"/>
        </w:trPr>
        <w:tc>
          <w:tcPr>
            <w:tcW w:w="709" w:type="dxa"/>
            <w:vAlign w:val="center"/>
          </w:tcPr>
          <w:p w14:paraId="7CD8EC27"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28E89186"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1936" w:type="dxa"/>
            <w:vAlign w:val="center"/>
          </w:tcPr>
          <w:p w14:paraId="7D23972B"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6FC3728F" w14:textId="77777777">
        <w:trPr>
          <w:trHeight w:val="670"/>
        </w:trPr>
        <w:tc>
          <w:tcPr>
            <w:tcW w:w="709" w:type="dxa"/>
            <w:vAlign w:val="center"/>
          </w:tcPr>
          <w:p w14:paraId="05E1DBA5"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44B40170"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1936" w:type="dxa"/>
            <w:vAlign w:val="center"/>
          </w:tcPr>
          <w:p w14:paraId="48A7FDE1"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2AC952F0" w14:textId="77777777">
        <w:trPr>
          <w:trHeight w:val="670"/>
        </w:trPr>
        <w:tc>
          <w:tcPr>
            <w:tcW w:w="709" w:type="dxa"/>
            <w:vAlign w:val="center"/>
          </w:tcPr>
          <w:p w14:paraId="380EBF47"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28CCCCDA"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1936" w:type="dxa"/>
            <w:vAlign w:val="center"/>
          </w:tcPr>
          <w:p w14:paraId="53DB9AAA"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软件和信息技术服务业。</w:t>
            </w:r>
          </w:p>
        </w:tc>
      </w:tr>
      <w:tr w:rsidR="00D53A09" w14:paraId="1D5AC78B" w14:textId="77777777">
        <w:trPr>
          <w:trHeight w:val="648"/>
        </w:trPr>
        <w:tc>
          <w:tcPr>
            <w:tcW w:w="14346" w:type="dxa"/>
            <w:gridSpan w:val="3"/>
            <w:shd w:val="clear" w:color="auto" w:fill="D9D9D9"/>
            <w:vAlign w:val="center"/>
          </w:tcPr>
          <w:p w14:paraId="087F793D"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7D1C6F49" w14:textId="77777777">
        <w:trPr>
          <w:trHeight w:val="912"/>
        </w:trPr>
        <w:tc>
          <w:tcPr>
            <w:tcW w:w="14346" w:type="dxa"/>
            <w:gridSpan w:val="3"/>
            <w:vAlign w:val="center"/>
          </w:tcPr>
          <w:p w14:paraId="3EA5E3AE"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0AF1BFAF" w14:textId="77777777">
        <w:trPr>
          <w:trHeight w:val="648"/>
        </w:trPr>
        <w:tc>
          <w:tcPr>
            <w:tcW w:w="14346" w:type="dxa"/>
            <w:gridSpan w:val="3"/>
            <w:shd w:val="clear" w:color="auto" w:fill="D9D9D9"/>
            <w:vAlign w:val="center"/>
          </w:tcPr>
          <w:p w14:paraId="46E644FF"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491AF973" w14:textId="77777777">
        <w:trPr>
          <w:trHeight w:val="466"/>
        </w:trPr>
        <w:tc>
          <w:tcPr>
            <w:tcW w:w="14346" w:type="dxa"/>
            <w:gridSpan w:val="3"/>
            <w:vAlign w:val="center"/>
          </w:tcPr>
          <w:tbl>
            <w:tblPr>
              <w:tblpPr w:leftFromText="180" w:rightFromText="180" w:vertAnchor="text" w:horzAnchor="page" w:tblpX="1092" w:tblpY="438"/>
              <w:tblOverlap w:val="never"/>
              <w:tblW w:w="12328" w:type="dxa"/>
              <w:tblLayout w:type="fixed"/>
              <w:tblLook w:val="04A0" w:firstRow="1" w:lastRow="0" w:firstColumn="1" w:lastColumn="0" w:noHBand="0" w:noVBand="1"/>
            </w:tblPr>
            <w:tblGrid>
              <w:gridCol w:w="700"/>
              <w:gridCol w:w="1847"/>
              <w:gridCol w:w="92"/>
              <w:gridCol w:w="7988"/>
              <w:gridCol w:w="850"/>
              <w:gridCol w:w="851"/>
            </w:tblGrid>
            <w:tr w:rsidR="00D53A09" w14:paraId="43DF5515" w14:textId="77777777">
              <w:trPr>
                <w:trHeight w:val="581"/>
              </w:trPr>
              <w:tc>
                <w:tcPr>
                  <w:tcW w:w="12328" w:type="dxa"/>
                  <w:gridSpan w:val="6"/>
                  <w:tcBorders>
                    <w:top w:val="single" w:sz="4" w:space="0" w:color="000000"/>
                    <w:left w:val="single" w:sz="4" w:space="0" w:color="000000"/>
                    <w:bottom w:val="single" w:sz="4" w:space="0" w:color="000000"/>
                    <w:right w:val="single" w:sz="4" w:space="0" w:color="000000"/>
                  </w:tcBorders>
                  <w:vAlign w:val="center"/>
                </w:tcPr>
                <w:p w14:paraId="77535644" w14:textId="77777777" w:rsidR="00D53A09" w:rsidRDefault="00870A8F">
                  <w:pPr>
                    <w:pStyle w:val="afff8"/>
                    <w:widowControl/>
                    <w:numPr>
                      <w:ilvl w:val="0"/>
                      <w:numId w:val="11"/>
                    </w:numPr>
                    <w:spacing w:line="360" w:lineRule="exact"/>
                    <w:ind w:firstLineChars="0"/>
                    <w:textAlignment w:val="center"/>
                    <w:rPr>
                      <w:rFonts w:ascii="宋体" w:hAnsi="宋体" w:cs="宋体"/>
                      <w:b/>
                      <w:color w:val="000000" w:themeColor="text1"/>
                      <w:szCs w:val="21"/>
                    </w:rPr>
                  </w:pPr>
                  <w:bookmarkStart w:id="18" w:name="_Hlk115109970"/>
                  <w:r>
                    <w:rPr>
                      <w:rFonts w:ascii="宋体" w:hAnsi="宋体" w:cs="宋体" w:hint="eastAsia"/>
                      <w:b/>
                      <w:color w:val="000000" w:themeColor="text1"/>
                      <w:szCs w:val="21"/>
                    </w:rPr>
                    <w:t>技术需求</w:t>
                  </w:r>
                </w:p>
                <w:p w14:paraId="532169A9" w14:textId="77777777" w:rsidR="00D53A09" w:rsidRDefault="00870A8F">
                  <w:pPr>
                    <w:widowControl/>
                    <w:spacing w:line="360" w:lineRule="exact"/>
                    <w:textAlignment w:val="center"/>
                    <w:rPr>
                      <w:rFonts w:ascii="宋体" w:hAnsi="宋体" w:cs="宋体"/>
                      <w:b/>
                      <w:bCs/>
                      <w:color w:val="000000" w:themeColor="text1"/>
                      <w:szCs w:val="21"/>
                    </w:rPr>
                  </w:pPr>
                  <w:r>
                    <w:rPr>
                      <w:rFonts w:ascii="宋体" w:hAnsi="宋体" w:hint="eastAsia"/>
                      <w:color w:val="000000" w:themeColor="text1"/>
                      <w:szCs w:val="21"/>
                      <w:lang w:val="zh-CN"/>
                    </w:rPr>
                    <w:t>招标文件中标注“▲”号的条款为本次采购的实质性的商务、技术或服务要求，投标人须满足或响应，若无法完全满足，将会被认定为无效投标；非“▲”</w:t>
                  </w:r>
                  <w:proofErr w:type="gramStart"/>
                  <w:r>
                    <w:rPr>
                      <w:rFonts w:ascii="宋体" w:hAnsi="宋体" w:hint="eastAsia"/>
                      <w:color w:val="000000" w:themeColor="text1"/>
                      <w:szCs w:val="21"/>
                      <w:lang w:val="zh-CN"/>
                    </w:rPr>
                    <w:t>号要求</w:t>
                  </w:r>
                  <w:proofErr w:type="gramEnd"/>
                  <w:r>
                    <w:rPr>
                      <w:rFonts w:ascii="宋体" w:hAnsi="宋体" w:hint="eastAsia"/>
                      <w:color w:val="000000" w:themeColor="text1"/>
                      <w:szCs w:val="21"/>
                      <w:lang w:val="zh-CN"/>
                    </w:rPr>
                    <w:t>或技术指标发生负偏离或不</w:t>
                  </w:r>
                  <w:proofErr w:type="gramStart"/>
                  <w:r>
                    <w:rPr>
                      <w:rFonts w:ascii="宋体" w:hAnsi="宋体" w:hint="eastAsia"/>
                      <w:color w:val="000000" w:themeColor="text1"/>
                      <w:szCs w:val="21"/>
                      <w:lang w:val="zh-CN"/>
                    </w:rPr>
                    <w:t>响应达</w:t>
                  </w:r>
                  <w:proofErr w:type="gramEnd"/>
                  <w:r>
                    <w:rPr>
                      <w:rFonts w:ascii="宋体" w:hAnsi="宋体" w:hint="eastAsia"/>
                      <w:color w:val="000000" w:themeColor="text1"/>
                      <w:szCs w:val="21"/>
                      <w:lang w:val="zh-CN"/>
                    </w:rPr>
                    <w:t>5项（不含）以上的投标无效，招标文件中标注“</w:t>
                  </w:r>
                  <w:r>
                    <w:rPr>
                      <w:rFonts w:cs="宋体" w:hint="eastAsia"/>
                      <w:color w:val="000000" w:themeColor="text1"/>
                      <w:kern w:val="0"/>
                      <w:szCs w:val="21"/>
                    </w:rPr>
                    <w:t>★</w:t>
                  </w:r>
                  <w:r>
                    <w:rPr>
                      <w:rFonts w:ascii="宋体" w:hAnsi="宋体" w:hint="eastAsia"/>
                      <w:color w:val="000000" w:themeColor="text1"/>
                      <w:szCs w:val="21"/>
                      <w:lang w:val="zh-CN"/>
                    </w:rPr>
                    <w:t>”的条款为本次采购的商务、技术和服务要求，属于加分项，投标人需要对招标货物需求中要求演示的条款进行演示。</w:t>
                  </w:r>
                </w:p>
              </w:tc>
            </w:tr>
            <w:tr w:rsidR="00D53A09" w14:paraId="0DB355FA" w14:textId="77777777">
              <w:trPr>
                <w:trHeight w:val="763"/>
              </w:trPr>
              <w:tc>
                <w:tcPr>
                  <w:tcW w:w="700" w:type="dxa"/>
                  <w:tcBorders>
                    <w:top w:val="single" w:sz="4" w:space="0" w:color="000000"/>
                    <w:left w:val="single" w:sz="4" w:space="0" w:color="000000"/>
                    <w:bottom w:val="single" w:sz="4" w:space="0" w:color="000000"/>
                    <w:right w:val="single" w:sz="4" w:space="0" w:color="000000"/>
                  </w:tcBorders>
                  <w:vAlign w:val="center"/>
                </w:tcPr>
                <w:p w14:paraId="69CFD48D"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lastRenderedPageBreak/>
                    <w:t>序号</w:t>
                  </w:r>
                </w:p>
              </w:tc>
              <w:tc>
                <w:tcPr>
                  <w:tcW w:w="1939" w:type="dxa"/>
                  <w:gridSpan w:val="2"/>
                  <w:tcBorders>
                    <w:top w:val="single" w:sz="4" w:space="0" w:color="000000"/>
                    <w:left w:val="single" w:sz="4" w:space="0" w:color="000000"/>
                    <w:bottom w:val="single" w:sz="4" w:space="0" w:color="000000"/>
                    <w:right w:val="single" w:sz="4" w:space="0" w:color="000000"/>
                  </w:tcBorders>
                  <w:vAlign w:val="center"/>
                </w:tcPr>
                <w:p w14:paraId="651A21D4"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产品名称</w:t>
                  </w:r>
                </w:p>
              </w:tc>
              <w:tc>
                <w:tcPr>
                  <w:tcW w:w="7988" w:type="dxa"/>
                  <w:tcBorders>
                    <w:top w:val="single" w:sz="4" w:space="0" w:color="000000"/>
                    <w:left w:val="single" w:sz="4" w:space="0" w:color="000000"/>
                    <w:bottom w:val="single" w:sz="4" w:space="0" w:color="000000"/>
                    <w:right w:val="single" w:sz="4" w:space="0" w:color="000000"/>
                  </w:tcBorders>
                  <w:vAlign w:val="center"/>
                </w:tcPr>
                <w:p w14:paraId="36909E7A"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技术参数及功能配置要求</w:t>
                  </w:r>
                </w:p>
              </w:tc>
              <w:tc>
                <w:tcPr>
                  <w:tcW w:w="850" w:type="dxa"/>
                  <w:tcBorders>
                    <w:top w:val="single" w:sz="4" w:space="0" w:color="000000"/>
                    <w:left w:val="single" w:sz="4" w:space="0" w:color="000000"/>
                    <w:bottom w:val="single" w:sz="4" w:space="0" w:color="000000"/>
                    <w:right w:val="single" w:sz="4" w:space="0" w:color="000000"/>
                  </w:tcBorders>
                  <w:vAlign w:val="center"/>
                </w:tcPr>
                <w:p w14:paraId="651C8DB4"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14:paraId="13751500"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单位</w:t>
                  </w:r>
                </w:p>
              </w:tc>
            </w:tr>
            <w:tr w:rsidR="00D53A09" w14:paraId="30036129"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33F61B68"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t>1</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0386387B"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szCs w:val="21"/>
                    </w:rPr>
                    <w:t>机器人离线编程仿真软件</w:t>
                  </w:r>
                </w:p>
              </w:tc>
              <w:tc>
                <w:tcPr>
                  <w:tcW w:w="7988" w:type="dxa"/>
                  <w:tcBorders>
                    <w:top w:val="single" w:sz="4" w:space="0" w:color="000000"/>
                    <w:left w:val="single" w:sz="4" w:space="0" w:color="000000"/>
                    <w:bottom w:val="single" w:sz="4" w:space="0" w:color="000000"/>
                    <w:right w:val="single" w:sz="4" w:space="0" w:color="000000"/>
                  </w:tcBorders>
                </w:tcPr>
                <w:p w14:paraId="4F31760A" w14:textId="77777777" w:rsidR="00D53A09" w:rsidRDefault="00870A8F">
                  <w:pPr>
                    <w:pStyle w:val="0-"/>
                    <w:spacing w:before="120" w:line="240" w:lineRule="auto"/>
                    <w:ind w:firstLine="0"/>
                    <w:rPr>
                      <w:rFonts w:ascii="宋体" w:hAnsi="宋体"/>
                      <w:color w:val="000000" w:themeColor="text1"/>
                      <w:sz w:val="21"/>
                      <w:szCs w:val="21"/>
                    </w:rPr>
                  </w:pPr>
                  <w:r>
                    <w:rPr>
                      <w:rFonts w:ascii="宋体" w:hAnsi="宋体"/>
                      <w:color w:val="000000" w:themeColor="text1"/>
                      <w:sz w:val="21"/>
                      <w:szCs w:val="21"/>
                    </w:rPr>
                    <w:t>仿真</w:t>
                  </w:r>
                  <w:r>
                    <w:rPr>
                      <w:rFonts w:ascii="宋体" w:hAnsi="宋体" w:hint="eastAsia"/>
                      <w:color w:val="000000" w:themeColor="text1"/>
                      <w:sz w:val="21"/>
                      <w:szCs w:val="21"/>
                    </w:rPr>
                    <w:t>软件</w:t>
                  </w:r>
                  <w:r>
                    <w:rPr>
                      <w:rFonts w:ascii="宋体" w:hAnsi="宋体"/>
                      <w:color w:val="000000" w:themeColor="text1"/>
                      <w:sz w:val="21"/>
                      <w:szCs w:val="21"/>
                    </w:rPr>
                    <w:t>需</w:t>
                  </w:r>
                  <w:r>
                    <w:rPr>
                      <w:rFonts w:ascii="宋体" w:hAnsi="宋体" w:hint="eastAsia"/>
                      <w:color w:val="000000" w:themeColor="text1"/>
                      <w:sz w:val="21"/>
                      <w:szCs w:val="21"/>
                    </w:rPr>
                    <w:t>解决用户</w:t>
                  </w:r>
                  <w:r>
                    <w:rPr>
                      <w:rFonts w:ascii="宋体" w:hAnsi="宋体"/>
                      <w:color w:val="000000" w:themeColor="text1"/>
                      <w:sz w:val="21"/>
                      <w:szCs w:val="21"/>
                    </w:rPr>
                    <w:t>学习和训练机器人典型应用问题</w:t>
                  </w:r>
                  <w:r>
                    <w:rPr>
                      <w:rFonts w:ascii="宋体" w:hAnsi="宋体" w:hint="eastAsia"/>
                      <w:color w:val="000000" w:themeColor="text1"/>
                      <w:sz w:val="21"/>
                      <w:szCs w:val="21"/>
                    </w:rPr>
                    <w:t>。可以根据项目需求，</w:t>
                  </w:r>
                  <w:r>
                    <w:rPr>
                      <w:rFonts w:ascii="宋体" w:hAnsi="宋体"/>
                      <w:color w:val="000000" w:themeColor="text1"/>
                      <w:sz w:val="21"/>
                      <w:szCs w:val="21"/>
                    </w:rPr>
                    <w:t>在虚拟环境中设计和训练工业机器人的各种典型应用包括机器人的抛光、打磨、搬运、喷涂、涂胶、上下料、切割等应用。同时也可以充分发挥</w:t>
                  </w:r>
                  <w:r>
                    <w:rPr>
                      <w:rFonts w:ascii="宋体" w:hAnsi="宋体" w:hint="eastAsia"/>
                      <w:color w:val="000000" w:themeColor="text1"/>
                      <w:sz w:val="21"/>
                      <w:szCs w:val="21"/>
                    </w:rPr>
                    <w:t>用户</w:t>
                  </w:r>
                  <w:r>
                    <w:rPr>
                      <w:rFonts w:ascii="宋体" w:hAnsi="宋体"/>
                      <w:color w:val="000000" w:themeColor="text1"/>
                      <w:sz w:val="21"/>
                      <w:szCs w:val="21"/>
                    </w:rPr>
                    <w:t>的创新能力，对特定的场景任务进行仿真操作</w:t>
                  </w:r>
                  <w:r>
                    <w:rPr>
                      <w:rFonts w:ascii="宋体" w:hAnsi="宋体" w:hint="eastAsia"/>
                      <w:color w:val="000000" w:themeColor="text1"/>
                      <w:sz w:val="21"/>
                      <w:szCs w:val="21"/>
                    </w:rPr>
                    <w:t>。</w:t>
                  </w:r>
                  <w:r>
                    <w:rPr>
                      <w:rFonts w:ascii="宋体" w:hAnsi="宋体"/>
                      <w:color w:val="000000" w:themeColor="text1"/>
                      <w:sz w:val="21"/>
                      <w:szCs w:val="21"/>
                    </w:rPr>
                    <w:t>可以对机器人单元和工作站进行创建、编程和模拟仿真，也可在PC上本地运行的虚拟IRC5控制器。该软件的用户界面有七个功能选项卡，分别为文件、基本、建模、仿真、控制器、RAPID、Add-Ins</w:t>
                  </w:r>
                  <w:r>
                    <w:rPr>
                      <w:rFonts w:ascii="宋体" w:hAnsi="宋体" w:hint="eastAsia"/>
                      <w:color w:val="000000" w:themeColor="text1"/>
                      <w:sz w:val="21"/>
                      <w:szCs w:val="21"/>
                    </w:rPr>
                    <w:t>。</w:t>
                  </w:r>
                </w:p>
                <w:p w14:paraId="378A2FAE" w14:textId="77777777" w:rsidR="00D53A09" w:rsidRDefault="00870A8F">
                  <w:pPr>
                    <w:pStyle w:val="0-"/>
                    <w:spacing w:before="120" w:line="240" w:lineRule="auto"/>
                    <w:ind w:firstLine="0"/>
                    <w:rPr>
                      <w:rFonts w:ascii="宋体" w:hAnsi="宋体"/>
                      <w:color w:val="000000" w:themeColor="text1"/>
                      <w:sz w:val="21"/>
                      <w:szCs w:val="21"/>
                    </w:rPr>
                  </w:pPr>
                  <w:r>
                    <w:rPr>
                      <w:rFonts w:ascii="宋体" w:hAnsi="宋体" w:hint="eastAsia"/>
                      <w:color w:val="000000" w:themeColor="text1"/>
                      <w:sz w:val="21"/>
                      <w:szCs w:val="21"/>
                    </w:rPr>
                    <w:t>主要技术要求</w:t>
                  </w:r>
                  <w:r>
                    <w:rPr>
                      <w:rFonts w:ascii="宋体" w:hAnsi="宋体"/>
                      <w:color w:val="000000" w:themeColor="text1"/>
                      <w:sz w:val="21"/>
                      <w:szCs w:val="21"/>
                    </w:rPr>
                    <w:t>：</w:t>
                  </w:r>
                </w:p>
                <w:p w14:paraId="4B53FC14"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▲（1</w:t>
                  </w:r>
                  <w:r>
                    <w:rPr>
                      <w:rFonts w:ascii="宋体" w:hAnsi="宋体"/>
                      <w:color w:val="000000" w:themeColor="text1"/>
                      <w:sz w:val="21"/>
                      <w:szCs w:val="21"/>
                    </w:rPr>
                    <w:t>）RAPID：提供用于创建、编辑和管理RAPID程序的工具和功能。可以管理真实控制器上的在线RAPID程序、虚拟控制器上的离线RAPID程序或者不隶属于某个系统的单机程序</w:t>
                  </w:r>
                  <w:r>
                    <w:rPr>
                      <w:rFonts w:ascii="宋体" w:hAnsi="宋体" w:hint="eastAsia"/>
                      <w:color w:val="000000" w:themeColor="text1"/>
                      <w:sz w:val="21"/>
                      <w:szCs w:val="21"/>
                    </w:rPr>
                    <w:t>；</w:t>
                  </w:r>
                </w:p>
                <w:p w14:paraId="6FFA6B3F"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（2）</w:t>
                  </w:r>
                  <w:r>
                    <w:rPr>
                      <w:rFonts w:ascii="宋体" w:hAnsi="宋体"/>
                      <w:color w:val="000000" w:themeColor="text1"/>
                      <w:sz w:val="21"/>
                      <w:szCs w:val="21"/>
                    </w:rPr>
                    <w:t>碰撞检测：碰撞检测功能可避免设备碰撞造成的严重损失。选定检测对象后，可自动监测并显示程序执行时这些对象是否会发生碰撞</w:t>
                  </w:r>
                  <w:r>
                    <w:rPr>
                      <w:rFonts w:ascii="宋体" w:hAnsi="宋体" w:hint="eastAsia"/>
                      <w:color w:val="000000" w:themeColor="text1"/>
                      <w:sz w:val="21"/>
                      <w:szCs w:val="21"/>
                    </w:rPr>
                    <w:t>；</w:t>
                  </w:r>
                </w:p>
                <w:p w14:paraId="74F143DF"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color w:val="000000" w:themeColor="text1"/>
                      <w:sz w:val="21"/>
                      <w:szCs w:val="21"/>
                    </w:rPr>
                    <w:t>3）Autoreach可自动进行可到达性分析，使用方便，用户可通过该功能任意移动机器人或工件，直到所有位置均可到达，在</w:t>
                  </w:r>
                  <w:r>
                    <w:rPr>
                      <w:rFonts w:ascii="宋体" w:hAnsi="宋体" w:hint="eastAsia"/>
                      <w:color w:val="000000" w:themeColor="text1"/>
                      <w:sz w:val="21"/>
                      <w:szCs w:val="21"/>
                    </w:rPr>
                    <w:t>5</w:t>
                  </w:r>
                  <w:r>
                    <w:rPr>
                      <w:rFonts w:ascii="宋体" w:hAnsi="宋体"/>
                      <w:color w:val="000000" w:themeColor="text1"/>
                      <w:sz w:val="21"/>
                      <w:szCs w:val="21"/>
                    </w:rPr>
                    <w:t>分钟之内便可完成工作单元平面布置验证和优化</w:t>
                  </w:r>
                  <w:r>
                    <w:rPr>
                      <w:rFonts w:ascii="宋体" w:hAnsi="宋体" w:hint="eastAsia"/>
                      <w:color w:val="000000" w:themeColor="text1"/>
                      <w:sz w:val="21"/>
                      <w:szCs w:val="21"/>
                    </w:rPr>
                    <w:t>；</w:t>
                  </w:r>
                </w:p>
                <w:p w14:paraId="66C5C91B"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（4）</w:t>
                  </w:r>
                  <w:r>
                    <w:rPr>
                      <w:rFonts w:ascii="宋体" w:hAnsi="宋体"/>
                      <w:color w:val="000000" w:themeColor="text1"/>
                      <w:sz w:val="21"/>
                      <w:szCs w:val="21"/>
                    </w:rPr>
                    <w:t>监控功能：系统通过仿真监控检测机器人是否能到达所有编程位置，可以计算解决该方案的工作周期，也可以通过路径和目标点去检测程序的准确性</w:t>
                  </w:r>
                  <w:r>
                    <w:rPr>
                      <w:rFonts w:ascii="宋体" w:hAnsi="宋体" w:hint="eastAsia"/>
                      <w:color w:val="000000" w:themeColor="text1"/>
                      <w:sz w:val="21"/>
                      <w:szCs w:val="21"/>
                    </w:rPr>
                    <w:t>；</w:t>
                  </w:r>
                </w:p>
                <w:p w14:paraId="4CC0FDD4"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（5）</w:t>
                  </w:r>
                  <w:r>
                    <w:rPr>
                      <w:rFonts w:ascii="宋体" w:hAnsi="宋体"/>
                      <w:color w:val="000000" w:themeColor="text1"/>
                      <w:sz w:val="21"/>
                      <w:szCs w:val="21"/>
                    </w:rPr>
                    <w:t>路径优化：如果程序包含接近</w:t>
                  </w:r>
                  <w:proofErr w:type="gramStart"/>
                  <w:r>
                    <w:rPr>
                      <w:rFonts w:ascii="宋体" w:hAnsi="宋体"/>
                      <w:color w:val="000000" w:themeColor="text1"/>
                      <w:sz w:val="21"/>
                      <w:szCs w:val="21"/>
                    </w:rPr>
                    <w:t>奇异点</w:t>
                  </w:r>
                  <w:proofErr w:type="gramEnd"/>
                  <w:r>
                    <w:rPr>
                      <w:rFonts w:ascii="宋体" w:hAnsi="宋体"/>
                      <w:color w:val="000000" w:themeColor="text1"/>
                      <w:sz w:val="21"/>
                      <w:szCs w:val="21"/>
                    </w:rPr>
                    <w:t>的机器人动作，可自动检测出来并发出报警，从而防止机器人在实际运行中发生这种现象。仿真监视器是一种用于 机器人运动优化的可视工具，红色线条显示可改进之处，以使机器人按照最有效方式运行。可以对TCP速度、加速度、</w:t>
                  </w:r>
                  <w:proofErr w:type="gramStart"/>
                  <w:r>
                    <w:rPr>
                      <w:rFonts w:ascii="宋体" w:hAnsi="宋体"/>
                      <w:color w:val="000000" w:themeColor="text1"/>
                      <w:sz w:val="21"/>
                      <w:szCs w:val="21"/>
                    </w:rPr>
                    <w:t>奇异点</w:t>
                  </w:r>
                  <w:proofErr w:type="gramEnd"/>
                  <w:r>
                    <w:rPr>
                      <w:rFonts w:ascii="宋体" w:hAnsi="宋体"/>
                      <w:color w:val="000000" w:themeColor="text1"/>
                      <w:sz w:val="21"/>
                      <w:szCs w:val="21"/>
                    </w:rPr>
                    <w:t>或轴线等进行优化，缩短周期时间</w:t>
                  </w:r>
                  <w:r>
                    <w:rPr>
                      <w:rFonts w:ascii="宋体" w:hAnsi="宋体" w:hint="eastAsia"/>
                      <w:color w:val="000000" w:themeColor="text1"/>
                      <w:sz w:val="21"/>
                      <w:szCs w:val="21"/>
                    </w:rPr>
                    <w:t>；</w:t>
                  </w:r>
                </w:p>
                <w:p w14:paraId="22D692DF"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（6）</w:t>
                  </w:r>
                  <w:r>
                    <w:rPr>
                      <w:rFonts w:ascii="宋体" w:hAnsi="宋体"/>
                      <w:color w:val="000000" w:themeColor="text1"/>
                      <w:sz w:val="21"/>
                      <w:szCs w:val="21"/>
                    </w:rPr>
                    <w:t>CAD导入：可方便地导入各种主流CAD格式的数据，包括IGES、STEP、VRML、VDAFS、ACIS及CATIA等。机器人程序员可依据这些精确的数据编制精度更高的机器人程序，从而提高产品质量</w:t>
                  </w:r>
                  <w:r>
                    <w:rPr>
                      <w:rFonts w:ascii="宋体" w:hAnsi="宋体" w:hint="eastAsia"/>
                      <w:color w:val="000000" w:themeColor="text1"/>
                      <w:sz w:val="21"/>
                      <w:szCs w:val="21"/>
                    </w:rPr>
                    <w:t>；</w:t>
                  </w:r>
                </w:p>
                <w:p w14:paraId="1CCD3B39"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（7）</w:t>
                  </w:r>
                  <w:r>
                    <w:rPr>
                      <w:rFonts w:ascii="宋体" w:hAnsi="宋体"/>
                      <w:color w:val="000000" w:themeColor="text1"/>
                      <w:sz w:val="21"/>
                      <w:szCs w:val="21"/>
                    </w:rPr>
                    <w:t>AutoPath：该功能通过使用待加工零件的CAD模型，可自动生成跟踪加工曲线所需要的机器人位置（路径）</w:t>
                  </w:r>
                  <w:r>
                    <w:rPr>
                      <w:rFonts w:ascii="宋体" w:hAnsi="宋体" w:hint="eastAsia"/>
                      <w:color w:val="000000" w:themeColor="text1"/>
                      <w:sz w:val="21"/>
                      <w:szCs w:val="21"/>
                    </w:rPr>
                    <w:t>；</w:t>
                  </w:r>
                </w:p>
                <w:p w14:paraId="0865B4C1"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lastRenderedPageBreak/>
                    <w:t>（8）</w:t>
                  </w:r>
                  <w:r>
                    <w:rPr>
                      <w:rFonts w:ascii="宋体" w:hAnsi="宋体"/>
                      <w:color w:val="000000" w:themeColor="text1"/>
                      <w:sz w:val="21"/>
                      <w:szCs w:val="21"/>
                    </w:rPr>
                    <w:t>程序编辑器：程序编辑器（ProgramMaker）可生成机器人程序，使用户能够在Windows环境中离线开发或维护机器人程序，可缩短编程时间、改进程序结构</w:t>
                  </w:r>
                  <w:r>
                    <w:rPr>
                      <w:rFonts w:ascii="宋体" w:hAnsi="宋体" w:hint="eastAsia"/>
                      <w:color w:val="000000" w:themeColor="text1"/>
                      <w:sz w:val="21"/>
                      <w:szCs w:val="21"/>
                    </w:rPr>
                    <w:t>；</w:t>
                  </w:r>
                </w:p>
                <w:p w14:paraId="40D408AF"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（9）</w:t>
                  </w:r>
                  <w:r>
                    <w:rPr>
                      <w:rFonts w:ascii="宋体" w:hAnsi="宋体"/>
                      <w:color w:val="000000" w:themeColor="text1"/>
                      <w:sz w:val="21"/>
                      <w:szCs w:val="21"/>
                    </w:rPr>
                    <w:t>虚拟示教台：实际</w:t>
                  </w:r>
                  <w:proofErr w:type="gramStart"/>
                  <w:r>
                    <w:rPr>
                      <w:rFonts w:ascii="宋体" w:hAnsi="宋体"/>
                      <w:color w:val="000000" w:themeColor="text1"/>
                      <w:sz w:val="21"/>
                      <w:szCs w:val="21"/>
                    </w:rPr>
                    <w:t>示教台</w:t>
                  </w:r>
                  <w:proofErr w:type="gramEnd"/>
                  <w:r>
                    <w:rPr>
                      <w:rFonts w:ascii="宋体" w:hAnsi="宋体"/>
                      <w:color w:val="000000" w:themeColor="text1"/>
                      <w:sz w:val="21"/>
                      <w:szCs w:val="21"/>
                    </w:rPr>
                    <w:t>的图形显示，所有可以在实际示教台上进行的工作都可以在虚拟示教台（QuickTeach）上完成</w:t>
                  </w:r>
                  <w:r>
                    <w:rPr>
                      <w:rFonts w:ascii="宋体" w:hAnsi="宋体" w:hint="eastAsia"/>
                      <w:color w:val="000000" w:themeColor="text1"/>
                      <w:sz w:val="21"/>
                      <w:szCs w:val="21"/>
                    </w:rPr>
                    <w:t>；</w:t>
                  </w:r>
                </w:p>
                <w:p w14:paraId="215E00BC"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（10）</w:t>
                  </w:r>
                  <w:r>
                    <w:rPr>
                      <w:rFonts w:ascii="宋体" w:hAnsi="宋体"/>
                      <w:color w:val="000000" w:themeColor="text1"/>
                      <w:sz w:val="21"/>
                      <w:szCs w:val="21"/>
                    </w:rPr>
                    <w:t>事件表：。程序执行期间，可通过该工具直接观察工作单元的I/O状态。可将I/O连接到仿真事件，实现工位内机器人及所有设备的仿真。</w:t>
                  </w:r>
                </w:p>
                <w:p w14:paraId="2E4EFA00"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（1</w:t>
                  </w:r>
                  <w:r>
                    <w:rPr>
                      <w:rFonts w:ascii="宋体" w:hAnsi="宋体"/>
                      <w:color w:val="000000" w:themeColor="text1"/>
                      <w:sz w:val="21"/>
                      <w:szCs w:val="21"/>
                    </w:rPr>
                    <w:t>1</w:t>
                  </w:r>
                  <w:r>
                    <w:rPr>
                      <w:rFonts w:ascii="宋体" w:hAnsi="宋体" w:hint="eastAsia"/>
                      <w:color w:val="000000" w:themeColor="text1"/>
                      <w:sz w:val="21"/>
                      <w:szCs w:val="21"/>
                    </w:rPr>
                    <w:t>）</w:t>
                  </w:r>
                  <w:r>
                    <w:rPr>
                      <w:rFonts w:ascii="宋体" w:hAnsi="宋体"/>
                      <w:color w:val="000000" w:themeColor="text1"/>
                      <w:sz w:val="21"/>
                      <w:szCs w:val="21"/>
                    </w:rPr>
                    <w:t>Visual Basic for Applications (VBA)：可采用VBA改进和扩充RobotStudio功能，根据用户具体需要开发功能强大的外接插件、宏，或定制用户界面</w:t>
                  </w:r>
                  <w:r>
                    <w:rPr>
                      <w:rFonts w:ascii="宋体" w:hAnsi="宋体" w:hint="eastAsia"/>
                      <w:color w:val="000000" w:themeColor="text1"/>
                      <w:sz w:val="21"/>
                      <w:szCs w:val="21"/>
                    </w:rPr>
                    <w:t>；</w:t>
                  </w:r>
                </w:p>
                <w:p w14:paraId="26D99357"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（1</w:t>
                  </w:r>
                  <w:r>
                    <w:rPr>
                      <w:rFonts w:ascii="宋体" w:hAnsi="宋体"/>
                      <w:color w:val="000000" w:themeColor="text1"/>
                      <w:sz w:val="21"/>
                      <w:szCs w:val="21"/>
                    </w:rPr>
                    <w:t>2</w:t>
                  </w:r>
                  <w:r>
                    <w:rPr>
                      <w:rFonts w:ascii="宋体" w:hAnsi="宋体" w:hint="eastAsia"/>
                      <w:color w:val="000000" w:themeColor="text1"/>
                      <w:sz w:val="21"/>
                      <w:szCs w:val="21"/>
                    </w:rPr>
                    <w:t>）</w:t>
                  </w:r>
                  <w:r>
                    <w:rPr>
                      <w:rFonts w:ascii="宋体" w:hAnsi="宋体"/>
                      <w:color w:val="000000" w:themeColor="text1"/>
                      <w:sz w:val="21"/>
                      <w:szCs w:val="21"/>
                    </w:rPr>
                    <w:t>PowerPac's：协同合作伙伴采用VBA进行了一系列的应用开发，使</w:t>
                  </w:r>
                  <w:r>
                    <w:rPr>
                      <w:rFonts w:ascii="宋体" w:hAnsi="宋体" w:hint="eastAsia"/>
                      <w:color w:val="000000" w:themeColor="text1"/>
                      <w:sz w:val="21"/>
                      <w:szCs w:val="21"/>
                    </w:rPr>
                    <w:t>附件</w:t>
                  </w:r>
                  <w:r>
                    <w:rPr>
                      <w:rFonts w:ascii="宋体" w:hAnsi="宋体"/>
                      <w:color w:val="000000" w:themeColor="text1"/>
                      <w:sz w:val="21"/>
                      <w:szCs w:val="21"/>
                    </w:rPr>
                    <w:t>能够更好地适用于弧焊、弯板机管理、点焊、CalibWare（绝对精度）、叶片研磨以及BendWizard（弯板机管理）等应用</w:t>
                  </w:r>
                  <w:r>
                    <w:rPr>
                      <w:rFonts w:ascii="宋体" w:hAnsi="宋体" w:hint="eastAsia"/>
                      <w:color w:val="000000" w:themeColor="text1"/>
                      <w:sz w:val="21"/>
                      <w:szCs w:val="21"/>
                    </w:rPr>
                    <w:t>；</w:t>
                  </w:r>
                </w:p>
                <w:p w14:paraId="03F63312" w14:textId="77777777" w:rsidR="00D53A09" w:rsidRDefault="00870A8F">
                  <w:pPr>
                    <w:pStyle w:val="0-"/>
                    <w:spacing w:before="120" w:line="240" w:lineRule="auto"/>
                    <w:ind w:firstLine="420"/>
                    <w:rPr>
                      <w:rFonts w:ascii="宋体" w:hAnsi="宋体"/>
                      <w:color w:val="000000" w:themeColor="text1"/>
                      <w:sz w:val="21"/>
                      <w:szCs w:val="21"/>
                    </w:rPr>
                  </w:pPr>
                  <w:r>
                    <w:rPr>
                      <w:rFonts w:ascii="宋体" w:hAnsi="宋体" w:hint="eastAsia"/>
                      <w:color w:val="000000" w:themeColor="text1"/>
                      <w:sz w:val="21"/>
                      <w:szCs w:val="21"/>
                    </w:rPr>
                    <w:t>（13）</w:t>
                  </w:r>
                  <w:r>
                    <w:rPr>
                      <w:rFonts w:ascii="宋体" w:hAnsi="宋体"/>
                      <w:color w:val="000000" w:themeColor="text1"/>
                      <w:sz w:val="21"/>
                      <w:szCs w:val="21"/>
                    </w:rPr>
                    <w:t>直接上传和下载：整个机器人程序无需任何转换便可直接下载到实际机器人系统</w:t>
                  </w:r>
                  <w:r>
                    <w:rPr>
                      <w:rFonts w:ascii="宋体" w:hAnsi="宋体" w:hint="eastAsia"/>
                      <w:color w:val="000000" w:themeColor="text1"/>
                      <w:sz w:val="21"/>
                      <w:szCs w:val="21"/>
                    </w:rPr>
                    <w:t>。</w:t>
                  </w:r>
                </w:p>
                <w:p w14:paraId="1711F170" w14:textId="77777777" w:rsidR="00D53A09" w:rsidRDefault="00870A8F">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4</w:t>
                  </w:r>
                  <w:r>
                    <w:rPr>
                      <w:rFonts w:ascii="宋体" w:hAnsi="宋体" w:hint="eastAsia"/>
                      <w:color w:val="000000" w:themeColor="text1"/>
                      <w:szCs w:val="21"/>
                    </w:rPr>
                    <w:t>）提供配套</w:t>
                  </w:r>
                  <w:r>
                    <w:rPr>
                      <w:rFonts w:ascii="宋体" w:hAnsi="宋体"/>
                      <w:color w:val="000000" w:themeColor="text1"/>
                      <w:szCs w:val="21"/>
                    </w:rPr>
                    <w:t>教学资源</w:t>
                  </w:r>
                  <w:r>
                    <w:rPr>
                      <w:rFonts w:ascii="宋体" w:hAnsi="宋体" w:hint="eastAsia"/>
                      <w:color w:val="000000" w:themeColor="text1"/>
                      <w:szCs w:val="21"/>
                    </w:rPr>
                    <w:t>。</w:t>
                  </w:r>
                </w:p>
                <w:p w14:paraId="26681C7F" w14:textId="77777777" w:rsidR="00D53A09" w:rsidRDefault="00870A8F">
                  <w:pPr>
                    <w:rPr>
                      <w:color w:val="000000" w:themeColor="text1"/>
                      <w:szCs w:val="21"/>
                    </w:rPr>
                  </w:pPr>
                  <w:r>
                    <w:rPr>
                      <w:rFonts w:hint="eastAsia"/>
                      <w:color w:val="000000" w:themeColor="text1"/>
                      <w:szCs w:val="21"/>
                    </w:rPr>
                    <w:t>提供工业机器人多功能多应用实训工作站配套的仿真模型</w:t>
                  </w:r>
                </w:p>
                <w:p w14:paraId="031A0091"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实训工作台数字孪生模型构建</w:t>
                  </w:r>
                </w:p>
                <w:p w14:paraId="179478A5"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工业机器人数字孪生模型构建</w:t>
                  </w:r>
                </w:p>
                <w:p w14:paraId="35E50DBD"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机器人末端工具数字孪生模型构建</w:t>
                  </w:r>
                </w:p>
                <w:p w14:paraId="2F4CD431"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水平搬运模块数字孪生模型构建</w:t>
                  </w:r>
                </w:p>
                <w:p w14:paraId="31752F0C"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码垛模块数字孪生模型构建</w:t>
                  </w:r>
                </w:p>
                <w:p w14:paraId="779AB1A1"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斜面搬运模型数字孪生模型构建</w:t>
                  </w:r>
                </w:p>
                <w:p w14:paraId="049D5844"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自动流水线模块数字孪生模型构建</w:t>
                  </w:r>
                </w:p>
                <w:p w14:paraId="234FD609"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视觉搬运模块数字孪生模型构建</w:t>
                  </w:r>
                </w:p>
                <w:p w14:paraId="48D2ECFD"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检测排列模块数字孪生模型构建</w:t>
                  </w:r>
                </w:p>
                <w:p w14:paraId="5EDA77F5"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车窗涂胶装配模块数字孪生模型构建</w:t>
                  </w:r>
                </w:p>
                <w:p w14:paraId="7E38C7DE" w14:textId="77777777" w:rsidR="00D53A09" w:rsidRDefault="00870A8F">
                  <w:pPr>
                    <w:pStyle w:val="afff8"/>
                    <w:numPr>
                      <w:ilvl w:val="0"/>
                      <w:numId w:val="12"/>
                    </w:numPr>
                    <w:ind w:firstLineChars="0"/>
                    <w:rPr>
                      <w:color w:val="000000" w:themeColor="text1"/>
                      <w:szCs w:val="21"/>
                    </w:rPr>
                  </w:pPr>
                  <w:r>
                    <w:rPr>
                      <w:rFonts w:hint="eastAsia"/>
                      <w:color w:val="000000" w:themeColor="text1"/>
                      <w:szCs w:val="21"/>
                    </w:rPr>
                    <w:t>工件装配模块数字孪生模型构建</w:t>
                  </w:r>
                </w:p>
                <w:p w14:paraId="635895FE" w14:textId="77777777" w:rsidR="00D53A09" w:rsidRDefault="00870A8F">
                  <w:pPr>
                    <w:pStyle w:val="a3"/>
                    <w:ind w:firstLineChars="200" w:firstLine="420"/>
                    <w:rPr>
                      <w:rFonts w:ascii="宋体" w:hAnsi="宋体"/>
                      <w:color w:val="000000" w:themeColor="text1"/>
                      <w:sz w:val="21"/>
                      <w:szCs w:val="21"/>
                    </w:rPr>
                  </w:pPr>
                  <w:r>
                    <w:rPr>
                      <w:rFonts w:ascii="宋体" w:hAnsi="宋体" w:hint="eastAsia"/>
                      <w:color w:val="000000" w:themeColor="text1"/>
                      <w:sz w:val="21"/>
                      <w:szCs w:val="21"/>
                    </w:rPr>
                    <w:t>（</w:t>
                  </w:r>
                  <w:r>
                    <w:rPr>
                      <w:rFonts w:ascii="宋体" w:hAnsi="宋体"/>
                      <w:color w:val="000000" w:themeColor="text1"/>
                      <w:sz w:val="21"/>
                      <w:szCs w:val="21"/>
                    </w:rPr>
                    <w:t>15</w:t>
                  </w:r>
                  <w:r>
                    <w:rPr>
                      <w:rFonts w:ascii="宋体" w:hAnsi="宋体" w:hint="eastAsia"/>
                      <w:color w:val="000000" w:themeColor="text1"/>
                      <w:sz w:val="21"/>
                      <w:szCs w:val="21"/>
                    </w:rPr>
                    <w:t>）可开展的实训内容</w:t>
                  </w:r>
                </w:p>
                <w:p w14:paraId="587F2556"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工业机器人水平搬运离线编程仿真</w:t>
                  </w:r>
                </w:p>
                <w:p w14:paraId="20C83BF2"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工业机器人码垛离线编程仿真</w:t>
                  </w:r>
                </w:p>
                <w:p w14:paraId="3CB07560"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lastRenderedPageBreak/>
                    <w:t>工业机器人斜面搬运离线编程仿真</w:t>
                  </w:r>
                </w:p>
                <w:p w14:paraId="5893C222"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工业机器人自动流水线离线编程仿真</w:t>
                  </w:r>
                </w:p>
                <w:p w14:paraId="378B7F86"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工业机器人视觉搬运离线编程仿真</w:t>
                  </w:r>
                </w:p>
                <w:p w14:paraId="7DA8041A"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工业机器人检测排列离线编程仿真</w:t>
                  </w:r>
                </w:p>
                <w:p w14:paraId="31B26424"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工业机器人车窗涂胶装配离线编程仿真</w:t>
                  </w:r>
                </w:p>
                <w:p w14:paraId="23B874F3" w14:textId="77777777" w:rsidR="00D53A09" w:rsidRDefault="00870A8F">
                  <w:pPr>
                    <w:pStyle w:val="afff8"/>
                    <w:numPr>
                      <w:ilvl w:val="0"/>
                      <w:numId w:val="13"/>
                    </w:numPr>
                    <w:ind w:firstLineChars="0"/>
                    <w:rPr>
                      <w:color w:val="000000" w:themeColor="text1"/>
                      <w:szCs w:val="21"/>
                    </w:rPr>
                  </w:pPr>
                  <w:r>
                    <w:rPr>
                      <w:rFonts w:hint="eastAsia"/>
                      <w:color w:val="000000" w:themeColor="text1"/>
                      <w:szCs w:val="21"/>
                    </w:rPr>
                    <w:t>工业机器人工件装配离线编程仿真</w:t>
                  </w:r>
                </w:p>
              </w:tc>
              <w:tc>
                <w:tcPr>
                  <w:tcW w:w="850" w:type="dxa"/>
                  <w:tcBorders>
                    <w:top w:val="single" w:sz="4" w:space="0" w:color="000000"/>
                    <w:left w:val="single" w:sz="4" w:space="0" w:color="000000"/>
                    <w:bottom w:val="single" w:sz="4" w:space="0" w:color="000000"/>
                    <w:right w:val="single" w:sz="4" w:space="0" w:color="000000"/>
                  </w:tcBorders>
                  <w:vAlign w:val="center"/>
                </w:tcPr>
                <w:p w14:paraId="766B46C5"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0C86F220"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点</w:t>
                  </w:r>
                </w:p>
              </w:tc>
            </w:tr>
            <w:tr w:rsidR="00D53A09" w14:paraId="1609D152"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0CB329D4"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lastRenderedPageBreak/>
                    <w:t>2</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50586BE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Cs w:val="21"/>
                    </w:rPr>
                    <w:t>数字孪生套件</w:t>
                  </w:r>
                </w:p>
              </w:tc>
              <w:tc>
                <w:tcPr>
                  <w:tcW w:w="7988" w:type="dxa"/>
                  <w:tcBorders>
                    <w:top w:val="single" w:sz="4" w:space="0" w:color="000000"/>
                    <w:left w:val="single" w:sz="4" w:space="0" w:color="000000"/>
                    <w:bottom w:val="single" w:sz="4" w:space="0" w:color="000000"/>
                    <w:right w:val="single" w:sz="4" w:space="0" w:color="000000"/>
                  </w:tcBorders>
                </w:tcPr>
                <w:p w14:paraId="6B2F639D" w14:textId="77777777" w:rsidR="00D53A09" w:rsidRDefault="00870A8F">
                  <w:pPr>
                    <w:rPr>
                      <w:b/>
                      <w:color w:val="000000" w:themeColor="text1"/>
                      <w:szCs w:val="21"/>
                    </w:rPr>
                  </w:pPr>
                  <w:r>
                    <w:rPr>
                      <w:rFonts w:hint="eastAsia"/>
                      <w:b/>
                      <w:color w:val="000000" w:themeColor="text1"/>
                      <w:szCs w:val="21"/>
                    </w:rPr>
                    <w:t>1.</w:t>
                  </w:r>
                  <w:r>
                    <w:rPr>
                      <w:rFonts w:hint="eastAsia"/>
                      <w:b/>
                      <w:color w:val="000000" w:themeColor="text1"/>
                      <w:szCs w:val="21"/>
                    </w:rPr>
                    <w:t>机电</w:t>
                  </w:r>
                  <w:r>
                    <w:rPr>
                      <w:b/>
                      <w:color w:val="000000" w:themeColor="text1"/>
                      <w:szCs w:val="21"/>
                    </w:rPr>
                    <w:t>一体化数字孪生软件模块</w:t>
                  </w:r>
                </w:p>
                <w:p w14:paraId="140D65D0" w14:textId="77777777" w:rsidR="00D53A09" w:rsidRDefault="00870A8F">
                  <w:pPr>
                    <w:rPr>
                      <w:color w:val="000000" w:themeColor="text1"/>
                      <w:szCs w:val="21"/>
                    </w:rPr>
                  </w:pPr>
                  <w:r>
                    <w:rPr>
                      <w:rFonts w:ascii="宋体" w:hAnsi="宋体" w:hint="eastAsia"/>
                      <w:color w:val="000000" w:themeColor="text1"/>
                      <w:szCs w:val="21"/>
                    </w:rPr>
                    <w:t>▲</w:t>
                  </w:r>
                  <w:r>
                    <w:rPr>
                      <w:color w:val="000000" w:themeColor="text1"/>
                      <w:szCs w:val="21"/>
                    </w:rPr>
                    <w:t>1</w:t>
                  </w:r>
                  <w:r>
                    <w:rPr>
                      <w:rFonts w:hint="eastAsia"/>
                      <w:color w:val="000000" w:themeColor="text1"/>
                      <w:szCs w:val="21"/>
                    </w:rPr>
                    <w:t>）支持</w:t>
                  </w:r>
                  <w:r>
                    <w:rPr>
                      <w:rFonts w:hint="eastAsia"/>
                      <w:color w:val="000000" w:themeColor="text1"/>
                      <w:szCs w:val="21"/>
                    </w:rPr>
                    <w:t>STEP</w:t>
                  </w:r>
                  <w:r>
                    <w:rPr>
                      <w:rFonts w:hint="eastAsia"/>
                      <w:color w:val="000000" w:themeColor="text1"/>
                      <w:szCs w:val="21"/>
                    </w:rPr>
                    <w:t>、</w:t>
                  </w:r>
                  <w:r>
                    <w:rPr>
                      <w:rFonts w:hint="eastAsia"/>
                      <w:color w:val="000000" w:themeColor="text1"/>
                      <w:szCs w:val="21"/>
                    </w:rPr>
                    <w:t>IGES</w:t>
                  </w:r>
                  <w:r>
                    <w:rPr>
                      <w:rFonts w:hint="eastAsia"/>
                      <w:color w:val="000000" w:themeColor="text1"/>
                      <w:szCs w:val="21"/>
                    </w:rPr>
                    <w:t>、</w:t>
                  </w:r>
                  <w:r>
                    <w:rPr>
                      <w:rFonts w:hint="eastAsia"/>
                      <w:color w:val="000000" w:themeColor="text1"/>
                      <w:szCs w:val="21"/>
                    </w:rPr>
                    <w:t>JT</w:t>
                  </w:r>
                  <w:r>
                    <w:rPr>
                      <w:rFonts w:hint="eastAsia"/>
                      <w:color w:val="000000" w:themeColor="text1"/>
                      <w:szCs w:val="21"/>
                    </w:rPr>
                    <w:t>、</w:t>
                  </w:r>
                  <w:r>
                    <w:rPr>
                      <w:rFonts w:hint="eastAsia"/>
                      <w:color w:val="000000" w:themeColor="text1"/>
                      <w:szCs w:val="21"/>
                    </w:rPr>
                    <w:t>PRT</w:t>
                  </w:r>
                  <w:r>
                    <w:rPr>
                      <w:rFonts w:hint="eastAsia"/>
                      <w:color w:val="000000" w:themeColor="text1"/>
                      <w:szCs w:val="21"/>
                    </w:rPr>
                    <w:t>等多种格式的</w:t>
                  </w:r>
                  <w:r>
                    <w:rPr>
                      <w:rFonts w:hint="eastAsia"/>
                      <w:color w:val="000000" w:themeColor="text1"/>
                      <w:szCs w:val="21"/>
                    </w:rPr>
                    <w:t>CAD</w:t>
                  </w:r>
                  <w:r>
                    <w:rPr>
                      <w:rFonts w:hint="eastAsia"/>
                      <w:color w:val="000000" w:themeColor="text1"/>
                      <w:szCs w:val="21"/>
                    </w:rPr>
                    <w:t>模型文件导入和导出；</w:t>
                  </w:r>
                </w:p>
                <w:p w14:paraId="6107A611" w14:textId="77777777" w:rsidR="00D53A09" w:rsidRDefault="00870A8F">
                  <w:pPr>
                    <w:rPr>
                      <w:color w:val="000000" w:themeColor="text1"/>
                      <w:szCs w:val="21"/>
                    </w:rPr>
                  </w:pPr>
                  <w:r>
                    <w:rPr>
                      <w:color w:val="000000" w:themeColor="text1"/>
                      <w:szCs w:val="21"/>
                    </w:rPr>
                    <w:t>2</w:t>
                  </w:r>
                  <w:r>
                    <w:rPr>
                      <w:rFonts w:hint="eastAsia"/>
                      <w:color w:val="000000" w:themeColor="text1"/>
                      <w:szCs w:val="21"/>
                    </w:rPr>
                    <w:t>）内置截图和仿真视频录制功能，不依赖外部截图工具和视频录制工具；</w:t>
                  </w:r>
                </w:p>
                <w:p w14:paraId="7D7ABB48" w14:textId="77777777" w:rsidR="00D53A09" w:rsidRDefault="00870A8F">
                  <w:pPr>
                    <w:rPr>
                      <w:color w:val="000000" w:themeColor="text1"/>
                      <w:szCs w:val="21"/>
                    </w:rPr>
                  </w:pPr>
                  <w:r>
                    <w:rPr>
                      <w:color w:val="000000" w:themeColor="text1"/>
                      <w:szCs w:val="21"/>
                    </w:rPr>
                    <w:t>3</w:t>
                  </w:r>
                  <w:r>
                    <w:rPr>
                      <w:rFonts w:hint="eastAsia"/>
                      <w:color w:val="000000" w:themeColor="text1"/>
                      <w:szCs w:val="21"/>
                    </w:rPr>
                    <w:t>）支持大型模型的智能优化，可实现大型复杂模型的轻量化，既能保证模型的质量，又能保证复杂系统仿真的流畅度；</w:t>
                  </w:r>
                </w:p>
                <w:p w14:paraId="686FA294" w14:textId="77777777" w:rsidR="00D53A09" w:rsidRDefault="00870A8F">
                  <w:pPr>
                    <w:rPr>
                      <w:color w:val="000000" w:themeColor="text1"/>
                      <w:szCs w:val="21"/>
                    </w:rPr>
                  </w:pPr>
                  <w:r>
                    <w:rPr>
                      <w:color w:val="000000" w:themeColor="text1"/>
                      <w:szCs w:val="21"/>
                    </w:rPr>
                    <w:t>4</w:t>
                  </w:r>
                  <w:r>
                    <w:rPr>
                      <w:rFonts w:hint="eastAsia"/>
                      <w:color w:val="000000" w:themeColor="text1"/>
                      <w:szCs w:val="21"/>
                    </w:rPr>
                    <w:t>）支持真实的物理特性。包括速度、加速度、重力、摩擦力、阻力和惯性等，仿真效果逼真且真实可信；</w:t>
                  </w:r>
                </w:p>
                <w:p w14:paraId="1DBCF77C" w14:textId="77777777" w:rsidR="00D53A09" w:rsidRDefault="00870A8F">
                  <w:pPr>
                    <w:rPr>
                      <w:color w:val="000000" w:themeColor="text1"/>
                      <w:szCs w:val="21"/>
                    </w:rPr>
                  </w:pPr>
                  <w:r>
                    <w:rPr>
                      <w:color w:val="000000" w:themeColor="text1"/>
                      <w:szCs w:val="21"/>
                    </w:rPr>
                    <w:t>5</w:t>
                  </w:r>
                  <w:r>
                    <w:rPr>
                      <w:rFonts w:hint="eastAsia"/>
                      <w:color w:val="000000" w:themeColor="text1"/>
                      <w:szCs w:val="21"/>
                    </w:rPr>
                    <w:t>）支持干涉和碰撞检查功能，可用于工作站布局的设计与优化；</w:t>
                  </w:r>
                </w:p>
                <w:p w14:paraId="756F2337" w14:textId="77777777" w:rsidR="00D53A09" w:rsidRDefault="00870A8F">
                  <w:pPr>
                    <w:rPr>
                      <w:color w:val="000000" w:themeColor="text1"/>
                      <w:szCs w:val="21"/>
                    </w:rPr>
                  </w:pPr>
                  <w:r>
                    <w:rPr>
                      <w:color w:val="000000" w:themeColor="text1"/>
                      <w:szCs w:val="21"/>
                    </w:rPr>
                    <w:t>6</w:t>
                  </w:r>
                  <w:r>
                    <w:rPr>
                      <w:rFonts w:hint="eastAsia"/>
                      <w:color w:val="000000" w:themeColor="text1"/>
                      <w:szCs w:val="21"/>
                    </w:rPr>
                    <w:t>）支持多种工业现场典型传感器，包括速度、加速度、距离、位置、角度等传感器；</w:t>
                  </w:r>
                </w:p>
                <w:p w14:paraId="43A6E6A6" w14:textId="77777777" w:rsidR="00D53A09" w:rsidRDefault="00870A8F">
                  <w:pPr>
                    <w:rPr>
                      <w:color w:val="000000" w:themeColor="text1"/>
                      <w:szCs w:val="21"/>
                    </w:rPr>
                  </w:pPr>
                  <w:r>
                    <w:rPr>
                      <w:color w:val="000000" w:themeColor="text1"/>
                      <w:szCs w:val="21"/>
                    </w:rPr>
                    <w:t>7</w:t>
                  </w:r>
                  <w:r>
                    <w:rPr>
                      <w:rFonts w:hint="eastAsia"/>
                      <w:color w:val="000000" w:themeColor="text1"/>
                      <w:szCs w:val="21"/>
                    </w:rPr>
                    <w:t>）支持多种工业现场典型通信协议，包括但不限于</w:t>
                  </w:r>
                  <w:r>
                    <w:rPr>
                      <w:rFonts w:hint="eastAsia"/>
                      <w:color w:val="000000" w:themeColor="text1"/>
                      <w:szCs w:val="21"/>
                    </w:rPr>
                    <w:t>OPC UA</w:t>
                  </w:r>
                  <w:r>
                    <w:rPr>
                      <w:rFonts w:hint="eastAsia"/>
                      <w:color w:val="000000" w:themeColor="text1"/>
                      <w:szCs w:val="21"/>
                    </w:rPr>
                    <w:t>、</w:t>
                  </w:r>
                  <w:r>
                    <w:rPr>
                      <w:rFonts w:hint="eastAsia"/>
                      <w:color w:val="000000" w:themeColor="text1"/>
                      <w:szCs w:val="21"/>
                    </w:rPr>
                    <w:t>OPC DA</w:t>
                  </w:r>
                  <w:r>
                    <w:rPr>
                      <w:rFonts w:hint="eastAsia"/>
                      <w:color w:val="000000" w:themeColor="text1"/>
                      <w:szCs w:val="21"/>
                    </w:rPr>
                    <w:t>、</w:t>
                  </w:r>
                  <w:r>
                    <w:rPr>
                      <w:rFonts w:hint="eastAsia"/>
                      <w:color w:val="000000" w:themeColor="text1"/>
                      <w:szCs w:val="21"/>
                    </w:rPr>
                    <w:t>TCP</w:t>
                  </w:r>
                  <w:r>
                    <w:rPr>
                      <w:rFonts w:hint="eastAsia"/>
                      <w:color w:val="000000" w:themeColor="text1"/>
                      <w:szCs w:val="21"/>
                    </w:rPr>
                    <w:t>、</w:t>
                  </w:r>
                  <w:r>
                    <w:rPr>
                      <w:rFonts w:hint="eastAsia"/>
                      <w:color w:val="000000" w:themeColor="text1"/>
                      <w:szCs w:val="21"/>
                    </w:rPr>
                    <w:t>UDP</w:t>
                  </w:r>
                  <w:r>
                    <w:rPr>
                      <w:rFonts w:hint="eastAsia"/>
                      <w:color w:val="000000" w:themeColor="text1"/>
                      <w:szCs w:val="21"/>
                    </w:rPr>
                    <w:t>、</w:t>
                  </w:r>
                  <w:r>
                    <w:rPr>
                      <w:rFonts w:hint="eastAsia"/>
                      <w:color w:val="000000" w:themeColor="text1"/>
                      <w:szCs w:val="21"/>
                    </w:rPr>
                    <w:t>PROFINET</w:t>
                  </w:r>
                  <w:r>
                    <w:rPr>
                      <w:rFonts w:hint="eastAsia"/>
                      <w:color w:val="000000" w:themeColor="text1"/>
                      <w:szCs w:val="21"/>
                    </w:rPr>
                    <w:t>等通信协议；</w:t>
                  </w:r>
                </w:p>
                <w:p w14:paraId="74EB36E8" w14:textId="77777777" w:rsidR="00D53A09" w:rsidRDefault="00870A8F">
                  <w:pPr>
                    <w:rPr>
                      <w:color w:val="000000" w:themeColor="text1"/>
                      <w:szCs w:val="21"/>
                    </w:rPr>
                  </w:pPr>
                  <w:r>
                    <w:rPr>
                      <w:color w:val="000000" w:themeColor="text1"/>
                      <w:szCs w:val="21"/>
                    </w:rPr>
                    <w:t>8</w:t>
                  </w:r>
                  <w:r>
                    <w:rPr>
                      <w:rFonts w:hint="eastAsia"/>
                      <w:color w:val="000000" w:themeColor="text1"/>
                      <w:szCs w:val="21"/>
                    </w:rPr>
                    <w:t>）支持机器人在线和离线的运动学逆解；</w:t>
                  </w:r>
                </w:p>
                <w:p w14:paraId="7EA662DB" w14:textId="77777777" w:rsidR="00D53A09" w:rsidRDefault="00870A8F">
                  <w:pPr>
                    <w:rPr>
                      <w:color w:val="000000" w:themeColor="text1"/>
                      <w:szCs w:val="21"/>
                    </w:rPr>
                  </w:pPr>
                  <w:r>
                    <w:rPr>
                      <w:color w:val="000000" w:themeColor="text1"/>
                      <w:szCs w:val="21"/>
                    </w:rPr>
                    <w:t>9</w:t>
                  </w:r>
                  <w:r>
                    <w:rPr>
                      <w:rFonts w:hint="eastAsia"/>
                      <w:color w:val="000000" w:themeColor="text1"/>
                      <w:szCs w:val="21"/>
                    </w:rPr>
                    <w:t>）具备时域分析功能，包括可以</w:t>
                  </w:r>
                  <w:proofErr w:type="gramStart"/>
                  <w:r>
                    <w:rPr>
                      <w:rFonts w:hint="eastAsia"/>
                      <w:color w:val="000000" w:themeColor="text1"/>
                      <w:szCs w:val="21"/>
                    </w:rPr>
                    <w:t>作出</w:t>
                  </w:r>
                  <w:proofErr w:type="gramEnd"/>
                  <w:r>
                    <w:rPr>
                      <w:rFonts w:hint="eastAsia"/>
                      <w:color w:val="000000" w:themeColor="text1"/>
                      <w:szCs w:val="21"/>
                    </w:rPr>
                    <w:t>系统中所有物理量在仿真过程中的变化曲线；</w:t>
                  </w:r>
                </w:p>
                <w:p w14:paraId="502B6012" w14:textId="77777777" w:rsidR="00D53A09" w:rsidRDefault="00870A8F">
                  <w:pPr>
                    <w:rPr>
                      <w:color w:val="000000" w:themeColor="text1"/>
                      <w:szCs w:val="21"/>
                    </w:rPr>
                  </w:pPr>
                  <w:r>
                    <w:rPr>
                      <w:color w:val="000000" w:themeColor="text1"/>
                      <w:szCs w:val="21"/>
                    </w:rPr>
                    <w:t>10</w:t>
                  </w:r>
                  <w:r>
                    <w:rPr>
                      <w:rFonts w:hint="eastAsia"/>
                      <w:color w:val="000000" w:themeColor="text1"/>
                      <w:szCs w:val="21"/>
                    </w:rPr>
                    <w:t>）支持混合运动学和动力学仿真，满足复杂模型和系统的仿真需求；</w:t>
                  </w:r>
                </w:p>
                <w:p w14:paraId="2B117DC3" w14:textId="77777777" w:rsidR="00D53A09" w:rsidRDefault="00870A8F">
                  <w:pPr>
                    <w:rPr>
                      <w:color w:val="000000" w:themeColor="text1"/>
                      <w:szCs w:val="21"/>
                    </w:rPr>
                  </w:pPr>
                  <w:r>
                    <w:rPr>
                      <w:color w:val="000000" w:themeColor="text1"/>
                      <w:szCs w:val="21"/>
                    </w:rPr>
                    <w:t>11</w:t>
                  </w:r>
                  <w:r>
                    <w:rPr>
                      <w:rFonts w:hint="eastAsia"/>
                      <w:color w:val="000000" w:themeColor="text1"/>
                      <w:szCs w:val="21"/>
                    </w:rPr>
                    <w:t>）提供液压系统、气动系统、凸轮传送、常用机电控制模型、马达驱动等各类控制系统库；</w:t>
                  </w:r>
                </w:p>
                <w:p w14:paraId="591278E8" w14:textId="77777777" w:rsidR="00D53A09" w:rsidRDefault="00870A8F">
                  <w:pPr>
                    <w:rPr>
                      <w:color w:val="000000" w:themeColor="text1"/>
                      <w:szCs w:val="21"/>
                    </w:rPr>
                  </w:pPr>
                  <w:r>
                    <w:rPr>
                      <w:color w:val="000000" w:themeColor="text1"/>
                      <w:szCs w:val="21"/>
                    </w:rPr>
                    <w:t>12</w:t>
                  </w:r>
                  <w:r>
                    <w:rPr>
                      <w:rFonts w:hint="eastAsia"/>
                      <w:color w:val="000000" w:themeColor="text1"/>
                      <w:szCs w:val="21"/>
                    </w:rPr>
                    <w:t>）提供工业机器人、数控机床、立体仓库、传感器、输送线、</w:t>
                  </w:r>
                  <w:r>
                    <w:rPr>
                      <w:rFonts w:hint="eastAsia"/>
                      <w:color w:val="000000" w:themeColor="text1"/>
                      <w:szCs w:val="21"/>
                    </w:rPr>
                    <w:t>AGV</w:t>
                  </w:r>
                  <w:r>
                    <w:rPr>
                      <w:rFonts w:hint="eastAsia"/>
                      <w:color w:val="000000" w:themeColor="text1"/>
                      <w:szCs w:val="21"/>
                    </w:rPr>
                    <w:t>等各类基本元件库，可以基于基本元件组合封装成高级元件；</w:t>
                  </w:r>
                </w:p>
                <w:p w14:paraId="34B538AB" w14:textId="77777777" w:rsidR="00D53A09" w:rsidRDefault="00870A8F">
                  <w:pPr>
                    <w:rPr>
                      <w:color w:val="000000" w:themeColor="text1"/>
                      <w:szCs w:val="21"/>
                    </w:rPr>
                  </w:pPr>
                  <w:r>
                    <w:rPr>
                      <w:color w:val="000000" w:themeColor="text1"/>
                      <w:szCs w:val="21"/>
                    </w:rPr>
                    <w:t>13</w:t>
                  </w:r>
                  <w:r>
                    <w:rPr>
                      <w:rFonts w:hint="eastAsia"/>
                      <w:color w:val="000000" w:themeColor="text1"/>
                      <w:szCs w:val="21"/>
                    </w:rPr>
                    <w:t>）具备元件的参数化设计和二次开发功能，工程师可以根据客户实际需求，定制开发所需的专业元件库；</w:t>
                  </w:r>
                </w:p>
                <w:p w14:paraId="274BD08A" w14:textId="77777777" w:rsidR="00D53A09" w:rsidRDefault="00870A8F">
                  <w:pPr>
                    <w:rPr>
                      <w:color w:val="000000" w:themeColor="text1"/>
                      <w:szCs w:val="21"/>
                    </w:rPr>
                  </w:pPr>
                  <w:r>
                    <w:rPr>
                      <w:color w:val="000000" w:themeColor="text1"/>
                      <w:szCs w:val="21"/>
                    </w:rPr>
                    <w:t>14</w:t>
                  </w:r>
                  <w:r>
                    <w:rPr>
                      <w:rFonts w:hint="eastAsia"/>
                      <w:color w:val="000000" w:themeColor="text1"/>
                      <w:szCs w:val="21"/>
                    </w:rPr>
                    <w:t>）具备机电气液控制系统模型的设计功能，可用于早期的机电气液一体化概念设计；</w:t>
                  </w:r>
                </w:p>
                <w:p w14:paraId="228BFE80" w14:textId="77777777" w:rsidR="00D53A09" w:rsidRDefault="00870A8F">
                  <w:pPr>
                    <w:rPr>
                      <w:color w:val="000000" w:themeColor="text1"/>
                      <w:szCs w:val="21"/>
                    </w:rPr>
                  </w:pPr>
                  <w:r>
                    <w:rPr>
                      <w:rFonts w:ascii="宋体" w:hAnsi="宋体" w:hint="eastAsia"/>
                      <w:color w:val="000000" w:themeColor="text1"/>
                      <w:szCs w:val="21"/>
                    </w:rPr>
                    <w:t>▲</w:t>
                  </w:r>
                  <w:r>
                    <w:rPr>
                      <w:color w:val="000000" w:themeColor="text1"/>
                      <w:szCs w:val="21"/>
                    </w:rPr>
                    <w:t>15</w:t>
                  </w:r>
                  <w:r>
                    <w:rPr>
                      <w:rFonts w:hint="eastAsia"/>
                      <w:color w:val="000000" w:themeColor="text1"/>
                      <w:szCs w:val="21"/>
                    </w:rPr>
                    <w:t>）</w:t>
                  </w:r>
                  <w:proofErr w:type="gramStart"/>
                  <w:r>
                    <w:rPr>
                      <w:rFonts w:hint="eastAsia"/>
                      <w:color w:val="000000" w:themeColor="text1"/>
                      <w:szCs w:val="21"/>
                    </w:rPr>
                    <w:t>集成但</w:t>
                  </w:r>
                  <w:proofErr w:type="gramEnd"/>
                  <w:r>
                    <w:rPr>
                      <w:rFonts w:hint="eastAsia"/>
                      <w:color w:val="000000" w:themeColor="text1"/>
                      <w:szCs w:val="21"/>
                    </w:rPr>
                    <w:t>不限于</w:t>
                  </w:r>
                  <w:r>
                    <w:rPr>
                      <w:rFonts w:hint="eastAsia"/>
                      <w:color w:val="000000" w:themeColor="text1"/>
                      <w:szCs w:val="21"/>
                    </w:rPr>
                    <w:t>ABB</w:t>
                  </w:r>
                  <w:r>
                    <w:rPr>
                      <w:rFonts w:hint="eastAsia"/>
                      <w:color w:val="000000" w:themeColor="text1"/>
                      <w:szCs w:val="21"/>
                    </w:rPr>
                    <w:t>、</w:t>
                  </w:r>
                  <w:r>
                    <w:rPr>
                      <w:rFonts w:hint="eastAsia"/>
                      <w:color w:val="000000" w:themeColor="text1"/>
                      <w:szCs w:val="21"/>
                    </w:rPr>
                    <w:t>FANUC</w:t>
                  </w:r>
                  <w:r>
                    <w:rPr>
                      <w:rFonts w:hint="eastAsia"/>
                      <w:color w:val="000000" w:themeColor="text1"/>
                      <w:szCs w:val="21"/>
                    </w:rPr>
                    <w:t>、</w:t>
                  </w:r>
                  <w:r>
                    <w:rPr>
                      <w:rFonts w:hint="eastAsia"/>
                      <w:color w:val="000000" w:themeColor="text1"/>
                      <w:szCs w:val="21"/>
                    </w:rPr>
                    <w:t>KEBA</w:t>
                  </w:r>
                  <w:r>
                    <w:rPr>
                      <w:rFonts w:hint="eastAsia"/>
                      <w:color w:val="000000" w:themeColor="text1"/>
                      <w:szCs w:val="21"/>
                    </w:rPr>
                    <w:t>等品牌机器人的通信接口，实现工业机器人软件在环和硬件在环虚拟调试，验证工业机器人程序；</w:t>
                  </w:r>
                </w:p>
                <w:p w14:paraId="6FAF2919" w14:textId="77777777" w:rsidR="00D53A09" w:rsidRDefault="00870A8F">
                  <w:pPr>
                    <w:rPr>
                      <w:color w:val="000000" w:themeColor="text1"/>
                      <w:szCs w:val="21"/>
                    </w:rPr>
                  </w:pPr>
                  <w:r>
                    <w:rPr>
                      <w:color w:val="000000" w:themeColor="text1"/>
                      <w:szCs w:val="21"/>
                    </w:rPr>
                    <w:t>16</w:t>
                  </w:r>
                  <w:r>
                    <w:rPr>
                      <w:rFonts w:hint="eastAsia"/>
                      <w:color w:val="000000" w:themeColor="text1"/>
                      <w:szCs w:val="21"/>
                    </w:rPr>
                    <w:t>）</w:t>
                  </w:r>
                  <w:proofErr w:type="gramStart"/>
                  <w:r>
                    <w:rPr>
                      <w:rFonts w:hint="eastAsia"/>
                      <w:color w:val="000000" w:themeColor="text1"/>
                      <w:szCs w:val="21"/>
                    </w:rPr>
                    <w:t>集成但</w:t>
                  </w:r>
                  <w:proofErr w:type="gramEnd"/>
                  <w:r>
                    <w:rPr>
                      <w:rFonts w:hint="eastAsia"/>
                      <w:color w:val="000000" w:themeColor="text1"/>
                      <w:szCs w:val="21"/>
                    </w:rPr>
                    <w:t>不限于西门子、三菱等品牌</w:t>
                  </w:r>
                  <w:r>
                    <w:rPr>
                      <w:rFonts w:hint="eastAsia"/>
                      <w:color w:val="000000" w:themeColor="text1"/>
                      <w:szCs w:val="21"/>
                    </w:rPr>
                    <w:t>PLC</w:t>
                  </w:r>
                  <w:r>
                    <w:rPr>
                      <w:rFonts w:hint="eastAsia"/>
                      <w:color w:val="000000" w:themeColor="text1"/>
                      <w:szCs w:val="21"/>
                    </w:rPr>
                    <w:t>的通信接口，实现</w:t>
                  </w:r>
                  <w:r>
                    <w:rPr>
                      <w:rFonts w:hint="eastAsia"/>
                      <w:color w:val="000000" w:themeColor="text1"/>
                      <w:szCs w:val="21"/>
                    </w:rPr>
                    <w:t>PLC</w:t>
                  </w:r>
                  <w:r>
                    <w:rPr>
                      <w:rFonts w:hint="eastAsia"/>
                      <w:color w:val="000000" w:themeColor="text1"/>
                      <w:szCs w:val="21"/>
                    </w:rPr>
                    <w:t>软件在环和硬件在环虚拟调试，验证</w:t>
                  </w:r>
                  <w:r>
                    <w:rPr>
                      <w:rFonts w:hint="eastAsia"/>
                      <w:color w:val="000000" w:themeColor="text1"/>
                      <w:szCs w:val="21"/>
                    </w:rPr>
                    <w:t>PLC</w:t>
                  </w:r>
                  <w:r>
                    <w:rPr>
                      <w:rFonts w:hint="eastAsia"/>
                      <w:color w:val="000000" w:themeColor="text1"/>
                      <w:szCs w:val="21"/>
                    </w:rPr>
                    <w:t>程序；</w:t>
                  </w:r>
                </w:p>
                <w:p w14:paraId="2DC8918E" w14:textId="77777777" w:rsidR="00D53A09" w:rsidRDefault="00870A8F">
                  <w:pPr>
                    <w:rPr>
                      <w:color w:val="000000" w:themeColor="text1"/>
                      <w:szCs w:val="21"/>
                    </w:rPr>
                  </w:pPr>
                  <w:r>
                    <w:rPr>
                      <w:rFonts w:ascii="宋体" w:hAnsi="宋体" w:hint="eastAsia"/>
                      <w:color w:val="000000" w:themeColor="text1"/>
                      <w:szCs w:val="21"/>
                    </w:rPr>
                    <w:t>▲</w:t>
                  </w:r>
                  <w:r>
                    <w:rPr>
                      <w:color w:val="000000" w:themeColor="text1"/>
                      <w:szCs w:val="21"/>
                    </w:rPr>
                    <w:t>17</w:t>
                  </w:r>
                  <w:r>
                    <w:rPr>
                      <w:rFonts w:hint="eastAsia"/>
                      <w:color w:val="000000" w:themeColor="text1"/>
                      <w:szCs w:val="21"/>
                    </w:rPr>
                    <w:t>）具备数据驱动模型接口设计功能，外部数据可以通过接口驱动模型的动作和交互；</w:t>
                  </w:r>
                </w:p>
                <w:p w14:paraId="0284B69A" w14:textId="77777777" w:rsidR="00D53A09" w:rsidRDefault="00870A8F">
                  <w:pPr>
                    <w:rPr>
                      <w:color w:val="000000" w:themeColor="text1"/>
                      <w:szCs w:val="21"/>
                    </w:rPr>
                  </w:pPr>
                  <w:r>
                    <w:rPr>
                      <w:rFonts w:ascii="宋体" w:hAnsi="宋体" w:hint="eastAsia"/>
                      <w:color w:val="000000" w:themeColor="text1"/>
                      <w:szCs w:val="21"/>
                    </w:rPr>
                    <w:lastRenderedPageBreak/>
                    <w:t>▲</w:t>
                  </w:r>
                  <w:r>
                    <w:rPr>
                      <w:color w:val="000000" w:themeColor="text1"/>
                      <w:szCs w:val="21"/>
                    </w:rPr>
                    <w:t>18</w:t>
                  </w:r>
                  <w:r>
                    <w:rPr>
                      <w:rFonts w:hint="eastAsia"/>
                      <w:color w:val="000000" w:themeColor="text1"/>
                      <w:szCs w:val="21"/>
                    </w:rPr>
                    <w:t>）支持工业机器人系统、智能制造系统的数字孪生。构建与物理对象</w:t>
                  </w:r>
                  <w:r>
                    <w:rPr>
                      <w:rFonts w:hint="eastAsia"/>
                      <w:color w:val="000000" w:themeColor="text1"/>
                      <w:szCs w:val="21"/>
                    </w:rPr>
                    <w:t>1:1</w:t>
                  </w:r>
                  <w:r>
                    <w:rPr>
                      <w:rFonts w:hint="eastAsia"/>
                      <w:color w:val="000000" w:themeColor="text1"/>
                      <w:szCs w:val="21"/>
                    </w:rPr>
                    <w:t>的数字孪生模型，基于数据驱动模型接口，实现数字样机的虚拟调试与验证，；</w:t>
                  </w:r>
                </w:p>
                <w:p w14:paraId="385DE665" w14:textId="77777777" w:rsidR="00D53A09" w:rsidRDefault="00870A8F">
                  <w:pPr>
                    <w:rPr>
                      <w:color w:val="000000" w:themeColor="text1"/>
                      <w:szCs w:val="21"/>
                    </w:rPr>
                  </w:pPr>
                  <w:r>
                    <w:rPr>
                      <w:rFonts w:ascii="宋体" w:hAnsi="宋体" w:hint="eastAsia"/>
                      <w:color w:val="000000" w:themeColor="text1"/>
                      <w:szCs w:val="21"/>
                    </w:rPr>
                    <w:t>▲</w:t>
                  </w:r>
                  <w:r>
                    <w:rPr>
                      <w:color w:val="000000" w:themeColor="text1"/>
                      <w:szCs w:val="21"/>
                    </w:rPr>
                    <w:t>19</w:t>
                  </w:r>
                  <w:r>
                    <w:rPr>
                      <w:rFonts w:hint="eastAsia"/>
                      <w:color w:val="000000" w:themeColor="text1"/>
                      <w:szCs w:val="21"/>
                    </w:rPr>
                    <w:t>）提供与工业机器人多功能多应用实训工作站</w:t>
                  </w:r>
                  <w:r>
                    <w:rPr>
                      <w:rFonts w:hint="eastAsia"/>
                      <w:color w:val="000000" w:themeColor="text1"/>
                      <w:szCs w:val="21"/>
                    </w:rPr>
                    <w:t>1:1</w:t>
                  </w:r>
                  <w:r>
                    <w:rPr>
                      <w:rFonts w:hint="eastAsia"/>
                      <w:color w:val="000000" w:themeColor="text1"/>
                      <w:szCs w:val="21"/>
                    </w:rPr>
                    <w:t>配套的数字孪生模型，包括但不限于实训工作台、工业机器人、机器</w:t>
                  </w:r>
                  <w:r>
                    <w:rPr>
                      <w:color w:val="000000" w:themeColor="text1"/>
                      <w:szCs w:val="21"/>
                    </w:rPr>
                    <w:t>人末端工具</w:t>
                  </w:r>
                  <w:r>
                    <w:rPr>
                      <w:rFonts w:hint="eastAsia"/>
                      <w:color w:val="000000" w:themeColor="text1"/>
                      <w:szCs w:val="21"/>
                    </w:rPr>
                    <w:t>、多功能多</w:t>
                  </w:r>
                  <w:r>
                    <w:rPr>
                      <w:color w:val="000000" w:themeColor="text1"/>
                      <w:szCs w:val="21"/>
                    </w:rPr>
                    <w:t>应用模块</w:t>
                  </w:r>
                  <w:r>
                    <w:rPr>
                      <w:rFonts w:hint="eastAsia"/>
                      <w:color w:val="000000" w:themeColor="text1"/>
                      <w:szCs w:val="21"/>
                    </w:rPr>
                    <w:t>的数字孪生模型。</w:t>
                  </w:r>
                </w:p>
                <w:p w14:paraId="055C903B" w14:textId="77777777" w:rsidR="00D53A09" w:rsidRDefault="00870A8F">
                  <w:pPr>
                    <w:rPr>
                      <w:b/>
                      <w:color w:val="000000" w:themeColor="text1"/>
                      <w:szCs w:val="21"/>
                    </w:rPr>
                  </w:pPr>
                  <w:r>
                    <w:rPr>
                      <w:rFonts w:ascii="宋体" w:hAnsi="宋体" w:hint="eastAsia"/>
                      <w:color w:val="000000" w:themeColor="text1"/>
                      <w:szCs w:val="21"/>
                    </w:rPr>
                    <w:t>▲</w:t>
                  </w:r>
                  <w:r>
                    <w:rPr>
                      <w:b/>
                      <w:color w:val="000000" w:themeColor="text1"/>
                      <w:szCs w:val="21"/>
                    </w:rPr>
                    <w:t>2</w:t>
                  </w:r>
                  <w:r>
                    <w:rPr>
                      <w:rFonts w:hint="eastAsia"/>
                      <w:b/>
                      <w:color w:val="000000" w:themeColor="text1"/>
                      <w:szCs w:val="21"/>
                    </w:rPr>
                    <w:t>.</w:t>
                  </w:r>
                  <w:r>
                    <w:rPr>
                      <w:rFonts w:hint="eastAsia"/>
                      <w:b/>
                      <w:color w:val="000000" w:themeColor="text1"/>
                      <w:szCs w:val="21"/>
                    </w:rPr>
                    <w:t>数字</w:t>
                  </w:r>
                  <w:r>
                    <w:rPr>
                      <w:b/>
                      <w:color w:val="000000" w:themeColor="text1"/>
                      <w:szCs w:val="21"/>
                    </w:rPr>
                    <w:t>孪生模型模块</w:t>
                  </w:r>
                </w:p>
                <w:p w14:paraId="4B15E241" w14:textId="77777777" w:rsidR="00D53A09" w:rsidRDefault="00870A8F">
                  <w:pPr>
                    <w:rPr>
                      <w:color w:val="000000" w:themeColor="text1"/>
                      <w:szCs w:val="21"/>
                    </w:rPr>
                  </w:pPr>
                  <w:r>
                    <w:rPr>
                      <w:rFonts w:hint="eastAsia"/>
                      <w:color w:val="000000" w:themeColor="text1"/>
                      <w:szCs w:val="21"/>
                    </w:rPr>
                    <w:t>提供与工业机器人多功能多应用实训工作站</w:t>
                  </w:r>
                  <w:r>
                    <w:rPr>
                      <w:rFonts w:hint="eastAsia"/>
                      <w:color w:val="000000" w:themeColor="text1"/>
                      <w:szCs w:val="21"/>
                    </w:rPr>
                    <w:t>1</w:t>
                  </w:r>
                  <w:r>
                    <w:rPr>
                      <w:color w:val="000000" w:themeColor="text1"/>
                      <w:szCs w:val="21"/>
                    </w:rPr>
                    <w:t>:1</w:t>
                  </w:r>
                  <w:r>
                    <w:rPr>
                      <w:rFonts w:hint="eastAsia"/>
                      <w:color w:val="000000" w:themeColor="text1"/>
                      <w:szCs w:val="21"/>
                    </w:rPr>
                    <w:t>配套的数字孪生模型：</w:t>
                  </w:r>
                </w:p>
                <w:p w14:paraId="2195A1A5" w14:textId="77777777" w:rsidR="00D53A09" w:rsidRDefault="00870A8F">
                  <w:pPr>
                    <w:rPr>
                      <w:color w:val="000000" w:themeColor="text1"/>
                      <w:szCs w:val="21"/>
                    </w:rPr>
                  </w:pPr>
                  <w:r>
                    <w:rPr>
                      <w:rFonts w:hint="eastAsia"/>
                      <w:color w:val="000000" w:themeColor="text1"/>
                      <w:szCs w:val="21"/>
                    </w:rPr>
                    <w:t>1</w:t>
                  </w:r>
                  <w:r>
                    <w:rPr>
                      <w:rFonts w:hint="eastAsia"/>
                      <w:color w:val="000000" w:themeColor="text1"/>
                      <w:szCs w:val="21"/>
                    </w:rPr>
                    <w:t>）实训工作台数字孪生模型</w:t>
                  </w:r>
                </w:p>
                <w:p w14:paraId="0466FC1B" w14:textId="77777777" w:rsidR="00D53A09" w:rsidRDefault="00870A8F">
                  <w:pPr>
                    <w:rPr>
                      <w:color w:val="000000" w:themeColor="text1"/>
                    </w:rPr>
                  </w:pPr>
                  <w:r>
                    <w:rPr>
                      <w:rFonts w:ascii="宋体" w:hAnsi="宋体" w:cs="宋体" w:hint="eastAsia"/>
                      <w:color w:val="000000" w:themeColor="text1"/>
                      <w:szCs w:val="21"/>
                    </w:rPr>
                    <w:t>①模型尺寸：≥</w:t>
                  </w:r>
                  <w:r>
                    <w:rPr>
                      <w:color w:val="000000" w:themeColor="text1"/>
                    </w:rPr>
                    <w:t>76</w:t>
                  </w:r>
                  <w:r>
                    <w:rPr>
                      <w:rFonts w:hint="eastAsia"/>
                      <w:color w:val="000000" w:themeColor="text1"/>
                    </w:rPr>
                    <w:t>0</w:t>
                  </w:r>
                  <w:r>
                    <w:rPr>
                      <w:color w:val="000000" w:themeColor="text1"/>
                    </w:rPr>
                    <w:t>×520×760mm</w:t>
                  </w:r>
                  <w:r>
                    <w:rPr>
                      <w:rFonts w:hint="eastAsia"/>
                      <w:color w:val="000000" w:themeColor="text1"/>
                    </w:rPr>
                    <w:t>；</w:t>
                  </w:r>
                </w:p>
                <w:p w14:paraId="7DE23E05"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②模型具有定位孔，具有</w:t>
                  </w:r>
                  <w:proofErr w:type="gramStart"/>
                  <w:r>
                    <w:rPr>
                      <w:rFonts w:ascii="宋体" w:hAnsi="宋体" w:cs="宋体" w:hint="eastAsia"/>
                      <w:color w:val="000000" w:themeColor="text1"/>
                      <w:szCs w:val="21"/>
                    </w:rPr>
                    <w:t>防呆设计</w:t>
                  </w:r>
                  <w:proofErr w:type="gramEnd"/>
                  <w:r>
                    <w:rPr>
                      <w:rFonts w:ascii="宋体" w:hAnsi="宋体" w:cs="宋体" w:hint="eastAsia"/>
                      <w:color w:val="000000" w:themeColor="text1"/>
                      <w:szCs w:val="21"/>
                    </w:rPr>
                    <w:t>；</w:t>
                  </w:r>
                </w:p>
                <w:p w14:paraId="6B723814" w14:textId="77777777" w:rsidR="00D53A09" w:rsidRDefault="00870A8F">
                  <w:pPr>
                    <w:rPr>
                      <w:color w:val="000000" w:themeColor="text1"/>
                      <w:szCs w:val="21"/>
                    </w:rPr>
                  </w:pPr>
                  <w:r>
                    <w:rPr>
                      <w:rFonts w:ascii="宋体" w:hAnsi="宋体" w:cs="宋体" w:hint="eastAsia"/>
                      <w:color w:val="000000" w:themeColor="text1"/>
                      <w:szCs w:val="21"/>
                    </w:rPr>
                    <w:t>③模型具有物理属性，包括重力、阻力和摩擦力等。</w:t>
                  </w:r>
                </w:p>
                <w:p w14:paraId="17DE579F" w14:textId="77777777" w:rsidR="00D53A09" w:rsidRDefault="00870A8F">
                  <w:pPr>
                    <w:rPr>
                      <w:color w:val="000000" w:themeColor="text1"/>
                      <w:szCs w:val="21"/>
                    </w:rPr>
                  </w:pPr>
                  <w:r>
                    <w:rPr>
                      <w:rFonts w:hint="eastAsia"/>
                      <w:color w:val="000000" w:themeColor="text1"/>
                      <w:szCs w:val="21"/>
                    </w:rPr>
                    <w:t>2</w:t>
                  </w:r>
                  <w:r>
                    <w:rPr>
                      <w:rFonts w:hint="eastAsia"/>
                      <w:color w:val="000000" w:themeColor="text1"/>
                      <w:szCs w:val="21"/>
                    </w:rPr>
                    <w:t>）工业机器人数字孪生模型</w:t>
                  </w:r>
                </w:p>
                <w:p w14:paraId="47D42815"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①模型为6轴串联工业机器人；</w:t>
                  </w:r>
                </w:p>
                <w:p w14:paraId="311285BF"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②模型各关节轴限位：</w:t>
                  </w:r>
                </w:p>
                <w:p w14:paraId="2EA1BB3E"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J1轴旋转</w:t>
                  </w:r>
                  <w:r>
                    <w:rPr>
                      <w:rFonts w:ascii="宋体" w:hAnsi="宋体" w:cs="宋体" w:hint="eastAsia"/>
                      <w:color w:val="000000" w:themeColor="text1"/>
                      <w:szCs w:val="21"/>
                    </w:rPr>
                    <w:tab/>
                    <w:t>±165°</w:t>
                  </w:r>
                </w:p>
                <w:p w14:paraId="0D98FE9C"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J2轴手臂</w:t>
                  </w:r>
                  <w:r>
                    <w:rPr>
                      <w:rFonts w:ascii="宋体" w:hAnsi="宋体" w:cs="宋体" w:hint="eastAsia"/>
                      <w:color w:val="000000" w:themeColor="text1"/>
                      <w:szCs w:val="21"/>
                    </w:rPr>
                    <w:tab/>
                    <w:t>±110°</w:t>
                  </w:r>
                </w:p>
                <w:p w14:paraId="416C6C48"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J3轴手臂</w:t>
                  </w:r>
                  <w:r>
                    <w:rPr>
                      <w:rFonts w:ascii="宋体" w:hAnsi="宋体" w:cs="宋体" w:hint="eastAsia"/>
                      <w:color w:val="000000" w:themeColor="text1"/>
                      <w:szCs w:val="21"/>
                    </w:rPr>
                    <w:tab/>
                    <w:t>+70°～-90°</w:t>
                  </w:r>
                </w:p>
                <w:p w14:paraId="7782D62D"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J4轴手腕</w:t>
                  </w:r>
                  <w:r>
                    <w:rPr>
                      <w:rFonts w:ascii="宋体" w:hAnsi="宋体" w:cs="宋体" w:hint="eastAsia"/>
                      <w:color w:val="000000" w:themeColor="text1"/>
                      <w:szCs w:val="21"/>
                    </w:rPr>
                    <w:tab/>
                    <w:t>±160°</w:t>
                  </w:r>
                </w:p>
                <w:p w14:paraId="715F7C3F"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J5轴弯曲</w:t>
                  </w:r>
                  <w:r>
                    <w:rPr>
                      <w:rFonts w:ascii="宋体" w:hAnsi="宋体" w:cs="宋体" w:hint="eastAsia"/>
                      <w:color w:val="000000" w:themeColor="text1"/>
                      <w:szCs w:val="21"/>
                    </w:rPr>
                    <w:tab/>
                    <w:t>±120°</w:t>
                  </w:r>
                </w:p>
                <w:p w14:paraId="772E7F7C"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J6轴翻转</w:t>
                  </w:r>
                  <w:r>
                    <w:rPr>
                      <w:rFonts w:ascii="宋体" w:hAnsi="宋体" w:cs="宋体" w:hint="eastAsia"/>
                      <w:color w:val="000000" w:themeColor="text1"/>
                      <w:szCs w:val="21"/>
                    </w:rPr>
                    <w:tab/>
                    <w:t>±400°</w:t>
                  </w:r>
                </w:p>
                <w:p w14:paraId="4DDDA8F7"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③模型各关节具有位置传感器，可实时检测关节轴位置值；</w:t>
                  </w:r>
                </w:p>
                <w:p w14:paraId="4BA7DB61"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④模型具有物理属性，包括重力、阻力、摩擦力、速度和加速度等；</w:t>
                  </w:r>
                </w:p>
                <w:p w14:paraId="0197F54E" w14:textId="77777777" w:rsidR="00D53A09" w:rsidRDefault="00870A8F">
                  <w:pPr>
                    <w:rPr>
                      <w:color w:val="000000" w:themeColor="text1"/>
                      <w:szCs w:val="21"/>
                    </w:rPr>
                  </w:pPr>
                  <w:r>
                    <w:rPr>
                      <w:rFonts w:ascii="宋体" w:hAnsi="宋体" w:cs="宋体" w:hint="eastAsia"/>
                      <w:color w:val="000000" w:themeColor="text1"/>
                      <w:szCs w:val="21"/>
                    </w:rPr>
                    <w:t>⑤模型具有驱动接口，可根据外部数据驱动模型的动作和交互。</w:t>
                  </w:r>
                </w:p>
                <w:p w14:paraId="3DAA5560" w14:textId="77777777" w:rsidR="00D53A09" w:rsidRDefault="00870A8F">
                  <w:pPr>
                    <w:rPr>
                      <w:color w:val="000000" w:themeColor="text1"/>
                      <w:szCs w:val="21"/>
                    </w:rPr>
                  </w:pPr>
                  <w:r>
                    <w:rPr>
                      <w:rFonts w:hint="eastAsia"/>
                      <w:color w:val="000000" w:themeColor="text1"/>
                      <w:szCs w:val="21"/>
                    </w:rPr>
                    <w:t>3</w:t>
                  </w:r>
                  <w:r>
                    <w:rPr>
                      <w:rFonts w:hint="eastAsia"/>
                      <w:color w:val="000000" w:themeColor="text1"/>
                      <w:szCs w:val="21"/>
                    </w:rPr>
                    <w:t>）机器人末端工具数字孪生模型</w:t>
                  </w:r>
                </w:p>
                <w:p w14:paraId="4A9A2BE0"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w:t>
                  </w:r>
                  <w:proofErr w:type="gramStart"/>
                  <w:r>
                    <w:rPr>
                      <w:rFonts w:ascii="宋体" w:hAnsi="宋体" w:cs="宋体" w:hint="eastAsia"/>
                      <w:color w:val="000000" w:themeColor="text1"/>
                      <w:szCs w:val="21"/>
                    </w:rPr>
                    <w:t>具包括</w:t>
                  </w:r>
                  <w:proofErr w:type="gramEnd"/>
                  <w:r>
                    <w:rPr>
                      <w:rFonts w:ascii="宋体" w:hAnsi="宋体" w:cs="宋体" w:hint="eastAsia"/>
                      <w:color w:val="000000" w:themeColor="text1"/>
                      <w:szCs w:val="21"/>
                    </w:rPr>
                    <w:t>但不限于单吸盘、双吸盘、手爪、绘图笔、</w:t>
                  </w:r>
                  <w:proofErr w:type="gramStart"/>
                  <w:r>
                    <w:rPr>
                      <w:rFonts w:ascii="宋体" w:hAnsi="宋体" w:cs="宋体" w:hint="eastAsia"/>
                      <w:color w:val="000000" w:themeColor="text1"/>
                      <w:szCs w:val="21"/>
                    </w:rPr>
                    <w:t>胶枪等</w:t>
                  </w:r>
                  <w:proofErr w:type="gramEnd"/>
                  <w:r>
                    <w:rPr>
                      <w:rFonts w:ascii="宋体" w:hAnsi="宋体" w:cs="宋体" w:hint="eastAsia"/>
                      <w:color w:val="000000" w:themeColor="text1"/>
                      <w:szCs w:val="21"/>
                    </w:rPr>
                    <w:t>类型的工具；</w:t>
                  </w:r>
                </w:p>
                <w:p w14:paraId="17921A2D"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②模型具有物理属性，包括重力、阻力和摩擦力等；</w:t>
                  </w:r>
                </w:p>
                <w:p w14:paraId="5B02F61B" w14:textId="77777777" w:rsidR="00D53A09" w:rsidRDefault="00870A8F">
                  <w:pPr>
                    <w:rPr>
                      <w:color w:val="000000" w:themeColor="text1"/>
                      <w:szCs w:val="21"/>
                    </w:rPr>
                  </w:pPr>
                  <w:r>
                    <w:rPr>
                      <w:rFonts w:ascii="宋体" w:hAnsi="宋体" w:cs="宋体" w:hint="eastAsia"/>
                      <w:color w:val="000000" w:themeColor="text1"/>
                      <w:szCs w:val="21"/>
                    </w:rPr>
                    <w:t>③单吸盘、双吸盘和手</w:t>
                  </w:r>
                  <w:proofErr w:type="gramStart"/>
                  <w:r>
                    <w:rPr>
                      <w:rFonts w:ascii="宋体" w:hAnsi="宋体" w:cs="宋体" w:hint="eastAsia"/>
                      <w:color w:val="000000" w:themeColor="text1"/>
                      <w:szCs w:val="21"/>
                    </w:rPr>
                    <w:t>爪工具</w:t>
                  </w:r>
                  <w:proofErr w:type="gramEnd"/>
                  <w:r>
                    <w:rPr>
                      <w:rFonts w:ascii="宋体" w:hAnsi="宋体" w:cs="宋体" w:hint="eastAsia"/>
                      <w:color w:val="000000" w:themeColor="text1"/>
                      <w:szCs w:val="21"/>
                    </w:rPr>
                    <w:t>模型具有驱动接口，可以通过信号驱动工具模型的动作和交互。</w:t>
                  </w:r>
                </w:p>
                <w:p w14:paraId="1BA847C5" w14:textId="77777777" w:rsidR="00D53A09" w:rsidRDefault="00870A8F">
                  <w:pPr>
                    <w:rPr>
                      <w:color w:val="000000" w:themeColor="text1"/>
                      <w:szCs w:val="21"/>
                    </w:rPr>
                  </w:pPr>
                  <w:r>
                    <w:rPr>
                      <w:rFonts w:hint="eastAsia"/>
                      <w:color w:val="000000" w:themeColor="text1"/>
                      <w:szCs w:val="21"/>
                    </w:rPr>
                    <w:t>4</w:t>
                  </w:r>
                  <w:r>
                    <w:rPr>
                      <w:rFonts w:hint="eastAsia"/>
                      <w:color w:val="000000" w:themeColor="text1"/>
                      <w:szCs w:val="21"/>
                    </w:rPr>
                    <w:t>）水平搬运模块数字孪生模型</w:t>
                  </w:r>
                </w:p>
                <w:p w14:paraId="21D621DE"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2EDDF833"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148778FF"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③模型具有3</w:t>
                  </w:r>
                  <w:r>
                    <w:rPr>
                      <w:rFonts w:ascii="宋体" w:hAnsi="宋体" w:cs="宋体"/>
                      <w:color w:val="000000" w:themeColor="text1"/>
                      <w:szCs w:val="21"/>
                    </w:rPr>
                    <w:t>2</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w:t>
                  </w:r>
                </w:p>
                <w:p w14:paraId="2C399884" w14:textId="77777777" w:rsidR="00D53A09" w:rsidRDefault="00870A8F">
                  <w:pPr>
                    <w:rPr>
                      <w:color w:val="000000" w:themeColor="text1"/>
                    </w:rPr>
                  </w:pPr>
                  <w:r>
                    <w:rPr>
                      <w:rFonts w:ascii="宋体" w:hAnsi="宋体" w:cs="宋体" w:hint="eastAsia"/>
                      <w:color w:val="000000" w:themeColor="text1"/>
                      <w:szCs w:val="21"/>
                    </w:rPr>
                    <w:t>④模型可以放置</w:t>
                  </w:r>
                  <w:r>
                    <w:rPr>
                      <w:rFonts w:hint="eastAsia"/>
                      <w:color w:val="000000" w:themeColor="text1"/>
                    </w:rPr>
                    <w:t>圆形、方形、五边形、菱形等形状的工</w:t>
                  </w:r>
                  <w:r>
                    <w:rPr>
                      <w:color w:val="000000" w:themeColor="text1"/>
                    </w:rPr>
                    <w:t>件</w:t>
                  </w:r>
                  <w:r>
                    <w:rPr>
                      <w:rFonts w:hint="eastAsia"/>
                      <w:color w:val="000000" w:themeColor="text1"/>
                    </w:rPr>
                    <w:t>；</w:t>
                  </w:r>
                </w:p>
                <w:p w14:paraId="389CDD8A"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lastRenderedPageBreak/>
                    <w:t>⑤模型具有物理属性，包括重力、阻力和摩擦力；</w:t>
                  </w:r>
                </w:p>
                <w:p w14:paraId="74EBCBF3" w14:textId="77777777" w:rsidR="00D53A09" w:rsidRDefault="00870A8F">
                  <w:pPr>
                    <w:rPr>
                      <w:color w:val="000000" w:themeColor="text1"/>
                      <w:szCs w:val="21"/>
                    </w:rPr>
                  </w:pPr>
                  <w:r>
                    <w:rPr>
                      <w:rFonts w:hint="eastAsia"/>
                      <w:color w:val="000000" w:themeColor="text1"/>
                      <w:szCs w:val="21"/>
                    </w:rPr>
                    <w:t>5</w:t>
                  </w:r>
                  <w:r>
                    <w:rPr>
                      <w:rFonts w:hint="eastAsia"/>
                      <w:color w:val="000000" w:themeColor="text1"/>
                      <w:szCs w:val="21"/>
                    </w:rPr>
                    <w:t>）码垛模块数字孪生模型</w:t>
                  </w:r>
                </w:p>
                <w:p w14:paraId="14FC1ACC"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269CBEC8"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664FBABF"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③模型具有3</w:t>
                  </w:r>
                  <w:r>
                    <w:rPr>
                      <w:rFonts w:ascii="宋体" w:hAnsi="宋体" w:cs="宋体"/>
                      <w:color w:val="000000" w:themeColor="text1"/>
                      <w:szCs w:val="21"/>
                    </w:rPr>
                    <w:t>2</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w:t>
                  </w:r>
                </w:p>
                <w:p w14:paraId="1BBC2527" w14:textId="77777777" w:rsidR="00D53A09" w:rsidRDefault="00870A8F">
                  <w:pPr>
                    <w:rPr>
                      <w:color w:val="000000" w:themeColor="text1"/>
                    </w:rPr>
                  </w:pPr>
                  <w:r>
                    <w:rPr>
                      <w:rFonts w:ascii="宋体" w:hAnsi="宋体" w:cs="宋体" w:hint="eastAsia"/>
                      <w:color w:val="000000" w:themeColor="text1"/>
                      <w:szCs w:val="21"/>
                    </w:rPr>
                    <w:t>④模型可以放置正方形和长方形</w:t>
                  </w:r>
                  <w:r>
                    <w:rPr>
                      <w:rFonts w:hint="eastAsia"/>
                      <w:color w:val="000000" w:themeColor="text1"/>
                    </w:rPr>
                    <w:t>等形状的工</w:t>
                  </w:r>
                  <w:r>
                    <w:rPr>
                      <w:color w:val="000000" w:themeColor="text1"/>
                    </w:rPr>
                    <w:t>件</w:t>
                  </w:r>
                  <w:r>
                    <w:rPr>
                      <w:rFonts w:hint="eastAsia"/>
                      <w:color w:val="000000" w:themeColor="text1"/>
                    </w:rPr>
                    <w:t>；</w:t>
                  </w:r>
                </w:p>
                <w:p w14:paraId="1BEA14FF"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⑤模型具有物理属性，包括重力、阻力和摩擦力；</w:t>
                  </w:r>
                </w:p>
                <w:p w14:paraId="7E344D94" w14:textId="77777777" w:rsidR="00D53A09" w:rsidRDefault="00870A8F">
                  <w:pPr>
                    <w:rPr>
                      <w:color w:val="000000" w:themeColor="text1"/>
                      <w:szCs w:val="21"/>
                    </w:rPr>
                  </w:pPr>
                  <w:r>
                    <w:rPr>
                      <w:rFonts w:hint="eastAsia"/>
                      <w:color w:val="000000" w:themeColor="text1"/>
                      <w:szCs w:val="21"/>
                    </w:rPr>
                    <w:t>6</w:t>
                  </w:r>
                  <w:r>
                    <w:rPr>
                      <w:rFonts w:hint="eastAsia"/>
                      <w:color w:val="000000" w:themeColor="text1"/>
                      <w:szCs w:val="21"/>
                    </w:rPr>
                    <w:t>）斜面搬运模型数字孪生模型</w:t>
                  </w:r>
                </w:p>
                <w:p w14:paraId="379129E4"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5700E4DF"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58591F12"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③模型具有3</w:t>
                  </w:r>
                  <w:r>
                    <w:rPr>
                      <w:rFonts w:ascii="宋体" w:hAnsi="宋体" w:cs="宋体"/>
                      <w:color w:val="000000" w:themeColor="text1"/>
                      <w:szCs w:val="21"/>
                    </w:rPr>
                    <w:t>2</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w:t>
                  </w:r>
                </w:p>
                <w:p w14:paraId="6E09CA21" w14:textId="77777777" w:rsidR="00D53A09" w:rsidRDefault="00870A8F">
                  <w:pPr>
                    <w:rPr>
                      <w:color w:val="000000" w:themeColor="text1"/>
                    </w:rPr>
                  </w:pPr>
                  <w:r>
                    <w:rPr>
                      <w:rFonts w:ascii="宋体" w:hAnsi="宋体" w:cs="宋体" w:hint="eastAsia"/>
                      <w:color w:val="000000" w:themeColor="text1"/>
                      <w:szCs w:val="21"/>
                    </w:rPr>
                    <w:t>④模型可以放置</w:t>
                  </w:r>
                  <w:r>
                    <w:rPr>
                      <w:rFonts w:hint="eastAsia"/>
                      <w:color w:val="000000" w:themeColor="text1"/>
                    </w:rPr>
                    <w:t>圆形工</w:t>
                  </w:r>
                  <w:r>
                    <w:rPr>
                      <w:color w:val="000000" w:themeColor="text1"/>
                    </w:rPr>
                    <w:t>件</w:t>
                  </w:r>
                  <w:r>
                    <w:rPr>
                      <w:rFonts w:hint="eastAsia"/>
                      <w:color w:val="000000" w:themeColor="text1"/>
                    </w:rPr>
                    <w:t>；</w:t>
                  </w:r>
                </w:p>
                <w:p w14:paraId="089C56F7"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⑤模型具有物理属性，包括重力、阻力和摩擦力；</w:t>
                  </w:r>
                </w:p>
                <w:p w14:paraId="70C108AF" w14:textId="77777777" w:rsidR="00D53A09" w:rsidRDefault="00870A8F">
                  <w:pPr>
                    <w:rPr>
                      <w:color w:val="000000" w:themeColor="text1"/>
                      <w:szCs w:val="21"/>
                    </w:rPr>
                  </w:pPr>
                  <w:r>
                    <w:rPr>
                      <w:rFonts w:hint="eastAsia"/>
                      <w:color w:val="000000" w:themeColor="text1"/>
                      <w:szCs w:val="21"/>
                    </w:rPr>
                    <w:t>7</w:t>
                  </w:r>
                  <w:r>
                    <w:rPr>
                      <w:rFonts w:hint="eastAsia"/>
                      <w:color w:val="000000" w:themeColor="text1"/>
                      <w:szCs w:val="21"/>
                    </w:rPr>
                    <w:t>）自动流水线模块数字孪生模型</w:t>
                  </w:r>
                </w:p>
                <w:p w14:paraId="3877224D"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4D6BC035"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39B9A219" w14:textId="77777777" w:rsidR="00D53A09" w:rsidRDefault="00870A8F">
                  <w:pPr>
                    <w:rPr>
                      <w:color w:val="000000" w:themeColor="text1"/>
                      <w:szCs w:val="21"/>
                    </w:rPr>
                  </w:pPr>
                  <w:r>
                    <w:rPr>
                      <w:rFonts w:ascii="宋体" w:hAnsi="宋体" w:cs="宋体" w:hint="eastAsia"/>
                      <w:color w:val="000000" w:themeColor="text1"/>
                      <w:szCs w:val="21"/>
                    </w:rPr>
                    <w:t>③</w:t>
                  </w:r>
                  <w:r>
                    <w:rPr>
                      <w:rFonts w:ascii="宋体" w:hAnsi="宋体" w:cs="宋体" w:hint="eastAsia"/>
                      <w:color w:val="000000" w:themeColor="text1"/>
                    </w:rPr>
                    <w:t>模型主要由皮带输送机和工件仓库组成；</w:t>
                  </w:r>
                </w:p>
                <w:p w14:paraId="218C61B1"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④</w:t>
                  </w:r>
                  <w:r>
                    <w:rPr>
                      <w:rFonts w:ascii="宋体" w:hAnsi="宋体" w:cs="宋体" w:hint="eastAsia"/>
                      <w:color w:val="000000" w:themeColor="text1"/>
                    </w:rPr>
                    <w:t>工件仓库</w:t>
                  </w:r>
                  <w:r>
                    <w:rPr>
                      <w:rFonts w:ascii="宋体" w:hAnsi="宋体" w:cs="宋体" w:hint="eastAsia"/>
                      <w:color w:val="000000" w:themeColor="text1"/>
                      <w:szCs w:val="21"/>
                    </w:rPr>
                    <w:t>模型具有</w:t>
                  </w:r>
                  <w:r>
                    <w:rPr>
                      <w:rFonts w:ascii="宋体" w:hAnsi="宋体" w:cs="宋体"/>
                      <w:color w:val="000000" w:themeColor="text1"/>
                      <w:szCs w:val="21"/>
                    </w:rPr>
                    <w:t>16</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，可以放置</w:t>
                  </w:r>
                  <w:r>
                    <w:rPr>
                      <w:rFonts w:hint="eastAsia"/>
                      <w:color w:val="000000" w:themeColor="text1"/>
                    </w:rPr>
                    <w:t>圆形工</w:t>
                  </w:r>
                  <w:r>
                    <w:rPr>
                      <w:color w:val="000000" w:themeColor="text1"/>
                    </w:rPr>
                    <w:t>件</w:t>
                  </w:r>
                  <w:r>
                    <w:rPr>
                      <w:rFonts w:hint="eastAsia"/>
                      <w:color w:val="000000" w:themeColor="text1"/>
                    </w:rPr>
                    <w:t>；</w:t>
                  </w:r>
                </w:p>
                <w:p w14:paraId="218C7727" w14:textId="77777777" w:rsidR="00D53A09" w:rsidRDefault="00870A8F">
                  <w:pPr>
                    <w:rPr>
                      <w:rFonts w:ascii="宋体" w:hAnsi="宋体" w:cs="宋体"/>
                      <w:color w:val="000000" w:themeColor="text1"/>
                    </w:rPr>
                  </w:pPr>
                  <w:r>
                    <w:rPr>
                      <w:rFonts w:ascii="宋体" w:hAnsi="宋体" w:cs="宋体" w:hint="eastAsia"/>
                      <w:color w:val="000000" w:themeColor="text1"/>
                    </w:rPr>
                    <w:t>⑤皮带输送机模型具有2个传感器，可以检测工件；</w:t>
                  </w:r>
                </w:p>
                <w:p w14:paraId="24C3E152"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⑥模型具有物理属性，包括重力、阻力和摩擦力；</w:t>
                  </w:r>
                </w:p>
                <w:p w14:paraId="09A7CB94"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⑦模型具有驱动接口，可以通过信号驱动模型的动作。</w:t>
                  </w:r>
                </w:p>
                <w:p w14:paraId="05399681" w14:textId="77777777" w:rsidR="00D53A09" w:rsidRDefault="00870A8F">
                  <w:pPr>
                    <w:rPr>
                      <w:color w:val="000000" w:themeColor="text1"/>
                      <w:szCs w:val="21"/>
                    </w:rPr>
                  </w:pPr>
                  <w:r>
                    <w:rPr>
                      <w:rFonts w:hint="eastAsia"/>
                      <w:color w:val="000000" w:themeColor="text1"/>
                      <w:szCs w:val="21"/>
                    </w:rPr>
                    <w:t>8</w:t>
                  </w:r>
                  <w:r>
                    <w:rPr>
                      <w:rFonts w:hint="eastAsia"/>
                      <w:color w:val="000000" w:themeColor="text1"/>
                      <w:szCs w:val="21"/>
                    </w:rPr>
                    <w:t>）视觉搬运模块数字孪生模型</w:t>
                  </w:r>
                </w:p>
                <w:p w14:paraId="0D4F8D03"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3FE15DC5"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43D71274" w14:textId="77777777" w:rsidR="00D53A09" w:rsidRDefault="00870A8F">
                  <w:pPr>
                    <w:rPr>
                      <w:color w:val="000000" w:themeColor="text1"/>
                      <w:szCs w:val="21"/>
                    </w:rPr>
                  </w:pPr>
                  <w:r>
                    <w:rPr>
                      <w:rFonts w:ascii="宋体" w:hAnsi="宋体" w:cs="宋体" w:hint="eastAsia"/>
                      <w:color w:val="000000" w:themeColor="text1"/>
                      <w:szCs w:val="21"/>
                    </w:rPr>
                    <w:t>③</w:t>
                  </w:r>
                  <w:r>
                    <w:rPr>
                      <w:rFonts w:ascii="宋体" w:hAnsi="宋体" w:cs="宋体" w:hint="eastAsia"/>
                      <w:color w:val="000000" w:themeColor="text1"/>
                    </w:rPr>
                    <w:t>模型主要由视觉相机和工件仓库组成；</w:t>
                  </w:r>
                </w:p>
                <w:p w14:paraId="2CEBB559"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④</w:t>
                  </w:r>
                  <w:r>
                    <w:rPr>
                      <w:rFonts w:ascii="宋体" w:hAnsi="宋体" w:cs="宋体" w:hint="eastAsia"/>
                      <w:color w:val="000000" w:themeColor="text1"/>
                    </w:rPr>
                    <w:t>工件仓库</w:t>
                  </w:r>
                  <w:r>
                    <w:rPr>
                      <w:rFonts w:ascii="宋体" w:hAnsi="宋体" w:cs="宋体" w:hint="eastAsia"/>
                      <w:color w:val="000000" w:themeColor="text1"/>
                      <w:szCs w:val="21"/>
                    </w:rPr>
                    <w:t>模型具有</w:t>
                  </w:r>
                  <w:r>
                    <w:rPr>
                      <w:rFonts w:ascii="宋体" w:hAnsi="宋体" w:cs="宋体"/>
                      <w:color w:val="000000" w:themeColor="text1"/>
                      <w:szCs w:val="21"/>
                    </w:rPr>
                    <w:t>26</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，可以放置</w:t>
                  </w:r>
                  <w:r>
                    <w:rPr>
                      <w:rFonts w:hint="eastAsia"/>
                      <w:color w:val="000000" w:themeColor="text1"/>
                    </w:rPr>
                    <w:t>圆形工</w:t>
                  </w:r>
                  <w:r>
                    <w:rPr>
                      <w:color w:val="000000" w:themeColor="text1"/>
                    </w:rPr>
                    <w:t>件</w:t>
                  </w:r>
                  <w:r>
                    <w:rPr>
                      <w:rFonts w:hint="eastAsia"/>
                      <w:color w:val="000000" w:themeColor="text1"/>
                    </w:rPr>
                    <w:t>；</w:t>
                  </w:r>
                </w:p>
                <w:p w14:paraId="6998DC90" w14:textId="77777777" w:rsidR="00D53A09" w:rsidRDefault="00870A8F">
                  <w:pPr>
                    <w:rPr>
                      <w:rFonts w:ascii="宋体" w:hAnsi="宋体" w:cs="宋体"/>
                      <w:color w:val="000000" w:themeColor="text1"/>
                      <w:szCs w:val="21"/>
                    </w:rPr>
                  </w:pPr>
                  <w:r>
                    <w:rPr>
                      <w:rFonts w:ascii="宋体" w:hAnsi="宋体" w:cs="宋体" w:hint="eastAsia"/>
                      <w:color w:val="000000" w:themeColor="text1"/>
                    </w:rPr>
                    <w:t>⑤</w:t>
                  </w:r>
                  <w:r>
                    <w:rPr>
                      <w:rFonts w:ascii="宋体" w:hAnsi="宋体" w:cs="宋体" w:hint="eastAsia"/>
                      <w:color w:val="000000" w:themeColor="text1"/>
                      <w:szCs w:val="21"/>
                    </w:rPr>
                    <w:t>模型具有物理属性，包括重力、阻力和摩擦力；</w:t>
                  </w:r>
                </w:p>
                <w:p w14:paraId="28527A39"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9）检测排列模块数字孪生模型</w:t>
                  </w:r>
                </w:p>
                <w:p w14:paraId="7F27A47C"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2EDE29B3" w14:textId="77777777" w:rsidR="00D53A09" w:rsidRDefault="00870A8F">
                  <w:pPr>
                    <w:rPr>
                      <w:color w:val="000000" w:themeColor="text1"/>
                      <w:szCs w:val="21"/>
                    </w:rPr>
                  </w:pPr>
                  <w:r>
                    <w:rPr>
                      <w:rFonts w:ascii="宋体" w:hAnsi="宋体" w:cs="宋体" w:hint="eastAsia"/>
                      <w:color w:val="000000" w:themeColor="text1"/>
                      <w:szCs w:val="21"/>
                    </w:rPr>
                    <w:t>②模型具有光纤传感器、工件原料仓库和工件排列仓库</w:t>
                  </w:r>
                  <w:r>
                    <w:rPr>
                      <w:rFonts w:hint="eastAsia"/>
                      <w:color w:val="000000" w:themeColor="text1"/>
                      <w:szCs w:val="21"/>
                    </w:rPr>
                    <w:t>；</w:t>
                  </w:r>
                </w:p>
                <w:p w14:paraId="1BF28D39"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③模型具有物理属性，包括重力、阻力和摩擦力；</w:t>
                  </w:r>
                </w:p>
                <w:p w14:paraId="43208B57"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0</w:t>
                  </w:r>
                  <w:r>
                    <w:rPr>
                      <w:rFonts w:ascii="宋体" w:hAnsi="宋体" w:cs="宋体" w:hint="eastAsia"/>
                      <w:color w:val="000000" w:themeColor="text1"/>
                      <w:szCs w:val="21"/>
                    </w:rPr>
                    <w:t>）车窗涂胶装配模块数字孪生模型</w:t>
                  </w:r>
                </w:p>
                <w:p w14:paraId="528E54F5"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395E185E" w14:textId="77777777" w:rsidR="00D53A09" w:rsidRDefault="00870A8F">
                  <w:pPr>
                    <w:rPr>
                      <w:color w:val="000000" w:themeColor="text1"/>
                      <w:szCs w:val="21"/>
                    </w:rPr>
                  </w:pPr>
                  <w:r>
                    <w:rPr>
                      <w:rFonts w:ascii="宋体" w:hAnsi="宋体" w:cs="宋体" w:hint="eastAsia"/>
                      <w:color w:val="000000" w:themeColor="text1"/>
                      <w:szCs w:val="21"/>
                    </w:rPr>
                    <w:lastRenderedPageBreak/>
                    <w:t>②模型具有定位</w:t>
                  </w:r>
                  <w:r>
                    <w:rPr>
                      <w:rFonts w:hint="eastAsia"/>
                      <w:color w:val="000000" w:themeColor="text1"/>
                      <w:szCs w:val="21"/>
                    </w:rPr>
                    <w:t>孔，可与工作台定位孔配合；</w:t>
                  </w:r>
                </w:p>
                <w:p w14:paraId="69D98E0F" w14:textId="77777777" w:rsidR="00D53A09" w:rsidRDefault="00870A8F">
                  <w:pPr>
                    <w:rPr>
                      <w:color w:val="000000" w:themeColor="text1"/>
                      <w:szCs w:val="21"/>
                    </w:rPr>
                  </w:pPr>
                  <w:r>
                    <w:rPr>
                      <w:rFonts w:ascii="宋体" w:hAnsi="宋体" w:cs="宋体" w:hint="eastAsia"/>
                      <w:color w:val="000000" w:themeColor="text1"/>
                      <w:szCs w:val="21"/>
                    </w:rPr>
                    <w:t>③</w:t>
                  </w:r>
                  <w:r>
                    <w:rPr>
                      <w:rFonts w:ascii="宋体" w:hAnsi="宋体" w:cs="宋体" w:hint="eastAsia"/>
                      <w:color w:val="000000" w:themeColor="text1"/>
                    </w:rPr>
                    <w:t>模型主要由汽车模型、</w:t>
                  </w:r>
                  <w:proofErr w:type="gramStart"/>
                  <w:r>
                    <w:rPr>
                      <w:rFonts w:ascii="宋体" w:hAnsi="宋体" w:cs="宋体" w:hint="eastAsia"/>
                      <w:color w:val="000000" w:themeColor="text1"/>
                    </w:rPr>
                    <w:t>样题仓库</w:t>
                  </w:r>
                  <w:proofErr w:type="gramEnd"/>
                  <w:r>
                    <w:rPr>
                      <w:rFonts w:ascii="宋体" w:hAnsi="宋体" w:cs="宋体" w:hint="eastAsia"/>
                      <w:color w:val="000000" w:themeColor="text1"/>
                    </w:rPr>
                    <w:t>和车窗样件组成；</w:t>
                  </w:r>
                </w:p>
                <w:p w14:paraId="5A2BD354"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④样件仓库模型具有</w:t>
                  </w:r>
                  <w:r>
                    <w:rPr>
                      <w:rFonts w:ascii="宋体" w:hAnsi="宋体" w:cs="宋体"/>
                      <w:color w:val="000000" w:themeColor="text1"/>
                      <w:szCs w:val="21"/>
                    </w:rPr>
                    <w:t>3</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仓位</w:t>
                  </w:r>
                  <w:proofErr w:type="gramEnd"/>
                  <w:r>
                    <w:rPr>
                      <w:rFonts w:ascii="宋体" w:hAnsi="宋体" w:cs="宋体" w:hint="eastAsia"/>
                      <w:color w:val="000000" w:themeColor="text1"/>
                      <w:szCs w:val="21"/>
                    </w:rPr>
                    <w:t>，可以放置车窗样件</w:t>
                  </w:r>
                  <w:r>
                    <w:rPr>
                      <w:rFonts w:hint="eastAsia"/>
                      <w:color w:val="000000" w:themeColor="text1"/>
                    </w:rPr>
                    <w:t>；</w:t>
                  </w:r>
                </w:p>
                <w:p w14:paraId="5E571D59" w14:textId="77777777" w:rsidR="00D53A09" w:rsidRDefault="00870A8F">
                  <w:pPr>
                    <w:rPr>
                      <w:rFonts w:ascii="宋体" w:hAnsi="宋体" w:cs="宋体"/>
                      <w:color w:val="000000" w:themeColor="text1"/>
                      <w:szCs w:val="21"/>
                    </w:rPr>
                  </w:pPr>
                  <w:r>
                    <w:rPr>
                      <w:rFonts w:ascii="宋体" w:hAnsi="宋体" w:cs="宋体" w:hint="eastAsia"/>
                      <w:color w:val="000000" w:themeColor="text1"/>
                    </w:rPr>
                    <w:t>⑤</w:t>
                  </w:r>
                  <w:r>
                    <w:rPr>
                      <w:rFonts w:ascii="宋体" w:hAnsi="宋体" w:cs="宋体" w:hint="eastAsia"/>
                      <w:color w:val="000000" w:themeColor="text1"/>
                      <w:szCs w:val="21"/>
                    </w:rPr>
                    <w:t>模型具有物理属性，包括重力、阻力和摩擦力；</w:t>
                  </w:r>
                </w:p>
                <w:p w14:paraId="4F0DC562"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1</w:t>
                  </w:r>
                  <w:r>
                    <w:rPr>
                      <w:rFonts w:ascii="宋体" w:hAnsi="宋体" w:cs="宋体" w:hint="eastAsia"/>
                      <w:color w:val="000000" w:themeColor="text1"/>
                      <w:szCs w:val="21"/>
                    </w:rPr>
                    <w:t>）工件装配模块数字孪生模型</w:t>
                  </w:r>
                </w:p>
                <w:p w14:paraId="5E5A2993"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①模型尺寸：≥</w:t>
                  </w:r>
                  <w:r>
                    <w:rPr>
                      <w:rFonts w:ascii="宋体" w:hAnsi="宋体" w:cs="宋体"/>
                      <w:color w:val="000000" w:themeColor="text1"/>
                      <w:szCs w:val="21"/>
                    </w:rPr>
                    <w:t>420×320mm</w:t>
                  </w:r>
                  <w:r>
                    <w:rPr>
                      <w:rFonts w:ascii="宋体" w:hAnsi="宋体" w:cs="宋体" w:hint="eastAsia"/>
                      <w:color w:val="000000" w:themeColor="text1"/>
                      <w:szCs w:val="21"/>
                    </w:rPr>
                    <w:t>；</w:t>
                  </w:r>
                </w:p>
                <w:p w14:paraId="43F9D899" w14:textId="77777777" w:rsidR="00D53A09" w:rsidRDefault="00870A8F">
                  <w:pPr>
                    <w:rPr>
                      <w:color w:val="000000" w:themeColor="text1"/>
                      <w:szCs w:val="21"/>
                    </w:rPr>
                  </w:pPr>
                  <w:r>
                    <w:rPr>
                      <w:rFonts w:ascii="宋体" w:hAnsi="宋体" w:cs="宋体" w:hint="eastAsia"/>
                      <w:color w:val="000000" w:themeColor="text1"/>
                      <w:szCs w:val="21"/>
                    </w:rPr>
                    <w:t>②模型具有定位</w:t>
                  </w:r>
                  <w:r>
                    <w:rPr>
                      <w:rFonts w:hint="eastAsia"/>
                      <w:color w:val="000000" w:themeColor="text1"/>
                      <w:szCs w:val="21"/>
                    </w:rPr>
                    <w:t>孔，可与工作台定位孔配合；</w:t>
                  </w:r>
                </w:p>
                <w:p w14:paraId="62F74A82" w14:textId="77777777" w:rsidR="00D53A09" w:rsidRDefault="00870A8F">
                  <w:pPr>
                    <w:rPr>
                      <w:color w:val="000000" w:themeColor="text1"/>
                      <w:szCs w:val="21"/>
                    </w:rPr>
                  </w:pPr>
                  <w:r>
                    <w:rPr>
                      <w:rFonts w:ascii="宋体" w:hAnsi="宋体" w:cs="宋体" w:hint="eastAsia"/>
                      <w:color w:val="000000" w:themeColor="text1"/>
                      <w:szCs w:val="21"/>
                    </w:rPr>
                    <w:t>③</w:t>
                  </w:r>
                  <w:r>
                    <w:rPr>
                      <w:rFonts w:ascii="宋体" w:hAnsi="宋体" w:cs="宋体" w:hint="eastAsia"/>
                      <w:color w:val="000000" w:themeColor="text1"/>
                    </w:rPr>
                    <w:t>模型主要由</w:t>
                  </w:r>
                  <w:r>
                    <w:rPr>
                      <w:rFonts w:hint="eastAsia"/>
                      <w:color w:val="000000" w:themeColor="text1"/>
                    </w:rPr>
                    <w:t>主体工件、配合工件和销轴工件</w:t>
                  </w:r>
                  <w:r>
                    <w:rPr>
                      <w:rFonts w:ascii="宋体" w:hAnsi="宋体" w:cs="宋体" w:hint="eastAsia"/>
                      <w:color w:val="000000" w:themeColor="text1"/>
                    </w:rPr>
                    <w:t>组成；</w:t>
                  </w:r>
                </w:p>
                <w:p w14:paraId="43F250C4"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④模型具有物理属性，包括重力、阻力和摩擦力；</w:t>
                  </w:r>
                </w:p>
                <w:p w14:paraId="42114C7D" w14:textId="77777777" w:rsidR="00D53A09" w:rsidRDefault="00870A8F">
                  <w:pPr>
                    <w:rPr>
                      <w:b/>
                      <w:color w:val="000000" w:themeColor="text1"/>
                      <w:szCs w:val="21"/>
                    </w:rPr>
                  </w:pPr>
                  <w:r>
                    <w:rPr>
                      <w:rFonts w:ascii="宋体" w:hAnsi="宋体" w:hint="eastAsia"/>
                      <w:color w:val="000000" w:themeColor="text1"/>
                      <w:szCs w:val="21"/>
                    </w:rPr>
                    <w:t>▲</w:t>
                  </w:r>
                  <w:r>
                    <w:rPr>
                      <w:rFonts w:hint="eastAsia"/>
                      <w:b/>
                      <w:color w:val="000000" w:themeColor="text1"/>
                      <w:szCs w:val="21"/>
                    </w:rPr>
                    <w:t>3.</w:t>
                  </w:r>
                  <w:r>
                    <w:rPr>
                      <w:rFonts w:hint="eastAsia"/>
                      <w:b/>
                      <w:color w:val="000000" w:themeColor="text1"/>
                      <w:szCs w:val="21"/>
                    </w:rPr>
                    <w:t>数字孪生资源模块</w:t>
                  </w:r>
                </w:p>
                <w:p w14:paraId="2CB036B8" w14:textId="77777777" w:rsidR="00D53A09" w:rsidRDefault="00870A8F">
                  <w:pPr>
                    <w:rPr>
                      <w:color w:val="000000" w:themeColor="text1"/>
                      <w:szCs w:val="21"/>
                    </w:rPr>
                  </w:pPr>
                  <w:r>
                    <w:rPr>
                      <w:rFonts w:hint="eastAsia"/>
                      <w:color w:val="000000" w:themeColor="text1"/>
                      <w:szCs w:val="21"/>
                    </w:rPr>
                    <w:t>提供工业机器人多功能多应用实训工作站配套的数字孪生资源：</w:t>
                  </w:r>
                </w:p>
                <w:p w14:paraId="7F300C7A" w14:textId="77777777" w:rsidR="00D53A09" w:rsidRDefault="00870A8F">
                  <w:pPr>
                    <w:rPr>
                      <w:color w:val="000000" w:themeColor="text1"/>
                      <w:szCs w:val="21"/>
                    </w:rPr>
                  </w:pPr>
                  <w:r>
                    <w:rPr>
                      <w:rFonts w:hint="eastAsia"/>
                      <w:color w:val="000000" w:themeColor="text1"/>
                      <w:szCs w:val="21"/>
                    </w:rPr>
                    <w:t>1</w:t>
                  </w:r>
                  <w:r>
                    <w:rPr>
                      <w:rFonts w:hint="eastAsia"/>
                      <w:color w:val="000000" w:themeColor="text1"/>
                      <w:szCs w:val="21"/>
                    </w:rPr>
                    <w:t>）数字孪生模型构建</w:t>
                  </w:r>
                </w:p>
                <w:p w14:paraId="715BAA24"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）实训工作台数字孪生模型构建</w:t>
                  </w:r>
                </w:p>
                <w:p w14:paraId="649B10CD"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）工业机器人数字孪生模型构建</w:t>
                  </w:r>
                </w:p>
                <w:p w14:paraId="2BE06DB4"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）机器人末端工具数字孪生模型构建</w:t>
                  </w:r>
                </w:p>
                <w:p w14:paraId="5BDD5513" w14:textId="77777777" w:rsidR="00D53A09" w:rsidRDefault="00870A8F">
                  <w:pPr>
                    <w:rPr>
                      <w:color w:val="000000" w:themeColor="text1"/>
                      <w:szCs w:val="21"/>
                    </w:rPr>
                  </w:pPr>
                  <w:r>
                    <w:rPr>
                      <w:rFonts w:hint="eastAsia"/>
                      <w:color w:val="000000" w:themeColor="text1"/>
                      <w:szCs w:val="21"/>
                    </w:rPr>
                    <w:t>（</w:t>
                  </w:r>
                  <w:r>
                    <w:rPr>
                      <w:color w:val="000000" w:themeColor="text1"/>
                      <w:szCs w:val="21"/>
                    </w:rPr>
                    <w:t>4</w:t>
                  </w:r>
                  <w:r>
                    <w:rPr>
                      <w:rFonts w:hint="eastAsia"/>
                      <w:color w:val="000000" w:themeColor="text1"/>
                      <w:szCs w:val="21"/>
                    </w:rPr>
                    <w:t>）水平搬运模块数字孪生模型构建</w:t>
                  </w:r>
                </w:p>
                <w:p w14:paraId="5515AD11" w14:textId="77777777" w:rsidR="00D53A09" w:rsidRDefault="00870A8F">
                  <w:pPr>
                    <w:rPr>
                      <w:color w:val="000000" w:themeColor="text1"/>
                      <w:szCs w:val="21"/>
                    </w:rPr>
                  </w:pPr>
                  <w:r>
                    <w:rPr>
                      <w:rFonts w:hint="eastAsia"/>
                      <w:color w:val="000000" w:themeColor="text1"/>
                      <w:szCs w:val="21"/>
                    </w:rPr>
                    <w:t>（</w:t>
                  </w:r>
                  <w:r>
                    <w:rPr>
                      <w:color w:val="000000" w:themeColor="text1"/>
                      <w:szCs w:val="21"/>
                    </w:rPr>
                    <w:t>5</w:t>
                  </w:r>
                  <w:r>
                    <w:rPr>
                      <w:rFonts w:hint="eastAsia"/>
                      <w:color w:val="000000" w:themeColor="text1"/>
                      <w:szCs w:val="21"/>
                    </w:rPr>
                    <w:t>）码垛模块数字孪生模型构建</w:t>
                  </w:r>
                </w:p>
                <w:p w14:paraId="3B9D45FC" w14:textId="77777777" w:rsidR="00D53A09" w:rsidRDefault="00870A8F">
                  <w:pPr>
                    <w:rPr>
                      <w:color w:val="000000" w:themeColor="text1"/>
                      <w:szCs w:val="21"/>
                    </w:rPr>
                  </w:pPr>
                  <w:r>
                    <w:rPr>
                      <w:rFonts w:hint="eastAsia"/>
                      <w:color w:val="000000" w:themeColor="text1"/>
                      <w:szCs w:val="21"/>
                    </w:rPr>
                    <w:t>（</w:t>
                  </w:r>
                  <w:r>
                    <w:rPr>
                      <w:color w:val="000000" w:themeColor="text1"/>
                      <w:szCs w:val="21"/>
                    </w:rPr>
                    <w:t>6</w:t>
                  </w:r>
                  <w:r>
                    <w:rPr>
                      <w:rFonts w:hint="eastAsia"/>
                      <w:color w:val="000000" w:themeColor="text1"/>
                      <w:szCs w:val="21"/>
                    </w:rPr>
                    <w:t>）斜面搬运模型数字孪生模型构建</w:t>
                  </w:r>
                </w:p>
                <w:p w14:paraId="1B92A21A" w14:textId="77777777" w:rsidR="00D53A09" w:rsidRDefault="00870A8F">
                  <w:pPr>
                    <w:rPr>
                      <w:color w:val="000000" w:themeColor="text1"/>
                      <w:szCs w:val="21"/>
                    </w:rPr>
                  </w:pPr>
                  <w:r>
                    <w:rPr>
                      <w:rFonts w:hint="eastAsia"/>
                      <w:color w:val="000000" w:themeColor="text1"/>
                      <w:szCs w:val="21"/>
                    </w:rPr>
                    <w:t>（</w:t>
                  </w:r>
                  <w:r>
                    <w:rPr>
                      <w:color w:val="000000" w:themeColor="text1"/>
                      <w:szCs w:val="21"/>
                    </w:rPr>
                    <w:t>7</w:t>
                  </w:r>
                  <w:r>
                    <w:rPr>
                      <w:rFonts w:hint="eastAsia"/>
                      <w:color w:val="000000" w:themeColor="text1"/>
                      <w:szCs w:val="21"/>
                    </w:rPr>
                    <w:t>）自动流水线模块数字孪生模型构建</w:t>
                  </w:r>
                </w:p>
                <w:p w14:paraId="636172D8" w14:textId="77777777" w:rsidR="00D53A09" w:rsidRDefault="00870A8F">
                  <w:pPr>
                    <w:rPr>
                      <w:color w:val="000000" w:themeColor="text1"/>
                      <w:szCs w:val="21"/>
                    </w:rPr>
                  </w:pPr>
                  <w:r>
                    <w:rPr>
                      <w:rFonts w:hint="eastAsia"/>
                      <w:color w:val="000000" w:themeColor="text1"/>
                      <w:szCs w:val="21"/>
                    </w:rPr>
                    <w:t>（</w:t>
                  </w:r>
                  <w:r>
                    <w:rPr>
                      <w:color w:val="000000" w:themeColor="text1"/>
                      <w:szCs w:val="21"/>
                    </w:rPr>
                    <w:t>8</w:t>
                  </w:r>
                  <w:r>
                    <w:rPr>
                      <w:rFonts w:hint="eastAsia"/>
                      <w:color w:val="000000" w:themeColor="text1"/>
                      <w:szCs w:val="21"/>
                    </w:rPr>
                    <w:t>）视觉搬运模块数字孪生模型构建</w:t>
                  </w:r>
                </w:p>
                <w:p w14:paraId="2C7FB989"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9</w:t>
                  </w:r>
                  <w:r>
                    <w:rPr>
                      <w:rFonts w:ascii="宋体" w:hAnsi="宋体" w:cs="宋体" w:hint="eastAsia"/>
                      <w:color w:val="000000" w:themeColor="text1"/>
                      <w:szCs w:val="21"/>
                    </w:rPr>
                    <w:t>）检测排列模块数字孪生模型</w:t>
                  </w:r>
                  <w:r>
                    <w:rPr>
                      <w:rFonts w:hint="eastAsia"/>
                      <w:color w:val="000000" w:themeColor="text1"/>
                      <w:szCs w:val="21"/>
                    </w:rPr>
                    <w:t>构建</w:t>
                  </w:r>
                </w:p>
                <w:p w14:paraId="3AFD9A48"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10</w:t>
                  </w:r>
                  <w:r>
                    <w:rPr>
                      <w:rFonts w:ascii="宋体" w:hAnsi="宋体" w:cs="宋体" w:hint="eastAsia"/>
                      <w:color w:val="000000" w:themeColor="text1"/>
                      <w:szCs w:val="21"/>
                    </w:rPr>
                    <w:t>）车窗涂胶装配模块数字孪生模型</w:t>
                  </w:r>
                  <w:r>
                    <w:rPr>
                      <w:rFonts w:hint="eastAsia"/>
                      <w:color w:val="000000" w:themeColor="text1"/>
                      <w:szCs w:val="21"/>
                    </w:rPr>
                    <w:t>构建</w:t>
                  </w:r>
                </w:p>
                <w:p w14:paraId="2E148A02" w14:textId="77777777" w:rsidR="00D53A09" w:rsidRDefault="00870A8F">
                  <w:pP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1</w:t>
                  </w:r>
                  <w:r>
                    <w:rPr>
                      <w:rFonts w:ascii="宋体" w:hAnsi="宋体" w:cs="宋体" w:hint="eastAsia"/>
                      <w:color w:val="000000" w:themeColor="text1"/>
                      <w:szCs w:val="21"/>
                    </w:rPr>
                    <w:t>）工件装配模块数字孪生模型</w:t>
                  </w:r>
                  <w:r>
                    <w:rPr>
                      <w:rFonts w:hint="eastAsia"/>
                      <w:color w:val="000000" w:themeColor="text1"/>
                      <w:szCs w:val="21"/>
                    </w:rPr>
                    <w:t>构建</w:t>
                  </w:r>
                </w:p>
                <w:p w14:paraId="64FF3E00" w14:textId="77777777" w:rsidR="00D53A09" w:rsidRDefault="00870A8F">
                  <w:pPr>
                    <w:rPr>
                      <w:color w:val="000000" w:themeColor="text1"/>
                      <w:szCs w:val="21"/>
                    </w:rPr>
                  </w:pPr>
                  <w:r>
                    <w:rPr>
                      <w:rFonts w:hint="eastAsia"/>
                      <w:color w:val="000000" w:themeColor="text1"/>
                      <w:szCs w:val="21"/>
                    </w:rPr>
                    <w:t>2</w:t>
                  </w:r>
                  <w:r>
                    <w:rPr>
                      <w:rFonts w:hint="eastAsia"/>
                      <w:color w:val="000000" w:themeColor="text1"/>
                      <w:szCs w:val="21"/>
                    </w:rPr>
                    <w:t>）数字孪生模型驱动接口设计</w:t>
                  </w:r>
                </w:p>
                <w:p w14:paraId="2EFA6695" w14:textId="77777777" w:rsidR="00D53A09" w:rsidRDefault="00870A8F">
                  <w:pPr>
                    <w:rPr>
                      <w:color w:val="000000" w:themeColor="text1"/>
                      <w:szCs w:val="21"/>
                    </w:rPr>
                  </w:pPr>
                  <w:r>
                    <w:rPr>
                      <w:rFonts w:hint="eastAsia"/>
                      <w:color w:val="000000" w:themeColor="text1"/>
                      <w:szCs w:val="21"/>
                    </w:rPr>
                    <w:t>（</w:t>
                  </w:r>
                  <w:r>
                    <w:rPr>
                      <w:color w:val="000000" w:themeColor="text1"/>
                      <w:szCs w:val="21"/>
                    </w:rPr>
                    <w:t>1</w:t>
                  </w:r>
                  <w:r>
                    <w:rPr>
                      <w:rFonts w:hint="eastAsia"/>
                      <w:color w:val="000000" w:themeColor="text1"/>
                      <w:szCs w:val="21"/>
                    </w:rPr>
                    <w:t>）工业机器人数字孪生模型驱动接口设计</w:t>
                  </w:r>
                </w:p>
                <w:p w14:paraId="573E4123" w14:textId="77777777" w:rsidR="00D53A09" w:rsidRDefault="00870A8F">
                  <w:pPr>
                    <w:rPr>
                      <w:color w:val="000000" w:themeColor="text1"/>
                      <w:szCs w:val="21"/>
                    </w:rPr>
                  </w:pPr>
                  <w:r>
                    <w:rPr>
                      <w:rFonts w:hint="eastAsia"/>
                      <w:color w:val="000000" w:themeColor="text1"/>
                      <w:szCs w:val="21"/>
                    </w:rPr>
                    <w:t>（</w:t>
                  </w:r>
                  <w:r>
                    <w:rPr>
                      <w:color w:val="000000" w:themeColor="text1"/>
                      <w:szCs w:val="21"/>
                    </w:rPr>
                    <w:t>2</w:t>
                  </w:r>
                  <w:r>
                    <w:rPr>
                      <w:rFonts w:hint="eastAsia"/>
                      <w:color w:val="000000" w:themeColor="text1"/>
                      <w:szCs w:val="21"/>
                    </w:rPr>
                    <w:t>）单吸盘工具数字孪生模型驱动接口设计</w:t>
                  </w:r>
                </w:p>
                <w:p w14:paraId="0A55C1D9"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）双吸盘工具数字孪生模型驱动接口设计</w:t>
                  </w:r>
                </w:p>
                <w:p w14:paraId="16FA450D"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）手</w:t>
                  </w:r>
                  <w:proofErr w:type="gramStart"/>
                  <w:r>
                    <w:rPr>
                      <w:rFonts w:hint="eastAsia"/>
                      <w:color w:val="000000" w:themeColor="text1"/>
                      <w:szCs w:val="21"/>
                    </w:rPr>
                    <w:t>爪工具</w:t>
                  </w:r>
                  <w:proofErr w:type="gramEnd"/>
                  <w:r>
                    <w:rPr>
                      <w:rFonts w:hint="eastAsia"/>
                      <w:color w:val="000000" w:themeColor="text1"/>
                      <w:szCs w:val="21"/>
                    </w:rPr>
                    <w:t>数字孪生模型驱动接口设计</w:t>
                  </w:r>
                </w:p>
                <w:p w14:paraId="1A37C570" w14:textId="77777777" w:rsidR="00D53A09" w:rsidRDefault="00870A8F">
                  <w:pPr>
                    <w:rPr>
                      <w:color w:val="000000" w:themeColor="text1"/>
                      <w:szCs w:val="21"/>
                    </w:rPr>
                  </w:pPr>
                  <w:r>
                    <w:rPr>
                      <w:rFonts w:hint="eastAsia"/>
                      <w:color w:val="000000" w:themeColor="text1"/>
                      <w:szCs w:val="21"/>
                    </w:rPr>
                    <w:t>（</w:t>
                  </w:r>
                  <w:r>
                    <w:rPr>
                      <w:color w:val="000000" w:themeColor="text1"/>
                      <w:szCs w:val="21"/>
                    </w:rPr>
                    <w:t>5</w:t>
                  </w:r>
                  <w:r>
                    <w:rPr>
                      <w:rFonts w:hint="eastAsia"/>
                      <w:color w:val="000000" w:themeColor="text1"/>
                      <w:szCs w:val="21"/>
                    </w:rPr>
                    <w:t>）自动流水线模块数字孪生模型驱动接口设计</w:t>
                  </w:r>
                </w:p>
                <w:p w14:paraId="689E18A0" w14:textId="77777777" w:rsidR="00D53A09" w:rsidRDefault="00870A8F">
                  <w:pPr>
                    <w:rPr>
                      <w:color w:val="000000" w:themeColor="text1"/>
                      <w:szCs w:val="21"/>
                    </w:rPr>
                  </w:pPr>
                  <w:r>
                    <w:rPr>
                      <w:color w:val="000000" w:themeColor="text1"/>
                      <w:szCs w:val="21"/>
                    </w:rPr>
                    <w:t>3</w:t>
                  </w:r>
                  <w:r>
                    <w:rPr>
                      <w:rFonts w:hint="eastAsia"/>
                      <w:color w:val="000000" w:themeColor="text1"/>
                      <w:szCs w:val="21"/>
                    </w:rPr>
                    <w:t>）数字孪生系统部署</w:t>
                  </w:r>
                </w:p>
                <w:p w14:paraId="1423A225"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）机器人数字孪生系统部署</w:t>
                  </w:r>
                </w:p>
                <w:p w14:paraId="36102E1F"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rFonts w:hint="eastAsia"/>
                      <w:color w:val="000000" w:themeColor="text1"/>
                      <w:szCs w:val="21"/>
                    </w:rPr>
                    <w:t>PLC</w:t>
                  </w:r>
                  <w:r>
                    <w:rPr>
                      <w:rFonts w:hint="eastAsia"/>
                      <w:color w:val="000000" w:themeColor="text1"/>
                      <w:szCs w:val="21"/>
                    </w:rPr>
                    <w:t>数字孪生系统部署</w:t>
                  </w:r>
                </w:p>
                <w:p w14:paraId="25C63C72"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）数字孪生系统测试</w:t>
                  </w:r>
                </w:p>
                <w:p w14:paraId="4109AB72" w14:textId="77777777" w:rsidR="00D53A09" w:rsidRDefault="00870A8F">
                  <w:pPr>
                    <w:rPr>
                      <w:color w:val="000000" w:themeColor="text1"/>
                      <w:szCs w:val="21"/>
                    </w:rPr>
                  </w:pPr>
                  <w:r>
                    <w:rPr>
                      <w:rFonts w:hint="eastAsia"/>
                      <w:color w:val="000000" w:themeColor="text1"/>
                      <w:szCs w:val="21"/>
                    </w:rPr>
                    <w:lastRenderedPageBreak/>
                    <w:t>4</w:t>
                  </w:r>
                  <w:r>
                    <w:rPr>
                      <w:rFonts w:hint="eastAsia"/>
                      <w:color w:val="000000" w:themeColor="text1"/>
                      <w:szCs w:val="21"/>
                    </w:rPr>
                    <w:t>）数据驱动模型配置与测试</w:t>
                  </w:r>
                </w:p>
                <w:p w14:paraId="2B02F993"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）工业机器人外部通信配置</w:t>
                  </w:r>
                </w:p>
                <w:p w14:paraId="2C2D48FB"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rFonts w:hint="eastAsia"/>
                      <w:color w:val="000000" w:themeColor="text1"/>
                      <w:szCs w:val="21"/>
                    </w:rPr>
                    <w:t>PLC</w:t>
                  </w:r>
                  <w:r>
                    <w:rPr>
                      <w:rFonts w:hint="eastAsia"/>
                      <w:color w:val="000000" w:themeColor="text1"/>
                      <w:szCs w:val="21"/>
                    </w:rPr>
                    <w:t>外部通信配置</w:t>
                  </w:r>
                </w:p>
                <w:p w14:paraId="60559116" w14:textId="77777777" w:rsidR="00D53A09" w:rsidRDefault="00870A8F">
                  <w:pPr>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）模型驱动接口与外部通信信号映射</w:t>
                  </w:r>
                </w:p>
                <w:p w14:paraId="4DABD2E8"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）数据驱动模型测试</w:t>
                  </w:r>
                </w:p>
                <w:p w14:paraId="53C6E6EC" w14:textId="77777777" w:rsidR="00D53A09" w:rsidRDefault="00870A8F">
                  <w:pPr>
                    <w:rPr>
                      <w:color w:val="000000" w:themeColor="text1"/>
                      <w:szCs w:val="21"/>
                    </w:rPr>
                  </w:pPr>
                  <w:r>
                    <w:rPr>
                      <w:rFonts w:hint="eastAsia"/>
                      <w:color w:val="000000" w:themeColor="text1"/>
                      <w:szCs w:val="21"/>
                    </w:rPr>
                    <w:t>5</w:t>
                  </w:r>
                  <w:r>
                    <w:rPr>
                      <w:rFonts w:hint="eastAsia"/>
                      <w:color w:val="000000" w:themeColor="text1"/>
                      <w:szCs w:val="21"/>
                    </w:rPr>
                    <w:t>）工业机器人虚拟调试</w:t>
                  </w:r>
                </w:p>
                <w:p w14:paraId="1095C102"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）工业机器人水平搬运应用虚拟调试</w:t>
                  </w:r>
                </w:p>
                <w:p w14:paraId="5C1A11F6"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）工业机器人码垛应用虚拟调试</w:t>
                  </w:r>
                </w:p>
                <w:p w14:paraId="6F2FF8F5"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）工业机器人斜面搬运应用虚拟调试</w:t>
                  </w:r>
                </w:p>
                <w:p w14:paraId="1E6ED31B"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）自动流水线应用虚拟调试</w:t>
                  </w:r>
                </w:p>
                <w:p w14:paraId="1CA56F47"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）工业机器人视觉检测应用虚拟调试</w:t>
                  </w:r>
                </w:p>
                <w:p w14:paraId="11AAC0AD" w14:textId="77777777" w:rsidR="00D53A09" w:rsidRDefault="00870A8F">
                  <w:pPr>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）工业机器人涂胶装配应用虚拟调试</w:t>
                  </w:r>
                </w:p>
                <w:p w14:paraId="5EAE6411" w14:textId="77777777" w:rsidR="00D53A09" w:rsidRDefault="00870A8F">
                  <w:pPr>
                    <w:spacing w:line="360" w:lineRule="exact"/>
                    <w:rPr>
                      <w:color w:val="000000" w:themeColor="text1"/>
                      <w:szCs w:val="21"/>
                    </w:rPr>
                  </w:pPr>
                  <w:r>
                    <w:rPr>
                      <w:rFonts w:hint="eastAsia"/>
                      <w:color w:val="000000" w:themeColor="text1"/>
                      <w:szCs w:val="21"/>
                    </w:rPr>
                    <w:t>（</w:t>
                  </w:r>
                  <w:r>
                    <w:rPr>
                      <w:rFonts w:hint="eastAsia"/>
                      <w:color w:val="000000" w:themeColor="text1"/>
                      <w:szCs w:val="21"/>
                    </w:rPr>
                    <w:t>7</w:t>
                  </w:r>
                  <w:r>
                    <w:rPr>
                      <w:rFonts w:hint="eastAsia"/>
                      <w:color w:val="000000" w:themeColor="text1"/>
                      <w:szCs w:val="21"/>
                    </w:rPr>
                    <w:t>）工业机器人装配应用虚拟调试</w:t>
                  </w:r>
                </w:p>
                <w:p w14:paraId="6341DB5B" w14:textId="77777777" w:rsidR="00D53A09" w:rsidRDefault="00870A8F">
                  <w:pPr>
                    <w:rPr>
                      <w:b/>
                      <w:color w:val="000000" w:themeColor="text1"/>
                      <w:szCs w:val="21"/>
                    </w:rPr>
                  </w:pPr>
                  <w:r>
                    <w:rPr>
                      <w:b/>
                      <w:color w:val="000000" w:themeColor="text1"/>
                      <w:szCs w:val="21"/>
                    </w:rPr>
                    <w:t>4</w:t>
                  </w:r>
                  <w:r>
                    <w:rPr>
                      <w:rFonts w:hint="eastAsia"/>
                      <w:b/>
                      <w:color w:val="000000" w:themeColor="text1"/>
                      <w:szCs w:val="21"/>
                    </w:rPr>
                    <w:t xml:space="preserve">. </w:t>
                  </w:r>
                  <w:r>
                    <w:rPr>
                      <w:rFonts w:hint="eastAsia"/>
                      <w:b/>
                      <w:color w:val="000000" w:themeColor="text1"/>
                      <w:szCs w:val="21"/>
                    </w:rPr>
                    <w:t>数字孪生仿真软件可开展的实训项目</w:t>
                  </w:r>
                </w:p>
                <w:p w14:paraId="70892393"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）数字孪生模型构建</w:t>
                  </w:r>
                </w:p>
                <w:p w14:paraId="58269F5C"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）实训工作台数字孪生模型构建</w:t>
                  </w:r>
                </w:p>
                <w:p w14:paraId="5CBC680F"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）工业机器人数字孪生模型构建</w:t>
                  </w:r>
                </w:p>
                <w:p w14:paraId="42F0E6E8"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）机器人末端工具数字孪生模型构建</w:t>
                  </w:r>
                </w:p>
                <w:p w14:paraId="2ED73BDB"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4</w:t>
                  </w:r>
                  <w:r>
                    <w:rPr>
                      <w:rFonts w:asciiTheme="minorEastAsia" w:hAnsiTheme="minorEastAsia" w:hint="eastAsia"/>
                      <w:color w:val="000000" w:themeColor="text1"/>
                      <w:szCs w:val="21"/>
                    </w:rPr>
                    <w:t>）水平搬运模块数字孪生模型构建</w:t>
                  </w:r>
                </w:p>
                <w:p w14:paraId="122017C7"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5</w:t>
                  </w:r>
                  <w:r>
                    <w:rPr>
                      <w:rFonts w:asciiTheme="minorEastAsia" w:hAnsiTheme="minorEastAsia" w:hint="eastAsia"/>
                      <w:color w:val="000000" w:themeColor="text1"/>
                      <w:szCs w:val="21"/>
                    </w:rPr>
                    <w:t>）码垛模块数字孪生模型构建</w:t>
                  </w:r>
                </w:p>
                <w:p w14:paraId="743CF140"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6</w:t>
                  </w:r>
                  <w:r>
                    <w:rPr>
                      <w:rFonts w:asciiTheme="minorEastAsia" w:hAnsiTheme="minorEastAsia" w:hint="eastAsia"/>
                      <w:color w:val="000000" w:themeColor="text1"/>
                      <w:szCs w:val="21"/>
                    </w:rPr>
                    <w:t>）斜面搬运模型数字孪生模型构建</w:t>
                  </w:r>
                </w:p>
                <w:p w14:paraId="61001AC9"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7</w:t>
                  </w:r>
                  <w:r>
                    <w:rPr>
                      <w:rFonts w:asciiTheme="minorEastAsia" w:hAnsiTheme="minorEastAsia" w:hint="eastAsia"/>
                      <w:color w:val="000000" w:themeColor="text1"/>
                      <w:szCs w:val="21"/>
                    </w:rPr>
                    <w:t>）自动流水线模块数字孪生模型构建</w:t>
                  </w:r>
                </w:p>
                <w:p w14:paraId="5C1078A5"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8</w:t>
                  </w:r>
                  <w:r>
                    <w:rPr>
                      <w:rFonts w:asciiTheme="minorEastAsia" w:hAnsiTheme="minorEastAsia" w:hint="eastAsia"/>
                      <w:color w:val="000000" w:themeColor="text1"/>
                      <w:szCs w:val="21"/>
                    </w:rPr>
                    <w:t>）视觉搬运模块数字孪生模型构建</w:t>
                  </w:r>
                </w:p>
                <w:p w14:paraId="7EF133CB" w14:textId="77777777" w:rsidR="00D53A09" w:rsidRDefault="00870A8F">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color w:val="000000" w:themeColor="text1"/>
                      <w:szCs w:val="21"/>
                    </w:rPr>
                    <w:t>9</w:t>
                  </w:r>
                  <w:r>
                    <w:rPr>
                      <w:rFonts w:asciiTheme="minorEastAsia" w:hAnsiTheme="minorEastAsia" w:cs="宋体" w:hint="eastAsia"/>
                      <w:color w:val="000000" w:themeColor="text1"/>
                      <w:szCs w:val="21"/>
                    </w:rPr>
                    <w:t>）检测排列模块数字孪生模型</w:t>
                  </w:r>
                  <w:r>
                    <w:rPr>
                      <w:rFonts w:asciiTheme="minorEastAsia" w:hAnsiTheme="minorEastAsia" w:hint="eastAsia"/>
                      <w:color w:val="000000" w:themeColor="text1"/>
                      <w:szCs w:val="21"/>
                    </w:rPr>
                    <w:t>构建</w:t>
                  </w:r>
                </w:p>
                <w:p w14:paraId="065CFB7E" w14:textId="77777777" w:rsidR="00D53A09" w:rsidRDefault="00870A8F">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color w:val="000000" w:themeColor="text1"/>
                      <w:szCs w:val="21"/>
                    </w:rPr>
                    <w:t>10</w:t>
                  </w:r>
                  <w:r>
                    <w:rPr>
                      <w:rFonts w:asciiTheme="minorEastAsia" w:hAnsiTheme="minorEastAsia" w:cs="宋体" w:hint="eastAsia"/>
                      <w:color w:val="000000" w:themeColor="text1"/>
                      <w:szCs w:val="21"/>
                    </w:rPr>
                    <w:t>）车窗涂胶装配模块数字孪生模型</w:t>
                  </w:r>
                  <w:r>
                    <w:rPr>
                      <w:rFonts w:asciiTheme="minorEastAsia" w:hAnsiTheme="minorEastAsia" w:hint="eastAsia"/>
                      <w:color w:val="000000" w:themeColor="text1"/>
                      <w:szCs w:val="21"/>
                    </w:rPr>
                    <w:t>构建</w:t>
                  </w:r>
                </w:p>
                <w:p w14:paraId="3828D748" w14:textId="77777777" w:rsidR="00D53A09" w:rsidRDefault="00870A8F">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1</w:t>
                  </w: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）工件装配模块数字孪生模型</w:t>
                  </w:r>
                  <w:r>
                    <w:rPr>
                      <w:rFonts w:asciiTheme="minorEastAsia" w:hAnsiTheme="minorEastAsia" w:hint="eastAsia"/>
                      <w:color w:val="000000" w:themeColor="text1"/>
                      <w:szCs w:val="21"/>
                    </w:rPr>
                    <w:t>构建</w:t>
                  </w:r>
                </w:p>
                <w:p w14:paraId="11D7BC14"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）数字孪生模型驱动接口设计</w:t>
                  </w:r>
                </w:p>
                <w:p w14:paraId="1C56F35B"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1</w:t>
                  </w:r>
                  <w:r>
                    <w:rPr>
                      <w:rFonts w:asciiTheme="minorEastAsia" w:hAnsiTheme="minorEastAsia" w:hint="eastAsia"/>
                      <w:color w:val="000000" w:themeColor="text1"/>
                      <w:szCs w:val="21"/>
                    </w:rPr>
                    <w:t>）工业机器人数字孪生模型驱动接口设计</w:t>
                  </w:r>
                </w:p>
                <w:p w14:paraId="4EC2A45A"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2</w:t>
                  </w:r>
                  <w:r>
                    <w:rPr>
                      <w:rFonts w:asciiTheme="minorEastAsia" w:hAnsiTheme="minorEastAsia" w:hint="eastAsia"/>
                      <w:color w:val="000000" w:themeColor="text1"/>
                      <w:szCs w:val="21"/>
                    </w:rPr>
                    <w:t>）单吸盘工具数字孪生模型驱动接口设计</w:t>
                  </w:r>
                </w:p>
                <w:p w14:paraId="1C27F6AD"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）双吸盘工具数字孪生模型驱动接口设计</w:t>
                  </w:r>
                </w:p>
                <w:p w14:paraId="442F067E"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）手</w:t>
                  </w:r>
                  <w:proofErr w:type="gramStart"/>
                  <w:r>
                    <w:rPr>
                      <w:rFonts w:asciiTheme="minorEastAsia" w:hAnsiTheme="minorEastAsia" w:hint="eastAsia"/>
                      <w:color w:val="000000" w:themeColor="text1"/>
                      <w:szCs w:val="21"/>
                    </w:rPr>
                    <w:t>爪工具</w:t>
                  </w:r>
                  <w:proofErr w:type="gramEnd"/>
                  <w:r>
                    <w:rPr>
                      <w:rFonts w:asciiTheme="minorEastAsia" w:hAnsiTheme="minorEastAsia" w:hint="eastAsia"/>
                      <w:color w:val="000000" w:themeColor="text1"/>
                      <w:szCs w:val="21"/>
                    </w:rPr>
                    <w:t>数字孪生模型驱动接口设计</w:t>
                  </w:r>
                </w:p>
                <w:p w14:paraId="5B18D9BA"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w:t>
                  </w:r>
                  <w:r>
                    <w:rPr>
                      <w:rFonts w:asciiTheme="minorEastAsia" w:hAnsiTheme="minorEastAsia"/>
                      <w:color w:val="000000" w:themeColor="text1"/>
                      <w:szCs w:val="21"/>
                    </w:rPr>
                    <w:t>5</w:t>
                  </w:r>
                  <w:r>
                    <w:rPr>
                      <w:rFonts w:asciiTheme="minorEastAsia" w:hAnsiTheme="minorEastAsia" w:hint="eastAsia"/>
                      <w:color w:val="000000" w:themeColor="text1"/>
                      <w:szCs w:val="21"/>
                    </w:rPr>
                    <w:t>）自动流水线模块数字孪生模型驱动接口设计</w:t>
                  </w:r>
                </w:p>
                <w:p w14:paraId="6365991F" w14:textId="77777777" w:rsidR="00D53A09" w:rsidRDefault="00870A8F">
                  <w:pPr>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hint="eastAsia"/>
                      <w:color w:val="000000" w:themeColor="text1"/>
                      <w:szCs w:val="21"/>
                    </w:rPr>
                    <w:t>）数字孪生系统部署</w:t>
                  </w:r>
                </w:p>
                <w:p w14:paraId="4BB03153"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）机器人数字孪生系统部署</w:t>
                  </w:r>
                </w:p>
                <w:p w14:paraId="416108AE"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PLC</w:t>
                  </w:r>
                  <w:r>
                    <w:rPr>
                      <w:rFonts w:asciiTheme="minorEastAsia" w:hAnsiTheme="minorEastAsia" w:hint="eastAsia"/>
                      <w:color w:val="000000" w:themeColor="text1"/>
                      <w:szCs w:val="21"/>
                    </w:rPr>
                    <w:t>数字孪生系统部署</w:t>
                  </w:r>
                </w:p>
                <w:p w14:paraId="4296D8A6"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）数字孪生系统测试</w:t>
                  </w:r>
                </w:p>
                <w:p w14:paraId="30021F30"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4</w:t>
                  </w:r>
                  <w:r>
                    <w:rPr>
                      <w:rFonts w:asciiTheme="minorEastAsia" w:hAnsiTheme="minorEastAsia" w:hint="eastAsia"/>
                      <w:color w:val="000000" w:themeColor="text1"/>
                      <w:szCs w:val="21"/>
                    </w:rPr>
                    <w:t>）数据驱动模型配置与测试</w:t>
                  </w:r>
                </w:p>
                <w:p w14:paraId="5C7347D5"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）工业机器人外部通信配置</w:t>
                  </w:r>
                </w:p>
                <w:p w14:paraId="4D979696"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PLC</w:t>
                  </w:r>
                  <w:r>
                    <w:rPr>
                      <w:rFonts w:asciiTheme="minorEastAsia" w:hAnsiTheme="minorEastAsia" w:hint="eastAsia"/>
                      <w:color w:val="000000" w:themeColor="text1"/>
                      <w:szCs w:val="21"/>
                    </w:rPr>
                    <w:t>外部通信配置</w:t>
                  </w:r>
                </w:p>
                <w:p w14:paraId="4B78DB06"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3</w:t>
                  </w:r>
                  <w:r>
                    <w:rPr>
                      <w:rFonts w:asciiTheme="minorEastAsia" w:hAnsiTheme="minorEastAsia" w:hint="eastAsia"/>
                      <w:color w:val="000000" w:themeColor="text1"/>
                      <w:szCs w:val="21"/>
                    </w:rPr>
                    <w:t>）模型驱动接口与外部通信信号映射</w:t>
                  </w:r>
                </w:p>
                <w:p w14:paraId="7677498C"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）数据驱动模型测试</w:t>
                  </w:r>
                </w:p>
                <w:p w14:paraId="594D6DEE"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hint="eastAsia"/>
                      <w:color w:val="000000" w:themeColor="text1"/>
                      <w:szCs w:val="21"/>
                    </w:rPr>
                    <w:t>）工业机器人虚拟调试</w:t>
                  </w:r>
                </w:p>
                <w:p w14:paraId="0A7F16DC"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）工业机器人水平搬运应用虚拟调试</w:t>
                  </w:r>
                </w:p>
                <w:p w14:paraId="489CAFC4"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）工业机器人码垛应用虚拟调试</w:t>
                  </w:r>
                </w:p>
                <w:p w14:paraId="3E0FD4BC"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）工业机器人斜面搬运应用虚拟调试</w:t>
                  </w:r>
                </w:p>
                <w:p w14:paraId="006104AC"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）自动流水线应用虚拟调试</w:t>
                  </w:r>
                </w:p>
                <w:p w14:paraId="24FCDBD4"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5</w:t>
                  </w:r>
                  <w:r>
                    <w:rPr>
                      <w:rFonts w:asciiTheme="minorEastAsia" w:hAnsiTheme="minorEastAsia" w:hint="eastAsia"/>
                      <w:color w:val="000000" w:themeColor="text1"/>
                      <w:szCs w:val="21"/>
                    </w:rPr>
                    <w:t>）工业机器人视觉检测应用虚拟调试</w:t>
                  </w:r>
                </w:p>
                <w:p w14:paraId="138A2757" w14:textId="77777777" w:rsidR="00D53A09" w:rsidRDefault="00870A8F">
                  <w:pPr>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6</w:t>
                  </w:r>
                  <w:r>
                    <w:rPr>
                      <w:rFonts w:asciiTheme="minorEastAsia" w:hAnsiTheme="minorEastAsia" w:hint="eastAsia"/>
                      <w:color w:val="000000" w:themeColor="text1"/>
                      <w:szCs w:val="21"/>
                    </w:rPr>
                    <w:t>）工业机器人涂胶装配应用虚拟调试</w:t>
                  </w:r>
                </w:p>
                <w:p w14:paraId="3613F5DE" w14:textId="77777777" w:rsidR="00D53A09" w:rsidRDefault="00870A8F">
                  <w:pPr>
                    <w:rPr>
                      <w:rFonts w:asciiTheme="minorEastAsia" w:hAnsiTheme="minorEastAsia"/>
                      <w:b/>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7</w:t>
                  </w:r>
                  <w:r>
                    <w:rPr>
                      <w:rFonts w:asciiTheme="minorEastAsia" w:hAnsiTheme="minorEastAsia" w:hint="eastAsia"/>
                      <w:color w:val="000000" w:themeColor="text1"/>
                      <w:szCs w:val="21"/>
                    </w:rPr>
                    <w:t>）工业机器人装配应用虚拟调试</w:t>
                  </w:r>
                </w:p>
              </w:tc>
              <w:tc>
                <w:tcPr>
                  <w:tcW w:w="850" w:type="dxa"/>
                  <w:tcBorders>
                    <w:top w:val="single" w:sz="4" w:space="0" w:color="000000"/>
                    <w:left w:val="single" w:sz="4" w:space="0" w:color="000000"/>
                    <w:bottom w:val="single" w:sz="4" w:space="0" w:color="000000"/>
                    <w:right w:val="single" w:sz="4" w:space="0" w:color="000000"/>
                  </w:tcBorders>
                  <w:vAlign w:val="center"/>
                </w:tcPr>
                <w:p w14:paraId="36CC2781"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5114623E"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点</w:t>
                  </w:r>
                </w:p>
              </w:tc>
            </w:tr>
            <w:tr w:rsidR="00D53A09" w14:paraId="0B055B2C"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11B006BE"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lastRenderedPageBreak/>
                    <w:t>3</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28FF533C"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szCs w:val="21"/>
                    </w:rPr>
                    <w:t>VR一体机套件</w:t>
                  </w:r>
                </w:p>
              </w:tc>
              <w:tc>
                <w:tcPr>
                  <w:tcW w:w="7988" w:type="dxa"/>
                  <w:tcBorders>
                    <w:top w:val="single" w:sz="4" w:space="0" w:color="000000"/>
                    <w:left w:val="single" w:sz="4" w:space="0" w:color="000000"/>
                    <w:bottom w:val="single" w:sz="4" w:space="0" w:color="000000"/>
                    <w:right w:val="single" w:sz="4" w:space="0" w:color="000000"/>
                  </w:tcBorders>
                </w:tcPr>
                <w:p w14:paraId="6628DEB7" w14:textId="77777777" w:rsidR="00D53A09" w:rsidRDefault="00870A8F">
                  <w:pPr>
                    <w:rPr>
                      <w:rFonts w:ascii="宋体" w:hAnsi="宋体"/>
                      <w:color w:val="000000" w:themeColor="text1"/>
                    </w:rPr>
                  </w:pPr>
                  <w:r>
                    <w:rPr>
                      <w:rFonts w:ascii="宋体" w:hAnsi="宋体"/>
                      <w:color w:val="000000" w:themeColor="text1"/>
                    </w:rPr>
                    <w:t>VR</w:t>
                  </w:r>
                  <w:r>
                    <w:rPr>
                      <w:rFonts w:ascii="宋体" w:hAnsi="宋体" w:hint="eastAsia"/>
                      <w:color w:val="000000" w:themeColor="text1"/>
                    </w:rPr>
                    <w:t>一体机套件，</w:t>
                  </w:r>
                  <w:r>
                    <w:rPr>
                      <w:rFonts w:ascii="宋体" w:hAnsi="宋体"/>
                      <w:color w:val="000000" w:themeColor="text1"/>
                    </w:rPr>
                    <w:t>包括</w:t>
                  </w:r>
                  <w:r>
                    <w:rPr>
                      <w:rFonts w:ascii="宋体" w:hAnsi="宋体" w:hint="eastAsia"/>
                      <w:color w:val="000000" w:themeColor="text1"/>
                    </w:rPr>
                    <w:t>落地式横屏一体化</w:t>
                  </w:r>
                  <w:r>
                    <w:rPr>
                      <w:rFonts w:ascii="宋体" w:hAnsi="宋体"/>
                      <w:color w:val="000000" w:themeColor="text1"/>
                    </w:rPr>
                    <w:t>机身、</w:t>
                  </w:r>
                  <w:r>
                    <w:rPr>
                      <w:rFonts w:ascii="宋体" w:hAnsi="宋体" w:hint="eastAsia"/>
                      <w:color w:val="000000" w:themeColor="text1"/>
                    </w:rPr>
                    <w:t>VR头盔</w:t>
                  </w:r>
                  <w:r>
                    <w:rPr>
                      <w:rFonts w:ascii="宋体" w:hAnsi="宋体"/>
                      <w:color w:val="000000" w:themeColor="text1"/>
                    </w:rPr>
                    <w:t>、交互手柄</w:t>
                  </w:r>
                  <w:r>
                    <w:rPr>
                      <w:rFonts w:ascii="宋体" w:hAnsi="宋体" w:hint="eastAsia"/>
                      <w:color w:val="000000" w:themeColor="text1"/>
                    </w:rPr>
                    <w:t>、</w:t>
                  </w:r>
                  <w:r>
                    <w:rPr>
                      <w:rFonts w:ascii="宋体" w:hAnsi="宋体"/>
                      <w:color w:val="000000" w:themeColor="text1"/>
                    </w:rPr>
                    <w:t>定位器等</w:t>
                  </w:r>
                  <w:r>
                    <w:rPr>
                      <w:rFonts w:ascii="宋体" w:hAnsi="宋体" w:hint="eastAsia"/>
                      <w:color w:val="000000" w:themeColor="text1"/>
                    </w:rPr>
                    <w:t>。4</w:t>
                  </w:r>
                  <w:r>
                    <w:rPr>
                      <w:rFonts w:ascii="宋体" w:hAnsi="宋体"/>
                      <w:color w:val="000000" w:themeColor="text1"/>
                    </w:rPr>
                    <w:t>3</w:t>
                  </w:r>
                  <w:r>
                    <w:rPr>
                      <w:rFonts w:ascii="宋体" w:hAnsi="宋体" w:hint="eastAsia"/>
                      <w:color w:val="000000" w:themeColor="text1"/>
                    </w:rPr>
                    <w:t>寸A</w:t>
                  </w:r>
                  <w:proofErr w:type="gramStart"/>
                  <w:r>
                    <w:rPr>
                      <w:rFonts w:ascii="宋体" w:hAnsi="宋体" w:hint="eastAsia"/>
                      <w:color w:val="000000" w:themeColor="text1"/>
                    </w:rPr>
                    <w:t>规</w:t>
                  </w:r>
                  <w:proofErr w:type="gramEnd"/>
                  <w:r>
                    <w:rPr>
                      <w:rFonts w:ascii="宋体" w:hAnsi="宋体"/>
                      <w:color w:val="000000" w:themeColor="text1"/>
                    </w:rPr>
                    <w:t>液晶触控显示，</w:t>
                  </w:r>
                  <w:r>
                    <w:rPr>
                      <w:rFonts w:ascii="宋体" w:hAnsi="宋体" w:hint="eastAsia"/>
                      <w:color w:val="000000" w:themeColor="text1"/>
                    </w:rPr>
                    <w:t>VR头盔</w:t>
                  </w:r>
                  <w:r>
                    <w:rPr>
                      <w:rFonts w:ascii="宋体" w:hAnsi="宋体"/>
                      <w:color w:val="000000" w:themeColor="text1"/>
                    </w:rPr>
                    <w:t>与</w:t>
                  </w:r>
                  <w:r>
                    <w:rPr>
                      <w:rFonts w:ascii="宋体" w:hAnsi="宋体" w:hint="eastAsia"/>
                      <w:color w:val="000000" w:themeColor="text1"/>
                    </w:rPr>
                    <w:t>大屏</w:t>
                  </w:r>
                  <w:r>
                    <w:rPr>
                      <w:rFonts w:ascii="宋体" w:hAnsi="宋体"/>
                      <w:color w:val="000000" w:themeColor="text1"/>
                    </w:rPr>
                    <w:t>同步显示画面，</w:t>
                  </w:r>
                  <w:r>
                    <w:rPr>
                      <w:rFonts w:ascii="宋体" w:hAnsi="宋体" w:hint="eastAsia"/>
                      <w:color w:val="000000" w:themeColor="text1"/>
                    </w:rPr>
                    <w:t>配套</w:t>
                  </w:r>
                  <w:r>
                    <w:rPr>
                      <w:rFonts w:ascii="宋体" w:hAnsi="宋体"/>
                      <w:color w:val="000000" w:themeColor="text1"/>
                    </w:rPr>
                    <w:t>沉浸式的场景设计，实现</w:t>
                  </w:r>
                  <w:r>
                    <w:rPr>
                      <w:rFonts w:ascii="宋体" w:hAnsi="宋体" w:hint="eastAsia"/>
                      <w:color w:val="000000" w:themeColor="text1"/>
                    </w:rPr>
                    <w:t>360°</w:t>
                  </w:r>
                  <w:r>
                    <w:rPr>
                      <w:rFonts w:ascii="宋体" w:hAnsi="宋体"/>
                      <w:color w:val="000000" w:themeColor="text1"/>
                    </w:rPr>
                    <w:t>互动体验。</w:t>
                  </w:r>
                </w:p>
                <w:p w14:paraId="48F4FBFB" w14:textId="77777777" w:rsidR="00D53A09" w:rsidRDefault="00870A8F">
                  <w:pPr>
                    <w:rPr>
                      <w:rFonts w:ascii="宋体" w:hAnsi="宋体"/>
                      <w:color w:val="000000" w:themeColor="text1"/>
                    </w:rPr>
                  </w:pPr>
                  <w:r>
                    <w:rPr>
                      <w:rFonts w:ascii="宋体" w:hAnsi="宋体" w:hint="eastAsia"/>
                      <w:color w:val="000000" w:themeColor="text1"/>
                    </w:rPr>
                    <w:t>主要</w:t>
                  </w:r>
                  <w:r>
                    <w:rPr>
                      <w:rFonts w:ascii="宋体" w:hAnsi="宋体"/>
                      <w:color w:val="000000" w:themeColor="text1"/>
                    </w:rPr>
                    <w:t>技术参数：</w:t>
                  </w:r>
                </w:p>
                <w:p w14:paraId="79739C6E" w14:textId="77777777" w:rsidR="00D53A09" w:rsidRDefault="00870A8F">
                  <w:pPr>
                    <w:rPr>
                      <w:rFonts w:ascii="宋体" w:hAnsi="宋体"/>
                      <w:color w:val="000000" w:themeColor="text1"/>
                    </w:rPr>
                  </w:pPr>
                  <w:r>
                    <w:rPr>
                      <w:rFonts w:ascii="宋体" w:hAnsi="宋体" w:hint="eastAsia"/>
                      <w:color w:val="000000" w:themeColor="text1"/>
                    </w:rPr>
                    <w:t>1）电脑</w:t>
                  </w:r>
                  <w:r>
                    <w:rPr>
                      <w:rFonts w:ascii="宋体" w:hAnsi="宋体"/>
                      <w:color w:val="000000" w:themeColor="text1"/>
                    </w:rPr>
                    <w:t>：</w:t>
                  </w:r>
                </w:p>
                <w:p w14:paraId="63451667" w14:textId="77777777" w:rsidR="00D53A09" w:rsidRDefault="00870A8F">
                  <w:pPr>
                    <w:rPr>
                      <w:rFonts w:ascii="宋体" w:hAnsi="宋体"/>
                      <w:color w:val="000000" w:themeColor="text1"/>
                    </w:rPr>
                  </w:pPr>
                  <w:r>
                    <w:rPr>
                      <w:rFonts w:ascii="宋体" w:hAnsi="宋体" w:hint="eastAsia"/>
                      <w:color w:val="000000" w:themeColor="text1"/>
                    </w:rPr>
                    <w:t>（</w:t>
                  </w:r>
                  <w:r>
                    <w:rPr>
                      <w:rFonts w:ascii="宋体" w:hAnsi="宋体"/>
                      <w:color w:val="000000" w:themeColor="text1"/>
                    </w:rPr>
                    <w:t>1</w:t>
                  </w:r>
                  <w:r>
                    <w:rPr>
                      <w:rFonts w:ascii="宋体" w:hAnsi="宋体" w:hint="eastAsia"/>
                      <w:color w:val="000000" w:themeColor="text1"/>
                    </w:rPr>
                    <w:t>）CPU：不低于I</w:t>
                  </w:r>
                  <w:r>
                    <w:rPr>
                      <w:rFonts w:ascii="宋体" w:hAnsi="宋体"/>
                      <w:color w:val="000000" w:themeColor="text1"/>
                    </w:rPr>
                    <w:t>5</w:t>
                  </w:r>
                </w:p>
                <w:p w14:paraId="6C7963BA" w14:textId="77777777" w:rsidR="00D53A09" w:rsidRDefault="00870A8F">
                  <w:pPr>
                    <w:rPr>
                      <w:rFonts w:ascii="宋体" w:hAnsi="宋体"/>
                      <w:color w:val="000000" w:themeColor="text1"/>
                    </w:rPr>
                  </w:pPr>
                  <w:r>
                    <w:rPr>
                      <w:rFonts w:ascii="宋体" w:hAnsi="宋体" w:hint="eastAsia"/>
                      <w:color w:val="000000" w:themeColor="text1"/>
                    </w:rPr>
                    <w:t>（</w:t>
                  </w:r>
                  <w:r>
                    <w:rPr>
                      <w:rFonts w:ascii="宋体" w:hAnsi="宋体"/>
                      <w:color w:val="000000" w:themeColor="text1"/>
                    </w:rPr>
                    <w:t>2</w:t>
                  </w:r>
                  <w:r>
                    <w:rPr>
                      <w:rFonts w:ascii="宋体" w:hAnsi="宋体" w:hint="eastAsia"/>
                      <w:color w:val="000000" w:themeColor="text1"/>
                    </w:rPr>
                    <w:t>）内存：≥</w:t>
                  </w:r>
                  <w:r>
                    <w:rPr>
                      <w:rFonts w:ascii="宋体" w:hAnsi="宋体"/>
                      <w:color w:val="000000" w:themeColor="text1"/>
                    </w:rPr>
                    <w:t>16</w:t>
                  </w:r>
                  <w:r>
                    <w:rPr>
                      <w:rFonts w:ascii="宋体" w:hAnsi="宋体" w:hint="eastAsia"/>
                      <w:color w:val="000000" w:themeColor="text1"/>
                    </w:rPr>
                    <w:t>GB</w:t>
                  </w:r>
                </w:p>
                <w:p w14:paraId="07F3CF82" w14:textId="77777777" w:rsidR="00D53A09" w:rsidRDefault="00870A8F">
                  <w:pPr>
                    <w:rPr>
                      <w:rFonts w:ascii="宋体" w:hAnsi="宋体"/>
                      <w:color w:val="000000" w:themeColor="text1"/>
                    </w:rPr>
                  </w:pPr>
                  <w:r>
                    <w:rPr>
                      <w:rFonts w:ascii="宋体" w:hAnsi="宋体" w:hint="eastAsia"/>
                      <w:color w:val="000000" w:themeColor="text1"/>
                    </w:rPr>
                    <w:t>（</w:t>
                  </w:r>
                  <w:r>
                    <w:rPr>
                      <w:rFonts w:ascii="宋体" w:hAnsi="宋体"/>
                      <w:color w:val="000000" w:themeColor="text1"/>
                    </w:rPr>
                    <w:t>3</w:t>
                  </w:r>
                  <w:r>
                    <w:rPr>
                      <w:rFonts w:ascii="宋体" w:hAnsi="宋体" w:hint="eastAsia"/>
                      <w:color w:val="000000" w:themeColor="text1"/>
                    </w:rPr>
                    <w:t>）固态硬盘：≥</w:t>
                  </w:r>
                  <w:r>
                    <w:rPr>
                      <w:rFonts w:ascii="宋体" w:hAnsi="宋体"/>
                      <w:color w:val="000000" w:themeColor="text1"/>
                    </w:rPr>
                    <w:t>240</w:t>
                  </w:r>
                  <w:r>
                    <w:rPr>
                      <w:rFonts w:ascii="宋体" w:hAnsi="宋体" w:hint="eastAsia"/>
                      <w:color w:val="000000" w:themeColor="text1"/>
                    </w:rPr>
                    <w:t>G</w:t>
                  </w:r>
                  <w:r>
                    <w:rPr>
                      <w:rFonts w:ascii="宋体" w:hAnsi="宋体"/>
                      <w:color w:val="000000" w:themeColor="text1"/>
                    </w:rPr>
                    <w:t>B</w:t>
                  </w:r>
                </w:p>
                <w:p w14:paraId="2F6C684C" w14:textId="77777777" w:rsidR="00D53A09" w:rsidRDefault="00870A8F">
                  <w:pPr>
                    <w:rPr>
                      <w:rFonts w:ascii="宋体" w:hAnsi="宋体"/>
                      <w:color w:val="000000" w:themeColor="text1"/>
                    </w:rPr>
                  </w:pPr>
                  <w:r>
                    <w:rPr>
                      <w:rFonts w:ascii="宋体" w:hAnsi="宋体" w:hint="eastAsia"/>
                      <w:color w:val="000000" w:themeColor="text1"/>
                    </w:rPr>
                    <w:t>（</w:t>
                  </w:r>
                  <w:r>
                    <w:rPr>
                      <w:rFonts w:ascii="宋体" w:hAnsi="宋体"/>
                      <w:color w:val="000000" w:themeColor="text1"/>
                    </w:rPr>
                    <w:t>4</w:t>
                  </w:r>
                  <w:r>
                    <w:rPr>
                      <w:rFonts w:ascii="宋体" w:hAnsi="宋体" w:hint="eastAsia"/>
                      <w:color w:val="000000" w:themeColor="text1"/>
                    </w:rPr>
                    <w:t>）机械硬盘：≥1TB</w:t>
                  </w:r>
                </w:p>
                <w:p w14:paraId="6CE9FCAE" w14:textId="77777777" w:rsidR="00D53A09" w:rsidRDefault="00870A8F">
                  <w:pPr>
                    <w:rPr>
                      <w:rFonts w:ascii="宋体" w:hAnsi="宋体"/>
                      <w:color w:val="000000" w:themeColor="text1"/>
                    </w:rPr>
                  </w:pPr>
                  <w:r>
                    <w:rPr>
                      <w:rFonts w:ascii="宋体" w:hAnsi="宋体" w:hint="eastAsia"/>
                      <w:color w:val="000000" w:themeColor="text1"/>
                    </w:rPr>
                    <w:t>（</w:t>
                  </w:r>
                  <w:r>
                    <w:rPr>
                      <w:rFonts w:ascii="宋体" w:hAnsi="宋体"/>
                      <w:color w:val="000000" w:themeColor="text1"/>
                    </w:rPr>
                    <w:t>5</w:t>
                  </w:r>
                  <w:r>
                    <w:rPr>
                      <w:rFonts w:ascii="宋体" w:hAnsi="宋体" w:hint="eastAsia"/>
                      <w:color w:val="000000" w:themeColor="text1"/>
                    </w:rPr>
                    <w:t>）</w:t>
                  </w:r>
                  <w:r>
                    <w:rPr>
                      <w:rFonts w:ascii="宋体" w:hAnsi="宋体"/>
                      <w:color w:val="000000" w:themeColor="text1"/>
                    </w:rPr>
                    <w:t>显卡：独显</w:t>
                  </w:r>
                  <w:r>
                    <w:rPr>
                      <w:rFonts w:ascii="宋体" w:hAnsi="宋体" w:hint="eastAsia"/>
                      <w:color w:val="000000" w:themeColor="text1"/>
                    </w:rPr>
                    <w:t>，≥</w:t>
                  </w:r>
                  <w:r>
                    <w:rPr>
                      <w:rFonts w:ascii="宋体" w:hAnsi="宋体" w:hint="eastAsia"/>
                      <w:color w:val="000000" w:themeColor="text1"/>
                    </w:rPr>
                    <w:tab/>
                  </w:r>
                  <w:r>
                    <w:rPr>
                      <w:rFonts w:ascii="宋体" w:hAnsi="宋体"/>
                      <w:color w:val="000000" w:themeColor="text1"/>
                    </w:rPr>
                    <w:t>6</w:t>
                  </w:r>
                  <w:r>
                    <w:rPr>
                      <w:rFonts w:ascii="宋体" w:hAnsi="宋体" w:hint="eastAsia"/>
                      <w:color w:val="000000" w:themeColor="text1"/>
                    </w:rPr>
                    <w:t>G</w:t>
                  </w:r>
                </w:p>
                <w:p w14:paraId="678F8D94" w14:textId="77777777" w:rsidR="00D53A09" w:rsidRDefault="00870A8F">
                  <w:pPr>
                    <w:rPr>
                      <w:rFonts w:ascii="宋体" w:hAnsi="宋体"/>
                      <w:color w:val="000000" w:themeColor="text1"/>
                    </w:rPr>
                  </w:pPr>
                  <w:r>
                    <w:rPr>
                      <w:rFonts w:ascii="宋体" w:hAnsi="宋体"/>
                      <w:color w:val="000000" w:themeColor="text1"/>
                    </w:rPr>
                    <w:t>2</w:t>
                  </w:r>
                  <w:r>
                    <w:rPr>
                      <w:rFonts w:ascii="宋体" w:hAnsi="宋体" w:hint="eastAsia"/>
                      <w:color w:val="000000" w:themeColor="text1"/>
                    </w:rPr>
                    <w:t>）</w:t>
                  </w:r>
                  <w:r>
                    <w:rPr>
                      <w:rFonts w:ascii="宋体" w:hAnsi="宋体"/>
                      <w:color w:val="000000" w:themeColor="text1"/>
                    </w:rPr>
                    <w:t>操作方式：触控按键</w:t>
                  </w:r>
                </w:p>
                <w:p w14:paraId="0937560A" w14:textId="77777777" w:rsidR="00D53A09" w:rsidRDefault="00870A8F">
                  <w:pPr>
                    <w:rPr>
                      <w:rFonts w:ascii="宋体" w:hAnsi="宋体"/>
                      <w:color w:val="000000" w:themeColor="text1"/>
                    </w:rPr>
                  </w:pPr>
                  <w:r>
                    <w:rPr>
                      <w:rFonts w:ascii="宋体" w:hAnsi="宋体"/>
                      <w:color w:val="000000" w:themeColor="text1"/>
                    </w:rPr>
                    <w:t>3</w:t>
                  </w:r>
                  <w:r>
                    <w:rPr>
                      <w:rFonts w:ascii="宋体" w:hAnsi="宋体" w:hint="eastAsia"/>
                      <w:color w:val="000000" w:themeColor="text1"/>
                    </w:rPr>
                    <w:t>）现实系统：≥4</w:t>
                  </w:r>
                  <w:r>
                    <w:rPr>
                      <w:rFonts w:ascii="宋体" w:hAnsi="宋体"/>
                      <w:color w:val="000000" w:themeColor="text1"/>
                    </w:rPr>
                    <w:t>3</w:t>
                  </w:r>
                  <w:r>
                    <w:rPr>
                      <w:rFonts w:ascii="宋体" w:hAnsi="宋体" w:hint="eastAsia"/>
                      <w:color w:val="000000" w:themeColor="text1"/>
                    </w:rPr>
                    <w:t>英寸</w:t>
                  </w:r>
                </w:p>
                <w:p w14:paraId="2AEC66FF" w14:textId="77777777" w:rsidR="00D53A09" w:rsidRDefault="00870A8F">
                  <w:pPr>
                    <w:rPr>
                      <w:rFonts w:ascii="宋体" w:hAnsi="宋体"/>
                      <w:color w:val="000000" w:themeColor="text1"/>
                    </w:rPr>
                  </w:pPr>
                  <w:r>
                    <w:rPr>
                      <w:rFonts w:ascii="宋体" w:hAnsi="宋体"/>
                      <w:color w:val="000000" w:themeColor="text1"/>
                    </w:rPr>
                    <w:t>4</w:t>
                  </w:r>
                  <w:r>
                    <w:rPr>
                      <w:rFonts w:ascii="宋体" w:hAnsi="宋体" w:hint="eastAsia"/>
                      <w:color w:val="000000" w:themeColor="text1"/>
                    </w:rPr>
                    <w:t>）VR头盔</w:t>
                  </w:r>
                  <w:r>
                    <w:rPr>
                      <w:rFonts w:ascii="宋体" w:hAnsi="宋体"/>
                      <w:color w:val="000000" w:themeColor="text1"/>
                    </w:rPr>
                    <w:t>系统</w:t>
                  </w:r>
                  <w:r>
                    <w:rPr>
                      <w:rFonts w:ascii="宋体" w:hAnsi="宋体" w:hint="eastAsia"/>
                      <w:color w:val="000000" w:themeColor="text1"/>
                    </w:rPr>
                    <w:t>：</w:t>
                  </w:r>
                  <w:r>
                    <w:rPr>
                      <w:rFonts w:ascii="宋体" w:hAnsi="宋体"/>
                      <w:color w:val="000000" w:themeColor="text1"/>
                    </w:rPr>
                    <w:t>有</w:t>
                  </w:r>
                </w:p>
                <w:p w14:paraId="4A38024D" w14:textId="77777777" w:rsidR="00D53A09" w:rsidRDefault="00870A8F">
                  <w:pPr>
                    <w:rPr>
                      <w:rFonts w:ascii="宋体" w:hAnsi="宋体"/>
                      <w:color w:val="000000" w:themeColor="text1"/>
                    </w:rPr>
                  </w:pPr>
                  <w:r>
                    <w:rPr>
                      <w:rFonts w:ascii="宋体" w:hAnsi="宋体"/>
                      <w:color w:val="000000" w:themeColor="text1"/>
                    </w:rPr>
                    <w:lastRenderedPageBreak/>
                    <w:t>5</w:t>
                  </w:r>
                  <w:r>
                    <w:rPr>
                      <w:rFonts w:ascii="宋体" w:hAnsi="宋体" w:hint="eastAsia"/>
                      <w:color w:val="000000" w:themeColor="text1"/>
                    </w:rPr>
                    <w:t>）VR交互手柄：</w:t>
                  </w:r>
                  <w:r>
                    <w:rPr>
                      <w:rFonts w:ascii="宋体" w:hAnsi="宋体"/>
                      <w:color w:val="000000" w:themeColor="text1"/>
                    </w:rPr>
                    <w:t>有</w:t>
                  </w:r>
                </w:p>
                <w:p w14:paraId="61BD309E" w14:textId="77777777" w:rsidR="00D53A09" w:rsidRDefault="00870A8F">
                  <w:pPr>
                    <w:rPr>
                      <w:rFonts w:ascii="宋体" w:hAnsi="宋体"/>
                      <w:color w:val="000000" w:themeColor="text1"/>
                    </w:rPr>
                  </w:pPr>
                  <w:r>
                    <w:rPr>
                      <w:rFonts w:ascii="宋体" w:hAnsi="宋体"/>
                      <w:color w:val="000000" w:themeColor="text1"/>
                    </w:rPr>
                    <w:t>6</w:t>
                  </w:r>
                  <w:r>
                    <w:rPr>
                      <w:rFonts w:ascii="宋体" w:hAnsi="宋体" w:hint="eastAsia"/>
                      <w:color w:val="000000" w:themeColor="text1"/>
                    </w:rPr>
                    <w:t>）定位器：</w:t>
                  </w:r>
                  <w:r>
                    <w:rPr>
                      <w:rFonts w:ascii="宋体" w:hAnsi="宋体"/>
                      <w:color w:val="000000" w:themeColor="text1"/>
                    </w:rPr>
                    <w:t>有</w:t>
                  </w:r>
                </w:p>
                <w:p w14:paraId="31FF05C6" w14:textId="77777777" w:rsidR="00D53A09" w:rsidRDefault="00870A8F">
                  <w:pPr>
                    <w:rPr>
                      <w:rFonts w:ascii="宋体" w:hAnsi="宋体"/>
                      <w:color w:val="000000" w:themeColor="text1"/>
                      <w:lang w:val="zh-CN"/>
                    </w:rPr>
                  </w:pPr>
                  <w:r>
                    <w:rPr>
                      <w:rFonts w:ascii="宋体" w:hAnsi="宋体"/>
                      <w:color w:val="000000" w:themeColor="text1"/>
                      <w:lang w:val="zh-CN"/>
                    </w:rPr>
                    <w:t>7</w:t>
                  </w:r>
                  <w:r>
                    <w:rPr>
                      <w:rFonts w:ascii="宋体" w:hAnsi="宋体" w:hint="eastAsia"/>
                      <w:color w:val="000000" w:themeColor="text1"/>
                      <w:lang w:val="zh-CN"/>
                    </w:rPr>
                    <w:t>）</w:t>
                  </w:r>
                  <w:r>
                    <w:rPr>
                      <w:rFonts w:ascii="宋体" w:hAnsi="宋体"/>
                      <w:color w:val="000000" w:themeColor="text1"/>
                      <w:lang w:val="zh-CN"/>
                    </w:rPr>
                    <w:t>电压及功率</w:t>
                  </w:r>
                  <w:r>
                    <w:rPr>
                      <w:rFonts w:ascii="宋体" w:hAnsi="宋体" w:hint="eastAsia"/>
                      <w:color w:val="000000" w:themeColor="text1"/>
                      <w:lang w:val="zh-CN"/>
                    </w:rPr>
                    <w:t>：100～</w:t>
                  </w:r>
                  <w:r>
                    <w:rPr>
                      <w:rFonts w:ascii="宋体" w:hAnsi="宋体"/>
                      <w:color w:val="000000" w:themeColor="text1"/>
                      <w:lang w:val="zh-CN"/>
                    </w:rPr>
                    <w:t>240V,800V(</w:t>
                  </w:r>
                  <w:r>
                    <w:rPr>
                      <w:rFonts w:ascii="宋体" w:hAnsi="宋体" w:hint="eastAsia"/>
                      <w:color w:val="000000" w:themeColor="text1"/>
                      <w:lang w:val="zh-CN"/>
                    </w:rPr>
                    <w:t>最大</w:t>
                  </w:r>
                  <w:r>
                    <w:rPr>
                      <w:rFonts w:ascii="宋体" w:hAnsi="宋体"/>
                      <w:color w:val="000000" w:themeColor="text1"/>
                      <w:lang w:val="zh-CN"/>
                    </w:rPr>
                    <w:t>功率)</w:t>
                  </w:r>
                </w:p>
                <w:p w14:paraId="1F8D57BF" w14:textId="77777777" w:rsidR="00D53A09" w:rsidRDefault="00870A8F">
                  <w:pPr>
                    <w:rPr>
                      <w:rFonts w:ascii="宋体" w:hAnsi="宋体"/>
                      <w:color w:val="000000" w:themeColor="text1"/>
                    </w:rPr>
                  </w:pPr>
                  <w:r>
                    <w:rPr>
                      <w:rFonts w:ascii="宋体" w:hAnsi="宋体"/>
                      <w:color w:val="000000" w:themeColor="text1"/>
                      <w:lang w:val="zh-CN"/>
                    </w:rPr>
                    <w:t>8</w:t>
                  </w:r>
                  <w:r>
                    <w:rPr>
                      <w:rFonts w:ascii="宋体" w:hAnsi="宋体" w:hint="eastAsia"/>
                      <w:color w:val="000000" w:themeColor="text1"/>
                      <w:lang w:val="zh-CN"/>
                    </w:rPr>
                    <w:t>）设备</w:t>
                  </w:r>
                  <w:r>
                    <w:rPr>
                      <w:rFonts w:ascii="宋体" w:hAnsi="宋体"/>
                      <w:color w:val="000000" w:themeColor="text1"/>
                      <w:lang w:val="zh-CN"/>
                    </w:rPr>
                    <w:t>尺寸：</w:t>
                  </w:r>
                  <w:r>
                    <w:rPr>
                      <w:rFonts w:ascii="宋体" w:hAnsi="宋体" w:hint="eastAsia"/>
                      <w:color w:val="000000" w:themeColor="text1"/>
                    </w:rPr>
                    <w:t>≥</w:t>
                  </w:r>
                  <w:r>
                    <w:rPr>
                      <w:rFonts w:ascii="宋体" w:hAnsi="宋体"/>
                      <w:color w:val="000000" w:themeColor="text1"/>
                      <w:lang w:val="zh-CN"/>
                    </w:rPr>
                    <w:t>1</w:t>
                  </w:r>
                  <w:r>
                    <w:rPr>
                      <w:rFonts w:ascii="宋体" w:hAnsi="宋体" w:hint="eastAsia"/>
                      <w:color w:val="000000" w:themeColor="text1"/>
                      <w:lang w:val="zh-CN"/>
                    </w:rPr>
                    <w:t>000</w:t>
                  </w:r>
                  <w:r>
                    <w:rPr>
                      <w:rFonts w:ascii="宋体" w:hAnsi="宋体"/>
                      <w:color w:val="000000" w:themeColor="text1"/>
                    </w:rPr>
                    <w:t>×400×1800</w:t>
                  </w:r>
                  <w:r>
                    <w:rPr>
                      <w:rFonts w:ascii="宋体" w:hAnsi="宋体" w:hint="eastAsia"/>
                      <w:color w:val="000000" w:themeColor="text1"/>
                    </w:rPr>
                    <w:t>mm(宽</w:t>
                  </w:r>
                  <w:r>
                    <w:rPr>
                      <w:rFonts w:ascii="宋体" w:hAnsi="宋体"/>
                      <w:color w:val="000000" w:themeColor="text1"/>
                    </w:rPr>
                    <w:t>×深×高</w:t>
                  </w:r>
                  <w:r>
                    <w:rPr>
                      <w:rFonts w:ascii="宋体" w:hAnsi="宋体" w:hint="eastAsia"/>
                      <w:color w:val="000000" w:themeColor="text1"/>
                    </w:rPr>
                    <w:t>)</w:t>
                  </w:r>
                </w:p>
                <w:p w14:paraId="0C6BF38F" w14:textId="77777777" w:rsidR="00D53A09" w:rsidRDefault="00870A8F">
                  <w:pPr>
                    <w:rPr>
                      <w:rFonts w:ascii="宋体" w:hAnsi="宋体"/>
                      <w:color w:val="000000" w:themeColor="text1"/>
                    </w:rPr>
                  </w:pPr>
                  <w:r>
                    <w:rPr>
                      <w:rFonts w:ascii="宋体" w:hAnsi="宋体"/>
                      <w:color w:val="000000" w:themeColor="text1"/>
                    </w:rPr>
                    <w:t>9</w:t>
                  </w:r>
                  <w:r>
                    <w:rPr>
                      <w:rFonts w:ascii="宋体" w:hAnsi="宋体" w:hint="eastAsia"/>
                      <w:color w:val="000000" w:themeColor="text1"/>
                    </w:rPr>
                    <w:t>）通讯</w:t>
                  </w:r>
                  <w:r>
                    <w:rPr>
                      <w:rFonts w:ascii="宋体" w:hAnsi="宋体"/>
                      <w:color w:val="000000" w:themeColor="text1"/>
                    </w:rPr>
                    <w:t>：宽度网络，可</w:t>
                  </w:r>
                  <w:r>
                    <w:rPr>
                      <w:rFonts w:ascii="宋体" w:hAnsi="宋体" w:hint="eastAsia"/>
                      <w:color w:val="000000" w:themeColor="text1"/>
                    </w:rPr>
                    <w:t>单机</w:t>
                  </w:r>
                  <w:r>
                    <w:rPr>
                      <w:rFonts w:ascii="宋体" w:hAnsi="宋体"/>
                      <w:color w:val="000000" w:themeColor="text1"/>
                    </w:rPr>
                    <w:t>运行</w:t>
                  </w:r>
                </w:p>
                <w:p w14:paraId="246B7F21" w14:textId="77777777" w:rsidR="00D53A09" w:rsidRDefault="00870A8F">
                  <w:pPr>
                    <w:widowControl/>
                    <w:spacing w:line="360" w:lineRule="exact"/>
                    <w:jc w:val="left"/>
                    <w:textAlignment w:val="center"/>
                    <w:rPr>
                      <w:rFonts w:ascii="宋体" w:hAnsi="宋体" w:cs="宋体"/>
                      <w:color w:val="000000" w:themeColor="text1"/>
                      <w:kern w:val="0"/>
                      <w:szCs w:val="21"/>
                      <w:lang w:bidi="ar"/>
                    </w:rPr>
                  </w:pPr>
                  <w:r>
                    <w:rPr>
                      <w:rFonts w:ascii="宋体" w:hAnsi="宋体"/>
                      <w:color w:val="000000" w:themeColor="text1"/>
                    </w:rPr>
                    <w:t>10</w:t>
                  </w:r>
                  <w:r>
                    <w:rPr>
                      <w:rFonts w:ascii="宋体" w:hAnsi="宋体" w:hint="eastAsia"/>
                      <w:color w:val="000000" w:themeColor="text1"/>
                    </w:rPr>
                    <w:t>）内容</w:t>
                  </w:r>
                  <w:r>
                    <w:rPr>
                      <w:rFonts w:ascii="宋体" w:hAnsi="宋体"/>
                      <w:color w:val="000000" w:themeColor="text1"/>
                    </w:rPr>
                    <w:t>：软件触</w:t>
                  </w:r>
                  <w:proofErr w:type="gramStart"/>
                  <w:r>
                    <w:rPr>
                      <w:rFonts w:ascii="宋体" w:hAnsi="宋体"/>
                      <w:color w:val="000000" w:themeColor="text1"/>
                    </w:rPr>
                    <w:t>控轮播</w:t>
                  </w:r>
                  <w:r>
                    <w:rPr>
                      <w:rFonts w:ascii="宋体" w:hAnsi="宋体" w:hint="eastAsia"/>
                      <w:color w:val="000000" w:themeColor="text1"/>
                    </w:rPr>
                    <w:t>功能</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4AF8E815"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lastRenderedPageBreak/>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49EC585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t>套</w:t>
                  </w:r>
                </w:p>
              </w:tc>
            </w:tr>
            <w:tr w:rsidR="00D53A09" w14:paraId="702E99BD"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6787537D"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4</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4D9ADE91"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szCs w:val="21"/>
                    </w:rPr>
                    <w:t>多媒体功放</w:t>
                  </w:r>
                </w:p>
              </w:tc>
              <w:tc>
                <w:tcPr>
                  <w:tcW w:w="7988" w:type="dxa"/>
                  <w:tcBorders>
                    <w:top w:val="single" w:sz="4" w:space="0" w:color="000000"/>
                    <w:left w:val="single" w:sz="4" w:space="0" w:color="000000"/>
                    <w:bottom w:val="single" w:sz="4" w:space="0" w:color="000000"/>
                    <w:right w:val="single" w:sz="4" w:space="0" w:color="000000"/>
                  </w:tcBorders>
                </w:tcPr>
                <w:p w14:paraId="495939B1" w14:textId="77777777" w:rsidR="00D53A09" w:rsidRDefault="00870A8F">
                  <w:pPr>
                    <w:rPr>
                      <w:rFonts w:ascii="宋体" w:hAnsi="宋体"/>
                      <w:color w:val="000000" w:themeColor="text1"/>
                      <w:szCs w:val="21"/>
                    </w:rPr>
                  </w:pPr>
                  <w:r>
                    <w:rPr>
                      <w:rFonts w:ascii="宋体" w:hAnsi="宋体" w:hint="eastAsia"/>
                      <w:color w:val="000000" w:themeColor="text1"/>
                      <w:szCs w:val="21"/>
                    </w:rPr>
                    <w:t>多</w:t>
                  </w:r>
                  <w:r>
                    <w:rPr>
                      <w:rFonts w:ascii="宋体" w:hAnsi="宋体"/>
                      <w:color w:val="000000" w:themeColor="text1"/>
                      <w:szCs w:val="21"/>
                    </w:rPr>
                    <w:t>媒体功放用于教学扩音，</w:t>
                  </w:r>
                  <w:r>
                    <w:rPr>
                      <w:rFonts w:ascii="宋体" w:hAnsi="宋体" w:hint="eastAsia"/>
                      <w:color w:val="000000" w:themeColor="text1"/>
                      <w:szCs w:val="21"/>
                    </w:rPr>
                    <w:t>主要</w:t>
                  </w:r>
                  <w:r>
                    <w:rPr>
                      <w:rFonts w:ascii="宋体" w:hAnsi="宋体"/>
                      <w:color w:val="000000" w:themeColor="text1"/>
                      <w:szCs w:val="21"/>
                    </w:rPr>
                    <w:t>由</w:t>
                  </w:r>
                  <w:proofErr w:type="gramStart"/>
                  <w:r>
                    <w:rPr>
                      <w:rFonts w:ascii="宋体" w:hAnsi="宋体"/>
                      <w:color w:val="000000" w:themeColor="text1"/>
                      <w:szCs w:val="21"/>
                    </w:rPr>
                    <w:t>自动对频壁挂式</w:t>
                  </w:r>
                  <w:proofErr w:type="gramEnd"/>
                  <w:r>
                    <w:rPr>
                      <w:rFonts w:ascii="宋体" w:hAnsi="宋体"/>
                      <w:color w:val="000000" w:themeColor="text1"/>
                      <w:szCs w:val="21"/>
                    </w:rPr>
                    <w:t>无线扩音接收机、无线领夹话筒、音箱等组成。</w:t>
                  </w:r>
                </w:p>
                <w:p w14:paraId="7F070D0B" w14:textId="77777777" w:rsidR="00D53A09" w:rsidRDefault="00870A8F">
                  <w:pPr>
                    <w:rPr>
                      <w:rFonts w:ascii="宋体" w:hAnsi="宋体"/>
                      <w:b/>
                      <w:color w:val="000000" w:themeColor="text1"/>
                    </w:rPr>
                  </w:pPr>
                  <w:r>
                    <w:rPr>
                      <w:rFonts w:ascii="宋体" w:hAnsi="宋体"/>
                      <w:b/>
                      <w:color w:val="000000" w:themeColor="text1"/>
                    </w:rPr>
                    <w:t>1、</w:t>
                  </w:r>
                  <w:proofErr w:type="gramStart"/>
                  <w:r>
                    <w:rPr>
                      <w:rFonts w:ascii="宋体" w:hAnsi="宋体"/>
                      <w:b/>
                      <w:color w:val="000000" w:themeColor="text1"/>
                    </w:rPr>
                    <w:t>自动对频壁挂式</w:t>
                  </w:r>
                  <w:proofErr w:type="gramEnd"/>
                  <w:r>
                    <w:rPr>
                      <w:rFonts w:ascii="宋体" w:hAnsi="宋体"/>
                      <w:b/>
                      <w:color w:val="000000" w:themeColor="text1"/>
                    </w:rPr>
                    <w:t>无线扩音接收机</w:t>
                  </w:r>
                </w:p>
                <w:p w14:paraId="4C8C65B7" w14:textId="77777777" w:rsidR="00D53A09" w:rsidRDefault="00870A8F">
                  <w:pPr>
                    <w:rPr>
                      <w:rFonts w:ascii="宋体" w:hAnsi="宋体"/>
                      <w:color w:val="000000" w:themeColor="text1"/>
                    </w:rPr>
                  </w:pPr>
                  <w:r>
                    <w:rPr>
                      <w:rFonts w:ascii="宋体" w:hAnsi="宋体"/>
                      <w:color w:val="000000" w:themeColor="text1"/>
                    </w:rPr>
                    <w:t>1）频率范围</w:t>
                  </w:r>
                  <w:r>
                    <w:rPr>
                      <w:rFonts w:ascii="宋体" w:hAnsi="宋体"/>
                      <w:color w:val="000000" w:themeColor="text1"/>
                    </w:rPr>
                    <w:tab/>
                    <w:t>：U段640-800MHz 300个频点可选</w:t>
                  </w:r>
                </w:p>
                <w:p w14:paraId="41270E19" w14:textId="77777777" w:rsidR="00D53A09" w:rsidRDefault="00870A8F">
                  <w:pPr>
                    <w:rPr>
                      <w:rFonts w:ascii="宋体" w:hAnsi="宋体"/>
                      <w:color w:val="000000" w:themeColor="text1"/>
                    </w:rPr>
                  </w:pPr>
                  <w:r>
                    <w:rPr>
                      <w:rFonts w:ascii="宋体" w:hAnsi="宋体"/>
                      <w:color w:val="000000" w:themeColor="text1"/>
                    </w:rPr>
                    <w:t>2）主要性能</w:t>
                  </w:r>
                  <w:r>
                    <w:rPr>
                      <w:rFonts w:ascii="宋体" w:hAnsi="宋体"/>
                      <w:color w:val="000000" w:themeColor="text1"/>
                    </w:rPr>
                    <w:tab/>
                    <w:t>：红外自动对频（利用红外线不能穿透障碍物绝不会对到其他教室）对</w:t>
                  </w:r>
                  <w:proofErr w:type="gramStart"/>
                  <w:r>
                    <w:rPr>
                      <w:rFonts w:ascii="宋体" w:hAnsi="宋体"/>
                      <w:color w:val="000000" w:themeColor="text1"/>
                    </w:rPr>
                    <w:t>好频后</w:t>
                  </w:r>
                  <w:proofErr w:type="gramEnd"/>
                  <w:r>
                    <w:rPr>
                      <w:rFonts w:ascii="宋体" w:hAnsi="宋体"/>
                      <w:color w:val="000000" w:themeColor="text1"/>
                    </w:rPr>
                    <w:t>即转入U段工作，采用二次变频，有效避免外界干扰。系统接收距离约50米（空旷），大型阶梯教室使用无死点。实时传输，声音清晰，性能优于2.4G</w:t>
                  </w:r>
                  <w:proofErr w:type="gramStart"/>
                  <w:r>
                    <w:rPr>
                      <w:rFonts w:ascii="宋体" w:hAnsi="宋体"/>
                      <w:color w:val="000000" w:themeColor="text1"/>
                    </w:rPr>
                    <w:t>及移频</w:t>
                  </w:r>
                  <w:proofErr w:type="gramEnd"/>
                  <w:r>
                    <w:rPr>
                      <w:rFonts w:ascii="宋体" w:hAnsi="宋体"/>
                      <w:color w:val="000000" w:themeColor="text1"/>
                    </w:rPr>
                    <w:t>器等产品。</w:t>
                  </w:r>
                </w:p>
                <w:p w14:paraId="1254AF26" w14:textId="77777777" w:rsidR="00D53A09" w:rsidRDefault="00870A8F">
                  <w:pPr>
                    <w:rPr>
                      <w:rFonts w:ascii="宋体" w:hAnsi="宋体"/>
                      <w:color w:val="000000" w:themeColor="text1"/>
                    </w:rPr>
                  </w:pPr>
                  <w:r>
                    <w:rPr>
                      <w:rFonts w:ascii="宋体" w:hAnsi="宋体"/>
                      <w:color w:val="000000" w:themeColor="text1"/>
                    </w:rPr>
                    <w:t>3）主要功能</w:t>
                  </w:r>
                  <w:r>
                    <w:rPr>
                      <w:rFonts w:ascii="宋体" w:hAnsi="宋体"/>
                      <w:color w:val="000000" w:themeColor="text1"/>
                    </w:rPr>
                    <w:tab/>
                    <w:t>：具有二路线路输入，可与电脑等多媒体设备连接，一路麦克风输入（与</w:t>
                  </w:r>
                  <w:r>
                    <w:rPr>
                      <w:rFonts w:ascii="宋体" w:hAnsi="宋体" w:hint="eastAsia"/>
                      <w:color w:val="000000" w:themeColor="text1"/>
                    </w:rPr>
                    <w:t>同一厂商</w:t>
                  </w:r>
                  <w:r>
                    <w:rPr>
                      <w:rFonts w:ascii="宋体" w:hAnsi="宋体"/>
                      <w:color w:val="000000" w:themeColor="text1"/>
                    </w:rPr>
                    <w:t>提供的鹅颈话筒连接可免电池），一路线路输出。</w:t>
                  </w:r>
                </w:p>
                <w:p w14:paraId="55D00504" w14:textId="77777777" w:rsidR="00D53A09" w:rsidRDefault="00870A8F">
                  <w:pPr>
                    <w:rPr>
                      <w:rFonts w:ascii="宋体" w:hAnsi="宋体"/>
                      <w:color w:val="000000" w:themeColor="text1"/>
                    </w:rPr>
                  </w:pPr>
                  <w:r>
                    <w:rPr>
                      <w:rFonts w:ascii="宋体" w:hAnsi="宋体"/>
                      <w:color w:val="000000" w:themeColor="text1"/>
                    </w:rPr>
                    <w:t>4）功率：</w:t>
                  </w:r>
                  <w:r>
                    <w:rPr>
                      <w:rFonts w:ascii="宋体" w:hAnsi="宋体"/>
                      <w:color w:val="000000" w:themeColor="text1"/>
                    </w:rPr>
                    <w:tab/>
                    <w:t>50W</w:t>
                  </w:r>
                </w:p>
                <w:p w14:paraId="285D5DD8" w14:textId="77777777" w:rsidR="00D53A09" w:rsidRDefault="00870A8F">
                  <w:pPr>
                    <w:rPr>
                      <w:rFonts w:ascii="宋体" w:hAnsi="宋体"/>
                      <w:color w:val="000000" w:themeColor="text1"/>
                    </w:rPr>
                  </w:pPr>
                  <w:r>
                    <w:rPr>
                      <w:rFonts w:ascii="宋体" w:hAnsi="宋体"/>
                      <w:color w:val="000000" w:themeColor="text1"/>
                    </w:rPr>
                    <w:t>5）适用场合</w:t>
                  </w:r>
                  <w:r>
                    <w:rPr>
                      <w:rFonts w:ascii="宋体" w:hAnsi="宋体"/>
                      <w:color w:val="000000" w:themeColor="text1"/>
                    </w:rPr>
                    <w:tab/>
                    <w:t>：普通或不设讲台教室扩音</w:t>
                  </w:r>
                </w:p>
                <w:p w14:paraId="20E5F6D2" w14:textId="77777777" w:rsidR="00D53A09" w:rsidRDefault="00870A8F">
                  <w:pPr>
                    <w:rPr>
                      <w:rFonts w:ascii="宋体" w:hAnsi="宋体"/>
                      <w:color w:val="000000" w:themeColor="text1"/>
                    </w:rPr>
                  </w:pPr>
                  <w:r>
                    <w:rPr>
                      <w:rFonts w:ascii="宋体" w:hAnsi="宋体"/>
                      <w:color w:val="000000" w:themeColor="text1"/>
                    </w:rPr>
                    <w:t>6）外形尺寸</w:t>
                  </w:r>
                  <w:r>
                    <w:rPr>
                      <w:rFonts w:ascii="宋体" w:hAnsi="宋体"/>
                      <w:color w:val="000000" w:themeColor="text1"/>
                    </w:rPr>
                    <w:tab/>
                    <w:t>：340×240×80mm</w:t>
                  </w:r>
                </w:p>
                <w:p w14:paraId="313A977A" w14:textId="77777777" w:rsidR="00D53A09" w:rsidRDefault="00870A8F">
                  <w:pPr>
                    <w:rPr>
                      <w:rFonts w:ascii="宋体" w:hAnsi="宋体"/>
                      <w:b/>
                      <w:color w:val="000000" w:themeColor="text1"/>
                    </w:rPr>
                  </w:pPr>
                  <w:r>
                    <w:rPr>
                      <w:rFonts w:ascii="宋体" w:hAnsi="宋体"/>
                      <w:b/>
                      <w:color w:val="000000" w:themeColor="text1"/>
                    </w:rPr>
                    <w:t>2、无线领夹话筒</w:t>
                  </w:r>
                </w:p>
                <w:p w14:paraId="2FD1FE36" w14:textId="77777777" w:rsidR="00D53A09" w:rsidRDefault="00870A8F">
                  <w:pPr>
                    <w:rPr>
                      <w:rFonts w:ascii="宋体" w:hAnsi="宋体"/>
                      <w:color w:val="000000" w:themeColor="text1"/>
                    </w:rPr>
                  </w:pPr>
                  <w:r>
                    <w:rPr>
                      <w:rFonts w:ascii="宋体" w:hAnsi="宋体"/>
                      <w:color w:val="000000" w:themeColor="text1"/>
                    </w:rPr>
                    <w:t>1）频率范围</w:t>
                  </w:r>
                  <w:r>
                    <w:rPr>
                      <w:rFonts w:ascii="宋体" w:hAnsi="宋体"/>
                      <w:color w:val="000000" w:themeColor="text1"/>
                    </w:rPr>
                    <w:tab/>
                    <w:t>：U段640-800MHz自动对频</w:t>
                  </w:r>
                </w:p>
                <w:p w14:paraId="26121DC2" w14:textId="77777777" w:rsidR="00D53A09" w:rsidRDefault="00870A8F">
                  <w:pPr>
                    <w:rPr>
                      <w:rFonts w:ascii="宋体" w:hAnsi="宋体"/>
                      <w:color w:val="000000" w:themeColor="text1"/>
                    </w:rPr>
                  </w:pPr>
                  <w:r>
                    <w:rPr>
                      <w:rFonts w:ascii="宋体" w:hAnsi="宋体"/>
                      <w:color w:val="000000" w:themeColor="text1"/>
                    </w:rPr>
                    <w:t>2）主要性能</w:t>
                  </w:r>
                  <w:r>
                    <w:rPr>
                      <w:rFonts w:ascii="宋体" w:hAnsi="宋体"/>
                      <w:color w:val="000000" w:themeColor="text1"/>
                    </w:rPr>
                    <w:tab/>
                    <w:t>：采用高感度</w:t>
                  </w:r>
                  <w:proofErr w:type="gramStart"/>
                  <w:r>
                    <w:rPr>
                      <w:rFonts w:ascii="宋体" w:hAnsi="宋体"/>
                      <w:color w:val="000000" w:themeColor="text1"/>
                    </w:rPr>
                    <w:t>咪</w:t>
                  </w:r>
                  <w:proofErr w:type="gramEnd"/>
                  <w:r>
                    <w:rPr>
                      <w:rFonts w:ascii="宋体" w:hAnsi="宋体"/>
                      <w:color w:val="000000" w:themeColor="text1"/>
                    </w:rPr>
                    <w:t>头，不易回输啸叫，声音响亮清晰。采用2节AA5号（2200mAh)镍氢充电电池，使用时间﹥12小时，发射功率高低可调，充电电池使用寿命约2年，低成本且环保。</w:t>
                  </w:r>
                </w:p>
                <w:p w14:paraId="200C6189" w14:textId="77777777" w:rsidR="00D53A09" w:rsidRDefault="00870A8F">
                  <w:pPr>
                    <w:rPr>
                      <w:rFonts w:ascii="宋体" w:hAnsi="宋体"/>
                      <w:color w:val="000000" w:themeColor="text1"/>
                    </w:rPr>
                  </w:pPr>
                  <w:r>
                    <w:rPr>
                      <w:rFonts w:ascii="宋体" w:hAnsi="宋体"/>
                      <w:color w:val="000000" w:themeColor="text1"/>
                    </w:rPr>
                    <w:t>3）充电方式：适合座充，使用专用充电器CDQ-22</w:t>
                  </w:r>
                </w:p>
                <w:p w14:paraId="1606983E" w14:textId="77777777" w:rsidR="00D53A09" w:rsidRDefault="00870A8F">
                  <w:pPr>
                    <w:rPr>
                      <w:rFonts w:ascii="宋体" w:hAnsi="宋体"/>
                      <w:color w:val="000000" w:themeColor="text1"/>
                    </w:rPr>
                  </w:pPr>
                  <w:r>
                    <w:rPr>
                      <w:rFonts w:ascii="宋体" w:hAnsi="宋体"/>
                      <w:color w:val="000000" w:themeColor="text1"/>
                    </w:rPr>
                    <w:t>4）显示</w:t>
                  </w:r>
                  <w:r>
                    <w:rPr>
                      <w:rFonts w:ascii="宋体" w:hAnsi="宋体"/>
                      <w:color w:val="000000" w:themeColor="text1"/>
                    </w:rPr>
                    <w:tab/>
                    <w:t>：频道数、电池电量</w:t>
                  </w:r>
                </w:p>
                <w:p w14:paraId="160B4357" w14:textId="77777777" w:rsidR="00D53A09" w:rsidRDefault="00870A8F">
                  <w:pPr>
                    <w:rPr>
                      <w:rFonts w:ascii="宋体" w:hAnsi="宋体"/>
                      <w:color w:val="000000" w:themeColor="text1"/>
                    </w:rPr>
                  </w:pPr>
                  <w:r>
                    <w:rPr>
                      <w:rFonts w:ascii="宋体" w:hAnsi="宋体"/>
                      <w:color w:val="000000" w:themeColor="text1"/>
                    </w:rPr>
                    <w:t>5）接收机配型：</w:t>
                  </w:r>
                  <w:r>
                    <w:rPr>
                      <w:rFonts w:ascii="宋体" w:hAnsi="宋体" w:hint="eastAsia"/>
                      <w:color w:val="000000" w:themeColor="text1"/>
                    </w:rPr>
                    <w:t>同一厂商</w:t>
                  </w:r>
                  <w:r>
                    <w:rPr>
                      <w:rFonts w:ascii="宋体" w:hAnsi="宋体"/>
                      <w:color w:val="000000" w:themeColor="text1"/>
                    </w:rPr>
                    <w:t>生产的任何款式具备</w:t>
                  </w:r>
                  <w:proofErr w:type="gramStart"/>
                  <w:r>
                    <w:rPr>
                      <w:rFonts w:ascii="宋体" w:hAnsi="宋体"/>
                      <w:color w:val="000000" w:themeColor="text1"/>
                    </w:rPr>
                    <w:t>自动对频功能</w:t>
                  </w:r>
                  <w:proofErr w:type="gramEnd"/>
                  <w:r>
                    <w:rPr>
                      <w:rFonts w:ascii="宋体" w:hAnsi="宋体"/>
                      <w:color w:val="000000" w:themeColor="text1"/>
                    </w:rPr>
                    <w:t>的U段接收机</w:t>
                  </w:r>
                </w:p>
                <w:p w14:paraId="492318A7" w14:textId="77777777" w:rsidR="00D53A09" w:rsidRDefault="00870A8F">
                  <w:pPr>
                    <w:rPr>
                      <w:rFonts w:ascii="宋体" w:hAnsi="宋体"/>
                      <w:color w:val="000000" w:themeColor="text1"/>
                    </w:rPr>
                  </w:pPr>
                  <w:r>
                    <w:rPr>
                      <w:rFonts w:ascii="宋体" w:hAnsi="宋体"/>
                      <w:color w:val="000000" w:themeColor="text1"/>
                    </w:rPr>
                    <w:t>6）外形尺寸</w:t>
                  </w:r>
                  <w:r>
                    <w:rPr>
                      <w:rFonts w:ascii="宋体" w:hAnsi="宋体"/>
                      <w:color w:val="000000" w:themeColor="text1"/>
                    </w:rPr>
                    <w:tab/>
                    <w:t>：</w:t>
                  </w:r>
                  <w:r>
                    <w:rPr>
                      <w:rFonts w:ascii="宋体" w:hAnsi="宋体" w:hint="eastAsia"/>
                      <w:color w:val="000000" w:themeColor="text1"/>
                    </w:rPr>
                    <w:t>≥</w:t>
                  </w:r>
                  <w:r>
                    <w:rPr>
                      <w:rFonts w:ascii="宋体" w:hAnsi="宋体"/>
                      <w:color w:val="000000" w:themeColor="text1"/>
                    </w:rPr>
                    <w:t xml:space="preserve"> 60×100×20mm</w:t>
                  </w:r>
                </w:p>
                <w:p w14:paraId="62759369" w14:textId="77777777" w:rsidR="00D53A09" w:rsidRDefault="00870A8F">
                  <w:pPr>
                    <w:rPr>
                      <w:rFonts w:ascii="宋体" w:hAnsi="宋体"/>
                      <w:b/>
                      <w:color w:val="000000" w:themeColor="text1"/>
                    </w:rPr>
                  </w:pPr>
                  <w:r>
                    <w:rPr>
                      <w:rFonts w:ascii="宋体" w:hAnsi="宋体"/>
                      <w:b/>
                      <w:color w:val="000000" w:themeColor="text1"/>
                    </w:rPr>
                    <w:t>3、音箱</w:t>
                  </w:r>
                </w:p>
                <w:p w14:paraId="53A50DB1" w14:textId="77777777" w:rsidR="00D53A09" w:rsidRDefault="00870A8F">
                  <w:pPr>
                    <w:rPr>
                      <w:rFonts w:ascii="宋体" w:hAnsi="宋体"/>
                      <w:color w:val="000000" w:themeColor="text1"/>
                    </w:rPr>
                  </w:pPr>
                  <w:r>
                    <w:rPr>
                      <w:rFonts w:ascii="宋体" w:hAnsi="宋体"/>
                      <w:color w:val="000000" w:themeColor="text1"/>
                    </w:rPr>
                    <w:t>1）阻抗：8Ω</w:t>
                  </w:r>
                </w:p>
                <w:p w14:paraId="7E0B2460" w14:textId="77777777" w:rsidR="00D53A09" w:rsidRDefault="00870A8F">
                  <w:pPr>
                    <w:rPr>
                      <w:rFonts w:ascii="宋体" w:hAnsi="宋体"/>
                      <w:color w:val="000000" w:themeColor="text1"/>
                    </w:rPr>
                  </w:pPr>
                  <w:r>
                    <w:rPr>
                      <w:rFonts w:ascii="宋体" w:hAnsi="宋体"/>
                      <w:color w:val="000000" w:themeColor="text1"/>
                    </w:rPr>
                    <w:t>2）灵敏度：90dB</w:t>
                  </w:r>
                </w:p>
                <w:p w14:paraId="0C7F785B" w14:textId="77777777" w:rsidR="00D53A09" w:rsidRDefault="00870A8F">
                  <w:pPr>
                    <w:rPr>
                      <w:rFonts w:ascii="宋体" w:hAnsi="宋体"/>
                      <w:color w:val="000000" w:themeColor="text1"/>
                    </w:rPr>
                  </w:pPr>
                  <w:r>
                    <w:rPr>
                      <w:rFonts w:ascii="宋体" w:hAnsi="宋体"/>
                      <w:color w:val="000000" w:themeColor="text1"/>
                    </w:rPr>
                    <w:t>3）频响：100-15kHz</w:t>
                  </w:r>
                </w:p>
                <w:p w14:paraId="1138E9BE" w14:textId="77777777" w:rsidR="00D53A09" w:rsidRDefault="00870A8F">
                  <w:pPr>
                    <w:rPr>
                      <w:rFonts w:ascii="宋体" w:hAnsi="宋体"/>
                      <w:color w:val="000000" w:themeColor="text1"/>
                    </w:rPr>
                  </w:pPr>
                  <w:r>
                    <w:rPr>
                      <w:rFonts w:ascii="宋体" w:hAnsi="宋体"/>
                      <w:color w:val="000000" w:themeColor="text1"/>
                    </w:rPr>
                    <w:lastRenderedPageBreak/>
                    <w:t>4）功率：70W</w:t>
                  </w:r>
                </w:p>
                <w:p w14:paraId="4F6BD7B8" w14:textId="77777777" w:rsidR="00D53A09" w:rsidRDefault="00870A8F">
                  <w:pPr>
                    <w:rPr>
                      <w:rFonts w:ascii="宋体" w:hAnsi="宋体"/>
                      <w:color w:val="000000" w:themeColor="text1"/>
                    </w:rPr>
                  </w:pPr>
                  <w:r>
                    <w:rPr>
                      <w:rFonts w:ascii="宋体" w:hAnsi="宋体"/>
                      <w:color w:val="000000" w:themeColor="text1"/>
                    </w:rPr>
                    <w:t>5）材质：木质</w:t>
                  </w:r>
                </w:p>
                <w:p w14:paraId="773F826F" w14:textId="77777777" w:rsidR="00D53A09" w:rsidRDefault="00870A8F">
                  <w:pPr>
                    <w:rPr>
                      <w:rFonts w:ascii="宋体" w:hAnsi="宋体"/>
                      <w:color w:val="000000" w:themeColor="text1"/>
                    </w:rPr>
                  </w:pPr>
                  <w:r>
                    <w:rPr>
                      <w:rFonts w:ascii="宋体" w:hAnsi="宋体"/>
                      <w:color w:val="000000" w:themeColor="text1"/>
                    </w:rPr>
                    <w:t>6）面板：铁网罩</w:t>
                  </w:r>
                </w:p>
                <w:p w14:paraId="5A7BDF4C" w14:textId="77777777" w:rsidR="00D53A09" w:rsidRDefault="00870A8F">
                  <w:pPr>
                    <w:widowControl/>
                    <w:spacing w:line="360" w:lineRule="exact"/>
                    <w:jc w:val="left"/>
                    <w:textAlignment w:val="center"/>
                    <w:rPr>
                      <w:rFonts w:ascii="宋体" w:hAnsi="宋体" w:cs="宋体"/>
                      <w:color w:val="000000" w:themeColor="text1"/>
                      <w:kern w:val="0"/>
                      <w:szCs w:val="21"/>
                      <w:lang w:bidi="ar"/>
                    </w:rPr>
                  </w:pPr>
                  <w:r>
                    <w:rPr>
                      <w:rFonts w:ascii="宋体" w:hAnsi="宋体"/>
                      <w:color w:val="000000" w:themeColor="text1"/>
                    </w:rPr>
                    <w:t>7）箱体尺寸：</w:t>
                  </w:r>
                  <w:r>
                    <w:rPr>
                      <w:rFonts w:ascii="宋体" w:hAnsi="宋体" w:hint="eastAsia"/>
                      <w:color w:val="000000" w:themeColor="text1"/>
                    </w:rPr>
                    <w:t>≥</w:t>
                  </w:r>
                  <w:r>
                    <w:rPr>
                      <w:rFonts w:ascii="宋体" w:hAnsi="宋体"/>
                      <w:color w:val="000000" w:themeColor="text1"/>
                    </w:rPr>
                    <w:t>390×205×145mm</w:t>
                  </w:r>
                </w:p>
              </w:tc>
              <w:tc>
                <w:tcPr>
                  <w:tcW w:w="850" w:type="dxa"/>
                  <w:tcBorders>
                    <w:top w:val="single" w:sz="4" w:space="0" w:color="000000"/>
                    <w:left w:val="single" w:sz="4" w:space="0" w:color="000000"/>
                    <w:bottom w:val="single" w:sz="4" w:space="0" w:color="000000"/>
                    <w:right w:val="single" w:sz="4" w:space="0" w:color="000000"/>
                  </w:tcBorders>
                  <w:vAlign w:val="center"/>
                </w:tcPr>
                <w:p w14:paraId="5D3253EE"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szCs w:val="2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ECAABD2"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szCs w:val="21"/>
                    </w:rPr>
                    <w:t>套</w:t>
                  </w:r>
                </w:p>
              </w:tc>
            </w:tr>
            <w:tr w:rsidR="00D53A09" w14:paraId="6C7A9B59"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46CCCAA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5</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3986CD78"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kern w:val="0"/>
                      <w:szCs w:val="21"/>
                    </w:rPr>
                    <w:t>配套教学资源</w:t>
                  </w:r>
                </w:p>
              </w:tc>
              <w:tc>
                <w:tcPr>
                  <w:tcW w:w="7988" w:type="dxa"/>
                  <w:tcBorders>
                    <w:top w:val="single" w:sz="4" w:space="0" w:color="000000"/>
                    <w:left w:val="single" w:sz="4" w:space="0" w:color="000000"/>
                    <w:bottom w:val="single" w:sz="4" w:space="0" w:color="000000"/>
                    <w:right w:val="single" w:sz="4" w:space="0" w:color="000000"/>
                  </w:tcBorders>
                </w:tcPr>
                <w:p w14:paraId="038550E9"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实训室设备可</w:t>
                  </w:r>
                  <w:r>
                    <w:rPr>
                      <w:rFonts w:ascii="宋体" w:hAnsi="宋体"/>
                      <w:color w:val="000000" w:themeColor="text1"/>
                    </w:rPr>
                    <w:t>进行多项</w:t>
                  </w:r>
                  <w:r>
                    <w:rPr>
                      <w:rFonts w:ascii="宋体" w:hAnsi="宋体" w:hint="eastAsia"/>
                      <w:color w:val="000000" w:themeColor="text1"/>
                    </w:rPr>
                    <w:t>虚拟</w:t>
                  </w:r>
                  <w:r>
                    <w:rPr>
                      <w:rFonts w:ascii="宋体" w:hAnsi="宋体"/>
                      <w:color w:val="000000" w:themeColor="text1"/>
                    </w:rPr>
                    <w:t>仿真</w:t>
                  </w:r>
                  <w:r>
                    <w:rPr>
                      <w:rFonts w:ascii="宋体" w:hAnsi="宋体" w:hint="eastAsia"/>
                      <w:color w:val="000000" w:themeColor="text1"/>
                    </w:rPr>
                    <w:t>及</w:t>
                  </w:r>
                  <w:r>
                    <w:rPr>
                      <w:rFonts w:ascii="宋体" w:hAnsi="宋体"/>
                      <w:color w:val="000000" w:themeColor="text1"/>
                    </w:rPr>
                    <w:t>虚拟现实交互实训，并提供完善</w:t>
                  </w:r>
                  <w:r>
                    <w:rPr>
                      <w:rFonts w:ascii="宋体" w:hAnsi="宋体" w:hint="eastAsia"/>
                      <w:color w:val="000000" w:themeColor="text1"/>
                    </w:rPr>
                    <w:t>的</w:t>
                  </w:r>
                  <w:r>
                    <w:rPr>
                      <w:rFonts w:ascii="宋体" w:hAnsi="宋体"/>
                      <w:color w:val="000000" w:themeColor="text1"/>
                    </w:rPr>
                    <w:t>课程与教学资源</w:t>
                  </w:r>
                  <w:r>
                    <w:rPr>
                      <w:rFonts w:ascii="宋体" w:hAnsi="宋体" w:hint="eastAsia"/>
                      <w:color w:val="000000" w:themeColor="text1"/>
                    </w:rPr>
                    <w:t>，包含但</w:t>
                  </w:r>
                  <w:r>
                    <w:rPr>
                      <w:rFonts w:ascii="宋体" w:hAnsi="宋体"/>
                      <w:color w:val="000000" w:themeColor="text1"/>
                    </w:rPr>
                    <w:t>不限于以下</w:t>
                  </w:r>
                  <w:r>
                    <w:rPr>
                      <w:rFonts w:ascii="宋体" w:hAnsi="宋体" w:hint="eastAsia"/>
                      <w:color w:val="000000" w:themeColor="text1"/>
                    </w:rPr>
                    <w:t>内容：</w:t>
                  </w:r>
                </w:p>
                <w:p w14:paraId="2C7DA5BB"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了解工业机器人仿真应用技术；</w:t>
                  </w:r>
                </w:p>
                <w:p w14:paraId="6B4BBB6A"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布局工业机器人基本工作站；</w:t>
                  </w:r>
                </w:p>
                <w:p w14:paraId="5361D275"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建立工业机器人系统与手动操纵；</w:t>
                  </w:r>
                </w:p>
                <w:p w14:paraId="6AD3C392"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创建工业机器人工件坐标与轨迹程序；</w:t>
                  </w:r>
                </w:p>
                <w:p w14:paraId="5902958C"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仿真运行机器人及录制视频；</w:t>
                  </w:r>
                </w:p>
                <w:p w14:paraId="53301013"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建模功能的使用；</w:t>
                  </w:r>
                </w:p>
                <w:p w14:paraId="75E5782C"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创建机器人离线轨迹曲线及路径；</w:t>
                  </w:r>
                </w:p>
                <w:p w14:paraId="7F4036ED"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机器人目标点调整及轴配置参数；</w:t>
                  </w:r>
                </w:p>
                <w:p w14:paraId="5D88278B"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color w:val="000000" w:themeColor="text1"/>
                    </w:rPr>
                    <w:t>工作站逻辑设定；</w:t>
                  </w:r>
                </w:p>
                <w:p w14:paraId="4B61ECAB" w14:textId="77777777" w:rsidR="00D53A09" w:rsidRDefault="00870A8F">
                  <w:pPr>
                    <w:pStyle w:val="0-0"/>
                    <w:framePr w:hSpace="0" w:wrap="auto" w:vAnchor="margin" w:xAlign="left" w:yAlign="inline"/>
                    <w:numPr>
                      <w:ilvl w:val="0"/>
                      <w:numId w:val="14"/>
                    </w:numPr>
                    <w:jc w:val="left"/>
                    <w:rPr>
                      <w:rFonts w:ascii="宋体" w:hAnsi="宋体"/>
                      <w:color w:val="000000" w:themeColor="text1"/>
                      <w:lang w:val="zh-CN"/>
                    </w:rPr>
                  </w:pPr>
                  <w:r>
                    <w:rPr>
                      <w:rFonts w:ascii="宋体" w:hAnsi="宋体"/>
                      <w:color w:val="000000" w:themeColor="text1"/>
                    </w:rPr>
                    <w:t>创建带导轨的机器人系统</w:t>
                  </w:r>
                  <w:r>
                    <w:rPr>
                      <w:rFonts w:ascii="宋体" w:hAnsi="宋体" w:hint="eastAsia"/>
                      <w:color w:val="000000" w:themeColor="text1"/>
                    </w:rPr>
                    <w:t>；</w:t>
                  </w:r>
                </w:p>
                <w:p w14:paraId="06C1288D"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基本机电对象的创建及应用</w:t>
                  </w:r>
                </w:p>
                <w:p w14:paraId="3B3D6730"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常用执行器的创建及应用</w:t>
                  </w:r>
                </w:p>
                <w:p w14:paraId="3DAC7E98"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常用运动副的创建及应用</w:t>
                  </w:r>
                </w:p>
                <w:p w14:paraId="1D81651D"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典型传感器的创建及应用</w:t>
                  </w:r>
                </w:p>
                <w:p w14:paraId="0810BF7D" w14:textId="77777777" w:rsidR="00D53A09" w:rsidRDefault="00870A8F">
                  <w:pPr>
                    <w:pStyle w:val="0-0"/>
                    <w:framePr w:hSpace="0" w:wrap="auto" w:vAnchor="margin" w:xAlign="left" w:yAlign="inline"/>
                    <w:numPr>
                      <w:ilvl w:val="0"/>
                      <w:numId w:val="14"/>
                    </w:numPr>
                    <w:jc w:val="left"/>
                    <w:rPr>
                      <w:rFonts w:ascii="宋体" w:hAnsi="宋体"/>
                      <w:color w:val="000000" w:themeColor="text1"/>
                    </w:rPr>
                  </w:pPr>
                  <w:r>
                    <w:rPr>
                      <w:rFonts w:ascii="宋体" w:hAnsi="宋体" w:hint="eastAsia"/>
                      <w:color w:val="000000" w:themeColor="text1"/>
                    </w:rPr>
                    <w:t>典型运动机构的创建及应用</w:t>
                  </w:r>
                </w:p>
              </w:tc>
              <w:tc>
                <w:tcPr>
                  <w:tcW w:w="850" w:type="dxa"/>
                  <w:tcBorders>
                    <w:top w:val="single" w:sz="4" w:space="0" w:color="000000"/>
                    <w:left w:val="single" w:sz="4" w:space="0" w:color="000000"/>
                    <w:bottom w:val="single" w:sz="4" w:space="0" w:color="000000"/>
                    <w:right w:val="single" w:sz="4" w:space="0" w:color="000000"/>
                  </w:tcBorders>
                  <w:vAlign w:val="center"/>
                </w:tcPr>
                <w:p w14:paraId="058EC97F"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1D4D19F"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023594F2"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36A6965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6</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2FE1C4B2" w14:textId="77777777" w:rsidR="00D53A09" w:rsidRDefault="00870A8F">
                  <w:pPr>
                    <w:widowControl/>
                    <w:spacing w:line="360" w:lineRule="exact"/>
                    <w:jc w:val="center"/>
                    <w:rPr>
                      <w:rFonts w:ascii="宋体" w:hAnsi="宋体" w:cs="宋体"/>
                      <w:color w:val="000000" w:themeColor="text1"/>
                      <w:kern w:val="0"/>
                      <w:szCs w:val="21"/>
                      <w:lang w:bidi="ar"/>
                    </w:rPr>
                  </w:pPr>
                  <w:r>
                    <w:rPr>
                      <w:rFonts w:ascii="宋体" w:hAnsi="宋体" w:hint="eastAsia"/>
                      <w:color w:val="000000" w:themeColor="text1"/>
                      <w:szCs w:val="21"/>
                    </w:rPr>
                    <w:t>机柜、交换机等网络硬件</w:t>
                  </w:r>
                </w:p>
              </w:tc>
              <w:tc>
                <w:tcPr>
                  <w:tcW w:w="7988" w:type="dxa"/>
                  <w:tcBorders>
                    <w:top w:val="single" w:sz="4" w:space="0" w:color="000000"/>
                    <w:left w:val="single" w:sz="4" w:space="0" w:color="000000"/>
                    <w:bottom w:val="single" w:sz="4" w:space="0" w:color="000000"/>
                    <w:right w:val="single" w:sz="4" w:space="0" w:color="000000"/>
                  </w:tcBorders>
                </w:tcPr>
                <w:p w14:paraId="0343B2A4" w14:textId="77777777" w:rsidR="00D53A09" w:rsidRDefault="00870A8F">
                  <w:pPr>
                    <w:rPr>
                      <w:rFonts w:ascii="Segoe UI Symbol" w:hAnsi="Segoe UI Symbol" w:cs="Segoe UI Symbol"/>
                      <w:color w:val="000000" w:themeColor="text1"/>
                    </w:rPr>
                  </w:pPr>
                  <w:r>
                    <w:rPr>
                      <w:rFonts w:ascii="Segoe UI Symbol" w:hAnsi="Segoe UI Symbol" w:cs="Segoe UI Symbol" w:hint="eastAsia"/>
                      <w:color w:val="000000" w:themeColor="text1"/>
                    </w:rPr>
                    <w:t>实训</w:t>
                  </w:r>
                  <w:r>
                    <w:rPr>
                      <w:rFonts w:ascii="Segoe UI Symbol" w:hAnsi="Segoe UI Symbol" w:cs="Segoe UI Symbol"/>
                      <w:color w:val="000000" w:themeColor="text1"/>
                    </w:rPr>
                    <w:t>室</w:t>
                  </w:r>
                  <w:r>
                    <w:rPr>
                      <w:rFonts w:ascii="Segoe UI Symbol" w:hAnsi="Segoe UI Symbol" w:cs="Segoe UI Symbol" w:hint="eastAsia"/>
                      <w:color w:val="000000" w:themeColor="text1"/>
                    </w:rPr>
                    <w:t>配置</w:t>
                  </w:r>
                  <w:r>
                    <w:rPr>
                      <w:rFonts w:hint="eastAsia"/>
                      <w:color w:val="000000" w:themeColor="text1"/>
                      <w:szCs w:val="21"/>
                    </w:rPr>
                    <w:t>机柜、交换机等网络硬件。</w:t>
                  </w:r>
                </w:p>
                <w:p w14:paraId="5728E61D" w14:textId="77777777" w:rsidR="00D53A09" w:rsidRDefault="00870A8F">
                  <w:pPr>
                    <w:rPr>
                      <w:b/>
                      <w:color w:val="000000" w:themeColor="text1"/>
                    </w:rPr>
                  </w:pPr>
                  <w:r>
                    <w:rPr>
                      <w:rFonts w:hint="eastAsia"/>
                      <w:b/>
                      <w:color w:val="000000" w:themeColor="text1"/>
                    </w:rPr>
                    <w:t>1</w:t>
                  </w:r>
                  <w:r>
                    <w:rPr>
                      <w:rFonts w:hint="eastAsia"/>
                      <w:b/>
                      <w:color w:val="000000" w:themeColor="text1"/>
                    </w:rPr>
                    <w:t>、机柜主要</w:t>
                  </w:r>
                  <w:r>
                    <w:rPr>
                      <w:b/>
                      <w:color w:val="000000" w:themeColor="text1"/>
                    </w:rPr>
                    <w:t>技术参数</w:t>
                  </w:r>
                </w:p>
                <w:p w14:paraId="5710CAA4" w14:textId="77777777" w:rsidR="00D53A09" w:rsidRDefault="00870A8F">
                  <w:pPr>
                    <w:rPr>
                      <w:color w:val="000000" w:themeColor="text1"/>
                    </w:rPr>
                  </w:pPr>
                  <w:r>
                    <w:rPr>
                      <w:rFonts w:hint="eastAsia"/>
                      <w:color w:val="000000" w:themeColor="text1"/>
                    </w:rPr>
                    <w:t>1</w:t>
                  </w:r>
                  <w:r>
                    <w:rPr>
                      <w:rFonts w:hint="eastAsia"/>
                      <w:color w:val="000000" w:themeColor="text1"/>
                    </w:rPr>
                    <w:t>）尺寸（长×宽×高）：≥</w:t>
                  </w:r>
                  <w:proofErr w:type="gramStart"/>
                  <w:r>
                    <w:rPr>
                      <w:rFonts w:hint="eastAsia"/>
                      <w:color w:val="000000" w:themeColor="text1"/>
                    </w:rPr>
                    <w:t>600</w:t>
                  </w:r>
                  <w:r>
                    <w:rPr>
                      <w:rFonts w:hint="eastAsia"/>
                      <w:color w:val="000000" w:themeColor="text1"/>
                    </w:rPr>
                    <w:t>×</w:t>
                  </w:r>
                  <w:r>
                    <w:rPr>
                      <w:rFonts w:hint="eastAsia"/>
                      <w:color w:val="000000" w:themeColor="text1"/>
                    </w:rPr>
                    <w:t>600</w:t>
                  </w:r>
                  <w:r>
                    <w:rPr>
                      <w:rFonts w:hint="eastAsia"/>
                      <w:color w:val="000000" w:themeColor="text1"/>
                    </w:rPr>
                    <w:t>×</w:t>
                  </w:r>
                  <w:proofErr w:type="gramEnd"/>
                  <w:r>
                    <w:rPr>
                      <w:rFonts w:hint="eastAsia"/>
                      <w:color w:val="000000" w:themeColor="text1"/>
                    </w:rPr>
                    <w:t>1000mm</w:t>
                  </w:r>
                </w:p>
                <w:p w14:paraId="3A3AD9D5" w14:textId="77777777" w:rsidR="00D53A09" w:rsidRDefault="00870A8F">
                  <w:pPr>
                    <w:rPr>
                      <w:color w:val="000000" w:themeColor="text1"/>
                    </w:rPr>
                  </w:pPr>
                  <w:r>
                    <w:rPr>
                      <w:rFonts w:hint="eastAsia"/>
                      <w:color w:val="000000" w:themeColor="text1"/>
                    </w:rPr>
                    <w:t>2</w:t>
                  </w:r>
                  <w:r>
                    <w:rPr>
                      <w:rFonts w:hint="eastAsia"/>
                      <w:color w:val="000000" w:themeColor="text1"/>
                    </w:rPr>
                    <w:t>）容量：</w:t>
                  </w:r>
                  <w:r>
                    <w:rPr>
                      <w:rFonts w:hint="eastAsia"/>
                      <w:color w:val="000000" w:themeColor="text1"/>
                    </w:rPr>
                    <w:t>24U</w:t>
                  </w:r>
                </w:p>
                <w:p w14:paraId="7EC39B90" w14:textId="77777777" w:rsidR="00D53A09" w:rsidRDefault="00870A8F">
                  <w:pPr>
                    <w:rPr>
                      <w:color w:val="000000" w:themeColor="text1"/>
                    </w:rPr>
                  </w:pPr>
                  <w:r>
                    <w:rPr>
                      <w:color w:val="000000" w:themeColor="text1"/>
                    </w:rPr>
                    <w:t>3</w:t>
                  </w:r>
                  <w:r>
                    <w:rPr>
                      <w:color w:val="000000" w:themeColor="text1"/>
                    </w:rPr>
                    <w:t>）配置：</w:t>
                  </w:r>
                  <w:proofErr w:type="gramStart"/>
                  <w:r>
                    <w:rPr>
                      <w:rFonts w:hint="eastAsia"/>
                      <w:color w:val="000000" w:themeColor="text1"/>
                    </w:rPr>
                    <w:t>标配一条</w:t>
                  </w:r>
                  <w:proofErr w:type="gramEnd"/>
                  <w:r>
                    <w:rPr>
                      <w:rFonts w:hint="eastAsia"/>
                      <w:color w:val="000000" w:themeColor="text1"/>
                    </w:rPr>
                    <w:t>8</w:t>
                  </w:r>
                  <w:r>
                    <w:rPr>
                      <w:rFonts w:hint="eastAsia"/>
                      <w:color w:val="000000" w:themeColor="text1"/>
                    </w:rPr>
                    <w:t>位</w:t>
                  </w:r>
                  <w:r>
                    <w:rPr>
                      <w:rFonts w:hint="eastAsia"/>
                      <w:color w:val="000000" w:themeColor="text1"/>
                    </w:rPr>
                    <w:t>PDU</w:t>
                  </w:r>
                  <w:r>
                    <w:rPr>
                      <w:rFonts w:hint="eastAsia"/>
                      <w:color w:val="000000" w:themeColor="text1"/>
                    </w:rPr>
                    <w:t>电源，</w:t>
                  </w:r>
                  <w:proofErr w:type="gramStart"/>
                  <w:r>
                    <w:rPr>
                      <w:rFonts w:hint="eastAsia"/>
                      <w:color w:val="000000" w:themeColor="text1"/>
                    </w:rPr>
                    <w:t>固定板</w:t>
                  </w:r>
                  <w:proofErr w:type="gramEnd"/>
                  <w:r>
                    <w:rPr>
                      <w:rFonts w:hint="eastAsia"/>
                      <w:color w:val="000000" w:themeColor="text1"/>
                    </w:rPr>
                    <w:t>3</w:t>
                  </w:r>
                  <w:r>
                    <w:rPr>
                      <w:rFonts w:hint="eastAsia"/>
                      <w:color w:val="000000" w:themeColor="text1"/>
                    </w:rPr>
                    <w:t>块，风扇部件</w:t>
                  </w:r>
                  <w:r>
                    <w:rPr>
                      <w:rFonts w:hint="eastAsia"/>
                      <w:color w:val="000000" w:themeColor="text1"/>
                    </w:rPr>
                    <w:t>2</w:t>
                  </w:r>
                  <w:r>
                    <w:rPr>
                      <w:rFonts w:hint="eastAsia"/>
                      <w:color w:val="000000" w:themeColor="text1"/>
                    </w:rPr>
                    <w:t>组，</w:t>
                  </w:r>
                  <w:r>
                    <w:rPr>
                      <w:rFonts w:hint="eastAsia"/>
                      <w:color w:val="000000" w:themeColor="text1"/>
                    </w:rPr>
                    <w:t>4</w:t>
                  </w:r>
                  <w:r>
                    <w:rPr>
                      <w:rFonts w:hint="eastAsia"/>
                      <w:color w:val="000000" w:themeColor="text1"/>
                    </w:rPr>
                    <w:t>只重型脚轮</w:t>
                  </w:r>
                </w:p>
                <w:p w14:paraId="3133E5B0" w14:textId="77777777" w:rsidR="00D53A09" w:rsidRDefault="00870A8F">
                  <w:pPr>
                    <w:rPr>
                      <w:b/>
                      <w:color w:val="000000" w:themeColor="text1"/>
                    </w:rPr>
                  </w:pPr>
                  <w:r>
                    <w:rPr>
                      <w:rFonts w:hint="eastAsia"/>
                      <w:b/>
                      <w:color w:val="000000" w:themeColor="text1"/>
                    </w:rPr>
                    <w:t>2</w:t>
                  </w:r>
                  <w:r>
                    <w:rPr>
                      <w:rFonts w:hint="eastAsia"/>
                      <w:b/>
                      <w:color w:val="000000" w:themeColor="text1"/>
                    </w:rPr>
                    <w:t>、</w:t>
                  </w:r>
                  <w:r>
                    <w:rPr>
                      <w:b/>
                      <w:color w:val="000000" w:themeColor="text1"/>
                    </w:rPr>
                    <w:t>以太网</w:t>
                  </w:r>
                  <w:r>
                    <w:rPr>
                      <w:rFonts w:hint="eastAsia"/>
                      <w:b/>
                      <w:color w:val="000000" w:themeColor="text1"/>
                    </w:rPr>
                    <w:t>交换机主要</w:t>
                  </w:r>
                  <w:r>
                    <w:rPr>
                      <w:b/>
                      <w:color w:val="000000" w:themeColor="text1"/>
                    </w:rPr>
                    <w:t>技术参数</w:t>
                  </w:r>
                </w:p>
                <w:p w14:paraId="2EFF6CE0" w14:textId="77777777" w:rsidR="00D53A09" w:rsidRDefault="00870A8F">
                  <w:pPr>
                    <w:rPr>
                      <w:color w:val="000000" w:themeColor="text1"/>
                    </w:rPr>
                  </w:pPr>
                  <w:r>
                    <w:rPr>
                      <w:color w:val="000000" w:themeColor="text1"/>
                    </w:rPr>
                    <w:t>1</w:t>
                  </w:r>
                  <w:r>
                    <w:rPr>
                      <w:rFonts w:hint="eastAsia"/>
                      <w:color w:val="000000" w:themeColor="text1"/>
                    </w:rPr>
                    <w:t>）产品类型</w:t>
                  </w:r>
                  <w:r>
                    <w:rPr>
                      <w:rFonts w:hint="eastAsia"/>
                      <w:color w:val="000000" w:themeColor="text1"/>
                    </w:rPr>
                    <w:tab/>
                  </w:r>
                  <w:r>
                    <w:rPr>
                      <w:rFonts w:hint="eastAsia"/>
                      <w:color w:val="000000" w:themeColor="text1"/>
                    </w:rPr>
                    <w:t>：千兆以太网交换机</w:t>
                  </w:r>
                </w:p>
                <w:p w14:paraId="1800A259" w14:textId="77777777" w:rsidR="00D53A09" w:rsidRDefault="00870A8F">
                  <w:pPr>
                    <w:rPr>
                      <w:color w:val="000000" w:themeColor="text1"/>
                    </w:rPr>
                  </w:pPr>
                  <w:r>
                    <w:rPr>
                      <w:color w:val="000000" w:themeColor="text1"/>
                    </w:rPr>
                    <w:t>2</w:t>
                  </w:r>
                  <w:r>
                    <w:rPr>
                      <w:rFonts w:hint="eastAsia"/>
                      <w:color w:val="000000" w:themeColor="text1"/>
                    </w:rPr>
                    <w:t>）交换容量</w:t>
                  </w:r>
                  <w:r>
                    <w:rPr>
                      <w:rFonts w:hint="eastAsia"/>
                      <w:color w:val="000000" w:themeColor="text1"/>
                    </w:rPr>
                    <w:tab/>
                  </w:r>
                  <w:r>
                    <w:rPr>
                      <w:rFonts w:hint="eastAsia"/>
                      <w:color w:val="000000" w:themeColor="text1"/>
                    </w:rPr>
                    <w:t>：≥</w:t>
                  </w:r>
                  <w:r>
                    <w:rPr>
                      <w:rFonts w:hint="eastAsia"/>
                      <w:color w:val="000000" w:themeColor="text1"/>
                    </w:rPr>
                    <w:t>432Gbps/4.32Tbps</w:t>
                  </w:r>
                </w:p>
                <w:p w14:paraId="6B60E30E" w14:textId="77777777" w:rsidR="00D53A09" w:rsidRDefault="00870A8F">
                  <w:pPr>
                    <w:rPr>
                      <w:color w:val="000000" w:themeColor="text1"/>
                    </w:rPr>
                  </w:pPr>
                  <w:r>
                    <w:rPr>
                      <w:color w:val="000000" w:themeColor="text1"/>
                    </w:rPr>
                    <w:t>3</w:t>
                  </w:r>
                  <w:r>
                    <w:rPr>
                      <w:rFonts w:hint="eastAsia"/>
                      <w:color w:val="000000" w:themeColor="text1"/>
                    </w:rPr>
                    <w:t>）</w:t>
                  </w:r>
                  <w:r>
                    <w:rPr>
                      <w:rFonts w:hint="eastAsia"/>
                      <w:color w:val="000000" w:themeColor="text1"/>
                    </w:rPr>
                    <w:tab/>
                  </w:r>
                  <w:r>
                    <w:rPr>
                      <w:rFonts w:hint="eastAsia"/>
                      <w:color w:val="000000" w:themeColor="text1"/>
                    </w:rPr>
                    <w:t>包转发率：≥</w:t>
                  </w:r>
                  <w:r>
                    <w:rPr>
                      <w:rFonts w:hint="eastAsia"/>
                      <w:color w:val="000000" w:themeColor="text1"/>
                    </w:rPr>
                    <w:t>87M</w:t>
                  </w:r>
                  <w:r>
                    <w:rPr>
                      <w:color w:val="000000" w:themeColor="text1"/>
                    </w:rPr>
                    <w:t>p</w:t>
                  </w:r>
                  <w:r>
                    <w:rPr>
                      <w:rFonts w:hint="eastAsia"/>
                      <w:color w:val="000000" w:themeColor="text1"/>
                    </w:rPr>
                    <w:t>ps/166M</w:t>
                  </w:r>
                  <w:r>
                    <w:rPr>
                      <w:color w:val="000000" w:themeColor="text1"/>
                    </w:rPr>
                    <w:t>p</w:t>
                  </w:r>
                  <w:r>
                    <w:rPr>
                      <w:rFonts w:hint="eastAsia"/>
                      <w:color w:val="000000" w:themeColor="text1"/>
                    </w:rPr>
                    <w:t>ps</w:t>
                  </w:r>
                </w:p>
                <w:p w14:paraId="7EF38F29" w14:textId="77777777" w:rsidR="00D53A09" w:rsidRDefault="00870A8F">
                  <w:pPr>
                    <w:rPr>
                      <w:color w:val="000000" w:themeColor="text1"/>
                    </w:rPr>
                  </w:pPr>
                  <w:r>
                    <w:rPr>
                      <w:color w:val="000000" w:themeColor="text1"/>
                    </w:rPr>
                    <w:t>4</w:t>
                  </w:r>
                  <w:r>
                    <w:rPr>
                      <w:rFonts w:hint="eastAsia"/>
                      <w:color w:val="000000" w:themeColor="text1"/>
                    </w:rPr>
                    <w:t>）固定端口：≥</w:t>
                  </w:r>
                  <w:r>
                    <w:rPr>
                      <w:rFonts w:hint="eastAsia"/>
                      <w:color w:val="000000" w:themeColor="text1"/>
                    </w:rPr>
                    <w:tab/>
                    <w:t>48</w:t>
                  </w:r>
                  <w:r>
                    <w:rPr>
                      <w:rFonts w:hint="eastAsia"/>
                      <w:color w:val="000000" w:themeColor="text1"/>
                    </w:rPr>
                    <w:t>个</w:t>
                  </w:r>
                  <w:r>
                    <w:rPr>
                      <w:rFonts w:hint="eastAsia"/>
                      <w:color w:val="000000" w:themeColor="text1"/>
                    </w:rPr>
                    <w:t>10/100/1000Base-T</w:t>
                  </w:r>
                  <w:r>
                    <w:rPr>
                      <w:rFonts w:hint="eastAsia"/>
                      <w:color w:val="000000" w:themeColor="text1"/>
                    </w:rPr>
                    <w:t>以太网端口</w:t>
                  </w:r>
                </w:p>
                <w:p w14:paraId="60C81A7E" w14:textId="77777777" w:rsidR="00D53A09" w:rsidRDefault="00870A8F">
                  <w:pPr>
                    <w:rPr>
                      <w:color w:val="000000" w:themeColor="text1"/>
                    </w:rPr>
                  </w:pPr>
                  <w:r>
                    <w:rPr>
                      <w:rFonts w:hint="eastAsia"/>
                      <w:color w:val="000000" w:themeColor="text1"/>
                    </w:rPr>
                    <w:t>4</w:t>
                  </w:r>
                  <w:r>
                    <w:rPr>
                      <w:rFonts w:hint="eastAsia"/>
                      <w:color w:val="000000" w:themeColor="text1"/>
                    </w:rPr>
                    <w:t>个千兆</w:t>
                  </w:r>
                  <w:r>
                    <w:rPr>
                      <w:rFonts w:hint="eastAsia"/>
                      <w:color w:val="000000" w:themeColor="text1"/>
                    </w:rPr>
                    <w:t>SFP</w:t>
                  </w:r>
                </w:p>
                <w:p w14:paraId="77AD44B0" w14:textId="77777777" w:rsidR="00D53A09" w:rsidRDefault="00870A8F">
                  <w:pPr>
                    <w:rPr>
                      <w:color w:val="000000" w:themeColor="text1"/>
                    </w:rPr>
                  </w:pPr>
                  <w:r>
                    <w:rPr>
                      <w:color w:val="000000" w:themeColor="text1"/>
                    </w:rPr>
                    <w:lastRenderedPageBreak/>
                    <w:t>5</w:t>
                  </w:r>
                  <w:r>
                    <w:rPr>
                      <w:rFonts w:hint="eastAsia"/>
                      <w:color w:val="000000" w:themeColor="text1"/>
                    </w:rPr>
                    <w:t>）外形尺寸（长×宽×高）：≥</w:t>
                  </w:r>
                  <w:r>
                    <w:rPr>
                      <w:rFonts w:hint="eastAsia"/>
                      <w:color w:val="000000" w:themeColor="text1"/>
                    </w:rPr>
                    <w:t>442</w:t>
                  </w:r>
                  <w:r>
                    <w:rPr>
                      <w:rFonts w:hint="eastAsia"/>
                      <w:color w:val="000000" w:themeColor="text1"/>
                    </w:rPr>
                    <w:t>×</w:t>
                  </w:r>
                  <w:r>
                    <w:rPr>
                      <w:rFonts w:hint="eastAsia"/>
                      <w:color w:val="000000" w:themeColor="text1"/>
                    </w:rPr>
                    <w:t>220</w:t>
                  </w:r>
                  <w:r>
                    <w:rPr>
                      <w:rFonts w:hint="eastAsia"/>
                      <w:color w:val="000000" w:themeColor="text1"/>
                    </w:rPr>
                    <w:t>×</w:t>
                  </w:r>
                  <w:r>
                    <w:rPr>
                      <w:rFonts w:hint="eastAsia"/>
                      <w:color w:val="000000" w:themeColor="text1"/>
                    </w:rPr>
                    <w:t>43.6mm</w:t>
                  </w:r>
                </w:p>
                <w:p w14:paraId="4D3109E0" w14:textId="77777777" w:rsidR="00D53A09" w:rsidRDefault="00870A8F">
                  <w:pPr>
                    <w:rPr>
                      <w:color w:val="000000" w:themeColor="text1"/>
                    </w:rPr>
                  </w:pPr>
                  <w:r>
                    <w:rPr>
                      <w:color w:val="000000" w:themeColor="text1"/>
                    </w:rPr>
                    <w:t>6</w:t>
                  </w:r>
                  <w:r>
                    <w:rPr>
                      <w:rFonts w:hint="eastAsia"/>
                      <w:color w:val="000000" w:themeColor="text1"/>
                    </w:rPr>
                    <w:t>）输入电压</w:t>
                  </w:r>
                  <w:r>
                    <w:rPr>
                      <w:rFonts w:hint="eastAsia"/>
                      <w:color w:val="000000" w:themeColor="text1"/>
                    </w:rPr>
                    <w:tab/>
                  </w:r>
                  <w:r>
                    <w:rPr>
                      <w:rFonts w:hint="eastAsia"/>
                      <w:color w:val="000000" w:themeColor="text1"/>
                    </w:rPr>
                    <w:t>额定电压范围：</w:t>
                  </w:r>
                  <w:r>
                    <w:rPr>
                      <w:rFonts w:hint="eastAsia"/>
                      <w:color w:val="000000" w:themeColor="text1"/>
                    </w:rPr>
                    <w:t>AC100V~240V</w:t>
                  </w:r>
                  <w:r>
                    <w:rPr>
                      <w:rFonts w:hint="eastAsia"/>
                      <w:color w:val="000000" w:themeColor="text1"/>
                    </w:rPr>
                    <w:t>，</w:t>
                  </w:r>
                  <w:r>
                    <w:rPr>
                      <w:rFonts w:hint="eastAsia"/>
                      <w:color w:val="000000" w:themeColor="text1"/>
                    </w:rPr>
                    <w:t>50/60Hz</w:t>
                  </w:r>
                </w:p>
                <w:p w14:paraId="6D54AC9D" w14:textId="77777777" w:rsidR="00D53A09" w:rsidRDefault="00870A8F">
                  <w:pPr>
                    <w:rPr>
                      <w:color w:val="000000" w:themeColor="text1"/>
                    </w:rPr>
                  </w:pPr>
                  <w:r>
                    <w:rPr>
                      <w:rFonts w:hint="eastAsia"/>
                      <w:color w:val="000000" w:themeColor="text1"/>
                    </w:rPr>
                    <w:t>7</w:t>
                  </w:r>
                  <w:r>
                    <w:rPr>
                      <w:rFonts w:hint="eastAsia"/>
                      <w:color w:val="000000" w:themeColor="text1"/>
                    </w:rPr>
                    <w:t>）输入电压最大电压范围：</w:t>
                  </w:r>
                  <w:r>
                    <w:rPr>
                      <w:rFonts w:hint="eastAsia"/>
                      <w:color w:val="000000" w:themeColor="text1"/>
                    </w:rPr>
                    <w:t>AC90V~264V</w:t>
                  </w:r>
                  <w:r>
                    <w:rPr>
                      <w:rFonts w:hint="eastAsia"/>
                      <w:color w:val="000000" w:themeColor="text1"/>
                    </w:rPr>
                    <w:t>，</w:t>
                  </w:r>
                  <w:r>
                    <w:rPr>
                      <w:rFonts w:hint="eastAsia"/>
                      <w:color w:val="000000" w:themeColor="text1"/>
                    </w:rPr>
                    <w:t>47/63Hz</w:t>
                  </w:r>
                </w:p>
                <w:p w14:paraId="646F05DC" w14:textId="77777777" w:rsidR="00D53A09" w:rsidRDefault="00870A8F">
                  <w:pPr>
                    <w:rPr>
                      <w:color w:val="000000" w:themeColor="text1"/>
                    </w:rPr>
                  </w:pPr>
                  <w:r>
                    <w:rPr>
                      <w:rFonts w:hint="eastAsia"/>
                      <w:color w:val="000000" w:themeColor="text1"/>
                    </w:rPr>
                    <w:t>8</w:t>
                  </w:r>
                  <w:r>
                    <w:rPr>
                      <w:rFonts w:hint="eastAsia"/>
                      <w:color w:val="000000" w:themeColor="text1"/>
                    </w:rPr>
                    <w:t>）业务口防雷：</w:t>
                  </w:r>
                  <w:r>
                    <w:rPr>
                      <w:rFonts w:hint="eastAsia"/>
                      <w:color w:val="000000" w:themeColor="text1"/>
                    </w:rPr>
                    <w:t>10kV</w:t>
                  </w:r>
                </w:p>
                <w:p w14:paraId="1240A875" w14:textId="77777777" w:rsidR="00D53A09" w:rsidRDefault="00870A8F">
                  <w:pPr>
                    <w:rPr>
                      <w:color w:val="000000" w:themeColor="text1"/>
                    </w:rPr>
                  </w:pPr>
                  <w:r>
                    <w:rPr>
                      <w:rFonts w:hint="eastAsia"/>
                      <w:color w:val="000000" w:themeColor="text1"/>
                    </w:rPr>
                    <w:t>9</w:t>
                  </w:r>
                  <w:r>
                    <w:rPr>
                      <w:rFonts w:hint="eastAsia"/>
                      <w:color w:val="000000" w:themeColor="text1"/>
                    </w:rPr>
                    <w:t>）最大功耗：</w:t>
                  </w:r>
                  <w:r>
                    <w:rPr>
                      <w:rFonts w:hint="eastAsia"/>
                      <w:color w:val="000000" w:themeColor="text1"/>
                    </w:rPr>
                    <w:t>53W</w:t>
                  </w:r>
                </w:p>
                <w:p w14:paraId="558B5AAF" w14:textId="77777777" w:rsidR="00D53A09" w:rsidRDefault="00870A8F">
                  <w:pPr>
                    <w:widowControl/>
                    <w:spacing w:line="360" w:lineRule="exact"/>
                    <w:jc w:val="left"/>
                    <w:rPr>
                      <w:rFonts w:ascii="宋体" w:hAnsi="宋体" w:cs="宋体"/>
                      <w:color w:val="000000" w:themeColor="text1"/>
                      <w:kern w:val="0"/>
                      <w:szCs w:val="21"/>
                      <w:lang w:bidi="ar"/>
                    </w:rPr>
                  </w:pPr>
                  <w:r>
                    <w:rPr>
                      <w:rFonts w:hint="eastAsia"/>
                      <w:color w:val="000000" w:themeColor="text1"/>
                    </w:rPr>
                    <w:t>10</w:t>
                  </w:r>
                  <w:r>
                    <w:rPr>
                      <w:rFonts w:hint="eastAsia"/>
                      <w:color w:val="000000" w:themeColor="text1"/>
                    </w:rPr>
                    <w:t>）长期运行温度：</w:t>
                  </w:r>
                  <w:r>
                    <w:rPr>
                      <w:rFonts w:hint="eastAsia"/>
                      <w:color w:val="000000" w:themeColor="text1"/>
                    </w:rPr>
                    <w:t>-5</w:t>
                  </w:r>
                  <w:r>
                    <w:rPr>
                      <w:rFonts w:hint="eastAsia"/>
                      <w:color w:val="000000" w:themeColor="text1"/>
                    </w:rPr>
                    <w:t>℃</w:t>
                  </w:r>
                  <w:r>
                    <w:rPr>
                      <w:rFonts w:hint="eastAsia"/>
                      <w:color w:val="000000" w:themeColor="text1"/>
                    </w:rPr>
                    <w:t>~+50</w:t>
                  </w:r>
                  <w:r>
                    <w:rPr>
                      <w:rFonts w:hint="eastAsia"/>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E22BEAB"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5F990D1"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40821F92"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5C9FB47F"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t>7</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75DC48E6"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t>工业机器人应用编程</w:t>
                  </w:r>
                  <w:r>
                    <w:rPr>
                      <w:rFonts w:ascii="宋体" w:hAnsi="宋体" w:hint="eastAsia"/>
                      <w:color w:val="000000" w:themeColor="text1"/>
                    </w:rPr>
                    <w:t>与</w:t>
                  </w:r>
                  <w:r>
                    <w:rPr>
                      <w:rFonts w:ascii="宋体" w:hAnsi="宋体"/>
                      <w:color w:val="000000" w:themeColor="text1"/>
                    </w:rPr>
                    <w:t>智能</w:t>
                  </w:r>
                  <w:r>
                    <w:rPr>
                      <w:rFonts w:ascii="宋体" w:hAnsi="宋体" w:hint="eastAsia"/>
                      <w:color w:val="000000" w:themeColor="text1"/>
                    </w:rPr>
                    <w:t>制造</w:t>
                  </w:r>
                  <w:r>
                    <w:rPr>
                      <w:rFonts w:ascii="宋体" w:hAnsi="宋体"/>
                      <w:color w:val="000000" w:themeColor="text1"/>
                    </w:rPr>
                    <w:t>一体化教学创新平台</w:t>
                  </w:r>
                </w:p>
              </w:tc>
              <w:tc>
                <w:tcPr>
                  <w:tcW w:w="7988" w:type="dxa"/>
                  <w:tcBorders>
                    <w:top w:val="single" w:sz="4" w:space="0" w:color="000000"/>
                    <w:left w:val="single" w:sz="4" w:space="0" w:color="000000"/>
                    <w:bottom w:val="single" w:sz="4" w:space="0" w:color="000000"/>
                    <w:right w:val="single" w:sz="4" w:space="0" w:color="000000"/>
                  </w:tcBorders>
                </w:tcPr>
                <w:p w14:paraId="1EE58B74" w14:textId="77777777" w:rsidR="00D53A09" w:rsidRDefault="00870A8F">
                  <w:pPr>
                    <w:rPr>
                      <w:color w:val="000000" w:themeColor="text1"/>
                    </w:rPr>
                  </w:pPr>
                  <w:r>
                    <w:rPr>
                      <w:rFonts w:hint="eastAsia"/>
                      <w:color w:val="000000" w:themeColor="text1"/>
                    </w:rPr>
                    <w:t>工业机器人应用编程与智能制造一体化教学创新平台采用模块化设计，灵活组合。可进行工业机器人应用编程、智能制造生产管理与控制、智能线集成与应用、智能线运行与维护职业技能等级证书的初级、中级实</w:t>
                  </w:r>
                  <w:proofErr w:type="gramStart"/>
                  <w:r>
                    <w:rPr>
                      <w:rFonts w:hint="eastAsia"/>
                      <w:color w:val="000000" w:themeColor="text1"/>
                    </w:rPr>
                    <w:t>训考核</w:t>
                  </w:r>
                  <w:proofErr w:type="gramEnd"/>
                  <w:r>
                    <w:rPr>
                      <w:rFonts w:hint="eastAsia"/>
                      <w:color w:val="000000" w:themeColor="text1"/>
                    </w:rPr>
                    <w:t>与技能鉴定。技能等级要求依次递进，高级别</w:t>
                  </w:r>
                  <w:proofErr w:type="gramStart"/>
                  <w:r>
                    <w:rPr>
                      <w:rFonts w:hint="eastAsia"/>
                      <w:color w:val="000000" w:themeColor="text1"/>
                    </w:rPr>
                    <w:t>涵盖低</w:t>
                  </w:r>
                  <w:proofErr w:type="gramEnd"/>
                  <w:r>
                    <w:rPr>
                      <w:rFonts w:hint="eastAsia"/>
                      <w:color w:val="000000" w:themeColor="text1"/>
                    </w:rPr>
                    <w:t>级别技能要求。平台融入工业机器人技术、机械传动技术、电子电工技术、多种作业技术、智能传感技术、可编程控制技术、机器视觉技术、数控加工技术、计算机技术、串口通信技术、以太网通讯技术、离线编程仿真技术、</w:t>
                  </w:r>
                  <w:r>
                    <w:rPr>
                      <w:rFonts w:hint="eastAsia"/>
                      <w:color w:val="000000" w:themeColor="text1"/>
                    </w:rPr>
                    <w:t>MES</w:t>
                  </w:r>
                  <w:r>
                    <w:rPr>
                      <w:rFonts w:hint="eastAsia"/>
                      <w:color w:val="000000" w:themeColor="text1"/>
                    </w:rPr>
                    <w:t>生产管理技术等先进制造技术，涵盖工业机器人、机械设计、电气自动化、智能传感、智能制造等多门学科的专业知识。</w:t>
                  </w:r>
                </w:p>
                <w:p w14:paraId="6723AA32" w14:textId="77777777" w:rsidR="00D53A09" w:rsidRDefault="00870A8F">
                  <w:pPr>
                    <w:rPr>
                      <w:color w:val="000000" w:themeColor="text1"/>
                    </w:rPr>
                  </w:pPr>
                  <w:r>
                    <w:rPr>
                      <w:color w:val="000000" w:themeColor="text1"/>
                    </w:rPr>
                    <w:t>1.</w:t>
                  </w:r>
                  <w:r>
                    <w:rPr>
                      <w:rFonts w:hint="eastAsia"/>
                      <w:color w:val="000000" w:themeColor="text1"/>
                    </w:rPr>
                    <w:t>工业机器人</w:t>
                  </w:r>
                </w:p>
                <w:p w14:paraId="5E451DD3" w14:textId="77777777" w:rsidR="00D53A09" w:rsidRDefault="00870A8F">
                  <w:pPr>
                    <w:rPr>
                      <w:color w:val="000000" w:themeColor="text1"/>
                    </w:rPr>
                  </w:pPr>
                  <w:r>
                    <w:rPr>
                      <w:rFonts w:hint="eastAsia"/>
                      <w:color w:val="000000" w:themeColor="text1"/>
                    </w:rPr>
                    <w:t>由工业机器人本体、机器人底座、机器人控制柜和示教盒等组成。</w:t>
                  </w:r>
                </w:p>
                <w:p w14:paraId="1C960371" w14:textId="77777777" w:rsidR="00D53A09" w:rsidRDefault="00870A8F">
                  <w:pPr>
                    <w:rPr>
                      <w:color w:val="000000" w:themeColor="text1"/>
                    </w:rPr>
                  </w:pPr>
                  <w:r>
                    <w:rPr>
                      <w:rFonts w:hint="eastAsia"/>
                      <w:color w:val="000000" w:themeColor="text1"/>
                    </w:rPr>
                    <w:t>机器人技术</w:t>
                  </w:r>
                  <w:r>
                    <w:rPr>
                      <w:color w:val="000000" w:themeColor="text1"/>
                    </w:rPr>
                    <w:t>参数：</w:t>
                  </w:r>
                </w:p>
                <w:p w14:paraId="420ECD15" w14:textId="77777777" w:rsidR="00D53A09" w:rsidRDefault="00870A8F">
                  <w:pPr>
                    <w:rPr>
                      <w:color w:val="000000" w:themeColor="text1"/>
                    </w:rPr>
                  </w:pPr>
                  <w:r>
                    <w:rPr>
                      <w:color w:val="000000" w:themeColor="text1"/>
                    </w:rPr>
                    <w:t>1)</w:t>
                  </w:r>
                  <w:r>
                    <w:rPr>
                      <w:rFonts w:hint="eastAsia"/>
                      <w:color w:val="000000" w:themeColor="text1"/>
                    </w:rPr>
                    <w:t xml:space="preserve"> </w:t>
                  </w:r>
                  <w:r>
                    <w:rPr>
                      <w:color w:val="000000" w:themeColor="text1"/>
                    </w:rPr>
                    <w:t>自由度：</w:t>
                  </w:r>
                  <w:r>
                    <w:rPr>
                      <w:color w:val="000000" w:themeColor="text1"/>
                    </w:rPr>
                    <w:t>6</w:t>
                  </w:r>
                </w:p>
                <w:p w14:paraId="4CDE7FF6"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 xml:space="preserve"> </w:t>
                  </w:r>
                  <w:r>
                    <w:rPr>
                      <w:color w:val="000000" w:themeColor="text1"/>
                    </w:rPr>
                    <w:t>最大负载</w:t>
                  </w:r>
                  <w:r>
                    <w:rPr>
                      <w:rFonts w:hint="eastAsia"/>
                      <w:color w:val="000000" w:themeColor="text1"/>
                    </w:rPr>
                    <w:t>：≥</w:t>
                  </w:r>
                  <w:r>
                    <w:rPr>
                      <w:color w:val="000000" w:themeColor="text1"/>
                    </w:rPr>
                    <w:t>3kg</w:t>
                  </w:r>
                </w:p>
                <w:p w14:paraId="0EDFD856"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 xml:space="preserve"> </w:t>
                  </w:r>
                  <w:r>
                    <w:rPr>
                      <w:color w:val="000000" w:themeColor="text1"/>
                    </w:rPr>
                    <w:t>重复定位精度：</w:t>
                  </w:r>
                  <w:r>
                    <w:rPr>
                      <w:rFonts w:hint="eastAsia"/>
                      <w:color w:val="000000" w:themeColor="text1"/>
                    </w:rPr>
                    <w:t>≤</w:t>
                  </w:r>
                  <w:r>
                    <w:rPr>
                      <w:rFonts w:hint="eastAsia"/>
                      <w:color w:val="000000" w:themeColor="text1"/>
                    </w:rPr>
                    <w:t>0.01</w:t>
                  </w:r>
                  <w:r>
                    <w:rPr>
                      <w:color w:val="000000" w:themeColor="text1"/>
                    </w:rPr>
                    <w:t>mm</w:t>
                  </w:r>
                </w:p>
                <w:p w14:paraId="3C7B1829" w14:textId="77777777" w:rsidR="00D53A09" w:rsidRDefault="00870A8F">
                  <w:pPr>
                    <w:rPr>
                      <w:color w:val="000000" w:themeColor="text1"/>
                    </w:rPr>
                  </w:pPr>
                  <w:r>
                    <w:rPr>
                      <w:color w:val="000000" w:themeColor="text1"/>
                    </w:rPr>
                    <w:t>4)</w:t>
                  </w:r>
                  <w:r>
                    <w:rPr>
                      <w:rFonts w:hint="eastAsia"/>
                      <w:color w:val="000000" w:themeColor="text1"/>
                    </w:rPr>
                    <w:t xml:space="preserve"> </w:t>
                  </w:r>
                  <w:r>
                    <w:rPr>
                      <w:color w:val="000000" w:themeColor="text1"/>
                    </w:rPr>
                    <w:t>最大</w:t>
                  </w:r>
                  <w:r>
                    <w:rPr>
                      <w:rFonts w:hint="eastAsia"/>
                      <w:color w:val="000000" w:themeColor="text1"/>
                    </w:rPr>
                    <w:t>臂展</w:t>
                  </w:r>
                  <w:r>
                    <w:rPr>
                      <w:color w:val="000000" w:themeColor="text1"/>
                    </w:rPr>
                    <w:t>：</w:t>
                  </w:r>
                  <w:r>
                    <w:rPr>
                      <w:rFonts w:hint="eastAsia"/>
                      <w:color w:val="000000" w:themeColor="text1"/>
                    </w:rPr>
                    <w:t>≥</w:t>
                  </w:r>
                  <w:r>
                    <w:rPr>
                      <w:color w:val="000000" w:themeColor="text1"/>
                    </w:rPr>
                    <w:t>5</w:t>
                  </w:r>
                  <w:r>
                    <w:rPr>
                      <w:rFonts w:hint="eastAsia"/>
                      <w:color w:val="000000" w:themeColor="text1"/>
                    </w:rPr>
                    <w:t>80</w:t>
                  </w:r>
                  <w:r>
                    <w:rPr>
                      <w:color w:val="000000" w:themeColor="text1"/>
                    </w:rPr>
                    <w:t>mm</w:t>
                  </w:r>
                </w:p>
                <w:p w14:paraId="595AAA38" w14:textId="77777777" w:rsidR="00D53A09" w:rsidRDefault="00870A8F">
                  <w:pPr>
                    <w:rPr>
                      <w:color w:val="000000" w:themeColor="text1"/>
                    </w:rPr>
                  </w:pPr>
                  <w:r>
                    <w:rPr>
                      <w:rFonts w:hint="eastAsia"/>
                      <w:color w:val="000000" w:themeColor="text1"/>
                    </w:rPr>
                    <w:t xml:space="preserve">5) </w:t>
                  </w:r>
                  <w:proofErr w:type="gramStart"/>
                  <w:r>
                    <w:rPr>
                      <w:rFonts w:hint="eastAsia"/>
                      <w:color w:val="000000" w:themeColor="text1"/>
                    </w:rPr>
                    <w:t>各轴</w:t>
                  </w:r>
                  <w:r>
                    <w:rPr>
                      <w:color w:val="000000" w:themeColor="text1"/>
                    </w:rPr>
                    <w:t>运动</w:t>
                  </w:r>
                  <w:proofErr w:type="gramEnd"/>
                  <w:r>
                    <w:rPr>
                      <w:rFonts w:hint="eastAsia"/>
                      <w:color w:val="000000" w:themeColor="text1"/>
                    </w:rPr>
                    <w:t>范围：</w:t>
                  </w:r>
                </w:p>
                <w:p w14:paraId="06411192" w14:textId="77777777" w:rsidR="00D53A09" w:rsidRDefault="00870A8F">
                  <w:pPr>
                    <w:rPr>
                      <w:color w:val="000000" w:themeColor="text1"/>
                    </w:rPr>
                  </w:pPr>
                  <w:r>
                    <w:rPr>
                      <w:rFonts w:hint="eastAsia"/>
                      <w:color w:val="000000" w:themeColor="text1"/>
                    </w:rPr>
                    <w:t>J1</w:t>
                  </w:r>
                  <w:r>
                    <w:rPr>
                      <w:rFonts w:hint="eastAsia"/>
                      <w:color w:val="000000" w:themeColor="text1"/>
                    </w:rPr>
                    <w:t>轴≥</w:t>
                  </w:r>
                  <w:r>
                    <w:rPr>
                      <w:color w:val="000000" w:themeColor="text1"/>
                    </w:rPr>
                    <w:t>±1</w:t>
                  </w:r>
                  <w:r>
                    <w:rPr>
                      <w:rFonts w:hint="eastAsia"/>
                      <w:color w:val="000000" w:themeColor="text1"/>
                    </w:rPr>
                    <w:t>65</w:t>
                  </w:r>
                  <w:r>
                    <w:rPr>
                      <w:rFonts w:hint="eastAsia"/>
                      <w:color w:val="000000" w:themeColor="text1"/>
                    </w:rPr>
                    <w:t>°</w:t>
                  </w:r>
                </w:p>
                <w:p w14:paraId="094BBEBF" w14:textId="77777777" w:rsidR="00D53A09" w:rsidRDefault="00870A8F">
                  <w:pPr>
                    <w:rPr>
                      <w:color w:val="000000" w:themeColor="text1"/>
                    </w:rPr>
                  </w:pPr>
                  <w:r>
                    <w:rPr>
                      <w:rFonts w:hint="eastAsia"/>
                      <w:color w:val="000000" w:themeColor="text1"/>
                    </w:rPr>
                    <w:t>J</w:t>
                  </w:r>
                  <w:r>
                    <w:rPr>
                      <w:color w:val="000000" w:themeColor="text1"/>
                    </w:rPr>
                    <w:t>2</w:t>
                  </w:r>
                  <w:r>
                    <w:rPr>
                      <w:rFonts w:hint="eastAsia"/>
                      <w:color w:val="000000" w:themeColor="text1"/>
                    </w:rPr>
                    <w:t>轴≥</w:t>
                  </w:r>
                  <w:r>
                    <w:rPr>
                      <w:color w:val="000000" w:themeColor="text1"/>
                    </w:rPr>
                    <w:t>±1</w:t>
                  </w:r>
                  <w:r>
                    <w:rPr>
                      <w:rFonts w:hint="eastAsia"/>
                      <w:color w:val="000000" w:themeColor="text1"/>
                    </w:rPr>
                    <w:t>10</w:t>
                  </w:r>
                  <w:r>
                    <w:rPr>
                      <w:rFonts w:hint="eastAsia"/>
                      <w:color w:val="000000" w:themeColor="text1"/>
                    </w:rPr>
                    <w:t>°</w:t>
                  </w:r>
                </w:p>
                <w:p w14:paraId="39E15B69" w14:textId="77777777" w:rsidR="00D53A09" w:rsidRDefault="00870A8F">
                  <w:pPr>
                    <w:rPr>
                      <w:color w:val="000000" w:themeColor="text1"/>
                    </w:rPr>
                  </w:pPr>
                  <w:r>
                    <w:rPr>
                      <w:rFonts w:hint="eastAsia"/>
                      <w:color w:val="000000" w:themeColor="text1"/>
                    </w:rPr>
                    <w:t>J</w:t>
                  </w:r>
                  <w:r>
                    <w:rPr>
                      <w:color w:val="000000" w:themeColor="text1"/>
                    </w:rPr>
                    <w:t>3</w:t>
                  </w:r>
                  <w:r>
                    <w:rPr>
                      <w:rFonts w:hint="eastAsia"/>
                      <w:color w:val="000000" w:themeColor="text1"/>
                    </w:rPr>
                    <w:t>轴≥</w:t>
                  </w:r>
                  <w:r>
                    <w:rPr>
                      <w:color w:val="000000" w:themeColor="text1"/>
                    </w:rPr>
                    <w:t>+</w:t>
                  </w:r>
                  <w:r>
                    <w:rPr>
                      <w:rFonts w:hint="eastAsia"/>
                      <w:color w:val="000000" w:themeColor="text1"/>
                    </w:rPr>
                    <w:t>70</w:t>
                  </w:r>
                  <w:r>
                    <w:rPr>
                      <w:color w:val="000000" w:themeColor="text1"/>
                    </w:rPr>
                    <w:t>°/ -</w:t>
                  </w:r>
                  <w:r>
                    <w:rPr>
                      <w:rFonts w:hint="eastAsia"/>
                      <w:color w:val="000000" w:themeColor="text1"/>
                    </w:rPr>
                    <w:t>90</w:t>
                  </w:r>
                  <w:r>
                    <w:rPr>
                      <w:color w:val="000000" w:themeColor="text1"/>
                    </w:rPr>
                    <w:t>°</w:t>
                  </w:r>
                </w:p>
                <w:p w14:paraId="157CA390" w14:textId="77777777" w:rsidR="00D53A09" w:rsidRDefault="00870A8F">
                  <w:pPr>
                    <w:rPr>
                      <w:color w:val="000000" w:themeColor="text1"/>
                    </w:rPr>
                  </w:pPr>
                  <w:r>
                    <w:rPr>
                      <w:rFonts w:hint="eastAsia"/>
                      <w:color w:val="000000" w:themeColor="text1"/>
                    </w:rPr>
                    <w:t>J</w:t>
                  </w:r>
                  <w:r>
                    <w:rPr>
                      <w:color w:val="000000" w:themeColor="text1"/>
                    </w:rPr>
                    <w:t>4</w:t>
                  </w:r>
                  <w:r>
                    <w:rPr>
                      <w:rFonts w:hint="eastAsia"/>
                      <w:color w:val="000000" w:themeColor="text1"/>
                    </w:rPr>
                    <w:t>轴≥</w:t>
                  </w:r>
                  <w:r>
                    <w:rPr>
                      <w:color w:val="000000" w:themeColor="text1"/>
                    </w:rPr>
                    <w:t>±1</w:t>
                  </w:r>
                  <w:r>
                    <w:rPr>
                      <w:rFonts w:hint="eastAsia"/>
                      <w:color w:val="000000" w:themeColor="text1"/>
                    </w:rPr>
                    <w:t>6</w:t>
                  </w:r>
                  <w:r>
                    <w:rPr>
                      <w:color w:val="000000" w:themeColor="text1"/>
                    </w:rPr>
                    <w:t>0°</w:t>
                  </w:r>
                </w:p>
                <w:p w14:paraId="699B8BAC" w14:textId="77777777" w:rsidR="00D53A09" w:rsidRDefault="00870A8F">
                  <w:pPr>
                    <w:rPr>
                      <w:color w:val="000000" w:themeColor="text1"/>
                    </w:rPr>
                  </w:pPr>
                  <w:r>
                    <w:rPr>
                      <w:rFonts w:hint="eastAsia"/>
                      <w:color w:val="000000" w:themeColor="text1"/>
                    </w:rPr>
                    <w:t>J</w:t>
                  </w:r>
                  <w:r>
                    <w:rPr>
                      <w:color w:val="000000" w:themeColor="text1"/>
                    </w:rPr>
                    <w:t>5</w:t>
                  </w:r>
                  <w:r>
                    <w:rPr>
                      <w:rFonts w:hint="eastAsia"/>
                      <w:color w:val="000000" w:themeColor="text1"/>
                    </w:rPr>
                    <w:t>轴≥</w:t>
                  </w:r>
                  <w:r>
                    <w:rPr>
                      <w:color w:val="000000" w:themeColor="text1"/>
                    </w:rPr>
                    <w:t>±1</w:t>
                  </w:r>
                  <w:r>
                    <w:rPr>
                      <w:rFonts w:hint="eastAsia"/>
                      <w:color w:val="000000" w:themeColor="text1"/>
                    </w:rPr>
                    <w:t>2</w:t>
                  </w:r>
                  <w:r>
                    <w:rPr>
                      <w:color w:val="000000" w:themeColor="text1"/>
                    </w:rPr>
                    <w:t>0°</w:t>
                  </w:r>
                </w:p>
                <w:p w14:paraId="0F4A46D0" w14:textId="77777777" w:rsidR="00D53A09" w:rsidRDefault="00870A8F">
                  <w:pPr>
                    <w:rPr>
                      <w:color w:val="000000" w:themeColor="text1"/>
                    </w:rPr>
                  </w:pPr>
                  <w:r>
                    <w:rPr>
                      <w:rFonts w:hint="eastAsia"/>
                      <w:color w:val="000000" w:themeColor="text1"/>
                    </w:rPr>
                    <w:t>J</w:t>
                  </w:r>
                  <w:r>
                    <w:rPr>
                      <w:color w:val="000000" w:themeColor="text1"/>
                    </w:rPr>
                    <w:t>6</w:t>
                  </w:r>
                  <w:r>
                    <w:rPr>
                      <w:rFonts w:hint="eastAsia"/>
                      <w:color w:val="000000" w:themeColor="text1"/>
                    </w:rPr>
                    <w:t>轴≥</w:t>
                  </w:r>
                  <w:r>
                    <w:rPr>
                      <w:color w:val="000000" w:themeColor="text1"/>
                    </w:rPr>
                    <w:t>±</w:t>
                  </w:r>
                  <w:r>
                    <w:rPr>
                      <w:rFonts w:hint="eastAsia"/>
                      <w:color w:val="000000" w:themeColor="text1"/>
                    </w:rPr>
                    <w:t>40</w:t>
                  </w:r>
                  <w:r>
                    <w:rPr>
                      <w:color w:val="000000" w:themeColor="text1"/>
                    </w:rPr>
                    <w:t>0°</w:t>
                  </w:r>
                </w:p>
                <w:p w14:paraId="2F8B60AC" w14:textId="77777777" w:rsidR="00D53A09" w:rsidRDefault="00870A8F">
                  <w:pPr>
                    <w:rPr>
                      <w:color w:val="000000" w:themeColor="text1"/>
                    </w:rPr>
                  </w:pPr>
                  <w:r>
                    <w:rPr>
                      <w:rFonts w:hint="eastAsia"/>
                      <w:color w:val="000000" w:themeColor="text1"/>
                    </w:rPr>
                    <w:t xml:space="preserve">6) </w:t>
                  </w:r>
                  <w:r>
                    <w:rPr>
                      <w:rFonts w:hint="eastAsia"/>
                      <w:color w:val="000000" w:themeColor="text1"/>
                    </w:rPr>
                    <w:t>最大单轴</w:t>
                  </w:r>
                  <w:r>
                    <w:rPr>
                      <w:color w:val="000000" w:themeColor="text1"/>
                    </w:rPr>
                    <w:t>速度</w:t>
                  </w:r>
                  <w:r>
                    <w:rPr>
                      <w:rFonts w:hint="eastAsia"/>
                      <w:color w:val="000000" w:themeColor="text1"/>
                    </w:rPr>
                    <w:t>：</w:t>
                  </w:r>
                </w:p>
                <w:p w14:paraId="1108686D" w14:textId="77777777" w:rsidR="00D53A09" w:rsidRDefault="00870A8F">
                  <w:pPr>
                    <w:rPr>
                      <w:color w:val="000000" w:themeColor="text1"/>
                    </w:rPr>
                  </w:pPr>
                  <w:r>
                    <w:rPr>
                      <w:rFonts w:hint="eastAsia"/>
                      <w:color w:val="000000" w:themeColor="text1"/>
                    </w:rPr>
                    <w:t>J1</w:t>
                  </w:r>
                  <w:r>
                    <w:rPr>
                      <w:rFonts w:hint="eastAsia"/>
                      <w:color w:val="000000" w:themeColor="text1"/>
                    </w:rPr>
                    <w:t>轴≥</w:t>
                  </w:r>
                  <w:r>
                    <w:rPr>
                      <w:rFonts w:hint="eastAsia"/>
                      <w:color w:val="000000" w:themeColor="text1"/>
                    </w:rPr>
                    <w:t>250</w:t>
                  </w:r>
                  <w:r>
                    <w:rPr>
                      <w:rFonts w:hint="eastAsia"/>
                      <w:color w:val="000000" w:themeColor="text1"/>
                    </w:rPr>
                    <w:t>°</w:t>
                  </w:r>
                  <w:r>
                    <w:rPr>
                      <w:rFonts w:hint="eastAsia"/>
                      <w:color w:val="000000" w:themeColor="text1"/>
                    </w:rPr>
                    <w:t>/s</w:t>
                  </w:r>
                </w:p>
                <w:p w14:paraId="0A9ACB15" w14:textId="77777777" w:rsidR="00D53A09" w:rsidRDefault="00870A8F">
                  <w:pPr>
                    <w:rPr>
                      <w:color w:val="000000" w:themeColor="text1"/>
                    </w:rPr>
                  </w:pPr>
                  <w:r>
                    <w:rPr>
                      <w:rFonts w:hint="eastAsia"/>
                      <w:color w:val="000000" w:themeColor="text1"/>
                    </w:rPr>
                    <w:t>J</w:t>
                  </w:r>
                  <w:r>
                    <w:rPr>
                      <w:color w:val="000000" w:themeColor="text1"/>
                    </w:rPr>
                    <w:t>2</w:t>
                  </w:r>
                  <w:r>
                    <w:rPr>
                      <w:rFonts w:hint="eastAsia"/>
                      <w:color w:val="000000" w:themeColor="text1"/>
                    </w:rPr>
                    <w:t>轴≥</w:t>
                  </w:r>
                  <w:r>
                    <w:rPr>
                      <w:rFonts w:hint="eastAsia"/>
                      <w:color w:val="000000" w:themeColor="text1"/>
                    </w:rPr>
                    <w:t>250</w:t>
                  </w:r>
                  <w:r>
                    <w:rPr>
                      <w:rFonts w:hint="eastAsia"/>
                      <w:color w:val="000000" w:themeColor="text1"/>
                    </w:rPr>
                    <w:t>°</w:t>
                  </w:r>
                  <w:r>
                    <w:rPr>
                      <w:rFonts w:hint="eastAsia"/>
                      <w:color w:val="000000" w:themeColor="text1"/>
                    </w:rPr>
                    <w:t>/s</w:t>
                  </w:r>
                </w:p>
                <w:p w14:paraId="6F6DA1EB" w14:textId="77777777" w:rsidR="00D53A09" w:rsidRDefault="00870A8F">
                  <w:pPr>
                    <w:rPr>
                      <w:color w:val="000000" w:themeColor="text1"/>
                    </w:rPr>
                  </w:pPr>
                  <w:r>
                    <w:rPr>
                      <w:rFonts w:hint="eastAsia"/>
                      <w:color w:val="000000" w:themeColor="text1"/>
                    </w:rPr>
                    <w:t>J</w:t>
                  </w:r>
                  <w:r>
                    <w:rPr>
                      <w:color w:val="000000" w:themeColor="text1"/>
                    </w:rPr>
                    <w:t>3</w:t>
                  </w:r>
                  <w:r>
                    <w:rPr>
                      <w:rFonts w:hint="eastAsia"/>
                      <w:color w:val="000000" w:themeColor="text1"/>
                    </w:rPr>
                    <w:t>轴≥</w:t>
                  </w:r>
                  <w:r>
                    <w:rPr>
                      <w:rFonts w:hint="eastAsia"/>
                      <w:color w:val="000000" w:themeColor="text1"/>
                    </w:rPr>
                    <w:t>250</w:t>
                  </w:r>
                  <w:r>
                    <w:rPr>
                      <w:rFonts w:hint="eastAsia"/>
                      <w:color w:val="000000" w:themeColor="text1"/>
                    </w:rPr>
                    <w:t>°</w:t>
                  </w:r>
                  <w:r>
                    <w:rPr>
                      <w:rFonts w:hint="eastAsia"/>
                      <w:color w:val="000000" w:themeColor="text1"/>
                    </w:rPr>
                    <w:t>/s</w:t>
                  </w:r>
                </w:p>
                <w:p w14:paraId="5BE9A48A" w14:textId="77777777" w:rsidR="00D53A09" w:rsidRDefault="00870A8F">
                  <w:pPr>
                    <w:rPr>
                      <w:color w:val="000000" w:themeColor="text1"/>
                    </w:rPr>
                  </w:pPr>
                  <w:r>
                    <w:rPr>
                      <w:rFonts w:hint="eastAsia"/>
                      <w:color w:val="000000" w:themeColor="text1"/>
                    </w:rPr>
                    <w:lastRenderedPageBreak/>
                    <w:t>J</w:t>
                  </w:r>
                  <w:r>
                    <w:rPr>
                      <w:color w:val="000000" w:themeColor="text1"/>
                    </w:rPr>
                    <w:t>4</w:t>
                  </w:r>
                  <w:r>
                    <w:rPr>
                      <w:rFonts w:hint="eastAsia"/>
                      <w:color w:val="000000" w:themeColor="text1"/>
                    </w:rPr>
                    <w:t>轴≥</w:t>
                  </w:r>
                  <w:r>
                    <w:rPr>
                      <w:rFonts w:hint="eastAsia"/>
                      <w:color w:val="000000" w:themeColor="text1"/>
                    </w:rPr>
                    <w:t>320</w:t>
                  </w:r>
                  <w:r>
                    <w:rPr>
                      <w:rFonts w:hint="eastAsia"/>
                      <w:color w:val="000000" w:themeColor="text1"/>
                    </w:rPr>
                    <w:t>°</w:t>
                  </w:r>
                  <w:r>
                    <w:rPr>
                      <w:rFonts w:hint="eastAsia"/>
                      <w:color w:val="000000" w:themeColor="text1"/>
                    </w:rPr>
                    <w:t>/s</w:t>
                  </w:r>
                </w:p>
                <w:p w14:paraId="2D5A18D4" w14:textId="77777777" w:rsidR="00D53A09" w:rsidRDefault="00870A8F">
                  <w:pPr>
                    <w:rPr>
                      <w:color w:val="000000" w:themeColor="text1"/>
                    </w:rPr>
                  </w:pPr>
                  <w:r>
                    <w:rPr>
                      <w:rFonts w:hint="eastAsia"/>
                      <w:color w:val="000000" w:themeColor="text1"/>
                    </w:rPr>
                    <w:t>J</w:t>
                  </w:r>
                  <w:r>
                    <w:rPr>
                      <w:color w:val="000000" w:themeColor="text1"/>
                    </w:rPr>
                    <w:t>5</w:t>
                  </w:r>
                  <w:r>
                    <w:rPr>
                      <w:rFonts w:hint="eastAsia"/>
                      <w:color w:val="000000" w:themeColor="text1"/>
                    </w:rPr>
                    <w:t>轴≥</w:t>
                  </w:r>
                  <w:r>
                    <w:rPr>
                      <w:rFonts w:hint="eastAsia"/>
                      <w:color w:val="000000" w:themeColor="text1"/>
                    </w:rPr>
                    <w:t>320</w:t>
                  </w:r>
                  <w:r>
                    <w:rPr>
                      <w:rFonts w:hint="eastAsia"/>
                      <w:color w:val="000000" w:themeColor="text1"/>
                    </w:rPr>
                    <w:t>°</w:t>
                  </w:r>
                  <w:r>
                    <w:rPr>
                      <w:rFonts w:hint="eastAsia"/>
                      <w:color w:val="000000" w:themeColor="text1"/>
                    </w:rPr>
                    <w:t>/s</w:t>
                  </w:r>
                </w:p>
                <w:p w14:paraId="7477368F" w14:textId="77777777" w:rsidR="00D53A09" w:rsidRDefault="00870A8F">
                  <w:pPr>
                    <w:rPr>
                      <w:color w:val="000000" w:themeColor="text1"/>
                    </w:rPr>
                  </w:pPr>
                  <w:r>
                    <w:rPr>
                      <w:rFonts w:hint="eastAsia"/>
                      <w:color w:val="000000" w:themeColor="text1"/>
                    </w:rPr>
                    <w:t>J</w:t>
                  </w:r>
                  <w:r>
                    <w:rPr>
                      <w:color w:val="000000" w:themeColor="text1"/>
                    </w:rPr>
                    <w:t>6</w:t>
                  </w:r>
                  <w:r>
                    <w:rPr>
                      <w:rFonts w:hint="eastAsia"/>
                      <w:color w:val="000000" w:themeColor="text1"/>
                    </w:rPr>
                    <w:t>轴≥</w:t>
                  </w:r>
                  <w:r>
                    <w:rPr>
                      <w:rFonts w:hint="eastAsia"/>
                      <w:color w:val="000000" w:themeColor="text1"/>
                    </w:rPr>
                    <w:t>420</w:t>
                  </w:r>
                  <w:r>
                    <w:rPr>
                      <w:rFonts w:hint="eastAsia"/>
                      <w:color w:val="000000" w:themeColor="text1"/>
                    </w:rPr>
                    <w:t>°</w:t>
                  </w:r>
                  <w:r>
                    <w:rPr>
                      <w:rFonts w:hint="eastAsia"/>
                      <w:color w:val="000000" w:themeColor="text1"/>
                    </w:rPr>
                    <w:t>/s</w:t>
                  </w:r>
                </w:p>
                <w:p w14:paraId="1C74F8F9" w14:textId="77777777" w:rsidR="00D53A09" w:rsidRDefault="00870A8F">
                  <w:pPr>
                    <w:rPr>
                      <w:color w:val="000000" w:themeColor="text1"/>
                    </w:rPr>
                  </w:pPr>
                  <w:r>
                    <w:rPr>
                      <w:color w:val="000000" w:themeColor="text1"/>
                    </w:rPr>
                    <w:t>2.</w:t>
                  </w:r>
                  <w:r>
                    <w:rPr>
                      <w:rFonts w:hint="eastAsia"/>
                      <w:color w:val="000000" w:themeColor="text1"/>
                    </w:rPr>
                    <w:t>标准实训台</w:t>
                  </w:r>
                </w:p>
                <w:p w14:paraId="4E802706" w14:textId="77777777" w:rsidR="00D53A09" w:rsidRDefault="00870A8F">
                  <w:pPr>
                    <w:rPr>
                      <w:color w:val="000000" w:themeColor="text1"/>
                    </w:rPr>
                  </w:pPr>
                  <w:r>
                    <w:rPr>
                      <w:rFonts w:hint="eastAsia"/>
                      <w:color w:val="000000" w:themeColor="text1"/>
                    </w:rPr>
                    <w:t>铝型材搭建，前后可视化开关门，两侧和底部</w:t>
                  </w:r>
                  <w:proofErr w:type="gramStart"/>
                  <w:r>
                    <w:rPr>
                      <w:rFonts w:hint="eastAsia"/>
                      <w:color w:val="000000" w:themeColor="text1"/>
                    </w:rPr>
                    <w:t>钣</w:t>
                  </w:r>
                  <w:proofErr w:type="gramEnd"/>
                  <w:r>
                    <w:rPr>
                      <w:rFonts w:hint="eastAsia"/>
                      <w:color w:val="000000" w:themeColor="text1"/>
                    </w:rPr>
                    <w:t>金封板，为机器人、示教器、功能模块的安装提供标准的安装接口，预留有标准气源和电气接口安装位置，根据模块的使用情况进行功能的扩展。同时为工业机器人、功能模块、功能套件提供稳定的电源，平台上可牢固安装多种功能模块。</w:t>
                  </w:r>
                </w:p>
                <w:p w14:paraId="2565DE5C" w14:textId="77777777" w:rsidR="00D53A09" w:rsidRDefault="00870A8F">
                  <w:pPr>
                    <w:rPr>
                      <w:color w:val="000000" w:themeColor="text1"/>
                    </w:rPr>
                  </w:pPr>
                  <w:r>
                    <w:rPr>
                      <w:color w:val="000000" w:themeColor="text1"/>
                    </w:rPr>
                    <w:t>技术参数</w:t>
                  </w:r>
                  <w:r>
                    <w:rPr>
                      <w:rFonts w:hint="eastAsia"/>
                      <w:color w:val="000000" w:themeColor="text1"/>
                    </w:rPr>
                    <w:t>：</w:t>
                  </w:r>
                </w:p>
                <w:p w14:paraId="50102658" w14:textId="77777777" w:rsidR="00D53A09" w:rsidRDefault="00870A8F">
                  <w:pPr>
                    <w:rPr>
                      <w:color w:val="000000" w:themeColor="text1"/>
                    </w:rPr>
                  </w:pPr>
                  <w:r>
                    <w:rPr>
                      <w:color w:val="000000" w:themeColor="text1"/>
                    </w:rPr>
                    <w:t>1)</w:t>
                  </w:r>
                  <w:r>
                    <w:rPr>
                      <w:rFonts w:hint="eastAsia"/>
                      <w:color w:val="000000" w:themeColor="text1"/>
                    </w:rPr>
                    <w:t xml:space="preserve"> </w:t>
                  </w:r>
                  <w:proofErr w:type="gramStart"/>
                  <w:r>
                    <w:rPr>
                      <w:rFonts w:hint="eastAsia"/>
                      <w:color w:val="000000" w:themeColor="text1"/>
                    </w:rPr>
                    <w:t>实训台尺寸</w:t>
                  </w:r>
                  <w:proofErr w:type="gramEnd"/>
                  <w:r>
                    <w:rPr>
                      <w:rFonts w:hint="eastAsia"/>
                      <w:color w:val="000000" w:themeColor="text1"/>
                    </w:rPr>
                    <w:t>（长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1300</w:t>
                  </w:r>
                  <w:r>
                    <w:rPr>
                      <w:rFonts w:hint="eastAsia"/>
                      <w:color w:val="000000" w:themeColor="text1"/>
                    </w:rPr>
                    <w:t>×</w:t>
                  </w:r>
                  <w:r>
                    <w:rPr>
                      <w:rFonts w:hint="eastAsia"/>
                      <w:color w:val="000000" w:themeColor="text1"/>
                    </w:rPr>
                    <w:t>1200</w:t>
                  </w:r>
                  <w:r>
                    <w:rPr>
                      <w:rFonts w:hint="eastAsia"/>
                      <w:color w:val="000000" w:themeColor="text1"/>
                    </w:rPr>
                    <w:t>×</w:t>
                  </w:r>
                  <w:r>
                    <w:rPr>
                      <w:rFonts w:hint="eastAsia"/>
                      <w:color w:val="000000" w:themeColor="text1"/>
                    </w:rPr>
                    <w:t>880mm</w:t>
                  </w:r>
                </w:p>
                <w:p w14:paraId="169BDD48"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模块固定板：≥</w:t>
                  </w:r>
                  <w:r>
                    <w:rPr>
                      <w:rFonts w:hint="eastAsia"/>
                      <w:color w:val="000000" w:themeColor="text1"/>
                    </w:rPr>
                    <w:t>10</w:t>
                  </w:r>
                  <w:r>
                    <w:rPr>
                      <w:rFonts w:hint="eastAsia"/>
                      <w:color w:val="000000" w:themeColor="text1"/>
                    </w:rPr>
                    <w:t>个</w:t>
                  </w:r>
                </w:p>
                <w:p w14:paraId="7484C86D" w14:textId="77777777" w:rsidR="00D53A09" w:rsidRDefault="00870A8F">
                  <w:pPr>
                    <w:rPr>
                      <w:color w:val="000000" w:themeColor="text1"/>
                    </w:rPr>
                  </w:pPr>
                  <w:r>
                    <w:rPr>
                      <w:rFonts w:hint="eastAsia"/>
                      <w:color w:val="000000" w:themeColor="text1"/>
                    </w:rPr>
                    <w:t>3</w:t>
                  </w:r>
                  <w:r>
                    <w:rPr>
                      <w:color w:val="000000" w:themeColor="text1"/>
                    </w:rPr>
                    <w:t>)</w:t>
                  </w:r>
                  <w:r>
                    <w:rPr>
                      <w:rFonts w:hint="eastAsia"/>
                      <w:color w:val="000000" w:themeColor="text1"/>
                    </w:rPr>
                    <w:t xml:space="preserve"> </w:t>
                  </w:r>
                  <w:r>
                    <w:rPr>
                      <w:rFonts w:hint="eastAsia"/>
                      <w:color w:val="000000" w:themeColor="text1"/>
                    </w:rPr>
                    <w:t>最大电气接口容量：≥</w:t>
                  </w:r>
                  <w:r>
                    <w:rPr>
                      <w:rFonts w:hint="eastAsia"/>
                      <w:color w:val="000000" w:themeColor="text1"/>
                    </w:rPr>
                    <w:t>3</w:t>
                  </w:r>
                  <w:r>
                    <w:rPr>
                      <w:rFonts w:hint="eastAsia"/>
                      <w:color w:val="000000" w:themeColor="text1"/>
                    </w:rPr>
                    <w:t>组</w:t>
                  </w:r>
                </w:p>
                <w:p w14:paraId="250A036C" w14:textId="77777777" w:rsidR="00D53A09" w:rsidRDefault="00870A8F">
                  <w:pPr>
                    <w:rPr>
                      <w:color w:val="000000" w:themeColor="text1"/>
                    </w:rPr>
                  </w:pPr>
                  <w:r>
                    <w:rPr>
                      <w:rFonts w:hint="eastAsia"/>
                      <w:color w:val="000000" w:themeColor="text1"/>
                    </w:rPr>
                    <w:t>4</w:t>
                  </w:r>
                  <w:r>
                    <w:rPr>
                      <w:color w:val="000000" w:themeColor="text1"/>
                    </w:rPr>
                    <w:t>)</w:t>
                  </w:r>
                  <w:r>
                    <w:rPr>
                      <w:rFonts w:hint="eastAsia"/>
                      <w:color w:val="000000" w:themeColor="text1"/>
                    </w:rPr>
                    <w:t xml:space="preserve"> </w:t>
                  </w:r>
                  <w:r>
                    <w:rPr>
                      <w:rFonts w:hint="eastAsia"/>
                      <w:color w:val="000000" w:themeColor="text1"/>
                    </w:rPr>
                    <w:t>实训</w:t>
                  </w:r>
                  <w:r>
                    <w:rPr>
                      <w:color w:val="000000" w:themeColor="text1"/>
                    </w:rPr>
                    <w:t>模块可任意</w:t>
                  </w:r>
                  <w:r>
                    <w:rPr>
                      <w:rFonts w:hint="eastAsia"/>
                      <w:color w:val="000000" w:themeColor="text1"/>
                    </w:rPr>
                    <w:t>组合</w:t>
                  </w:r>
                  <w:r>
                    <w:rPr>
                      <w:color w:val="000000" w:themeColor="text1"/>
                    </w:rPr>
                    <w:t>放置</w:t>
                  </w:r>
                  <w:r>
                    <w:rPr>
                      <w:rFonts w:hint="eastAsia"/>
                      <w:color w:val="000000" w:themeColor="text1"/>
                    </w:rPr>
                    <w:t>，可固定</w:t>
                  </w:r>
                </w:p>
                <w:p w14:paraId="0C320999" w14:textId="77777777" w:rsidR="00D53A09" w:rsidRDefault="00870A8F">
                  <w:pPr>
                    <w:rPr>
                      <w:color w:val="000000" w:themeColor="text1"/>
                    </w:rPr>
                  </w:pPr>
                  <w:r>
                    <w:rPr>
                      <w:color w:val="000000" w:themeColor="text1"/>
                    </w:rPr>
                    <w:t>3.</w:t>
                  </w:r>
                  <w:r>
                    <w:rPr>
                      <w:rFonts w:hint="eastAsia"/>
                      <w:color w:val="000000" w:themeColor="text1"/>
                    </w:rPr>
                    <w:t>快</w:t>
                  </w:r>
                  <w:proofErr w:type="gramStart"/>
                  <w:r>
                    <w:rPr>
                      <w:rFonts w:hint="eastAsia"/>
                      <w:color w:val="000000" w:themeColor="text1"/>
                    </w:rPr>
                    <w:t>换工具</w:t>
                  </w:r>
                  <w:proofErr w:type="gramEnd"/>
                  <w:r>
                    <w:rPr>
                      <w:rFonts w:hint="eastAsia"/>
                      <w:color w:val="000000" w:themeColor="text1"/>
                    </w:rPr>
                    <w:t>模块</w:t>
                  </w:r>
                </w:p>
                <w:p w14:paraId="76A6F15E" w14:textId="77777777" w:rsidR="00D53A09" w:rsidRDefault="00870A8F">
                  <w:pPr>
                    <w:rPr>
                      <w:color w:val="000000" w:themeColor="text1"/>
                    </w:rPr>
                  </w:pPr>
                  <w:r>
                    <w:rPr>
                      <w:rFonts w:hint="eastAsia"/>
                      <w:color w:val="000000" w:themeColor="text1"/>
                    </w:rPr>
                    <w:t>由固定底板、快换</w:t>
                  </w:r>
                  <w:r>
                    <w:rPr>
                      <w:color w:val="000000" w:themeColor="text1"/>
                    </w:rPr>
                    <w:t>支架</w:t>
                  </w:r>
                  <w:r>
                    <w:rPr>
                      <w:rFonts w:hint="eastAsia"/>
                      <w:color w:val="000000" w:themeColor="text1"/>
                    </w:rPr>
                    <w:t>、检测传感器、</w:t>
                  </w:r>
                  <w:r>
                    <w:rPr>
                      <w:color w:val="000000" w:themeColor="text1"/>
                    </w:rPr>
                    <w:t>快换盘</w:t>
                  </w:r>
                  <w:r>
                    <w:rPr>
                      <w:rFonts w:hint="eastAsia"/>
                      <w:color w:val="000000" w:themeColor="text1"/>
                    </w:rPr>
                    <w:t>（</w:t>
                  </w:r>
                  <w:r>
                    <w:rPr>
                      <w:rFonts w:hint="eastAsia"/>
                      <w:color w:val="000000" w:themeColor="text1"/>
                    </w:rPr>
                    <w:t>1</w:t>
                  </w:r>
                  <w:r>
                    <w:rPr>
                      <w:rFonts w:hint="eastAsia"/>
                      <w:color w:val="000000" w:themeColor="text1"/>
                    </w:rPr>
                    <w:t>套</w:t>
                  </w:r>
                  <w:r>
                    <w:rPr>
                      <w:color w:val="000000" w:themeColor="text1"/>
                    </w:rPr>
                    <w:t>主盘，</w:t>
                  </w:r>
                  <w:r>
                    <w:rPr>
                      <w:rFonts w:hint="eastAsia"/>
                      <w:color w:val="000000" w:themeColor="text1"/>
                    </w:rPr>
                    <w:t>7</w:t>
                  </w:r>
                  <w:r>
                    <w:rPr>
                      <w:rFonts w:hint="eastAsia"/>
                      <w:color w:val="000000" w:themeColor="text1"/>
                    </w:rPr>
                    <w:t>套</w:t>
                  </w:r>
                  <w:r>
                    <w:rPr>
                      <w:color w:val="000000" w:themeColor="text1"/>
                    </w:rPr>
                    <w:t>工具盘）</w:t>
                  </w:r>
                  <w:r>
                    <w:rPr>
                      <w:rFonts w:hint="eastAsia"/>
                      <w:color w:val="000000" w:themeColor="text1"/>
                    </w:rPr>
                    <w:t>等组成。根据不同的实训目标和操作对象，提供多种不同的快换工具。</w:t>
                  </w:r>
                </w:p>
                <w:p w14:paraId="7D86AB97" w14:textId="77777777" w:rsidR="00D53A09" w:rsidRDefault="00870A8F">
                  <w:pPr>
                    <w:rPr>
                      <w:color w:val="000000" w:themeColor="text1"/>
                    </w:rPr>
                  </w:pPr>
                  <w:r>
                    <w:rPr>
                      <w:rFonts w:hint="eastAsia"/>
                      <w:color w:val="000000" w:themeColor="text1"/>
                    </w:rPr>
                    <w:t>机器人末端工具包括单吸盘工具、电机手</w:t>
                  </w:r>
                  <w:proofErr w:type="gramStart"/>
                  <w:r>
                    <w:rPr>
                      <w:rFonts w:hint="eastAsia"/>
                      <w:color w:val="000000" w:themeColor="text1"/>
                    </w:rPr>
                    <w:t>爪</w:t>
                  </w:r>
                  <w:proofErr w:type="gramEnd"/>
                  <w:r>
                    <w:rPr>
                      <w:rFonts w:hint="eastAsia"/>
                      <w:color w:val="000000" w:themeColor="text1"/>
                    </w:rPr>
                    <w:t>工具、关节手爪工具、无源工具（包括绘图笔工具，金属笔工具，模拟焊枪工具）、激光笔工具，共</w:t>
                  </w:r>
                  <w:r>
                    <w:rPr>
                      <w:color w:val="000000" w:themeColor="text1"/>
                    </w:rPr>
                    <w:t>5</w:t>
                  </w:r>
                  <w:r>
                    <w:rPr>
                      <w:rFonts w:hint="eastAsia"/>
                      <w:color w:val="000000" w:themeColor="text1"/>
                    </w:rPr>
                    <w:t>种工具。同时</w:t>
                  </w:r>
                  <w:r>
                    <w:rPr>
                      <w:color w:val="000000" w:themeColor="text1"/>
                    </w:rPr>
                    <w:t>，设备配套</w:t>
                  </w:r>
                  <w:r>
                    <w:rPr>
                      <w:rFonts w:hint="eastAsia"/>
                      <w:color w:val="000000" w:themeColor="text1"/>
                    </w:rPr>
                    <w:t>2</w:t>
                  </w:r>
                  <w:r>
                    <w:rPr>
                      <w:rFonts w:hint="eastAsia"/>
                      <w:color w:val="000000" w:themeColor="text1"/>
                    </w:rPr>
                    <w:t>种辅助工具</w:t>
                  </w:r>
                  <w:r>
                    <w:rPr>
                      <w:color w:val="000000" w:themeColor="text1"/>
                    </w:rPr>
                    <w:t>，</w:t>
                  </w:r>
                  <w:r>
                    <w:rPr>
                      <w:rFonts w:hint="eastAsia"/>
                      <w:color w:val="000000" w:themeColor="text1"/>
                    </w:rPr>
                    <w:t>分别为</w:t>
                  </w:r>
                  <w:r>
                    <w:rPr>
                      <w:color w:val="000000" w:themeColor="text1"/>
                    </w:rPr>
                    <w:t>标定工具、</w:t>
                  </w:r>
                  <w:r>
                    <w:rPr>
                      <w:rFonts w:hint="eastAsia"/>
                      <w:color w:val="000000" w:themeColor="text1"/>
                    </w:rPr>
                    <w:t>笔筒</w:t>
                  </w:r>
                  <w:r>
                    <w:rPr>
                      <w:color w:val="000000" w:themeColor="text1"/>
                    </w:rPr>
                    <w:t>工具，</w:t>
                  </w:r>
                  <w:r>
                    <w:rPr>
                      <w:rFonts w:hint="eastAsia"/>
                      <w:color w:val="000000" w:themeColor="text1"/>
                    </w:rPr>
                    <w:t>用于机器人</w:t>
                  </w:r>
                  <w:r>
                    <w:rPr>
                      <w:color w:val="000000" w:themeColor="text1"/>
                    </w:rPr>
                    <w:t>作业前的标定和</w:t>
                  </w:r>
                  <w:r>
                    <w:rPr>
                      <w:rFonts w:hint="eastAsia"/>
                      <w:color w:val="000000" w:themeColor="text1"/>
                    </w:rPr>
                    <w:t>预</w:t>
                  </w:r>
                  <w:r>
                    <w:rPr>
                      <w:color w:val="000000" w:themeColor="text1"/>
                    </w:rPr>
                    <w:t>练习</w:t>
                  </w:r>
                  <w:r>
                    <w:rPr>
                      <w:rFonts w:hint="eastAsia"/>
                      <w:color w:val="000000" w:themeColor="text1"/>
                    </w:rPr>
                    <w:t>。</w:t>
                  </w:r>
                </w:p>
                <w:p w14:paraId="3271B738" w14:textId="77777777" w:rsidR="00D53A09" w:rsidRDefault="00870A8F">
                  <w:pPr>
                    <w:rPr>
                      <w:color w:val="000000" w:themeColor="text1"/>
                    </w:rPr>
                  </w:pPr>
                  <w:r>
                    <w:rPr>
                      <w:rFonts w:hint="eastAsia"/>
                      <w:color w:val="000000" w:themeColor="text1"/>
                    </w:rPr>
                    <w:t>3.1</w:t>
                  </w:r>
                  <w:r>
                    <w:rPr>
                      <w:rFonts w:hint="eastAsia"/>
                      <w:color w:val="000000" w:themeColor="text1"/>
                    </w:rPr>
                    <w:t>快换支架技术</w:t>
                  </w:r>
                  <w:r>
                    <w:rPr>
                      <w:color w:val="000000" w:themeColor="text1"/>
                    </w:rPr>
                    <w:t>参数：</w:t>
                  </w:r>
                </w:p>
                <w:p w14:paraId="4F8EA075"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支架外形尺寸（长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180</w:t>
                  </w:r>
                  <w:r>
                    <w:rPr>
                      <w:rFonts w:hint="eastAsia"/>
                      <w:color w:val="000000" w:themeColor="text1"/>
                    </w:rPr>
                    <w:t>mm</w:t>
                  </w:r>
                </w:p>
                <w:p w14:paraId="2DAE7C6D" w14:textId="77777777" w:rsidR="00D53A09" w:rsidRDefault="00870A8F">
                  <w:pPr>
                    <w:rPr>
                      <w:color w:val="000000" w:themeColor="text1"/>
                    </w:rPr>
                  </w:pPr>
                  <w:r>
                    <w:rPr>
                      <w:rFonts w:hint="eastAsia"/>
                      <w:color w:val="000000" w:themeColor="text1"/>
                    </w:rPr>
                    <w:t>2</w:t>
                  </w:r>
                  <w:r>
                    <w:rPr>
                      <w:rFonts w:hint="eastAsia"/>
                      <w:color w:val="000000" w:themeColor="text1"/>
                    </w:rPr>
                    <w:t>）</w:t>
                  </w:r>
                  <w:r>
                    <w:rPr>
                      <w:color w:val="000000" w:themeColor="text1"/>
                    </w:rPr>
                    <w:t>底座尺寸</w:t>
                  </w:r>
                  <w:r>
                    <w:rPr>
                      <w:rFonts w:hint="eastAsia"/>
                      <w:color w:val="000000" w:themeColor="text1"/>
                    </w:rPr>
                    <w:t>（长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color w:val="000000" w:themeColor="text1"/>
                    </w:rPr>
                    <w:t>300</w:t>
                  </w:r>
                  <w:r>
                    <w:rPr>
                      <w:rFonts w:hint="eastAsia"/>
                      <w:color w:val="000000" w:themeColor="text1"/>
                    </w:rPr>
                    <w:t>×</w:t>
                  </w:r>
                  <w:proofErr w:type="gramEnd"/>
                  <w:r>
                    <w:rPr>
                      <w:color w:val="000000" w:themeColor="text1"/>
                    </w:rPr>
                    <w:t>8</w:t>
                  </w:r>
                  <w:r>
                    <w:rPr>
                      <w:rFonts w:hint="eastAsia"/>
                      <w:color w:val="000000" w:themeColor="text1"/>
                    </w:rPr>
                    <w:t>mm</w:t>
                  </w:r>
                </w:p>
                <w:p w14:paraId="19E825DC"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容量：</w:t>
                  </w:r>
                  <w:r>
                    <w:rPr>
                      <w:color w:val="000000" w:themeColor="text1"/>
                    </w:rPr>
                    <w:t>4</w:t>
                  </w:r>
                  <w:r>
                    <w:rPr>
                      <w:rFonts w:hint="eastAsia"/>
                      <w:color w:val="000000" w:themeColor="text1"/>
                    </w:rPr>
                    <w:t>个快换工具</w:t>
                  </w:r>
                </w:p>
                <w:p w14:paraId="7A012E9A" w14:textId="77777777" w:rsidR="00D53A09" w:rsidRDefault="00870A8F">
                  <w:pPr>
                    <w:rPr>
                      <w:color w:val="000000" w:themeColor="text1"/>
                    </w:rPr>
                  </w:pPr>
                  <w:r>
                    <w:rPr>
                      <w:rFonts w:hint="eastAsia"/>
                      <w:color w:val="000000" w:themeColor="text1"/>
                    </w:rPr>
                    <w:t>3.</w:t>
                  </w:r>
                  <w:r>
                    <w:rPr>
                      <w:color w:val="000000" w:themeColor="text1"/>
                    </w:rPr>
                    <w:t>2</w:t>
                  </w:r>
                  <w:r>
                    <w:rPr>
                      <w:rFonts w:hint="eastAsia"/>
                      <w:color w:val="000000" w:themeColor="text1"/>
                    </w:rPr>
                    <w:t>快换</w:t>
                  </w:r>
                  <w:proofErr w:type="gramStart"/>
                  <w:r>
                    <w:rPr>
                      <w:rFonts w:hint="eastAsia"/>
                      <w:color w:val="000000" w:themeColor="text1"/>
                    </w:rPr>
                    <w:t>盘技术</w:t>
                  </w:r>
                  <w:proofErr w:type="gramEnd"/>
                  <w:r>
                    <w:rPr>
                      <w:color w:val="000000" w:themeColor="text1"/>
                    </w:rPr>
                    <w:t>参数：</w:t>
                  </w:r>
                </w:p>
                <w:p w14:paraId="1A65C74E"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快换装置材质：本体材质铝合金，紧锁机构合金钢</w:t>
                  </w:r>
                </w:p>
                <w:p w14:paraId="4D9BAA77"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承重：≥</w:t>
                  </w:r>
                  <w:r>
                    <w:rPr>
                      <w:rFonts w:hint="eastAsia"/>
                      <w:color w:val="000000" w:themeColor="text1"/>
                    </w:rPr>
                    <w:t>3</w:t>
                  </w:r>
                  <w:r>
                    <w:rPr>
                      <w:color w:val="000000" w:themeColor="text1"/>
                    </w:rPr>
                    <w:t>kg</w:t>
                  </w:r>
                </w:p>
                <w:p w14:paraId="67E77ABC"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允许力矩：≥</w:t>
                  </w:r>
                  <w:r>
                    <w:rPr>
                      <w:rFonts w:hint="eastAsia"/>
                      <w:color w:val="000000" w:themeColor="text1"/>
                    </w:rPr>
                    <w:t>20N</w:t>
                  </w:r>
                  <w:r>
                    <w:rPr>
                      <w:color w:val="000000" w:themeColor="text1"/>
                    </w:rPr>
                    <w:t>·</w:t>
                  </w:r>
                  <w:r>
                    <w:rPr>
                      <w:rFonts w:hint="eastAsia"/>
                      <w:color w:val="000000" w:themeColor="text1"/>
                    </w:rPr>
                    <w:t>m</w:t>
                  </w:r>
                </w:p>
                <w:p w14:paraId="365C6087"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工作压力：</w:t>
                  </w:r>
                  <w:r>
                    <w:rPr>
                      <w:rFonts w:hint="eastAsia"/>
                      <w:color w:val="000000" w:themeColor="text1"/>
                    </w:rPr>
                    <w:t>0.3-1M</w:t>
                  </w:r>
                  <w:r>
                    <w:rPr>
                      <w:color w:val="000000" w:themeColor="text1"/>
                    </w:rPr>
                    <w:t>P</w:t>
                  </w:r>
                  <w:r>
                    <w:rPr>
                      <w:rFonts w:hint="eastAsia"/>
                      <w:color w:val="000000" w:themeColor="text1"/>
                    </w:rPr>
                    <w:t>a</w:t>
                  </w:r>
                </w:p>
                <w:p w14:paraId="10EFF9E8" w14:textId="77777777" w:rsidR="00D53A09" w:rsidRDefault="00870A8F">
                  <w:pPr>
                    <w:rPr>
                      <w:color w:val="000000" w:themeColor="text1"/>
                    </w:rPr>
                  </w:pPr>
                  <w:r>
                    <w:rPr>
                      <w:rFonts w:hint="eastAsia"/>
                      <w:color w:val="000000" w:themeColor="text1"/>
                    </w:rPr>
                    <w:t xml:space="preserve">5) </w:t>
                  </w:r>
                  <w:r>
                    <w:rPr>
                      <w:rFonts w:hint="eastAsia"/>
                      <w:color w:val="000000" w:themeColor="text1"/>
                    </w:rPr>
                    <w:t>重量：≤</w:t>
                  </w:r>
                  <w:r>
                    <w:rPr>
                      <w:rFonts w:hint="eastAsia"/>
                      <w:color w:val="000000" w:themeColor="text1"/>
                    </w:rPr>
                    <w:t>0.5kg</w:t>
                  </w:r>
                </w:p>
                <w:p w14:paraId="6152EB1B" w14:textId="77777777" w:rsidR="00D53A09" w:rsidRDefault="00870A8F">
                  <w:pPr>
                    <w:rPr>
                      <w:color w:val="000000" w:themeColor="text1"/>
                    </w:rPr>
                  </w:pPr>
                  <w:r>
                    <w:rPr>
                      <w:rFonts w:hint="eastAsia"/>
                      <w:color w:val="000000" w:themeColor="text1"/>
                    </w:rPr>
                    <w:t>3.</w:t>
                  </w:r>
                  <w:r>
                    <w:rPr>
                      <w:color w:val="000000" w:themeColor="text1"/>
                    </w:rPr>
                    <w:t>3</w:t>
                  </w:r>
                  <w:r>
                    <w:rPr>
                      <w:rFonts w:hint="eastAsia"/>
                      <w:color w:val="000000" w:themeColor="text1"/>
                    </w:rPr>
                    <w:t>单吸盘工具技术</w:t>
                  </w:r>
                  <w:r>
                    <w:rPr>
                      <w:color w:val="000000" w:themeColor="text1"/>
                    </w:rPr>
                    <w:t>参数：</w:t>
                  </w:r>
                </w:p>
                <w:p w14:paraId="451262FE"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吸盘</w:t>
                  </w:r>
                  <w:proofErr w:type="gramStart"/>
                  <w:r>
                    <w:rPr>
                      <w:rFonts w:hint="eastAsia"/>
                      <w:color w:val="000000" w:themeColor="text1"/>
                    </w:rPr>
                    <w:t>盘</w:t>
                  </w:r>
                  <w:proofErr w:type="gramEnd"/>
                  <w:r>
                    <w:rPr>
                      <w:rFonts w:hint="eastAsia"/>
                      <w:color w:val="000000" w:themeColor="text1"/>
                    </w:rPr>
                    <w:t>径：</w:t>
                  </w:r>
                  <w:r>
                    <w:rPr>
                      <w:rFonts w:hint="eastAsia"/>
                      <w:color w:val="000000" w:themeColor="text1"/>
                    </w:rPr>
                    <w:t>20mm</w:t>
                  </w:r>
                </w:p>
                <w:p w14:paraId="6D6C9199"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吸附力≥</w:t>
                  </w:r>
                  <w:r>
                    <w:rPr>
                      <w:rFonts w:hint="eastAsia"/>
                      <w:color w:val="000000" w:themeColor="text1"/>
                    </w:rPr>
                    <w:t>10N</w:t>
                  </w:r>
                  <w:r>
                    <w:rPr>
                      <w:rFonts w:hint="eastAsia"/>
                      <w:color w:val="000000" w:themeColor="text1"/>
                    </w:rPr>
                    <w:t>，配真空发生器和电磁阀</w:t>
                  </w:r>
                </w:p>
                <w:p w14:paraId="791A86ED" w14:textId="77777777" w:rsidR="00D53A09" w:rsidRDefault="00870A8F">
                  <w:pPr>
                    <w:rPr>
                      <w:color w:val="000000" w:themeColor="text1"/>
                    </w:rPr>
                  </w:pPr>
                  <w:r>
                    <w:rPr>
                      <w:rFonts w:hint="eastAsia"/>
                      <w:color w:val="000000" w:themeColor="text1"/>
                    </w:rPr>
                    <w:t>3.</w:t>
                  </w:r>
                  <w:r>
                    <w:rPr>
                      <w:color w:val="000000" w:themeColor="text1"/>
                    </w:rPr>
                    <w:t>4</w:t>
                  </w:r>
                  <w:r>
                    <w:rPr>
                      <w:rFonts w:hint="eastAsia"/>
                      <w:color w:val="000000" w:themeColor="text1"/>
                    </w:rPr>
                    <w:t>电机手</w:t>
                  </w:r>
                  <w:proofErr w:type="gramStart"/>
                  <w:r>
                    <w:rPr>
                      <w:rFonts w:hint="eastAsia"/>
                      <w:color w:val="000000" w:themeColor="text1"/>
                    </w:rPr>
                    <w:t>爪</w:t>
                  </w:r>
                  <w:proofErr w:type="gramEnd"/>
                  <w:r>
                    <w:rPr>
                      <w:rFonts w:hint="eastAsia"/>
                      <w:color w:val="000000" w:themeColor="text1"/>
                    </w:rPr>
                    <w:t>工具技术</w:t>
                  </w:r>
                  <w:r>
                    <w:rPr>
                      <w:color w:val="000000" w:themeColor="text1"/>
                    </w:rPr>
                    <w:t>参数：</w:t>
                  </w:r>
                </w:p>
                <w:p w14:paraId="09B7251E" w14:textId="77777777" w:rsidR="00D53A09" w:rsidRDefault="00870A8F">
                  <w:pPr>
                    <w:rPr>
                      <w:color w:val="000000" w:themeColor="text1"/>
                    </w:rPr>
                  </w:pPr>
                  <w:r>
                    <w:rPr>
                      <w:color w:val="000000" w:themeColor="text1"/>
                    </w:rPr>
                    <w:lastRenderedPageBreak/>
                    <w:t>1)</w:t>
                  </w:r>
                  <w:r>
                    <w:rPr>
                      <w:rFonts w:hint="eastAsia"/>
                      <w:color w:val="000000" w:themeColor="text1"/>
                    </w:rPr>
                    <w:t xml:space="preserve"> </w:t>
                  </w:r>
                  <w:r>
                    <w:rPr>
                      <w:rFonts w:hint="eastAsia"/>
                      <w:color w:val="000000" w:themeColor="text1"/>
                    </w:rPr>
                    <w:t>气缸缸径：≥</w:t>
                  </w:r>
                  <w:r>
                    <w:rPr>
                      <w:rFonts w:hint="eastAsia"/>
                      <w:color w:val="000000" w:themeColor="text1"/>
                    </w:rPr>
                    <w:t>12mm</w:t>
                  </w:r>
                </w:p>
                <w:p w14:paraId="52179C7B"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行程：≥</w:t>
                  </w:r>
                  <w:r>
                    <w:rPr>
                      <w:rFonts w:hint="eastAsia"/>
                      <w:color w:val="000000" w:themeColor="text1"/>
                    </w:rPr>
                    <w:t>24mm</w:t>
                  </w:r>
                </w:p>
                <w:p w14:paraId="6EDAF771" w14:textId="77777777" w:rsidR="00D53A09" w:rsidRDefault="00870A8F">
                  <w:pPr>
                    <w:rPr>
                      <w:color w:val="000000" w:themeColor="text1"/>
                    </w:rPr>
                  </w:pPr>
                  <w:r>
                    <w:rPr>
                      <w:rFonts w:hint="eastAsia"/>
                      <w:color w:val="000000" w:themeColor="text1"/>
                    </w:rPr>
                    <w:t>3.</w:t>
                  </w:r>
                  <w:r>
                    <w:rPr>
                      <w:color w:val="000000" w:themeColor="text1"/>
                    </w:rPr>
                    <w:t>5</w:t>
                  </w:r>
                  <w:r>
                    <w:rPr>
                      <w:rFonts w:hint="eastAsia"/>
                      <w:color w:val="000000" w:themeColor="text1"/>
                    </w:rPr>
                    <w:t>关节手</w:t>
                  </w:r>
                  <w:proofErr w:type="gramStart"/>
                  <w:r>
                    <w:rPr>
                      <w:rFonts w:hint="eastAsia"/>
                      <w:color w:val="000000" w:themeColor="text1"/>
                    </w:rPr>
                    <w:t>爪工具</w:t>
                  </w:r>
                  <w:proofErr w:type="gramEnd"/>
                  <w:r>
                    <w:rPr>
                      <w:rFonts w:hint="eastAsia"/>
                      <w:color w:val="000000" w:themeColor="text1"/>
                    </w:rPr>
                    <w:t>技术</w:t>
                  </w:r>
                  <w:r>
                    <w:rPr>
                      <w:color w:val="000000" w:themeColor="text1"/>
                    </w:rPr>
                    <w:t>参数：</w:t>
                  </w:r>
                </w:p>
                <w:p w14:paraId="6153A54E"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气缸缸径：≥</w:t>
                  </w:r>
                  <w:r>
                    <w:rPr>
                      <w:rFonts w:hint="eastAsia"/>
                      <w:color w:val="000000" w:themeColor="text1"/>
                    </w:rPr>
                    <w:t>12mm</w:t>
                  </w:r>
                </w:p>
                <w:p w14:paraId="60F999E5"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行程：≥</w:t>
                  </w:r>
                  <w:r>
                    <w:rPr>
                      <w:color w:val="000000" w:themeColor="text1"/>
                    </w:rPr>
                    <w:t>24</w:t>
                  </w:r>
                  <w:r>
                    <w:rPr>
                      <w:rFonts w:hint="eastAsia"/>
                      <w:color w:val="000000" w:themeColor="text1"/>
                    </w:rPr>
                    <w:t>mm</w:t>
                  </w:r>
                </w:p>
                <w:p w14:paraId="6291C9FE" w14:textId="77777777" w:rsidR="00D53A09" w:rsidRDefault="00870A8F">
                  <w:pPr>
                    <w:rPr>
                      <w:color w:val="000000" w:themeColor="text1"/>
                    </w:rPr>
                  </w:pPr>
                  <w:r>
                    <w:rPr>
                      <w:rFonts w:hint="eastAsia"/>
                      <w:color w:val="000000" w:themeColor="text1"/>
                    </w:rPr>
                    <w:t>3.</w:t>
                  </w:r>
                  <w:r>
                    <w:rPr>
                      <w:color w:val="000000" w:themeColor="text1"/>
                    </w:rPr>
                    <w:t>6</w:t>
                  </w:r>
                  <w:r>
                    <w:rPr>
                      <w:rFonts w:hint="eastAsia"/>
                      <w:color w:val="000000" w:themeColor="text1"/>
                    </w:rPr>
                    <w:t>无源工具技术</w:t>
                  </w:r>
                  <w:r>
                    <w:rPr>
                      <w:color w:val="000000" w:themeColor="text1"/>
                    </w:rPr>
                    <w:t>参数：</w:t>
                  </w:r>
                </w:p>
                <w:p w14:paraId="0DFF1362" w14:textId="77777777" w:rsidR="00D53A09" w:rsidRDefault="00870A8F">
                  <w:pPr>
                    <w:rPr>
                      <w:color w:val="000000" w:themeColor="text1"/>
                    </w:rPr>
                  </w:pPr>
                  <w:r>
                    <w:rPr>
                      <w:color w:val="000000" w:themeColor="text1"/>
                    </w:rPr>
                    <w:t>1)</w:t>
                  </w:r>
                  <w:r>
                    <w:rPr>
                      <w:rFonts w:hint="eastAsia"/>
                      <w:color w:val="000000" w:themeColor="text1"/>
                    </w:rPr>
                    <w:t>工具类型：绘图笔工具，金属笔</w:t>
                  </w:r>
                  <w:r>
                    <w:rPr>
                      <w:color w:val="000000" w:themeColor="text1"/>
                    </w:rPr>
                    <w:t>工具</w:t>
                  </w:r>
                  <w:r>
                    <w:rPr>
                      <w:rFonts w:hint="eastAsia"/>
                      <w:color w:val="000000" w:themeColor="text1"/>
                    </w:rPr>
                    <w:t>，模拟焊枪工具</w:t>
                  </w:r>
                </w:p>
                <w:p w14:paraId="0D973E9E" w14:textId="77777777" w:rsidR="00D53A09" w:rsidRDefault="00870A8F">
                  <w:pPr>
                    <w:rPr>
                      <w:color w:val="000000" w:themeColor="text1"/>
                    </w:rPr>
                  </w:pPr>
                  <w:r>
                    <w:rPr>
                      <w:rFonts w:hint="eastAsia"/>
                      <w:color w:val="000000" w:themeColor="text1"/>
                    </w:rPr>
                    <w:t>3.</w:t>
                  </w:r>
                  <w:r>
                    <w:rPr>
                      <w:color w:val="000000" w:themeColor="text1"/>
                    </w:rPr>
                    <w:t>7</w:t>
                  </w:r>
                  <w:r>
                    <w:rPr>
                      <w:rFonts w:hint="eastAsia"/>
                      <w:color w:val="000000" w:themeColor="text1"/>
                    </w:rPr>
                    <w:t>激光</w:t>
                  </w:r>
                  <w:proofErr w:type="gramStart"/>
                  <w:r>
                    <w:rPr>
                      <w:rFonts w:hint="eastAsia"/>
                      <w:color w:val="000000" w:themeColor="text1"/>
                    </w:rPr>
                    <w:t>笔工具</w:t>
                  </w:r>
                  <w:proofErr w:type="gramEnd"/>
                  <w:r>
                    <w:rPr>
                      <w:rFonts w:hint="eastAsia"/>
                      <w:color w:val="000000" w:themeColor="text1"/>
                    </w:rPr>
                    <w:t>技术</w:t>
                  </w:r>
                  <w:r>
                    <w:rPr>
                      <w:color w:val="000000" w:themeColor="text1"/>
                    </w:rPr>
                    <w:t>参数：</w:t>
                  </w:r>
                </w:p>
                <w:p w14:paraId="7E49E6B9"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颜色：红</w:t>
                  </w:r>
                </w:p>
                <w:p w14:paraId="7425314D" w14:textId="77777777" w:rsidR="00D53A09" w:rsidRDefault="00870A8F">
                  <w:pPr>
                    <w:rPr>
                      <w:color w:val="000000" w:themeColor="text1"/>
                    </w:rPr>
                  </w:pPr>
                  <w:r>
                    <w:rPr>
                      <w:color w:val="000000" w:themeColor="text1"/>
                    </w:rPr>
                    <w:t xml:space="preserve">2) </w:t>
                  </w:r>
                  <w:r>
                    <w:rPr>
                      <w:rFonts w:hint="eastAsia"/>
                      <w:color w:val="000000" w:themeColor="text1"/>
                    </w:rPr>
                    <w:t>激光类型：点激光</w:t>
                  </w:r>
                </w:p>
                <w:p w14:paraId="51E15EF7" w14:textId="77777777" w:rsidR="00D53A09" w:rsidRDefault="00870A8F">
                  <w:pPr>
                    <w:rPr>
                      <w:color w:val="000000" w:themeColor="text1"/>
                    </w:rPr>
                  </w:pPr>
                  <w:r>
                    <w:rPr>
                      <w:rFonts w:hint="eastAsia"/>
                      <w:color w:val="000000" w:themeColor="text1"/>
                    </w:rPr>
                    <w:t>3.</w:t>
                  </w:r>
                  <w:r>
                    <w:rPr>
                      <w:color w:val="000000" w:themeColor="text1"/>
                    </w:rPr>
                    <w:t>8</w:t>
                  </w:r>
                  <w:r>
                    <w:rPr>
                      <w:rFonts w:hint="eastAsia"/>
                      <w:color w:val="000000" w:themeColor="text1"/>
                    </w:rPr>
                    <w:t>辅助工具技术</w:t>
                  </w:r>
                  <w:r>
                    <w:rPr>
                      <w:color w:val="000000" w:themeColor="text1"/>
                    </w:rPr>
                    <w:t>参数：</w:t>
                  </w:r>
                </w:p>
                <w:p w14:paraId="4E051DA5" w14:textId="77777777" w:rsidR="00D53A09" w:rsidRDefault="00870A8F">
                  <w:pPr>
                    <w:rPr>
                      <w:color w:val="000000" w:themeColor="text1"/>
                    </w:rPr>
                  </w:pPr>
                  <w:r>
                    <w:rPr>
                      <w:color w:val="000000" w:themeColor="text1"/>
                    </w:rPr>
                    <w:t>1</w:t>
                  </w:r>
                  <w:r>
                    <w:rPr>
                      <w:rFonts w:hint="eastAsia"/>
                      <w:color w:val="000000" w:themeColor="text1"/>
                    </w:rPr>
                    <w:t>）标定工具：铝合金材质，端部尖锥型，配套防护盖</w:t>
                  </w:r>
                </w:p>
                <w:p w14:paraId="354F1CB5" w14:textId="77777777" w:rsidR="00D53A09" w:rsidRDefault="00870A8F">
                  <w:pPr>
                    <w:rPr>
                      <w:color w:val="000000" w:themeColor="text1"/>
                    </w:rPr>
                  </w:pPr>
                  <w:r>
                    <w:rPr>
                      <w:color w:val="000000" w:themeColor="text1"/>
                    </w:rPr>
                    <w:t>2</w:t>
                  </w:r>
                  <w:r>
                    <w:rPr>
                      <w:rFonts w:hint="eastAsia"/>
                      <w:color w:val="000000" w:themeColor="text1"/>
                    </w:rPr>
                    <w:t>）笔筒工具：主体铝合金材质，筒身角度可调</w:t>
                  </w:r>
                </w:p>
                <w:p w14:paraId="370D1675" w14:textId="77777777" w:rsidR="00D53A09" w:rsidRDefault="00870A8F">
                  <w:pPr>
                    <w:rPr>
                      <w:color w:val="000000" w:themeColor="text1"/>
                    </w:rPr>
                  </w:pPr>
                  <w:r>
                    <w:rPr>
                      <w:color w:val="000000" w:themeColor="text1"/>
                    </w:rPr>
                    <w:t>4.</w:t>
                  </w:r>
                  <w:r>
                    <w:rPr>
                      <w:rFonts w:hint="eastAsia"/>
                      <w:color w:val="000000" w:themeColor="text1"/>
                    </w:rPr>
                    <w:t>样件套装：</w:t>
                  </w:r>
                </w:p>
                <w:p w14:paraId="0C236405" w14:textId="77777777" w:rsidR="00D53A09" w:rsidRDefault="00870A8F">
                  <w:pPr>
                    <w:rPr>
                      <w:color w:val="000000" w:themeColor="text1"/>
                    </w:rPr>
                  </w:pPr>
                  <w:r>
                    <w:rPr>
                      <w:rFonts w:hint="eastAsia"/>
                      <w:color w:val="000000" w:themeColor="text1"/>
                    </w:rPr>
                    <w:t>实</w:t>
                  </w:r>
                  <w:proofErr w:type="gramStart"/>
                  <w:r>
                    <w:rPr>
                      <w:rFonts w:hint="eastAsia"/>
                      <w:color w:val="000000" w:themeColor="text1"/>
                    </w:rPr>
                    <w:t>训项目</w:t>
                  </w:r>
                  <w:proofErr w:type="gramEnd"/>
                  <w:r>
                    <w:rPr>
                      <w:rFonts w:hint="eastAsia"/>
                      <w:color w:val="000000" w:themeColor="text1"/>
                    </w:rPr>
                    <w:t>的工作对象，含组装</w:t>
                  </w:r>
                  <w:r>
                    <w:rPr>
                      <w:color w:val="000000" w:themeColor="text1"/>
                    </w:rPr>
                    <w:t>套件（</w:t>
                  </w:r>
                  <w:r>
                    <w:rPr>
                      <w:rFonts w:hint="eastAsia"/>
                      <w:color w:val="000000" w:themeColor="text1"/>
                    </w:rPr>
                    <w:t>关节套件、电机套件）、码垛</w:t>
                  </w:r>
                  <w:r>
                    <w:rPr>
                      <w:color w:val="000000" w:themeColor="text1"/>
                    </w:rPr>
                    <w:t>套件（</w:t>
                  </w:r>
                  <w:r>
                    <w:rPr>
                      <w:rFonts w:hint="eastAsia"/>
                      <w:color w:val="000000" w:themeColor="text1"/>
                    </w:rPr>
                    <w:t>码垛矩形套件、码垛方形套件）。</w:t>
                  </w:r>
                </w:p>
                <w:p w14:paraId="44C0BB4E" w14:textId="77777777" w:rsidR="00D53A09" w:rsidRDefault="00870A8F">
                  <w:pPr>
                    <w:rPr>
                      <w:color w:val="000000" w:themeColor="text1"/>
                    </w:rPr>
                  </w:pPr>
                  <w:r>
                    <w:rPr>
                      <w:rFonts w:hint="eastAsia"/>
                      <w:color w:val="000000" w:themeColor="text1"/>
                    </w:rPr>
                    <w:t>▲关节套件由不少于</w:t>
                  </w:r>
                  <w:r>
                    <w:rPr>
                      <w:rFonts w:hint="eastAsia"/>
                      <w:color w:val="000000" w:themeColor="text1"/>
                    </w:rPr>
                    <w:t>3</w:t>
                  </w:r>
                  <w:r>
                    <w:rPr>
                      <w:rFonts w:hint="eastAsia"/>
                      <w:color w:val="000000" w:themeColor="text1"/>
                    </w:rPr>
                    <w:t>种零件组成，应用时需包含电机套件共同使用，构成总计</w:t>
                  </w:r>
                  <w:r>
                    <w:rPr>
                      <w:rFonts w:hint="eastAsia"/>
                      <w:color w:val="000000" w:themeColor="text1"/>
                    </w:rPr>
                    <w:t>6</w:t>
                  </w:r>
                  <w:r>
                    <w:rPr>
                      <w:rFonts w:hint="eastAsia"/>
                      <w:color w:val="000000" w:themeColor="text1"/>
                    </w:rPr>
                    <w:t>种零件的组装套件。</w:t>
                  </w:r>
                </w:p>
                <w:p w14:paraId="30DE6E9C" w14:textId="77777777" w:rsidR="00D53A09" w:rsidRDefault="00870A8F">
                  <w:pPr>
                    <w:rPr>
                      <w:color w:val="000000" w:themeColor="text1"/>
                    </w:rPr>
                  </w:pPr>
                  <w:r>
                    <w:rPr>
                      <w:color w:val="000000" w:themeColor="text1"/>
                    </w:rPr>
                    <w:t>4.1</w:t>
                  </w:r>
                  <w:r>
                    <w:rPr>
                      <w:rFonts w:hint="eastAsia"/>
                      <w:color w:val="000000" w:themeColor="text1"/>
                    </w:rPr>
                    <w:t>组装套件技术</w:t>
                  </w:r>
                  <w:r>
                    <w:rPr>
                      <w:color w:val="000000" w:themeColor="text1"/>
                    </w:rPr>
                    <w:t>参数：</w:t>
                  </w:r>
                </w:p>
                <w:p w14:paraId="60463741"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数量：≥</w:t>
                  </w:r>
                  <w:r>
                    <w:rPr>
                      <w:color w:val="000000" w:themeColor="text1"/>
                    </w:rPr>
                    <w:t>6</w:t>
                  </w:r>
                  <w:r>
                    <w:rPr>
                      <w:rFonts w:hint="eastAsia"/>
                      <w:color w:val="000000" w:themeColor="text1"/>
                    </w:rPr>
                    <w:t>套</w:t>
                  </w:r>
                </w:p>
                <w:p w14:paraId="00C297A0"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颜色种类：</w:t>
                  </w:r>
                  <w:r>
                    <w:rPr>
                      <w:rFonts w:hint="eastAsia"/>
                      <w:color w:val="000000" w:themeColor="text1"/>
                    </w:rPr>
                    <w:t>3</w:t>
                  </w:r>
                  <w:r>
                    <w:rPr>
                      <w:rFonts w:hint="eastAsia"/>
                      <w:color w:val="000000" w:themeColor="text1"/>
                    </w:rPr>
                    <w:t>种（红、黄、蓝）</w:t>
                  </w:r>
                </w:p>
                <w:p w14:paraId="443F94E4" w14:textId="77777777" w:rsidR="00D53A09" w:rsidRDefault="00870A8F">
                  <w:pPr>
                    <w:rPr>
                      <w:color w:val="000000" w:themeColor="text1"/>
                    </w:rPr>
                  </w:pPr>
                  <w:r>
                    <w:rPr>
                      <w:color w:val="000000" w:themeColor="text1"/>
                    </w:rPr>
                    <w:t xml:space="preserve">3) </w:t>
                  </w:r>
                  <w:r>
                    <w:rPr>
                      <w:rFonts w:hint="eastAsia"/>
                      <w:color w:val="000000" w:themeColor="text1"/>
                    </w:rPr>
                    <w:t>零件种类：≥</w:t>
                  </w:r>
                  <w:r>
                    <w:rPr>
                      <w:color w:val="000000" w:themeColor="text1"/>
                    </w:rPr>
                    <w:t>6</w:t>
                  </w:r>
                  <w:r>
                    <w:rPr>
                      <w:rFonts w:hint="eastAsia"/>
                      <w:color w:val="000000" w:themeColor="text1"/>
                    </w:rPr>
                    <w:t>种（关节套件</w:t>
                  </w:r>
                  <w:r>
                    <w:rPr>
                      <w:rFonts w:hint="eastAsia"/>
                      <w:color w:val="000000" w:themeColor="text1"/>
                    </w:rPr>
                    <w:t>3</w:t>
                  </w:r>
                  <w:r>
                    <w:rPr>
                      <w:rFonts w:hint="eastAsia"/>
                      <w:color w:val="000000" w:themeColor="text1"/>
                    </w:rPr>
                    <w:t>种、电机套件</w:t>
                  </w:r>
                  <w:r>
                    <w:rPr>
                      <w:rFonts w:hint="eastAsia"/>
                      <w:color w:val="000000" w:themeColor="text1"/>
                    </w:rPr>
                    <w:t>3</w:t>
                  </w:r>
                  <w:r>
                    <w:rPr>
                      <w:rFonts w:hint="eastAsia"/>
                      <w:color w:val="000000" w:themeColor="text1"/>
                    </w:rPr>
                    <w:t>种）</w:t>
                  </w:r>
                </w:p>
                <w:p w14:paraId="563FB868" w14:textId="77777777" w:rsidR="00D53A09" w:rsidRDefault="00870A8F">
                  <w:pPr>
                    <w:rPr>
                      <w:color w:val="000000" w:themeColor="text1"/>
                    </w:rPr>
                  </w:pPr>
                  <w:r>
                    <w:rPr>
                      <w:color w:val="000000" w:themeColor="text1"/>
                    </w:rPr>
                    <w:t xml:space="preserve">4) </w:t>
                  </w:r>
                  <w:r>
                    <w:rPr>
                      <w:rFonts w:hint="eastAsia"/>
                      <w:color w:val="000000" w:themeColor="text1"/>
                    </w:rPr>
                    <w:t>可完全组装或自定义组装。</w:t>
                  </w:r>
                </w:p>
                <w:p w14:paraId="65926152" w14:textId="77777777" w:rsidR="00D53A09" w:rsidRDefault="00870A8F">
                  <w:pPr>
                    <w:rPr>
                      <w:color w:val="000000" w:themeColor="text1"/>
                    </w:rPr>
                  </w:pPr>
                  <w:r>
                    <w:rPr>
                      <w:color w:val="000000" w:themeColor="text1"/>
                    </w:rPr>
                    <w:t>4.2</w:t>
                  </w:r>
                  <w:r>
                    <w:rPr>
                      <w:rFonts w:hint="eastAsia"/>
                      <w:color w:val="000000" w:themeColor="text1"/>
                    </w:rPr>
                    <w:t>码垛套件技术</w:t>
                  </w:r>
                  <w:r>
                    <w:rPr>
                      <w:color w:val="000000" w:themeColor="text1"/>
                    </w:rPr>
                    <w:t>参数：</w:t>
                  </w:r>
                </w:p>
                <w:p w14:paraId="3BAC6413" w14:textId="77777777" w:rsidR="00D53A09" w:rsidRDefault="00870A8F">
                  <w:pPr>
                    <w:rPr>
                      <w:color w:val="000000" w:themeColor="text1"/>
                    </w:rPr>
                  </w:pPr>
                  <w:r>
                    <w:rPr>
                      <w:color w:val="000000" w:themeColor="text1"/>
                    </w:rPr>
                    <w:t xml:space="preserve">1) </w:t>
                  </w:r>
                  <w:r>
                    <w:rPr>
                      <w:rFonts w:hint="eastAsia"/>
                      <w:color w:val="000000" w:themeColor="text1"/>
                    </w:rPr>
                    <w:t>零件种类：≥</w:t>
                  </w:r>
                  <w:r>
                    <w:rPr>
                      <w:color w:val="000000" w:themeColor="text1"/>
                    </w:rPr>
                    <w:t>2</w:t>
                  </w:r>
                  <w:r>
                    <w:rPr>
                      <w:rFonts w:hint="eastAsia"/>
                      <w:color w:val="000000" w:themeColor="text1"/>
                    </w:rPr>
                    <w:t>种（方形</w:t>
                  </w:r>
                  <w:r>
                    <w:rPr>
                      <w:color w:val="000000" w:themeColor="text1"/>
                    </w:rPr>
                    <w:t>、矩形）</w:t>
                  </w:r>
                </w:p>
                <w:p w14:paraId="5F880C36"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方形零件颜色种类：≥</w:t>
                  </w:r>
                  <w:r>
                    <w:rPr>
                      <w:rFonts w:hint="eastAsia"/>
                      <w:color w:val="000000" w:themeColor="text1"/>
                    </w:rPr>
                    <w:t>2</w:t>
                  </w:r>
                  <w:r>
                    <w:rPr>
                      <w:rFonts w:hint="eastAsia"/>
                      <w:color w:val="000000" w:themeColor="text1"/>
                    </w:rPr>
                    <w:t>种（红、蓝）</w:t>
                  </w:r>
                </w:p>
                <w:p w14:paraId="01494F42" w14:textId="77777777" w:rsidR="00D53A09" w:rsidRDefault="00870A8F">
                  <w:pPr>
                    <w:rPr>
                      <w:color w:val="000000" w:themeColor="text1"/>
                    </w:rPr>
                  </w:pPr>
                  <w:r>
                    <w:rPr>
                      <w:color w:val="000000" w:themeColor="text1"/>
                    </w:rPr>
                    <w:t xml:space="preserve">3) </w:t>
                  </w:r>
                  <w:r>
                    <w:rPr>
                      <w:rFonts w:hint="eastAsia"/>
                      <w:color w:val="000000" w:themeColor="text1"/>
                    </w:rPr>
                    <w:t>方形零件数量：≥</w:t>
                  </w:r>
                  <w:r>
                    <w:rPr>
                      <w:color w:val="000000" w:themeColor="text1"/>
                    </w:rPr>
                    <w:t>10</w:t>
                  </w:r>
                  <w:r>
                    <w:rPr>
                      <w:rFonts w:hint="eastAsia"/>
                      <w:color w:val="000000" w:themeColor="text1"/>
                    </w:rPr>
                    <w:t>个</w:t>
                  </w:r>
                </w:p>
                <w:p w14:paraId="74725012"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方形零件尺寸（长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w:t>
                  </w:r>
                  <w:r>
                    <w:rPr>
                      <w:rFonts w:hint="eastAsia"/>
                      <w:color w:val="000000" w:themeColor="text1"/>
                    </w:rPr>
                    <w:t>×</w:t>
                  </w:r>
                  <w:r>
                    <w:rPr>
                      <w:color w:val="000000" w:themeColor="text1"/>
                    </w:rPr>
                    <w:t>30</w:t>
                  </w:r>
                  <w:r>
                    <w:rPr>
                      <w:rFonts w:hint="eastAsia"/>
                      <w:color w:val="000000" w:themeColor="text1"/>
                    </w:rPr>
                    <w:t>×</w:t>
                  </w:r>
                  <w:proofErr w:type="gramEnd"/>
                  <w:r>
                    <w:rPr>
                      <w:rFonts w:hint="eastAsia"/>
                      <w:color w:val="000000" w:themeColor="text1"/>
                    </w:rPr>
                    <w:t>12mm</w:t>
                  </w:r>
                </w:p>
                <w:p w14:paraId="6076AC1D" w14:textId="77777777" w:rsidR="00D53A09" w:rsidRDefault="00870A8F">
                  <w:pPr>
                    <w:rPr>
                      <w:color w:val="000000" w:themeColor="text1"/>
                    </w:rPr>
                  </w:pPr>
                  <w:r>
                    <w:rPr>
                      <w:color w:val="000000" w:themeColor="text1"/>
                    </w:rPr>
                    <w:t>5)</w:t>
                  </w:r>
                  <w:r>
                    <w:rPr>
                      <w:rFonts w:hint="eastAsia"/>
                      <w:color w:val="000000" w:themeColor="text1"/>
                    </w:rPr>
                    <w:t xml:space="preserve"> </w:t>
                  </w:r>
                  <w:r>
                    <w:rPr>
                      <w:rFonts w:hint="eastAsia"/>
                      <w:color w:val="000000" w:themeColor="text1"/>
                    </w:rPr>
                    <w:t>矩形零件颜色种类：≥</w:t>
                  </w:r>
                  <w:r>
                    <w:rPr>
                      <w:rFonts w:hint="eastAsia"/>
                      <w:color w:val="000000" w:themeColor="text1"/>
                    </w:rPr>
                    <w:t>2</w:t>
                  </w:r>
                  <w:r>
                    <w:rPr>
                      <w:rFonts w:hint="eastAsia"/>
                      <w:color w:val="000000" w:themeColor="text1"/>
                    </w:rPr>
                    <w:t>种（红、蓝）</w:t>
                  </w:r>
                </w:p>
                <w:p w14:paraId="43B5B75E" w14:textId="77777777" w:rsidR="00D53A09" w:rsidRDefault="00870A8F">
                  <w:pPr>
                    <w:rPr>
                      <w:color w:val="000000" w:themeColor="text1"/>
                    </w:rPr>
                  </w:pPr>
                  <w:r>
                    <w:rPr>
                      <w:color w:val="000000" w:themeColor="text1"/>
                    </w:rPr>
                    <w:t xml:space="preserve">6) </w:t>
                  </w:r>
                  <w:r>
                    <w:rPr>
                      <w:rFonts w:hint="eastAsia"/>
                      <w:color w:val="000000" w:themeColor="text1"/>
                    </w:rPr>
                    <w:t>矩形零件数量：≥</w:t>
                  </w:r>
                  <w:r>
                    <w:rPr>
                      <w:color w:val="000000" w:themeColor="text1"/>
                    </w:rPr>
                    <w:t>10</w:t>
                  </w:r>
                  <w:r>
                    <w:rPr>
                      <w:rFonts w:hint="eastAsia"/>
                      <w:color w:val="000000" w:themeColor="text1"/>
                    </w:rPr>
                    <w:t>个</w:t>
                  </w:r>
                </w:p>
                <w:p w14:paraId="2D485B07" w14:textId="77777777" w:rsidR="00D53A09" w:rsidRDefault="00870A8F">
                  <w:pPr>
                    <w:rPr>
                      <w:color w:val="000000" w:themeColor="text1"/>
                    </w:rPr>
                  </w:pPr>
                  <w:r>
                    <w:rPr>
                      <w:color w:val="000000" w:themeColor="text1"/>
                    </w:rPr>
                    <w:t>7)</w:t>
                  </w:r>
                  <w:r>
                    <w:rPr>
                      <w:rFonts w:hint="eastAsia"/>
                      <w:color w:val="000000" w:themeColor="text1"/>
                    </w:rPr>
                    <w:t xml:space="preserve"> </w:t>
                  </w:r>
                  <w:r>
                    <w:rPr>
                      <w:rFonts w:hint="eastAsia"/>
                      <w:color w:val="000000" w:themeColor="text1"/>
                    </w:rPr>
                    <w:t>矩形零件尺寸（长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30</w:t>
                  </w:r>
                  <w:r>
                    <w:rPr>
                      <w:rFonts w:hint="eastAsia"/>
                      <w:color w:val="000000" w:themeColor="text1"/>
                    </w:rPr>
                    <w:t>×</w:t>
                  </w:r>
                  <w:r>
                    <w:rPr>
                      <w:color w:val="000000" w:themeColor="text1"/>
                    </w:rPr>
                    <w:t>60</w:t>
                  </w:r>
                  <w:r>
                    <w:rPr>
                      <w:rFonts w:hint="eastAsia"/>
                      <w:color w:val="000000" w:themeColor="text1"/>
                    </w:rPr>
                    <w:t>×</w:t>
                  </w:r>
                  <w:r>
                    <w:rPr>
                      <w:rFonts w:hint="eastAsia"/>
                      <w:color w:val="000000" w:themeColor="text1"/>
                    </w:rPr>
                    <w:t>12mm</w:t>
                  </w:r>
                </w:p>
                <w:p w14:paraId="4BD8F921" w14:textId="77777777" w:rsidR="00D53A09" w:rsidRDefault="00870A8F">
                  <w:pPr>
                    <w:rPr>
                      <w:color w:val="000000" w:themeColor="text1"/>
                    </w:rPr>
                  </w:pPr>
                  <w:r>
                    <w:rPr>
                      <w:color w:val="000000" w:themeColor="text1"/>
                    </w:rPr>
                    <w:t>5.</w:t>
                  </w:r>
                  <w:r>
                    <w:rPr>
                      <w:rFonts w:hint="eastAsia"/>
                      <w:color w:val="000000" w:themeColor="text1"/>
                    </w:rPr>
                    <w:t>平面绘图模块</w:t>
                  </w:r>
                </w:p>
                <w:p w14:paraId="5DDA3BCE" w14:textId="77777777" w:rsidR="00D53A09" w:rsidRDefault="00870A8F">
                  <w:pPr>
                    <w:rPr>
                      <w:color w:val="000000" w:themeColor="text1"/>
                    </w:rPr>
                  </w:pPr>
                  <w:r>
                    <w:rPr>
                      <w:rFonts w:hint="eastAsia"/>
                      <w:color w:val="000000" w:themeColor="text1"/>
                    </w:rPr>
                    <w:t>由固定底板、平面绘图板、支架、不锈钢拉手等组成。</w:t>
                  </w:r>
                </w:p>
                <w:p w14:paraId="18353F5B" w14:textId="77777777" w:rsidR="00D53A09" w:rsidRDefault="00870A8F">
                  <w:pPr>
                    <w:rPr>
                      <w:color w:val="000000" w:themeColor="text1"/>
                    </w:rPr>
                  </w:pPr>
                  <w:r>
                    <w:rPr>
                      <w:rFonts w:hint="eastAsia"/>
                      <w:color w:val="000000" w:themeColor="text1"/>
                    </w:rPr>
                    <w:lastRenderedPageBreak/>
                    <w:t>主要技术</w:t>
                  </w:r>
                  <w:r>
                    <w:rPr>
                      <w:color w:val="000000" w:themeColor="text1"/>
                    </w:rPr>
                    <w:t>参数：</w:t>
                  </w:r>
                </w:p>
                <w:p w14:paraId="4DCC40A7"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平面绘图模块尺寸（长</w:t>
                  </w:r>
                  <w:r>
                    <w:rPr>
                      <w:color w:val="000000" w:themeColor="text1"/>
                    </w:rPr>
                    <w:t>×</w:t>
                  </w:r>
                  <w:r>
                    <w:rPr>
                      <w:color w:val="000000" w:themeColor="text1"/>
                    </w:rPr>
                    <w:t>宽）</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300mm</w:t>
                  </w:r>
                  <w:r>
                    <w:rPr>
                      <w:rFonts w:hint="eastAsia"/>
                      <w:color w:val="000000" w:themeColor="text1"/>
                    </w:rPr>
                    <w:t>；高度</w:t>
                  </w:r>
                  <w:r>
                    <w:rPr>
                      <w:rFonts w:hint="eastAsia"/>
                      <w:color w:val="000000" w:themeColor="text1"/>
                    </w:rPr>
                    <w:t>40-200mm</w:t>
                  </w:r>
                  <w:proofErr w:type="gramStart"/>
                  <w:r>
                    <w:rPr>
                      <w:rFonts w:hint="eastAsia"/>
                      <w:color w:val="000000" w:themeColor="text1"/>
                    </w:rPr>
                    <w:t>多挡可变</w:t>
                  </w:r>
                  <w:proofErr w:type="gramEnd"/>
                </w:p>
                <w:p w14:paraId="2FD92228" w14:textId="77777777" w:rsidR="00D53A09" w:rsidRDefault="00870A8F">
                  <w:pPr>
                    <w:rPr>
                      <w:color w:val="000000" w:themeColor="text1"/>
                    </w:rPr>
                  </w:pPr>
                  <w:r>
                    <w:rPr>
                      <w:rFonts w:hint="eastAsia"/>
                      <w:color w:val="000000" w:themeColor="text1"/>
                    </w:rPr>
                    <w:t>2</w:t>
                  </w:r>
                  <w:r>
                    <w:rPr>
                      <w:color w:val="000000" w:themeColor="text1"/>
                    </w:rPr>
                    <w:t>)</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38002A0E" w14:textId="77777777" w:rsidR="00D53A09" w:rsidRDefault="00870A8F">
                  <w:pPr>
                    <w:rPr>
                      <w:color w:val="000000" w:themeColor="text1"/>
                    </w:rPr>
                  </w:pPr>
                  <w:r>
                    <w:rPr>
                      <w:rFonts w:hint="eastAsia"/>
                      <w:color w:val="000000" w:themeColor="text1"/>
                    </w:rPr>
                    <w:t>3</w:t>
                  </w:r>
                  <w:r>
                    <w:rPr>
                      <w:color w:val="000000" w:themeColor="text1"/>
                    </w:rPr>
                    <w:t>)</w:t>
                  </w:r>
                  <w:r>
                    <w:rPr>
                      <w:rFonts w:hint="eastAsia"/>
                      <w:color w:val="000000" w:themeColor="text1"/>
                    </w:rPr>
                    <w:t xml:space="preserve"> </w:t>
                  </w:r>
                  <w:r>
                    <w:rPr>
                      <w:rFonts w:hint="eastAsia"/>
                      <w:color w:val="000000" w:themeColor="text1"/>
                    </w:rPr>
                    <w:t>图样张数：≥</w:t>
                  </w:r>
                  <w:r>
                    <w:rPr>
                      <w:rFonts w:hint="eastAsia"/>
                      <w:color w:val="000000" w:themeColor="text1"/>
                    </w:rPr>
                    <w:t>10</w:t>
                  </w:r>
                  <w:r>
                    <w:rPr>
                      <w:rFonts w:hint="eastAsia"/>
                      <w:color w:val="000000" w:themeColor="text1"/>
                    </w:rPr>
                    <w:t>张</w:t>
                  </w:r>
                </w:p>
                <w:p w14:paraId="795A2689" w14:textId="77777777" w:rsidR="00D53A09" w:rsidRDefault="00870A8F">
                  <w:pPr>
                    <w:rPr>
                      <w:color w:val="000000" w:themeColor="text1"/>
                    </w:rPr>
                  </w:pPr>
                  <w:r>
                    <w:rPr>
                      <w:rFonts w:hint="eastAsia"/>
                      <w:color w:val="000000" w:themeColor="text1"/>
                    </w:rPr>
                    <w:t>4</w:t>
                  </w:r>
                  <w:r>
                    <w:rPr>
                      <w:color w:val="000000" w:themeColor="text1"/>
                    </w:rPr>
                    <w:t>)</w:t>
                  </w:r>
                  <w:r>
                    <w:rPr>
                      <w:rFonts w:hint="eastAsia"/>
                      <w:color w:val="000000" w:themeColor="text1"/>
                    </w:rPr>
                    <w:t xml:space="preserve"> </w:t>
                  </w:r>
                  <w:r>
                    <w:rPr>
                      <w:rFonts w:hint="eastAsia"/>
                      <w:color w:val="000000" w:themeColor="text1"/>
                    </w:rPr>
                    <w:t>平面绘图板尺寸（长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color w:val="000000" w:themeColor="text1"/>
                    </w:rPr>
                    <w:t>2</w:t>
                  </w:r>
                  <w:r>
                    <w:rPr>
                      <w:rFonts w:hint="eastAsia"/>
                      <w:color w:val="000000" w:themeColor="text1"/>
                    </w:rPr>
                    <w:t>5</w:t>
                  </w:r>
                  <w:r>
                    <w:rPr>
                      <w:color w:val="000000" w:themeColor="text1"/>
                    </w:rPr>
                    <w:t>0</w:t>
                  </w:r>
                  <w:r>
                    <w:rPr>
                      <w:rFonts w:hint="eastAsia"/>
                      <w:color w:val="000000" w:themeColor="text1"/>
                    </w:rPr>
                    <w:t>×</w:t>
                  </w:r>
                  <w:r>
                    <w:rPr>
                      <w:color w:val="000000" w:themeColor="text1"/>
                    </w:rPr>
                    <w:t>2</w:t>
                  </w:r>
                  <w:r>
                    <w:rPr>
                      <w:rFonts w:hint="eastAsia"/>
                      <w:color w:val="000000" w:themeColor="text1"/>
                    </w:rPr>
                    <w:t>45</w:t>
                  </w:r>
                  <w:r>
                    <w:rPr>
                      <w:rFonts w:hint="eastAsia"/>
                      <w:color w:val="000000" w:themeColor="text1"/>
                    </w:rPr>
                    <w:t>×</w:t>
                  </w:r>
                  <w:r>
                    <w:rPr>
                      <w:rFonts w:hint="eastAsia"/>
                      <w:color w:val="000000" w:themeColor="text1"/>
                    </w:rPr>
                    <w:t>6mm</w:t>
                  </w:r>
                </w:p>
                <w:p w14:paraId="1285529A" w14:textId="77777777" w:rsidR="00D53A09" w:rsidRDefault="00870A8F">
                  <w:pPr>
                    <w:rPr>
                      <w:color w:val="000000" w:themeColor="text1"/>
                    </w:rPr>
                  </w:pPr>
                  <w:r>
                    <w:rPr>
                      <w:rFonts w:hint="eastAsia"/>
                      <w:color w:val="000000" w:themeColor="text1"/>
                    </w:rPr>
                    <w:t>6</w:t>
                  </w:r>
                  <w:r>
                    <w:rPr>
                      <w:color w:val="000000" w:themeColor="text1"/>
                    </w:rPr>
                    <w:t>.</w:t>
                  </w:r>
                  <w:r>
                    <w:rPr>
                      <w:rFonts w:hint="eastAsia"/>
                      <w:color w:val="000000" w:themeColor="text1"/>
                    </w:rPr>
                    <w:t>曲面绘图模块</w:t>
                  </w:r>
                </w:p>
                <w:p w14:paraId="1FBEA91A" w14:textId="77777777" w:rsidR="00D53A09" w:rsidRDefault="00870A8F">
                  <w:pPr>
                    <w:rPr>
                      <w:color w:val="000000" w:themeColor="text1"/>
                    </w:rPr>
                  </w:pPr>
                  <w:r>
                    <w:rPr>
                      <w:rFonts w:hint="eastAsia"/>
                      <w:color w:val="000000" w:themeColor="text1"/>
                    </w:rPr>
                    <w:t>由固定底板、曲面绘图板、不锈钢拉手等组成。模块带有基础轨迹，也满足自定义预设轨迹。</w:t>
                  </w:r>
                </w:p>
                <w:p w14:paraId="706A0509" w14:textId="77777777" w:rsidR="00D53A09" w:rsidRDefault="00870A8F">
                  <w:pPr>
                    <w:rPr>
                      <w:color w:val="000000" w:themeColor="text1"/>
                    </w:rPr>
                  </w:pPr>
                  <w:r>
                    <w:rPr>
                      <w:rFonts w:hint="eastAsia"/>
                      <w:color w:val="000000" w:themeColor="text1"/>
                    </w:rPr>
                    <w:t>1</w:t>
                  </w:r>
                  <w:r>
                    <w:rPr>
                      <w:color w:val="000000" w:themeColor="text1"/>
                    </w:rPr>
                    <w:t>)</w:t>
                  </w:r>
                  <w:r>
                    <w:rPr>
                      <w:rFonts w:hint="eastAsia"/>
                      <w:color w:val="000000" w:themeColor="text1"/>
                    </w:rPr>
                    <w:t xml:space="preserve"> </w:t>
                  </w:r>
                  <w:r>
                    <w:rPr>
                      <w:rFonts w:hint="eastAsia"/>
                      <w:color w:val="000000" w:themeColor="text1"/>
                    </w:rPr>
                    <w:t>曲面绘图模块尺寸（长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100</w:t>
                  </w:r>
                  <w:r>
                    <w:rPr>
                      <w:rFonts w:hint="eastAsia"/>
                      <w:color w:val="000000" w:themeColor="text1"/>
                    </w:rPr>
                    <w:t>mm</w:t>
                  </w:r>
                </w:p>
                <w:p w14:paraId="2E502C1F" w14:textId="77777777" w:rsidR="00D53A09" w:rsidRDefault="00870A8F">
                  <w:pPr>
                    <w:rPr>
                      <w:color w:val="000000" w:themeColor="text1"/>
                    </w:rPr>
                  </w:pPr>
                  <w:r>
                    <w:rPr>
                      <w:rFonts w:hint="eastAsia"/>
                      <w:color w:val="000000" w:themeColor="text1"/>
                    </w:rPr>
                    <w:t>2</w:t>
                  </w:r>
                  <w:r>
                    <w:rPr>
                      <w:color w:val="000000" w:themeColor="text1"/>
                    </w:rPr>
                    <w:t>)</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54B972DC" w14:textId="77777777" w:rsidR="00D53A09" w:rsidRDefault="00870A8F">
                  <w:pPr>
                    <w:rPr>
                      <w:color w:val="000000" w:themeColor="text1"/>
                    </w:rPr>
                  </w:pPr>
                  <w:r>
                    <w:rPr>
                      <w:rFonts w:hint="eastAsia"/>
                      <w:color w:val="000000" w:themeColor="text1"/>
                    </w:rPr>
                    <w:t>3</w:t>
                  </w:r>
                  <w:r>
                    <w:rPr>
                      <w:color w:val="000000" w:themeColor="text1"/>
                    </w:rPr>
                    <w:t>)</w:t>
                  </w:r>
                  <w:r>
                    <w:rPr>
                      <w:rFonts w:hint="eastAsia"/>
                      <w:color w:val="000000" w:themeColor="text1"/>
                    </w:rPr>
                    <w:t xml:space="preserve"> </w:t>
                  </w:r>
                  <w:r>
                    <w:rPr>
                      <w:rFonts w:hint="eastAsia"/>
                      <w:color w:val="000000" w:themeColor="text1"/>
                    </w:rPr>
                    <w:t>曲面绘图板尺寸（长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2</w:t>
                  </w:r>
                  <w:r>
                    <w:rPr>
                      <w:color w:val="000000" w:themeColor="text1"/>
                    </w:rPr>
                    <w:t>50</w:t>
                  </w:r>
                  <w:r>
                    <w:rPr>
                      <w:rFonts w:hint="eastAsia"/>
                      <w:color w:val="000000" w:themeColor="text1"/>
                    </w:rPr>
                    <w:t>×</w:t>
                  </w:r>
                  <w:r>
                    <w:rPr>
                      <w:color w:val="000000" w:themeColor="text1"/>
                    </w:rPr>
                    <w:t>200</w:t>
                  </w:r>
                  <w:r>
                    <w:rPr>
                      <w:rFonts w:hint="eastAsia"/>
                      <w:color w:val="000000" w:themeColor="text1"/>
                    </w:rPr>
                    <w:t>×</w:t>
                  </w:r>
                  <w:r>
                    <w:rPr>
                      <w:color w:val="000000" w:themeColor="text1"/>
                    </w:rPr>
                    <w:t>35</w:t>
                  </w:r>
                  <w:r>
                    <w:rPr>
                      <w:rFonts w:hint="eastAsia"/>
                      <w:color w:val="000000" w:themeColor="text1"/>
                    </w:rPr>
                    <w:t>mm</w:t>
                  </w:r>
                </w:p>
                <w:p w14:paraId="69783457" w14:textId="77777777" w:rsidR="00D53A09" w:rsidRDefault="00870A8F">
                  <w:pPr>
                    <w:rPr>
                      <w:color w:val="000000" w:themeColor="text1"/>
                    </w:rPr>
                  </w:pPr>
                  <w:r>
                    <w:rPr>
                      <w:rFonts w:hint="eastAsia"/>
                      <w:color w:val="000000" w:themeColor="text1"/>
                    </w:rPr>
                    <w:t>4</w:t>
                  </w:r>
                  <w:r>
                    <w:rPr>
                      <w:color w:val="000000" w:themeColor="text1"/>
                    </w:rPr>
                    <w:t xml:space="preserve">) </w:t>
                  </w:r>
                  <w:r>
                    <w:rPr>
                      <w:rFonts w:hint="eastAsia"/>
                      <w:color w:val="000000" w:themeColor="text1"/>
                    </w:rPr>
                    <w:t>预设图案：直线、圆弧、曲线、正交坐标系、非正交坐标系</w:t>
                  </w:r>
                </w:p>
                <w:p w14:paraId="437CE651" w14:textId="77777777" w:rsidR="00D53A09" w:rsidRDefault="00870A8F">
                  <w:pPr>
                    <w:rPr>
                      <w:color w:val="000000" w:themeColor="text1"/>
                    </w:rPr>
                  </w:pPr>
                  <w:r>
                    <w:rPr>
                      <w:rFonts w:hint="eastAsia"/>
                      <w:color w:val="000000" w:themeColor="text1"/>
                    </w:rPr>
                    <w:t>7</w:t>
                  </w:r>
                  <w:r>
                    <w:rPr>
                      <w:color w:val="000000" w:themeColor="text1"/>
                    </w:rPr>
                    <w:t>.</w:t>
                  </w:r>
                  <w:r>
                    <w:rPr>
                      <w:rFonts w:hint="eastAsia"/>
                      <w:color w:val="000000" w:themeColor="text1"/>
                    </w:rPr>
                    <w:t>搬运模块</w:t>
                  </w:r>
                </w:p>
                <w:p w14:paraId="299C7CCE" w14:textId="77777777" w:rsidR="00D53A09" w:rsidRDefault="00870A8F">
                  <w:pPr>
                    <w:rPr>
                      <w:color w:val="000000" w:themeColor="text1"/>
                    </w:rPr>
                  </w:pPr>
                  <w:r>
                    <w:rPr>
                      <w:rFonts w:hint="eastAsia"/>
                      <w:color w:val="000000" w:themeColor="text1"/>
                    </w:rPr>
                    <w:t>由固定底板、不锈钢</w:t>
                  </w:r>
                  <w:r>
                    <w:rPr>
                      <w:color w:val="000000" w:themeColor="text1"/>
                    </w:rPr>
                    <w:t>拉手</w:t>
                  </w:r>
                  <w:r>
                    <w:rPr>
                      <w:rFonts w:hint="eastAsia"/>
                      <w:color w:val="000000" w:themeColor="text1"/>
                    </w:rPr>
                    <w:t>等组成。带有多种不同类型的库位，使用电机套件满足机器人对不同零件的搬运。</w:t>
                  </w:r>
                </w:p>
                <w:p w14:paraId="736CBA55" w14:textId="77777777" w:rsidR="00D53A09" w:rsidRDefault="00870A8F">
                  <w:pPr>
                    <w:rPr>
                      <w:color w:val="000000" w:themeColor="text1"/>
                    </w:rPr>
                  </w:pPr>
                  <w:r>
                    <w:rPr>
                      <w:rFonts w:hint="eastAsia"/>
                      <w:color w:val="000000" w:themeColor="text1"/>
                    </w:rPr>
                    <w:t>主要技术</w:t>
                  </w:r>
                  <w:r>
                    <w:rPr>
                      <w:color w:val="000000" w:themeColor="text1"/>
                    </w:rPr>
                    <w:t>参数：</w:t>
                  </w:r>
                </w:p>
                <w:p w14:paraId="2D35445E"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40</w:t>
                  </w:r>
                  <w:r>
                    <w:rPr>
                      <w:rFonts w:hint="eastAsia"/>
                      <w:color w:val="000000" w:themeColor="text1"/>
                    </w:rPr>
                    <w:t>mm</w:t>
                  </w:r>
                </w:p>
                <w:p w14:paraId="6F8C9CCB"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0067FF00" w14:textId="77777777" w:rsidR="00D53A09" w:rsidRDefault="00870A8F">
                  <w:pPr>
                    <w:rPr>
                      <w:color w:val="000000" w:themeColor="text1"/>
                    </w:rPr>
                  </w:pPr>
                  <w:r>
                    <w:rPr>
                      <w:color w:val="000000" w:themeColor="text1"/>
                    </w:rPr>
                    <w:t xml:space="preserve">3) </w:t>
                  </w:r>
                  <w:r>
                    <w:rPr>
                      <w:rFonts w:hint="eastAsia"/>
                      <w:color w:val="000000" w:themeColor="text1"/>
                    </w:rPr>
                    <w:t>可容纳零件个数：</w:t>
                  </w:r>
                  <w:r>
                    <w:rPr>
                      <w:rFonts w:hint="eastAsia"/>
                      <w:color w:val="000000" w:themeColor="text1"/>
                    </w:rPr>
                    <w:t>18</w:t>
                  </w:r>
                  <w:r>
                    <w:rPr>
                      <w:rFonts w:hint="eastAsia"/>
                      <w:color w:val="000000" w:themeColor="text1"/>
                    </w:rPr>
                    <w:t>个</w:t>
                  </w:r>
                </w:p>
                <w:p w14:paraId="30AE622A"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排列形式：</w:t>
                  </w:r>
                  <w:r>
                    <w:rPr>
                      <w:rFonts w:hint="eastAsia"/>
                      <w:color w:val="000000" w:themeColor="text1"/>
                    </w:rPr>
                    <w:t>3</w:t>
                  </w:r>
                  <w:r>
                    <w:rPr>
                      <w:rFonts w:hint="eastAsia"/>
                      <w:color w:val="000000" w:themeColor="text1"/>
                    </w:rPr>
                    <w:t>行</w:t>
                  </w:r>
                  <w:r>
                    <w:rPr>
                      <w:rFonts w:hint="eastAsia"/>
                      <w:color w:val="000000" w:themeColor="text1"/>
                    </w:rPr>
                    <w:t>6</w:t>
                  </w:r>
                  <w:r>
                    <w:rPr>
                      <w:rFonts w:hint="eastAsia"/>
                      <w:color w:val="000000" w:themeColor="text1"/>
                    </w:rPr>
                    <w:t>列</w:t>
                  </w:r>
                </w:p>
                <w:p w14:paraId="2CF8C3D2" w14:textId="77777777" w:rsidR="00D53A09" w:rsidRDefault="00870A8F">
                  <w:pPr>
                    <w:rPr>
                      <w:color w:val="000000" w:themeColor="text1"/>
                    </w:rPr>
                  </w:pPr>
                  <w:r>
                    <w:rPr>
                      <w:rFonts w:hint="eastAsia"/>
                      <w:color w:val="000000" w:themeColor="text1"/>
                    </w:rPr>
                    <w:t>8</w:t>
                  </w:r>
                  <w:r>
                    <w:rPr>
                      <w:color w:val="000000" w:themeColor="text1"/>
                    </w:rPr>
                    <w:t>.</w:t>
                  </w:r>
                  <w:r>
                    <w:rPr>
                      <w:rFonts w:hint="eastAsia"/>
                      <w:color w:val="000000" w:themeColor="text1"/>
                    </w:rPr>
                    <w:t>码垛模块</w:t>
                  </w:r>
                </w:p>
                <w:p w14:paraId="5E7D19FE" w14:textId="77777777" w:rsidR="00D53A09" w:rsidRDefault="00870A8F">
                  <w:pPr>
                    <w:rPr>
                      <w:color w:val="000000" w:themeColor="text1"/>
                    </w:rPr>
                  </w:pPr>
                  <w:r>
                    <w:rPr>
                      <w:rFonts w:hint="eastAsia"/>
                      <w:color w:val="000000" w:themeColor="text1"/>
                    </w:rPr>
                    <w:t>由码垛</w:t>
                  </w:r>
                  <w:r>
                    <w:rPr>
                      <w:color w:val="000000" w:themeColor="text1"/>
                    </w:rPr>
                    <w:t>固定</w:t>
                  </w:r>
                  <w:r>
                    <w:rPr>
                      <w:rFonts w:hint="eastAsia"/>
                      <w:color w:val="000000" w:themeColor="text1"/>
                    </w:rPr>
                    <w:t>底板、不锈钢拉手等组成。使用码垛套件实现机器人码垛解垛。</w:t>
                  </w:r>
                </w:p>
                <w:p w14:paraId="005B02CA" w14:textId="77777777" w:rsidR="00D53A09" w:rsidRDefault="00870A8F">
                  <w:pPr>
                    <w:rPr>
                      <w:color w:val="000000" w:themeColor="text1"/>
                    </w:rPr>
                  </w:pPr>
                  <w:r>
                    <w:rPr>
                      <w:rFonts w:hint="eastAsia"/>
                      <w:color w:val="000000" w:themeColor="text1"/>
                    </w:rPr>
                    <w:t>主要技术</w:t>
                  </w:r>
                  <w:r>
                    <w:rPr>
                      <w:color w:val="000000" w:themeColor="text1"/>
                    </w:rPr>
                    <w:t>参数：</w:t>
                  </w:r>
                </w:p>
                <w:p w14:paraId="3E86A6DF"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color w:val="000000" w:themeColor="text1"/>
                    </w:rPr>
                    <w:t>300</w:t>
                  </w:r>
                  <w:r>
                    <w:rPr>
                      <w:rFonts w:hint="eastAsia"/>
                      <w:color w:val="000000" w:themeColor="text1"/>
                    </w:rPr>
                    <w:t>×</w:t>
                  </w:r>
                  <w:proofErr w:type="gramEnd"/>
                  <w:r>
                    <w:rPr>
                      <w:color w:val="000000" w:themeColor="text1"/>
                    </w:rPr>
                    <w:t>40</w:t>
                  </w:r>
                  <w:r>
                    <w:rPr>
                      <w:rFonts w:hint="eastAsia"/>
                      <w:color w:val="000000" w:themeColor="text1"/>
                    </w:rPr>
                    <w:t>mm</w:t>
                  </w:r>
                </w:p>
                <w:p w14:paraId="4EBC8849"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31C5477D" w14:textId="77777777" w:rsidR="00D53A09" w:rsidRDefault="00870A8F">
                  <w:pPr>
                    <w:rPr>
                      <w:color w:val="000000" w:themeColor="text1"/>
                    </w:rPr>
                  </w:pPr>
                  <w:r>
                    <w:rPr>
                      <w:color w:val="000000" w:themeColor="text1"/>
                    </w:rPr>
                    <w:t xml:space="preserve">3) </w:t>
                  </w:r>
                  <w:r>
                    <w:rPr>
                      <w:rFonts w:hint="eastAsia"/>
                      <w:color w:val="000000" w:themeColor="text1"/>
                    </w:rPr>
                    <w:t>零件容量：矩形工件</w:t>
                  </w:r>
                  <w:r>
                    <w:rPr>
                      <w:color w:val="000000" w:themeColor="text1"/>
                    </w:rPr>
                    <w:t>10</w:t>
                  </w:r>
                  <w:r>
                    <w:rPr>
                      <w:rFonts w:hint="eastAsia"/>
                      <w:color w:val="000000" w:themeColor="text1"/>
                    </w:rPr>
                    <w:t>个、方形工件</w:t>
                  </w:r>
                  <w:r>
                    <w:rPr>
                      <w:color w:val="000000" w:themeColor="text1"/>
                    </w:rPr>
                    <w:t>10</w:t>
                  </w:r>
                  <w:r>
                    <w:rPr>
                      <w:rFonts w:hint="eastAsia"/>
                      <w:color w:val="000000" w:themeColor="text1"/>
                    </w:rPr>
                    <w:t>个，可混装</w:t>
                  </w:r>
                </w:p>
                <w:p w14:paraId="7854609F" w14:textId="77777777" w:rsidR="00D53A09" w:rsidRDefault="00870A8F">
                  <w:pPr>
                    <w:rPr>
                      <w:color w:val="000000" w:themeColor="text1"/>
                    </w:rPr>
                  </w:pPr>
                  <w:r>
                    <w:rPr>
                      <w:rFonts w:hint="eastAsia"/>
                      <w:color w:val="000000" w:themeColor="text1"/>
                    </w:rPr>
                    <w:t>9</w:t>
                  </w:r>
                  <w:r>
                    <w:rPr>
                      <w:color w:val="000000" w:themeColor="text1"/>
                    </w:rPr>
                    <w:t>.</w:t>
                  </w:r>
                  <w:r>
                    <w:rPr>
                      <w:rFonts w:hint="eastAsia"/>
                      <w:color w:val="000000" w:themeColor="text1"/>
                    </w:rPr>
                    <w:t>通用电气接口套件</w:t>
                  </w:r>
                </w:p>
                <w:p w14:paraId="580BA846" w14:textId="77777777" w:rsidR="00D53A09" w:rsidRDefault="00870A8F">
                  <w:pPr>
                    <w:rPr>
                      <w:color w:val="000000" w:themeColor="text1"/>
                    </w:rPr>
                  </w:pPr>
                  <w:r>
                    <w:rPr>
                      <w:rFonts w:hint="eastAsia"/>
                      <w:color w:val="000000" w:themeColor="text1"/>
                    </w:rPr>
                    <w:t>适配机电一体化功能模块，为模块提供稳定的电源和控制器资源。</w:t>
                  </w:r>
                </w:p>
                <w:p w14:paraId="524370A7" w14:textId="77777777" w:rsidR="00D53A09" w:rsidRDefault="00870A8F">
                  <w:pPr>
                    <w:rPr>
                      <w:color w:val="000000" w:themeColor="text1"/>
                    </w:rPr>
                  </w:pPr>
                  <w:r>
                    <w:rPr>
                      <w:rFonts w:hint="eastAsia"/>
                      <w:color w:val="000000" w:themeColor="text1"/>
                    </w:rPr>
                    <w:t xml:space="preserve">9.1 </w:t>
                  </w:r>
                  <w:r>
                    <w:rPr>
                      <w:rFonts w:hint="eastAsia"/>
                      <w:color w:val="000000" w:themeColor="text1"/>
                    </w:rPr>
                    <w:t>控制</w:t>
                  </w:r>
                  <w:r>
                    <w:rPr>
                      <w:color w:val="000000" w:themeColor="text1"/>
                    </w:rPr>
                    <w:t>套件</w:t>
                  </w:r>
                </w:p>
                <w:p w14:paraId="00458DBD" w14:textId="77777777" w:rsidR="00D53A09" w:rsidRDefault="00870A8F">
                  <w:pPr>
                    <w:rPr>
                      <w:color w:val="000000" w:themeColor="text1"/>
                    </w:rPr>
                  </w:pPr>
                  <w:r>
                    <w:rPr>
                      <w:rFonts w:hint="eastAsia"/>
                      <w:color w:val="000000" w:themeColor="text1"/>
                    </w:rPr>
                    <w:t>包含</w:t>
                  </w:r>
                  <w:r>
                    <w:rPr>
                      <w:color w:val="000000" w:themeColor="text1"/>
                    </w:rPr>
                    <w:t>总线</w:t>
                  </w:r>
                  <w:r>
                    <w:rPr>
                      <w:rFonts w:hint="eastAsia"/>
                      <w:color w:val="000000" w:themeColor="text1"/>
                    </w:rPr>
                    <w:t>模块</w:t>
                  </w:r>
                  <w:r>
                    <w:rPr>
                      <w:color w:val="000000" w:themeColor="text1"/>
                    </w:rPr>
                    <w:t>、</w:t>
                  </w:r>
                  <w:r>
                    <w:rPr>
                      <w:rFonts w:hint="eastAsia"/>
                      <w:color w:val="000000" w:themeColor="text1"/>
                    </w:rPr>
                    <w:t>数字量扩展模块、模拟量扩展模块、工业交换机。</w:t>
                  </w:r>
                </w:p>
                <w:p w14:paraId="075B41B0" w14:textId="77777777" w:rsidR="00D53A09" w:rsidRDefault="00870A8F">
                  <w:pPr>
                    <w:rPr>
                      <w:color w:val="000000" w:themeColor="text1"/>
                    </w:rPr>
                  </w:pPr>
                  <w:r>
                    <w:rPr>
                      <w:rFonts w:hint="eastAsia"/>
                      <w:color w:val="000000" w:themeColor="text1"/>
                    </w:rPr>
                    <w:t>主要技术</w:t>
                  </w:r>
                  <w:r>
                    <w:rPr>
                      <w:color w:val="000000" w:themeColor="text1"/>
                    </w:rPr>
                    <w:t>参数：</w:t>
                  </w:r>
                </w:p>
                <w:p w14:paraId="52F3AEFE" w14:textId="77777777" w:rsidR="00D53A09" w:rsidRDefault="00870A8F">
                  <w:pPr>
                    <w:rPr>
                      <w:color w:val="000000" w:themeColor="text1"/>
                    </w:rPr>
                  </w:pPr>
                  <w:r>
                    <w:rPr>
                      <w:rFonts w:hint="eastAsia"/>
                      <w:color w:val="000000" w:themeColor="text1"/>
                    </w:rPr>
                    <w:t>（一</w:t>
                  </w:r>
                  <w:r>
                    <w:rPr>
                      <w:color w:val="000000" w:themeColor="text1"/>
                    </w:rPr>
                    <w:t>）</w:t>
                  </w:r>
                  <w:r>
                    <w:rPr>
                      <w:rFonts w:hint="eastAsia"/>
                      <w:color w:val="000000" w:themeColor="text1"/>
                    </w:rPr>
                    <w:t>总线</w:t>
                  </w:r>
                  <w:r>
                    <w:rPr>
                      <w:color w:val="000000" w:themeColor="text1"/>
                    </w:rPr>
                    <w:t>模块</w:t>
                  </w:r>
                </w:p>
                <w:p w14:paraId="698D1503" w14:textId="77777777" w:rsidR="00D53A09" w:rsidRDefault="00870A8F">
                  <w:pPr>
                    <w:rPr>
                      <w:color w:val="000000" w:themeColor="text1"/>
                    </w:rPr>
                  </w:pPr>
                  <w:r>
                    <w:rPr>
                      <w:rFonts w:hint="eastAsia"/>
                      <w:color w:val="000000" w:themeColor="text1"/>
                    </w:rPr>
                    <w:t>1</w:t>
                  </w:r>
                  <w:r>
                    <w:rPr>
                      <w:rFonts w:hint="eastAsia"/>
                      <w:color w:val="000000" w:themeColor="text1"/>
                    </w:rPr>
                    <w:t>）支持</w:t>
                  </w:r>
                  <w:proofErr w:type="spellStart"/>
                  <w:r>
                    <w:rPr>
                      <w:rFonts w:hint="eastAsia"/>
                      <w:color w:val="000000" w:themeColor="text1"/>
                    </w:rPr>
                    <w:t>EtherCAT</w:t>
                  </w:r>
                  <w:proofErr w:type="spellEnd"/>
                  <w:r>
                    <w:rPr>
                      <w:rFonts w:hint="eastAsia"/>
                      <w:color w:val="000000" w:themeColor="text1"/>
                    </w:rPr>
                    <w:t>或</w:t>
                  </w:r>
                  <w:proofErr w:type="spellStart"/>
                  <w:r>
                    <w:rPr>
                      <w:rFonts w:hint="eastAsia"/>
                      <w:color w:val="000000" w:themeColor="text1"/>
                    </w:rPr>
                    <w:t>DeviceNet</w:t>
                  </w:r>
                  <w:proofErr w:type="spellEnd"/>
                </w:p>
                <w:p w14:paraId="646C0155" w14:textId="77777777" w:rsidR="00D53A09" w:rsidRDefault="00870A8F">
                  <w:pPr>
                    <w:rPr>
                      <w:color w:val="000000" w:themeColor="text1"/>
                    </w:rPr>
                  </w:pPr>
                  <w:r>
                    <w:rPr>
                      <w:rFonts w:hint="eastAsia"/>
                      <w:color w:val="000000" w:themeColor="text1"/>
                    </w:rPr>
                    <w:lastRenderedPageBreak/>
                    <w:t>（二</w:t>
                  </w:r>
                  <w:r>
                    <w:rPr>
                      <w:color w:val="000000" w:themeColor="text1"/>
                    </w:rPr>
                    <w:t>）</w:t>
                  </w:r>
                  <w:r>
                    <w:rPr>
                      <w:rFonts w:hint="eastAsia"/>
                      <w:color w:val="000000" w:themeColor="text1"/>
                    </w:rPr>
                    <w:t>数字量扩展模块</w:t>
                  </w:r>
                </w:p>
                <w:p w14:paraId="1E7C13A4" w14:textId="77777777" w:rsidR="00D53A09" w:rsidRDefault="00870A8F">
                  <w:pPr>
                    <w:rPr>
                      <w:color w:val="000000" w:themeColor="text1"/>
                    </w:rPr>
                  </w:pPr>
                  <w:r>
                    <w:rPr>
                      <w:color w:val="000000" w:themeColor="text1"/>
                    </w:rPr>
                    <w:t xml:space="preserve">1) </w:t>
                  </w:r>
                  <w:r>
                    <w:rPr>
                      <w:rFonts w:hint="eastAsia"/>
                      <w:color w:val="000000" w:themeColor="text1"/>
                    </w:rPr>
                    <w:t>数字量通道：</w:t>
                  </w:r>
                  <w:r>
                    <w:rPr>
                      <w:rFonts w:hint="eastAsia"/>
                      <w:color w:val="000000" w:themeColor="text1"/>
                    </w:rPr>
                    <w:t>16DI/DO</w:t>
                  </w:r>
                </w:p>
                <w:p w14:paraId="190A346D" w14:textId="77777777" w:rsidR="00D53A09" w:rsidRDefault="00870A8F">
                  <w:pPr>
                    <w:rPr>
                      <w:color w:val="000000" w:themeColor="text1"/>
                    </w:rPr>
                  </w:pPr>
                  <w:r>
                    <w:rPr>
                      <w:color w:val="000000" w:themeColor="text1"/>
                    </w:rPr>
                    <w:t xml:space="preserve">2) </w:t>
                  </w:r>
                  <w:r>
                    <w:rPr>
                      <w:rFonts w:hint="eastAsia"/>
                      <w:color w:val="000000" w:themeColor="text1"/>
                    </w:rPr>
                    <w:t>电源：</w:t>
                  </w:r>
                  <w:r>
                    <w:rPr>
                      <w:rFonts w:hint="eastAsia"/>
                      <w:color w:val="000000" w:themeColor="text1"/>
                    </w:rPr>
                    <w:t>DC24V</w:t>
                  </w:r>
                </w:p>
                <w:p w14:paraId="3789F5C4" w14:textId="77777777" w:rsidR="00D53A09" w:rsidRDefault="00870A8F">
                  <w:pPr>
                    <w:rPr>
                      <w:color w:val="000000" w:themeColor="text1"/>
                    </w:rPr>
                  </w:pPr>
                  <w:r>
                    <w:rPr>
                      <w:rFonts w:hint="eastAsia"/>
                      <w:color w:val="000000" w:themeColor="text1"/>
                    </w:rPr>
                    <w:t>（三</w:t>
                  </w:r>
                  <w:r>
                    <w:rPr>
                      <w:color w:val="000000" w:themeColor="text1"/>
                    </w:rPr>
                    <w:t>）</w:t>
                  </w:r>
                  <w:r>
                    <w:rPr>
                      <w:rFonts w:hint="eastAsia"/>
                      <w:color w:val="000000" w:themeColor="text1"/>
                    </w:rPr>
                    <w:t>模拟量扩展模块</w:t>
                  </w:r>
                </w:p>
                <w:p w14:paraId="42A63493" w14:textId="77777777" w:rsidR="00D53A09" w:rsidRDefault="00870A8F">
                  <w:pPr>
                    <w:rPr>
                      <w:color w:val="000000" w:themeColor="text1"/>
                    </w:rPr>
                  </w:pPr>
                  <w:r>
                    <w:rPr>
                      <w:color w:val="000000" w:themeColor="text1"/>
                    </w:rPr>
                    <w:t xml:space="preserve">1) </w:t>
                  </w:r>
                  <w:r>
                    <w:rPr>
                      <w:rFonts w:hint="eastAsia"/>
                      <w:color w:val="000000" w:themeColor="text1"/>
                    </w:rPr>
                    <w:t>模拟量通道：</w:t>
                  </w:r>
                  <w:r>
                    <w:rPr>
                      <w:rFonts w:hint="eastAsia"/>
                      <w:color w:val="000000" w:themeColor="text1"/>
                    </w:rPr>
                    <w:t>4</w:t>
                  </w:r>
                  <w:r>
                    <w:rPr>
                      <w:color w:val="000000" w:themeColor="text1"/>
                    </w:rPr>
                    <w:t>A</w:t>
                  </w:r>
                  <w:r>
                    <w:rPr>
                      <w:rFonts w:hint="eastAsia"/>
                      <w:color w:val="000000" w:themeColor="text1"/>
                    </w:rPr>
                    <w:t>I/</w:t>
                  </w:r>
                  <w:r>
                    <w:rPr>
                      <w:color w:val="000000" w:themeColor="text1"/>
                    </w:rPr>
                    <w:t>A</w:t>
                  </w:r>
                  <w:r>
                    <w:rPr>
                      <w:rFonts w:hint="eastAsia"/>
                      <w:color w:val="000000" w:themeColor="text1"/>
                    </w:rPr>
                    <w:t>O</w:t>
                  </w:r>
                </w:p>
                <w:p w14:paraId="7D3BB31B" w14:textId="77777777" w:rsidR="00D53A09" w:rsidRDefault="00870A8F">
                  <w:pPr>
                    <w:rPr>
                      <w:color w:val="000000" w:themeColor="text1"/>
                    </w:rPr>
                  </w:pPr>
                  <w:r>
                    <w:rPr>
                      <w:color w:val="000000" w:themeColor="text1"/>
                    </w:rPr>
                    <w:t xml:space="preserve">2) </w:t>
                  </w:r>
                  <w:r>
                    <w:rPr>
                      <w:rFonts w:hint="eastAsia"/>
                      <w:color w:val="000000" w:themeColor="text1"/>
                    </w:rPr>
                    <w:t>电源：</w:t>
                  </w:r>
                  <w:r>
                    <w:rPr>
                      <w:rFonts w:hint="eastAsia"/>
                      <w:color w:val="000000" w:themeColor="text1"/>
                    </w:rPr>
                    <w:t>DC24V</w:t>
                  </w:r>
                </w:p>
                <w:p w14:paraId="76530C7D" w14:textId="77777777" w:rsidR="00D53A09" w:rsidRDefault="00870A8F">
                  <w:pPr>
                    <w:rPr>
                      <w:color w:val="000000" w:themeColor="text1"/>
                    </w:rPr>
                  </w:pPr>
                  <w:r>
                    <w:rPr>
                      <w:rFonts w:hint="eastAsia"/>
                      <w:color w:val="000000" w:themeColor="text1"/>
                    </w:rPr>
                    <w:t>（四</w:t>
                  </w:r>
                  <w:r>
                    <w:rPr>
                      <w:color w:val="000000" w:themeColor="text1"/>
                    </w:rPr>
                    <w:t>）</w:t>
                  </w:r>
                  <w:r>
                    <w:rPr>
                      <w:rFonts w:hint="eastAsia"/>
                      <w:color w:val="000000" w:themeColor="text1"/>
                    </w:rPr>
                    <w:t>工业交换机</w:t>
                  </w:r>
                </w:p>
                <w:p w14:paraId="6B131703" w14:textId="77777777" w:rsidR="00D53A09" w:rsidRDefault="00870A8F">
                  <w:pPr>
                    <w:rPr>
                      <w:color w:val="000000" w:themeColor="text1"/>
                    </w:rPr>
                  </w:pPr>
                  <w:r>
                    <w:rPr>
                      <w:color w:val="000000" w:themeColor="text1"/>
                    </w:rPr>
                    <w:t xml:space="preserve">1) </w:t>
                  </w:r>
                  <w:r>
                    <w:rPr>
                      <w:rFonts w:hint="eastAsia"/>
                      <w:color w:val="000000" w:themeColor="text1"/>
                    </w:rPr>
                    <w:t>端口数量：</w:t>
                  </w:r>
                  <w:r>
                    <w:rPr>
                      <w:rFonts w:hint="eastAsia"/>
                      <w:color w:val="000000" w:themeColor="text1"/>
                    </w:rPr>
                    <w:t>8</w:t>
                  </w:r>
                </w:p>
                <w:p w14:paraId="5666B4D1" w14:textId="77777777" w:rsidR="00D53A09" w:rsidRDefault="00870A8F">
                  <w:pPr>
                    <w:rPr>
                      <w:color w:val="000000" w:themeColor="text1"/>
                    </w:rPr>
                  </w:pPr>
                  <w:r>
                    <w:rPr>
                      <w:color w:val="000000" w:themeColor="text1"/>
                    </w:rPr>
                    <w:t xml:space="preserve">2) </w:t>
                  </w:r>
                  <w:r>
                    <w:rPr>
                      <w:rFonts w:hint="eastAsia"/>
                      <w:color w:val="000000" w:themeColor="text1"/>
                    </w:rPr>
                    <w:t>电源：</w:t>
                  </w:r>
                  <w:r>
                    <w:rPr>
                      <w:rFonts w:hint="eastAsia"/>
                      <w:color w:val="000000" w:themeColor="text1"/>
                    </w:rPr>
                    <w:t>DC24V</w:t>
                  </w:r>
                </w:p>
                <w:p w14:paraId="3D3390F7" w14:textId="77777777" w:rsidR="00D53A09" w:rsidRDefault="00870A8F">
                  <w:pPr>
                    <w:rPr>
                      <w:color w:val="000000" w:themeColor="text1"/>
                    </w:rPr>
                  </w:pPr>
                  <w:r>
                    <w:rPr>
                      <w:color w:val="000000" w:themeColor="text1"/>
                    </w:rPr>
                    <w:t>9.2</w:t>
                  </w:r>
                  <w:r>
                    <w:rPr>
                      <w:rFonts w:hint="eastAsia"/>
                      <w:color w:val="000000" w:themeColor="text1"/>
                    </w:rPr>
                    <w:tab/>
                  </w:r>
                  <w:r>
                    <w:rPr>
                      <w:color w:val="000000" w:themeColor="text1"/>
                    </w:rPr>
                    <w:t xml:space="preserve"> </w:t>
                  </w:r>
                  <w:r>
                    <w:rPr>
                      <w:rFonts w:hint="eastAsia"/>
                      <w:color w:val="000000" w:themeColor="text1"/>
                    </w:rPr>
                    <w:t>电气接口</w:t>
                  </w:r>
                  <w:r>
                    <w:rPr>
                      <w:color w:val="000000" w:themeColor="text1"/>
                    </w:rPr>
                    <w:t>模块</w:t>
                  </w:r>
                </w:p>
                <w:p w14:paraId="7E4D21CD" w14:textId="77777777" w:rsidR="00D53A09" w:rsidRDefault="00870A8F">
                  <w:pPr>
                    <w:rPr>
                      <w:color w:val="000000" w:themeColor="text1"/>
                    </w:rPr>
                  </w:pPr>
                  <w:r>
                    <w:rPr>
                      <w:rFonts w:hint="eastAsia"/>
                      <w:color w:val="000000" w:themeColor="text1"/>
                    </w:rPr>
                    <w:t>电气</w:t>
                  </w:r>
                  <w:r>
                    <w:rPr>
                      <w:color w:val="000000" w:themeColor="text1"/>
                    </w:rPr>
                    <w:t>接口</w:t>
                  </w:r>
                  <w:r>
                    <w:rPr>
                      <w:rFonts w:hint="eastAsia"/>
                      <w:color w:val="000000" w:themeColor="text1"/>
                    </w:rPr>
                    <w:t>模块安装于</w:t>
                  </w:r>
                  <w:r>
                    <w:rPr>
                      <w:color w:val="000000" w:themeColor="text1"/>
                    </w:rPr>
                    <w:t>标准实</w:t>
                  </w:r>
                  <w:proofErr w:type="gramStart"/>
                  <w:r>
                    <w:rPr>
                      <w:color w:val="000000" w:themeColor="text1"/>
                    </w:rPr>
                    <w:t>训台台面</w:t>
                  </w:r>
                  <w:proofErr w:type="gramEnd"/>
                  <w:r>
                    <w:rPr>
                      <w:color w:val="000000" w:themeColor="text1"/>
                    </w:rPr>
                    <w:t>上，</w:t>
                  </w:r>
                  <w:r>
                    <w:rPr>
                      <w:rFonts w:hint="eastAsia"/>
                      <w:color w:val="000000" w:themeColor="text1"/>
                    </w:rPr>
                    <w:t>包括</w:t>
                  </w:r>
                  <w:r>
                    <w:rPr>
                      <w:rFonts w:hint="eastAsia"/>
                      <w:color w:val="000000" w:themeColor="text1"/>
                    </w:rPr>
                    <w:t>3</w:t>
                  </w:r>
                  <w:r>
                    <w:rPr>
                      <w:rFonts w:hint="eastAsia"/>
                      <w:color w:val="000000" w:themeColor="text1"/>
                    </w:rPr>
                    <w:t>组</w:t>
                  </w:r>
                  <w:r>
                    <w:rPr>
                      <w:color w:val="000000" w:themeColor="text1"/>
                    </w:rPr>
                    <w:t>通用电气接口</w:t>
                  </w:r>
                  <w:r>
                    <w:rPr>
                      <w:rFonts w:hint="eastAsia"/>
                      <w:color w:val="000000" w:themeColor="text1"/>
                    </w:rPr>
                    <w:t>和</w:t>
                  </w:r>
                  <w:r>
                    <w:rPr>
                      <w:rFonts w:hint="eastAsia"/>
                      <w:color w:val="000000" w:themeColor="text1"/>
                    </w:rPr>
                    <w:t>1</w:t>
                  </w:r>
                  <w:r>
                    <w:rPr>
                      <w:rFonts w:hint="eastAsia"/>
                      <w:color w:val="000000" w:themeColor="text1"/>
                    </w:rPr>
                    <w:t>组电气专用</w:t>
                  </w:r>
                  <w:r>
                    <w:rPr>
                      <w:color w:val="000000" w:themeColor="text1"/>
                    </w:rPr>
                    <w:t>接口</w:t>
                  </w:r>
                  <w:r>
                    <w:rPr>
                      <w:rFonts w:hint="eastAsia"/>
                      <w:color w:val="000000" w:themeColor="text1"/>
                    </w:rPr>
                    <w:t>。通过</w:t>
                  </w:r>
                  <w:r>
                    <w:rPr>
                      <w:color w:val="000000" w:themeColor="text1"/>
                    </w:rPr>
                    <w:t>快插线缆与</w:t>
                  </w:r>
                  <w:r>
                    <w:rPr>
                      <w:rFonts w:hint="eastAsia"/>
                      <w:color w:val="000000" w:themeColor="text1"/>
                    </w:rPr>
                    <w:t>各</w:t>
                  </w:r>
                  <w:r>
                    <w:rPr>
                      <w:color w:val="000000" w:themeColor="text1"/>
                    </w:rPr>
                    <w:t>有源</w:t>
                  </w:r>
                  <w:r>
                    <w:rPr>
                      <w:rFonts w:hint="eastAsia"/>
                      <w:color w:val="000000" w:themeColor="text1"/>
                    </w:rPr>
                    <w:t>功能</w:t>
                  </w:r>
                  <w:r>
                    <w:rPr>
                      <w:color w:val="000000" w:themeColor="text1"/>
                    </w:rPr>
                    <w:t>模块进行连接，实现</w:t>
                  </w:r>
                  <w:r>
                    <w:rPr>
                      <w:rFonts w:hint="eastAsia"/>
                      <w:color w:val="000000" w:themeColor="text1"/>
                    </w:rPr>
                    <w:t>设备</w:t>
                  </w:r>
                  <w:r>
                    <w:rPr>
                      <w:color w:val="000000" w:themeColor="text1"/>
                    </w:rPr>
                    <w:t>主控与</w:t>
                  </w:r>
                  <w:r>
                    <w:rPr>
                      <w:rFonts w:hint="eastAsia"/>
                      <w:color w:val="000000" w:themeColor="text1"/>
                    </w:rPr>
                    <w:t>各</w:t>
                  </w:r>
                  <w:r>
                    <w:rPr>
                      <w:color w:val="000000" w:themeColor="text1"/>
                    </w:rPr>
                    <w:t>模块之间的</w:t>
                  </w:r>
                  <w:r>
                    <w:rPr>
                      <w:rFonts w:hint="eastAsia"/>
                      <w:color w:val="000000" w:themeColor="text1"/>
                    </w:rPr>
                    <w:t>供电</w:t>
                  </w:r>
                  <w:r>
                    <w:rPr>
                      <w:color w:val="000000" w:themeColor="text1"/>
                    </w:rPr>
                    <w:t>及通讯</w:t>
                  </w:r>
                  <w:r>
                    <w:rPr>
                      <w:rFonts w:hint="eastAsia"/>
                      <w:color w:val="000000" w:themeColor="text1"/>
                    </w:rPr>
                    <w:t>。</w:t>
                  </w:r>
                </w:p>
                <w:p w14:paraId="7016C003" w14:textId="77777777" w:rsidR="00D53A09" w:rsidRDefault="00870A8F">
                  <w:pPr>
                    <w:rPr>
                      <w:color w:val="000000" w:themeColor="text1"/>
                    </w:rPr>
                  </w:pPr>
                  <w:r>
                    <w:rPr>
                      <w:rFonts w:hint="eastAsia"/>
                      <w:color w:val="000000" w:themeColor="text1"/>
                    </w:rPr>
                    <w:t>需满足以下</w:t>
                  </w:r>
                  <w:r>
                    <w:rPr>
                      <w:color w:val="000000" w:themeColor="text1"/>
                    </w:rPr>
                    <w:t>功能特点：</w:t>
                  </w:r>
                </w:p>
                <w:p w14:paraId="33D12DC0" w14:textId="77777777" w:rsidR="00D53A09" w:rsidRDefault="00870A8F">
                  <w:pPr>
                    <w:rPr>
                      <w:color w:val="000000" w:themeColor="text1"/>
                    </w:rPr>
                  </w:pPr>
                  <w:r>
                    <w:rPr>
                      <w:rFonts w:hint="eastAsia"/>
                      <w:color w:val="000000" w:themeColor="text1"/>
                    </w:rPr>
                    <w:t>1</w:t>
                  </w:r>
                  <w:r>
                    <w:rPr>
                      <w:rFonts w:hint="eastAsia"/>
                      <w:color w:val="000000" w:themeColor="text1"/>
                    </w:rPr>
                    <w:t>）同类型接口通用；</w:t>
                  </w:r>
                </w:p>
                <w:p w14:paraId="7AD4DF8F" w14:textId="77777777" w:rsidR="00D53A09" w:rsidRDefault="00870A8F">
                  <w:pPr>
                    <w:rPr>
                      <w:color w:val="000000" w:themeColor="text1"/>
                    </w:rPr>
                  </w:pPr>
                  <w:r>
                    <w:rPr>
                      <w:rFonts w:hint="eastAsia"/>
                      <w:color w:val="000000" w:themeColor="text1"/>
                    </w:rPr>
                    <w:t>2</w:t>
                  </w:r>
                  <w:r>
                    <w:rPr>
                      <w:rFonts w:hint="eastAsia"/>
                      <w:color w:val="000000" w:themeColor="text1"/>
                    </w:rPr>
                    <w:t>）不同类型接口</w:t>
                  </w:r>
                  <w:proofErr w:type="gramStart"/>
                  <w:r>
                    <w:rPr>
                      <w:rFonts w:hint="eastAsia"/>
                      <w:color w:val="000000" w:themeColor="text1"/>
                    </w:rPr>
                    <w:t>防呆保护</w:t>
                  </w:r>
                  <w:proofErr w:type="gramEnd"/>
                  <w:r>
                    <w:rPr>
                      <w:rFonts w:hint="eastAsia"/>
                      <w:color w:val="000000" w:themeColor="text1"/>
                    </w:rPr>
                    <w:t>；</w:t>
                  </w:r>
                </w:p>
                <w:p w14:paraId="539175B9" w14:textId="77777777" w:rsidR="00D53A09" w:rsidRDefault="00870A8F">
                  <w:pPr>
                    <w:rPr>
                      <w:color w:val="000000" w:themeColor="text1"/>
                    </w:rPr>
                  </w:pPr>
                  <w:r>
                    <w:rPr>
                      <w:rFonts w:hint="eastAsia"/>
                      <w:color w:val="000000" w:themeColor="text1"/>
                    </w:rPr>
                    <w:t>3</w:t>
                  </w:r>
                  <w:r>
                    <w:rPr>
                      <w:rFonts w:hint="eastAsia"/>
                      <w:color w:val="000000" w:themeColor="text1"/>
                    </w:rPr>
                    <w:t>）接口插座带红点方向指示；</w:t>
                  </w:r>
                </w:p>
                <w:p w14:paraId="0E5E0EF4" w14:textId="77777777" w:rsidR="00D53A09" w:rsidRDefault="00870A8F">
                  <w:pPr>
                    <w:rPr>
                      <w:color w:val="000000" w:themeColor="text1"/>
                    </w:rPr>
                  </w:pPr>
                  <w:r>
                    <w:rPr>
                      <w:rFonts w:hint="eastAsia"/>
                      <w:color w:val="000000" w:themeColor="text1"/>
                    </w:rPr>
                    <w:t>4</w:t>
                  </w:r>
                  <w:r>
                    <w:rPr>
                      <w:rFonts w:hint="eastAsia"/>
                      <w:color w:val="000000" w:themeColor="text1"/>
                    </w:rPr>
                    <w:t>）接口通过快插电缆进行连接。</w:t>
                  </w:r>
                </w:p>
                <w:p w14:paraId="49706AD3" w14:textId="77777777" w:rsidR="00D53A09" w:rsidRDefault="00870A8F">
                  <w:pPr>
                    <w:rPr>
                      <w:color w:val="000000" w:themeColor="text1"/>
                    </w:rPr>
                  </w:pPr>
                  <w:r>
                    <w:rPr>
                      <w:rFonts w:hint="eastAsia"/>
                      <w:color w:val="000000" w:themeColor="text1"/>
                    </w:rPr>
                    <w:t>单套通用电气接口模块技术参数：</w:t>
                  </w:r>
                </w:p>
                <w:p w14:paraId="78BF05BA" w14:textId="77777777" w:rsidR="00D53A09" w:rsidRDefault="00870A8F">
                  <w:pPr>
                    <w:rPr>
                      <w:color w:val="000000" w:themeColor="text1"/>
                    </w:rPr>
                  </w:pPr>
                  <w:r>
                    <w:rPr>
                      <w:color w:val="000000" w:themeColor="text1"/>
                    </w:rPr>
                    <w:t>1</w:t>
                  </w:r>
                  <w:r>
                    <w:rPr>
                      <w:rFonts w:hint="eastAsia"/>
                      <w:color w:val="000000" w:themeColor="text1"/>
                    </w:rPr>
                    <w:t>）通道数</w:t>
                  </w:r>
                  <w:r>
                    <w:rPr>
                      <w:color w:val="000000" w:themeColor="text1"/>
                    </w:rPr>
                    <w:t>：</w:t>
                  </w:r>
                  <w:r>
                    <w:rPr>
                      <w:rFonts w:hint="eastAsia"/>
                      <w:color w:val="000000" w:themeColor="text1"/>
                    </w:rPr>
                    <w:t>9</w:t>
                  </w:r>
                </w:p>
                <w:p w14:paraId="534BB20C" w14:textId="77777777" w:rsidR="00D53A09" w:rsidRDefault="00870A8F">
                  <w:pPr>
                    <w:rPr>
                      <w:color w:val="000000" w:themeColor="text1"/>
                    </w:rPr>
                  </w:pPr>
                  <w:r>
                    <w:rPr>
                      <w:rFonts w:hint="eastAsia"/>
                      <w:color w:val="000000" w:themeColor="text1"/>
                    </w:rPr>
                    <w:t>2</w:t>
                  </w:r>
                  <w:r>
                    <w:rPr>
                      <w:rFonts w:hint="eastAsia"/>
                      <w:color w:val="000000" w:themeColor="text1"/>
                    </w:rPr>
                    <w:t>）电源：</w:t>
                  </w:r>
                  <w:r>
                    <w:rPr>
                      <w:rFonts w:hint="eastAsia"/>
                      <w:color w:val="000000" w:themeColor="text1"/>
                    </w:rPr>
                    <w:t>DC24V</w:t>
                  </w:r>
                  <w:r>
                    <w:rPr>
                      <w:rFonts w:hint="eastAsia"/>
                      <w:color w:val="000000" w:themeColor="text1"/>
                    </w:rPr>
                    <w:t>独立供电</w:t>
                  </w:r>
                </w:p>
                <w:p w14:paraId="19FA4B68" w14:textId="77777777" w:rsidR="00D53A09" w:rsidRDefault="00870A8F">
                  <w:pPr>
                    <w:rPr>
                      <w:color w:val="000000" w:themeColor="text1"/>
                    </w:rPr>
                  </w:pPr>
                  <w:r>
                    <w:rPr>
                      <w:color w:val="000000" w:themeColor="text1"/>
                    </w:rPr>
                    <w:t>3</w:t>
                  </w:r>
                  <w:r>
                    <w:rPr>
                      <w:rFonts w:hint="eastAsia"/>
                      <w:color w:val="000000" w:themeColor="text1"/>
                    </w:rPr>
                    <w:t>）数字量：</w:t>
                  </w:r>
                  <w:r>
                    <w:rPr>
                      <w:rFonts w:hint="eastAsia"/>
                      <w:color w:val="000000" w:themeColor="text1"/>
                    </w:rPr>
                    <w:t>5DI/DO</w:t>
                  </w:r>
                </w:p>
                <w:p w14:paraId="322B8E7A" w14:textId="77777777" w:rsidR="00D53A09" w:rsidRDefault="00870A8F">
                  <w:pPr>
                    <w:rPr>
                      <w:color w:val="000000" w:themeColor="text1"/>
                    </w:rPr>
                  </w:pPr>
                  <w:r>
                    <w:rPr>
                      <w:color w:val="000000" w:themeColor="text1"/>
                    </w:rPr>
                    <w:t>4</w:t>
                  </w:r>
                  <w:r>
                    <w:rPr>
                      <w:rFonts w:hint="eastAsia"/>
                      <w:color w:val="000000" w:themeColor="text1"/>
                    </w:rPr>
                    <w:t>）模拟量</w:t>
                  </w:r>
                  <w:r>
                    <w:rPr>
                      <w:color w:val="000000" w:themeColor="text1"/>
                    </w:rPr>
                    <w:t>：</w:t>
                  </w:r>
                  <w:r>
                    <w:rPr>
                      <w:color w:val="000000" w:themeColor="text1"/>
                    </w:rPr>
                    <w:t>1</w:t>
                  </w:r>
                  <w:r>
                    <w:rPr>
                      <w:rFonts w:hint="eastAsia"/>
                      <w:color w:val="000000" w:themeColor="text1"/>
                    </w:rPr>
                    <w:t>AI/AO</w:t>
                  </w:r>
                </w:p>
                <w:p w14:paraId="4C05B2EA" w14:textId="77777777" w:rsidR="00D53A09" w:rsidRDefault="00870A8F">
                  <w:pPr>
                    <w:rPr>
                      <w:color w:val="000000" w:themeColor="text1"/>
                    </w:rPr>
                  </w:pPr>
                  <w:r>
                    <w:rPr>
                      <w:color w:val="000000" w:themeColor="text1"/>
                    </w:rPr>
                    <w:t>5</w:t>
                  </w:r>
                  <w:r>
                    <w:rPr>
                      <w:rFonts w:hint="eastAsia"/>
                      <w:color w:val="000000" w:themeColor="text1"/>
                    </w:rPr>
                    <w:t>）</w:t>
                  </w:r>
                  <w:r>
                    <w:rPr>
                      <w:rFonts w:hint="eastAsia"/>
                      <w:color w:val="000000" w:themeColor="text1"/>
                    </w:rPr>
                    <w:t>RJ45</w:t>
                  </w:r>
                  <w:r>
                    <w:rPr>
                      <w:rFonts w:hint="eastAsia"/>
                      <w:color w:val="000000" w:themeColor="text1"/>
                    </w:rPr>
                    <w:t>接口数：</w:t>
                  </w:r>
                  <w:r>
                    <w:rPr>
                      <w:rFonts w:hint="eastAsia"/>
                      <w:color w:val="000000" w:themeColor="text1"/>
                    </w:rPr>
                    <w:t>2</w:t>
                  </w:r>
                </w:p>
                <w:p w14:paraId="11AD979F" w14:textId="77777777" w:rsidR="00D53A09" w:rsidRDefault="00870A8F">
                  <w:pPr>
                    <w:rPr>
                      <w:color w:val="000000" w:themeColor="text1"/>
                    </w:rPr>
                  </w:pPr>
                  <w:r>
                    <w:rPr>
                      <w:color w:val="000000" w:themeColor="text1"/>
                    </w:rPr>
                    <w:t>6</w:t>
                  </w:r>
                  <w:r>
                    <w:rPr>
                      <w:rFonts w:hint="eastAsia"/>
                      <w:color w:val="000000" w:themeColor="text1"/>
                    </w:rPr>
                    <w:t>）控制源</w:t>
                  </w:r>
                  <w:r>
                    <w:rPr>
                      <w:color w:val="000000" w:themeColor="text1"/>
                    </w:rPr>
                    <w:t>：</w:t>
                  </w:r>
                  <w:r>
                    <w:rPr>
                      <w:rFonts w:hint="eastAsia"/>
                      <w:color w:val="000000" w:themeColor="text1"/>
                    </w:rPr>
                    <w:t>机器人直接控制</w:t>
                  </w:r>
                </w:p>
                <w:p w14:paraId="4B9E75B8" w14:textId="77777777" w:rsidR="00D53A09" w:rsidRDefault="00870A8F">
                  <w:pPr>
                    <w:rPr>
                      <w:color w:val="000000" w:themeColor="text1"/>
                    </w:rPr>
                  </w:pPr>
                  <w:r>
                    <w:rPr>
                      <w:rFonts w:hint="eastAsia"/>
                      <w:color w:val="000000" w:themeColor="text1"/>
                    </w:rPr>
                    <w:t>通用</w:t>
                  </w:r>
                  <w:r>
                    <w:rPr>
                      <w:color w:val="000000" w:themeColor="text1"/>
                    </w:rPr>
                    <w:t>电气</w:t>
                  </w:r>
                  <w:r>
                    <w:rPr>
                      <w:rFonts w:hint="eastAsia"/>
                      <w:color w:val="000000" w:themeColor="text1"/>
                    </w:rPr>
                    <w:t>接口技术参数：</w:t>
                  </w:r>
                </w:p>
                <w:p w14:paraId="1916EE36" w14:textId="77777777" w:rsidR="00D53A09" w:rsidRDefault="00870A8F">
                  <w:pPr>
                    <w:rPr>
                      <w:color w:val="000000" w:themeColor="text1"/>
                    </w:rPr>
                  </w:pPr>
                  <w:r>
                    <w:rPr>
                      <w:color w:val="000000" w:themeColor="text1"/>
                    </w:rPr>
                    <w:t>1</w:t>
                  </w:r>
                  <w:r>
                    <w:rPr>
                      <w:rFonts w:hint="eastAsia"/>
                      <w:color w:val="000000" w:themeColor="text1"/>
                    </w:rPr>
                    <w:t>）电源：</w:t>
                  </w:r>
                  <w:r>
                    <w:rPr>
                      <w:rFonts w:hint="eastAsia"/>
                      <w:color w:val="000000" w:themeColor="text1"/>
                    </w:rPr>
                    <w:t>DC24V</w:t>
                  </w:r>
                  <w:r>
                    <w:rPr>
                      <w:rFonts w:hint="eastAsia"/>
                      <w:color w:val="000000" w:themeColor="text1"/>
                    </w:rPr>
                    <w:t>，端口数</w:t>
                  </w:r>
                  <w:r>
                    <w:rPr>
                      <w:rFonts w:hint="eastAsia"/>
                      <w:color w:val="000000" w:themeColor="text1"/>
                    </w:rPr>
                    <w:t>2</w:t>
                  </w:r>
                </w:p>
                <w:p w14:paraId="1FBD4358" w14:textId="77777777" w:rsidR="00D53A09" w:rsidRDefault="00870A8F">
                  <w:pPr>
                    <w:rPr>
                      <w:color w:val="000000" w:themeColor="text1"/>
                    </w:rPr>
                  </w:pPr>
                  <w:r>
                    <w:rPr>
                      <w:color w:val="000000" w:themeColor="text1"/>
                    </w:rPr>
                    <w:t>2</w:t>
                  </w:r>
                  <w:r>
                    <w:rPr>
                      <w:rFonts w:hint="eastAsia"/>
                      <w:color w:val="000000" w:themeColor="text1"/>
                    </w:rPr>
                    <w:t>）模拟量输入接口：</w:t>
                  </w:r>
                  <w:r>
                    <w:rPr>
                      <w:rFonts w:hint="eastAsia"/>
                      <w:color w:val="000000" w:themeColor="text1"/>
                    </w:rPr>
                    <w:t>0-10V,DC24V</w:t>
                  </w:r>
                  <w:r>
                    <w:rPr>
                      <w:rFonts w:hint="eastAsia"/>
                      <w:color w:val="000000" w:themeColor="text1"/>
                    </w:rPr>
                    <w:t>独立供电</w:t>
                  </w:r>
                </w:p>
                <w:p w14:paraId="3ACD4383" w14:textId="77777777" w:rsidR="00D53A09" w:rsidRDefault="00870A8F">
                  <w:pPr>
                    <w:rPr>
                      <w:color w:val="000000" w:themeColor="text1"/>
                    </w:rPr>
                  </w:pPr>
                  <w:r>
                    <w:rPr>
                      <w:color w:val="000000" w:themeColor="text1"/>
                    </w:rPr>
                    <w:t>3</w:t>
                  </w:r>
                  <w:r>
                    <w:rPr>
                      <w:rFonts w:hint="eastAsia"/>
                      <w:color w:val="000000" w:themeColor="text1"/>
                    </w:rPr>
                    <w:t>）模拟量输出接口：</w:t>
                  </w:r>
                  <w:r>
                    <w:rPr>
                      <w:rFonts w:hint="eastAsia"/>
                      <w:color w:val="000000" w:themeColor="text1"/>
                    </w:rPr>
                    <w:t>0-10V,DC24V</w:t>
                  </w:r>
                  <w:r>
                    <w:rPr>
                      <w:rFonts w:hint="eastAsia"/>
                      <w:color w:val="000000" w:themeColor="text1"/>
                    </w:rPr>
                    <w:t>独立供电</w:t>
                  </w:r>
                </w:p>
                <w:p w14:paraId="6FA3C96F" w14:textId="77777777" w:rsidR="00D53A09" w:rsidRDefault="00870A8F">
                  <w:pPr>
                    <w:rPr>
                      <w:color w:val="000000" w:themeColor="text1"/>
                    </w:rPr>
                  </w:pPr>
                  <w:r>
                    <w:rPr>
                      <w:color w:val="000000" w:themeColor="text1"/>
                    </w:rPr>
                    <w:t>4</w:t>
                  </w:r>
                  <w:r>
                    <w:rPr>
                      <w:rFonts w:hint="eastAsia"/>
                      <w:color w:val="000000" w:themeColor="text1"/>
                    </w:rPr>
                    <w:t>）数字量输入输出接口</w:t>
                  </w:r>
                  <w:r>
                    <w:rPr>
                      <w:rFonts w:hint="eastAsia"/>
                      <w:color w:val="000000" w:themeColor="text1"/>
                    </w:rPr>
                    <w:t>1</w:t>
                  </w:r>
                  <w:r>
                    <w:rPr>
                      <w:rFonts w:hint="eastAsia"/>
                      <w:color w:val="000000" w:themeColor="text1"/>
                    </w:rPr>
                    <w:t>：</w:t>
                  </w:r>
                  <w:r>
                    <w:rPr>
                      <w:rFonts w:hint="eastAsia"/>
                      <w:color w:val="000000" w:themeColor="text1"/>
                    </w:rPr>
                    <w:t>1DI/1DO</w:t>
                  </w:r>
                  <w:r>
                    <w:rPr>
                      <w:rFonts w:hint="eastAsia"/>
                      <w:color w:val="000000" w:themeColor="text1"/>
                    </w:rPr>
                    <w:t>，</w:t>
                  </w:r>
                  <w:r>
                    <w:rPr>
                      <w:rFonts w:hint="eastAsia"/>
                      <w:color w:val="000000" w:themeColor="text1"/>
                    </w:rPr>
                    <w:t>DC24V</w:t>
                  </w:r>
                  <w:r>
                    <w:rPr>
                      <w:rFonts w:hint="eastAsia"/>
                      <w:color w:val="000000" w:themeColor="text1"/>
                    </w:rPr>
                    <w:t>独立供电</w:t>
                  </w:r>
                </w:p>
                <w:p w14:paraId="7973A726" w14:textId="77777777" w:rsidR="00D53A09" w:rsidRDefault="00870A8F">
                  <w:pPr>
                    <w:rPr>
                      <w:color w:val="000000" w:themeColor="text1"/>
                    </w:rPr>
                  </w:pPr>
                  <w:r>
                    <w:rPr>
                      <w:color w:val="000000" w:themeColor="text1"/>
                    </w:rPr>
                    <w:t>5</w:t>
                  </w:r>
                  <w:r>
                    <w:rPr>
                      <w:rFonts w:hint="eastAsia"/>
                      <w:color w:val="000000" w:themeColor="text1"/>
                    </w:rPr>
                    <w:t>）数字量输入输出接口</w:t>
                  </w:r>
                  <w:r>
                    <w:rPr>
                      <w:rFonts w:hint="eastAsia"/>
                      <w:color w:val="000000" w:themeColor="text1"/>
                    </w:rPr>
                    <w:t>2</w:t>
                  </w:r>
                  <w:r>
                    <w:rPr>
                      <w:rFonts w:hint="eastAsia"/>
                      <w:color w:val="000000" w:themeColor="text1"/>
                    </w:rPr>
                    <w:t>：</w:t>
                  </w:r>
                  <w:r>
                    <w:rPr>
                      <w:rFonts w:hint="eastAsia"/>
                      <w:color w:val="000000" w:themeColor="text1"/>
                    </w:rPr>
                    <w:t>2DI/2DO</w:t>
                  </w:r>
                  <w:r>
                    <w:rPr>
                      <w:rFonts w:hint="eastAsia"/>
                      <w:color w:val="000000" w:themeColor="text1"/>
                    </w:rPr>
                    <w:t>，</w:t>
                  </w:r>
                  <w:r>
                    <w:rPr>
                      <w:rFonts w:hint="eastAsia"/>
                      <w:color w:val="000000" w:themeColor="text1"/>
                    </w:rPr>
                    <w:t>DC24V</w:t>
                  </w:r>
                  <w:r>
                    <w:rPr>
                      <w:rFonts w:hint="eastAsia"/>
                      <w:color w:val="000000" w:themeColor="text1"/>
                    </w:rPr>
                    <w:t>独立供电</w:t>
                  </w:r>
                </w:p>
                <w:p w14:paraId="64E05882" w14:textId="77777777" w:rsidR="00D53A09" w:rsidRDefault="00870A8F">
                  <w:pPr>
                    <w:rPr>
                      <w:color w:val="000000" w:themeColor="text1"/>
                    </w:rPr>
                  </w:pPr>
                  <w:r>
                    <w:rPr>
                      <w:color w:val="000000" w:themeColor="text1"/>
                    </w:rPr>
                    <w:t>6</w:t>
                  </w:r>
                  <w:r>
                    <w:rPr>
                      <w:rFonts w:hint="eastAsia"/>
                      <w:color w:val="000000" w:themeColor="text1"/>
                    </w:rPr>
                    <w:t>）数字量输入输出接口</w:t>
                  </w:r>
                  <w:r>
                    <w:rPr>
                      <w:rFonts w:hint="eastAsia"/>
                      <w:color w:val="000000" w:themeColor="text1"/>
                    </w:rPr>
                    <w:t>3</w:t>
                  </w:r>
                  <w:r>
                    <w:rPr>
                      <w:rFonts w:hint="eastAsia"/>
                      <w:color w:val="000000" w:themeColor="text1"/>
                    </w:rPr>
                    <w:t>：</w:t>
                  </w:r>
                  <w:r>
                    <w:rPr>
                      <w:rFonts w:hint="eastAsia"/>
                      <w:color w:val="000000" w:themeColor="text1"/>
                    </w:rPr>
                    <w:t>2DI/2DO</w:t>
                  </w:r>
                  <w:r>
                    <w:rPr>
                      <w:rFonts w:hint="eastAsia"/>
                      <w:color w:val="000000" w:themeColor="text1"/>
                    </w:rPr>
                    <w:t>，</w:t>
                  </w:r>
                  <w:r>
                    <w:rPr>
                      <w:rFonts w:hint="eastAsia"/>
                      <w:color w:val="000000" w:themeColor="text1"/>
                    </w:rPr>
                    <w:t>DC24V</w:t>
                  </w:r>
                  <w:r>
                    <w:rPr>
                      <w:rFonts w:hint="eastAsia"/>
                      <w:color w:val="000000" w:themeColor="text1"/>
                    </w:rPr>
                    <w:t>独立供电</w:t>
                  </w:r>
                </w:p>
                <w:p w14:paraId="0DB06F3C" w14:textId="77777777" w:rsidR="00D53A09" w:rsidRDefault="00870A8F">
                  <w:pPr>
                    <w:rPr>
                      <w:color w:val="000000" w:themeColor="text1"/>
                    </w:rPr>
                  </w:pPr>
                  <w:r>
                    <w:rPr>
                      <w:color w:val="000000" w:themeColor="text1"/>
                    </w:rPr>
                    <w:t>7</w:t>
                  </w:r>
                  <w:r>
                    <w:rPr>
                      <w:rFonts w:hint="eastAsia"/>
                      <w:color w:val="000000" w:themeColor="text1"/>
                    </w:rPr>
                    <w:t>）</w:t>
                  </w:r>
                  <w:r>
                    <w:rPr>
                      <w:rFonts w:hint="eastAsia"/>
                      <w:color w:val="000000" w:themeColor="text1"/>
                    </w:rPr>
                    <w:tab/>
                    <w:t>RJ45</w:t>
                  </w:r>
                  <w:r>
                    <w:rPr>
                      <w:rFonts w:hint="eastAsia"/>
                      <w:color w:val="000000" w:themeColor="text1"/>
                    </w:rPr>
                    <w:t>接口数：</w:t>
                  </w:r>
                  <w:r>
                    <w:rPr>
                      <w:rFonts w:hint="eastAsia"/>
                      <w:color w:val="000000" w:themeColor="text1"/>
                    </w:rPr>
                    <w:t>2</w:t>
                  </w:r>
                </w:p>
                <w:p w14:paraId="44A81BE0" w14:textId="77777777" w:rsidR="00D53A09" w:rsidRDefault="00870A8F">
                  <w:pPr>
                    <w:rPr>
                      <w:color w:val="000000" w:themeColor="text1"/>
                    </w:rPr>
                  </w:pPr>
                  <w:r>
                    <w:rPr>
                      <w:rFonts w:hint="eastAsia"/>
                      <w:color w:val="000000" w:themeColor="text1"/>
                    </w:rPr>
                    <w:t>专用</w:t>
                  </w:r>
                  <w:r>
                    <w:rPr>
                      <w:color w:val="000000" w:themeColor="text1"/>
                    </w:rPr>
                    <w:t>电气</w:t>
                  </w:r>
                  <w:r>
                    <w:rPr>
                      <w:rFonts w:hint="eastAsia"/>
                      <w:color w:val="000000" w:themeColor="text1"/>
                    </w:rPr>
                    <w:t>接口技术参数：</w:t>
                  </w:r>
                </w:p>
                <w:p w14:paraId="00423A5E" w14:textId="77777777" w:rsidR="00D53A09" w:rsidRDefault="00870A8F">
                  <w:pPr>
                    <w:rPr>
                      <w:color w:val="000000" w:themeColor="text1"/>
                    </w:rPr>
                  </w:pPr>
                  <w:r>
                    <w:rPr>
                      <w:rFonts w:hint="eastAsia"/>
                      <w:color w:val="000000" w:themeColor="text1"/>
                    </w:rPr>
                    <w:lastRenderedPageBreak/>
                    <w:t>1</w:t>
                  </w:r>
                  <w:r>
                    <w:rPr>
                      <w:rFonts w:hint="eastAsia"/>
                      <w:color w:val="000000" w:themeColor="text1"/>
                    </w:rPr>
                    <w:t>）变位机伺服动力接口：</w:t>
                  </w:r>
                  <w:r>
                    <w:rPr>
                      <w:rFonts w:hint="eastAsia"/>
                      <w:color w:val="000000" w:themeColor="text1"/>
                    </w:rPr>
                    <w:t>SV1-1</w:t>
                  </w:r>
                  <w:r>
                    <w:rPr>
                      <w:rFonts w:hint="eastAsia"/>
                      <w:color w:val="000000" w:themeColor="text1"/>
                    </w:rPr>
                    <w:t>，</w:t>
                  </w:r>
                  <w:r>
                    <w:rPr>
                      <w:color w:val="000000" w:themeColor="text1"/>
                    </w:rPr>
                    <w:t>引脚数</w:t>
                  </w:r>
                  <w:r>
                    <w:rPr>
                      <w:rFonts w:hint="eastAsia"/>
                      <w:color w:val="000000" w:themeColor="text1"/>
                    </w:rPr>
                    <w:tab/>
                    <w:t>6</w:t>
                  </w:r>
                </w:p>
                <w:p w14:paraId="07C5E166" w14:textId="77777777" w:rsidR="00D53A09" w:rsidRDefault="00870A8F">
                  <w:pPr>
                    <w:rPr>
                      <w:color w:val="000000" w:themeColor="text1"/>
                    </w:rPr>
                  </w:pPr>
                  <w:r>
                    <w:rPr>
                      <w:rFonts w:hint="eastAsia"/>
                      <w:color w:val="000000" w:themeColor="text1"/>
                    </w:rPr>
                    <w:t>2</w:t>
                  </w:r>
                  <w:r>
                    <w:rPr>
                      <w:rFonts w:hint="eastAsia"/>
                      <w:color w:val="000000" w:themeColor="text1"/>
                    </w:rPr>
                    <w:t>）变位机伺服编码器接口</w:t>
                  </w:r>
                  <w:r>
                    <w:rPr>
                      <w:rFonts w:hint="eastAsia"/>
                      <w:color w:val="000000" w:themeColor="text1"/>
                    </w:rPr>
                    <w:tab/>
                  </w:r>
                  <w:r>
                    <w:rPr>
                      <w:rFonts w:hint="eastAsia"/>
                      <w:color w:val="000000" w:themeColor="text1"/>
                    </w:rPr>
                    <w:t>：</w:t>
                  </w:r>
                  <w:r>
                    <w:rPr>
                      <w:rFonts w:hint="eastAsia"/>
                      <w:color w:val="000000" w:themeColor="text1"/>
                    </w:rPr>
                    <w:t>SV1-2</w:t>
                  </w:r>
                  <w:r>
                    <w:rPr>
                      <w:rFonts w:hint="eastAsia"/>
                      <w:color w:val="000000" w:themeColor="text1"/>
                    </w:rPr>
                    <w:t>，</w:t>
                  </w:r>
                  <w:r>
                    <w:rPr>
                      <w:color w:val="000000" w:themeColor="text1"/>
                    </w:rPr>
                    <w:t>引脚数</w:t>
                  </w:r>
                  <w:r>
                    <w:rPr>
                      <w:rFonts w:hint="eastAsia"/>
                      <w:color w:val="000000" w:themeColor="text1"/>
                    </w:rPr>
                    <w:tab/>
                    <w:t>4</w:t>
                  </w:r>
                </w:p>
                <w:p w14:paraId="4D64B0D7" w14:textId="77777777" w:rsidR="00D53A09" w:rsidRDefault="00870A8F">
                  <w:pPr>
                    <w:rPr>
                      <w:color w:val="000000" w:themeColor="text1"/>
                    </w:rPr>
                  </w:pPr>
                  <w:r>
                    <w:rPr>
                      <w:color w:val="000000" w:themeColor="text1"/>
                    </w:rPr>
                    <w:t>3</w:t>
                  </w:r>
                  <w:r>
                    <w:rPr>
                      <w:rFonts w:hint="eastAsia"/>
                      <w:color w:val="000000" w:themeColor="text1"/>
                    </w:rPr>
                    <w:t>）皮带调速电机接口：</w:t>
                  </w:r>
                  <w:r>
                    <w:rPr>
                      <w:rFonts w:hint="eastAsia"/>
                      <w:color w:val="000000" w:themeColor="text1"/>
                    </w:rPr>
                    <w:t>AV1</w:t>
                  </w:r>
                  <w:r>
                    <w:rPr>
                      <w:rFonts w:hint="eastAsia"/>
                      <w:color w:val="000000" w:themeColor="text1"/>
                    </w:rPr>
                    <w:t>，</w:t>
                  </w:r>
                  <w:r>
                    <w:rPr>
                      <w:color w:val="000000" w:themeColor="text1"/>
                    </w:rPr>
                    <w:t>引脚数</w:t>
                  </w:r>
                  <w:r>
                    <w:rPr>
                      <w:rFonts w:hint="eastAsia"/>
                      <w:color w:val="000000" w:themeColor="text1"/>
                    </w:rPr>
                    <w:t>5</w:t>
                  </w:r>
                </w:p>
                <w:p w14:paraId="2AE10575" w14:textId="77777777" w:rsidR="00D53A09" w:rsidRDefault="00870A8F">
                  <w:pPr>
                    <w:rPr>
                      <w:color w:val="000000" w:themeColor="text1"/>
                    </w:rPr>
                  </w:pPr>
                  <w:r>
                    <w:rPr>
                      <w:color w:val="000000" w:themeColor="text1"/>
                    </w:rPr>
                    <w:t>4</w:t>
                  </w:r>
                  <w:r>
                    <w:rPr>
                      <w:rFonts w:hint="eastAsia"/>
                      <w:color w:val="000000" w:themeColor="text1"/>
                    </w:rPr>
                    <w:t>）旋转供料</w:t>
                  </w:r>
                  <w:proofErr w:type="gramStart"/>
                  <w:r>
                    <w:rPr>
                      <w:rFonts w:hint="eastAsia"/>
                      <w:color w:val="000000" w:themeColor="text1"/>
                    </w:rPr>
                    <w:t>机步进系统</w:t>
                  </w:r>
                  <w:proofErr w:type="gramEnd"/>
                  <w:r>
                    <w:rPr>
                      <w:rFonts w:hint="eastAsia"/>
                      <w:color w:val="000000" w:themeColor="text1"/>
                    </w:rPr>
                    <w:t>接口：</w:t>
                  </w:r>
                  <w:r>
                    <w:rPr>
                      <w:rFonts w:hint="eastAsia"/>
                      <w:color w:val="000000" w:themeColor="text1"/>
                    </w:rPr>
                    <w:tab/>
                    <w:t>DRV1</w:t>
                  </w:r>
                  <w:r>
                    <w:rPr>
                      <w:rFonts w:hint="eastAsia"/>
                      <w:color w:val="000000" w:themeColor="text1"/>
                    </w:rPr>
                    <w:t>，</w:t>
                  </w:r>
                  <w:r>
                    <w:rPr>
                      <w:color w:val="000000" w:themeColor="text1"/>
                    </w:rPr>
                    <w:t>引脚数</w:t>
                  </w:r>
                  <w:r>
                    <w:rPr>
                      <w:rFonts w:hint="eastAsia"/>
                      <w:color w:val="000000" w:themeColor="text1"/>
                    </w:rPr>
                    <w:tab/>
                    <w:t>7</w:t>
                  </w:r>
                </w:p>
                <w:p w14:paraId="159B3080" w14:textId="77777777" w:rsidR="00D53A09" w:rsidRDefault="00870A8F">
                  <w:pPr>
                    <w:rPr>
                      <w:color w:val="000000" w:themeColor="text1"/>
                    </w:rPr>
                  </w:pPr>
                  <w:r>
                    <w:rPr>
                      <w:color w:val="000000" w:themeColor="text1"/>
                    </w:rPr>
                    <w:t>5</w:t>
                  </w:r>
                  <w:r>
                    <w:rPr>
                      <w:rFonts w:hint="eastAsia"/>
                      <w:color w:val="000000" w:themeColor="text1"/>
                    </w:rPr>
                    <w:t>）</w:t>
                  </w:r>
                  <w:r>
                    <w:rPr>
                      <w:rFonts w:hint="eastAsia"/>
                      <w:color w:val="000000" w:themeColor="text1"/>
                    </w:rPr>
                    <w:t>RFID</w:t>
                  </w:r>
                  <w:r>
                    <w:rPr>
                      <w:rFonts w:hint="eastAsia"/>
                      <w:color w:val="000000" w:themeColor="text1"/>
                    </w:rPr>
                    <w:t>接口：</w:t>
                  </w:r>
                  <w:r>
                    <w:rPr>
                      <w:rFonts w:hint="eastAsia"/>
                      <w:color w:val="000000" w:themeColor="text1"/>
                    </w:rPr>
                    <w:t>RFID</w:t>
                  </w:r>
                  <w:r>
                    <w:rPr>
                      <w:rFonts w:hint="eastAsia"/>
                      <w:color w:val="000000" w:themeColor="text1"/>
                    </w:rPr>
                    <w:t>，</w:t>
                  </w:r>
                  <w:r>
                    <w:rPr>
                      <w:color w:val="000000" w:themeColor="text1"/>
                    </w:rPr>
                    <w:t>引脚数</w:t>
                  </w:r>
                  <w:r>
                    <w:rPr>
                      <w:rFonts w:hint="eastAsia"/>
                      <w:color w:val="000000" w:themeColor="text1"/>
                    </w:rPr>
                    <w:tab/>
                    <w:t>8</w:t>
                  </w:r>
                </w:p>
                <w:p w14:paraId="7DA04D8D" w14:textId="77777777" w:rsidR="00D53A09" w:rsidRDefault="00870A8F">
                  <w:pPr>
                    <w:rPr>
                      <w:color w:val="000000" w:themeColor="text1"/>
                    </w:rPr>
                  </w:pPr>
                  <w:r>
                    <w:rPr>
                      <w:color w:val="000000" w:themeColor="text1"/>
                    </w:rPr>
                    <w:t>9.3</w:t>
                  </w:r>
                  <w:r>
                    <w:rPr>
                      <w:rFonts w:hint="eastAsia"/>
                      <w:color w:val="000000" w:themeColor="text1"/>
                    </w:rPr>
                    <w:t>快插线缆</w:t>
                  </w:r>
                </w:p>
                <w:p w14:paraId="09CC1D20" w14:textId="77777777" w:rsidR="00D53A09" w:rsidRDefault="00870A8F">
                  <w:pPr>
                    <w:rPr>
                      <w:color w:val="000000" w:themeColor="text1"/>
                    </w:rPr>
                  </w:pPr>
                  <w:r>
                    <w:rPr>
                      <w:rFonts w:hint="eastAsia"/>
                      <w:color w:val="000000" w:themeColor="text1"/>
                    </w:rPr>
                    <w:t>快插线缆主要用于电气接口模块与各功能模块之间的电气连接与信息传输。线缆两端可实现快速插拔。</w:t>
                  </w:r>
                </w:p>
                <w:p w14:paraId="768614B0" w14:textId="77777777" w:rsidR="00D53A09" w:rsidRDefault="00870A8F">
                  <w:pPr>
                    <w:rPr>
                      <w:color w:val="000000" w:themeColor="text1"/>
                    </w:rPr>
                  </w:pPr>
                  <w:r>
                    <w:rPr>
                      <w:rFonts w:hint="eastAsia"/>
                      <w:color w:val="000000" w:themeColor="text1"/>
                    </w:rPr>
                    <w:t>主要特点</w:t>
                  </w:r>
                  <w:r>
                    <w:rPr>
                      <w:color w:val="000000" w:themeColor="text1"/>
                    </w:rPr>
                    <w:t>：</w:t>
                  </w:r>
                </w:p>
                <w:p w14:paraId="10D48965" w14:textId="77777777" w:rsidR="00D53A09" w:rsidRDefault="00870A8F">
                  <w:pPr>
                    <w:rPr>
                      <w:color w:val="000000" w:themeColor="text1"/>
                    </w:rPr>
                  </w:pPr>
                  <w:r>
                    <w:rPr>
                      <w:color w:val="000000" w:themeColor="text1"/>
                    </w:rPr>
                    <w:t>1</w:t>
                  </w:r>
                  <w:r>
                    <w:rPr>
                      <w:rFonts w:hint="eastAsia"/>
                      <w:color w:val="000000" w:themeColor="text1"/>
                    </w:rPr>
                    <w:t>）快插接</w:t>
                  </w:r>
                  <w:proofErr w:type="gramStart"/>
                  <w:r>
                    <w:rPr>
                      <w:rFonts w:hint="eastAsia"/>
                      <w:color w:val="000000" w:themeColor="text1"/>
                    </w:rPr>
                    <w:t>头防呆保护</w:t>
                  </w:r>
                  <w:proofErr w:type="gramEnd"/>
                  <w:r>
                    <w:rPr>
                      <w:rFonts w:hint="eastAsia"/>
                      <w:color w:val="000000" w:themeColor="text1"/>
                    </w:rPr>
                    <w:t>，快插连接器带红点方向指示；</w:t>
                  </w:r>
                </w:p>
                <w:p w14:paraId="44A79912" w14:textId="77777777" w:rsidR="00D53A09" w:rsidRDefault="00870A8F">
                  <w:pPr>
                    <w:rPr>
                      <w:color w:val="000000" w:themeColor="text1"/>
                    </w:rPr>
                  </w:pPr>
                  <w:r>
                    <w:rPr>
                      <w:color w:val="000000" w:themeColor="text1"/>
                    </w:rPr>
                    <w:t>2</w:t>
                  </w:r>
                  <w:r>
                    <w:rPr>
                      <w:rFonts w:hint="eastAsia"/>
                      <w:color w:val="000000" w:themeColor="text1"/>
                    </w:rPr>
                    <w:t>）不同类型电缆按颜色区分；</w:t>
                  </w:r>
                </w:p>
                <w:p w14:paraId="6CA815E9" w14:textId="77777777" w:rsidR="00D53A09" w:rsidRDefault="00870A8F">
                  <w:pPr>
                    <w:rPr>
                      <w:color w:val="000000" w:themeColor="text1"/>
                    </w:rPr>
                  </w:pPr>
                  <w:r>
                    <w:rPr>
                      <w:color w:val="000000" w:themeColor="text1"/>
                    </w:rPr>
                    <w:t>3</w:t>
                  </w:r>
                  <w:r>
                    <w:rPr>
                      <w:rFonts w:hint="eastAsia"/>
                      <w:color w:val="000000" w:themeColor="text1"/>
                    </w:rPr>
                    <w:t>）可快速连接不同的通用</w:t>
                  </w:r>
                  <w:r>
                    <w:rPr>
                      <w:rFonts w:hint="eastAsia"/>
                      <w:color w:val="000000" w:themeColor="text1"/>
                    </w:rPr>
                    <w:t>IO</w:t>
                  </w:r>
                  <w:r>
                    <w:rPr>
                      <w:rFonts w:hint="eastAsia"/>
                      <w:color w:val="000000" w:themeColor="text1"/>
                    </w:rPr>
                    <w:t>接口，实现对设备的控制；</w:t>
                  </w:r>
                </w:p>
                <w:p w14:paraId="075D8BB3" w14:textId="77777777" w:rsidR="00D53A09" w:rsidRDefault="00870A8F">
                  <w:pPr>
                    <w:rPr>
                      <w:color w:val="000000" w:themeColor="text1"/>
                    </w:rPr>
                  </w:pPr>
                  <w:r>
                    <w:rPr>
                      <w:color w:val="000000" w:themeColor="text1"/>
                    </w:rPr>
                    <w:t>4</w:t>
                  </w:r>
                  <w:r>
                    <w:rPr>
                      <w:rFonts w:hint="eastAsia"/>
                      <w:color w:val="000000" w:themeColor="text1"/>
                    </w:rPr>
                    <w:t>）可快速连接通用电源接口，实现模块供电；</w:t>
                  </w:r>
                </w:p>
                <w:p w14:paraId="2AC515D7" w14:textId="77777777" w:rsidR="00D53A09" w:rsidRDefault="00870A8F">
                  <w:pPr>
                    <w:rPr>
                      <w:color w:val="000000" w:themeColor="text1"/>
                    </w:rPr>
                  </w:pPr>
                  <w:r>
                    <w:rPr>
                      <w:rFonts w:hint="eastAsia"/>
                      <w:color w:val="000000" w:themeColor="text1"/>
                    </w:rPr>
                    <w:t>5</w:t>
                  </w:r>
                  <w:r>
                    <w:rPr>
                      <w:rFonts w:hint="eastAsia"/>
                      <w:color w:val="000000" w:themeColor="text1"/>
                    </w:rPr>
                    <w:t>）可快速连接变位机</w:t>
                  </w:r>
                  <w:r>
                    <w:rPr>
                      <w:color w:val="000000" w:themeColor="text1"/>
                    </w:rPr>
                    <w:t>等模块专用电气接口，实现设备的供电与控制；</w:t>
                  </w:r>
                </w:p>
                <w:p w14:paraId="65E39B57" w14:textId="77777777" w:rsidR="00D53A09" w:rsidRDefault="00870A8F">
                  <w:pPr>
                    <w:rPr>
                      <w:color w:val="000000" w:themeColor="text1"/>
                    </w:rPr>
                  </w:pPr>
                  <w:r>
                    <w:rPr>
                      <w:color w:val="000000" w:themeColor="text1"/>
                    </w:rPr>
                    <w:t>6</w:t>
                  </w:r>
                  <w:r>
                    <w:rPr>
                      <w:rFonts w:hint="eastAsia"/>
                      <w:color w:val="000000" w:themeColor="text1"/>
                    </w:rPr>
                    <w:t>）可快速连接通用以太网接口，实现以太网模块通信，并从示教盒上监控相应变量。</w:t>
                  </w:r>
                </w:p>
                <w:p w14:paraId="67CB4852" w14:textId="77777777" w:rsidR="00D53A09" w:rsidRDefault="00870A8F">
                  <w:pPr>
                    <w:rPr>
                      <w:color w:val="000000" w:themeColor="text1"/>
                    </w:rPr>
                  </w:pPr>
                  <w:r>
                    <w:rPr>
                      <w:rFonts w:hint="eastAsia"/>
                      <w:color w:val="000000" w:themeColor="text1"/>
                    </w:rPr>
                    <w:t>主要技术参数：</w:t>
                  </w:r>
                </w:p>
                <w:p w14:paraId="7CA26B52" w14:textId="77777777" w:rsidR="00D53A09" w:rsidRDefault="00870A8F">
                  <w:pPr>
                    <w:rPr>
                      <w:color w:val="000000" w:themeColor="text1"/>
                    </w:rPr>
                  </w:pPr>
                  <w:r>
                    <w:rPr>
                      <w:rFonts w:hint="eastAsia"/>
                      <w:color w:val="000000" w:themeColor="text1"/>
                    </w:rPr>
                    <w:t>1</w:t>
                  </w:r>
                  <w:r>
                    <w:rPr>
                      <w:rFonts w:hint="eastAsia"/>
                      <w:color w:val="000000" w:themeColor="text1"/>
                    </w:rPr>
                    <w:t>）通用电源线缆：黑色</w:t>
                  </w:r>
                  <w:r>
                    <w:rPr>
                      <w:color w:val="000000" w:themeColor="text1"/>
                    </w:rPr>
                    <w:t>，</w:t>
                  </w:r>
                  <w:r>
                    <w:rPr>
                      <w:rFonts w:hint="eastAsia"/>
                      <w:color w:val="000000" w:themeColor="text1"/>
                    </w:rPr>
                    <w:t>线芯</w:t>
                  </w:r>
                  <w:r>
                    <w:rPr>
                      <w:color w:val="000000" w:themeColor="text1"/>
                    </w:rPr>
                    <w:t>×</w:t>
                  </w:r>
                  <w:r>
                    <w:rPr>
                      <w:rFonts w:hint="eastAsia"/>
                      <w:color w:val="000000" w:themeColor="text1"/>
                    </w:rPr>
                    <w:t>2</w:t>
                  </w:r>
                  <w:r>
                    <w:rPr>
                      <w:rFonts w:hint="eastAsia"/>
                      <w:color w:val="000000" w:themeColor="text1"/>
                    </w:rPr>
                    <w:t>，</w:t>
                  </w:r>
                  <w:r>
                    <w:rPr>
                      <w:rFonts w:hint="eastAsia"/>
                      <w:color w:val="000000" w:themeColor="text1"/>
                    </w:rPr>
                    <w:t>M9</w:t>
                  </w:r>
                  <w:r>
                    <w:rPr>
                      <w:rFonts w:hint="eastAsia"/>
                      <w:color w:val="000000" w:themeColor="text1"/>
                    </w:rPr>
                    <w:t>双头快插</w:t>
                  </w:r>
                </w:p>
                <w:p w14:paraId="7DFC1A74" w14:textId="77777777" w:rsidR="00D53A09" w:rsidRDefault="00870A8F">
                  <w:pPr>
                    <w:rPr>
                      <w:color w:val="000000" w:themeColor="text1"/>
                    </w:rPr>
                  </w:pPr>
                  <w:r>
                    <w:rPr>
                      <w:rFonts w:hint="eastAsia"/>
                      <w:color w:val="000000" w:themeColor="text1"/>
                    </w:rPr>
                    <w:t>2</w:t>
                  </w:r>
                  <w:r>
                    <w:rPr>
                      <w:rFonts w:hint="eastAsia"/>
                      <w:color w:val="000000" w:themeColor="text1"/>
                    </w:rPr>
                    <w:t>）通用</w:t>
                  </w:r>
                  <w:r>
                    <w:rPr>
                      <w:rFonts w:hint="eastAsia"/>
                      <w:color w:val="000000" w:themeColor="text1"/>
                    </w:rPr>
                    <w:t>A</w:t>
                  </w:r>
                  <w:r>
                    <w:rPr>
                      <w:color w:val="000000" w:themeColor="text1"/>
                    </w:rPr>
                    <w:t>I</w:t>
                  </w:r>
                  <w:r>
                    <w:rPr>
                      <w:rFonts w:hint="eastAsia"/>
                      <w:color w:val="000000" w:themeColor="text1"/>
                    </w:rPr>
                    <w:t>线缆：</w:t>
                  </w:r>
                  <w:r>
                    <w:rPr>
                      <w:rFonts w:hint="eastAsia"/>
                      <w:color w:val="000000" w:themeColor="text1"/>
                    </w:rPr>
                    <w:tab/>
                  </w:r>
                  <w:r>
                    <w:rPr>
                      <w:rFonts w:hint="eastAsia"/>
                      <w:color w:val="000000" w:themeColor="text1"/>
                    </w:rPr>
                    <w:t>绿色</w:t>
                  </w:r>
                  <w:r>
                    <w:rPr>
                      <w:color w:val="000000" w:themeColor="text1"/>
                    </w:rPr>
                    <w:t>，</w:t>
                  </w:r>
                  <w:r>
                    <w:rPr>
                      <w:rFonts w:hint="eastAsia"/>
                      <w:color w:val="000000" w:themeColor="text1"/>
                    </w:rPr>
                    <w:t>线芯</w:t>
                  </w:r>
                  <w:r>
                    <w:rPr>
                      <w:color w:val="000000" w:themeColor="text1"/>
                    </w:rPr>
                    <w:t>×</w:t>
                  </w:r>
                  <w:r>
                    <w:rPr>
                      <w:rFonts w:hint="eastAsia"/>
                      <w:color w:val="000000" w:themeColor="text1"/>
                    </w:rPr>
                    <w:tab/>
                    <w:t>4</w:t>
                  </w:r>
                  <w:r>
                    <w:rPr>
                      <w:rFonts w:hint="eastAsia"/>
                      <w:color w:val="000000" w:themeColor="text1"/>
                    </w:rPr>
                    <w:t>，</w:t>
                  </w:r>
                  <w:r>
                    <w:rPr>
                      <w:rFonts w:hint="eastAsia"/>
                      <w:color w:val="000000" w:themeColor="text1"/>
                    </w:rPr>
                    <w:t>M9</w:t>
                  </w:r>
                  <w:r>
                    <w:rPr>
                      <w:rFonts w:hint="eastAsia"/>
                      <w:color w:val="000000" w:themeColor="text1"/>
                    </w:rPr>
                    <w:t>双头快插</w:t>
                  </w:r>
                </w:p>
                <w:p w14:paraId="4B8FC31C" w14:textId="77777777" w:rsidR="00D53A09" w:rsidRDefault="00870A8F">
                  <w:pPr>
                    <w:rPr>
                      <w:color w:val="000000" w:themeColor="text1"/>
                    </w:rPr>
                  </w:pPr>
                  <w:r>
                    <w:rPr>
                      <w:rFonts w:hint="eastAsia"/>
                      <w:color w:val="000000" w:themeColor="text1"/>
                    </w:rPr>
                    <w:t>3</w:t>
                  </w:r>
                  <w:r>
                    <w:rPr>
                      <w:rFonts w:hint="eastAsia"/>
                      <w:color w:val="000000" w:themeColor="text1"/>
                    </w:rPr>
                    <w:t>）通用</w:t>
                  </w:r>
                  <w:r>
                    <w:rPr>
                      <w:rFonts w:hint="eastAsia"/>
                      <w:color w:val="000000" w:themeColor="text1"/>
                    </w:rPr>
                    <w:t>A</w:t>
                  </w:r>
                  <w:r>
                    <w:rPr>
                      <w:color w:val="000000" w:themeColor="text1"/>
                    </w:rPr>
                    <w:t>O</w:t>
                  </w:r>
                  <w:r>
                    <w:rPr>
                      <w:rFonts w:hint="eastAsia"/>
                      <w:color w:val="000000" w:themeColor="text1"/>
                    </w:rPr>
                    <w:t>线缆：橙色</w:t>
                  </w:r>
                  <w:r>
                    <w:rPr>
                      <w:color w:val="000000" w:themeColor="text1"/>
                    </w:rPr>
                    <w:t>，</w:t>
                  </w:r>
                  <w:r>
                    <w:rPr>
                      <w:rFonts w:hint="eastAsia"/>
                      <w:color w:val="000000" w:themeColor="text1"/>
                    </w:rPr>
                    <w:t>线芯</w:t>
                  </w:r>
                  <w:r>
                    <w:rPr>
                      <w:color w:val="000000" w:themeColor="text1"/>
                    </w:rPr>
                    <w:t>×</w:t>
                  </w:r>
                  <w:r>
                    <w:rPr>
                      <w:rFonts w:hint="eastAsia"/>
                      <w:color w:val="000000" w:themeColor="text1"/>
                    </w:rPr>
                    <w:t>5</w:t>
                  </w:r>
                  <w:r>
                    <w:rPr>
                      <w:rFonts w:hint="eastAsia"/>
                      <w:color w:val="000000" w:themeColor="text1"/>
                    </w:rPr>
                    <w:t>，</w:t>
                  </w:r>
                  <w:r>
                    <w:rPr>
                      <w:rFonts w:hint="eastAsia"/>
                      <w:color w:val="000000" w:themeColor="text1"/>
                    </w:rPr>
                    <w:t>M9</w:t>
                  </w:r>
                  <w:r>
                    <w:rPr>
                      <w:rFonts w:hint="eastAsia"/>
                      <w:color w:val="000000" w:themeColor="text1"/>
                    </w:rPr>
                    <w:t>双头快插</w:t>
                  </w:r>
                </w:p>
                <w:p w14:paraId="653CE375" w14:textId="77777777" w:rsidR="00D53A09" w:rsidRDefault="00870A8F">
                  <w:pPr>
                    <w:rPr>
                      <w:color w:val="000000" w:themeColor="text1"/>
                    </w:rPr>
                  </w:pPr>
                  <w:r>
                    <w:rPr>
                      <w:rFonts w:hint="eastAsia"/>
                      <w:color w:val="000000" w:themeColor="text1"/>
                    </w:rPr>
                    <w:t>4</w:t>
                  </w:r>
                  <w:r>
                    <w:rPr>
                      <w:rFonts w:hint="eastAsia"/>
                      <w:color w:val="000000" w:themeColor="text1"/>
                    </w:rPr>
                    <w:t>）通用</w:t>
                  </w:r>
                  <w:r>
                    <w:rPr>
                      <w:rFonts w:hint="eastAsia"/>
                      <w:color w:val="000000" w:themeColor="text1"/>
                    </w:rPr>
                    <w:t>D</w:t>
                  </w:r>
                  <w:r>
                    <w:rPr>
                      <w:color w:val="000000" w:themeColor="text1"/>
                    </w:rPr>
                    <w:t>I/DO</w:t>
                  </w:r>
                  <w:r>
                    <w:rPr>
                      <w:rFonts w:hint="eastAsia"/>
                      <w:color w:val="000000" w:themeColor="text1"/>
                    </w:rPr>
                    <w:t>线缆：灰色</w:t>
                  </w:r>
                  <w:r>
                    <w:rPr>
                      <w:color w:val="000000" w:themeColor="text1"/>
                    </w:rPr>
                    <w:t>，</w:t>
                  </w:r>
                  <w:r>
                    <w:rPr>
                      <w:rFonts w:hint="eastAsia"/>
                      <w:color w:val="000000" w:themeColor="text1"/>
                    </w:rPr>
                    <w:t>线芯</w:t>
                  </w:r>
                  <w:r>
                    <w:rPr>
                      <w:color w:val="000000" w:themeColor="text1"/>
                    </w:rPr>
                    <w:t>×</w:t>
                  </w:r>
                  <w:r>
                    <w:rPr>
                      <w:rFonts w:hint="eastAsia"/>
                      <w:color w:val="000000" w:themeColor="text1"/>
                    </w:rPr>
                    <w:t>6</w:t>
                  </w:r>
                  <w:r>
                    <w:rPr>
                      <w:rFonts w:hint="eastAsia"/>
                      <w:color w:val="000000" w:themeColor="text1"/>
                    </w:rPr>
                    <w:t>，</w:t>
                  </w:r>
                  <w:r>
                    <w:rPr>
                      <w:rFonts w:hint="eastAsia"/>
                      <w:color w:val="000000" w:themeColor="text1"/>
                    </w:rPr>
                    <w:t>M9</w:t>
                  </w:r>
                  <w:r>
                    <w:rPr>
                      <w:rFonts w:hint="eastAsia"/>
                      <w:color w:val="000000" w:themeColor="text1"/>
                    </w:rPr>
                    <w:t>双头快插</w:t>
                  </w:r>
                </w:p>
                <w:p w14:paraId="6BEEFAFC" w14:textId="77777777" w:rsidR="00D53A09" w:rsidRDefault="00870A8F">
                  <w:pPr>
                    <w:rPr>
                      <w:color w:val="000000" w:themeColor="text1"/>
                    </w:rPr>
                  </w:pPr>
                  <w:r>
                    <w:rPr>
                      <w:color w:val="000000" w:themeColor="text1"/>
                    </w:rPr>
                    <w:t>5</w:t>
                  </w:r>
                  <w:r>
                    <w:rPr>
                      <w:rFonts w:hint="eastAsia"/>
                      <w:color w:val="000000" w:themeColor="text1"/>
                    </w:rPr>
                    <w:t>）变位机模块专用动力线缆：橙色</w:t>
                  </w:r>
                  <w:r>
                    <w:rPr>
                      <w:color w:val="000000" w:themeColor="text1"/>
                    </w:rPr>
                    <w:t>，线芯</w:t>
                  </w:r>
                  <w:r>
                    <w:rPr>
                      <w:color w:val="000000" w:themeColor="text1"/>
                    </w:rPr>
                    <w:t>×</w:t>
                  </w:r>
                  <w:r>
                    <w:rPr>
                      <w:rFonts w:hint="eastAsia"/>
                      <w:color w:val="000000" w:themeColor="text1"/>
                    </w:rPr>
                    <w:t>6</w:t>
                  </w:r>
                  <w:r>
                    <w:rPr>
                      <w:rFonts w:hint="eastAsia"/>
                      <w:color w:val="000000" w:themeColor="text1"/>
                    </w:rPr>
                    <w:t>，</w:t>
                  </w:r>
                  <w:r>
                    <w:rPr>
                      <w:rFonts w:hint="eastAsia"/>
                      <w:color w:val="000000" w:themeColor="text1"/>
                    </w:rPr>
                    <w:t>M15</w:t>
                  </w:r>
                  <w:r>
                    <w:rPr>
                      <w:rFonts w:hint="eastAsia"/>
                      <w:color w:val="000000" w:themeColor="text1"/>
                    </w:rPr>
                    <w:t>双头快插</w:t>
                  </w:r>
                </w:p>
                <w:p w14:paraId="4A1F7C93" w14:textId="77777777" w:rsidR="00D53A09" w:rsidRDefault="00870A8F">
                  <w:pPr>
                    <w:rPr>
                      <w:color w:val="000000" w:themeColor="text1"/>
                    </w:rPr>
                  </w:pPr>
                  <w:r>
                    <w:rPr>
                      <w:color w:val="000000" w:themeColor="text1"/>
                    </w:rPr>
                    <w:t>6</w:t>
                  </w:r>
                  <w:r>
                    <w:rPr>
                      <w:rFonts w:hint="eastAsia"/>
                      <w:color w:val="000000" w:themeColor="text1"/>
                    </w:rPr>
                    <w:t>）变位机模块专用编码器线缆</w:t>
                  </w:r>
                  <w:r>
                    <w:rPr>
                      <w:rFonts w:hint="eastAsia"/>
                      <w:color w:val="000000" w:themeColor="text1"/>
                    </w:rPr>
                    <w:tab/>
                  </w:r>
                  <w:r>
                    <w:rPr>
                      <w:rFonts w:hint="eastAsia"/>
                      <w:color w:val="000000" w:themeColor="text1"/>
                    </w:rPr>
                    <w:t>：绿色，</w:t>
                  </w:r>
                  <w:r>
                    <w:rPr>
                      <w:color w:val="000000" w:themeColor="text1"/>
                    </w:rPr>
                    <w:t>线芯</w:t>
                  </w:r>
                  <w:r>
                    <w:rPr>
                      <w:color w:val="000000" w:themeColor="text1"/>
                    </w:rPr>
                    <w:t>×</w:t>
                  </w:r>
                  <w:r>
                    <w:rPr>
                      <w:rFonts w:hint="eastAsia"/>
                      <w:color w:val="000000" w:themeColor="text1"/>
                    </w:rPr>
                    <w:t>4</w:t>
                  </w:r>
                  <w:r>
                    <w:rPr>
                      <w:rFonts w:hint="eastAsia"/>
                      <w:color w:val="000000" w:themeColor="text1"/>
                    </w:rPr>
                    <w:t>，</w:t>
                  </w:r>
                  <w:r>
                    <w:rPr>
                      <w:rFonts w:hint="eastAsia"/>
                      <w:color w:val="000000" w:themeColor="text1"/>
                    </w:rPr>
                    <w:t>M15</w:t>
                  </w:r>
                  <w:r>
                    <w:rPr>
                      <w:rFonts w:hint="eastAsia"/>
                      <w:color w:val="000000" w:themeColor="text1"/>
                    </w:rPr>
                    <w:t>双头快插</w:t>
                  </w:r>
                </w:p>
                <w:p w14:paraId="34FAE3F4" w14:textId="77777777" w:rsidR="00D53A09" w:rsidRDefault="00870A8F">
                  <w:pPr>
                    <w:rPr>
                      <w:color w:val="000000" w:themeColor="text1"/>
                    </w:rPr>
                  </w:pPr>
                  <w:r>
                    <w:rPr>
                      <w:color w:val="000000" w:themeColor="text1"/>
                    </w:rPr>
                    <w:t>7</w:t>
                  </w:r>
                  <w:r>
                    <w:rPr>
                      <w:rFonts w:hint="eastAsia"/>
                      <w:color w:val="000000" w:themeColor="text1"/>
                    </w:rPr>
                    <w:t>）皮带运输模块专用线缆：黑色，</w:t>
                  </w:r>
                  <w:r>
                    <w:rPr>
                      <w:color w:val="000000" w:themeColor="text1"/>
                    </w:rPr>
                    <w:t>线芯</w:t>
                  </w:r>
                  <w:r>
                    <w:rPr>
                      <w:color w:val="000000" w:themeColor="text1"/>
                    </w:rPr>
                    <w:t>×</w:t>
                  </w:r>
                  <w:r>
                    <w:rPr>
                      <w:rFonts w:hint="eastAsia"/>
                      <w:color w:val="000000" w:themeColor="text1"/>
                    </w:rPr>
                    <w:t>5</w:t>
                  </w:r>
                  <w:r>
                    <w:rPr>
                      <w:rFonts w:hint="eastAsia"/>
                      <w:color w:val="000000" w:themeColor="text1"/>
                    </w:rPr>
                    <w:t>，</w:t>
                  </w:r>
                  <w:r>
                    <w:rPr>
                      <w:rFonts w:hint="eastAsia"/>
                      <w:color w:val="000000" w:themeColor="text1"/>
                    </w:rPr>
                    <w:t>M15</w:t>
                  </w:r>
                  <w:r>
                    <w:rPr>
                      <w:rFonts w:hint="eastAsia"/>
                      <w:color w:val="000000" w:themeColor="text1"/>
                    </w:rPr>
                    <w:t>双头快插</w:t>
                  </w:r>
                </w:p>
                <w:p w14:paraId="1807C53C" w14:textId="77777777" w:rsidR="00D53A09" w:rsidRDefault="00870A8F">
                  <w:pPr>
                    <w:rPr>
                      <w:color w:val="000000" w:themeColor="text1"/>
                    </w:rPr>
                  </w:pPr>
                  <w:r>
                    <w:rPr>
                      <w:color w:val="000000" w:themeColor="text1"/>
                    </w:rPr>
                    <w:t>8</w:t>
                  </w:r>
                  <w:r>
                    <w:rPr>
                      <w:rFonts w:hint="eastAsia"/>
                      <w:color w:val="000000" w:themeColor="text1"/>
                    </w:rPr>
                    <w:t>）旋转供料模块专用线缆：灰色，</w:t>
                  </w:r>
                  <w:r>
                    <w:rPr>
                      <w:color w:val="000000" w:themeColor="text1"/>
                    </w:rPr>
                    <w:t>线芯</w:t>
                  </w:r>
                  <w:r>
                    <w:rPr>
                      <w:color w:val="000000" w:themeColor="text1"/>
                    </w:rPr>
                    <w:t>×</w:t>
                  </w:r>
                  <w:r>
                    <w:rPr>
                      <w:rFonts w:hint="eastAsia"/>
                      <w:color w:val="000000" w:themeColor="text1"/>
                    </w:rPr>
                    <w:t>7</w:t>
                  </w:r>
                  <w:r>
                    <w:rPr>
                      <w:rFonts w:hint="eastAsia"/>
                      <w:color w:val="000000" w:themeColor="text1"/>
                    </w:rPr>
                    <w:t>，</w:t>
                  </w:r>
                  <w:r>
                    <w:rPr>
                      <w:rFonts w:hint="eastAsia"/>
                      <w:color w:val="000000" w:themeColor="text1"/>
                    </w:rPr>
                    <w:t>M15</w:t>
                  </w:r>
                  <w:r>
                    <w:rPr>
                      <w:rFonts w:hint="eastAsia"/>
                      <w:color w:val="000000" w:themeColor="text1"/>
                    </w:rPr>
                    <w:t>双头快插</w:t>
                  </w:r>
                </w:p>
                <w:p w14:paraId="7D264E1C" w14:textId="77777777" w:rsidR="00D53A09" w:rsidRDefault="00870A8F">
                  <w:pPr>
                    <w:rPr>
                      <w:color w:val="000000" w:themeColor="text1"/>
                    </w:rPr>
                  </w:pPr>
                  <w:r>
                    <w:rPr>
                      <w:color w:val="000000" w:themeColor="text1"/>
                    </w:rPr>
                    <w:t>9</w:t>
                  </w:r>
                  <w:r>
                    <w:rPr>
                      <w:rFonts w:hint="eastAsia"/>
                      <w:color w:val="000000" w:themeColor="text1"/>
                    </w:rPr>
                    <w:t>）</w:t>
                  </w:r>
                  <w:r>
                    <w:rPr>
                      <w:rFonts w:hint="eastAsia"/>
                      <w:color w:val="000000" w:themeColor="text1"/>
                    </w:rPr>
                    <w:t>RFID</w:t>
                  </w:r>
                  <w:r>
                    <w:rPr>
                      <w:rFonts w:hint="eastAsia"/>
                      <w:color w:val="000000" w:themeColor="text1"/>
                    </w:rPr>
                    <w:t>模块专用线缆：黑色，</w:t>
                  </w:r>
                  <w:r>
                    <w:rPr>
                      <w:color w:val="000000" w:themeColor="text1"/>
                    </w:rPr>
                    <w:t>线芯</w:t>
                  </w:r>
                  <w:r>
                    <w:rPr>
                      <w:color w:val="000000" w:themeColor="text1"/>
                    </w:rPr>
                    <w:t>×</w:t>
                  </w:r>
                  <w:r>
                    <w:rPr>
                      <w:rFonts w:hint="eastAsia"/>
                      <w:color w:val="000000" w:themeColor="text1"/>
                    </w:rPr>
                    <w:t>8</w:t>
                  </w:r>
                  <w:r>
                    <w:rPr>
                      <w:rFonts w:hint="eastAsia"/>
                      <w:color w:val="000000" w:themeColor="text1"/>
                    </w:rPr>
                    <w:t>，</w:t>
                  </w:r>
                  <w:r>
                    <w:rPr>
                      <w:rFonts w:hint="eastAsia"/>
                      <w:color w:val="000000" w:themeColor="text1"/>
                    </w:rPr>
                    <w:t>M15</w:t>
                  </w:r>
                  <w:r>
                    <w:rPr>
                      <w:rFonts w:hint="eastAsia"/>
                      <w:color w:val="000000" w:themeColor="text1"/>
                    </w:rPr>
                    <w:t>双头快插</w:t>
                  </w:r>
                </w:p>
                <w:p w14:paraId="418F74AB" w14:textId="77777777" w:rsidR="00D53A09" w:rsidRDefault="00870A8F">
                  <w:pPr>
                    <w:rPr>
                      <w:color w:val="000000" w:themeColor="text1"/>
                    </w:rPr>
                  </w:pPr>
                  <w:r>
                    <w:rPr>
                      <w:color w:val="000000" w:themeColor="text1"/>
                    </w:rPr>
                    <w:t>10</w:t>
                  </w:r>
                  <w:r>
                    <w:rPr>
                      <w:rFonts w:hint="eastAsia"/>
                      <w:color w:val="000000" w:themeColor="text1"/>
                    </w:rPr>
                    <w:t>）</w:t>
                  </w:r>
                  <w:r>
                    <w:rPr>
                      <w:rFonts w:hint="eastAsia"/>
                      <w:color w:val="000000" w:themeColor="text1"/>
                    </w:rPr>
                    <w:t>CAT6</w:t>
                  </w:r>
                  <w:r>
                    <w:rPr>
                      <w:rFonts w:hint="eastAsia"/>
                      <w:color w:val="000000" w:themeColor="text1"/>
                    </w:rPr>
                    <w:t>标准网线：黑色</w:t>
                  </w:r>
                  <w:r>
                    <w:rPr>
                      <w:color w:val="000000" w:themeColor="text1"/>
                    </w:rPr>
                    <w:t>或</w:t>
                  </w:r>
                  <w:r>
                    <w:rPr>
                      <w:rFonts w:hint="eastAsia"/>
                      <w:color w:val="000000" w:themeColor="text1"/>
                    </w:rPr>
                    <w:t>灰色，</w:t>
                  </w:r>
                  <w:r>
                    <w:rPr>
                      <w:color w:val="000000" w:themeColor="text1"/>
                    </w:rPr>
                    <w:t>线芯</w:t>
                  </w:r>
                  <w:r>
                    <w:rPr>
                      <w:color w:val="000000" w:themeColor="text1"/>
                    </w:rPr>
                    <w:t>×</w:t>
                  </w:r>
                  <w:r>
                    <w:rPr>
                      <w:rFonts w:hint="eastAsia"/>
                      <w:color w:val="000000" w:themeColor="text1"/>
                    </w:rPr>
                    <w:t>8</w:t>
                  </w:r>
                  <w:r>
                    <w:rPr>
                      <w:rFonts w:hint="eastAsia"/>
                      <w:color w:val="000000" w:themeColor="text1"/>
                    </w:rPr>
                    <w:t>，</w:t>
                  </w:r>
                  <w:r>
                    <w:rPr>
                      <w:rFonts w:hint="eastAsia"/>
                      <w:color w:val="000000" w:themeColor="text1"/>
                    </w:rPr>
                    <w:t>RJ45</w:t>
                  </w:r>
                  <w:r>
                    <w:rPr>
                      <w:rFonts w:hint="eastAsia"/>
                      <w:color w:val="000000" w:themeColor="text1"/>
                    </w:rPr>
                    <w:t>标准连接器</w:t>
                  </w:r>
                </w:p>
                <w:p w14:paraId="377B9E8F" w14:textId="77777777" w:rsidR="00D53A09" w:rsidRDefault="00870A8F">
                  <w:pPr>
                    <w:rPr>
                      <w:color w:val="000000" w:themeColor="text1"/>
                    </w:rPr>
                  </w:pPr>
                  <w:r>
                    <w:rPr>
                      <w:rFonts w:hint="eastAsia"/>
                      <w:color w:val="000000" w:themeColor="text1"/>
                    </w:rPr>
                    <w:t>11</w:t>
                  </w:r>
                  <w:r>
                    <w:rPr>
                      <w:rFonts w:hint="eastAsia"/>
                      <w:color w:val="000000" w:themeColor="text1"/>
                    </w:rPr>
                    <w:t>）数控专用线缆：蓝色</w:t>
                  </w:r>
                  <w:r>
                    <w:rPr>
                      <w:color w:val="000000" w:themeColor="text1"/>
                    </w:rPr>
                    <w:t>，线芯</w:t>
                  </w:r>
                  <w:r>
                    <w:rPr>
                      <w:color w:val="000000" w:themeColor="text1"/>
                    </w:rPr>
                    <w:t>×12</w:t>
                  </w:r>
                  <w:r>
                    <w:rPr>
                      <w:rFonts w:hint="eastAsia"/>
                      <w:color w:val="000000" w:themeColor="text1"/>
                    </w:rPr>
                    <w:t>，</w:t>
                  </w:r>
                  <w:r>
                    <w:rPr>
                      <w:rFonts w:hint="eastAsia"/>
                      <w:color w:val="000000" w:themeColor="text1"/>
                    </w:rPr>
                    <w:t>M15</w:t>
                  </w:r>
                  <w:r>
                    <w:rPr>
                      <w:rFonts w:hint="eastAsia"/>
                      <w:color w:val="000000" w:themeColor="text1"/>
                    </w:rPr>
                    <w:t>双头快插</w:t>
                  </w:r>
                </w:p>
                <w:p w14:paraId="1C7EB702" w14:textId="77777777" w:rsidR="00D53A09" w:rsidRDefault="00870A8F">
                  <w:pPr>
                    <w:rPr>
                      <w:color w:val="000000" w:themeColor="text1"/>
                    </w:rPr>
                  </w:pPr>
                  <w:r>
                    <w:rPr>
                      <w:rFonts w:hint="eastAsia"/>
                      <w:color w:val="000000" w:themeColor="text1"/>
                    </w:rPr>
                    <w:t>需提供</w:t>
                  </w:r>
                  <w:r>
                    <w:rPr>
                      <w:color w:val="000000" w:themeColor="text1"/>
                    </w:rPr>
                    <w:t>不少于</w:t>
                  </w:r>
                  <w:r>
                    <w:rPr>
                      <w:rFonts w:hint="eastAsia"/>
                      <w:color w:val="000000" w:themeColor="text1"/>
                    </w:rPr>
                    <w:t>以</w:t>
                  </w:r>
                  <w:r>
                    <w:rPr>
                      <w:color w:val="000000" w:themeColor="text1"/>
                    </w:rPr>
                    <w:t>下</w:t>
                  </w:r>
                  <w:r>
                    <w:rPr>
                      <w:rFonts w:hint="eastAsia"/>
                      <w:color w:val="000000" w:themeColor="text1"/>
                    </w:rPr>
                    <w:t>内容</w:t>
                  </w:r>
                  <w:r>
                    <w:rPr>
                      <w:color w:val="000000" w:themeColor="text1"/>
                    </w:rPr>
                    <w:t>的</w:t>
                  </w:r>
                  <w:r>
                    <w:rPr>
                      <w:rFonts w:hint="eastAsia"/>
                      <w:color w:val="000000" w:themeColor="text1"/>
                    </w:rPr>
                    <w:t>演示</w:t>
                  </w:r>
                  <w:r>
                    <w:rPr>
                      <w:color w:val="000000" w:themeColor="text1"/>
                    </w:rPr>
                    <w:t>视频：</w:t>
                  </w:r>
                </w:p>
                <w:p w14:paraId="443F8026" w14:textId="77777777" w:rsidR="00D53A09" w:rsidRDefault="00870A8F">
                  <w:pPr>
                    <w:rPr>
                      <w:color w:val="000000" w:themeColor="text1"/>
                    </w:rPr>
                  </w:pPr>
                  <w:r>
                    <w:rPr>
                      <w:rFonts w:hint="eastAsia"/>
                      <w:color w:val="000000" w:themeColor="text1"/>
                    </w:rPr>
                    <w:t>1</w:t>
                  </w:r>
                  <w:r>
                    <w:rPr>
                      <w:rFonts w:hint="eastAsia"/>
                      <w:color w:val="000000" w:themeColor="text1"/>
                    </w:rPr>
                    <w:t>）电缆两端插拔之专用接口演示；</w:t>
                  </w:r>
                </w:p>
                <w:p w14:paraId="53240307" w14:textId="77777777" w:rsidR="00D53A09" w:rsidRDefault="00870A8F">
                  <w:pPr>
                    <w:rPr>
                      <w:color w:val="000000" w:themeColor="text1"/>
                    </w:rPr>
                  </w:pPr>
                  <w:r>
                    <w:rPr>
                      <w:color w:val="000000" w:themeColor="text1"/>
                    </w:rPr>
                    <w:t>2</w:t>
                  </w:r>
                  <w:r>
                    <w:rPr>
                      <w:rFonts w:hint="eastAsia"/>
                      <w:color w:val="000000" w:themeColor="text1"/>
                    </w:rPr>
                    <w:t>）电缆两端插拔之通用接口</w:t>
                  </w:r>
                  <w:r>
                    <w:rPr>
                      <w:rFonts w:hint="eastAsia"/>
                      <w:color w:val="000000" w:themeColor="text1"/>
                    </w:rPr>
                    <w:t>IO</w:t>
                  </w:r>
                  <w:r>
                    <w:rPr>
                      <w:rFonts w:hint="eastAsia"/>
                      <w:color w:val="000000" w:themeColor="text1"/>
                    </w:rPr>
                    <w:t>演示；</w:t>
                  </w:r>
                </w:p>
                <w:p w14:paraId="2794F97D" w14:textId="77777777" w:rsidR="00D53A09" w:rsidRDefault="00870A8F">
                  <w:pPr>
                    <w:rPr>
                      <w:color w:val="000000" w:themeColor="text1"/>
                    </w:rPr>
                  </w:pPr>
                  <w:r>
                    <w:rPr>
                      <w:rFonts w:hint="eastAsia"/>
                      <w:color w:val="000000" w:themeColor="text1"/>
                    </w:rPr>
                    <w:t>3</w:t>
                  </w:r>
                  <w:r>
                    <w:rPr>
                      <w:rFonts w:hint="eastAsia"/>
                      <w:color w:val="000000" w:themeColor="text1"/>
                    </w:rPr>
                    <w:t>）电缆两端插拔之通用接口电源及以太网口通讯演示。</w:t>
                  </w:r>
                </w:p>
                <w:p w14:paraId="1933F100" w14:textId="77777777" w:rsidR="00D53A09" w:rsidRDefault="00870A8F">
                  <w:pPr>
                    <w:rPr>
                      <w:color w:val="000000" w:themeColor="text1"/>
                    </w:rPr>
                  </w:pPr>
                  <w:r>
                    <w:rPr>
                      <w:color w:val="000000" w:themeColor="text1"/>
                    </w:rPr>
                    <w:t>10.</w:t>
                  </w:r>
                  <w:r>
                    <w:rPr>
                      <w:color w:val="000000" w:themeColor="text1"/>
                    </w:rPr>
                    <w:tab/>
                  </w:r>
                  <w:r>
                    <w:rPr>
                      <w:rFonts w:hint="eastAsia"/>
                      <w:color w:val="000000" w:themeColor="text1"/>
                    </w:rPr>
                    <w:t>仓储模块</w:t>
                  </w:r>
                </w:p>
                <w:p w14:paraId="78B15680" w14:textId="77777777" w:rsidR="00D53A09" w:rsidRDefault="00870A8F">
                  <w:pPr>
                    <w:rPr>
                      <w:color w:val="000000" w:themeColor="text1"/>
                    </w:rPr>
                  </w:pPr>
                  <w:r>
                    <w:rPr>
                      <w:rFonts w:hint="eastAsia"/>
                      <w:color w:val="000000" w:themeColor="text1"/>
                    </w:rPr>
                    <w:t>由固定底板、立体仓库</w:t>
                  </w:r>
                  <w:r>
                    <w:rPr>
                      <w:color w:val="000000" w:themeColor="text1"/>
                    </w:rPr>
                    <w:t>、</w:t>
                  </w:r>
                  <w:r>
                    <w:rPr>
                      <w:rFonts w:hint="eastAsia"/>
                      <w:color w:val="000000" w:themeColor="text1"/>
                    </w:rPr>
                    <w:t>以太网</w:t>
                  </w:r>
                  <w:r>
                    <w:rPr>
                      <w:rFonts w:hint="eastAsia"/>
                      <w:color w:val="000000" w:themeColor="text1"/>
                    </w:rPr>
                    <w:t>I</w:t>
                  </w:r>
                  <w:r>
                    <w:rPr>
                      <w:color w:val="000000" w:themeColor="text1"/>
                    </w:rPr>
                    <w:t>/</w:t>
                  </w:r>
                  <w:r>
                    <w:rPr>
                      <w:rFonts w:hint="eastAsia"/>
                      <w:color w:val="000000" w:themeColor="text1"/>
                    </w:rPr>
                    <w:t>O</w:t>
                  </w:r>
                  <w:r>
                    <w:rPr>
                      <w:rFonts w:hint="eastAsia"/>
                      <w:color w:val="000000" w:themeColor="text1"/>
                    </w:rPr>
                    <w:t>采集模块、不锈钢</w:t>
                  </w:r>
                  <w:r>
                    <w:rPr>
                      <w:color w:val="000000" w:themeColor="text1"/>
                    </w:rPr>
                    <w:t>拉手</w:t>
                  </w:r>
                  <w:r>
                    <w:rPr>
                      <w:rFonts w:hint="eastAsia"/>
                      <w:color w:val="000000" w:themeColor="text1"/>
                    </w:rPr>
                    <w:t>等组成。可存放多种零件，</w:t>
                  </w:r>
                  <w:r>
                    <w:rPr>
                      <w:rFonts w:hint="eastAsia"/>
                      <w:color w:val="000000" w:themeColor="text1"/>
                    </w:rPr>
                    <w:lastRenderedPageBreak/>
                    <w:t>库位均配有检测传感器，通过以太网</w:t>
                  </w:r>
                  <w:r>
                    <w:rPr>
                      <w:rFonts w:hint="eastAsia"/>
                      <w:color w:val="000000" w:themeColor="text1"/>
                    </w:rPr>
                    <w:t>I/O</w:t>
                  </w:r>
                  <w:r>
                    <w:rPr>
                      <w:rFonts w:hint="eastAsia"/>
                      <w:color w:val="000000" w:themeColor="text1"/>
                    </w:rPr>
                    <w:t>采集模块，将信息传输给工业机器人</w:t>
                  </w:r>
                  <w:r>
                    <w:rPr>
                      <w:color w:val="000000" w:themeColor="text1"/>
                    </w:rPr>
                    <w:t>，并可通过示教盒进行监控</w:t>
                  </w:r>
                  <w:r>
                    <w:rPr>
                      <w:rFonts w:hint="eastAsia"/>
                      <w:color w:val="000000" w:themeColor="text1"/>
                    </w:rPr>
                    <w:t>。模块</w:t>
                  </w:r>
                  <w:r>
                    <w:rPr>
                      <w:color w:val="000000" w:themeColor="text1"/>
                    </w:rPr>
                    <w:t>通过快插线缆</w:t>
                  </w:r>
                  <w:r>
                    <w:rPr>
                      <w:rFonts w:hint="eastAsia"/>
                      <w:color w:val="000000" w:themeColor="text1"/>
                    </w:rPr>
                    <w:t>连接。</w:t>
                  </w:r>
                </w:p>
                <w:p w14:paraId="465073F8" w14:textId="77777777" w:rsidR="00D53A09" w:rsidRDefault="00870A8F">
                  <w:pPr>
                    <w:rPr>
                      <w:color w:val="000000" w:themeColor="text1"/>
                    </w:rPr>
                  </w:pPr>
                  <w:r>
                    <w:rPr>
                      <w:rFonts w:hint="eastAsia"/>
                      <w:color w:val="000000" w:themeColor="text1"/>
                    </w:rPr>
                    <w:t>需提供不少于以</w:t>
                  </w:r>
                  <w:r>
                    <w:rPr>
                      <w:color w:val="000000" w:themeColor="text1"/>
                    </w:rPr>
                    <w:t>下内容的</w:t>
                  </w:r>
                  <w:r>
                    <w:rPr>
                      <w:rFonts w:hint="eastAsia"/>
                      <w:color w:val="000000" w:themeColor="text1"/>
                    </w:rPr>
                    <w:t>演示视频：</w:t>
                  </w:r>
                </w:p>
                <w:p w14:paraId="177DDA85" w14:textId="77777777" w:rsidR="00D53A09" w:rsidRDefault="00870A8F">
                  <w:pPr>
                    <w:rPr>
                      <w:color w:val="000000" w:themeColor="text1"/>
                    </w:rPr>
                  </w:pPr>
                  <w:r>
                    <w:rPr>
                      <w:color w:val="000000" w:themeColor="text1"/>
                    </w:rPr>
                    <w:t>1</w:t>
                  </w:r>
                  <w:r>
                    <w:rPr>
                      <w:rFonts w:hint="eastAsia"/>
                      <w:color w:val="000000" w:themeColor="text1"/>
                    </w:rPr>
                    <w:t>）以太网</w:t>
                  </w:r>
                  <w:r>
                    <w:rPr>
                      <w:rFonts w:hint="eastAsia"/>
                      <w:color w:val="000000" w:themeColor="text1"/>
                    </w:rPr>
                    <w:t>IO</w:t>
                  </w:r>
                  <w:r>
                    <w:rPr>
                      <w:rFonts w:hint="eastAsia"/>
                      <w:color w:val="000000" w:themeColor="text1"/>
                    </w:rPr>
                    <w:t>模块采集之通用接口电源及以太网口通讯。</w:t>
                  </w:r>
                </w:p>
                <w:p w14:paraId="5234E998" w14:textId="77777777" w:rsidR="00D53A09" w:rsidRDefault="00870A8F">
                  <w:pPr>
                    <w:rPr>
                      <w:color w:val="000000" w:themeColor="text1"/>
                    </w:rPr>
                  </w:pPr>
                  <w:r>
                    <w:rPr>
                      <w:rFonts w:hint="eastAsia"/>
                      <w:color w:val="000000" w:themeColor="text1"/>
                    </w:rPr>
                    <w:t>主要技术</w:t>
                  </w:r>
                  <w:r>
                    <w:rPr>
                      <w:color w:val="000000" w:themeColor="text1"/>
                    </w:rPr>
                    <w:t>参数</w:t>
                  </w:r>
                  <w:r>
                    <w:rPr>
                      <w:rFonts w:hint="eastAsia"/>
                      <w:color w:val="000000" w:themeColor="text1"/>
                    </w:rPr>
                    <w:t>：</w:t>
                  </w:r>
                </w:p>
                <w:p w14:paraId="52F25EC9"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4</w:t>
                  </w:r>
                  <w:r>
                    <w:rPr>
                      <w:color w:val="000000" w:themeColor="text1"/>
                    </w:rPr>
                    <w:t>0</w:t>
                  </w:r>
                  <w:r>
                    <w:rPr>
                      <w:rFonts w:hint="eastAsia"/>
                      <w:color w:val="000000" w:themeColor="text1"/>
                    </w:rPr>
                    <w:t>5mm</w:t>
                  </w:r>
                </w:p>
                <w:p w14:paraId="372B1472"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0ABC2193" w14:textId="77777777" w:rsidR="00D53A09" w:rsidRDefault="00870A8F">
                  <w:pPr>
                    <w:rPr>
                      <w:color w:val="000000" w:themeColor="text1"/>
                    </w:rPr>
                  </w:pPr>
                  <w:r>
                    <w:rPr>
                      <w:rFonts w:hint="eastAsia"/>
                      <w:color w:val="000000" w:themeColor="text1"/>
                    </w:rPr>
                    <w:t>▲</w:t>
                  </w:r>
                  <w:r>
                    <w:rPr>
                      <w:color w:val="000000" w:themeColor="text1"/>
                    </w:rPr>
                    <w:t xml:space="preserve">3) </w:t>
                  </w:r>
                  <w:r>
                    <w:rPr>
                      <w:rFonts w:hint="eastAsia"/>
                      <w:color w:val="000000" w:themeColor="text1"/>
                    </w:rPr>
                    <w:t>仓储容量：≥</w:t>
                  </w:r>
                  <w:r>
                    <w:rPr>
                      <w:color w:val="000000" w:themeColor="text1"/>
                    </w:rPr>
                    <w:t>6</w:t>
                  </w:r>
                </w:p>
                <w:p w14:paraId="6E60B4CE" w14:textId="77777777" w:rsidR="00D53A09" w:rsidRDefault="00870A8F">
                  <w:pPr>
                    <w:rPr>
                      <w:color w:val="000000" w:themeColor="text1"/>
                    </w:rPr>
                  </w:pPr>
                  <w:r>
                    <w:rPr>
                      <w:rFonts w:hint="eastAsia"/>
                      <w:color w:val="000000" w:themeColor="text1"/>
                    </w:rPr>
                    <w:t>▲</w:t>
                  </w:r>
                  <w:r>
                    <w:rPr>
                      <w:color w:val="000000" w:themeColor="text1"/>
                    </w:rPr>
                    <w:t xml:space="preserve">4) </w:t>
                  </w:r>
                  <w:r>
                    <w:rPr>
                      <w:rFonts w:hint="eastAsia"/>
                      <w:color w:val="000000" w:themeColor="text1"/>
                    </w:rPr>
                    <w:t>兼容工件种类：≥</w:t>
                  </w:r>
                  <w:r>
                    <w:rPr>
                      <w:rFonts w:hint="eastAsia"/>
                      <w:color w:val="000000" w:themeColor="text1"/>
                    </w:rPr>
                    <w:t>2</w:t>
                  </w:r>
                  <w:r>
                    <w:rPr>
                      <w:rFonts w:hint="eastAsia"/>
                      <w:color w:val="000000" w:themeColor="text1"/>
                    </w:rPr>
                    <w:t>种</w:t>
                  </w:r>
                </w:p>
                <w:p w14:paraId="0F0529B7" w14:textId="77777777" w:rsidR="00D53A09" w:rsidRDefault="00870A8F">
                  <w:pPr>
                    <w:rPr>
                      <w:color w:val="000000" w:themeColor="text1"/>
                    </w:rPr>
                  </w:pPr>
                  <w:r>
                    <w:rPr>
                      <w:color w:val="000000" w:themeColor="text1"/>
                    </w:rPr>
                    <w:t>5)</w:t>
                  </w:r>
                  <w:r>
                    <w:rPr>
                      <w:rFonts w:hint="eastAsia"/>
                      <w:color w:val="000000" w:themeColor="text1"/>
                    </w:rPr>
                    <w:t xml:space="preserve"> </w:t>
                  </w:r>
                  <w:r>
                    <w:rPr>
                      <w:rFonts w:hint="eastAsia"/>
                      <w:color w:val="000000" w:themeColor="text1"/>
                    </w:rPr>
                    <w:t>以太网</w:t>
                  </w:r>
                  <w:r>
                    <w:rPr>
                      <w:rFonts w:hint="eastAsia"/>
                      <w:color w:val="000000" w:themeColor="text1"/>
                    </w:rPr>
                    <w:t>I/O</w:t>
                  </w:r>
                  <w:r>
                    <w:rPr>
                      <w:rFonts w:hint="eastAsia"/>
                      <w:color w:val="000000" w:themeColor="text1"/>
                    </w:rPr>
                    <w:t>采集模块：</w:t>
                  </w:r>
                </w:p>
                <w:p w14:paraId="541E1417"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数据采集通道：≥</w:t>
                  </w:r>
                  <w:r>
                    <w:rPr>
                      <w:rFonts w:hint="eastAsia"/>
                      <w:color w:val="000000" w:themeColor="text1"/>
                    </w:rPr>
                    <w:t>8DI</w:t>
                  </w:r>
                </w:p>
                <w:p w14:paraId="20F5A28E"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通讯协议：</w:t>
                  </w:r>
                  <w:r>
                    <w:rPr>
                      <w:color w:val="000000" w:themeColor="text1"/>
                    </w:rPr>
                    <w:t>M</w:t>
                  </w:r>
                  <w:r>
                    <w:rPr>
                      <w:rFonts w:hint="eastAsia"/>
                      <w:color w:val="000000" w:themeColor="text1"/>
                    </w:rPr>
                    <w:t>odbus</w:t>
                  </w:r>
                  <w:r>
                    <w:rPr>
                      <w:color w:val="000000" w:themeColor="text1"/>
                    </w:rPr>
                    <w:t xml:space="preserve"> TCP</w:t>
                  </w:r>
                </w:p>
                <w:p w14:paraId="0A69E028"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供电电源：</w:t>
                  </w:r>
                  <w:r>
                    <w:rPr>
                      <w:rFonts w:hint="eastAsia"/>
                      <w:color w:val="000000" w:themeColor="text1"/>
                    </w:rPr>
                    <w:t>DC24V</w:t>
                  </w:r>
                </w:p>
                <w:p w14:paraId="1AC90559" w14:textId="77777777" w:rsidR="00D53A09" w:rsidRDefault="00870A8F">
                  <w:pPr>
                    <w:rPr>
                      <w:color w:val="000000" w:themeColor="text1"/>
                    </w:rPr>
                  </w:pPr>
                  <w:r>
                    <w:rPr>
                      <w:color w:val="000000" w:themeColor="text1"/>
                    </w:rPr>
                    <w:t>11.</w:t>
                  </w:r>
                  <w:r>
                    <w:rPr>
                      <w:rFonts w:hint="eastAsia"/>
                      <w:color w:val="000000" w:themeColor="text1"/>
                    </w:rPr>
                    <w:t>井式供料模块</w:t>
                  </w:r>
                </w:p>
                <w:p w14:paraId="2CDEDE42" w14:textId="77777777" w:rsidR="00D53A09" w:rsidRDefault="00870A8F">
                  <w:pPr>
                    <w:rPr>
                      <w:color w:val="000000" w:themeColor="text1"/>
                    </w:rPr>
                  </w:pPr>
                  <w:r>
                    <w:rPr>
                      <w:rFonts w:hint="eastAsia"/>
                      <w:color w:val="000000" w:themeColor="text1"/>
                    </w:rPr>
                    <w:t>由井式供料机、</w:t>
                  </w:r>
                  <w:r>
                    <w:rPr>
                      <w:color w:val="000000" w:themeColor="text1"/>
                    </w:rPr>
                    <w:t>固定底板、</w:t>
                  </w:r>
                  <w:r>
                    <w:rPr>
                      <w:rFonts w:hint="eastAsia"/>
                      <w:color w:val="000000" w:themeColor="text1"/>
                    </w:rPr>
                    <w:t>不锈钢</w:t>
                  </w:r>
                  <w:r>
                    <w:rPr>
                      <w:color w:val="000000" w:themeColor="text1"/>
                    </w:rPr>
                    <w:t>拉手</w:t>
                  </w:r>
                  <w:r>
                    <w:rPr>
                      <w:rFonts w:hint="eastAsia"/>
                      <w:color w:val="000000" w:themeColor="text1"/>
                    </w:rPr>
                    <w:t>等组成。用于储存多种零件，根据实</w:t>
                  </w:r>
                  <w:proofErr w:type="gramStart"/>
                  <w:r>
                    <w:rPr>
                      <w:rFonts w:hint="eastAsia"/>
                      <w:color w:val="000000" w:themeColor="text1"/>
                    </w:rPr>
                    <w:t>训</w:t>
                  </w:r>
                  <w:proofErr w:type="gramEnd"/>
                  <w:r>
                    <w:rPr>
                      <w:rFonts w:hint="eastAsia"/>
                      <w:color w:val="000000" w:themeColor="text1"/>
                    </w:rPr>
                    <w:t>要求，由机器人控制供料时机。</w:t>
                  </w:r>
                </w:p>
                <w:p w14:paraId="7D0142EB" w14:textId="77777777" w:rsidR="00D53A09" w:rsidRDefault="00870A8F">
                  <w:pPr>
                    <w:rPr>
                      <w:color w:val="000000" w:themeColor="text1"/>
                    </w:rPr>
                  </w:pPr>
                  <w:r>
                    <w:rPr>
                      <w:rFonts w:hint="eastAsia"/>
                      <w:color w:val="000000" w:themeColor="text1"/>
                    </w:rPr>
                    <w:t>主要技术</w:t>
                  </w:r>
                  <w:r>
                    <w:rPr>
                      <w:color w:val="000000" w:themeColor="text1"/>
                    </w:rPr>
                    <w:t>参数：</w:t>
                  </w:r>
                </w:p>
                <w:p w14:paraId="3471335F" w14:textId="77777777" w:rsidR="00D53A09" w:rsidRDefault="00870A8F">
                  <w:pPr>
                    <w:rPr>
                      <w:color w:val="000000" w:themeColor="text1"/>
                    </w:rPr>
                  </w:pPr>
                  <w:r>
                    <w:rPr>
                      <w:rFonts w:hint="eastAsia"/>
                      <w:color w:val="000000" w:themeColor="text1"/>
                    </w:rPr>
                    <w:t>1</w:t>
                  </w:r>
                  <w:r>
                    <w:rPr>
                      <w:color w:val="000000" w:themeColor="text1"/>
                    </w:rPr>
                    <w:t>)</w:t>
                  </w:r>
                  <w:r>
                    <w:rPr>
                      <w:rFonts w:hint="eastAsia"/>
                      <w:color w:val="000000" w:themeColor="text1"/>
                    </w:rPr>
                    <w:t xml:space="preserve"> </w:t>
                  </w:r>
                  <w:r>
                    <w:rPr>
                      <w:rFonts w:hint="eastAsia"/>
                      <w:color w:val="000000" w:themeColor="text1"/>
                    </w:rPr>
                    <w:t>模块外形尺寸（长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319</w:t>
                  </w:r>
                  <w:r>
                    <w:rPr>
                      <w:rFonts w:hint="eastAsia"/>
                      <w:color w:val="000000" w:themeColor="text1"/>
                    </w:rPr>
                    <w:t>mm</w:t>
                  </w:r>
                </w:p>
                <w:p w14:paraId="75CCA30B"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适配标准实</w:t>
                  </w:r>
                  <w:proofErr w:type="gramStart"/>
                  <w:r>
                    <w:rPr>
                      <w:rFonts w:hint="eastAsia"/>
                      <w:color w:val="000000" w:themeColor="text1"/>
                    </w:rPr>
                    <w:t>训台定位</w:t>
                  </w:r>
                  <w:proofErr w:type="gramEnd"/>
                  <w:r>
                    <w:rPr>
                      <w:rFonts w:hint="eastAsia"/>
                      <w:color w:val="000000" w:themeColor="text1"/>
                    </w:rPr>
                    <w:t>安装</w:t>
                  </w:r>
                </w:p>
                <w:p w14:paraId="4697CD8A"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有机玻璃管长：≥</w:t>
                  </w:r>
                  <w:r>
                    <w:rPr>
                      <w:rFonts w:hint="eastAsia"/>
                      <w:color w:val="000000" w:themeColor="text1"/>
                    </w:rPr>
                    <w:t>150mm</w:t>
                  </w:r>
                </w:p>
                <w:p w14:paraId="48B4FA61" w14:textId="77777777" w:rsidR="00D53A09" w:rsidRDefault="00870A8F">
                  <w:pPr>
                    <w:rPr>
                      <w:color w:val="000000" w:themeColor="text1"/>
                    </w:rPr>
                  </w:pPr>
                  <w:r>
                    <w:rPr>
                      <w:color w:val="000000" w:themeColor="text1"/>
                    </w:rPr>
                    <w:t xml:space="preserve">4) </w:t>
                  </w:r>
                  <w:r>
                    <w:rPr>
                      <w:rFonts w:hint="eastAsia"/>
                      <w:color w:val="000000" w:themeColor="text1"/>
                    </w:rPr>
                    <w:t>驱动气缸行程：≥</w:t>
                  </w:r>
                  <w:r>
                    <w:rPr>
                      <w:rFonts w:hint="eastAsia"/>
                      <w:color w:val="000000" w:themeColor="text1"/>
                    </w:rPr>
                    <w:t>75mm</w:t>
                  </w:r>
                </w:p>
                <w:p w14:paraId="61F62D82" w14:textId="77777777" w:rsidR="00D53A09" w:rsidRDefault="00870A8F">
                  <w:pPr>
                    <w:rPr>
                      <w:color w:val="000000" w:themeColor="text1"/>
                    </w:rPr>
                  </w:pPr>
                  <w:r>
                    <w:rPr>
                      <w:color w:val="000000" w:themeColor="text1"/>
                    </w:rPr>
                    <w:t>12.</w:t>
                  </w:r>
                  <w:r>
                    <w:rPr>
                      <w:rFonts w:hint="eastAsia"/>
                      <w:color w:val="000000" w:themeColor="text1"/>
                    </w:rPr>
                    <w:t>皮带运输模块</w:t>
                  </w:r>
                </w:p>
                <w:p w14:paraId="3C3CBF00" w14:textId="77777777" w:rsidR="00D53A09" w:rsidRDefault="00870A8F">
                  <w:pPr>
                    <w:rPr>
                      <w:color w:val="000000" w:themeColor="text1"/>
                    </w:rPr>
                  </w:pPr>
                  <w:r>
                    <w:rPr>
                      <w:rFonts w:hint="eastAsia"/>
                      <w:color w:val="000000" w:themeColor="text1"/>
                    </w:rPr>
                    <w:t>由皮带输送机、</w:t>
                  </w:r>
                  <w:r>
                    <w:rPr>
                      <w:color w:val="000000" w:themeColor="text1"/>
                    </w:rPr>
                    <w:t>固定底板、</w:t>
                  </w:r>
                  <w:r>
                    <w:rPr>
                      <w:rFonts w:hint="eastAsia"/>
                      <w:color w:val="000000" w:themeColor="text1"/>
                    </w:rPr>
                    <w:t>不锈钢</w:t>
                  </w:r>
                  <w:r>
                    <w:rPr>
                      <w:color w:val="000000" w:themeColor="text1"/>
                    </w:rPr>
                    <w:t>拉手</w:t>
                  </w:r>
                  <w:r>
                    <w:rPr>
                      <w:rFonts w:hint="eastAsia"/>
                      <w:color w:val="000000" w:themeColor="text1"/>
                    </w:rPr>
                    <w:t>等组成。调速电机驱动皮带输送机，运输多种不同的零件</w:t>
                  </w:r>
                  <w:r>
                    <w:rPr>
                      <w:color w:val="000000" w:themeColor="text1"/>
                    </w:rPr>
                    <w:t>。</w:t>
                  </w:r>
                </w:p>
                <w:p w14:paraId="017836A0" w14:textId="77777777" w:rsidR="00D53A09" w:rsidRDefault="00870A8F">
                  <w:pPr>
                    <w:rPr>
                      <w:color w:val="000000" w:themeColor="text1"/>
                    </w:rPr>
                  </w:pPr>
                  <w:r>
                    <w:rPr>
                      <w:rFonts w:hint="eastAsia"/>
                      <w:color w:val="000000" w:themeColor="text1"/>
                    </w:rPr>
                    <w:t>主要技术</w:t>
                  </w:r>
                  <w:r>
                    <w:rPr>
                      <w:color w:val="000000" w:themeColor="text1"/>
                    </w:rPr>
                    <w:t>参数：</w:t>
                  </w:r>
                </w:p>
                <w:p w14:paraId="7BD44082"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600</w:t>
                  </w:r>
                  <w:r>
                    <w:rPr>
                      <w:rFonts w:hint="eastAsia"/>
                      <w:color w:val="000000" w:themeColor="text1"/>
                    </w:rPr>
                    <w:t>×</w:t>
                  </w:r>
                  <w:r>
                    <w:rPr>
                      <w:rFonts w:hint="eastAsia"/>
                      <w:color w:val="000000" w:themeColor="text1"/>
                    </w:rPr>
                    <w:t>300</w:t>
                  </w:r>
                  <w:r>
                    <w:rPr>
                      <w:rFonts w:hint="eastAsia"/>
                      <w:color w:val="000000" w:themeColor="text1"/>
                    </w:rPr>
                    <w:t>×</w:t>
                  </w:r>
                  <w:r>
                    <w:rPr>
                      <w:color w:val="000000" w:themeColor="text1"/>
                    </w:rPr>
                    <w:t>180mm</w:t>
                  </w:r>
                </w:p>
                <w:p w14:paraId="18BBB7C3"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74856E81" w14:textId="77777777" w:rsidR="00D53A09" w:rsidRDefault="00870A8F">
                  <w:pPr>
                    <w:rPr>
                      <w:color w:val="000000" w:themeColor="text1"/>
                    </w:rPr>
                  </w:pPr>
                  <w:r>
                    <w:rPr>
                      <w:color w:val="000000" w:themeColor="text1"/>
                    </w:rPr>
                    <w:t xml:space="preserve">3) </w:t>
                  </w:r>
                  <w:r>
                    <w:rPr>
                      <w:rFonts w:hint="eastAsia"/>
                      <w:color w:val="000000" w:themeColor="text1"/>
                    </w:rPr>
                    <w:t>输送机长度：≥</w:t>
                  </w:r>
                  <w:r>
                    <w:rPr>
                      <w:rFonts w:hint="eastAsia"/>
                      <w:color w:val="000000" w:themeColor="text1"/>
                    </w:rPr>
                    <w:t>600mm</w:t>
                  </w:r>
                </w:p>
                <w:p w14:paraId="3DED53AF" w14:textId="77777777" w:rsidR="00D53A09" w:rsidRDefault="00870A8F">
                  <w:pPr>
                    <w:rPr>
                      <w:color w:val="000000" w:themeColor="text1"/>
                    </w:rPr>
                  </w:pPr>
                  <w:r>
                    <w:rPr>
                      <w:color w:val="000000" w:themeColor="text1"/>
                    </w:rPr>
                    <w:t xml:space="preserve">4) </w:t>
                  </w:r>
                  <w:r>
                    <w:rPr>
                      <w:rFonts w:hint="eastAsia"/>
                      <w:color w:val="000000" w:themeColor="text1"/>
                    </w:rPr>
                    <w:t>有效工作宽度：≥</w:t>
                  </w:r>
                  <w:r>
                    <w:rPr>
                      <w:rFonts w:hint="eastAsia"/>
                      <w:color w:val="000000" w:themeColor="text1"/>
                    </w:rPr>
                    <w:t>60mm</w:t>
                  </w:r>
                </w:p>
                <w:p w14:paraId="54B02E20" w14:textId="77777777" w:rsidR="00D53A09" w:rsidRDefault="00870A8F">
                  <w:pPr>
                    <w:rPr>
                      <w:color w:val="000000" w:themeColor="text1"/>
                    </w:rPr>
                  </w:pPr>
                  <w:r>
                    <w:rPr>
                      <w:color w:val="000000" w:themeColor="text1"/>
                    </w:rPr>
                    <w:t>5)</w:t>
                  </w:r>
                  <w:r>
                    <w:rPr>
                      <w:rFonts w:hint="eastAsia"/>
                      <w:color w:val="000000" w:themeColor="text1"/>
                    </w:rPr>
                    <w:t xml:space="preserve"> </w:t>
                  </w:r>
                  <w:r>
                    <w:rPr>
                      <w:rFonts w:hint="eastAsia"/>
                      <w:color w:val="000000" w:themeColor="text1"/>
                    </w:rPr>
                    <w:t>最高速度：≥</w:t>
                  </w:r>
                  <w:r>
                    <w:rPr>
                      <w:rFonts w:hint="eastAsia"/>
                      <w:color w:val="000000" w:themeColor="text1"/>
                    </w:rPr>
                    <w:t>4m/min</w:t>
                  </w:r>
                </w:p>
                <w:p w14:paraId="05E65B65" w14:textId="77777777" w:rsidR="00D53A09" w:rsidRDefault="00870A8F">
                  <w:pPr>
                    <w:rPr>
                      <w:color w:val="000000" w:themeColor="text1"/>
                    </w:rPr>
                  </w:pPr>
                  <w:r>
                    <w:rPr>
                      <w:color w:val="000000" w:themeColor="text1"/>
                    </w:rPr>
                    <w:t>6)</w:t>
                  </w:r>
                  <w:r>
                    <w:rPr>
                      <w:rFonts w:hint="eastAsia"/>
                      <w:color w:val="000000" w:themeColor="text1"/>
                    </w:rPr>
                    <w:t xml:space="preserve"> </w:t>
                  </w:r>
                  <w:r>
                    <w:rPr>
                      <w:rFonts w:hint="eastAsia"/>
                      <w:color w:val="000000" w:themeColor="text1"/>
                    </w:rPr>
                    <w:t>控制电压：</w:t>
                  </w:r>
                  <w:r>
                    <w:rPr>
                      <w:rFonts w:hint="eastAsia"/>
                      <w:color w:val="000000" w:themeColor="text1"/>
                    </w:rPr>
                    <w:t>DC24V</w:t>
                  </w:r>
                </w:p>
                <w:p w14:paraId="714CD607" w14:textId="77777777" w:rsidR="00D53A09" w:rsidRDefault="00870A8F">
                  <w:pPr>
                    <w:rPr>
                      <w:color w:val="000000" w:themeColor="text1"/>
                    </w:rPr>
                  </w:pPr>
                  <w:r>
                    <w:rPr>
                      <w:color w:val="000000" w:themeColor="text1"/>
                    </w:rPr>
                    <w:t>7)</w:t>
                  </w:r>
                  <w:r>
                    <w:rPr>
                      <w:rFonts w:hint="eastAsia"/>
                      <w:color w:val="000000" w:themeColor="text1"/>
                    </w:rPr>
                    <w:t xml:space="preserve"> </w:t>
                  </w:r>
                  <w:r>
                    <w:rPr>
                      <w:rFonts w:hint="eastAsia"/>
                      <w:color w:val="000000" w:themeColor="text1"/>
                    </w:rPr>
                    <w:t>调速器：</w:t>
                  </w:r>
                </w:p>
                <w:p w14:paraId="2BBBCE6B"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电压：单相</w:t>
                  </w:r>
                  <w:r>
                    <w:rPr>
                      <w:rFonts w:hint="eastAsia"/>
                      <w:color w:val="000000" w:themeColor="text1"/>
                    </w:rPr>
                    <w:t>AC220V</w:t>
                  </w:r>
                </w:p>
                <w:p w14:paraId="5EEAACB8" w14:textId="77777777" w:rsidR="00D53A09" w:rsidRDefault="00870A8F">
                  <w:pPr>
                    <w:rPr>
                      <w:color w:val="000000" w:themeColor="text1"/>
                    </w:rPr>
                  </w:pPr>
                  <w:r>
                    <w:rPr>
                      <w:rFonts w:hint="eastAsia"/>
                      <w:color w:val="000000" w:themeColor="text1"/>
                    </w:rPr>
                    <w:lastRenderedPageBreak/>
                    <w:t xml:space="preserve">(2) </w:t>
                  </w:r>
                  <w:r>
                    <w:rPr>
                      <w:rFonts w:hint="eastAsia"/>
                      <w:color w:val="000000" w:themeColor="text1"/>
                    </w:rPr>
                    <w:t>频率：</w:t>
                  </w:r>
                  <w:r>
                    <w:rPr>
                      <w:rFonts w:hint="eastAsia"/>
                      <w:color w:val="000000" w:themeColor="text1"/>
                    </w:rPr>
                    <w:t>50/60Hz</w:t>
                  </w:r>
                </w:p>
                <w:p w14:paraId="6BF1047B"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调速范围：</w:t>
                  </w:r>
                  <w:r>
                    <w:rPr>
                      <w:rFonts w:hint="eastAsia"/>
                      <w:color w:val="000000" w:themeColor="text1"/>
                    </w:rPr>
                    <w:t>90-3000r/min</w:t>
                  </w:r>
                </w:p>
                <w:p w14:paraId="1845C345" w14:textId="77777777" w:rsidR="00D53A09" w:rsidRDefault="00870A8F">
                  <w:pPr>
                    <w:rPr>
                      <w:color w:val="000000" w:themeColor="text1"/>
                    </w:rPr>
                  </w:pPr>
                  <w:r>
                    <w:rPr>
                      <w:color w:val="000000" w:themeColor="text1"/>
                    </w:rPr>
                    <w:t>13.</w:t>
                  </w:r>
                  <w:r>
                    <w:rPr>
                      <w:rFonts w:hint="eastAsia"/>
                      <w:color w:val="000000" w:themeColor="text1"/>
                    </w:rPr>
                    <w:t>装配模块</w:t>
                  </w:r>
                </w:p>
                <w:p w14:paraId="4760E6C9" w14:textId="77777777" w:rsidR="00D53A09" w:rsidRDefault="00870A8F">
                  <w:pPr>
                    <w:rPr>
                      <w:color w:val="000000" w:themeColor="text1"/>
                    </w:rPr>
                  </w:pPr>
                  <w:r>
                    <w:rPr>
                      <w:rFonts w:hint="eastAsia"/>
                      <w:color w:val="000000" w:themeColor="text1"/>
                    </w:rPr>
                    <w:t>由气动夹紧机构、</w:t>
                  </w:r>
                  <w:r>
                    <w:rPr>
                      <w:color w:val="000000" w:themeColor="text1"/>
                    </w:rPr>
                    <w:t>固定底板、</w:t>
                  </w:r>
                  <w:r>
                    <w:rPr>
                      <w:rFonts w:hint="eastAsia"/>
                      <w:color w:val="000000" w:themeColor="text1"/>
                    </w:rPr>
                    <w:t>不锈钢</w:t>
                  </w:r>
                  <w:r>
                    <w:rPr>
                      <w:color w:val="000000" w:themeColor="text1"/>
                    </w:rPr>
                    <w:t>拉手</w:t>
                  </w:r>
                  <w:r>
                    <w:rPr>
                      <w:rFonts w:hint="eastAsia"/>
                      <w:color w:val="000000" w:themeColor="text1"/>
                    </w:rPr>
                    <w:t>等组成。可用于部分功能套件的固定可以用于工作对象的固定，动作可控。</w:t>
                  </w:r>
                </w:p>
                <w:p w14:paraId="6B829A1D" w14:textId="77777777" w:rsidR="00D53A09" w:rsidRDefault="00870A8F">
                  <w:pPr>
                    <w:rPr>
                      <w:color w:val="000000" w:themeColor="text1"/>
                    </w:rPr>
                  </w:pPr>
                  <w:r>
                    <w:rPr>
                      <w:rFonts w:hint="eastAsia"/>
                      <w:color w:val="000000" w:themeColor="text1"/>
                    </w:rPr>
                    <w:t>主要技术</w:t>
                  </w:r>
                  <w:r>
                    <w:rPr>
                      <w:color w:val="000000" w:themeColor="text1"/>
                    </w:rPr>
                    <w:t>参数：</w:t>
                  </w:r>
                </w:p>
                <w:p w14:paraId="0C5F365C" w14:textId="77777777" w:rsidR="00D53A09" w:rsidRDefault="00870A8F">
                  <w:pPr>
                    <w:rPr>
                      <w:color w:val="000000" w:themeColor="text1"/>
                    </w:rPr>
                  </w:pPr>
                  <w:r>
                    <w:rPr>
                      <w:rFonts w:hint="eastAsia"/>
                      <w:color w:val="000000" w:themeColor="text1"/>
                    </w:rPr>
                    <w:t>1</w:t>
                  </w:r>
                  <w:r>
                    <w:rPr>
                      <w:color w:val="000000" w:themeColor="text1"/>
                    </w:rPr>
                    <w:t>)</w:t>
                  </w:r>
                  <w:r>
                    <w:rPr>
                      <w:rFonts w:hint="eastAsia"/>
                      <w:color w:val="000000" w:themeColor="text1"/>
                    </w:rPr>
                    <w:t xml:space="preserve"> </w:t>
                  </w:r>
                  <w:r>
                    <w:rPr>
                      <w:rFonts w:hint="eastAsia"/>
                      <w:color w:val="000000" w:themeColor="text1"/>
                    </w:rPr>
                    <w:t>模块外形尺寸（长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150</w:t>
                  </w:r>
                  <w:r>
                    <w:rPr>
                      <w:rFonts w:hint="eastAsia"/>
                      <w:color w:val="000000" w:themeColor="text1"/>
                    </w:rPr>
                    <w:t>×</w:t>
                  </w:r>
                  <w:r>
                    <w:rPr>
                      <w:color w:val="000000" w:themeColor="text1"/>
                    </w:rPr>
                    <w:t>53</w:t>
                  </w:r>
                  <w:r>
                    <w:rPr>
                      <w:rFonts w:hint="eastAsia"/>
                      <w:color w:val="000000" w:themeColor="text1"/>
                    </w:rPr>
                    <w:t>mm</w:t>
                  </w:r>
                </w:p>
                <w:p w14:paraId="3BB52996"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300921E1" w14:textId="77777777" w:rsidR="00D53A09" w:rsidRDefault="00870A8F">
                  <w:pPr>
                    <w:rPr>
                      <w:color w:val="000000" w:themeColor="text1"/>
                    </w:rPr>
                  </w:pPr>
                  <w:r>
                    <w:rPr>
                      <w:color w:val="000000" w:themeColor="text1"/>
                    </w:rPr>
                    <w:t xml:space="preserve">3) </w:t>
                  </w:r>
                  <w:r>
                    <w:rPr>
                      <w:rFonts w:hint="eastAsia"/>
                      <w:color w:val="000000" w:themeColor="text1"/>
                    </w:rPr>
                    <w:t>双轴气缸行程：≥</w:t>
                  </w:r>
                  <w:r>
                    <w:rPr>
                      <w:rFonts w:hint="eastAsia"/>
                      <w:color w:val="000000" w:themeColor="text1"/>
                    </w:rPr>
                    <w:t>50mm</w:t>
                  </w:r>
                </w:p>
                <w:p w14:paraId="69658C07" w14:textId="77777777" w:rsidR="00D53A09" w:rsidRDefault="00870A8F">
                  <w:pPr>
                    <w:rPr>
                      <w:color w:val="000000" w:themeColor="text1"/>
                    </w:rPr>
                  </w:pPr>
                  <w:r>
                    <w:rPr>
                      <w:color w:val="000000" w:themeColor="text1"/>
                    </w:rPr>
                    <w:t>4)</w:t>
                  </w:r>
                  <w:r>
                    <w:rPr>
                      <w:rFonts w:hint="eastAsia"/>
                      <w:color w:val="000000" w:themeColor="text1"/>
                    </w:rPr>
                    <w:t xml:space="preserve"> V</w:t>
                  </w:r>
                  <w:proofErr w:type="gramStart"/>
                  <w:r>
                    <w:rPr>
                      <w:rFonts w:hint="eastAsia"/>
                      <w:color w:val="000000" w:themeColor="text1"/>
                    </w:rPr>
                    <w:t>型块固定夹</w:t>
                  </w:r>
                  <w:proofErr w:type="gramEnd"/>
                  <w:r>
                    <w:rPr>
                      <w:rFonts w:hint="eastAsia"/>
                      <w:color w:val="000000" w:themeColor="text1"/>
                    </w:rPr>
                    <w:t>持范围：φ</w:t>
                  </w:r>
                  <w:r>
                    <w:rPr>
                      <w:rFonts w:hint="eastAsia"/>
                      <w:color w:val="000000" w:themeColor="text1"/>
                    </w:rPr>
                    <w:t>30mm</w:t>
                  </w:r>
                  <w:r>
                    <w:rPr>
                      <w:rFonts w:hint="eastAsia"/>
                      <w:color w:val="000000" w:themeColor="text1"/>
                    </w:rPr>
                    <w:t>～φ</w:t>
                  </w:r>
                  <w:r>
                    <w:rPr>
                      <w:rFonts w:hint="eastAsia"/>
                      <w:color w:val="000000" w:themeColor="text1"/>
                    </w:rPr>
                    <w:t>65mm</w:t>
                  </w:r>
                </w:p>
                <w:p w14:paraId="77B9D9D5" w14:textId="77777777" w:rsidR="00D53A09" w:rsidRDefault="00870A8F">
                  <w:pPr>
                    <w:rPr>
                      <w:color w:val="000000" w:themeColor="text1"/>
                    </w:rPr>
                  </w:pPr>
                  <w:r>
                    <w:rPr>
                      <w:color w:val="000000" w:themeColor="text1"/>
                    </w:rPr>
                    <w:t>14.</w:t>
                  </w:r>
                  <w:r>
                    <w:rPr>
                      <w:rFonts w:hint="eastAsia"/>
                      <w:color w:val="000000" w:themeColor="text1"/>
                    </w:rPr>
                    <w:t>外围控制器套件</w:t>
                  </w:r>
                </w:p>
                <w:p w14:paraId="2FE6B2CC" w14:textId="77777777" w:rsidR="00D53A09" w:rsidRDefault="00870A8F">
                  <w:pPr>
                    <w:rPr>
                      <w:color w:val="000000" w:themeColor="text1"/>
                    </w:rPr>
                  </w:pPr>
                  <w:r>
                    <w:rPr>
                      <w:rFonts w:hint="eastAsia"/>
                      <w:color w:val="000000" w:themeColor="text1"/>
                    </w:rPr>
                    <w:t>包括控制器及人机界面。控制器采用模块化、紧凑型设计</w:t>
                  </w:r>
                  <w:r>
                    <w:rPr>
                      <w:rFonts w:hint="eastAsia"/>
                      <w:color w:val="000000" w:themeColor="text1"/>
                    </w:rPr>
                    <w:t>,</w:t>
                  </w:r>
                  <w:r>
                    <w:rPr>
                      <w:rFonts w:hint="eastAsia"/>
                      <w:color w:val="000000" w:themeColor="text1"/>
                    </w:rPr>
                    <w:t>可扩展，具有标准工业通信接口，适用于实现简单逻辑控制、高级逻辑控制、网络通信与控制应用，以及小型运动控制系统、过程控制系统等高级应用功能。人机界面具备舒适性、多功能和多集成接口的特点，不锈钢前端面板，</w:t>
                  </w:r>
                  <w:r>
                    <w:rPr>
                      <w:rFonts w:hint="eastAsia"/>
                      <w:color w:val="000000" w:themeColor="text1"/>
                    </w:rPr>
                    <w:t>IP65</w:t>
                  </w:r>
                  <w:r>
                    <w:rPr>
                      <w:rFonts w:hint="eastAsia"/>
                      <w:color w:val="000000" w:themeColor="text1"/>
                    </w:rPr>
                    <w:t>防护等级。</w:t>
                  </w:r>
                </w:p>
                <w:p w14:paraId="4065FDAC" w14:textId="77777777" w:rsidR="00D53A09" w:rsidRDefault="00870A8F">
                  <w:pPr>
                    <w:rPr>
                      <w:color w:val="000000" w:themeColor="text1"/>
                    </w:rPr>
                  </w:pPr>
                  <w:r>
                    <w:rPr>
                      <w:color w:val="000000" w:themeColor="text1"/>
                    </w:rPr>
                    <w:t>14.1</w:t>
                  </w:r>
                  <w:r>
                    <w:rPr>
                      <w:rFonts w:hint="eastAsia"/>
                      <w:color w:val="000000" w:themeColor="text1"/>
                    </w:rPr>
                    <w:t>控制器主要技术</w:t>
                  </w:r>
                  <w:r>
                    <w:rPr>
                      <w:color w:val="000000" w:themeColor="text1"/>
                    </w:rPr>
                    <w:t>参数：</w:t>
                  </w:r>
                </w:p>
                <w:p w14:paraId="23C186DA" w14:textId="77777777" w:rsidR="00D53A09" w:rsidRDefault="00870A8F">
                  <w:pPr>
                    <w:rPr>
                      <w:color w:val="000000" w:themeColor="text1"/>
                    </w:rPr>
                  </w:pPr>
                  <w:r>
                    <w:rPr>
                      <w:color w:val="000000" w:themeColor="text1"/>
                    </w:rPr>
                    <w:t>1</w:t>
                  </w:r>
                  <w:r>
                    <w:rPr>
                      <w:rFonts w:hint="eastAsia"/>
                      <w:color w:val="000000" w:themeColor="text1"/>
                    </w:rPr>
                    <w:t>）物理尺寸：≥</w:t>
                  </w:r>
                  <w:r>
                    <w:rPr>
                      <w:rFonts w:hint="eastAsia"/>
                      <w:color w:val="000000" w:themeColor="text1"/>
                    </w:rPr>
                    <w:t>130</w:t>
                  </w:r>
                  <w:r>
                    <w:rPr>
                      <w:rFonts w:hint="eastAsia"/>
                      <w:color w:val="000000" w:themeColor="text1"/>
                    </w:rPr>
                    <w:t>×</w:t>
                  </w:r>
                  <w:r>
                    <w:rPr>
                      <w:rFonts w:hint="eastAsia"/>
                      <w:color w:val="000000" w:themeColor="text1"/>
                    </w:rPr>
                    <w:t>100</w:t>
                  </w:r>
                  <w:r>
                    <w:rPr>
                      <w:rFonts w:hint="eastAsia"/>
                      <w:color w:val="000000" w:themeColor="text1"/>
                    </w:rPr>
                    <w:t>×</w:t>
                  </w:r>
                  <w:r>
                    <w:rPr>
                      <w:rFonts w:hint="eastAsia"/>
                      <w:color w:val="000000" w:themeColor="text1"/>
                    </w:rPr>
                    <w:t>75mm</w:t>
                  </w:r>
                </w:p>
                <w:p w14:paraId="525F2B17" w14:textId="77777777" w:rsidR="00D53A09" w:rsidRDefault="00870A8F">
                  <w:pPr>
                    <w:rPr>
                      <w:color w:val="000000" w:themeColor="text1"/>
                    </w:rPr>
                  </w:pPr>
                  <w:r>
                    <w:rPr>
                      <w:color w:val="000000" w:themeColor="text1"/>
                    </w:rPr>
                    <w:t>2</w:t>
                  </w:r>
                  <w:r>
                    <w:rPr>
                      <w:rFonts w:hint="eastAsia"/>
                      <w:color w:val="000000" w:themeColor="text1"/>
                    </w:rPr>
                    <w:t>）工作存储器：≥</w:t>
                  </w:r>
                  <w:r>
                    <w:rPr>
                      <w:rFonts w:hint="eastAsia"/>
                      <w:color w:val="000000" w:themeColor="text1"/>
                    </w:rPr>
                    <w:t>125KB</w:t>
                  </w:r>
                </w:p>
                <w:p w14:paraId="2804FFA7" w14:textId="77777777" w:rsidR="00D53A09" w:rsidRDefault="00870A8F">
                  <w:pPr>
                    <w:rPr>
                      <w:color w:val="000000" w:themeColor="text1"/>
                    </w:rPr>
                  </w:pPr>
                  <w:r>
                    <w:rPr>
                      <w:color w:val="000000" w:themeColor="text1"/>
                    </w:rPr>
                    <w:t>3</w:t>
                  </w:r>
                  <w:r>
                    <w:rPr>
                      <w:rFonts w:hint="eastAsia"/>
                      <w:color w:val="000000" w:themeColor="text1"/>
                    </w:rPr>
                    <w:t>）装载存储器：≥</w:t>
                  </w:r>
                  <w:r>
                    <w:rPr>
                      <w:rFonts w:hint="eastAsia"/>
                      <w:color w:val="000000" w:themeColor="text1"/>
                    </w:rPr>
                    <w:t>4MB</w:t>
                  </w:r>
                </w:p>
                <w:p w14:paraId="62D06B87" w14:textId="77777777" w:rsidR="00D53A09" w:rsidRDefault="00870A8F">
                  <w:pPr>
                    <w:rPr>
                      <w:color w:val="000000" w:themeColor="text1"/>
                    </w:rPr>
                  </w:pPr>
                  <w:r>
                    <w:rPr>
                      <w:color w:val="000000" w:themeColor="text1"/>
                    </w:rPr>
                    <w:t>4</w:t>
                  </w:r>
                  <w:r>
                    <w:rPr>
                      <w:rFonts w:hint="eastAsia"/>
                      <w:color w:val="000000" w:themeColor="text1"/>
                    </w:rPr>
                    <w:t>）保持性存储器：≥</w:t>
                  </w:r>
                  <w:r>
                    <w:rPr>
                      <w:rFonts w:hint="eastAsia"/>
                      <w:color w:val="000000" w:themeColor="text1"/>
                    </w:rPr>
                    <w:t>10KB</w:t>
                  </w:r>
                </w:p>
                <w:p w14:paraId="70BA0D48" w14:textId="77777777" w:rsidR="00D53A09" w:rsidRDefault="00870A8F">
                  <w:pPr>
                    <w:rPr>
                      <w:color w:val="000000" w:themeColor="text1"/>
                    </w:rPr>
                  </w:pPr>
                  <w:r>
                    <w:rPr>
                      <w:color w:val="000000" w:themeColor="text1"/>
                    </w:rPr>
                    <w:t>5</w:t>
                  </w:r>
                  <w:r>
                    <w:rPr>
                      <w:rFonts w:hint="eastAsia"/>
                      <w:color w:val="000000" w:themeColor="text1"/>
                    </w:rPr>
                    <w:t>）数字量：</w:t>
                  </w:r>
                  <w:r>
                    <w:rPr>
                      <w:rFonts w:hint="eastAsia"/>
                      <w:color w:val="000000" w:themeColor="text1"/>
                    </w:rPr>
                    <w:t>14DI/10DO</w:t>
                  </w:r>
                </w:p>
                <w:p w14:paraId="2C9C6AEF" w14:textId="77777777" w:rsidR="00D53A09" w:rsidRDefault="00870A8F">
                  <w:pPr>
                    <w:rPr>
                      <w:color w:val="000000" w:themeColor="text1"/>
                    </w:rPr>
                  </w:pPr>
                  <w:r>
                    <w:rPr>
                      <w:color w:val="000000" w:themeColor="text1"/>
                    </w:rPr>
                    <w:t>6</w:t>
                  </w:r>
                  <w:r>
                    <w:rPr>
                      <w:rFonts w:hint="eastAsia"/>
                      <w:color w:val="000000" w:themeColor="text1"/>
                    </w:rPr>
                    <w:t>）模拟量：</w:t>
                  </w:r>
                  <w:r>
                    <w:rPr>
                      <w:rFonts w:hint="eastAsia"/>
                      <w:color w:val="000000" w:themeColor="text1"/>
                    </w:rPr>
                    <w:t>2AI/2AO</w:t>
                  </w:r>
                </w:p>
                <w:p w14:paraId="07BF1C55" w14:textId="77777777" w:rsidR="00D53A09" w:rsidRDefault="00870A8F">
                  <w:pPr>
                    <w:rPr>
                      <w:color w:val="000000" w:themeColor="text1"/>
                    </w:rPr>
                  </w:pPr>
                  <w:r>
                    <w:rPr>
                      <w:color w:val="000000" w:themeColor="text1"/>
                    </w:rPr>
                    <w:t>7</w:t>
                  </w:r>
                  <w:r>
                    <w:rPr>
                      <w:rFonts w:hint="eastAsia"/>
                      <w:color w:val="000000" w:themeColor="text1"/>
                    </w:rPr>
                    <w:t>）位存储器（</w:t>
                  </w:r>
                  <w:r>
                    <w:rPr>
                      <w:rFonts w:hint="eastAsia"/>
                      <w:color w:val="000000" w:themeColor="text1"/>
                    </w:rPr>
                    <w:t>M</w:t>
                  </w:r>
                  <w:r>
                    <w:rPr>
                      <w:rFonts w:hint="eastAsia"/>
                      <w:color w:val="000000" w:themeColor="text1"/>
                    </w:rPr>
                    <w:t>区）：</w:t>
                  </w:r>
                  <w:r>
                    <w:rPr>
                      <w:rFonts w:hint="eastAsia"/>
                      <w:color w:val="000000" w:themeColor="text1"/>
                    </w:rPr>
                    <w:t>8192</w:t>
                  </w:r>
                  <w:r>
                    <w:rPr>
                      <w:rFonts w:hint="eastAsia"/>
                      <w:color w:val="000000" w:themeColor="text1"/>
                    </w:rPr>
                    <w:t>字节</w:t>
                  </w:r>
                </w:p>
                <w:p w14:paraId="49AEA39F" w14:textId="77777777" w:rsidR="00D53A09" w:rsidRDefault="00870A8F">
                  <w:pPr>
                    <w:rPr>
                      <w:color w:val="000000" w:themeColor="text1"/>
                    </w:rPr>
                  </w:pPr>
                  <w:r>
                    <w:rPr>
                      <w:color w:val="000000" w:themeColor="text1"/>
                    </w:rPr>
                    <w:t>8</w:t>
                  </w:r>
                  <w:r>
                    <w:rPr>
                      <w:rFonts w:hint="eastAsia"/>
                      <w:color w:val="000000" w:themeColor="text1"/>
                    </w:rPr>
                    <w:t>）高速计数器：</w:t>
                  </w:r>
                  <w:r>
                    <w:rPr>
                      <w:rFonts w:hint="eastAsia"/>
                      <w:color w:val="000000" w:themeColor="text1"/>
                    </w:rPr>
                    <w:t>6</w:t>
                  </w:r>
                  <w:r>
                    <w:rPr>
                      <w:rFonts w:hint="eastAsia"/>
                      <w:color w:val="000000" w:themeColor="text1"/>
                    </w:rPr>
                    <w:t>路</w:t>
                  </w:r>
                </w:p>
                <w:p w14:paraId="4BC7F42F" w14:textId="77777777" w:rsidR="00D53A09" w:rsidRDefault="00870A8F">
                  <w:pPr>
                    <w:rPr>
                      <w:color w:val="000000" w:themeColor="text1"/>
                    </w:rPr>
                  </w:pPr>
                  <w:r>
                    <w:rPr>
                      <w:color w:val="000000" w:themeColor="text1"/>
                    </w:rPr>
                    <w:t>9</w:t>
                  </w:r>
                  <w:r>
                    <w:rPr>
                      <w:rFonts w:hint="eastAsia"/>
                      <w:color w:val="000000" w:themeColor="text1"/>
                    </w:rPr>
                    <w:t>）脉冲输出</w:t>
                  </w:r>
                  <w:r>
                    <w:rPr>
                      <w:rFonts w:hint="eastAsia"/>
                      <w:color w:val="000000" w:themeColor="text1"/>
                    </w:rPr>
                    <w:tab/>
                  </w:r>
                  <w:r>
                    <w:rPr>
                      <w:rFonts w:hint="eastAsia"/>
                      <w:color w:val="000000" w:themeColor="text1"/>
                    </w:rPr>
                    <w:t>：</w:t>
                  </w:r>
                  <w:r>
                    <w:rPr>
                      <w:rFonts w:hint="eastAsia"/>
                      <w:color w:val="000000" w:themeColor="text1"/>
                    </w:rPr>
                    <w:t>4</w:t>
                  </w:r>
                  <w:r>
                    <w:rPr>
                      <w:rFonts w:hint="eastAsia"/>
                      <w:color w:val="000000" w:themeColor="text1"/>
                    </w:rPr>
                    <w:t>路</w:t>
                  </w:r>
                </w:p>
                <w:p w14:paraId="50EF9EB7" w14:textId="77777777" w:rsidR="00D53A09" w:rsidRDefault="00870A8F">
                  <w:pPr>
                    <w:rPr>
                      <w:color w:val="000000" w:themeColor="text1"/>
                    </w:rPr>
                  </w:pPr>
                  <w:r>
                    <w:rPr>
                      <w:color w:val="000000" w:themeColor="text1"/>
                    </w:rPr>
                    <w:t>10</w:t>
                  </w:r>
                  <w:r>
                    <w:rPr>
                      <w:rFonts w:hint="eastAsia"/>
                      <w:color w:val="000000" w:themeColor="text1"/>
                    </w:rPr>
                    <w:t>）以太网端口数：</w:t>
                  </w:r>
                  <w:r>
                    <w:rPr>
                      <w:rFonts w:hint="eastAsia"/>
                      <w:color w:val="000000" w:themeColor="text1"/>
                    </w:rPr>
                    <w:t>2</w:t>
                  </w:r>
                  <w:r>
                    <w:rPr>
                      <w:rFonts w:hint="eastAsia"/>
                      <w:color w:val="000000" w:themeColor="text1"/>
                    </w:rPr>
                    <w:t>个</w:t>
                  </w:r>
                </w:p>
                <w:p w14:paraId="13A8C50D" w14:textId="77777777" w:rsidR="00D53A09" w:rsidRDefault="00870A8F">
                  <w:pPr>
                    <w:rPr>
                      <w:color w:val="000000" w:themeColor="text1"/>
                    </w:rPr>
                  </w:pPr>
                  <w:r>
                    <w:rPr>
                      <w:color w:val="000000" w:themeColor="text1"/>
                    </w:rPr>
                    <w:t>11</w:t>
                  </w:r>
                  <w:r>
                    <w:rPr>
                      <w:rFonts w:hint="eastAsia"/>
                      <w:color w:val="000000" w:themeColor="text1"/>
                    </w:rPr>
                    <w:t>）通信协议支持：</w:t>
                  </w:r>
                  <w:r>
                    <w:rPr>
                      <w:rFonts w:hint="eastAsia"/>
                      <w:color w:val="000000" w:themeColor="text1"/>
                    </w:rPr>
                    <w:t>PROFINET</w:t>
                  </w:r>
                  <w:r>
                    <w:rPr>
                      <w:rFonts w:hint="eastAsia"/>
                      <w:color w:val="000000" w:themeColor="text1"/>
                    </w:rPr>
                    <w:t>、</w:t>
                  </w:r>
                  <w:r>
                    <w:rPr>
                      <w:rFonts w:hint="eastAsia"/>
                      <w:color w:val="000000" w:themeColor="text1"/>
                    </w:rPr>
                    <w:t>TCP/IP</w:t>
                  </w:r>
                  <w:r>
                    <w:rPr>
                      <w:rFonts w:hint="eastAsia"/>
                      <w:color w:val="000000" w:themeColor="text1"/>
                    </w:rPr>
                    <w:t>、</w:t>
                  </w:r>
                  <w:r>
                    <w:rPr>
                      <w:rFonts w:hint="eastAsia"/>
                      <w:color w:val="000000" w:themeColor="text1"/>
                    </w:rPr>
                    <w:t>SNMP</w:t>
                  </w:r>
                  <w:r>
                    <w:rPr>
                      <w:rFonts w:hint="eastAsia"/>
                      <w:color w:val="000000" w:themeColor="text1"/>
                    </w:rPr>
                    <w:t>、</w:t>
                  </w:r>
                  <w:r>
                    <w:rPr>
                      <w:rFonts w:hint="eastAsia"/>
                      <w:color w:val="000000" w:themeColor="text1"/>
                    </w:rPr>
                    <w:t>DCP</w:t>
                  </w:r>
                  <w:r>
                    <w:rPr>
                      <w:rFonts w:hint="eastAsia"/>
                      <w:color w:val="000000" w:themeColor="text1"/>
                    </w:rPr>
                    <w:t>、</w:t>
                  </w:r>
                  <w:r>
                    <w:rPr>
                      <w:rFonts w:hint="eastAsia"/>
                      <w:color w:val="000000" w:themeColor="text1"/>
                    </w:rPr>
                    <w:t>LLDP</w:t>
                  </w:r>
                  <w:r>
                    <w:rPr>
                      <w:rFonts w:hint="eastAsia"/>
                      <w:color w:val="000000" w:themeColor="text1"/>
                    </w:rPr>
                    <w:t>、</w:t>
                  </w:r>
                  <w:r>
                    <w:rPr>
                      <w:rFonts w:hint="eastAsia"/>
                      <w:color w:val="000000" w:themeColor="text1"/>
                    </w:rPr>
                    <w:t>ISO-on-TCP</w:t>
                  </w:r>
                  <w:r>
                    <w:rPr>
                      <w:rFonts w:hint="eastAsia"/>
                      <w:color w:val="000000" w:themeColor="text1"/>
                    </w:rPr>
                    <w:t>、</w:t>
                  </w:r>
                  <w:r>
                    <w:rPr>
                      <w:rFonts w:hint="eastAsia"/>
                      <w:color w:val="000000" w:themeColor="text1"/>
                    </w:rPr>
                    <w:t>UDP</w:t>
                  </w:r>
                  <w:r>
                    <w:rPr>
                      <w:rFonts w:hint="eastAsia"/>
                      <w:color w:val="000000" w:themeColor="text1"/>
                    </w:rPr>
                    <w:t>、</w:t>
                  </w:r>
                  <w:r>
                    <w:rPr>
                      <w:color w:val="000000" w:themeColor="text1"/>
                    </w:rPr>
                    <w:t>Modbus</w:t>
                  </w:r>
                  <w:r>
                    <w:rPr>
                      <w:rFonts w:hint="eastAsia"/>
                      <w:color w:val="000000" w:themeColor="text1"/>
                    </w:rPr>
                    <w:t>、</w:t>
                  </w:r>
                  <w:r>
                    <w:rPr>
                      <w:rFonts w:hint="eastAsia"/>
                      <w:color w:val="000000" w:themeColor="text1"/>
                    </w:rPr>
                    <w:t>S7</w:t>
                  </w:r>
                  <w:r>
                    <w:rPr>
                      <w:rFonts w:hint="eastAsia"/>
                      <w:color w:val="000000" w:themeColor="text1"/>
                    </w:rPr>
                    <w:t>等通信协议，</w:t>
                  </w:r>
                  <w:r>
                    <w:rPr>
                      <w:rFonts w:hint="eastAsia"/>
                      <w:color w:val="000000" w:themeColor="text1"/>
                    </w:rPr>
                    <w:t>PROFIBUS</w:t>
                  </w:r>
                  <w:r>
                    <w:rPr>
                      <w:rFonts w:hint="eastAsia"/>
                      <w:color w:val="000000" w:themeColor="text1"/>
                    </w:rPr>
                    <w:t>、</w:t>
                  </w:r>
                  <w:r>
                    <w:rPr>
                      <w:rFonts w:hint="eastAsia"/>
                      <w:color w:val="000000" w:themeColor="text1"/>
                    </w:rPr>
                    <w:t>AS</w:t>
                  </w:r>
                  <w:r>
                    <w:rPr>
                      <w:rFonts w:hint="eastAsia"/>
                      <w:color w:val="000000" w:themeColor="text1"/>
                    </w:rPr>
                    <w:t>接口通信扩展可支持</w:t>
                  </w:r>
                </w:p>
                <w:p w14:paraId="4C9C2CC8" w14:textId="77777777" w:rsidR="00D53A09" w:rsidRDefault="00870A8F">
                  <w:pPr>
                    <w:rPr>
                      <w:color w:val="000000" w:themeColor="text1"/>
                    </w:rPr>
                  </w:pPr>
                  <w:r>
                    <w:rPr>
                      <w:color w:val="000000" w:themeColor="text1"/>
                    </w:rPr>
                    <w:t>12</w:t>
                  </w:r>
                  <w:r>
                    <w:rPr>
                      <w:rFonts w:hint="eastAsia"/>
                      <w:color w:val="000000" w:themeColor="text1"/>
                    </w:rPr>
                    <w:t>）数据传输率：</w:t>
                  </w:r>
                  <w:r>
                    <w:rPr>
                      <w:rFonts w:hint="eastAsia"/>
                      <w:color w:val="000000" w:themeColor="text1"/>
                    </w:rPr>
                    <w:t>10/100Mb/s</w:t>
                  </w:r>
                </w:p>
                <w:p w14:paraId="1E6EE32E" w14:textId="77777777" w:rsidR="00D53A09" w:rsidRDefault="00870A8F">
                  <w:pPr>
                    <w:rPr>
                      <w:color w:val="000000" w:themeColor="text1"/>
                    </w:rPr>
                  </w:pPr>
                  <w:r>
                    <w:rPr>
                      <w:color w:val="000000" w:themeColor="text1"/>
                    </w:rPr>
                    <w:t>13</w:t>
                  </w:r>
                  <w:r>
                    <w:rPr>
                      <w:rFonts w:hint="eastAsia"/>
                      <w:color w:val="000000" w:themeColor="text1"/>
                    </w:rPr>
                    <w:t>）布尔运算执行速度：</w:t>
                  </w:r>
                  <w:r>
                    <w:rPr>
                      <w:rFonts w:hint="eastAsia"/>
                      <w:color w:val="000000" w:themeColor="text1"/>
                    </w:rPr>
                    <w:t>0.08</w:t>
                  </w:r>
                  <w:r>
                    <w:rPr>
                      <w:rFonts w:hint="eastAsia"/>
                      <w:color w:val="000000" w:themeColor="text1"/>
                    </w:rPr>
                    <w:t>μ</w:t>
                  </w:r>
                  <w:r>
                    <w:rPr>
                      <w:rFonts w:hint="eastAsia"/>
                      <w:color w:val="000000" w:themeColor="text1"/>
                    </w:rPr>
                    <w:t>s/</w:t>
                  </w:r>
                  <w:r>
                    <w:rPr>
                      <w:rFonts w:hint="eastAsia"/>
                      <w:color w:val="000000" w:themeColor="text1"/>
                    </w:rPr>
                    <w:t>指令</w:t>
                  </w:r>
                </w:p>
                <w:p w14:paraId="1F0E0C1E" w14:textId="77777777" w:rsidR="00D53A09" w:rsidRDefault="00870A8F">
                  <w:pPr>
                    <w:rPr>
                      <w:color w:val="000000" w:themeColor="text1"/>
                    </w:rPr>
                  </w:pPr>
                  <w:r>
                    <w:rPr>
                      <w:color w:val="000000" w:themeColor="text1"/>
                    </w:rPr>
                    <w:t>14</w:t>
                  </w:r>
                  <w:r>
                    <w:rPr>
                      <w:rFonts w:hint="eastAsia"/>
                      <w:color w:val="000000" w:themeColor="text1"/>
                    </w:rPr>
                    <w:t>）移动</w:t>
                  </w:r>
                  <w:proofErr w:type="gramStart"/>
                  <w:r>
                    <w:rPr>
                      <w:rFonts w:hint="eastAsia"/>
                      <w:color w:val="000000" w:themeColor="text1"/>
                    </w:rPr>
                    <w:t>字执行</w:t>
                  </w:r>
                  <w:proofErr w:type="gramEnd"/>
                  <w:r>
                    <w:rPr>
                      <w:rFonts w:hint="eastAsia"/>
                      <w:color w:val="000000" w:themeColor="text1"/>
                    </w:rPr>
                    <w:t>速度：</w:t>
                  </w:r>
                  <w:r>
                    <w:rPr>
                      <w:rFonts w:hint="eastAsia"/>
                      <w:color w:val="000000" w:themeColor="text1"/>
                    </w:rPr>
                    <w:t>1.7</w:t>
                  </w:r>
                  <w:r>
                    <w:rPr>
                      <w:rFonts w:hint="eastAsia"/>
                      <w:color w:val="000000" w:themeColor="text1"/>
                    </w:rPr>
                    <w:t>μ</w:t>
                  </w:r>
                  <w:r>
                    <w:rPr>
                      <w:rFonts w:hint="eastAsia"/>
                      <w:color w:val="000000" w:themeColor="text1"/>
                    </w:rPr>
                    <w:t>s/</w:t>
                  </w:r>
                  <w:r>
                    <w:rPr>
                      <w:rFonts w:hint="eastAsia"/>
                      <w:color w:val="000000" w:themeColor="text1"/>
                    </w:rPr>
                    <w:t>指令</w:t>
                  </w:r>
                </w:p>
                <w:p w14:paraId="78F39B69" w14:textId="77777777" w:rsidR="00D53A09" w:rsidRDefault="00870A8F">
                  <w:pPr>
                    <w:rPr>
                      <w:color w:val="000000" w:themeColor="text1"/>
                    </w:rPr>
                  </w:pPr>
                  <w:r>
                    <w:rPr>
                      <w:color w:val="000000" w:themeColor="text1"/>
                    </w:rPr>
                    <w:t>15</w:t>
                  </w:r>
                  <w:r>
                    <w:rPr>
                      <w:rFonts w:hint="eastAsia"/>
                      <w:color w:val="000000" w:themeColor="text1"/>
                    </w:rPr>
                    <w:t>）实数数学运算执行速度：</w:t>
                  </w:r>
                  <w:r>
                    <w:rPr>
                      <w:rFonts w:hint="eastAsia"/>
                      <w:color w:val="000000" w:themeColor="text1"/>
                    </w:rPr>
                    <w:t>2.3</w:t>
                  </w:r>
                  <w:r>
                    <w:rPr>
                      <w:rFonts w:hint="eastAsia"/>
                      <w:color w:val="000000" w:themeColor="text1"/>
                    </w:rPr>
                    <w:t>μ</w:t>
                  </w:r>
                  <w:r>
                    <w:rPr>
                      <w:rFonts w:hint="eastAsia"/>
                      <w:color w:val="000000" w:themeColor="text1"/>
                    </w:rPr>
                    <w:t>s</w:t>
                  </w:r>
                  <w:r>
                    <w:rPr>
                      <w:color w:val="000000" w:themeColor="text1"/>
                    </w:rPr>
                    <w:t>/</w:t>
                  </w:r>
                  <w:r>
                    <w:rPr>
                      <w:rFonts w:hint="eastAsia"/>
                      <w:color w:val="000000" w:themeColor="text1"/>
                    </w:rPr>
                    <w:t>指令</w:t>
                  </w:r>
                </w:p>
                <w:p w14:paraId="349DF40C" w14:textId="77777777" w:rsidR="00D53A09" w:rsidRDefault="00870A8F">
                  <w:pPr>
                    <w:rPr>
                      <w:color w:val="000000" w:themeColor="text1"/>
                    </w:rPr>
                  </w:pPr>
                  <w:r>
                    <w:rPr>
                      <w:color w:val="000000" w:themeColor="text1"/>
                    </w:rPr>
                    <w:t xml:space="preserve">14.2 </w:t>
                  </w:r>
                  <w:r>
                    <w:rPr>
                      <w:rFonts w:hint="eastAsia"/>
                      <w:color w:val="000000" w:themeColor="text1"/>
                    </w:rPr>
                    <w:t>人机界面主要技术</w:t>
                  </w:r>
                  <w:r>
                    <w:rPr>
                      <w:color w:val="000000" w:themeColor="text1"/>
                    </w:rPr>
                    <w:t>参数：</w:t>
                  </w:r>
                </w:p>
                <w:p w14:paraId="2AA82F3A" w14:textId="77777777" w:rsidR="00D53A09" w:rsidRDefault="00870A8F">
                  <w:pPr>
                    <w:rPr>
                      <w:color w:val="000000" w:themeColor="text1"/>
                    </w:rPr>
                  </w:pPr>
                  <w:r>
                    <w:rPr>
                      <w:rFonts w:hint="eastAsia"/>
                      <w:color w:val="000000" w:themeColor="text1"/>
                    </w:rPr>
                    <w:lastRenderedPageBreak/>
                    <w:t>▲</w:t>
                  </w:r>
                  <w:r>
                    <w:rPr>
                      <w:color w:val="000000" w:themeColor="text1"/>
                    </w:rPr>
                    <w:t>1</w:t>
                  </w:r>
                  <w:r>
                    <w:rPr>
                      <w:rFonts w:hint="eastAsia"/>
                      <w:color w:val="000000" w:themeColor="text1"/>
                    </w:rPr>
                    <w:t>）显示屏≥</w:t>
                  </w:r>
                  <w:r>
                    <w:rPr>
                      <w:rFonts w:hint="eastAsia"/>
                      <w:color w:val="000000" w:themeColor="text1"/>
                    </w:rPr>
                    <w:t>7</w:t>
                  </w:r>
                  <w:r>
                    <w:rPr>
                      <w:rFonts w:hint="eastAsia"/>
                      <w:color w:val="000000" w:themeColor="text1"/>
                    </w:rPr>
                    <w:t>英寸的</w:t>
                  </w:r>
                  <w:r>
                    <w:rPr>
                      <w:rFonts w:hint="eastAsia"/>
                      <w:color w:val="000000" w:themeColor="text1"/>
                    </w:rPr>
                    <w:t xml:space="preserve"> TFT </w:t>
                  </w:r>
                  <w:r>
                    <w:rPr>
                      <w:rFonts w:hint="eastAsia"/>
                      <w:color w:val="000000" w:themeColor="text1"/>
                    </w:rPr>
                    <w:t>显示屏，</w:t>
                  </w:r>
                  <w:r>
                    <w:rPr>
                      <w:color w:val="000000" w:themeColor="text1"/>
                    </w:rPr>
                    <w:t xml:space="preserve"> </w:t>
                  </w:r>
                </w:p>
                <w:p w14:paraId="112886C2"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）分辨率</w:t>
                  </w:r>
                  <w:r>
                    <w:rPr>
                      <w:rFonts w:hint="eastAsia"/>
                      <w:color w:val="000000" w:themeColor="text1"/>
                    </w:rPr>
                    <w:tab/>
                  </w:r>
                  <w:r>
                    <w:rPr>
                      <w:rFonts w:hint="eastAsia"/>
                      <w:color w:val="000000" w:themeColor="text1"/>
                    </w:rPr>
                    <w:t>≥</w:t>
                  </w:r>
                  <w:r>
                    <w:rPr>
                      <w:rFonts w:hint="eastAsia"/>
                      <w:color w:val="000000" w:themeColor="text1"/>
                    </w:rPr>
                    <w:t>800</w:t>
                  </w:r>
                  <w:r>
                    <w:rPr>
                      <w:rFonts w:hint="eastAsia"/>
                      <w:color w:val="000000" w:themeColor="text1"/>
                    </w:rPr>
                    <w:t>×</w:t>
                  </w:r>
                  <w:r>
                    <w:rPr>
                      <w:rFonts w:hint="eastAsia"/>
                      <w:color w:val="000000" w:themeColor="text1"/>
                    </w:rPr>
                    <w:t xml:space="preserve">480 </w:t>
                  </w:r>
                  <w:r>
                    <w:rPr>
                      <w:rFonts w:hint="eastAsia"/>
                      <w:color w:val="000000" w:themeColor="text1"/>
                    </w:rPr>
                    <w:t>像素</w:t>
                  </w:r>
                </w:p>
                <w:p w14:paraId="5AC68D47" w14:textId="77777777" w:rsidR="00D53A09" w:rsidRDefault="00870A8F">
                  <w:pPr>
                    <w:rPr>
                      <w:color w:val="000000" w:themeColor="text1"/>
                    </w:rPr>
                  </w:pPr>
                  <w:r>
                    <w:rPr>
                      <w:color w:val="000000" w:themeColor="text1"/>
                    </w:rPr>
                    <w:t>3</w:t>
                  </w:r>
                  <w:r>
                    <w:rPr>
                      <w:rFonts w:hint="eastAsia"/>
                      <w:color w:val="000000" w:themeColor="text1"/>
                    </w:rPr>
                    <w:t>）操作方式：触摸屏</w:t>
                  </w:r>
                </w:p>
                <w:p w14:paraId="0E26BD9B" w14:textId="77777777" w:rsidR="00D53A09" w:rsidRDefault="00870A8F">
                  <w:pPr>
                    <w:rPr>
                      <w:color w:val="000000" w:themeColor="text1"/>
                    </w:rPr>
                  </w:pPr>
                  <w:r>
                    <w:rPr>
                      <w:color w:val="000000" w:themeColor="text1"/>
                    </w:rPr>
                    <w:t>4</w:t>
                  </w:r>
                  <w:r>
                    <w:rPr>
                      <w:rFonts w:hint="eastAsia"/>
                      <w:color w:val="000000" w:themeColor="text1"/>
                    </w:rPr>
                    <w:t>）背光无故障时间：≥</w:t>
                  </w:r>
                  <w:r>
                    <w:rPr>
                      <w:rFonts w:hint="eastAsia"/>
                      <w:color w:val="000000" w:themeColor="text1"/>
                    </w:rPr>
                    <w:t>80000H</w:t>
                  </w:r>
                </w:p>
                <w:p w14:paraId="7F448A7E" w14:textId="77777777" w:rsidR="00D53A09" w:rsidRDefault="00870A8F">
                  <w:pPr>
                    <w:rPr>
                      <w:color w:val="000000" w:themeColor="text1"/>
                    </w:rPr>
                  </w:pPr>
                  <w:r>
                    <w:rPr>
                      <w:color w:val="000000" w:themeColor="text1"/>
                    </w:rPr>
                    <w:t>5</w:t>
                  </w:r>
                  <w:r>
                    <w:rPr>
                      <w:rFonts w:hint="eastAsia"/>
                      <w:color w:val="000000" w:themeColor="text1"/>
                    </w:rPr>
                    <w:t>）用户内存：≥</w:t>
                  </w:r>
                  <w:r>
                    <w:rPr>
                      <w:rFonts w:hint="eastAsia"/>
                      <w:color w:val="000000" w:themeColor="text1"/>
                    </w:rPr>
                    <w:t>12MB</w:t>
                  </w:r>
                </w:p>
                <w:p w14:paraId="038203E8" w14:textId="77777777" w:rsidR="00D53A09" w:rsidRDefault="00870A8F">
                  <w:pPr>
                    <w:rPr>
                      <w:color w:val="000000" w:themeColor="text1"/>
                    </w:rPr>
                  </w:pPr>
                  <w:r>
                    <w:rPr>
                      <w:color w:val="000000" w:themeColor="text1"/>
                    </w:rPr>
                    <w:t>6</w:t>
                  </w:r>
                  <w:r>
                    <w:rPr>
                      <w:rFonts w:hint="eastAsia"/>
                      <w:color w:val="000000" w:themeColor="text1"/>
                    </w:rPr>
                    <w:t>）电压额定值：</w:t>
                  </w:r>
                  <w:r>
                    <w:rPr>
                      <w:rFonts w:hint="eastAsia"/>
                      <w:color w:val="000000" w:themeColor="text1"/>
                    </w:rPr>
                    <w:t>DC24V</w:t>
                  </w:r>
                </w:p>
                <w:p w14:paraId="2DDC7FC6" w14:textId="77777777" w:rsidR="00D53A09" w:rsidRDefault="00870A8F">
                  <w:pPr>
                    <w:rPr>
                      <w:color w:val="000000" w:themeColor="text1"/>
                    </w:rPr>
                  </w:pPr>
                  <w:r>
                    <w:rPr>
                      <w:color w:val="000000" w:themeColor="text1"/>
                    </w:rPr>
                    <w:t>7</w:t>
                  </w:r>
                  <w:r>
                    <w:rPr>
                      <w:rFonts w:hint="eastAsia"/>
                      <w:color w:val="000000" w:themeColor="text1"/>
                    </w:rPr>
                    <w:t>）</w:t>
                  </w:r>
                  <w:r>
                    <w:rPr>
                      <w:rFonts w:hint="eastAsia"/>
                      <w:color w:val="000000" w:themeColor="text1"/>
                    </w:rPr>
                    <w:t>Interfaces</w:t>
                  </w:r>
                  <w:r>
                    <w:rPr>
                      <w:color w:val="000000" w:themeColor="text1"/>
                    </w:rPr>
                    <w:t xml:space="preserve"> </w:t>
                  </w:r>
                  <w:r>
                    <w:rPr>
                      <w:rFonts w:hint="eastAsia"/>
                      <w:color w:val="000000" w:themeColor="text1"/>
                    </w:rPr>
                    <w:t>1</w:t>
                  </w:r>
                  <w:r>
                    <w:rPr>
                      <w:rFonts w:hint="eastAsia"/>
                      <w:color w:val="000000" w:themeColor="text1"/>
                    </w:rPr>
                    <w:t>个</w:t>
                  </w:r>
                  <w:r w:rsidR="00000000">
                    <w:fldChar w:fldCharType="begin"/>
                  </w:r>
                  <w:r w:rsidR="00000000">
                    <w:instrText xml:space="preserve"> HYPERLINK "https://www.baidu.com/s?wd=PROFINET&amp;tn=44039180_cpr&amp;fenlei=mv6quAkxTZn0IZRqIHckPjm4nH00T1d9P1--nAf1PWbzP16snWwB0ZwV5Hcvrjm3rH6sPfKWUMw85HfYnjn4nH6sgvPsT6KdThsqpZwYTjCEQLGCpyw9Uz4Bmy-bIi4WUvYETgN-TLwGUv3EnHm1rHmvPHfzPWD1PHbdnjb3n0" \t "_blank" </w:instrText>
                  </w:r>
                  <w:r w:rsidR="00000000">
                    <w:fldChar w:fldCharType="separate"/>
                  </w:r>
                  <w:r>
                    <w:rPr>
                      <w:rFonts w:hint="eastAsia"/>
                      <w:color w:val="000000" w:themeColor="text1"/>
                    </w:rPr>
                    <w:t>PROFINET</w:t>
                  </w:r>
                  <w:r w:rsidR="00000000">
                    <w:rPr>
                      <w:color w:val="000000" w:themeColor="text1"/>
                    </w:rPr>
                    <w:fldChar w:fldCharType="end"/>
                  </w:r>
                  <w:r>
                    <w:rPr>
                      <w:rFonts w:hint="eastAsia"/>
                      <w:color w:val="000000" w:themeColor="text1"/>
                    </w:rPr>
                    <w:t>接口（</w:t>
                  </w:r>
                  <w:r>
                    <w:rPr>
                      <w:rFonts w:hint="eastAsia"/>
                      <w:color w:val="000000" w:themeColor="text1"/>
                    </w:rPr>
                    <w:t>2</w:t>
                  </w:r>
                  <w:r>
                    <w:rPr>
                      <w:rFonts w:hint="eastAsia"/>
                      <w:color w:val="000000" w:themeColor="text1"/>
                    </w:rPr>
                    <w:t>个端口，带集成开关）</w:t>
                  </w:r>
                </w:p>
                <w:p w14:paraId="7F1E9403" w14:textId="77777777" w:rsidR="00D53A09" w:rsidRDefault="00870A8F">
                  <w:pPr>
                    <w:rPr>
                      <w:color w:val="000000" w:themeColor="text1"/>
                    </w:rPr>
                  </w:pPr>
                  <w:r>
                    <w:rPr>
                      <w:rFonts w:hint="eastAsia"/>
                      <w:color w:val="000000" w:themeColor="text1"/>
                    </w:rPr>
                    <w:t>8</w:t>
                  </w:r>
                  <w:r>
                    <w:rPr>
                      <w:rFonts w:hint="eastAsia"/>
                      <w:color w:val="000000" w:themeColor="text1"/>
                    </w:rPr>
                    <w:t>）防护等级：前面板</w:t>
                  </w:r>
                  <w:r>
                    <w:rPr>
                      <w:rFonts w:hint="eastAsia"/>
                      <w:color w:val="000000" w:themeColor="text1"/>
                    </w:rPr>
                    <w:t>IP65</w:t>
                  </w:r>
                  <w:r>
                    <w:rPr>
                      <w:rFonts w:hint="eastAsia"/>
                      <w:color w:val="000000" w:themeColor="text1"/>
                    </w:rPr>
                    <w:t>，后面板</w:t>
                  </w:r>
                  <w:r>
                    <w:rPr>
                      <w:rFonts w:hint="eastAsia"/>
                      <w:color w:val="000000" w:themeColor="text1"/>
                    </w:rPr>
                    <w:t>IP20</w:t>
                  </w:r>
                </w:p>
                <w:p w14:paraId="53212310" w14:textId="77777777" w:rsidR="00D53A09" w:rsidRDefault="00870A8F">
                  <w:pPr>
                    <w:rPr>
                      <w:color w:val="000000" w:themeColor="text1"/>
                    </w:rPr>
                  </w:pPr>
                  <w:r>
                    <w:rPr>
                      <w:color w:val="000000" w:themeColor="text1"/>
                    </w:rPr>
                    <w:t>15.</w:t>
                  </w:r>
                  <w:r>
                    <w:rPr>
                      <w:color w:val="000000" w:themeColor="text1"/>
                    </w:rPr>
                    <w:tab/>
                  </w:r>
                  <w:r>
                    <w:rPr>
                      <w:rFonts w:hint="eastAsia"/>
                      <w:color w:val="000000" w:themeColor="text1"/>
                    </w:rPr>
                    <w:t>RFID</w:t>
                  </w:r>
                  <w:r>
                    <w:rPr>
                      <w:rFonts w:hint="eastAsia"/>
                      <w:color w:val="000000" w:themeColor="text1"/>
                    </w:rPr>
                    <w:t>模块</w:t>
                  </w:r>
                </w:p>
                <w:p w14:paraId="394AECE9" w14:textId="77777777" w:rsidR="00D53A09" w:rsidRDefault="00870A8F">
                  <w:pPr>
                    <w:rPr>
                      <w:color w:val="000000" w:themeColor="text1"/>
                    </w:rPr>
                  </w:pPr>
                  <w:r>
                    <w:rPr>
                      <w:rFonts w:hint="eastAsia"/>
                      <w:color w:val="000000" w:themeColor="text1"/>
                    </w:rPr>
                    <w:t>由</w:t>
                  </w:r>
                  <w:r>
                    <w:rPr>
                      <w:rFonts w:hint="eastAsia"/>
                      <w:color w:val="000000" w:themeColor="text1"/>
                    </w:rPr>
                    <w:t>R</w:t>
                  </w:r>
                  <w:r>
                    <w:rPr>
                      <w:color w:val="000000" w:themeColor="text1"/>
                    </w:rPr>
                    <w:t>FID</w:t>
                  </w:r>
                  <w:r>
                    <w:rPr>
                      <w:rFonts w:hint="eastAsia"/>
                      <w:color w:val="000000" w:themeColor="text1"/>
                    </w:rPr>
                    <w:t>读写器</w:t>
                  </w:r>
                  <w:r>
                    <w:rPr>
                      <w:color w:val="000000" w:themeColor="text1"/>
                    </w:rPr>
                    <w:t>、固定底板、</w:t>
                  </w:r>
                  <w:r>
                    <w:rPr>
                      <w:rFonts w:hint="eastAsia"/>
                      <w:color w:val="000000" w:themeColor="text1"/>
                    </w:rPr>
                    <w:t>不锈钢</w:t>
                  </w:r>
                  <w:r>
                    <w:rPr>
                      <w:color w:val="000000" w:themeColor="text1"/>
                    </w:rPr>
                    <w:t>拉手</w:t>
                  </w:r>
                  <w:r>
                    <w:rPr>
                      <w:rFonts w:hint="eastAsia"/>
                      <w:color w:val="000000" w:themeColor="text1"/>
                    </w:rPr>
                    <w:t>等组成。</w:t>
                  </w:r>
                  <w:r>
                    <w:rPr>
                      <w:rFonts w:hint="eastAsia"/>
                      <w:color w:val="000000" w:themeColor="text1"/>
                    </w:rPr>
                    <w:t>RFID</w:t>
                  </w:r>
                  <w:r>
                    <w:rPr>
                      <w:rFonts w:hint="eastAsia"/>
                      <w:color w:val="000000" w:themeColor="text1"/>
                    </w:rPr>
                    <w:t>读写器感应芯片，通过工业总线和以太网通信控制，对芯片进行信息的读取和写入。</w:t>
                  </w:r>
                </w:p>
                <w:p w14:paraId="0A6F8728" w14:textId="77777777" w:rsidR="00D53A09" w:rsidRDefault="00870A8F">
                  <w:pPr>
                    <w:rPr>
                      <w:color w:val="000000" w:themeColor="text1"/>
                    </w:rPr>
                  </w:pPr>
                  <w:r>
                    <w:rPr>
                      <w:rFonts w:hint="eastAsia"/>
                      <w:color w:val="000000" w:themeColor="text1"/>
                    </w:rPr>
                    <w:t>主要技术</w:t>
                  </w:r>
                  <w:r>
                    <w:rPr>
                      <w:color w:val="000000" w:themeColor="text1"/>
                    </w:rPr>
                    <w:t>参数：</w:t>
                  </w:r>
                </w:p>
                <w:p w14:paraId="73A0BB35"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150</w:t>
                  </w:r>
                  <w:r>
                    <w:rPr>
                      <w:rFonts w:hint="eastAsia"/>
                      <w:color w:val="000000" w:themeColor="text1"/>
                    </w:rPr>
                    <w:t>×</w:t>
                  </w:r>
                  <w:r>
                    <w:rPr>
                      <w:color w:val="000000" w:themeColor="text1"/>
                    </w:rPr>
                    <w:t>59</w:t>
                  </w:r>
                  <w:r>
                    <w:rPr>
                      <w:rFonts w:hint="eastAsia"/>
                      <w:color w:val="000000" w:themeColor="text1"/>
                    </w:rPr>
                    <w:t>mm</w:t>
                  </w:r>
                </w:p>
                <w:p w14:paraId="783ACA80"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02778039"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通讯接口：</w:t>
                  </w:r>
                  <w:r>
                    <w:rPr>
                      <w:rFonts w:hint="eastAsia"/>
                      <w:color w:val="000000" w:themeColor="text1"/>
                    </w:rPr>
                    <w:t>RS422</w:t>
                  </w:r>
                </w:p>
                <w:p w14:paraId="3D7EB797"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读写</w:t>
                  </w:r>
                  <w:r>
                    <w:rPr>
                      <w:color w:val="000000" w:themeColor="text1"/>
                    </w:rPr>
                    <w:t>器：</w:t>
                  </w:r>
                </w:p>
                <w:p w14:paraId="4155EE21"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工作频率</w:t>
                  </w:r>
                  <w:r>
                    <w:rPr>
                      <w:rFonts w:hint="eastAsia"/>
                      <w:color w:val="000000" w:themeColor="text1"/>
                    </w:rPr>
                    <w:t>/</w:t>
                  </w:r>
                  <w:r>
                    <w:rPr>
                      <w:rFonts w:hint="eastAsia"/>
                      <w:color w:val="000000" w:themeColor="text1"/>
                    </w:rPr>
                    <w:t>额定值：</w:t>
                  </w:r>
                  <w:r>
                    <w:rPr>
                      <w:rFonts w:hint="eastAsia"/>
                      <w:color w:val="000000" w:themeColor="text1"/>
                    </w:rPr>
                    <w:t>13.56MHz</w:t>
                  </w:r>
                </w:p>
                <w:p w14:paraId="189D4367" w14:textId="77777777" w:rsidR="00D53A09" w:rsidRDefault="00870A8F">
                  <w:pPr>
                    <w:rPr>
                      <w:color w:val="000000" w:themeColor="text1"/>
                    </w:rPr>
                  </w:pPr>
                  <w:r>
                    <w:rPr>
                      <w:rFonts w:hint="eastAsia"/>
                      <w:color w:val="000000" w:themeColor="text1"/>
                    </w:rPr>
                    <w:t>(2)</w:t>
                  </w:r>
                  <w:r>
                    <w:rPr>
                      <w:color w:val="000000" w:themeColor="text1"/>
                    </w:rPr>
                    <w:t xml:space="preserve"> </w:t>
                  </w:r>
                  <w:r>
                    <w:rPr>
                      <w:rFonts w:hint="eastAsia"/>
                      <w:color w:val="000000" w:themeColor="text1"/>
                    </w:rPr>
                    <w:t>作用范围</w:t>
                  </w:r>
                  <w:r>
                    <w:rPr>
                      <w:rFonts w:hint="eastAsia"/>
                      <w:color w:val="000000" w:themeColor="text1"/>
                    </w:rPr>
                    <w:t>/</w:t>
                  </w:r>
                  <w:r>
                    <w:rPr>
                      <w:rFonts w:hint="eastAsia"/>
                      <w:color w:val="000000" w:themeColor="text1"/>
                    </w:rPr>
                    <w:t>最大值：≥</w:t>
                  </w:r>
                  <w:r>
                    <w:rPr>
                      <w:rFonts w:hint="eastAsia"/>
                      <w:color w:val="000000" w:themeColor="text1"/>
                    </w:rPr>
                    <w:t>140mm</w:t>
                  </w:r>
                </w:p>
                <w:p w14:paraId="642F90F8"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传输率</w:t>
                  </w:r>
                  <w:r>
                    <w:rPr>
                      <w:rFonts w:hint="eastAsia"/>
                      <w:color w:val="000000" w:themeColor="text1"/>
                    </w:rPr>
                    <w:t>/</w:t>
                  </w:r>
                  <w:r>
                    <w:rPr>
                      <w:rFonts w:hint="eastAsia"/>
                      <w:color w:val="000000" w:themeColor="text1"/>
                    </w:rPr>
                    <w:t>无线电传输时</w:t>
                  </w:r>
                  <w:r>
                    <w:rPr>
                      <w:rFonts w:hint="eastAsia"/>
                      <w:color w:val="000000" w:themeColor="text1"/>
                    </w:rPr>
                    <w:t>/</w:t>
                  </w:r>
                  <w:r>
                    <w:rPr>
                      <w:rFonts w:hint="eastAsia"/>
                      <w:color w:val="000000" w:themeColor="text1"/>
                    </w:rPr>
                    <w:t>最大值：</w:t>
                  </w:r>
                  <w:r>
                    <w:rPr>
                      <w:rFonts w:hint="eastAsia"/>
                      <w:color w:val="000000" w:themeColor="text1"/>
                    </w:rPr>
                    <w:t>106kbit/s</w:t>
                  </w:r>
                </w:p>
                <w:p w14:paraId="0FD97009" w14:textId="77777777" w:rsidR="00D53A09" w:rsidRDefault="00870A8F">
                  <w:pPr>
                    <w:rPr>
                      <w:color w:val="000000" w:themeColor="text1"/>
                    </w:rPr>
                  </w:pPr>
                  <w:r>
                    <w:rPr>
                      <w:color w:val="000000" w:themeColor="text1"/>
                    </w:rPr>
                    <w:t>5</w:t>
                  </w:r>
                  <w:r>
                    <w:rPr>
                      <w:rFonts w:hint="eastAsia"/>
                      <w:color w:val="000000" w:themeColor="text1"/>
                    </w:rPr>
                    <w:t>）电子</w:t>
                  </w:r>
                  <w:r>
                    <w:rPr>
                      <w:color w:val="000000" w:themeColor="text1"/>
                    </w:rPr>
                    <w:t>标签：</w:t>
                  </w:r>
                </w:p>
                <w:p w14:paraId="23ABB900" w14:textId="77777777" w:rsidR="00D53A09" w:rsidRDefault="00870A8F">
                  <w:pPr>
                    <w:rPr>
                      <w:color w:val="000000" w:themeColor="text1"/>
                    </w:rPr>
                  </w:pPr>
                  <w:r>
                    <w:rPr>
                      <w:rFonts w:hint="eastAsia"/>
                      <w:color w:val="000000" w:themeColor="text1"/>
                    </w:rPr>
                    <w:t>(1)</w:t>
                  </w:r>
                  <w:r>
                    <w:rPr>
                      <w:color w:val="000000" w:themeColor="text1"/>
                    </w:rPr>
                    <w:t xml:space="preserve"> </w:t>
                  </w:r>
                  <w:r>
                    <w:rPr>
                      <w:rFonts w:hint="eastAsia"/>
                      <w:color w:val="000000" w:themeColor="text1"/>
                    </w:rPr>
                    <w:t>数量：≥</w:t>
                  </w:r>
                  <w:r>
                    <w:rPr>
                      <w:rFonts w:hint="eastAsia"/>
                      <w:color w:val="000000" w:themeColor="text1"/>
                    </w:rPr>
                    <w:tab/>
                    <w:t>12</w:t>
                  </w:r>
                </w:p>
                <w:p w14:paraId="0DE50387" w14:textId="77777777" w:rsidR="00D53A09" w:rsidRDefault="00870A8F">
                  <w:pPr>
                    <w:rPr>
                      <w:color w:val="000000" w:themeColor="text1"/>
                    </w:rPr>
                  </w:pPr>
                  <w:r>
                    <w:rPr>
                      <w:rFonts w:hint="eastAsia"/>
                      <w:color w:val="000000" w:themeColor="text1"/>
                    </w:rPr>
                    <w:t>(2)</w:t>
                  </w:r>
                  <w:r>
                    <w:rPr>
                      <w:color w:val="000000" w:themeColor="text1"/>
                    </w:rPr>
                    <w:t xml:space="preserve"> </w:t>
                  </w:r>
                  <w:r>
                    <w:rPr>
                      <w:rFonts w:hint="eastAsia"/>
                      <w:color w:val="000000" w:themeColor="text1"/>
                    </w:rPr>
                    <w:t>用户区内存：</w:t>
                  </w:r>
                  <w:r>
                    <w:rPr>
                      <w:rFonts w:hint="eastAsia"/>
                      <w:color w:val="000000" w:themeColor="text1"/>
                    </w:rPr>
                    <w:t>1024bit</w:t>
                  </w:r>
                </w:p>
                <w:p w14:paraId="25C5134F" w14:textId="77777777" w:rsidR="00D53A09" w:rsidRDefault="00870A8F">
                  <w:pPr>
                    <w:rPr>
                      <w:color w:val="000000" w:themeColor="text1"/>
                    </w:rPr>
                  </w:pPr>
                  <w:r>
                    <w:rPr>
                      <w:rFonts w:hint="eastAsia"/>
                      <w:color w:val="000000" w:themeColor="text1"/>
                    </w:rPr>
                    <w:t>(3)</w:t>
                  </w:r>
                  <w:r>
                    <w:rPr>
                      <w:color w:val="000000" w:themeColor="text1"/>
                    </w:rPr>
                    <w:t xml:space="preserve"> </w:t>
                  </w:r>
                  <w:r>
                    <w:rPr>
                      <w:rFonts w:hint="eastAsia"/>
                      <w:color w:val="000000" w:themeColor="text1"/>
                    </w:rPr>
                    <w:t>尺寸</w:t>
                  </w:r>
                  <w:r>
                    <w:rPr>
                      <w:rFonts w:hint="eastAsia"/>
                      <w:color w:val="000000" w:themeColor="text1"/>
                    </w:rPr>
                    <w:tab/>
                  </w:r>
                  <w:r>
                    <w:rPr>
                      <w:rFonts w:hint="eastAsia"/>
                      <w:color w:val="000000" w:themeColor="text1"/>
                    </w:rPr>
                    <w:t>：Φ</w:t>
                  </w:r>
                  <w:r>
                    <w:rPr>
                      <w:rFonts w:hint="eastAsia"/>
                      <w:color w:val="000000" w:themeColor="text1"/>
                    </w:rPr>
                    <w:t>24</w:t>
                  </w:r>
                  <w:r>
                    <w:rPr>
                      <w:rFonts w:hint="eastAsia"/>
                      <w:color w:val="000000" w:themeColor="text1"/>
                    </w:rPr>
                    <w:t>×</w:t>
                  </w:r>
                  <w:r>
                    <w:rPr>
                      <w:rFonts w:hint="eastAsia"/>
                      <w:color w:val="000000" w:themeColor="text1"/>
                    </w:rPr>
                    <w:t>3mm</w:t>
                  </w:r>
                </w:p>
                <w:p w14:paraId="14827932"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w:t>
                  </w:r>
                  <w:r>
                    <w:rPr>
                      <w:color w:val="000000" w:themeColor="text1"/>
                    </w:rPr>
                    <w:t xml:space="preserve"> </w:t>
                  </w:r>
                  <w:r>
                    <w:rPr>
                      <w:rFonts w:hint="eastAsia"/>
                      <w:color w:val="000000" w:themeColor="text1"/>
                    </w:rPr>
                    <w:t>工作频率</w:t>
                  </w:r>
                  <w:r>
                    <w:rPr>
                      <w:rFonts w:hint="eastAsia"/>
                      <w:color w:val="000000" w:themeColor="text1"/>
                    </w:rPr>
                    <w:tab/>
                  </w:r>
                  <w:r>
                    <w:rPr>
                      <w:rFonts w:hint="eastAsia"/>
                      <w:color w:val="000000" w:themeColor="text1"/>
                    </w:rPr>
                    <w:t>：</w:t>
                  </w:r>
                  <w:r>
                    <w:rPr>
                      <w:rFonts w:hint="eastAsia"/>
                      <w:color w:val="000000" w:themeColor="text1"/>
                    </w:rPr>
                    <w:t>13.56MHz</w:t>
                  </w:r>
                </w:p>
                <w:p w14:paraId="6C702F2E"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w:t>
                  </w:r>
                  <w:r>
                    <w:rPr>
                      <w:color w:val="000000" w:themeColor="text1"/>
                    </w:rPr>
                    <w:t xml:space="preserve"> </w:t>
                  </w:r>
                  <w:r>
                    <w:rPr>
                      <w:rFonts w:hint="eastAsia"/>
                      <w:color w:val="000000" w:themeColor="text1"/>
                    </w:rPr>
                    <w:t>固定类型</w:t>
                  </w:r>
                  <w:r>
                    <w:rPr>
                      <w:rFonts w:hint="eastAsia"/>
                      <w:color w:val="000000" w:themeColor="text1"/>
                    </w:rPr>
                    <w:tab/>
                  </w:r>
                  <w:r>
                    <w:rPr>
                      <w:rFonts w:hint="eastAsia"/>
                      <w:color w:val="000000" w:themeColor="text1"/>
                    </w:rPr>
                    <w:t>：带背胶</w:t>
                  </w:r>
                </w:p>
                <w:p w14:paraId="26CEE482"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w:t>
                  </w:r>
                  <w:r>
                    <w:rPr>
                      <w:color w:val="000000" w:themeColor="text1"/>
                    </w:rPr>
                    <w:t xml:space="preserve"> </w:t>
                  </w:r>
                  <w:r>
                    <w:rPr>
                      <w:rFonts w:hint="eastAsia"/>
                      <w:color w:val="000000" w:themeColor="text1"/>
                    </w:rPr>
                    <w:t>感应距离</w:t>
                  </w:r>
                  <w:r>
                    <w:rPr>
                      <w:rFonts w:hint="eastAsia"/>
                      <w:color w:val="000000" w:themeColor="text1"/>
                    </w:rPr>
                    <w:tab/>
                  </w:r>
                  <w:r>
                    <w:rPr>
                      <w:rFonts w:hint="eastAsia"/>
                      <w:color w:val="000000" w:themeColor="text1"/>
                    </w:rPr>
                    <w:t>：</w:t>
                  </w:r>
                  <w:r>
                    <w:rPr>
                      <w:rFonts w:hint="eastAsia"/>
                      <w:color w:val="000000" w:themeColor="text1"/>
                    </w:rPr>
                    <w:t>2</w:t>
                  </w:r>
                  <w:r>
                    <w:rPr>
                      <w:rFonts w:hint="eastAsia"/>
                      <w:color w:val="000000" w:themeColor="text1"/>
                    </w:rPr>
                    <w:t>～</w:t>
                  </w:r>
                  <w:r>
                    <w:rPr>
                      <w:rFonts w:hint="eastAsia"/>
                      <w:color w:val="000000" w:themeColor="text1"/>
                    </w:rPr>
                    <w:t>20mm</w:t>
                  </w:r>
                  <w:r>
                    <w:rPr>
                      <w:rFonts w:hint="eastAsia"/>
                      <w:color w:val="000000" w:themeColor="text1"/>
                    </w:rPr>
                    <w:t>（根据设备不同）</w:t>
                  </w:r>
                </w:p>
                <w:p w14:paraId="6A211F2C" w14:textId="77777777" w:rsidR="00D53A09" w:rsidRDefault="00870A8F">
                  <w:pPr>
                    <w:rPr>
                      <w:color w:val="000000" w:themeColor="text1"/>
                    </w:rPr>
                  </w:pPr>
                  <w:r>
                    <w:rPr>
                      <w:color w:val="000000" w:themeColor="text1"/>
                    </w:rPr>
                    <w:t>16.</w:t>
                  </w:r>
                  <w:r>
                    <w:rPr>
                      <w:color w:val="000000" w:themeColor="text1"/>
                    </w:rPr>
                    <w:tab/>
                  </w:r>
                  <w:r>
                    <w:rPr>
                      <w:rFonts w:hint="eastAsia"/>
                      <w:color w:val="000000" w:themeColor="text1"/>
                    </w:rPr>
                    <w:t>视觉检测模块</w:t>
                  </w:r>
                </w:p>
                <w:p w14:paraId="13B5D3EC" w14:textId="77777777" w:rsidR="00D53A09" w:rsidRDefault="00870A8F">
                  <w:pPr>
                    <w:rPr>
                      <w:color w:val="000000" w:themeColor="text1"/>
                    </w:rPr>
                  </w:pPr>
                  <w:r>
                    <w:rPr>
                      <w:rFonts w:hint="eastAsia"/>
                      <w:color w:val="000000" w:themeColor="text1"/>
                    </w:rPr>
                    <w:t>由视觉检测系统、称重单元、固定底板、不锈钢拉手等组成。检测零件的形状、颜色、坐标、重量等信息，通过以太网和模拟量通道将检测结果发往机器人</w:t>
                  </w:r>
                  <w:r>
                    <w:rPr>
                      <w:color w:val="000000" w:themeColor="text1"/>
                    </w:rPr>
                    <w:t>。</w:t>
                  </w:r>
                </w:p>
                <w:p w14:paraId="418FBEA7" w14:textId="77777777" w:rsidR="00D53A09" w:rsidRDefault="00870A8F">
                  <w:pPr>
                    <w:rPr>
                      <w:color w:val="000000" w:themeColor="text1"/>
                    </w:rPr>
                  </w:pPr>
                  <w:r>
                    <w:rPr>
                      <w:rFonts w:hint="eastAsia"/>
                      <w:color w:val="000000" w:themeColor="text1"/>
                    </w:rPr>
                    <w:t>主要技术</w:t>
                  </w:r>
                  <w:r>
                    <w:rPr>
                      <w:color w:val="000000" w:themeColor="text1"/>
                    </w:rPr>
                    <w:t>参数：</w:t>
                  </w:r>
                </w:p>
                <w:p w14:paraId="4291F62B"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模块外形尺寸（长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815</w:t>
                  </w:r>
                  <w:r>
                    <w:rPr>
                      <w:rFonts w:hint="eastAsia"/>
                      <w:color w:val="000000" w:themeColor="text1"/>
                    </w:rPr>
                    <w:t>mm</w:t>
                  </w:r>
                </w:p>
                <w:p w14:paraId="749D9FDE"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5E0AF617" w14:textId="77777777" w:rsidR="00D53A09" w:rsidRDefault="00870A8F">
                  <w:pPr>
                    <w:rPr>
                      <w:color w:val="000000" w:themeColor="text1"/>
                    </w:rPr>
                  </w:pPr>
                  <w:r>
                    <w:rPr>
                      <w:color w:val="000000" w:themeColor="text1"/>
                    </w:rPr>
                    <w:t>16.1</w:t>
                  </w:r>
                  <w:r>
                    <w:rPr>
                      <w:rFonts w:hint="eastAsia"/>
                      <w:color w:val="000000" w:themeColor="text1"/>
                    </w:rPr>
                    <w:t>视觉检测系统主要技术</w:t>
                  </w:r>
                  <w:r>
                    <w:rPr>
                      <w:color w:val="000000" w:themeColor="text1"/>
                    </w:rPr>
                    <w:t>参数</w:t>
                  </w:r>
                  <w:r>
                    <w:rPr>
                      <w:rFonts w:hint="eastAsia"/>
                      <w:color w:val="000000" w:themeColor="text1"/>
                    </w:rPr>
                    <w:t>：</w:t>
                  </w:r>
                </w:p>
                <w:p w14:paraId="658FC6AA" w14:textId="77777777" w:rsidR="00D53A09" w:rsidRDefault="00870A8F">
                  <w:pPr>
                    <w:rPr>
                      <w:color w:val="000000" w:themeColor="text1"/>
                    </w:rPr>
                  </w:pPr>
                  <w:r>
                    <w:rPr>
                      <w:color w:val="000000" w:themeColor="text1"/>
                    </w:rPr>
                    <w:lastRenderedPageBreak/>
                    <w:t>1)</w:t>
                  </w:r>
                  <w:r>
                    <w:rPr>
                      <w:rFonts w:hint="eastAsia"/>
                      <w:color w:val="000000" w:themeColor="text1"/>
                    </w:rPr>
                    <w:t xml:space="preserve"> 1/3"CMOS</w:t>
                  </w:r>
                  <w:r>
                    <w:rPr>
                      <w:rFonts w:hint="eastAsia"/>
                      <w:color w:val="000000" w:themeColor="text1"/>
                    </w:rPr>
                    <w:t>成像仪：彩色</w:t>
                  </w:r>
                </w:p>
                <w:p w14:paraId="57C560B1" w14:textId="77777777" w:rsidR="00D53A09" w:rsidRDefault="00870A8F">
                  <w:pPr>
                    <w:rPr>
                      <w:color w:val="000000" w:themeColor="text1"/>
                    </w:rPr>
                  </w:pPr>
                  <w:r>
                    <w:rPr>
                      <w:color w:val="000000" w:themeColor="text1"/>
                    </w:rPr>
                    <w:t>2)</w:t>
                  </w:r>
                  <w:r>
                    <w:rPr>
                      <w:rFonts w:hint="eastAsia"/>
                      <w:color w:val="000000" w:themeColor="text1"/>
                    </w:rPr>
                    <w:t xml:space="preserve"> S</w:t>
                  </w:r>
                  <w:r>
                    <w:rPr>
                      <w:rFonts w:hint="eastAsia"/>
                      <w:color w:val="000000" w:themeColor="text1"/>
                    </w:rPr>
                    <w:t>接口</w:t>
                  </w:r>
                  <w:r>
                    <w:rPr>
                      <w:rFonts w:hint="eastAsia"/>
                      <w:color w:val="000000" w:themeColor="text1"/>
                    </w:rPr>
                    <w:t>/M12</w:t>
                  </w:r>
                  <w:r>
                    <w:rPr>
                      <w:rFonts w:hint="eastAsia"/>
                      <w:color w:val="000000" w:themeColor="text1"/>
                    </w:rPr>
                    <w:t>镜头：</w:t>
                  </w:r>
                  <w:r>
                    <w:rPr>
                      <w:color w:val="000000" w:themeColor="text1"/>
                    </w:rPr>
                    <w:t>25</w:t>
                  </w:r>
                  <w:r>
                    <w:rPr>
                      <w:rFonts w:hint="eastAsia"/>
                      <w:color w:val="000000" w:themeColor="text1"/>
                    </w:rPr>
                    <w:t>mm</w:t>
                  </w:r>
                </w:p>
                <w:p w14:paraId="4A1B4695" w14:textId="77777777" w:rsidR="00D53A09" w:rsidRDefault="00870A8F">
                  <w:pPr>
                    <w:rPr>
                      <w:color w:val="000000" w:themeColor="text1"/>
                    </w:rPr>
                  </w:pPr>
                  <w:r>
                    <w:rPr>
                      <w:rFonts w:hint="eastAsia"/>
                      <w:color w:val="000000" w:themeColor="text1"/>
                    </w:rPr>
                    <w:t>▲</w:t>
                  </w:r>
                  <w:r>
                    <w:rPr>
                      <w:color w:val="000000" w:themeColor="text1"/>
                    </w:rPr>
                    <w:t xml:space="preserve">3) </w:t>
                  </w:r>
                  <w:r>
                    <w:rPr>
                      <w:rFonts w:hint="eastAsia"/>
                      <w:color w:val="000000" w:themeColor="text1"/>
                    </w:rPr>
                    <w:t>成像模式：</w:t>
                  </w:r>
                  <w:r>
                    <w:rPr>
                      <w:rFonts w:hint="eastAsia"/>
                      <w:color w:val="000000" w:themeColor="text1"/>
                    </w:rPr>
                    <w:t xml:space="preserve"> 640</w:t>
                  </w:r>
                  <w:r>
                    <w:rPr>
                      <w:rFonts w:hint="eastAsia"/>
                      <w:color w:val="000000" w:themeColor="text1"/>
                    </w:rPr>
                    <w:t>×</w:t>
                  </w:r>
                  <w:r>
                    <w:rPr>
                      <w:rFonts w:hint="eastAsia"/>
                      <w:color w:val="000000" w:themeColor="text1"/>
                    </w:rPr>
                    <w:t>480</w:t>
                  </w:r>
                </w:p>
                <w:p w14:paraId="136FABA2"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光源：白色漫射</w:t>
                  </w:r>
                  <w:r>
                    <w:rPr>
                      <w:rFonts w:hint="eastAsia"/>
                      <w:color w:val="000000" w:themeColor="text1"/>
                    </w:rPr>
                    <w:t>LED</w:t>
                  </w:r>
                  <w:r>
                    <w:rPr>
                      <w:rFonts w:hint="eastAsia"/>
                      <w:color w:val="000000" w:themeColor="text1"/>
                    </w:rPr>
                    <w:t>环形灯</w:t>
                  </w:r>
                </w:p>
                <w:p w14:paraId="3E180FBD" w14:textId="77777777" w:rsidR="00D53A09" w:rsidRDefault="00870A8F">
                  <w:pPr>
                    <w:rPr>
                      <w:color w:val="000000" w:themeColor="text1"/>
                    </w:rPr>
                  </w:pPr>
                  <w:r>
                    <w:rPr>
                      <w:color w:val="000000" w:themeColor="text1"/>
                    </w:rPr>
                    <w:t>5)</w:t>
                  </w:r>
                  <w:r>
                    <w:rPr>
                      <w:rFonts w:hint="eastAsia"/>
                      <w:color w:val="000000" w:themeColor="text1"/>
                    </w:rPr>
                    <w:t>通信和</w:t>
                  </w:r>
                  <w:r>
                    <w:rPr>
                      <w:rFonts w:hint="eastAsia"/>
                      <w:color w:val="000000" w:themeColor="text1"/>
                    </w:rPr>
                    <w:t>I/O</w:t>
                  </w:r>
                  <w:r>
                    <w:rPr>
                      <w:rFonts w:hint="eastAsia"/>
                      <w:color w:val="000000" w:themeColor="text1"/>
                    </w:rPr>
                    <w:t>：</w:t>
                  </w:r>
                  <w:r w:rsidR="00000000">
                    <w:fldChar w:fldCharType="begin"/>
                  </w:r>
                  <w:r w:rsidR="00000000">
                    <w:instrText xml:space="preserve"> HYPERLINK "https://www.baidu.com/s?wd=PROFINET&amp;tn=44039180_cpr&amp;fenlei=mv6quAkxTZn0IZRqIHckPjm4nH00T1d9P1--nAf1PWbzP16snWwB0ZwV5Hcvrjm3rH6sPfKWUMw85HfYnjn4nH6sgvPsT6KdThsqpZwYTjCEQLGCpyw9Uz4Bmy-bIi4WUvYETgN-TLwGUv3EnHm1rHmvPHfzPWD1PHbdnjb3n0" \t "_blank" </w:instrText>
                  </w:r>
                  <w:r w:rsidR="00000000">
                    <w:fldChar w:fldCharType="separate"/>
                  </w:r>
                  <w:r>
                    <w:rPr>
                      <w:rFonts w:hint="eastAsia"/>
                      <w:color w:val="000000" w:themeColor="text1"/>
                    </w:rPr>
                    <w:t>PROFINET</w:t>
                  </w:r>
                  <w:r w:rsidR="00000000">
                    <w:rPr>
                      <w:color w:val="000000" w:themeColor="text1"/>
                    </w:rPr>
                    <w:fldChar w:fldCharType="end"/>
                  </w:r>
                  <w:r>
                    <w:rPr>
                      <w:rFonts w:hint="eastAsia"/>
                      <w:color w:val="000000" w:themeColor="text1"/>
                    </w:rPr>
                    <w:t>、</w:t>
                  </w:r>
                  <w:r>
                    <w:rPr>
                      <w:rFonts w:hint="eastAsia"/>
                      <w:color w:val="000000" w:themeColor="text1"/>
                    </w:rPr>
                    <w:t>Modbus</w:t>
                  </w:r>
                  <w:r>
                    <w:rPr>
                      <w:color w:val="000000" w:themeColor="text1"/>
                    </w:rPr>
                    <w:t xml:space="preserve"> </w:t>
                  </w:r>
                  <w:r>
                    <w:rPr>
                      <w:rFonts w:hint="eastAsia"/>
                      <w:color w:val="000000" w:themeColor="text1"/>
                    </w:rPr>
                    <w:t>TCP</w:t>
                  </w:r>
                  <w:r>
                    <w:rPr>
                      <w:rFonts w:hint="eastAsia"/>
                      <w:color w:val="000000" w:themeColor="text1"/>
                    </w:rPr>
                    <w:t>、</w:t>
                  </w:r>
                  <w:r>
                    <w:rPr>
                      <w:rFonts w:hint="eastAsia"/>
                      <w:color w:val="000000" w:themeColor="text1"/>
                    </w:rPr>
                    <w:t>TCP/IP</w:t>
                  </w:r>
                </w:p>
                <w:p w14:paraId="3C208DBE" w14:textId="77777777" w:rsidR="00D53A09" w:rsidRDefault="00870A8F">
                  <w:pPr>
                    <w:rPr>
                      <w:color w:val="000000" w:themeColor="text1"/>
                    </w:rPr>
                  </w:pPr>
                  <w:r>
                    <w:rPr>
                      <w:color w:val="000000" w:themeColor="text1"/>
                    </w:rPr>
                    <w:t>16.2</w:t>
                  </w:r>
                  <w:r>
                    <w:rPr>
                      <w:rFonts w:hint="eastAsia"/>
                      <w:color w:val="000000" w:themeColor="text1"/>
                    </w:rPr>
                    <w:t>称重单元主要技术</w:t>
                  </w:r>
                  <w:r>
                    <w:rPr>
                      <w:color w:val="000000" w:themeColor="text1"/>
                    </w:rPr>
                    <w:t>参数</w:t>
                  </w:r>
                  <w:r>
                    <w:rPr>
                      <w:rFonts w:hint="eastAsia"/>
                      <w:color w:val="000000" w:themeColor="text1"/>
                    </w:rPr>
                    <w:t>：</w:t>
                  </w:r>
                </w:p>
                <w:p w14:paraId="47EA81D2" w14:textId="77777777" w:rsidR="00D53A09" w:rsidRDefault="00870A8F">
                  <w:pPr>
                    <w:rPr>
                      <w:color w:val="000000" w:themeColor="text1"/>
                    </w:rPr>
                  </w:pPr>
                  <w:r>
                    <w:rPr>
                      <w:color w:val="000000" w:themeColor="text1"/>
                    </w:rPr>
                    <w:t>1)</w:t>
                  </w:r>
                  <w:r>
                    <w:rPr>
                      <w:rFonts w:hint="eastAsia"/>
                      <w:color w:val="000000" w:themeColor="text1"/>
                    </w:rPr>
                    <w:t>称重区域：≤φ</w:t>
                  </w:r>
                  <w:r>
                    <w:rPr>
                      <w:rFonts w:hint="eastAsia"/>
                      <w:color w:val="000000" w:themeColor="text1"/>
                    </w:rPr>
                    <w:t>6</w:t>
                  </w:r>
                  <w:r>
                    <w:rPr>
                      <w:color w:val="000000" w:themeColor="text1"/>
                    </w:rPr>
                    <w:t>7</w:t>
                  </w:r>
                  <w:r>
                    <w:rPr>
                      <w:rFonts w:hint="eastAsia"/>
                      <w:color w:val="000000" w:themeColor="text1"/>
                    </w:rPr>
                    <w:t>mm</w:t>
                  </w:r>
                </w:p>
                <w:p w14:paraId="0A83404A" w14:textId="77777777" w:rsidR="00D53A09" w:rsidRDefault="00870A8F">
                  <w:pPr>
                    <w:rPr>
                      <w:color w:val="000000" w:themeColor="text1"/>
                    </w:rPr>
                  </w:pPr>
                  <w:r>
                    <w:rPr>
                      <w:color w:val="000000" w:themeColor="text1"/>
                    </w:rPr>
                    <w:t>2)</w:t>
                  </w:r>
                  <w:r>
                    <w:rPr>
                      <w:rFonts w:hint="eastAsia"/>
                      <w:color w:val="000000" w:themeColor="text1"/>
                    </w:rPr>
                    <w:t xml:space="preserve"> </w:t>
                  </w:r>
                  <w:r>
                    <w:rPr>
                      <w:rFonts w:hint="eastAsia"/>
                      <w:color w:val="000000" w:themeColor="text1"/>
                    </w:rPr>
                    <w:t>称重范围：</w:t>
                  </w:r>
                  <w:r>
                    <w:rPr>
                      <w:rFonts w:hint="eastAsia"/>
                      <w:color w:val="000000" w:themeColor="text1"/>
                    </w:rPr>
                    <w:t>200</w:t>
                  </w:r>
                  <w:r>
                    <w:rPr>
                      <w:color w:val="000000" w:themeColor="text1"/>
                    </w:rPr>
                    <w:t>-</w:t>
                  </w:r>
                  <w:r>
                    <w:rPr>
                      <w:rFonts w:hint="eastAsia"/>
                      <w:color w:val="000000" w:themeColor="text1"/>
                    </w:rPr>
                    <w:t>1000g</w:t>
                  </w:r>
                </w:p>
                <w:p w14:paraId="6846190B"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供电：</w:t>
                  </w:r>
                  <w:r>
                    <w:rPr>
                      <w:rFonts w:hint="eastAsia"/>
                      <w:color w:val="000000" w:themeColor="text1"/>
                    </w:rPr>
                    <w:t>DC18-30V</w:t>
                  </w:r>
                </w:p>
                <w:p w14:paraId="643BA3BE" w14:textId="77777777" w:rsidR="00D53A09" w:rsidRDefault="00870A8F">
                  <w:pPr>
                    <w:rPr>
                      <w:color w:val="000000" w:themeColor="text1"/>
                    </w:rPr>
                  </w:pPr>
                  <w:r>
                    <w:rPr>
                      <w:color w:val="000000" w:themeColor="text1"/>
                    </w:rPr>
                    <w:t xml:space="preserve">4) </w:t>
                  </w:r>
                  <w:r>
                    <w:rPr>
                      <w:rFonts w:hint="eastAsia"/>
                      <w:color w:val="000000" w:themeColor="text1"/>
                    </w:rPr>
                    <w:t>精度：≤</w:t>
                  </w:r>
                  <w:r>
                    <w:rPr>
                      <w:rFonts w:hint="eastAsia"/>
                      <w:color w:val="000000" w:themeColor="text1"/>
                    </w:rPr>
                    <w:t>0.005%</w:t>
                  </w:r>
                </w:p>
                <w:p w14:paraId="5F05ADAD" w14:textId="77777777" w:rsidR="00D53A09" w:rsidRDefault="00870A8F">
                  <w:pPr>
                    <w:rPr>
                      <w:color w:val="000000" w:themeColor="text1"/>
                    </w:rPr>
                  </w:pPr>
                  <w:r>
                    <w:rPr>
                      <w:color w:val="000000" w:themeColor="text1"/>
                    </w:rPr>
                    <w:t>5)</w:t>
                  </w:r>
                  <w:r>
                    <w:rPr>
                      <w:rFonts w:hint="eastAsia"/>
                      <w:color w:val="000000" w:themeColor="text1"/>
                    </w:rPr>
                    <w:t xml:space="preserve"> </w:t>
                  </w:r>
                  <w:r>
                    <w:rPr>
                      <w:rFonts w:hint="eastAsia"/>
                      <w:color w:val="000000" w:themeColor="text1"/>
                    </w:rPr>
                    <w:t>输出信号：</w:t>
                  </w:r>
                  <w:r>
                    <w:rPr>
                      <w:rFonts w:hint="eastAsia"/>
                      <w:color w:val="000000" w:themeColor="text1"/>
                    </w:rPr>
                    <w:t>0~10V</w:t>
                  </w:r>
                </w:p>
                <w:p w14:paraId="77E4B723" w14:textId="77777777" w:rsidR="00D53A09" w:rsidRDefault="00870A8F">
                  <w:pPr>
                    <w:rPr>
                      <w:color w:val="000000" w:themeColor="text1"/>
                    </w:rPr>
                  </w:pPr>
                  <w:r>
                    <w:rPr>
                      <w:color w:val="000000" w:themeColor="text1"/>
                    </w:rPr>
                    <w:t>1</w:t>
                  </w:r>
                  <w:r>
                    <w:rPr>
                      <w:rFonts w:hint="eastAsia"/>
                      <w:color w:val="000000" w:themeColor="text1"/>
                    </w:rPr>
                    <w:t>7</w:t>
                  </w:r>
                  <w:r>
                    <w:rPr>
                      <w:color w:val="000000" w:themeColor="text1"/>
                    </w:rPr>
                    <w:t>.</w:t>
                  </w:r>
                  <w:r>
                    <w:rPr>
                      <w:rFonts w:hint="eastAsia"/>
                      <w:color w:val="000000" w:themeColor="text1"/>
                    </w:rPr>
                    <w:t>旋转供料模块</w:t>
                  </w:r>
                </w:p>
                <w:p w14:paraId="1C52AC22" w14:textId="77777777" w:rsidR="00D53A09" w:rsidRDefault="00870A8F">
                  <w:pPr>
                    <w:rPr>
                      <w:color w:val="000000" w:themeColor="text1"/>
                    </w:rPr>
                  </w:pPr>
                  <w:r>
                    <w:rPr>
                      <w:rFonts w:hint="eastAsia"/>
                      <w:color w:val="000000" w:themeColor="text1"/>
                    </w:rPr>
                    <w:t>由旋转供料</w:t>
                  </w:r>
                  <w:r>
                    <w:rPr>
                      <w:color w:val="000000" w:themeColor="text1"/>
                    </w:rPr>
                    <w:t>机、固定底板、</w:t>
                  </w:r>
                  <w:r>
                    <w:rPr>
                      <w:rFonts w:hint="eastAsia"/>
                      <w:color w:val="000000" w:themeColor="text1"/>
                    </w:rPr>
                    <w:t>不锈钢</w:t>
                  </w:r>
                  <w:r>
                    <w:rPr>
                      <w:color w:val="000000" w:themeColor="text1"/>
                    </w:rPr>
                    <w:t>拉手</w:t>
                  </w:r>
                  <w:r>
                    <w:rPr>
                      <w:rFonts w:hint="eastAsia"/>
                      <w:color w:val="000000" w:themeColor="text1"/>
                    </w:rPr>
                    <w:t>等组成。旋转供料</w:t>
                  </w:r>
                  <w:r>
                    <w:rPr>
                      <w:color w:val="000000" w:themeColor="text1"/>
                    </w:rPr>
                    <w:t>机</w:t>
                  </w:r>
                  <w:r>
                    <w:rPr>
                      <w:rFonts w:hint="eastAsia"/>
                      <w:color w:val="000000" w:themeColor="text1"/>
                    </w:rPr>
                    <w:t>步进电机驱动。</w:t>
                  </w:r>
                </w:p>
                <w:p w14:paraId="2AA255EA" w14:textId="77777777" w:rsidR="00D53A09" w:rsidRDefault="00870A8F">
                  <w:pPr>
                    <w:rPr>
                      <w:color w:val="000000" w:themeColor="text1"/>
                    </w:rPr>
                  </w:pPr>
                  <w:r>
                    <w:rPr>
                      <w:rFonts w:hint="eastAsia"/>
                      <w:color w:val="000000" w:themeColor="text1"/>
                    </w:rPr>
                    <w:t>主要技术</w:t>
                  </w:r>
                  <w:r>
                    <w:rPr>
                      <w:color w:val="000000" w:themeColor="text1"/>
                    </w:rPr>
                    <w:t>参数：</w:t>
                  </w:r>
                </w:p>
                <w:p w14:paraId="30C6C960"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模块外形：≥</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color w:val="000000" w:themeColor="text1"/>
                    </w:rPr>
                    <w:t>270</w:t>
                  </w:r>
                  <w:r>
                    <w:rPr>
                      <w:rFonts w:hint="eastAsia"/>
                      <w:color w:val="000000" w:themeColor="text1"/>
                    </w:rPr>
                    <w:t>mm</w:t>
                  </w:r>
                </w:p>
                <w:p w14:paraId="552839C5"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033D28DD" w14:textId="77777777" w:rsidR="00D53A09" w:rsidRDefault="00870A8F">
                  <w:pPr>
                    <w:rPr>
                      <w:color w:val="000000" w:themeColor="text1"/>
                    </w:rPr>
                  </w:pPr>
                  <w:r>
                    <w:rPr>
                      <w:color w:val="000000" w:themeColor="text1"/>
                    </w:rPr>
                    <w:t>3)</w:t>
                  </w:r>
                  <w:r>
                    <w:rPr>
                      <w:rFonts w:hint="eastAsia"/>
                      <w:color w:val="000000" w:themeColor="text1"/>
                    </w:rPr>
                    <w:t xml:space="preserve"> </w:t>
                  </w:r>
                  <w:r>
                    <w:rPr>
                      <w:rFonts w:hint="eastAsia"/>
                      <w:color w:val="000000" w:themeColor="text1"/>
                    </w:rPr>
                    <w:t>速度：≥</w:t>
                  </w:r>
                  <w:r>
                    <w:rPr>
                      <w:rFonts w:hint="eastAsia"/>
                      <w:color w:val="000000" w:themeColor="text1"/>
                    </w:rPr>
                    <w:t>20</w:t>
                  </w:r>
                  <w:r>
                    <w:rPr>
                      <w:color w:val="000000" w:themeColor="text1"/>
                    </w:rPr>
                    <w:t>º</w:t>
                  </w:r>
                  <w:r>
                    <w:rPr>
                      <w:rFonts w:hint="eastAsia"/>
                      <w:color w:val="000000" w:themeColor="text1"/>
                    </w:rPr>
                    <w:t>/s</w:t>
                  </w:r>
                </w:p>
                <w:p w14:paraId="5C556825" w14:textId="77777777" w:rsidR="00D53A09" w:rsidRDefault="00870A8F">
                  <w:pPr>
                    <w:rPr>
                      <w:color w:val="000000" w:themeColor="text1"/>
                    </w:rPr>
                  </w:pPr>
                  <w:r>
                    <w:rPr>
                      <w:rFonts w:hint="eastAsia"/>
                      <w:color w:val="000000" w:themeColor="text1"/>
                    </w:rPr>
                    <w:t>▲</w:t>
                  </w:r>
                  <w:r>
                    <w:rPr>
                      <w:color w:val="000000" w:themeColor="text1"/>
                    </w:rPr>
                    <w:t xml:space="preserve">4) </w:t>
                  </w:r>
                  <w:r>
                    <w:rPr>
                      <w:rFonts w:hint="eastAsia"/>
                      <w:color w:val="000000" w:themeColor="text1"/>
                    </w:rPr>
                    <w:t>负载：≥</w:t>
                  </w:r>
                  <w:r>
                    <w:rPr>
                      <w:rFonts w:hint="eastAsia"/>
                      <w:color w:val="000000" w:themeColor="text1"/>
                    </w:rPr>
                    <w:t>5</w:t>
                  </w:r>
                  <w:r>
                    <w:rPr>
                      <w:color w:val="000000" w:themeColor="text1"/>
                    </w:rPr>
                    <w:t>kg</w:t>
                  </w:r>
                </w:p>
                <w:p w14:paraId="538946AF" w14:textId="77777777" w:rsidR="00D53A09" w:rsidRDefault="00870A8F">
                  <w:pPr>
                    <w:rPr>
                      <w:color w:val="000000" w:themeColor="text1"/>
                    </w:rPr>
                  </w:pPr>
                  <w:r>
                    <w:rPr>
                      <w:color w:val="000000" w:themeColor="text1"/>
                    </w:rPr>
                    <w:t xml:space="preserve">5) </w:t>
                  </w:r>
                  <w:r>
                    <w:rPr>
                      <w:rFonts w:hint="eastAsia"/>
                      <w:color w:val="000000" w:themeColor="text1"/>
                    </w:rPr>
                    <w:t>驱动：步进电机</w:t>
                  </w:r>
                  <w:r>
                    <w:rPr>
                      <w:rFonts w:hint="eastAsia"/>
                      <w:color w:val="000000" w:themeColor="text1"/>
                    </w:rPr>
                    <w:t>+</w:t>
                  </w:r>
                  <w:r>
                    <w:rPr>
                      <w:rFonts w:hint="eastAsia"/>
                      <w:color w:val="000000" w:themeColor="text1"/>
                    </w:rPr>
                    <w:t>谐波减速器</w:t>
                  </w:r>
                </w:p>
                <w:p w14:paraId="54697FFD" w14:textId="77777777" w:rsidR="00D53A09" w:rsidRDefault="00870A8F">
                  <w:pPr>
                    <w:rPr>
                      <w:color w:val="000000" w:themeColor="text1"/>
                    </w:rPr>
                  </w:pPr>
                  <w:r>
                    <w:rPr>
                      <w:color w:val="000000" w:themeColor="text1"/>
                    </w:rPr>
                    <w:t>6)</w:t>
                  </w:r>
                  <w:r>
                    <w:rPr>
                      <w:rFonts w:hint="eastAsia"/>
                      <w:color w:val="000000" w:themeColor="text1"/>
                    </w:rPr>
                    <w:t xml:space="preserve"> </w:t>
                  </w:r>
                  <w:r>
                    <w:rPr>
                      <w:rFonts w:hint="eastAsia"/>
                      <w:color w:val="000000" w:themeColor="text1"/>
                    </w:rPr>
                    <w:t>谐波减速器减速比：</w:t>
                  </w:r>
                  <w:r>
                    <w:rPr>
                      <w:rFonts w:hint="eastAsia"/>
                      <w:color w:val="000000" w:themeColor="text1"/>
                    </w:rPr>
                    <w:t>80</w:t>
                  </w:r>
                </w:p>
                <w:p w14:paraId="6E5FF3A2" w14:textId="77777777" w:rsidR="00D53A09" w:rsidRDefault="00870A8F">
                  <w:pPr>
                    <w:rPr>
                      <w:color w:val="000000" w:themeColor="text1"/>
                    </w:rPr>
                  </w:pPr>
                  <w:r>
                    <w:rPr>
                      <w:color w:val="000000" w:themeColor="text1"/>
                    </w:rPr>
                    <w:t>7)</w:t>
                  </w:r>
                  <w:r>
                    <w:rPr>
                      <w:rFonts w:hint="eastAsia"/>
                      <w:color w:val="000000" w:themeColor="text1"/>
                    </w:rPr>
                    <w:t xml:space="preserve"> </w:t>
                  </w:r>
                  <w:r>
                    <w:rPr>
                      <w:rFonts w:hint="eastAsia"/>
                      <w:color w:val="000000" w:themeColor="text1"/>
                    </w:rPr>
                    <w:t>转盘直径：</w:t>
                  </w:r>
                  <w:r>
                    <w:rPr>
                      <w:rFonts w:hint="eastAsia"/>
                      <w:color w:val="000000" w:themeColor="text1"/>
                    </w:rPr>
                    <w:t>300mm</w:t>
                  </w:r>
                </w:p>
                <w:p w14:paraId="72128F2D" w14:textId="77777777" w:rsidR="00D53A09" w:rsidRDefault="00870A8F">
                  <w:pPr>
                    <w:rPr>
                      <w:color w:val="000000" w:themeColor="text1"/>
                    </w:rPr>
                  </w:pPr>
                  <w:r>
                    <w:rPr>
                      <w:color w:val="000000" w:themeColor="text1"/>
                    </w:rPr>
                    <w:t xml:space="preserve">8) </w:t>
                  </w:r>
                  <w:r>
                    <w:rPr>
                      <w:rFonts w:hint="eastAsia"/>
                      <w:color w:val="000000" w:themeColor="text1"/>
                    </w:rPr>
                    <w:t>工件容量：≥</w:t>
                  </w:r>
                  <w:r>
                    <w:rPr>
                      <w:color w:val="000000" w:themeColor="text1"/>
                    </w:rPr>
                    <w:t>6</w:t>
                  </w:r>
                </w:p>
                <w:p w14:paraId="4D0B9EF8" w14:textId="77777777" w:rsidR="00D53A09" w:rsidRDefault="00870A8F">
                  <w:pPr>
                    <w:rPr>
                      <w:color w:val="000000" w:themeColor="text1"/>
                    </w:rPr>
                  </w:pPr>
                  <w:r>
                    <w:rPr>
                      <w:color w:val="000000" w:themeColor="text1"/>
                    </w:rPr>
                    <w:t>1</w:t>
                  </w:r>
                  <w:r>
                    <w:rPr>
                      <w:rFonts w:hint="eastAsia"/>
                      <w:color w:val="000000" w:themeColor="text1"/>
                    </w:rPr>
                    <w:t>8</w:t>
                  </w:r>
                  <w:r>
                    <w:rPr>
                      <w:color w:val="000000" w:themeColor="text1"/>
                    </w:rPr>
                    <w:t>.</w:t>
                  </w:r>
                  <w:r>
                    <w:rPr>
                      <w:rFonts w:hint="eastAsia"/>
                      <w:color w:val="000000" w:themeColor="text1"/>
                    </w:rPr>
                    <w:t>变位机模块</w:t>
                  </w:r>
                </w:p>
                <w:p w14:paraId="51DE600B" w14:textId="77777777" w:rsidR="00D53A09" w:rsidRDefault="00870A8F">
                  <w:pPr>
                    <w:rPr>
                      <w:color w:val="000000" w:themeColor="text1"/>
                    </w:rPr>
                  </w:pPr>
                  <w:r>
                    <w:rPr>
                      <w:rFonts w:hint="eastAsia"/>
                      <w:color w:val="000000" w:themeColor="text1"/>
                    </w:rPr>
                    <w:t>由变位机</w:t>
                  </w:r>
                  <w:r>
                    <w:rPr>
                      <w:color w:val="000000" w:themeColor="text1"/>
                    </w:rPr>
                    <w:t>、固定底板、</w:t>
                  </w:r>
                  <w:r>
                    <w:rPr>
                      <w:rFonts w:hint="eastAsia"/>
                      <w:color w:val="000000" w:themeColor="text1"/>
                    </w:rPr>
                    <w:t>不锈钢</w:t>
                  </w:r>
                  <w:r>
                    <w:rPr>
                      <w:color w:val="000000" w:themeColor="text1"/>
                    </w:rPr>
                    <w:t>拉手</w:t>
                  </w:r>
                  <w:r>
                    <w:rPr>
                      <w:rFonts w:hint="eastAsia"/>
                      <w:color w:val="000000" w:themeColor="text1"/>
                    </w:rPr>
                    <w:t>等组成，</w:t>
                  </w:r>
                  <w:r>
                    <w:rPr>
                      <w:color w:val="000000" w:themeColor="text1"/>
                    </w:rPr>
                    <w:t>通过信息交互</w:t>
                  </w:r>
                  <w:r>
                    <w:rPr>
                      <w:rFonts w:hint="eastAsia"/>
                      <w:color w:val="000000" w:themeColor="text1"/>
                    </w:rPr>
                    <w:t>控制</w:t>
                  </w:r>
                  <w:r>
                    <w:rPr>
                      <w:color w:val="000000" w:themeColor="text1"/>
                    </w:rPr>
                    <w:t>变位机运动。</w:t>
                  </w:r>
                </w:p>
                <w:p w14:paraId="5B175891" w14:textId="77777777" w:rsidR="00D53A09" w:rsidRDefault="00870A8F">
                  <w:pPr>
                    <w:rPr>
                      <w:color w:val="000000" w:themeColor="text1"/>
                    </w:rPr>
                  </w:pPr>
                  <w:r>
                    <w:rPr>
                      <w:rFonts w:hint="eastAsia"/>
                      <w:color w:val="000000" w:themeColor="text1"/>
                    </w:rPr>
                    <w:t>主要技术</w:t>
                  </w:r>
                  <w:r>
                    <w:rPr>
                      <w:color w:val="000000" w:themeColor="text1"/>
                    </w:rPr>
                    <w:t>参数：</w:t>
                  </w:r>
                </w:p>
                <w:p w14:paraId="29AD92F6" w14:textId="77777777" w:rsidR="00D53A09" w:rsidRDefault="00870A8F">
                  <w:pPr>
                    <w:rPr>
                      <w:color w:val="000000" w:themeColor="text1"/>
                    </w:rPr>
                  </w:pPr>
                  <w:r>
                    <w:rPr>
                      <w:color w:val="000000" w:themeColor="text1"/>
                    </w:rPr>
                    <w:t>1)</w:t>
                  </w:r>
                  <w:r>
                    <w:rPr>
                      <w:rFonts w:hint="eastAsia"/>
                      <w:color w:val="000000" w:themeColor="text1"/>
                    </w:rPr>
                    <w:t xml:space="preserve"> </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600</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310mm</w:t>
                  </w:r>
                </w:p>
                <w:p w14:paraId="02EBAA82" w14:textId="77777777" w:rsidR="00D53A09" w:rsidRDefault="00870A8F">
                  <w:pPr>
                    <w:rPr>
                      <w:color w:val="000000" w:themeColor="text1"/>
                    </w:rPr>
                  </w:pPr>
                  <w:r>
                    <w:rPr>
                      <w:color w:val="000000" w:themeColor="text1"/>
                    </w:rPr>
                    <w:t>2)</w:t>
                  </w:r>
                  <w:r>
                    <w:rPr>
                      <w:rFonts w:hint="eastAsia"/>
                      <w:color w:val="000000" w:themeColor="text1"/>
                    </w:rPr>
                    <w:t xml:space="preserve"> </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25F8E71D" w14:textId="77777777" w:rsidR="00D53A09" w:rsidRDefault="00870A8F">
                  <w:pPr>
                    <w:rPr>
                      <w:color w:val="000000" w:themeColor="text1"/>
                    </w:rPr>
                  </w:pPr>
                  <w:r>
                    <w:rPr>
                      <w:color w:val="000000" w:themeColor="text1"/>
                    </w:rPr>
                    <w:t xml:space="preserve">3) </w:t>
                  </w:r>
                  <w:r>
                    <w:rPr>
                      <w:rFonts w:hint="eastAsia"/>
                      <w:color w:val="000000" w:themeColor="text1"/>
                    </w:rPr>
                    <w:t>行程：≥±</w:t>
                  </w:r>
                  <w:r>
                    <w:rPr>
                      <w:rFonts w:hint="eastAsia"/>
                      <w:color w:val="000000" w:themeColor="text1"/>
                    </w:rPr>
                    <w:t>45</w:t>
                  </w:r>
                  <w:r>
                    <w:rPr>
                      <w:rFonts w:hint="eastAsia"/>
                      <w:color w:val="000000" w:themeColor="text1"/>
                    </w:rPr>
                    <w:t>°</w:t>
                  </w:r>
                </w:p>
                <w:p w14:paraId="58C70B9E" w14:textId="77777777" w:rsidR="00D53A09" w:rsidRDefault="00870A8F">
                  <w:pPr>
                    <w:rPr>
                      <w:color w:val="000000" w:themeColor="text1"/>
                    </w:rPr>
                  </w:pPr>
                  <w:r>
                    <w:rPr>
                      <w:color w:val="000000" w:themeColor="text1"/>
                    </w:rPr>
                    <w:t>4)</w:t>
                  </w:r>
                  <w:r>
                    <w:rPr>
                      <w:rFonts w:hint="eastAsia"/>
                      <w:color w:val="000000" w:themeColor="text1"/>
                    </w:rPr>
                    <w:t xml:space="preserve"> </w:t>
                  </w:r>
                  <w:r>
                    <w:rPr>
                      <w:rFonts w:hint="eastAsia"/>
                      <w:color w:val="000000" w:themeColor="text1"/>
                    </w:rPr>
                    <w:t>速度范围：</w:t>
                  </w:r>
                  <w:r>
                    <w:rPr>
                      <w:color w:val="000000" w:themeColor="text1"/>
                    </w:rPr>
                    <w:t>10</w:t>
                  </w:r>
                  <w:r>
                    <w:rPr>
                      <w:rFonts w:hint="eastAsia"/>
                      <w:color w:val="000000" w:themeColor="text1"/>
                    </w:rPr>
                    <w:t>～</w:t>
                  </w:r>
                  <w:r>
                    <w:rPr>
                      <w:color w:val="000000" w:themeColor="text1"/>
                    </w:rPr>
                    <w:t>30°</w:t>
                  </w:r>
                  <w:r>
                    <w:rPr>
                      <w:rFonts w:hint="eastAsia"/>
                      <w:color w:val="000000" w:themeColor="text1"/>
                    </w:rPr>
                    <w:t>/s</w:t>
                  </w:r>
                </w:p>
                <w:p w14:paraId="67159333" w14:textId="77777777" w:rsidR="00D53A09" w:rsidRDefault="00870A8F">
                  <w:pPr>
                    <w:rPr>
                      <w:color w:val="000000" w:themeColor="text1"/>
                    </w:rPr>
                  </w:pPr>
                  <w:r>
                    <w:rPr>
                      <w:color w:val="000000" w:themeColor="text1"/>
                    </w:rPr>
                    <w:t xml:space="preserve">5) </w:t>
                  </w:r>
                  <w:r>
                    <w:rPr>
                      <w:rFonts w:hint="eastAsia"/>
                      <w:color w:val="000000" w:themeColor="text1"/>
                    </w:rPr>
                    <w:t>驱动方式：交流伺服</w:t>
                  </w:r>
                  <w:r>
                    <w:rPr>
                      <w:rFonts w:hint="eastAsia"/>
                      <w:color w:val="000000" w:themeColor="text1"/>
                    </w:rPr>
                    <w:t>+</w:t>
                  </w:r>
                  <w:r>
                    <w:rPr>
                      <w:rFonts w:hint="eastAsia"/>
                      <w:color w:val="000000" w:themeColor="text1"/>
                    </w:rPr>
                    <w:t>蜗轮蜗杆减速器</w:t>
                  </w:r>
                </w:p>
                <w:p w14:paraId="41BCED75" w14:textId="77777777" w:rsidR="00D53A09" w:rsidRDefault="00870A8F">
                  <w:pPr>
                    <w:rPr>
                      <w:color w:val="000000" w:themeColor="text1"/>
                    </w:rPr>
                  </w:pPr>
                  <w:r>
                    <w:rPr>
                      <w:color w:val="000000" w:themeColor="text1"/>
                    </w:rPr>
                    <w:t>6)</w:t>
                  </w:r>
                  <w:r>
                    <w:rPr>
                      <w:rFonts w:hint="eastAsia"/>
                      <w:color w:val="000000" w:themeColor="text1"/>
                    </w:rPr>
                    <w:t xml:space="preserve"> </w:t>
                  </w:r>
                  <w:r>
                    <w:rPr>
                      <w:rFonts w:hint="eastAsia"/>
                      <w:color w:val="000000" w:themeColor="text1"/>
                    </w:rPr>
                    <w:t>减速器减速比：</w:t>
                  </w:r>
                  <w:r>
                    <w:rPr>
                      <w:rFonts w:hint="eastAsia"/>
                      <w:color w:val="000000" w:themeColor="text1"/>
                    </w:rPr>
                    <w:t>50</w:t>
                  </w:r>
                </w:p>
                <w:p w14:paraId="07EE8ADB" w14:textId="77777777" w:rsidR="00D53A09" w:rsidRDefault="00870A8F">
                  <w:pPr>
                    <w:rPr>
                      <w:color w:val="000000" w:themeColor="text1"/>
                    </w:rPr>
                  </w:pPr>
                  <w:r>
                    <w:rPr>
                      <w:color w:val="000000" w:themeColor="text1"/>
                    </w:rPr>
                    <w:t>7)</w:t>
                  </w:r>
                  <w:r>
                    <w:rPr>
                      <w:rFonts w:hint="eastAsia"/>
                      <w:color w:val="000000" w:themeColor="text1"/>
                    </w:rPr>
                    <w:t xml:space="preserve"> </w:t>
                  </w:r>
                  <w:r>
                    <w:rPr>
                      <w:rFonts w:hint="eastAsia"/>
                      <w:color w:val="000000" w:themeColor="text1"/>
                    </w:rPr>
                    <w:t>功率：</w:t>
                  </w:r>
                  <w:r>
                    <w:rPr>
                      <w:color w:val="000000" w:themeColor="text1"/>
                    </w:rPr>
                    <w:t>1</w:t>
                  </w:r>
                  <w:r>
                    <w:rPr>
                      <w:rFonts w:hint="eastAsia"/>
                      <w:color w:val="000000" w:themeColor="text1"/>
                    </w:rPr>
                    <w:t>00</w:t>
                  </w:r>
                  <w:r>
                    <w:rPr>
                      <w:color w:val="000000" w:themeColor="text1"/>
                    </w:rPr>
                    <w:t>W</w:t>
                  </w:r>
                </w:p>
                <w:p w14:paraId="6551B5DE" w14:textId="77777777" w:rsidR="00D53A09" w:rsidRDefault="00870A8F">
                  <w:pPr>
                    <w:rPr>
                      <w:color w:val="000000" w:themeColor="text1"/>
                    </w:rPr>
                  </w:pPr>
                  <w:r>
                    <w:rPr>
                      <w:color w:val="000000" w:themeColor="text1"/>
                    </w:rPr>
                    <w:t>8)</w:t>
                  </w:r>
                  <w:r>
                    <w:rPr>
                      <w:rFonts w:hint="eastAsia"/>
                      <w:color w:val="000000" w:themeColor="text1"/>
                    </w:rPr>
                    <w:t xml:space="preserve"> </w:t>
                  </w:r>
                  <w:r>
                    <w:rPr>
                      <w:rFonts w:hint="eastAsia"/>
                      <w:color w:val="000000" w:themeColor="text1"/>
                    </w:rPr>
                    <w:t>带有绝对位置控制功能</w:t>
                  </w:r>
                </w:p>
                <w:p w14:paraId="0ABAFC57" w14:textId="77777777" w:rsidR="00D53A09" w:rsidRDefault="00870A8F">
                  <w:pPr>
                    <w:rPr>
                      <w:color w:val="000000" w:themeColor="text1"/>
                    </w:rPr>
                  </w:pPr>
                  <w:r>
                    <w:rPr>
                      <w:rFonts w:hint="eastAsia"/>
                      <w:color w:val="000000" w:themeColor="text1"/>
                    </w:rPr>
                    <w:lastRenderedPageBreak/>
                    <w:t>19.</w:t>
                  </w:r>
                  <w:r>
                    <w:rPr>
                      <w:rFonts w:hint="eastAsia"/>
                      <w:color w:val="000000" w:themeColor="text1"/>
                    </w:rPr>
                    <w:t>棋盘模块</w:t>
                  </w:r>
                </w:p>
                <w:p w14:paraId="426F3E4B" w14:textId="77777777" w:rsidR="00D53A09" w:rsidRDefault="00870A8F">
                  <w:pPr>
                    <w:rPr>
                      <w:color w:val="000000" w:themeColor="text1"/>
                    </w:rPr>
                  </w:pPr>
                  <w:r>
                    <w:rPr>
                      <w:rFonts w:hint="eastAsia"/>
                      <w:color w:val="000000" w:themeColor="text1"/>
                    </w:rPr>
                    <w:t>主要由固定底板、棋盘刻线、不锈钢拉手等组成。工业机器人按要求拾取码垛零件在棋盘上进行定点搬运、码垛、拼图任务。</w:t>
                  </w:r>
                </w:p>
                <w:p w14:paraId="40B58EED" w14:textId="77777777" w:rsidR="00D53A09" w:rsidRDefault="00870A8F">
                  <w:pPr>
                    <w:rPr>
                      <w:color w:val="000000" w:themeColor="text1"/>
                    </w:rPr>
                  </w:pPr>
                  <w:r>
                    <w:rPr>
                      <w:rFonts w:hint="eastAsia"/>
                      <w:color w:val="000000" w:themeColor="text1"/>
                    </w:rPr>
                    <w:t>主要技术</w:t>
                  </w:r>
                  <w:r>
                    <w:rPr>
                      <w:color w:val="000000" w:themeColor="text1"/>
                    </w:rPr>
                    <w:t>参数</w:t>
                  </w:r>
                  <w:r>
                    <w:rPr>
                      <w:rFonts w:hint="eastAsia"/>
                      <w:color w:val="000000" w:themeColor="text1"/>
                    </w:rPr>
                    <w:t>：</w:t>
                  </w:r>
                </w:p>
                <w:p w14:paraId="1038DF1C" w14:textId="77777777" w:rsidR="00D53A09" w:rsidRDefault="00870A8F">
                  <w:pPr>
                    <w:rPr>
                      <w:color w:val="000000" w:themeColor="text1"/>
                    </w:rPr>
                  </w:pPr>
                  <w:r>
                    <w:rPr>
                      <w:color w:val="000000" w:themeColor="text1"/>
                    </w:rPr>
                    <w:t>1</w:t>
                  </w:r>
                  <w:r>
                    <w:rPr>
                      <w:rFonts w:hint="eastAsia"/>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40</w:t>
                  </w:r>
                  <w:r>
                    <w:rPr>
                      <w:color w:val="000000" w:themeColor="text1"/>
                    </w:rPr>
                    <w:t>mm</w:t>
                  </w:r>
                </w:p>
                <w:p w14:paraId="70D3F3CF" w14:textId="77777777" w:rsidR="00D53A09" w:rsidRDefault="00870A8F">
                  <w:pPr>
                    <w:rPr>
                      <w:color w:val="000000" w:themeColor="text1"/>
                    </w:rPr>
                  </w:pPr>
                  <w:r>
                    <w:rPr>
                      <w:color w:val="000000" w:themeColor="text1"/>
                    </w:rPr>
                    <w:t>2</w:t>
                  </w:r>
                  <w:r>
                    <w:rPr>
                      <w:rFonts w:hint="eastAsia"/>
                      <w:color w:val="000000" w:themeColor="text1"/>
                    </w:rPr>
                    <w:t>）</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0E3D46B6" w14:textId="77777777" w:rsidR="00D53A09" w:rsidRDefault="00870A8F">
                  <w:pPr>
                    <w:rPr>
                      <w:color w:val="000000" w:themeColor="text1"/>
                    </w:rPr>
                  </w:pPr>
                  <w:r>
                    <w:rPr>
                      <w:rFonts w:hint="eastAsia"/>
                      <w:color w:val="000000" w:themeColor="text1"/>
                    </w:rPr>
                    <w:t>20.</w:t>
                  </w:r>
                  <w:r>
                    <w:rPr>
                      <w:rFonts w:hint="eastAsia"/>
                      <w:color w:val="000000" w:themeColor="text1"/>
                    </w:rPr>
                    <w:t>上料暂存模块</w:t>
                  </w:r>
                </w:p>
                <w:p w14:paraId="5FCE66FE" w14:textId="77777777" w:rsidR="00D53A09" w:rsidRDefault="00870A8F">
                  <w:pPr>
                    <w:rPr>
                      <w:color w:val="000000" w:themeColor="text1"/>
                    </w:rPr>
                  </w:pPr>
                  <w:r>
                    <w:rPr>
                      <w:rFonts w:hint="eastAsia"/>
                      <w:color w:val="000000" w:themeColor="text1"/>
                    </w:rPr>
                    <w:t>主要由固定底板、暂存台支架、不锈钢拉手等组成。模块与井式供料模块配套使用，承接井式供料模块推出的样件，暂时存放。</w:t>
                  </w:r>
                </w:p>
                <w:p w14:paraId="0C5204EE" w14:textId="77777777" w:rsidR="00D53A09" w:rsidRDefault="00870A8F">
                  <w:pPr>
                    <w:rPr>
                      <w:color w:val="000000" w:themeColor="text1"/>
                    </w:rPr>
                  </w:pPr>
                  <w:r>
                    <w:rPr>
                      <w:rFonts w:hint="eastAsia"/>
                      <w:color w:val="000000" w:themeColor="text1"/>
                    </w:rPr>
                    <w:t>主要</w:t>
                  </w:r>
                  <w:r>
                    <w:rPr>
                      <w:color w:val="000000" w:themeColor="text1"/>
                    </w:rPr>
                    <w:t>技术参数</w:t>
                  </w:r>
                  <w:r>
                    <w:rPr>
                      <w:rFonts w:hint="eastAsia"/>
                      <w:color w:val="000000" w:themeColor="text1"/>
                    </w:rPr>
                    <w:t>：</w:t>
                  </w:r>
                </w:p>
                <w:p w14:paraId="4193CC18" w14:textId="77777777" w:rsidR="00D53A09" w:rsidRDefault="00870A8F">
                  <w:pPr>
                    <w:rPr>
                      <w:color w:val="000000" w:themeColor="text1"/>
                    </w:rPr>
                  </w:pPr>
                  <w:r>
                    <w:rPr>
                      <w:rFonts w:hint="eastAsia"/>
                      <w:color w:val="000000" w:themeColor="text1"/>
                    </w:rPr>
                    <w:t>1</w:t>
                  </w:r>
                  <w:r>
                    <w:rPr>
                      <w:rFonts w:hint="eastAsia"/>
                      <w:color w:val="000000" w:themeColor="text1"/>
                    </w:rPr>
                    <w:t>）外形</w:t>
                  </w:r>
                  <w:r>
                    <w:rPr>
                      <w:color w:val="000000" w:themeColor="text1"/>
                    </w:rPr>
                    <w:t>尺寸</w:t>
                  </w:r>
                  <w:r>
                    <w:rPr>
                      <w:rFonts w:hint="eastAsia"/>
                      <w:color w:val="000000" w:themeColor="text1"/>
                    </w:rPr>
                    <w:t>（长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150</w:t>
                  </w:r>
                  <w:r>
                    <w:rPr>
                      <w:rFonts w:hint="eastAsia"/>
                      <w:color w:val="000000" w:themeColor="text1"/>
                    </w:rPr>
                    <w:t>×</w:t>
                  </w:r>
                  <w:r>
                    <w:rPr>
                      <w:rFonts w:hint="eastAsia"/>
                      <w:color w:val="000000" w:themeColor="text1"/>
                    </w:rPr>
                    <w:t>170</w:t>
                  </w:r>
                  <w:r>
                    <w:rPr>
                      <w:color w:val="000000" w:themeColor="text1"/>
                    </w:rPr>
                    <w:t>mm</w:t>
                  </w:r>
                </w:p>
                <w:p w14:paraId="5E097FF2" w14:textId="77777777" w:rsidR="00D53A09" w:rsidRDefault="00870A8F">
                  <w:pPr>
                    <w:rPr>
                      <w:color w:val="000000" w:themeColor="text1"/>
                    </w:rPr>
                  </w:pPr>
                  <w:r>
                    <w:rPr>
                      <w:color w:val="000000" w:themeColor="text1"/>
                    </w:rPr>
                    <w:t>2</w:t>
                  </w:r>
                  <w:r>
                    <w:rPr>
                      <w:rFonts w:hint="eastAsia"/>
                      <w:color w:val="000000" w:themeColor="text1"/>
                    </w:rPr>
                    <w:t>）暂存</w:t>
                  </w:r>
                  <w:r>
                    <w:rPr>
                      <w:color w:val="000000" w:themeColor="text1"/>
                    </w:rPr>
                    <w:t>零件数量：</w:t>
                  </w:r>
                  <w:r>
                    <w:rPr>
                      <w:rFonts w:hint="eastAsia"/>
                      <w:color w:val="000000" w:themeColor="text1"/>
                    </w:rPr>
                    <w:t>1</w:t>
                  </w:r>
                </w:p>
                <w:p w14:paraId="2D7E4ED7" w14:textId="77777777" w:rsidR="00D53A09" w:rsidRDefault="00870A8F">
                  <w:pPr>
                    <w:rPr>
                      <w:color w:val="000000" w:themeColor="text1"/>
                    </w:rPr>
                  </w:pPr>
                  <w:r>
                    <w:rPr>
                      <w:color w:val="000000" w:themeColor="text1"/>
                    </w:rPr>
                    <w:t>3</w:t>
                  </w:r>
                  <w:r>
                    <w:rPr>
                      <w:rFonts w:hint="eastAsia"/>
                      <w:color w:val="000000" w:themeColor="text1"/>
                    </w:rPr>
                    <w:t>）</w:t>
                  </w:r>
                  <w:r>
                    <w:rPr>
                      <w:color w:val="000000" w:themeColor="text1"/>
                    </w:rPr>
                    <w:t>适配</w:t>
                  </w:r>
                  <w:r>
                    <w:rPr>
                      <w:rFonts w:hint="eastAsia"/>
                      <w:color w:val="000000" w:themeColor="text1"/>
                    </w:rPr>
                    <w:t>标准</w:t>
                  </w:r>
                  <w:r>
                    <w:rPr>
                      <w:color w:val="000000" w:themeColor="text1"/>
                    </w:rPr>
                    <w:t>实</w:t>
                  </w:r>
                  <w:proofErr w:type="gramStart"/>
                  <w:r>
                    <w:rPr>
                      <w:color w:val="000000" w:themeColor="text1"/>
                    </w:rPr>
                    <w:t>训台</w:t>
                  </w:r>
                  <w:r>
                    <w:rPr>
                      <w:rFonts w:hint="eastAsia"/>
                      <w:color w:val="000000" w:themeColor="text1"/>
                    </w:rPr>
                    <w:t>定位</w:t>
                  </w:r>
                  <w:proofErr w:type="gramEnd"/>
                  <w:r>
                    <w:rPr>
                      <w:rFonts w:hint="eastAsia"/>
                      <w:color w:val="000000" w:themeColor="text1"/>
                    </w:rPr>
                    <w:t>安装</w:t>
                  </w:r>
                </w:p>
                <w:p w14:paraId="61A36578" w14:textId="77777777" w:rsidR="00D53A09" w:rsidRDefault="00870A8F">
                  <w:pPr>
                    <w:rPr>
                      <w:color w:val="000000" w:themeColor="text1"/>
                    </w:rPr>
                  </w:pPr>
                  <w:r>
                    <w:rPr>
                      <w:rFonts w:hint="eastAsia"/>
                      <w:color w:val="000000" w:themeColor="text1"/>
                    </w:rPr>
                    <w:t>2</w:t>
                  </w:r>
                  <w:r>
                    <w:rPr>
                      <w:color w:val="000000" w:themeColor="text1"/>
                    </w:rPr>
                    <w:t>1</w:t>
                  </w:r>
                  <w:r>
                    <w:rPr>
                      <w:rFonts w:hint="eastAsia"/>
                      <w:color w:val="000000" w:themeColor="text1"/>
                    </w:rPr>
                    <w:t>.PC Interface</w:t>
                  </w:r>
                  <w:r>
                    <w:rPr>
                      <w:color w:val="000000" w:themeColor="text1"/>
                    </w:rPr>
                    <w:t>模块</w:t>
                  </w:r>
                </w:p>
                <w:p w14:paraId="5478A4DA" w14:textId="77777777" w:rsidR="00D53A09" w:rsidRDefault="00870A8F">
                  <w:pPr>
                    <w:rPr>
                      <w:color w:val="000000" w:themeColor="text1"/>
                    </w:rPr>
                  </w:pPr>
                  <w:r>
                    <w:rPr>
                      <w:rFonts w:hint="eastAsia"/>
                      <w:color w:val="000000" w:themeColor="text1"/>
                    </w:rPr>
                    <w:t>2</w:t>
                  </w:r>
                  <w:r>
                    <w:rPr>
                      <w:color w:val="000000" w:themeColor="text1"/>
                    </w:rPr>
                    <w:t>1</w:t>
                  </w:r>
                  <w:r>
                    <w:rPr>
                      <w:rFonts w:hint="eastAsia"/>
                      <w:color w:val="000000" w:themeColor="text1"/>
                    </w:rPr>
                    <w:t>.1</w:t>
                  </w:r>
                  <w:r>
                    <w:rPr>
                      <w:rFonts w:hint="eastAsia"/>
                      <w:color w:val="000000" w:themeColor="text1"/>
                    </w:rPr>
                    <w:t>功能：</w:t>
                  </w:r>
                </w:p>
                <w:p w14:paraId="33592D7E"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机器人控制器和网络连接的通讯接口；</w:t>
                  </w:r>
                </w:p>
                <w:p w14:paraId="7F32FCA2"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使用</w:t>
                  </w:r>
                  <w:proofErr w:type="spellStart"/>
                  <w:r>
                    <w:rPr>
                      <w:rFonts w:hint="eastAsia"/>
                      <w:color w:val="000000" w:themeColor="text1"/>
                    </w:rPr>
                    <w:t>RobotStudio</w:t>
                  </w:r>
                  <w:proofErr w:type="spellEnd"/>
                  <w:r>
                    <w:rPr>
                      <w:rFonts w:hint="eastAsia"/>
                      <w:color w:val="000000" w:themeColor="text1"/>
                    </w:rPr>
                    <w:t xml:space="preserve"> Online</w:t>
                  </w:r>
                  <w:r>
                    <w:rPr>
                      <w:rFonts w:hint="eastAsia"/>
                      <w:color w:val="000000" w:themeColor="text1"/>
                    </w:rPr>
                    <w:t>通过</w:t>
                  </w:r>
                  <w:r>
                    <w:rPr>
                      <w:rFonts w:hint="eastAsia"/>
                      <w:color w:val="000000" w:themeColor="text1"/>
                    </w:rPr>
                    <w:t>LAN</w:t>
                  </w:r>
                  <w:r>
                    <w:rPr>
                      <w:rFonts w:hint="eastAsia"/>
                      <w:color w:val="000000" w:themeColor="text1"/>
                    </w:rPr>
                    <w:t>口连接；</w:t>
                  </w:r>
                </w:p>
                <w:p w14:paraId="6212C617" w14:textId="77777777" w:rsidR="00D53A09" w:rsidRDefault="00870A8F">
                  <w:pPr>
                    <w:rPr>
                      <w:color w:val="000000" w:themeColor="text1"/>
                    </w:rPr>
                  </w:pPr>
                  <w:r>
                    <w:rPr>
                      <w:rFonts w:hint="eastAsia"/>
                      <w:color w:val="000000" w:themeColor="text1"/>
                    </w:rPr>
                    <w:t xml:space="preserve">3) </w:t>
                  </w:r>
                  <w:proofErr w:type="spellStart"/>
                  <w:r>
                    <w:rPr>
                      <w:rFonts w:hint="eastAsia"/>
                      <w:color w:val="000000" w:themeColor="text1"/>
                    </w:rPr>
                    <w:t>WebWare</w:t>
                  </w:r>
                  <w:proofErr w:type="spellEnd"/>
                  <w:r>
                    <w:rPr>
                      <w:rFonts w:hint="eastAsia"/>
                      <w:color w:val="000000" w:themeColor="text1"/>
                    </w:rPr>
                    <w:t>应用程序；</w:t>
                  </w:r>
                </w:p>
                <w:p w14:paraId="05464849" w14:textId="77777777" w:rsidR="00D53A09" w:rsidRDefault="00870A8F">
                  <w:pPr>
                    <w:rPr>
                      <w:color w:val="000000" w:themeColor="text1"/>
                    </w:rPr>
                  </w:pPr>
                  <w:r>
                    <w:rPr>
                      <w:rFonts w:hint="eastAsia"/>
                      <w:color w:val="000000" w:themeColor="text1"/>
                    </w:rPr>
                    <w:t xml:space="preserve">4) </w:t>
                  </w:r>
                  <w:proofErr w:type="spellStart"/>
                  <w:r>
                    <w:rPr>
                      <w:rFonts w:hint="eastAsia"/>
                      <w:color w:val="000000" w:themeColor="text1"/>
                    </w:rPr>
                    <w:t>WebWare</w:t>
                  </w:r>
                  <w:proofErr w:type="spellEnd"/>
                  <w:r>
                    <w:rPr>
                      <w:rFonts w:hint="eastAsia"/>
                      <w:color w:val="000000" w:themeColor="text1"/>
                    </w:rPr>
                    <w:t>服务；</w:t>
                  </w:r>
                </w:p>
                <w:p w14:paraId="744FC985" w14:textId="77777777" w:rsidR="00D53A09" w:rsidRDefault="00870A8F">
                  <w:pPr>
                    <w:rPr>
                      <w:color w:val="000000" w:themeColor="text1"/>
                    </w:rPr>
                  </w:pPr>
                  <w:r>
                    <w:rPr>
                      <w:rFonts w:hint="eastAsia"/>
                      <w:color w:val="000000" w:themeColor="text1"/>
                    </w:rPr>
                    <w:t>5) PC</w:t>
                  </w:r>
                  <w:r>
                    <w:rPr>
                      <w:color w:val="000000" w:themeColor="text1"/>
                    </w:rPr>
                    <w:t xml:space="preserve"> </w:t>
                  </w:r>
                  <w:r>
                    <w:rPr>
                      <w:rFonts w:hint="eastAsia"/>
                      <w:color w:val="000000" w:themeColor="text1"/>
                    </w:rPr>
                    <w:t>SDK</w:t>
                  </w:r>
                  <w:r>
                    <w:rPr>
                      <w:rFonts w:hint="eastAsia"/>
                      <w:color w:val="000000" w:themeColor="text1"/>
                    </w:rPr>
                    <w:t>可用于开发应用程序；</w:t>
                  </w:r>
                </w:p>
                <w:p w14:paraId="33F2EB94" w14:textId="77777777" w:rsidR="00D53A09" w:rsidRDefault="00870A8F">
                  <w:pPr>
                    <w:rPr>
                      <w:color w:val="000000" w:themeColor="text1"/>
                    </w:rPr>
                  </w:pPr>
                  <w:r>
                    <w:rPr>
                      <w:rFonts w:hint="eastAsia"/>
                      <w:color w:val="000000" w:themeColor="text1"/>
                    </w:rPr>
                    <w:t>6) OPC</w:t>
                  </w:r>
                  <w:r>
                    <w:rPr>
                      <w:color w:val="000000" w:themeColor="text1"/>
                    </w:rPr>
                    <w:t xml:space="preserve"> </w:t>
                  </w:r>
                  <w:r>
                    <w:rPr>
                      <w:rFonts w:hint="eastAsia"/>
                      <w:color w:val="000000" w:themeColor="text1"/>
                    </w:rPr>
                    <w:t>server</w:t>
                  </w:r>
                  <w:r>
                    <w:rPr>
                      <w:rFonts w:hint="eastAsia"/>
                      <w:color w:val="000000" w:themeColor="text1"/>
                    </w:rPr>
                    <w:t>；</w:t>
                  </w:r>
                </w:p>
                <w:p w14:paraId="094454C6" w14:textId="77777777" w:rsidR="00D53A09" w:rsidRDefault="00870A8F">
                  <w:pPr>
                    <w:rPr>
                      <w:color w:val="000000" w:themeColor="text1"/>
                    </w:rPr>
                  </w:pPr>
                  <w:r>
                    <w:rPr>
                      <w:rFonts w:hint="eastAsia"/>
                      <w:color w:val="000000" w:themeColor="text1"/>
                    </w:rPr>
                    <w:t xml:space="preserve">7) </w:t>
                  </w:r>
                  <w:r>
                    <w:rPr>
                      <w:rFonts w:hint="eastAsia"/>
                      <w:color w:val="000000" w:themeColor="text1"/>
                    </w:rPr>
                    <w:t>包含</w:t>
                  </w:r>
                  <w:r>
                    <w:rPr>
                      <w:color w:val="000000" w:themeColor="text1"/>
                    </w:rPr>
                    <w:t>S</w:t>
                  </w:r>
                  <w:r>
                    <w:rPr>
                      <w:rFonts w:hint="eastAsia"/>
                      <w:color w:val="000000" w:themeColor="text1"/>
                    </w:rPr>
                    <w:t>ocket</w:t>
                  </w:r>
                  <w:r>
                    <w:rPr>
                      <w:rFonts w:hint="eastAsia"/>
                      <w:color w:val="000000" w:themeColor="text1"/>
                    </w:rPr>
                    <w:t>数据实时通信和</w:t>
                  </w:r>
                  <w:r>
                    <w:rPr>
                      <w:rFonts w:hint="eastAsia"/>
                      <w:color w:val="000000" w:themeColor="text1"/>
                    </w:rPr>
                    <w:t>RAPID</w:t>
                  </w:r>
                  <w:r>
                    <w:rPr>
                      <w:rFonts w:hint="eastAsia"/>
                      <w:color w:val="000000" w:themeColor="text1"/>
                    </w:rPr>
                    <w:t>信息队列。</w:t>
                  </w:r>
                </w:p>
                <w:p w14:paraId="1D74F8C3" w14:textId="77777777" w:rsidR="00D53A09" w:rsidRDefault="00870A8F">
                  <w:pPr>
                    <w:rPr>
                      <w:color w:val="000000" w:themeColor="text1"/>
                    </w:rPr>
                  </w:pPr>
                  <w:r>
                    <w:rPr>
                      <w:rFonts w:hint="eastAsia"/>
                      <w:color w:val="000000" w:themeColor="text1"/>
                    </w:rPr>
                    <w:t>2</w:t>
                  </w:r>
                  <w:r>
                    <w:rPr>
                      <w:color w:val="000000" w:themeColor="text1"/>
                    </w:rPr>
                    <w:t>1</w:t>
                  </w:r>
                  <w:r>
                    <w:rPr>
                      <w:rFonts w:hint="eastAsia"/>
                      <w:color w:val="000000" w:themeColor="text1"/>
                    </w:rPr>
                    <w:t>.2</w:t>
                  </w:r>
                  <w:r>
                    <w:rPr>
                      <w:rFonts w:hint="eastAsia"/>
                      <w:color w:val="000000" w:themeColor="text1"/>
                    </w:rPr>
                    <w:t>主要应用：</w:t>
                  </w:r>
                </w:p>
                <w:p w14:paraId="2B781999" w14:textId="77777777" w:rsidR="00D53A09" w:rsidRDefault="00870A8F">
                  <w:pPr>
                    <w:rPr>
                      <w:color w:val="000000" w:themeColor="text1"/>
                    </w:rPr>
                  </w:pPr>
                  <w:r>
                    <w:rPr>
                      <w:rFonts w:hint="eastAsia"/>
                      <w:color w:val="000000" w:themeColor="text1"/>
                    </w:rPr>
                    <w:t xml:space="preserve">1) </w:t>
                  </w:r>
                  <w:proofErr w:type="spellStart"/>
                  <w:r>
                    <w:rPr>
                      <w:rFonts w:hint="eastAsia"/>
                      <w:color w:val="000000" w:themeColor="text1"/>
                    </w:rPr>
                    <w:t>WebWare</w:t>
                  </w:r>
                  <w:proofErr w:type="spellEnd"/>
                  <w:r>
                    <w:rPr>
                      <w:rFonts w:hint="eastAsia"/>
                      <w:color w:val="000000" w:themeColor="text1"/>
                    </w:rPr>
                    <w:t>服务提供；</w:t>
                  </w:r>
                </w:p>
                <w:p w14:paraId="397AC45F"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自动备份和版本控制的机器人程序；</w:t>
                  </w:r>
                </w:p>
                <w:p w14:paraId="35CC366C"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使用标准的浏览器实现本地或远程访问所产生的报告和信息诊断；</w:t>
                  </w:r>
                </w:p>
                <w:p w14:paraId="765092C4" w14:textId="77777777" w:rsidR="00D53A09" w:rsidRDefault="00870A8F">
                  <w:pPr>
                    <w:rPr>
                      <w:color w:val="000000" w:themeColor="text1"/>
                    </w:rPr>
                  </w:pPr>
                  <w:r>
                    <w:rPr>
                      <w:rFonts w:hint="eastAsia"/>
                      <w:color w:val="000000" w:themeColor="text1"/>
                    </w:rPr>
                    <w:t>4) PC</w:t>
                  </w:r>
                  <w:r>
                    <w:rPr>
                      <w:color w:val="000000" w:themeColor="text1"/>
                    </w:rPr>
                    <w:t xml:space="preserve"> </w:t>
                  </w:r>
                  <w:r>
                    <w:rPr>
                      <w:rFonts w:hint="eastAsia"/>
                      <w:color w:val="000000" w:themeColor="text1"/>
                    </w:rPr>
                    <w:t>SDK</w:t>
                  </w:r>
                  <w:r>
                    <w:rPr>
                      <w:rFonts w:hint="eastAsia"/>
                      <w:color w:val="000000" w:themeColor="text1"/>
                    </w:rPr>
                    <w:t>；</w:t>
                  </w:r>
                </w:p>
                <w:p w14:paraId="0C1B58A0" w14:textId="77777777" w:rsidR="00D53A09" w:rsidRDefault="00870A8F">
                  <w:pPr>
                    <w:rPr>
                      <w:color w:val="000000" w:themeColor="text1"/>
                    </w:rPr>
                  </w:pPr>
                  <w:r>
                    <w:rPr>
                      <w:rFonts w:hint="eastAsia"/>
                      <w:color w:val="000000" w:themeColor="text1"/>
                    </w:rPr>
                    <w:t>5) RAB(Robot Application Builder)</w:t>
                  </w:r>
                  <w:r>
                    <w:rPr>
                      <w:rFonts w:hint="eastAsia"/>
                      <w:color w:val="000000" w:themeColor="text1"/>
                    </w:rPr>
                    <w:t>组成部分；</w:t>
                  </w:r>
                </w:p>
                <w:p w14:paraId="1023A980" w14:textId="77777777" w:rsidR="00D53A09" w:rsidRDefault="00870A8F">
                  <w:pPr>
                    <w:rPr>
                      <w:color w:val="000000" w:themeColor="text1"/>
                    </w:rPr>
                  </w:pPr>
                  <w:r>
                    <w:rPr>
                      <w:rFonts w:hint="eastAsia"/>
                      <w:color w:val="000000" w:themeColor="text1"/>
                    </w:rPr>
                    <w:t xml:space="preserve">6) </w:t>
                  </w:r>
                  <w:r>
                    <w:rPr>
                      <w:rFonts w:hint="eastAsia"/>
                      <w:color w:val="000000" w:themeColor="text1"/>
                    </w:rPr>
                    <w:t>通过软件开发包，根据实际流程设计对应的交互界面；</w:t>
                  </w:r>
                </w:p>
                <w:p w14:paraId="432A4FE4" w14:textId="77777777" w:rsidR="00D53A09" w:rsidRDefault="00870A8F">
                  <w:pPr>
                    <w:rPr>
                      <w:color w:val="000000" w:themeColor="text1"/>
                    </w:rPr>
                  </w:pPr>
                  <w:r>
                    <w:rPr>
                      <w:rFonts w:hint="eastAsia"/>
                      <w:color w:val="000000" w:themeColor="text1"/>
                    </w:rPr>
                    <w:t>7) IRC5 OPC Server</w:t>
                  </w:r>
                  <w:r>
                    <w:rPr>
                      <w:rFonts w:hint="eastAsia"/>
                      <w:color w:val="000000" w:themeColor="text1"/>
                    </w:rPr>
                    <w:t>；</w:t>
                  </w:r>
                </w:p>
                <w:p w14:paraId="4947C71A" w14:textId="77777777" w:rsidR="00D53A09" w:rsidRDefault="00870A8F">
                  <w:pPr>
                    <w:rPr>
                      <w:color w:val="000000" w:themeColor="text1"/>
                    </w:rPr>
                  </w:pPr>
                  <w:r>
                    <w:rPr>
                      <w:rFonts w:hint="eastAsia"/>
                      <w:color w:val="000000" w:themeColor="text1"/>
                    </w:rPr>
                    <w:t>8) IRC5</w:t>
                  </w:r>
                  <w:r>
                    <w:rPr>
                      <w:rFonts w:hint="eastAsia"/>
                      <w:color w:val="000000" w:themeColor="text1"/>
                    </w:rPr>
                    <w:t>控制器的</w:t>
                  </w:r>
                  <w:r>
                    <w:rPr>
                      <w:rFonts w:hint="eastAsia"/>
                      <w:color w:val="000000" w:themeColor="text1"/>
                    </w:rPr>
                    <w:t>OPC</w:t>
                  </w:r>
                  <w:r>
                    <w:rPr>
                      <w:rFonts w:hint="eastAsia"/>
                      <w:color w:val="000000" w:themeColor="text1"/>
                    </w:rPr>
                    <w:t>接口</w:t>
                  </w:r>
                  <w:r>
                    <w:rPr>
                      <w:rFonts w:hint="eastAsia"/>
                      <w:color w:val="000000" w:themeColor="text1"/>
                    </w:rPr>
                    <w:t>(</w:t>
                  </w:r>
                  <w:r>
                    <w:rPr>
                      <w:rFonts w:hint="eastAsia"/>
                      <w:color w:val="000000" w:themeColor="text1"/>
                    </w:rPr>
                    <w:t>根据</w:t>
                  </w:r>
                  <w:r>
                    <w:rPr>
                      <w:rFonts w:hint="eastAsia"/>
                      <w:color w:val="000000" w:themeColor="text1"/>
                    </w:rPr>
                    <w:t>OPC</w:t>
                  </w:r>
                  <w:r>
                    <w:rPr>
                      <w:rFonts w:hint="eastAsia"/>
                      <w:color w:val="000000" w:themeColor="text1"/>
                    </w:rPr>
                    <w:t>标准</w:t>
                  </w:r>
                  <w:r>
                    <w:rPr>
                      <w:rFonts w:hint="eastAsia"/>
                      <w:color w:val="000000" w:themeColor="text1"/>
                    </w:rPr>
                    <w:t>)</w:t>
                  </w:r>
                  <w:r>
                    <w:rPr>
                      <w:rFonts w:hint="eastAsia"/>
                      <w:color w:val="000000" w:themeColor="text1"/>
                    </w:rPr>
                    <w:t>。</w:t>
                  </w:r>
                </w:p>
                <w:p w14:paraId="61AE1226" w14:textId="77777777" w:rsidR="00D53A09" w:rsidRDefault="00870A8F">
                  <w:pPr>
                    <w:rPr>
                      <w:color w:val="000000" w:themeColor="text1"/>
                    </w:rPr>
                  </w:pPr>
                  <w:r>
                    <w:rPr>
                      <w:rFonts w:hint="eastAsia"/>
                      <w:color w:val="000000" w:themeColor="text1"/>
                    </w:rPr>
                    <w:t>2</w:t>
                  </w:r>
                  <w:r>
                    <w:rPr>
                      <w:color w:val="000000" w:themeColor="text1"/>
                    </w:rPr>
                    <w:t>2</w:t>
                  </w:r>
                  <w:r>
                    <w:rPr>
                      <w:rFonts w:hint="eastAsia"/>
                      <w:color w:val="000000" w:themeColor="text1"/>
                    </w:rPr>
                    <w:t>.Multitasking</w:t>
                  </w:r>
                  <w:r>
                    <w:rPr>
                      <w:color w:val="000000" w:themeColor="text1"/>
                    </w:rPr>
                    <w:t>模块</w:t>
                  </w:r>
                </w:p>
                <w:p w14:paraId="6DFB369C" w14:textId="77777777" w:rsidR="00D53A09" w:rsidRDefault="00870A8F">
                  <w:pPr>
                    <w:rPr>
                      <w:color w:val="000000" w:themeColor="text1"/>
                    </w:rPr>
                  </w:pPr>
                  <w:r>
                    <w:rPr>
                      <w:rFonts w:hint="eastAsia"/>
                      <w:color w:val="000000" w:themeColor="text1"/>
                    </w:rPr>
                    <w:t>2</w:t>
                  </w:r>
                  <w:r>
                    <w:rPr>
                      <w:color w:val="000000" w:themeColor="text1"/>
                    </w:rPr>
                    <w:t>2</w:t>
                  </w:r>
                  <w:r>
                    <w:rPr>
                      <w:rFonts w:hint="eastAsia"/>
                      <w:color w:val="000000" w:themeColor="text1"/>
                    </w:rPr>
                    <w:t>.1</w:t>
                  </w:r>
                  <w:r>
                    <w:rPr>
                      <w:rFonts w:hint="eastAsia"/>
                      <w:color w:val="000000" w:themeColor="text1"/>
                    </w:rPr>
                    <w:t>功能：</w:t>
                  </w:r>
                </w:p>
                <w:p w14:paraId="596AF3B5" w14:textId="77777777" w:rsidR="00D53A09" w:rsidRDefault="00870A8F">
                  <w:pPr>
                    <w:rPr>
                      <w:color w:val="000000" w:themeColor="text1"/>
                    </w:rPr>
                  </w:pPr>
                  <w:r>
                    <w:rPr>
                      <w:rFonts w:hint="eastAsia"/>
                      <w:color w:val="000000" w:themeColor="text1"/>
                    </w:rPr>
                    <w:lastRenderedPageBreak/>
                    <w:t xml:space="preserve">1) </w:t>
                  </w:r>
                  <w:r>
                    <w:rPr>
                      <w:rFonts w:hint="eastAsia"/>
                      <w:color w:val="000000" w:themeColor="text1"/>
                    </w:rPr>
                    <w:t>最多可同时执行</w:t>
                  </w:r>
                  <w:r>
                    <w:rPr>
                      <w:rFonts w:hint="eastAsia"/>
                      <w:color w:val="000000" w:themeColor="text1"/>
                    </w:rPr>
                    <w:t>20</w:t>
                  </w:r>
                  <w:r>
                    <w:rPr>
                      <w:rFonts w:hint="eastAsia"/>
                      <w:color w:val="000000" w:themeColor="text1"/>
                    </w:rPr>
                    <w:t>个包含主程序的任务；</w:t>
                  </w:r>
                </w:p>
                <w:p w14:paraId="77145C77"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通常用在当机器人正在运动时同时控制外围设备或其他程序；</w:t>
                  </w:r>
                </w:p>
                <w:p w14:paraId="632C28C8"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执行任务或上电时启动</w:t>
                  </w:r>
                  <w:r>
                    <w:rPr>
                      <w:rFonts w:hint="eastAsia"/>
                      <w:color w:val="000000" w:themeColor="text1"/>
                    </w:rPr>
                    <w:t>/</w:t>
                  </w:r>
                  <w:r>
                    <w:rPr>
                      <w:rFonts w:hint="eastAsia"/>
                      <w:color w:val="000000" w:themeColor="text1"/>
                    </w:rPr>
                    <w:t>停止；</w:t>
                  </w:r>
                </w:p>
                <w:p w14:paraId="30255BB2" w14:textId="77777777" w:rsidR="00D53A09" w:rsidRDefault="00870A8F">
                  <w:pPr>
                    <w:rPr>
                      <w:color w:val="000000" w:themeColor="text1"/>
                    </w:rPr>
                  </w:pPr>
                  <w:r>
                    <w:rPr>
                      <w:rFonts w:hint="eastAsia"/>
                      <w:color w:val="000000" w:themeColor="text1"/>
                    </w:rPr>
                    <w:t xml:space="preserve">4) </w:t>
                  </w:r>
                  <w:r>
                    <w:rPr>
                      <w:rFonts w:hint="eastAsia"/>
                      <w:color w:val="000000" w:themeColor="text1"/>
                    </w:rPr>
                    <w:t>使用标准的</w:t>
                  </w:r>
                  <w:r>
                    <w:rPr>
                      <w:rFonts w:hint="eastAsia"/>
                      <w:color w:val="000000" w:themeColor="text1"/>
                    </w:rPr>
                    <w:t>RAPID</w:t>
                  </w:r>
                  <w:r>
                    <w:rPr>
                      <w:rFonts w:hint="eastAsia"/>
                      <w:color w:val="000000" w:themeColor="text1"/>
                    </w:rPr>
                    <w:t>指令编写任务程序；</w:t>
                  </w:r>
                </w:p>
                <w:p w14:paraId="243B89BE" w14:textId="77777777" w:rsidR="00D53A09" w:rsidRDefault="00870A8F">
                  <w:pPr>
                    <w:rPr>
                      <w:color w:val="000000" w:themeColor="text1"/>
                    </w:rPr>
                  </w:pPr>
                  <w:r>
                    <w:rPr>
                      <w:rFonts w:hint="eastAsia"/>
                      <w:color w:val="000000" w:themeColor="text1"/>
                    </w:rPr>
                    <w:t xml:space="preserve">5) </w:t>
                  </w:r>
                  <w:r>
                    <w:rPr>
                      <w:rFonts w:hint="eastAsia"/>
                      <w:color w:val="000000" w:themeColor="text1"/>
                    </w:rPr>
                    <w:t>可设置任务优先权</w:t>
                  </w:r>
                  <w:r>
                    <w:rPr>
                      <w:rFonts w:hint="eastAsia"/>
                      <w:color w:val="000000" w:themeColor="text1"/>
                    </w:rPr>
                    <w:t>(</w:t>
                  </w:r>
                  <w:r>
                    <w:rPr>
                      <w:rFonts w:hint="eastAsia"/>
                      <w:color w:val="000000" w:themeColor="text1"/>
                    </w:rPr>
                    <w:t>前台程序</w:t>
                  </w:r>
                  <w:r>
                    <w:rPr>
                      <w:rFonts w:hint="eastAsia"/>
                      <w:color w:val="000000" w:themeColor="text1"/>
                    </w:rPr>
                    <w:t>,</w:t>
                  </w:r>
                  <w:r>
                    <w:rPr>
                      <w:rFonts w:hint="eastAsia"/>
                      <w:color w:val="000000" w:themeColor="text1"/>
                    </w:rPr>
                    <w:t>背景程序</w:t>
                  </w:r>
                  <w:r>
                    <w:rPr>
                      <w:rFonts w:hint="eastAsia"/>
                      <w:color w:val="000000" w:themeColor="text1"/>
                    </w:rPr>
                    <w:t>)</w:t>
                  </w:r>
                  <w:r>
                    <w:rPr>
                      <w:rFonts w:hint="eastAsia"/>
                      <w:color w:val="000000" w:themeColor="text1"/>
                    </w:rPr>
                    <w:t>；</w:t>
                  </w:r>
                </w:p>
                <w:p w14:paraId="1B1FFBD8" w14:textId="77777777" w:rsidR="00D53A09" w:rsidRDefault="00870A8F">
                  <w:pPr>
                    <w:rPr>
                      <w:color w:val="000000" w:themeColor="text1"/>
                    </w:rPr>
                  </w:pPr>
                  <w:r>
                    <w:rPr>
                      <w:rFonts w:hint="eastAsia"/>
                      <w:color w:val="000000" w:themeColor="text1"/>
                    </w:rPr>
                    <w:t xml:space="preserve">6) </w:t>
                  </w:r>
                  <w:proofErr w:type="gramStart"/>
                  <w:r>
                    <w:rPr>
                      <w:rFonts w:hint="eastAsia"/>
                      <w:color w:val="000000" w:themeColor="text1"/>
                    </w:rPr>
                    <w:t>各任务</w:t>
                  </w:r>
                  <w:proofErr w:type="gramEnd"/>
                  <w:r>
                    <w:rPr>
                      <w:rFonts w:hint="eastAsia"/>
                      <w:color w:val="000000" w:themeColor="text1"/>
                    </w:rPr>
                    <w:t>可使用任何输入输出信号和文件系统；</w:t>
                  </w:r>
                </w:p>
                <w:p w14:paraId="350D3B53" w14:textId="77777777" w:rsidR="00D53A09" w:rsidRDefault="00870A8F">
                  <w:pPr>
                    <w:rPr>
                      <w:color w:val="000000" w:themeColor="text1"/>
                    </w:rPr>
                  </w:pPr>
                  <w:r>
                    <w:rPr>
                      <w:rFonts w:hint="eastAsia"/>
                      <w:color w:val="000000" w:themeColor="text1"/>
                    </w:rPr>
                    <w:t xml:space="preserve">7) </w:t>
                  </w:r>
                  <w:r>
                    <w:rPr>
                      <w:rFonts w:hint="eastAsia"/>
                      <w:color w:val="000000" w:themeColor="text1"/>
                    </w:rPr>
                    <w:t>包含</w:t>
                  </w:r>
                  <w:r>
                    <w:rPr>
                      <w:rFonts w:hint="eastAsia"/>
                      <w:color w:val="000000" w:themeColor="text1"/>
                    </w:rPr>
                    <w:t>RAPID</w:t>
                  </w:r>
                  <w:r>
                    <w:rPr>
                      <w:rFonts w:hint="eastAsia"/>
                      <w:color w:val="000000" w:themeColor="text1"/>
                    </w:rPr>
                    <w:t>信息排队系统。</w:t>
                  </w:r>
                </w:p>
                <w:p w14:paraId="57A9BF49" w14:textId="77777777" w:rsidR="00D53A09" w:rsidRDefault="00870A8F">
                  <w:pPr>
                    <w:rPr>
                      <w:color w:val="000000" w:themeColor="text1"/>
                    </w:rPr>
                  </w:pPr>
                  <w:r>
                    <w:rPr>
                      <w:rFonts w:hint="eastAsia"/>
                      <w:color w:val="000000" w:themeColor="text1"/>
                    </w:rPr>
                    <w:t>2</w:t>
                  </w:r>
                  <w:r>
                    <w:rPr>
                      <w:color w:val="000000" w:themeColor="text1"/>
                    </w:rPr>
                    <w:t>2</w:t>
                  </w:r>
                  <w:r>
                    <w:rPr>
                      <w:rFonts w:hint="eastAsia"/>
                      <w:color w:val="000000" w:themeColor="text1"/>
                    </w:rPr>
                    <w:t>.2</w:t>
                  </w:r>
                  <w:r>
                    <w:rPr>
                      <w:rFonts w:hint="eastAsia"/>
                      <w:color w:val="000000" w:themeColor="text1"/>
                    </w:rPr>
                    <w:t>主要应用：</w:t>
                  </w:r>
                </w:p>
                <w:p w14:paraId="261C2F15"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后台监控；</w:t>
                  </w:r>
                </w:p>
                <w:p w14:paraId="2247111F"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当主程序停止运行后，可用一个任务来持续监测某些信号的状态</w:t>
                  </w:r>
                  <w:r>
                    <w:rPr>
                      <w:rFonts w:hint="eastAsia"/>
                      <w:color w:val="000000" w:themeColor="text1"/>
                    </w:rPr>
                    <w:t>(</w:t>
                  </w:r>
                  <w:r>
                    <w:rPr>
                      <w:rFonts w:hint="eastAsia"/>
                      <w:color w:val="000000" w:themeColor="text1"/>
                    </w:rPr>
                    <w:t>简易的</w:t>
                  </w:r>
                  <w:r>
                    <w:rPr>
                      <w:rFonts w:hint="eastAsia"/>
                      <w:color w:val="000000" w:themeColor="text1"/>
                    </w:rPr>
                    <w:t>PLC</w:t>
                  </w:r>
                  <w:r>
                    <w:rPr>
                      <w:rFonts w:hint="eastAsia"/>
                      <w:color w:val="000000" w:themeColor="text1"/>
                    </w:rPr>
                    <w:t>功能</w:t>
                  </w:r>
                  <w:r>
                    <w:rPr>
                      <w:rFonts w:hint="eastAsia"/>
                      <w:color w:val="000000" w:themeColor="text1"/>
                    </w:rPr>
                    <w:t>)</w:t>
                  </w:r>
                  <w:r>
                    <w:rPr>
                      <w:rFonts w:hint="eastAsia"/>
                      <w:color w:val="000000" w:themeColor="text1"/>
                    </w:rPr>
                    <w:t>；</w:t>
                  </w:r>
                </w:p>
                <w:p w14:paraId="1B689999"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操作员人机对话窗口；</w:t>
                  </w:r>
                </w:p>
                <w:p w14:paraId="16D93310" w14:textId="77777777" w:rsidR="00D53A09" w:rsidRDefault="00870A8F">
                  <w:pPr>
                    <w:rPr>
                      <w:color w:val="000000" w:themeColor="text1"/>
                    </w:rPr>
                  </w:pPr>
                  <w:r>
                    <w:rPr>
                      <w:rFonts w:hint="eastAsia"/>
                      <w:color w:val="000000" w:themeColor="text1"/>
                    </w:rPr>
                    <w:t xml:space="preserve">4) </w:t>
                  </w:r>
                  <w:r>
                    <w:rPr>
                      <w:rFonts w:hint="eastAsia"/>
                      <w:color w:val="000000" w:themeColor="text1"/>
                    </w:rPr>
                    <w:t>设置一个同时执行的任务为人机对话窗口，操作员可为下一个工作输入参数，不必停止机器人的运行；</w:t>
                  </w:r>
                </w:p>
                <w:p w14:paraId="2588B44C" w14:textId="77777777" w:rsidR="00D53A09" w:rsidRDefault="00870A8F">
                  <w:pPr>
                    <w:rPr>
                      <w:color w:val="000000" w:themeColor="text1"/>
                    </w:rPr>
                  </w:pPr>
                  <w:r>
                    <w:rPr>
                      <w:rFonts w:hint="eastAsia"/>
                      <w:color w:val="000000" w:themeColor="text1"/>
                    </w:rPr>
                    <w:t xml:space="preserve">5) </w:t>
                  </w:r>
                  <w:r>
                    <w:rPr>
                      <w:rFonts w:hint="eastAsia"/>
                      <w:color w:val="000000" w:themeColor="text1"/>
                    </w:rPr>
                    <w:t>控制外部设备；</w:t>
                  </w:r>
                </w:p>
                <w:p w14:paraId="08798607" w14:textId="77777777" w:rsidR="00D53A09" w:rsidRDefault="00870A8F">
                  <w:pPr>
                    <w:rPr>
                      <w:color w:val="000000" w:themeColor="text1"/>
                    </w:rPr>
                  </w:pPr>
                  <w:r>
                    <w:rPr>
                      <w:rFonts w:hint="eastAsia"/>
                      <w:color w:val="000000" w:themeColor="text1"/>
                    </w:rPr>
                    <w:t xml:space="preserve">6) </w:t>
                  </w:r>
                  <w:r>
                    <w:rPr>
                      <w:rFonts w:hint="eastAsia"/>
                      <w:color w:val="000000" w:themeColor="text1"/>
                    </w:rPr>
                    <w:t>机器人运行时可同时控制外部设备。</w:t>
                  </w:r>
                </w:p>
                <w:p w14:paraId="391779C8" w14:textId="77777777" w:rsidR="00D53A09" w:rsidRDefault="00870A8F">
                  <w:pPr>
                    <w:rPr>
                      <w:color w:val="000000" w:themeColor="text1"/>
                    </w:rPr>
                  </w:pPr>
                  <w:r>
                    <w:rPr>
                      <w:rFonts w:hint="eastAsia"/>
                      <w:color w:val="000000" w:themeColor="text1"/>
                    </w:rPr>
                    <w:t>2</w:t>
                  </w:r>
                  <w:r>
                    <w:rPr>
                      <w:color w:val="000000" w:themeColor="text1"/>
                    </w:rPr>
                    <w:t>3</w:t>
                  </w:r>
                  <w:r>
                    <w:rPr>
                      <w:rFonts w:hint="eastAsia"/>
                      <w:color w:val="000000" w:themeColor="text1"/>
                    </w:rPr>
                    <w:t>.W</w:t>
                  </w:r>
                  <w:r>
                    <w:rPr>
                      <w:color w:val="000000" w:themeColor="text1"/>
                    </w:rPr>
                    <w:t>orld zones</w:t>
                  </w:r>
                  <w:r>
                    <w:rPr>
                      <w:color w:val="000000" w:themeColor="text1"/>
                    </w:rPr>
                    <w:t>模块</w:t>
                  </w:r>
                </w:p>
                <w:p w14:paraId="54A7D32F" w14:textId="77777777" w:rsidR="00D53A09" w:rsidRDefault="00870A8F">
                  <w:pPr>
                    <w:rPr>
                      <w:color w:val="000000" w:themeColor="text1"/>
                    </w:rPr>
                  </w:pPr>
                  <w:r>
                    <w:rPr>
                      <w:rFonts w:hint="eastAsia"/>
                      <w:color w:val="000000" w:themeColor="text1"/>
                    </w:rPr>
                    <w:t>2</w:t>
                  </w:r>
                  <w:r>
                    <w:rPr>
                      <w:color w:val="000000" w:themeColor="text1"/>
                    </w:rPr>
                    <w:t>3</w:t>
                  </w:r>
                  <w:r>
                    <w:rPr>
                      <w:rFonts w:hint="eastAsia"/>
                      <w:color w:val="000000" w:themeColor="text1"/>
                    </w:rPr>
                    <w:t>.1</w:t>
                  </w:r>
                  <w:r>
                    <w:rPr>
                      <w:rFonts w:hint="eastAsia"/>
                      <w:color w:val="000000" w:themeColor="text1"/>
                    </w:rPr>
                    <w:t>特征：</w:t>
                  </w:r>
                </w:p>
                <w:p w14:paraId="455D90A2"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用来监控机器人设定区域内的位置和手腕配置；</w:t>
                  </w:r>
                </w:p>
                <w:p w14:paraId="31827989"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当</w:t>
                  </w:r>
                  <w:r>
                    <w:rPr>
                      <w:rFonts w:hint="eastAsia"/>
                      <w:color w:val="000000" w:themeColor="text1"/>
                    </w:rPr>
                    <w:t>TCP</w:t>
                  </w:r>
                  <w:r>
                    <w:rPr>
                      <w:rFonts w:hint="eastAsia"/>
                      <w:color w:val="000000" w:themeColor="text1"/>
                    </w:rPr>
                    <w:t>或关节</w:t>
                  </w:r>
                  <w:proofErr w:type="gramStart"/>
                  <w:r>
                    <w:rPr>
                      <w:rFonts w:hint="eastAsia"/>
                      <w:color w:val="000000" w:themeColor="text1"/>
                    </w:rPr>
                    <w:t>轴进入</w:t>
                  </w:r>
                  <w:proofErr w:type="gramEnd"/>
                  <w:r>
                    <w:rPr>
                      <w:rFonts w:hint="eastAsia"/>
                      <w:color w:val="000000" w:themeColor="text1"/>
                    </w:rPr>
                    <w:t>或退出区域时输出信号；</w:t>
                  </w:r>
                </w:p>
                <w:p w14:paraId="757D38B6"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到达区域边界时停止机器人并报警；</w:t>
                  </w:r>
                </w:p>
                <w:p w14:paraId="5FF583F1" w14:textId="77777777" w:rsidR="00D53A09" w:rsidRDefault="00870A8F">
                  <w:pPr>
                    <w:rPr>
                      <w:color w:val="000000" w:themeColor="text1"/>
                    </w:rPr>
                  </w:pPr>
                  <w:r>
                    <w:rPr>
                      <w:rFonts w:hint="eastAsia"/>
                      <w:color w:val="000000" w:themeColor="text1"/>
                    </w:rPr>
                    <w:t xml:space="preserve">4) </w:t>
                  </w:r>
                  <w:r>
                    <w:rPr>
                      <w:rFonts w:hint="eastAsia"/>
                      <w:color w:val="000000" w:themeColor="text1"/>
                    </w:rPr>
                    <w:t>立方体</w:t>
                  </w:r>
                  <w:r>
                    <w:rPr>
                      <w:rFonts w:hint="eastAsia"/>
                      <w:color w:val="000000" w:themeColor="text1"/>
                    </w:rPr>
                    <w:t>,</w:t>
                  </w:r>
                  <w:r>
                    <w:rPr>
                      <w:rFonts w:hint="eastAsia"/>
                      <w:color w:val="000000" w:themeColor="text1"/>
                    </w:rPr>
                    <w:t>圆柱体</w:t>
                  </w:r>
                  <w:r>
                    <w:rPr>
                      <w:rFonts w:hint="eastAsia"/>
                      <w:color w:val="000000" w:themeColor="text1"/>
                    </w:rPr>
                    <w:t>,</w:t>
                  </w:r>
                  <w:r>
                    <w:rPr>
                      <w:rFonts w:hint="eastAsia"/>
                      <w:color w:val="000000" w:themeColor="text1"/>
                    </w:rPr>
                    <w:t>球体和关节轴区域；</w:t>
                  </w:r>
                </w:p>
                <w:p w14:paraId="68D3AF0E" w14:textId="77777777" w:rsidR="00D53A09" w:rsidRDefault="00870A8F">
                  <w:pPr>
                    <w:rPr>
                      <w:color w:val="000000" w:themeColor="text1"/>
                    </w:rPr>
                  </w:pPr>
                  <w:r>
                    <w:rPr>
                      <w:rFonts w:hint="eastAsia"/>
                      <w:color w:val="000000" w:themeColor="text1"/>
                    </w:rPr>
                    <w:t xml:space="preserve">5) </w:t>
                  </w:r>
                  <w:r>
                    <w:rPr>
                      <w:rFonts w:hint="eastAsia"/>
                      <w:color w:val="000000" w:themeColor="text1"/>
                    </w:rPr>
                    <w:t>机器人启动或加载程序时自动启动；</w:t>
                  </w:r>
                </w:p>
                <w:p w14:paraId="1BEFAB9E" w14:textId="77777777" w:rsidR="00D53A09" w:rsidRDefault="00870A8F">
                  <w:pPr>
                    <w:rPr>
                      <w:color w:val="000000" w:themeColor="text1"/>
                    </w:rPr>
                  </w:pPr>
                  <w:r>
                    <w:rPr>
                      <w:rFonts w:hint="eastAsia"/>
                      <w:color w:val="000000" w:themeColor="text1"/>
                    </w:rPr>
                    <w:t xml:space="preserve">6) </w:t>
                  </w:r>
                  <w:r>
                    <w:rPr>
                      <w:rFonts w:hint="eastAsia"/>
                      <w:color w:val="000000" w:themeColor="text1"/>
                    </w:rPr>
                    <w:t>自动和手动模式下都有效；</w:t>
                  </w:r>
                </w:p>
                <w:p w14:paraId="549785B8" w14:textId="77777777" w:rsidR="00D53A09" w:rsidRDefault="00870A8F">
                  <w:pPr>
                    <w:rPr>
                      <w:color w:val="000000" w:themeColor="text1"/>
                    </w:rPr>
                  </w:pPr>
                  <w:r>
                    <w:rPr>
                      <w:rFonts w:hint="eastAsia"/>
                      <w:color w:val="000000" w:themeColor="text1"/>
                    </w:rPr>
                    <w:t xml:space="preserve">7) </w:t>
                  </w:r>
                  <w:r>
                    <w:rPr>
                      <w:rFonts w:hint="eastAsia"/>
                      <w:color w:val="000000" w:themeColor="text1"/>
                    </w:rPr>
                    <w:t>在</w:t>
                  </w:r>
                  <w:proofErr w:type="spellStart"/>
                  <w:r>
                    <w:rPr>
                      <w:rFonts w:hint="eastAsia"/>
                      <w:color w:val="000000" w:themeColor="text1"/>
                    </w:rPr>
                    <w:t>MultiMove</w:t>
                  </w:r>
                  <w:proofErr w:type="spellEnd"/>
                  <w:r>
                    <w:rPr>
                      <w:rFonts w:hint="eastAsia"/>
                      <w:color w:val="000000" w:themeColor="text1"/>
                    </w:rPr>
                    <w:t>系统中</w:t>
                  </w:r>
                  <w:r>
                    <w:rPr>
                      <w:rFonts w:hint="eastAsia"/>
                      <w:color w:val="000000" w:themeColor="text1"/>
                    </w:rPr>
                    <w:t>,</w:t>
                  </w:r>
                  <w:r>
                    <w:rPr>
                      <w:rFonts w:hint="eastAsia"/>
                      <w:color w:val="000000" w:themeColor="text1"/>
                    </w:rPr>
                    <w:t>每个机器人都有自己的安全区域</w:t>
                  </w:r>
                  <w:r>
                    <w:rPr>
                      <w:rFonts w:hint="eastAsia"/>
                      <w:color w:val="000000" w:themeColor="text1"/>
                    </w:rPr>
                    <w:t>,</w:t>
                  </w:r>
                  <w:r>
                    <w:rPr>
                      <w:rFonts w:hint="eastAsia"/>
                      <w:color w:val="000000" w:themeColor="text1"/>
                    </w:rPr>
                    <w:t>互不干涉。</w:t>
                  </w:r>
                </w:p>
                <w:p w14:paraId="53F1BBF5" w14:textId="77777777" w:rsidR="00D53A09" w:rsidRDefault="00870A8F">
                  <w:pPr>
                    <w:rPr>
                      <w:color w:val="000000" w:themeColor="text1"/>
                    </w:rPr>
                  </w:pPr>
                  <w:r>
                    <w:rPr>
                      <w:rFonts w:hint="eastAsia"/>
                      <w:color w:val="000000" w:themeColor="text1"/>
                    </w:rPr>
                    <w:t>2</w:t>
                  </w:r>
                  <w:r>
                    <w:rPr>
                      <w:color w:val="000000" w:themeColor="text1"/>
                    </w:rPr>
                    <w:t>3</w:t>
                  </w:r>
                  <w:r>
                    <w:rPr>
                      <w:rFonts w:hint="eastAsia"/>
                      <w:color w:val="000000" w:themeColor="text1"/>
                    </w:rPr>
                    <w:t>.2</w:t>
                  </w:r>
                  <w:r>
                    <w:rPr>
                      <w:rFonts w:hint="eastAsia"/>
                      <w:color w:val="000000" w:themeColor="text1"/>
                    </w:rPr>
                    <w:t>主要应用</w:t>
                  </w:r>
                  <w:r>
                    <w:rPr>
                      <w:rFonts w:hint="eastAsia"/>
                      <w:color w:val="000000" w:themeColor="text1"/>
                    </w:rPr>
                    <w:t>:</w:t>
                  </w:r>
                </w:p>
                <w:p w14:paraId="7BC49738" w14:textId="77777777" w:rsidR="00D53A09" w:rsidRDefault="00870A8F">
                  <w:pPr>
                    <w:rPr>
                      <w:color w:val="000000" w:themeColor="text1"/>
                    </w:rPr>
                  </w:pPr>
                  <w:r>
                    <w:rPr>
                      <w:rFonts w:hint="eastAsia"/>
                      <w:color w:val="000000" w:themeColor="text1"/>
                    </w:rPr>
                    <w:t xml:space="preserve">1) </w:t>
                  </w:r>
                  <w:r>
                    <w:rPr>
                      <w:rFonts w:hint="eastAsia"/>
                      <w:color w:val="000000" w:themeColor="text1"/>
                    </w:rPr>
                    <w:t>当机器人处在正确的位置时输出一个信号；</w:t>
                  </w:r>
                </w:p>
                <w:p w14:paraId="3FEA2ACB" w14:textId="77777777" w:rsidR="00D53A09" w:rsidRDefault="00870A8F">
                  <w:pPr>
                    <w:rPr>
                      <w:color w:val="000000" w:themeColor="text1"/>
                    </w:rPr>
                  </w:pPr>
                  <w:r>
                    <w:rPr>
                      <w:rFonts w:hint="eastAsia"/>
                      <w:color w:val="000000" w:themeColor="text1"/>
                    </w:rPr>
                    <w:t xml:space="preserve">2) </w:t>
                  </w:r>
                  <w:r>
                    <w:rPr>
                      <w:rFonts w:hint="eastAsia"/>
                      <w:color w:val="000000" w:themeColor="text1"/>
                    </w:rPr>
                    <w:t>保护周边设备；</w:t>
                  </w:r>
                </w:p>
                <w:p w14:paraId="15787382" w14:textId="77777777" w:rsidR="00D53A09" w:rsidRDefault="00870A8F">
                  <w:pPr>
                    <w:rPr>
                      <w:color w:val="000000" w:themeColor="text1"/>
                    </w:rPr>
                  </w:pPr>
                  <w:r>
                    <w:rPr>
                      <w:rFonts w:hint="eastAsia"/>
                      <w:color w:val="000000" w:themeColor="text1"/>
                    </w:rPr>
                    <w:t xml:space="preserve">3) </w:t>
                  </w:r>
                  <w:r>
                    <w:rPr>
                      <w:rFonts w:hint="eastAsia"/>
                      <w:color w:val="000000" w:themeColor="text1"/>
                    </w:rPr>
                    <w:t>机器人在设定区域内互锁。</w:t>
                  </w:r>
                </w:p>
                <w:p w14:paraId="48F3F9D3" w14:textId="77777777" w:rsidR="00D53A09" w:rsidRDefault="00870A8F">
                  <w:pPr>
                    <w:rPr>
                      <w:color w:val="000000" w:themeColor="text1"/>
                    </w:rPr>
                  </w:pPr>
                  <w:r>
                    <w:rPr>
                      <w:color w:val="000000" w:themeColor="text1"/>
                    </w:rPr>
                    <w:t>24.</w:t>
                  </w:r>
                  <w:r>
                    <w:rPr>
                      <w:color w:val="000000" w:themeColor="text1"/>
                    </w:rPr>
                    <w:tab/>
                  </w:r>
                  <w:r>
                    <w:rPr>
                      <w:rFonts w:hint="eastAsia"/>
                      <w:color w:val="000000" w:themeColor="text1"/>
                    </w:rPr>
                    <w:t>计算机与桌椅</w:t>
                  </w:r>
                </w:p>
                <w:p w14:paraId="52C3E4F3" w14:textId="77777777" w:rsidR="00D53A09" w:rsidRDefault="00870A8F">
                  <w:pPr>
                    <w:rPr>
                      <w:color w:val="000000" w:themeColor="text1"/>
                    </w:rPr>
                  </w:pPr>
                  <w:r>
                    <w:rPr>
                      <w:rFonts w:hint="eastAsia"/>
                      <w:color w:val="000000" w:themeColor="text1"/>
                    </w:rPr>
                    <w:t>进行系统控制与编程。</w:t>
                  </w:r>
                </w:p>
                <w:p w14:paraId="40331B30" w14:textId="77777777" w:rsidR="00D53A09" w:rsidRDefault="00870A8F">
                  <w:pPr>
                    <w:rPr>
                      <w:color w:val="000000" w:themeColor="text1"/>
                    </w:rPr>
                  </w:pPr>
                  <w:r>
                    <w:rPr>
                      <w:color w:val="000000" w:themeColor="text1"/>
                    </w:rPr>
                    <w:t>24.1</w:t>
                  </w:r>
                  <w:r>
                    <w:rPr>
                      <w:rFonts w:hint="eastAsia"/>
                      <w:color w:val="000000" w:themeColor="text1"/>
                    </w:rPr>
                    <w:t>计算机主要技术</w:t>
                  </w:r>
                  <w:r>
                    <w:rPr>
                      <w:color w:val="000000" w:themeColor="text1"/>
                    </w:rPr>
                    <w:t>参数</w:t>
                  </w:r>
                  <w:r>
                    <w:rPr>
                      <w:rFonts w:hint="eastAsia"/>
                      <w:color w:val="000000" w:themeColor="text1"/>
                    </w:rPr>
                    <w:t>：</w:t>
                  </w:r>
                </w:p>
                <w:p w14:paraId="03A6E346" w14:textId="77777777" w:rsidR="00D53A09" w:rsidRDefault="00870A8F">
                  <w:pPr>
                    <w:rPr>
                      <w:color w:val="000000" w:themeColor="text1"/>
                    </w:rPr>
                  </w:pPr>
                  <w:r>
                    <w:rPr>
                      <w:color w:val="000000" w:themeColor="text1"/>
                    </w:rPr>
                    <w:t xml:space="preserve">1) </w:t>
                  </w:r>
                  <w:r>
                    <w:rPr>
                      <w:rFonts w:hint="eastAsia"/>
                      <w:color w:val="000000" w:themeColor="text1"/>
                    </w:rPr>
                    <w:t>CPU</w:t>
                  </w:r>
                  <w:r>
                    <w:rPr>
                      <w:rFonts w:hint="eastAsia"/>
                      <w:color w:val="000000" w:themeColor="text1"/>
                    </w:rPr>
                    <w:t>：不低于</w:t>
                  </w:r>
                  <w:r>
                    <w:rPr>
                      <w:rFonts w:hint="eastAsia"/>
                      <w:color w:val="000000" w:themeColor="text1"/>
                    </w:rPr>
                    <w:t>I</w:t>
                  </w:r>
                  <w:r>
                    <w:rPr>
                      <w:color w:val="000000" w:themeColor="text1"/>
                    </w:rPr>
                    <w:t>5</w:t>
                  </w:r>
                </w:p>
                <w:p w14:paraId="346997F2" w14:textId="77777777" w:rsidR="00D53A09" w:rsidRDefault="00870A8F">
                  <w:pPr>
                    <w:rPr>
                      <w:color w:val="000000" w:themeColor="text1"/>
                    </w:rPr>
                  </w:pPr>
                  <w:r>
                    <w:rPr>
                      <w:color w:val="000000" w:themeColor="text1"/>
                    </w:rPr>
                    <w:lastRenderedPageBreak/>
                    <w:t xml:space="preserve">2) </w:t>
                  </w:r>
                  <w:r>
                    <w:rPr>
                      <w:rFonts w:hint="eastAsia"/>
                      <w:color w:val="000000" w:themeColor="text1"/>
                    </w:rPr>
                    <w:t>显示器尺寸：≥</w:t>
                  </w:r>
                  <w:r>
                    <w:rPr>
                      <w:color w:val="000000" w:themeColor="text1"/>
                    </w:rPr>
                    <w:t>23</w:t>
                  </w:r>
                  <w:r>
                    <w:rPr>
                      <w:rFonts w:hint="eastAsia"/>
                      <w:color w:val="000000" w:themeColor="text1"/>
                    </w:rPr>
                    <w:t>英寸</w:t>
                  </w:r>
                </w:p>
                <w:p w14:paraId="51F6FC80" w14:textId="77777777" w:rsidR="00D53A09" w:rsidRDefault="00870A8F">
                  <w:pPr>
                    <w:rPr>
                      <w:color w:val="000000" w:themeColor="text1"/>
                    </w:rPr>
                  </w:pPr>
                  <w:r>
                    <w:rPr>
                      <w:color w:val="000000" w:themeColor="text1"/>
                    </w:rPr>
                    <w:t xml:space="preserve">3) </w:t>
                  </w:r>
                  <w:r>
                    <w:rPr>
                      <w:rFonts w:hint="eastAsia"/>
                      <w:color w:val="000000" w:themeColor="text1"/>
                    </w:rPr>
                    <w:t>内存：≥</w:t>
                  </w:r>
                  <w:r>
                    <w:rPr>
                      <w:rFonts w:hint="eastAsia"/>
                      <w:color w:val="000000" w:themeColor="text1"/>
                    </w:rPr>
                    <w:t>8GB</w:t>
                  </w:r>
                </w:p>
                <w:p w14:paraId="0B418F53" w14:textId="77777777" w:rsidR="00D53A09" w:rsidRDefault="00870A8F">
                  <w:pPr>
                    <w:rPr>
                      <w:color w:val="000000" w:themeColor="text1"/>
                    </w:rPr>
                  </w:pPr>
                  <w:r>
                    <w:rPr>
                      <w:color w:val="000000" w:themeColor="text1"/>
                    </w:rPr>
                    <w:t>4</w:t>
                  </w:r>
                  <w:r>
                    <w:rPr>
                      <w:rFonts w:hint="eastAsia"/>
                      <w:color w:val="000000" w:themeColor="text1"/>
                    </w:rPr>
                    <w:t>）固态硬盘：≥</w:t>
                  </w:r>
                  <w:r>
                    <w:rPr>
                      <w:rFonts w:hint="eastAsia"/>
                      <w:color w:val="000000" w:themeColor="text1"/>
                    </w:rPr>
                    <w:tab/>
                    <w:t>256G</w:t>
                  </w:r>
                  <w:r>
                    <w:rPr>
                      <w:color w:val="000000" w:themeColor="text1"/>
                    </w:rPr>
                    <w:t>B</w:t>
                  </w:r>
                </w:p>
                <w:p w14:paraId="6D2407F1" w14:textId="77777777" w:rsidR="00D53A09" w:rsidRDefault="00870A8F">
                  <w:pPr>
                    <w:rPr>
                      <w:color w:val="000000" w:themeColor="text1"/>
                    </w:rPr>
                  </w:pPr>
                  <w:r>
                    <w:rPr>
                      <w:rFonts w:hint="eastAsia"/>
                      <w:color w:val="000000" w:themeColor="text1"/>
                    </w:rPr>
                    <w:t>5</w:t>
                  </w:r>
                  <w:r>
                    <w:rPr>
                      <w:rFonts w:hint="eastAsia"/>
                      <w:color w:val="000000" w:themeColor="text1"/>
                    </w:rPr>
                    <w:t>）机械硬盘：≥</w:t>
                  </w:r>
                  <w:r>
                    <w:rPr>
                      <w:rFonts w:hint="eastAsia"/>
                      <w:color w:val="000000" w:themeColor="text1"/>
                    </w:rPr>
                    <w:t>1TB</w:t>
                  </w:r>
                </w:p>
                <w:p w14:paraId="1A518983" w14:textId="77777777" w:rsidR="00D53A09" w:rsidRDefault="00870A8F">
                  <w:pPr>
                    <w:rPr>
                      <w:color w:val="000000" w:themeColor="text1"/>
                    </w:rPr>
                  </w:pPr>
                  <w:r>
                    <w:rPr>
                      <w:color w:val="000000" w:themeColor="text1"/>
                    </w:rPr>
                    <w:t>6</w:t>
                  </w:r>
                  <w:r>
                    <w:rPr>
                      <w:rFonts w:hint="eastAsia"/>
                      <w:color w:val="000000" w:themeColor="text1"/>
                    </w:rPr>
                    <w:t>）</w:t>
                  </w:r>
                  <w:r>
                    <w:rPr>
                      <w:color w:val="000000" w:themeColor="text1"/>
                    </w:rPr>
                    <w:t>显卡：独显</w:t>
                  </w:r>
                  <w:r>
                    <w:rPr>
                      <w:rFonts w:hint="eastAsia"/>
                      <w:color w:val="000000" w:themeColor="text1"/>
                    </w:rPr>
                    <w:t>，≥</w:t>
                  </w:r>
                  <w:r>
                    <w:rPr>
                      <w:color w:val="000000" w:themeColor="text1"/>
                    </w:rPr>
                    <w:t>4</w:t>
                  </w:r>
                  <w:r>
                    <w:rPr>
                      <w:rFonts w:hint="eastAsia"/>
                      <w:color w:val="000000" w:themeColor="text1"/>
                    </w:rPr>
                    <w:t>G</w:t>
                  </w:r>
                </w:p>
                <w:p w14:paraId="45151BDD" w14:textId="77777777" w:rsidR="00D53A09" w:rsidRDefault="00870A8F">
                  <w:pPr>
                    <w:rPr>
                      <w:color w:val="000000" w:themeColor="text1"/>
                    </w:rPr>
                  </w:pPr>
                  <w:r>
                    <w:rPr>
                      <w:color w:val="000000" w:themeColor="text1"/>
                    </w:rPr>
                    <w:t>24.2</w:t>
                  </w:r>
                  <w:r>
                    <w:rPr>
                      <w:rFonts w:hint="eastAsia"/>
                      <w:color w:val="000000" w:themeColor="text1"/>
                    </w:rPr>
                    <w:t>桌椅主要技术</w:t>
                  </w:r>
                  <w:r>
                    <w:rPr>
                      <w:color w:val="000000" w:themeColor="text1"/>
                    </w:rPr>
                    <w:t>参数</w:t>
                  </w:r>
                  <w:r>
                    <w:rPr>
                      <w:rFonts w:hint="eastAsia"/>
                      <w:color w:val="000000" w:themeColor="text1"/>
                    </w:rPr>
                    <w:t>：</w:t>
                  </w:r>
                </w:p>
                <w:p w14:paraId="55DACCBE" w14:textId="77777777" w:rsidR="00D53A09" w:rsidRDefault="00870A8F">
                  <w:pPr>
                    <w:rPr>
                      <w:color w:val="000000" w:themeColor="text1"/>
                    </w:rPr>
                  </w:pPr>
                  <w:r>
                    <w:rPr>
                      <w:color w:val="000000" w:themeColor="text1"/>
                    </w:rPr>
                    <w:t>1</w:t>
                  </w:r>
                  <w:r>
                    <w:rPr>
                      <w:rFonts w:hint="eastAsia"/>
                      <w:color w:val="000000" w:themeColor="text1"/>
                    </w:rPr>
                    <w:t>）尺寸（长×宽×高）：≥</w:t>
                  </w:r>
                  <w:r>
                    <w:rPr>
                      <w:rFonts w:hint="eastAsia"/>
                      <w:color w:val="000000" w:themeColor="text1"/>
                    </w:rPr>
                    <w:t>700</w:t>
                  </w:r>
                  <w:r>
                    <w:rPr>
                      <w:rFonts w:hint="eastAsia"/>
                      <w:color w:val="000000" w:themeColor="text1"/>
                    </w:rPr>
                    <w:t>×</w:t>
                  </w:r>
                  <w:r>
                    <w:rPr>
                      <w:rFonts w:hint="eastAsia"/>
                      <w:color w:val="000000" w:themeColor="text1"/>
                    </w:rPr>
                    <w:t>600</w:t>
                  </w:r>
                  <w:r>
                    <w:rPr>
                      <w:rFonts w:hint="eastAsia"/>
                      <w:color w:val="000000" w:themeColor="text1"/>
                    </w:rPr>
                    <w:t>×</w:t>
                  </w:r>
                  <w:r>
                    <w:rPr>
                      <w:rFonts w:hint="eastAsia"/>
                      <w:color w:val="000000" w:themeColor="text1"/>
                    </w:rPr>
                    <w:t>750mm</w:t>
                  </w:r>
                </w:p>
                <w:p w14:paraId="45ED7E99" w14:textId="77777777" w:rsidR="00D53A09" w:rsidRDefault="00870A8F">
                  <w:pPr>
                    <w:rPr>
                      <w:color w:val="000000" w:themeColor="text1"/>
                    </w:rPr>
                  </w:pPr>
                  <w:r>
                    <w:rPr>
                      <w:color w:val="000000" w:themeColor="text1"/>
                    </w:rPr>
                    <w:t>2</w:t>
                  </w:r>
                  <w:r>
                    <w:rPr>
                      <w:rFonts w:hint="eastAsia"/>
                      <w:color w:val="000000" w:themeColor="text1"/>
                    </w:rPr>
                    <w:t>）配套方凳尺寸（长×宽×高）：≥</w:t>
                  </w:r>
                  <w:r>
                    <w:rPr>
                      <w:rFonts w:hint="eastAsia"/>
                      <w:color w:val="000000" w:themeColor="text1"/>
                    </w:rPr>
                    <w:t>340</w:t>
                  </w:r>
                  <w:r>
                    <w:rPr>
                      <w:rFonts w:hint="eastAsia"/>
                      <w:color w:val="000000" w:themeColor="text1"/>
                    </w:rPr>
                    <w:t>×</w:t>
                  </w:r>
                  <w:r>
                    <w:rPr>
                      <w:rFonts w:hint="eastAsia"/>
                      <w:color w:val="000000" w:themeColor="text1"/>
                    </w:rPr>
                    <w:t>240</w:t>
                  </w:r>
                  <w:r>
                    <w:rPr>
                      <w:rFonts w:hint="eastAsia"/>
                      <w:color w:val="000000" w:themeColor="text1"/>
                    </w:rPr>
                    <w:t>×</w:t>
                  </w:r>
                  <w:r>
                    <w:rPr>
                      <w:rFonts w:hint="eastAsia"/>
                      <w:color w:val="000000" w:themeColor="text1"/>
                    </w:rPr>
                    <w:t>420mm</w:t>
                  </w:r>
                </w:p>
                <w:p w14:paraId="431E8ACC" w14:textId="77777777" w:rsidR="00D53A09" w:rsidRDefault="00870A8F">
                  <w:pPr>
                    <w:rPr>
                      <w:color w:val="000000" w:themeColor="text1"/>
                    </w:rPr>
                  </w:pPr>
                  <w:r>
                    <w:rPr>
                      <w:color w:val="000000" w:themeColor="text1"/>
                    </w:rPr>
                    <w:t>25.</w:t>
                  </w:r>
                  <w:r>
                    <w:rPr>
                      <w:color w:val="000000" w:themeColor="text1"/>
                    </w:rPr>
                    <w:tab/>
                  </w:r>
                  <w:r>
                    <w:rPr>
                      <w:rFonts w:hint="eastAsia"/>
                      <w:color w:val="000000" w:themeColor="text1"/>
                    </w:rPr>
                    <w:t>无油静音气泵</w:t>
                  </w:r>
                </w:p>
                <w:p w14:paraId="05BF9E70" w14:textId="77777777" w:rsidR="00D53A09" w:rsidRDefault="00870A8F">
                  <w:pPr>
                    <w:rPr>
                      <w:color w:val="000000" w:themeColor="text1"/>
                    </w:rPr>
                  </w:pPr>
                  <w:r>
                    <w:rPr>
                      <w:rFonts w:hint="eastAsia"/>
                      <w:color w:val="000000" w:themeColor="text1"/>
                    </w:rPr>
                    <w:t>与系统配套。</w:t>
                  </w:r>
                </w:p>
                <w:p w14:paraId="232DD880" w14:textId="77777777" w:rsidR="00D53A09" w:rsidRDefault="00870A8F">
                  <w:pPr>
                    <w:rPr>
                      <w:color w:val="000000" w:themeColor="text1"/>
                    </w:rPr>
                  </w:pPr>
                  <w:r>
                    <w:rPr>
                      <w:color w:val="000000" w:themeColor="text1"/>
                    </w:rPr>
                    <w:t>26.</w:t>
                  </w:r>
                  <w:r>
                    <w:rPr>
                      <w:color w:val="000000" w:themeColor="text1"/>
                    </w:rPr>
                    <w:tab/>
                  </w:r>
                  <w:r>
                    <w:rPr>
                      <w:rFonts w:hint="eastAsia"/>
                      <w:color w:val="000000" w:themeColor="text1"/>
                    </w:rPr>
                    <w:t>模块</w:t>
                  </w:r>
                  <w:r>
                    <w:rPr>
                      <w:color w:val="000000" w:themeColor="text1"/>
                    </w:rPr>
                    <w:t>存储柜</w:t>
                  </w:r>
                </w:p>
                <w:p w14:paraId="30D7679D" w14:textId="77777777" w:rsidR="00D53A09" w:rsidRDefault="00870A8F">
                  <w:pPr>
                    <w:rPr>
                      <w:color w:val="000000" w:themeColor="text1"/>
                    </w:rPr>
                  </w:pPr>
                  <w:r>
                    <w:rPr>
                      <w:rFonts w:hint="eastAsia"/>
                      <w:color w:val="000000" w:themeColor="text1"/>
                    </w:rPr>
                    <w:t>采用</w:t>
                  </w:r>
                  <w:proofErr w:type="gramStart"/>
                  <w:r>
                    <w:rPr>
                      <w:rFonts w:hint="eastAsia"/>
                      <w:color w:val="000000" w:themeColor="text1"/>
                    </w:rPr>
                    <w:t>钣</w:t>
                  </w:r>
                  <w:proofErr w:type="gramEnd"/>
                  <w:r>
                    <w:rPr>
                      <w:rFonts w:hint="eastAsia"/>
                      <w:color w:val="000000" w:themeColor="text1"/>
                    </w:rPr>
                    <w:t>金柜体及亚克力推拉柜门制成，可存储系统模块或收纳其他物料。</w:t>
                  </w:r>
                </w:p>
                <w:p w14:paraId="52AEC5F4" w14:textId="77777777" w:rsidR="00D53A09" w:rsidRDefault="00870A8F">
                  <w:pPr>
                    <w:rPr>
                      <w:color w:val="000000" w:themeColor="text1"/>
                    </w:rPr>
                  </w:pPr>
                  <w:r>
                    <w:rPr>
                      <w:rFonts w:hint="eastAsia"/>
                      <w:color w:val="000000" w:themeColor="text1"/>
                    </w:rPr>
                    <w:t>主要</w:t>
                  </w:r>
                  <w:r>
                    <w:rPr>
                      <w:color w:val="000000" w:themeColor="text1"/>
                    </w:rPr>
                    <w:t>技术参数：</w:t>
                  </w:r>
                </w:p>
                <w:p w14:paraId="15ED0C44" w14:textId="77777777" w:rsidR="00D53A09" w:rsidRDefault="00870A8F">
                  <w:pPr>
                    <w:rPr>
                      <w:color w:val="000000" w:themeColor="text1"/>
                    </w:rPr>
                  </w:pPr>
                  <w:r>
                    <w:rPr>
                      <w:color w:val="000000" w:themeColor="text1"/>
                    </w:rPr>
                    <w:t xml:space="preserve">1) </w:t>
                  </w:r>
                  <w:r>
                    <w:rPr>
                      <w:rFonts w:hint="eastAsia"/>
                      <w:color w:val="000000" w:themeColor="text1"/>
                    </w:rPr>
                    <w:t>尺寸（长×宽×高）：≥</w:t>
                  </w:r>
                  <w:r>
                    <w:rPr>
                      <w:rFonts w:hint="eastAsia"/>
                      <w:color w:val="000000" w:themeColor="text1"/>
                    </w:rPr>
                    <w:t>1480</w:t>
                  </w:r>
                  <w:r>
                    <w:rPr>
                      <w:rFonts w:hint="eastAsia"/>
                      <w:color w:val="000000" w:themeColor="text1"/>
                    </w:rPr>
                    <w:t>×</w:t>
                  </w:r>
                  <w:r>
                    <w:rPr>
                      <w:rFonts w:hint="eastAsia"/>
                      <w:color w:val="000000" w:themeColor="text1"/>
                    </w:rPr>
                    <w:t>400</w:t>
                  </w:r>
                  <w:r>
                    <w:rPr>
                      <w:rFonts w:hint="eastAsia"/>
                      <w:color w:val="000000" w:themeColor="text1"/>
                    </w:rPr>
                    <w:t>×</w:t>
                  </w:r>
                  <w:r>
                    <w:rPr>
                      <w:rFonts w:hint="eastAsia"/>
                      <w:color w:val="000000" w:themeColor="text1"/>
                    </w:rPr>
                    <w:t>11</w:t>
                  </w:r>
                  <w:r>
                    <w:rPr>
                      <w:color w:val="000000" w:themeColor="text1"/>
                    </w:rPr>
                    <w:t>0</w:t>
                  </w:r>
                  <w:r>
                    <w:rPr>
                      <w:rFonts w:hint="eastAsia"/>
                      <w:color w:val="000000" w:themeColor="text1"/>
                    </w:rPr>
                    <w:t>0mm</w:t>
                  </w:r>
                </w:p>
                <w:p w14:paraId="41FC5263" w14:textId="77777777" w:rsidR="00D53A09" w:rsidRDefault="00870A8F">
                  <w:pPr>
                    <w:rPr>
                      <w:color w:val="000000" w:themeColor="text1"/>
                    </w:rPr>
                  </w:pPr>
                  <w:r>
                    <w:rPr>
                      <w:color w:val="000000" w:themeColor="text1"/>
                    </w:rPr>
                    <w:t xml:space="preserve">2) </w:t>
                  </w:r>
                  <w:r>
                    <w:rPr>
                      <w:rFonts w:hint="eastAsia"/>
                      <w:color w:val="000000" w:themeColor="text1"/>
                    </w:rPr>
                    <w:t>材质：</w:t>
                  </w:r>
                  <w:proofErr w:type="gramStart"/>
                  <w:r>
                    <w:rPr>
                      <w:rFonts w:hint="eastAsia"/>
                      <w:color w:val="000000" w:themeColor="text1"/>
                    </w:rPr>
                    <w:t>钣</w:t>
                  </w:r>
                  <w:proofErr w:type="gramEnd"/>
                  <w:r>
                    <w:rPr>
                      <w:rFonts w:hint="eastAsia"/>
                      <w:color w:val="000000" w:themeColor="text1"/>
                    </w:rPr>
                    <w:t>金、</w:t>
                  </w:r>
                  <w:r>
                    <w:rPr>
                      <w:color w:val="000000" w:themeColor="text1"/>
                    </w:rPr>
                    <w:t>亚克力</w:t>
                  </w:r>
                </w:p>
                <w:p w14:paraId="07F176F6" w14:textId="77777777" w:rsidR="00D53A09" w:rsidRDefault="00870A8F">
                  <w:pPr>
                    <w:rPr>
                      <w:color w:val="000000" w:themeColor="text1"/>
                    </w:rPr>
                  </w:pPr>
                  <w:r>
                    <w:rPr>
                      <w:color w:val="000000" w:themeColor="text1"/>
                    </w:rPr>
                    <w:t>27.</w:t>
                  </w:r>
                  <w:r>
                    <w:rPr>
                      <w:color w:val="000000" w:themeColor="text1"/>
                    </w:rPr>
                    <w:tab/>
                  </w:r>
                  <w:r>
                    <w:rPr>
                      <w:rFonts w:hint="eastAsia"/>
                      <w:color w:val="000000" w:themeColor="text1"/>
                    </w:rPr>
                    <w:t>数字孪生</w:t>
                  </w:r>
                  <w:r>
                    <w:rPr>
                      <w:color w:val="000000" w:themeColor="text1"/>
                    </w:rPr>
                    <w:t>套件</w:t>
                  </w:r>
                </w:p>
                <w:p w14:paraId="556D6A6C" w14:textId="77777777" w:rsidR="00D53A09" w:rsidRDefault="00870A8F">
                  <w:pPr>
                    <w:rPr>
                      <w:color w:val="000000" w:themeColor="text1"/>
                    </w:rPr>
                  </w:pPr>
                  <w:r>
                    <w:rPr>
                      <w:color w:val="000000" w:themeColor="text1"/>
                    </w:rPr>
                    <w:t>27.1</w:t>
                  </w:r>
                  <w:r>
                    <w:rPr>
                      <w:color w:val="000000" w:themeColor="text1"/>
                    </w:rPr>
                    <w:tab/>
                  </w:r>
                  <w:r>
                    <w:rPr>
                      <w:rFonts w:hint="eastAsia"/>
                      <w:color w:val="000000" w:themeColor="text1"/>
                    </w:rPr>
                    <w:t>数字化建模与仿真设计模块</w:t>
                  </w:r>
                </w:p>
                <w:p w14:paraId="61988DC5" w14:textId="77777777" w:rsidR="00D53A09" w:rsidRDefault="00870A8F">
                  <w:pPr>
                    <w:rPr>
                      <w:color w:val="000000" w:themeColor="text1"/>
                    </w:rPr>
                  </w:pPr>
                  <w:r>
                    <w:rPr>
                      <w:color w:val="000000" w:themeColor="text1"/>
                    </w:rPr>
                    <w:t>27.1</w:t>
                  </w:r>
                  <w:r>
                    <w:rPr>
                      <w:color w:val="000000" w:themeColor="text1"/>
                    </w:rPr>
                    <w:tab/>
                  </w:r>
                  <w:r>
                    <w:rPr>
                      <w:rFonts w:hint="eastAsia"/>
                      <w:color w:val="000000" w:themeColor="text1"/>
                    </w:rPr>
                    <w:t>.1</w:t>
                  </w:r>
                  <w:r>
                    <w:rPr>
                      <w:rFonts w:hint="eastAsia"/>
                      <w:color w:val="000000" w:themeColor="text1"/>
                    </w:rPr>
                    <w:t>数字化建模</w:t>
                  </w:r>
                  <w:r>
                    <w:rPr>
                      <w:color w:val="000000" w:themeColor="text1"/>
                    </w:rPr>
                    <w:t>与仿真设计软件</w:t>
                  </w:r>
                </w:p>
                <w:p w14:paraId="3483A4EB" w14:textId="77777777" w:rsidR="00D53A09" w:rsidRDefault="00870A8F">
                  <w:pPr>
                    <w:rPr>
                      <w:color w:val="000000" w:themeColor="text1"/>
                    </w:rPr>
                  </w:pPr>
                  <w:r>
                    <w:rPr>
                      <w:rFonts w:hint="eastAsia"/>
                      <w:color w:val="000000" w:themeColor="text1"/>
                    </w:rPr>
                    <w:t>数字化建模与仿真设计软件要求是一款可以提供产品开发解决方案的软件，可以提供集成的、高效的产品设计、文档、工装和制造计算机辅助工具，为用户的产品设计及加工过程提供数字化造型和验证的手段。利用此软件，用户可以缩短产品上市时间，改进产品质量，降低成本，促进产品和流程知识的应用，以加强创新。</w:t>
                  </w:r>
                </w:p>
                <w:p w14:paraId="395AA9DB" w14:textId="77777777" w:rsidR="00D53A09" w:rsidRDefault="00870A8F">
                  <w:pPr>
                    <w:rPr>
                      <w:color w:val="000000" w:themeColor="text1"/>
                    </w:rPr>
                  </w:pPr>
                  <w:r>
                    <w:rPr>
                      <w:rFonts w:hint="eastAsia"/>
                      <w:color w:val="000000" w:themeColor="text1"/>
                    </w:rPr>
                    <w:t>技术要求：</w:t>
                  </w:r>
                </w:p>
                <w:p w14:paraId="66331245"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）软件在工业设计和外观造型中的应用</w:t>
                  </w:r>
                </w:p>
                <w:p w14:paraId="5050C77E" w14:textId="77777777" w:rsidR="00D53A09" w:rsidRDefault="00870A8F">
                  <w:pPr>
                    <w:rPr>
                      <w:color w:val="000000" w:themeColor="text1"/>
                    </w:rPr>
                  </w:pPr>
                  <w:r>
                    <w:rPr>
                      <w:rFonts w:hint="eastAsia"/>
                      <w:color w:val="000000" w:themeColor="text1"/>
                    </w:rPr>
                    <w:t>针对工业设计和外观造型的应用，软件提供了高性能的外形创建、分析和可视化工具来帮助用户创建独特的外性，使其产品更具竞争力。</w:t>
                  </w:r>
                </w:p>
                <w:p w14:paraId="4602123A"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）功能强大的、灵活的外形创建工具</w:t>
                  </w:r>
                </w:p>
                <w:p w14:paraId="588212A9" w14:textId="77777777" w:rsidR="00D53A09" w:rsidRDefault="00870A8F">
                  <w:pPr>
                    <w:rPr>
                      <w:color w:val="000000" w:themeColor="text1"/>
                    </w:rPr>
                  </w:pPr>
                  <w:r>
                    <w:rPr>
                      <w:rFonts w:hint="eastAsia"/>
                      <w:color w:val="000000" w:themeColor="text1"/>
                    </w:rPr>
                    <w:t>软件可提供功能强大的、灵活的外形创建工具来帮助实现用户的创意。用户可以利用</w:t>
                  </w:r>
                  <w:r>
                    <w:rPr>
                      <w:rFonts w:hint="eastAsia"/>
                      <w:color w:val="000000" w:themeColor="text1"/>
                    </w:rPr>
                    <w:t>2D</w:t>
                  </w:r>
                  <w:r>
                    <w:rPr>
                      <w:rFonts w:hint="eastAsia"/>
                      <w:color w:val="000000" w:themeColor="text1"/>
                    </w:rPr>
                    <w:t>和</w:t>
                  </w:r>
                  <w:r>
                    <w:rPr>
                      <w:rFonts w:hint="eastAsia"/>
                      <w:color w:val="000000" w:themeColor="text1"/>
                    </w:rPr>
                    <w:t>3D</w:t>
                  </w:r>
                  <w:r>
                    <w:rPr>
                      <w:rFonts w:hint="eastAsia"/>
                      <w:color w:val="000000" w:themeColor="text1"/>
                    </w:rPr>
                    <w:t>曲线建模、曲面建模、曲面过渡、裁剪、延伸、变换、扫掠，以及其他技术来创建和细化外形，并对外形的形态和连续性进行相应的控制。软件还支持逆向工程，可将扫描数据转换为产品曲面模型。</w:t>
                  </w:r>
                </w:p>
                <w:p w14:paraId="1112C43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）曲面分析和可视化</w:t>
                  </w:r>
                </w:p>
                <w:p w14:paraId="17FD9419" w14:textId="77777777" w:rsidR="00D53A09" w:rsidRDefault="00870A8F">
                  <w:pPr>
                    <w:rPr>
                      <w:color w:val="000000" w:themeColor="text1"/>
                    </w:rPr>
                  </w:pPr>
                  <w:r>
                    <w:rPr>
                      <w:rFonts w:hint="eastAsia"/>
                      <w:color w:val="000000" w:themeColor="text1"/>
                    </w:rPr>
                    <w:t>软件可提供实时的分析和可视化工具来帮助用户评估概念设计的曲面质量和外观形</w:t>
                  </w:r>
                  <w:r>
                    <w:rPr>
                      <w:rFonts w:hint="eastAsia"/>
                      <w:color w:val="000000" w:themeColor="text1"/>
                    </w:rPr>
                    <w:lastRenderedPageBreak/>
                    <w:t>态。</w:t>
                  </w:r>
                </w:p>
                <w:p w14:paraId="76274611"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）与产品工程集成</w:t>
                  </w:r>
                </w:p>
                <w:p w14:paraId="5BB7E2D9" w14:textId="77777777" w:rsidR="00D53A09" w:rsidRDefault="00870A8F">
                  <w:pPr>
                    <w:rPr>
                      <w:color w:val="000000" w:themeColor="text1"/>
                    </w:rPr>
                  </w:pPr>
                  <w:r>
                    <w:rPr>
                      <w:rFonts w:hint="eastAsia"/>
                      <w:color w:val="000000" w:themeColor="text1"/>
                    </w:rPr>
                    <w:t>软件可确保工业设计和外观造型与产品工程的无缝集成，消除重复工作和数据的转换，确保外形设计意图正确传递到工程应用和加工制造等阶段，消除在各阶段之间的延迟。</w:t>
                  </w:r>
                </w:p>
                <w:p w14:paraId="38869598"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）软件在详细设计中的应用</w:t>
                  </w:r>
                </w:p>
                <w:p w14:paraId="1E25BE3D"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）自由的设计手段</w:t>
                  </w:r>
                </w:p>
                <w:p w14:paraId="28FFF1B8" w14:textId="77777777" w:rsidR="00D53A09" w:rsidRDefault="00870A8F">
                  <w:pPr>
                    <w:rPr>
                      <w:color w:val="000000" w:themeColor="text1"/>
                    </w:rPr>
                  </w:pPr>
                  <w:r>
                    <w:rPr>
                      <w:rFonts w:hint="eastAsia"/>
                      <w:color w:val="000000" w:themeColor="text1"/>
                    </w:rPr>
                    <w:t>软件可提供各种设计手段，包括参数化实体特征建模，曲线和曲面线框建模，以及显示几何建模等。</w:t>
                  </w:r>
                </w:p>
                <w:p w14:paraId="7DE8E539"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）高性能的大装配处理工具</w:t>
                  </w:r>
                </w:p>
                <w:p w14:paraId="6AAEC38D" w14:textId="77777777" w:rsidR="00D53A09" w:rsidRDefault="00870A8F">
                  <w:pPr>
                    <w:rPr>
                      <w:color w:val="000000" w:themeColor="text1"/>
                    </w:rPr>
                  </w:pPr>
                  <w:r>
                    <w:rPr>
                      <w:rFonts w:hint="eastAsia"/>
                      <w:color w:val="000000" w:themeColor="text1"/>
                    </w:rPr>
                    <w:t>不管产品的复杂程度如何，软件提供的高性能建模工具允许设计人员能在装配的环境中完成其设计工作，即使是有的装配部件是来自其他的</w:t>
                  </w:r>
                  <w:r>
                    <w:rPr>
                      <w:rFonts w:hint="eastAsia"/>
                      <w:color w:val="000000" w:themeColor="text1"/>
                    </w:rPr>
                    <w:t>CAD</w:t>
                  </w:r>
                  <w:r>
                    <w:rPr>
                      <w:rFonts w:hint="eastAsia"/>
                      <w:color w:val="000000" w:themeColor="text1"/>
                    </w:rPr>
                    <w:t>系统时，也可照常进行。</w:t>
                  </w:r>
                </w:p>
                <w:p w14:paraId="4D90DE33"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）与过程相关的设计工具</w:t>
                  </w:r>
                </w:p>
                <w:p w14:paraId="49A92C89" w14:textId="77777777" w:rsidR="00D53A09" w:rsidRDefault="00870A8F">
                  <w:pPr>
                    <w:rPr>
                      <w:color w:val="000000" w:themeColor="text1"/>
                    </w:rPr>
                  </w:pPr>
                  <w:r>
                    <w:rPr>
                      <w:rFonts w:hint="eastAsia"/>
                      <w:color w:val="000000" w:themeColor="text1"/>
                    </w:rPr>
                    <w:t>软件可提供针对特定过程的设计工具，使其具有远高于一般的</w:t>
                  </w:r>
                  <w:r>
                    <w:rPr>
                      <w:rFonts w:hint="eastAsia"/>
                      <w:color w:val="000000" w:themeColor="text1"/>
                    </w:rPr>
                    <w:t>CAD</w:t>
                  </w:r>
                  <w:r>
                    <w:rPr>
                      <w:rFonts w:hint="eastAsia"/>
                      <w:color w:val="000000" w:themeColor="text1"/>
                    </w:rPr>
                    <w:t>系统的生产率。</w:t>
                  </w:r>
                </w:p>
                <w:p w14:paraId="7A1E4DB8"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）设计验证</w:t>
                  </w:r>
                </w:p>
                <w:p w14:paraId="779896C2" w14:textId="77777777" w:rsidR="00D53A09" w:rsidRDefault="00870A8F">
                  <w:pPr>
                    <w:rPr>
                      <w:color w:val="000000" w:themeColor="text1"/>
                    </w:rPr>
                  </w:pPr>
                  <w:r>
                    <w:rPr>
                      <w:rFonts w:hint="eastAsia"/>
                      <w:color w:val="000000" w:themeColor="text1"/>
                    </w:rPr>
                    <w:t>软件不断对设计进行监测，以确保设计结果满足标准和需求。</w:t>
                  </w:r>
                </w:p>
                <w:p w14:paraId="33DC87B0"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）软件在文档输出中的应用</w:t>
                  </w:r>
                </w:p>
                <w:p w14:paraId="2E4E447A" w14:textId="77777777" w:rsidR="00D53A09" w:rsidRDefault="00870A8F">
                  <w:pPr>
                    <w:rPr>
                      <w:color w:val="000000" w:themeColor="text1"/>
                    </w:rPr>
                  </w:pPr>
                  <w:r>
                    <w:rPr>
                      <w:rFonts w:hint="eastAsia"/>
                      <w:color w:val="000000" w:themeColor="text1"/>
                    </w:rPr>
                    <w:t>软件可提供全面的能力（包括</w:t>
                  </w:r>
                  <w:r>
                    <w:rPr>
                      <w:rFonts w:hint="eastAsia"/>
                      <w:color w:val="000000" w:themeColor="text1"/>
                    </w:rPr>
                    <w:t>3D</w:t>
                  </w:r>
                  <w:r>
                    <w:rPr>
                      <w:rFonts w:hint="eastAsia"/>
                      <w:color w:val="000000" w:themeColor="text1"/>
                    </w:rPr>
                    <w:t>标注和二维制图工具），来加速文挡的输出。</w:t>
                  </w:r>
                </w:p>
                <w:p w14:paraId="0BA5D87C"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）软件在工装设计中的应用</w:t>
                  </w:r>
                </w:p>
                <w:p w14:paraId="746ED08E" w14:textId="77777777" w:rsidR="00D53A09" w:rsidRDefault="00870A8F">
                  <w:pPr>
                    <w:rPr>
                      <w:color w:val="000000" w:themeColor="text1"/>
                    </w:rPr>
                  </w:pPr>
                  <w:r>
                    <w:rPr>
                      <w:rFonts w:hint="eastAsia"/>
                      <w:color w:val="000000" w:themeColor="text1"/>
                    </w:rPr>
                    <w:t>针对工装设计的应用，软件可提供自动化的应用工具来帮助用户完成型腔模具、冲压模具、夹具的设计，具有比传统</w:t>
                  </w:r>
                  <w:r>
                    <w:rPr>
                      <w:rFonts w:hint="eastAsia"/>
                      <w:color w:val="000000" w:themeColor="text1"/>
                    </w:rPr>
                    <w:t>CAD</w:t>
                  </w:r>
                  <w:r>
                    <w:rPr>
                      <w:rFonts w:hint="eastAsia"/>
                      <w:color w:val="000000" w:themeColor="text1"/>
                    </w:rPr>
                    <w:t>应用更高的效率。</w:t>
                  </w:r>
                </w:p>
                <w:p w14:paraId="5A43CAAD"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）软件在加工中的应用</w:t>
                  </w:r>
                </w:p>
                <w:p w14:paraId="75C328AF" w14:textId="77777777" w:rsidR="00D53A09" w:rsidRDefault="00870A8F">
                  <w:pPr>
                    <w:rPr>
                      <w:color w:val="000000" w:themeColor="text1"/>
                    </w:rPr>
                  </w:pPr>
                  <w:r>
                    <w:rPr>
                      <w:rFonts w:hint="eastAsia"/>
                      <w:color w:val="000000" w:themeColor="text1"/>
                    </w:rPr>
                    <w:t>针对数据加工编程，软件可提供经过实践验证的解决方案，帮助用户快速、高质量地生成数控加工刀具轨迹。</w:t>
                  </w:r>
                </w:p>
                <w:p w14:paraId="5AFCB99C"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）覆盖数控加工的整个过程</w:t>
                  </w:r>
                </w:p>
                <w:p w14:paraId="2C696F36" w14:textId="77777777" w:rsidR="00D53A09" w:rsidRDefault="00870A8F">
                  <w:pPr>
                    <w:rPr>
                      <w:color w:val="000000" w:themeColor="text1"/>
                    </w:rPr>
                  </w:pPr>
                  <w:r>
                    <w:rPr>
                      <w:rFonts w:hint="eastAsia"/>
                      <w:color w:val="000000" w:themeColor="text1"/>
                    </w:rPr>
                    <w:t>软件的</w:t>
                  </w:r>
                  <w:r>
                    <w:rPr>
                      <w:rFonts w:hint="eastAsia"/>
                      <w:color w:val="000000" w:themeColor="text1"/>
                    </w:rPr>
                    <w:t>CAM</w:t>
                  </w:r>
                  <w:r>
                    <w:rPr>
                      <w:rFonts w:hint="eastAsia"/>
                      <w:color w:val="000000" w:themeColor="text1"/>
                    </w:rPr>
                    <w:t>可提供全面的数控加工程序编制的能力，以及灵活的编程方式。</w:t>
                  </w:r>
                </w:p>
                <w:p w14:paraId="63DC46C7"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）单一系统涵盖全部功能</w:t>
                  </w:r>
                </w:p>
                <w:p w14:paraId="14942A2B" w14:textId="77777777" w:rsidR="00D53A09" w:rsidRDefault="00870A8F">
                  <w:pPr>
                    <w:rPr>
                      <w:color w:val="000000" w:themeColor="text1"/>
                    </w:rPr>
                  </w:pPr>
                  <w:r>
                    <w:rPr>
                      <w:rFonts w:hint="eastAsia"/>
                      <w:color w:val="000000" w:themeColor="text1"/>
                    </w:rPr>
                    <w:t>软件集成了数控加工程序编制的所有元素，包括加工刀具轨迹的创建、验证、后置处理、加工机床的模拟、数据的变换、车间工艺文档，以及为创建零件，刀具，机床建模和装配所需要的</w:t>
                  </w:r>
                  <w:r>
                    <w:rPr>
                      <w:rFonts w:hint="eastAsia"/>
                      <w:color w:val="000000" w:themeColor="text1"/>
                    </w:rPr>
                    <w:t>CAD</w:t>
                  </w:r>
                  <w:r>
                    <w:rPr>
                      <w:rFonts w:hint="eastAsia"/>
                      <w:color w:val="000000" w:themeColor="text1"/>
                    </w:rPr>
                    <w:t>功能。加工数据管理管理获取、组织和控制加工数据，并将其与刀具、夹具、机床等资源连接起来。</w:t>
                  </w:r>
                </w:p>
                <w:p w14:paraId="1322805A"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）通过自动化，提高生成率</w:t>
                  </w:r>
                </w:p>
                <w:p w14:paraId="2DA2B02C" w14:textId="77777777" w:rsidR="00D53A09" w:rsidRDefault="00870A8F">
                  <w:pPr>
                    <w:rPr>
                      <w:color w:val="000000" w:themeColor="text1"/>
                    </w:rPr>
                  </w:pPr>
                  <w:r>
                    <w:rPr>
                      <w:rFonts w:hint="eastAsia"/>
                      <w:color w:val="000000" w:themeColor="text1"/>
                    </w:rPr>
                    <w:t>软件中的自动化使得编程更快速，并能让不具备丰富经验的编程人员能够创建高质量的数控加工程序。</w:t>
                  </w:r>
                </w:p>
                <w:p w14:paraId="554D59A8" w14:textId="77777777" w:rsidR="00D53A09" w:rsidRDefault="00870A8F">
                  <w:pPr>
                    <w:rPr>
                      <w:color w:val="000000" w:themeColor="text1"/>
                    </w:rPr>
                  </w:pPr>
                  <w:r>
                    <w:rPr>
                      <w:color w:val="000000" w:themeColor="text1"/>
                    </w:rPr>
                    <w:lastRenderedPageBreak/>
                    <w:t>27.2</w:t>
                  </w:r>
                  <w:r>
                    <w:rPr>
                      <w:rFonts w:hint="eastAsia"/>
                      <w:color w:val="000000" w:themeColor="text1"/>
                    </w:rPr>
                    <w:t>机电一体化数字孪生模块</w:t>
                  </w:r>
                </w:p>
                <w:p w14:paraId="13755B6C" w14:textId="77777777" w:rsidR="00D53A09" w:rsidRDefault="00870A8F">
                  <w:pPr>
                    <w:rPr>
                      <w:color w:val="000000" w:themeColor="text1"/>
                    </w:rPr>
                  </w:pPr>
                  <w:r>
                    <w:rPr>
                      <w:color w:val="000000" w:themeColor="text1"/>
                    </w:rPr>
                    <w:t>27.2</w:t>
                  </w:r>
                  <w:r>
                    <w:rPr>
                      <w:color w:val="000000" w:themeColor="text1"/>
                    </w:rPr>
                    <w:tab/>
                  </w:r>
                  <w:r>
                    <w:rPr>
                      <w:rFonts w:hint="eastAsia"/>
                      <w:color w:val="000000" w:themeColor="text1"/>
                    </w:rPr>
                    <w:t>.1</w:t>
                  </w:r>
                  <w:r>
                    <w:rPr>
                      <w:rFonts w:hint="eastAsia"/>
                      <w:color w:val="000000" w:themeColor="text1"/>
                    </w:rPr>
                    <w:t>机电一体化数字孪生软件</w:t>
                  </w:r>
                </w:p>
                <w:p w14:paraId="18410C76" w14:textId="77777777" w:rsidR="00D53A09" w:rsidRDefault="00870A8F">
                  <w:pPr>
                    <w:rPr>
                      <w:color w:val="000000" w:themeColor="text1"/>
                    </w:rPr>
                  </w:pPr>
                  <w:r>
                    <w:rPr>
                      <w:color w:val="000000" w:themeColor="text1"/>
                    </w:rPr>
                    <w:t>1</w:t>
                  </w:r>
                  <w:r>
                    <w:rPr>
                      <w:rFonts w:hint="eastAsia"/>
                      <w:color w:val="000000" w:themeColor="text1"/>
                    </w:rPr>
                    <w:t>）支持</w:t>
                  </w:r>
                  <w:r>
                    <w:rPr>
                      <w:rFonts w:hint="eastAsia"/>
                      <w:color w:val="000000" w:themeColor="text1"/>
                    </w:rPr>
                    <w:t>STEP</w:t>
                  </w:r>
                  <w:r>
                    <w:rPr>
                      <w:rFonts w:hint="eastAsia"/>
                      <w:color w:val="000000" w:themeColor="text1"/>
                    </w:rPr>
                    <w:t>、</w:t>
                  </w:r>
                  <w:r>
                    <w:rPr>
                      <w:rFonts w:hint="eastAsia"/>
                      <w:color w:val="000000" w:themeColor="text1"/>
                    </w:rPr>
                    <w:t>IGES</w:t>
                  </w:r>
                  <w:r>
                    <w:rPr>
                      <w:rFonts w:hint="eastAsia"/>
                      <w:color w:val="000000" w:themeColor="text1"/>
                    </w:rPr>
                    <w:t>、</w:t>
                  </w:r>
                  <w:r>
                    <w:rPr>
                      <w:rFonts w:hint="eastAsia"/>
                      <w:color w:val="000000" w:themeColor="text1"/>
                    </w:rPr>
                    <w:t>JT</w:t>
                  </w:r>
                  <w:r>
                    <w:rPr>
                      <w:rFonts w:hint="eastAsia"/>
                      <w:color w:val="000000" w:themeColor="text1"/>
                    </w:rPr>
                    <w:t>、</w:t>
                  </w:r>
                  <w:r>
                    <w:rPr>
                      <w:rFonts w:hint="eastAsia"/>
                      <w:color w:val="000000" w:themeColor="text1"/>
                    </w:rPr>
                    <w:t>PRT</w:t>
                  </w:r>
                  <w:r>
                    <w:rPr>
                      <w:rFonts w:hint="eastAsia"/>
                      <w:color w:val="000000" w:themeColor="text1"/>
                    </w:rPr>
                    <w:t>等多种格式的</w:t>
                  </w:r>
                  <w:r>
                    <w:rPr>
                      <w:rFonts w:hint="eastAsia"/>
                      <w:color w:val="000000" w:themeColor="text1"/>
                    </w:rPr>
                    <w:t>CAD</w:t>
                  </w:r>
                  <w:r>
                    <w:rPr>
                      <w:rFonts w:hint="eastAsia"/>
                      <w:color w:val="000000" w:themeColor="text1"/>
                    </w:rPr>
                    <w:t>模型文件导入和导出；</w:t>
                  </w:r>
                </w:p>
                <w:p w14:paraId="1287D69F" w14:textId="77777777" w:rsidR="00D53A09" w:rsidRDefault="00870A8F">
                  <w:pPr>
                    <w:rPr>
                      <w:color w:val="000000" w:themeColor="text1"/>
                    </w:rPr>
                  </w:pPr>
                  <w:r>
                    <w:rPr>
                      <w:color w:val="000000" w:themeColor="text1"/>
                    </w:rPr>
                    <w:t>2</w:t>
                  </w:r>
                  <w:r>
                    <w:rPr>
                      <w:rFonts w:hint="eastAsia"/>
                      <w:color w:val="000000" w:themeColor="text1"/>
                    </w:rPr>
                    <w:t>）内置截图和仿真视频录制功能，不依赖外部截图工具和视频录制工具；</w:t>
                  </w:r>
                </w:p>
                <w:p w14:paraId="00415DBE" w14:textId="77777777" w:rsidR="00D53A09" w:rsidRDefault="00870A8F">
                  <w:pPr>
                    <w:rPr>
                      <w:color w:val="000000" w:themeColor="text1"/>
                    </w:rPr>
                  </w:pPr>
                  <w:r>
                    <w:rPr>
                      <w:color w:val="000000" w:themeColor="text1"/>
                    </w:rPr>
                    <w:t>3</w:t>
                  </w:r>
                  <w:r>
                    <w:rPr>
                      <w:rFonts w:hint="eastAsia"/>
                      <w:color w:val="000000" w:themeColor="text1"/>
                    </w:rPr>
                    <w:t>）支持大型模型的智能优化，可实现大型复杂模型的轻量化，既能保证模型的质量，又能保证复杂系统仿真的流畅度；</w:t>
                  </w:r>
                </w:p>
                <w:p w14:paraId="66B5FC8A"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）支持真实的物理特性。包括速度、加速度、重力、摩擦力、阻力和惯性等，仿真效果逼真且真实可信；</w:t>
                  </w:r>
                </w:p>
                <w:p w14:paraId="6EA63504" w14:textId="77777777" w:rsidR="00D53A09" w:rsidRDefault="00870A8F">
                  <w:pPr>
                    <w:rPr>
                      <w:color w:val="000000" w:themeColor="text1"/>
                    </w:rPr>
                  </w:pPr>
                  <w:r>
                    <w:rPr>
                      <w:color w:val="000000" w:themeColor="text1"/>
                    </w:rPr>
                    <w:t>5</w:t>
                  </w:r>
                  <w:r>
                    <w:rPr>
                      <w:rFonts w:hint="eastAsia"/>
                      <w:color w:val="000000" w:themeColor="text1"/>
                    </w:rPr>
                    <w:t>）支持干涉和碰撞检查功能，可用于工作站布局的设计与优化；</w:t>
                  </w:r>
                </w:p>
                <w:p w14:paraId="794CBE7B"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）支持多种工业现场典型传感器，包括速度、加速度、距离、位置、角度等传感器；</w:t>
                  </w:r>
                </w:p>
                <w:p w14:paraId="10346168"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）支持多种工业现场典型通信协议，包括但不限于</w:t>
                  </w:r>
                  <w:r>
                    <w:rPr>
                      <w:rFonts w:hint="eastAsia"/>
                      <w:color w:val="000000" w:themeColor="text1"/>
                    </w:rPr>
                    <w:t>OPC UA</w:t>
                  </w:r>
                  <w:r>
                    <w:rPr>
                      <w:rFonts w:hint="eastAsia"/>
                      <w:color w:val="000000" w:themeColor="text1"/>
                    </w:rPr>
                    <w:t>、</w:t>
                  </w:r>
                  <w:r>
                    <w:rPr>
                      <w:rFonts w:hint="eastAsia"/>
                      <w:color w:val="000000" w:themeColor="text1"/>
                    </w:rPr>
                    <w:t>OPC DA</w:t>
                  </w:r>
                  <w:r>
                    <w:rPr>
                      <w:rFonts w:hint="eastAsia"/>
                      <w:color w:val="000000" w:themeColor="text1"/>
                    </w:rPr>
                    <w:t>、</w:t>
                  </w:r>
                  <w:r>
                    <w:rPr>
                      <w:rFonts w:hint="eastAsia"/>
                      <w:color w:val="000000" w:themeColor="text1"/>
                    </w:rPr>
                    <w:t>TCP</w:t>
                  </w:r>
                  <w:r>
                    <w:rPr>
                      <w:rFonts w:hint="eastAsia"/>
                      <w:color w:val="000000" w:themeColor="text1"/>
                    </w:rPr>
                    <w:t>、</w:t>
                  </w:r>
                  <w:r>
                    <w:rPr>
                      <w:rFonts w:hint="eastAsia"/>
                      <w:color w:val="000000" w:themeColor="text1"/>
                    </w:rPr>
                    <w:t>UDP</w:t>
                  </w:r>
                  <w:r>
                    <w:rPr>
                      <w:rFonts w:hint="eastAsia"/>
                      <w:color w:val="000000" w:themeColor="text1"/>
                    </w:rPr>
                    <w:t>、</w:t>
                  </w:r>
                  <w:r>
                    <w:rPr>
                      <w:rFonts w:hint="eastAsia"/>
                      <w:color w:val="000000" w:themeColor="text1"/>
                    </w:rPr>
                    <w:t>PROFINET</w:t>
                  </w:r>
                  <w:r>
                    <w:rPr>
                      <w:rFonts w:hint="eastAsia"/>
                      <w:color w:val="000000" w:themeColor="text1"/>
                    </w:rPr>
                    <w:t>等通信协议；</w:t>
                  </w:r>
                </w:p>
                <w:p w14:paraId="44899BD6"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）支持机器人在线和离线的运动学逆解；</w:t>
                  </w:r>
                </w:p>
                <w:p w14:paraId="6E2C3E66" w14:textId="77777777" w:rsidR="00D53A09" w:rsidRDefault="00870A8F">
                  <w:pPr>
                    <w:rPr>
                      <w:color w:val="000000" w:themeColor="text1"/>
                    </w:rPr>
                  </w:pPr>
                  <w:r>
                    <w:rPr>
                      <w:color w:val="000000" w:themeColor="text1"/>
                    </w:rPr>
                    <w:t>9</w:t>
                  </w:r>
                  <w:r>
                    <w:rPr>
                      <w:rFonts w:hint="eastAsia"/>
                      <w:color w:val="000000" w:themeColor="text1"/>
                    </w:rPr>
                    <w:t>）具备时域分析功能，包括可以</w:t>
                  </w:r>
                  <w:proofErr w:type="gramStart"/>
                  <w:r>
                    <w:rPr>
                      <w:rFonts w:hint="eastAsia"/>
                      <w:color w:val="000000" w:themeColor="text1"/>
                    </w:rPr>
                    <w:t>作出</w:t>
                  </w:r>
                  <w:proofErr w:type="gramEnd"/>
                  <w:r>
                    <w:rPr>
                      <w:rFonts w:hint="eastAsia"/>
                      <w:color w:val="000000" w:themeColor="text1"/>
                    </w:rPr>
                    <w:t>系统中所有物理量在仿真过程中的变化曲线；</w:t>
                  </w:r>
                </w:p>
                <w:p w14:paraId="3262D135" w14:textId="77777777" w:rsidR="00D53A09" w:rsidRDefault="00870A8F">
                  <w:pPr>
                    <w:rPr>
                      <w:color w:val="000000" w:themeColor="text1"/>
                    </w:rPr>
                  </w:pPr>
                  <w:r>
                    <w:rPr>
                      <w:rFonts w:hint="eastAsia"/>
                      <w:color w:val="000000" w:themeColor="text1"/>
                    </w:rPr>
                    <w:t>▲</w:t>
                  </w:r>
                  <w:r>
                    <w:rPr>
                      <w:color w:val="000000" w:themeColor="text1"/>
                    </w:rPr>
                    <w:t>10</w:t>
                  </w:r>
                  <w:r>
                    <w:rPr>
                      <w:rFonts w:hint="eastAsia"/>
                      <w:color w:val="000000" w:themeColor="text1"/>
                    </w:rPr>
                    <w:t>）支持混合运动学和动力学仿真，满足复杂模型和系统的仿真需求；</w:t>
                  </w:r>
                </w:p>
                <w:p w14:paraId="1400A55D" w14:textId="77777777" w:rsidR="00D53A09" w:rsidRDefault="00870A8F">
                  <w:pPr>
                    <w:rPr>
                      <w:color w:val="000000" w:themeColor="text1"/>
                    </w:rPr>
                  </w:pPr>
                  <w:r>
                    <w:rPr>
                      <w:color w:val="000000" w:themeColor="text1"/>
                    </w:rPr>
                    <w:t>11</w:t>
                  </w:r>
                  <w:r>
                    <w:rPr>
                      <w:rFonts w:hint="eastAsia"/>
                      <w:color w:val="000000" w:themeColor="text1"/>
                    </w:rPr>
                    <w:t>）提供液压系统、气动系统、凸轮传送、常用机电控制模型、马达驱动等各类控制系统库；</w:t>
                  </w:r>
                </w:p>
                <w:p w14:paraId="77D4A2B8" w14:textId="77777777" w:rsidR="00D53A09" w:rsidRDefault="00870A8F">
                  <w:pPr>
                    <w:rPr>
                      <w:color w:val="000000" w:themeColor="text1"/>
                    </w:rPr>
                  </w:pPr>
                  <w:r>
                    <w:rPr>
                      <w:color w:val="000000" w:themeColor="text1"/>
                    </w:rPr>
                    <w:t>12</w:t>
                  </w:r>
                  <w:r>
                    <w:rPr>
                      <w:rFonts w:hint="eastAsia"/>
                      <w:color w:val="000000" w:themeColor="text1"/>
                    </w:rPr>
                    <w:t>）提供工业机器人、数控机床、立体仓库、传感器、输送线、</w:t>
                  </w:r>
                  <w:r>
                    <w:rPr>
                      <w:rFonts w:hint="eastAsia"/>
                      <w:color w:val="000000" w:themeColor="text1"/>
                    </w:rPr>
                    <w:t>AGV</w:t>
                  </w:r>
                  <w:r>
                    <w:rPr>
                      <w:rFonts w:hint="eastAsia"/>
                      <w:color w:val="000000" w:themeColor="text1"/>
                    </w:rPr>
                    <w:t>等各类基本元件库，可以基于基本元件组合封装成高级元件；</w:t>
                  </w:r>
                </w:p>
                <w:p w14:paraId="3373670E" w14:textId="77777777" w:rsidR="00D53A09" w:rsidRDefault="00870A8F">
                  <w:pPr>
                    <w:rPr>
                      <w:color w:val="000000" w:themeColor="text1"/>
                    </w:rPr>
                  </w:pPr>
                  <w:r>
                    <w:rPr>
                      <w:color w:val="000000" w:themeColor="text1"/>
                    </w:rPr>
                    <w:t>13</w:t>
                  </w:r>
                  <w:r>
                    <w:rPr>
                      <w:rFonts w:hint="eastAsia"/>
                      <w:color w:val="000000" w:themeColor="text1"/>
                    </w:rPr>
                    <w:t>）具备元件的参数化设计和二次开发功能，可以根据客户实际需求，定制开发所需的专业元件库；</w:t>
                  </w:r>
                </w:p>
                <w:p w14:paraId="6D454173" w14:textId="77777777" w:rsidR="00D53A09" w:rsidRDefault="00870A8F">
                  <w:pPr>
                    <w:rPr>
                      <w:color w:val="000000" w:themeColor="text1"/>
                    </w:rPr>
                  </w:pPr>
                  <w:r>
                    <w:rPr>
                      <w:color w:val="000000" w:themeColor="text1"/>
                    </w:rPr>
                    <w:t>14</w:t>
                  </w:r>
                  <w:r>
                    <w:rPr>
                      <w:rFonts w:hint="eastAsia"/>
                      <w:color w:val="000000" w:themeColor="text1"/>
                    </w:rPr>
                    <w:t>）具备机电气液控制系统模型的设计功能，可用于早期的机电气液一体化概念设计；</w:t>
                  </w:r>
                </w:p>
                <w:p w14:paraId="14ECCFEB" w14:textId="77777777" w:rsidR="00D53A09" w:rsidRDefault="00870A8F">
                  <w:pPr>
                    <w:rPr>
                      <w:color w:val="000000" w:themeColor="text1"/>
                    </w:rPr>
                  </w:pPr>
                  <w:r>
                    <w:rPr>
                      <w:rFonts w:hint="eastAsia"/>
                      <w:color w:val="000000" w:themeColor="text1"/>
                    </w:rPr>
                    <w:t>▲</w:t>
                  </w:r>
                  <w:r>
                    <w:rPr>
                      <w:color w:val="000000" w:themeColor="text1"/>
                    </w:rPr>
                    <w:t>15</w:t>
                  </w:r>
                  <w:r>
                    <w:rPr>
                      <w:rFonts w:hint="eastAsia"/>
                      <w:color w:val="000000" w:themeColor="text1"/>
                    </w:rPr>
                    <w:t>）</w:t>
                  </w:r>
                  <w:proofErr w:type="gramStart"/>
                  <w:r>
                    <w:rPr>
                      <w:rFonts w:hint="eastAsia"/>
                      <w:color w:val="000000" w:themeColor="text1"/>
                    </w:rPr>
                    <w:t>集成但</w:t>
                  </w:r>
                  <w:proofErr w:type="gramEnd"/>
                  <w:r>
                    <w:rPr>
                      <w:rFonts w:hint="eastAsia"/>
                      <w:color w:val="000000" w:themeColor="text1"/>
                    </w:rPr>
                    <w:t>不限于</w:t>
                  </w:r>
                  <w:r>
                    <w:rPr>
                      <w:rFonts w:hint="eastAsia"/>
                      <w:color w:val="000000" w:themeColor="text1"/>
                    </w:rPr>
                    <w:t>ABB</w:t>
                  </w:r>
                  <w:r>
                    <w:rPr>
                      <w:rFonts w:hint="eastAsia"/>
                      <w:color w:val="000000" w:themeColor="text1"/>
                    </w:rPr>
                    <w:t>、</w:t>
                  </w:r>
                  <w:r>
                    <w:rPr>
                      <w:rFonts w:hint="eastAsia"/>
                      <w:color w:val="000000" w:themeColor="text1"/>
                    </w:rPr>
                    <w:t>FANUC</w:t>
                  </w:r>
                  <w:r>
                    <w:rPr>
                      <w:rFonts w:hint="eastAsia"/>
                      <w:color w:val="000000" w:themeColor="text1"/>
                    </w:rPr>
                    <w:t>、</w:t>
                  </w:r>
                  <w:r>
                    <w:rPr>
                      <w:rFonts w:hint="eastAsia"/>
                      <w:color w:val="000000" w:themeColor="text1"/>
                    </w:rPr>
                    <w:t>KEBA</w:t>
                  </w:r>
                  <w:r>
                    <w:rPr>
                      <w:rFonts w:hint="eastAsia"/>
                      <w:color w:val="000000" w:themeColor="text1"/>
                    </w:rPr>
                    <w:t>等品牌机器人的通信接口，实现工业机器人软件在环和硬件在环虚拟调试，验证工业机器人程序；</w:t>
                  </w:r>
                </w:p>
                <w:p w14:paraId="5BF116A7" w14:textId="77777777" w:rsidR="00D53A09" w:rsidRDefault="00870A8F">
                  <w:pPr>
                    <w:rPr>
                      <w:color w:val="000000" w:themeColor="text1"/>
                    </w:rPr>
                  </w:pPr>
                  <w:r>
                    <w:rPr>
                      <w:rFonts w:hint="eastAsia"/>
                      <w:color w:val="000000" w:themeColor="text1"/>
                    </w:rPr>
                    <w:t>▲</w:t>
                  </w:r>
                  <w:r>
                    <w:rPr>
                      <w:color w:val="000000" w:themeColor="text1"/>
                    </w:rPr>
                    <w:t>16</w:t>
                  </w:r>
                  <w:r>
                    <w:rPr>
                      <w:rFonts w:hint="eastAsia"/>
                      <w:color w:val="000000" w:themeColor="text1"/>
                    </w:rPr>
                    <w:t>）</w:t>
                  </w:r>
                  <w:proofErr w:type="gramStart"/>
                  <w:r>
                    <w:rPr>
                      <w:rFonts w:hint="eastAsia"/>
                      <w:color w:val="000000" w:themeColor="text1"/>
                    </w:rPr>
                    <w:t>集成但</w:t>
                  </w:r>
                  <w:proofErr w:type="gramEnd"/>
                  <w:r>
                    <w:rPr>
                      <w:rFonts w:hint="eastAsia"/>
                      <w:color w:val="000000" w:themeColor="text1"/>
                    </w:rPr>
                    <w:t>不限于西门子、三菱等品牌</w:t>
                  </w:r>
                  <w:r>
                    <w:rPr>
                      <w:rFonts w:hint="eastAsia"/>
                      <w:color w:val="000000" w:themeColor="text1"/>
                    </w:rPr>
                    <w:t>PLC</w:t>
                  </w:r>
                  <w:r>
                    <w:rPr>
                      <w:rFonts w:hint="eastAsia"/>
                      <w:color w:val="000000" w:themeColor="text1"/>
                    </w:rPr>
                    <w:t>的通信接口，实现</w:t>
                  </w:r>
                  <w:r>
                    <w:rPr>
                      <w:rFonts w:hint="eastAsia"/>
                      <w:color w:val="000000" w:themeColor="text1"/>
                    </w:rPr>
                    <w:t>PLC</w:t>
                  </w:r>
                  <w:r>
                    <w:rPr>
                      <w:rFonts w:hint="eastAsia"/>
                      <w:color w:val="000000" w:themeColor="text1"/>
                    </w:rPr>
                    <w:t>软件在环和硬件在环虚拟调试，验证</w:t>
                  </w:r>
                  <w:r>
                    <w:rPr>
                      <w:rFonts w:hint="eastAsia"/>
                      <w:color w:val="000000" w:themeColor="text1"/>
                    </w:rPr>
                    <w:t>PLC</w:t>
                  </w:r>
                  <w:r>
                    <w:rPr>
                      <w:rFonts w:hint="eastAsia"/>
                      <w:color w:val="000000" w:themeColor="text1"/>
                    </w:rPr>
                    <w:t>程序；</w:t>
                  </w:r>
                </w:p>
                <w:p w14:paraId="4AFEEBEB" w14:textId="77777777" w:rsidR="00D53A09" w:rsidRDefault="00870A8F">
                  <w:pPr>
                    <w:rPr>
                      <w:color w:val="000000" w:themeColor="text1"/>
                    </w:rPr>
                  </w:pPr>
                  <w:r>
                    <w:rPr>
                      <w:rFonts w:hint="eastAsia"/>
                      <w:color w:val="000000" w:themeColor="text1"/>
                    </w:rPr>
                    <w:t>▲</w:t>
                  </w:r>
                  <w:r>
                    <w:rPr>
                      <w:color w:val="000000" w:themeColor="text1"/>
                    </w:rPr>
                    <w:t>17</w:t>
                  </w:r>
                  <w:r>
                    <w:rPr>
                      <w:rFonts w:hint="eastAsia"/>
                      <w:color w:val="000000" w:themeColor="text1"/>
                    </w:rPr>
                    <w:t>）具备数据驱动模型接口设计功能，外部数据可以通过接口驱动模型的动作和交互；</w:t>
                  </w:r>
                </w:p>
                <w:p w14:paraId="30AD7BC0" w14:textId="77777777" w:rsidR="00D53A09" w:rsidRDefault="00870A8F">
                  <w:pPr>
                    <w:rPr>
                      <w:color w:val="000000" w:themeColor="text1"/>
                    </w:rPr>
                  </w:pPr>
                  <w:r>
                    <w:rPr>
                      <w:color w:val="000000" w:themeColor="text1"/>
                    </w:rPr>
                    <w:t>18</w:t>
                  </w:r>
                  <w:r>
                    <w:rPr>
                      <w:rFonts w:hint="eastAsia"/>
                      <w:color w:val="000000" w:themeColor="text1"/>
                    </w:rPr>
                    <w:t>）支持工业机器人系统、智能制造系统的数字孪生。构建与物理对象</w:t>
                  </w:r>
                  <w:r>
                    <w:rPr>
                      <w:rFonts w:hint="eastAsia"/>
                      <w:color w:val="000000" w:themeColor="text1"/>
                    </w:rPr>
                    <w:t>1:1</w:t>
                  </w:r>
                  <w:r>
                    <w:rPr>
                      <w:rFonts w:hint="eastAsia"/>
                      <w:color w:val="000000" w:themeColor="text1"/>
                    </w:rPr>
                    <w:t>的数字孪生模型，基于数据驱动模型接口，实现数字样机的虚拟调试与验证，帮助企业缩短设计周期和降低开发成本。实现数字对象与物理对象的虚实协同，帮助企业提高生产效率；</w:t>
                  </w:r>
                </w:p>
                <w:p w14:paraId="0A714560" w14:textId="77777777" w:rsidR="00D53A09" w:rsidRDefault="00870A8F">
                  <w:pPr>
                    <w:rPr>
                      <w:color w:val="000000" w:themeColor="text1"/>
                    </w:rPr>
                  </w:pPr>
                  <w:r>
                    <w:rPr>
                      <w:rFonts w:hint="eastAsia"/>
                      <w:color w:val="000000" w:themeColor="text1"/>
                    </w:rPr>
                    <w:t>▲</w:t>
                  </w:r>
                  <w:r>
                    <w:rPr>
                      <w:color w:val="000000" w:themeColor="text1"/>
                    </w:rPr>
                    <w:t>19</w:t>
                  </w:r>
                  <w:r>
                    <w:rPr>
                      <w:rFonts w:hint="eastAsia"/>
                      <w:color w:val="000000" w:themeColor="text1"/>
                    </w:rPr>
                    <w:t>）提供工业机器人集成系统工作站模型库，支持用户进行工业机器人系统及工作</w:t>
                  </w:r>
                  <w:r>
                    <w:rPr>
                      <w:rFonts w:hint="eastAsia"/>
                      <w:color w:val="000000" w:themeColor="text1"/>
                    </w:rPr>
                    <w:lastRenderedPageBreak/>
                    <w:t>站的虚拟仿真设计开发。模型库包括但不限于工业机器人</w:t>
                  </w:r>
                  <w:r>
                    <w:rPr>
                      <w:color w:val="000000" w:themeColor="text1"/>
                    </w:rPr>
                    <w:t>、</w:t>
                  </w:r>
                  <w:r>
                    <w:rPr>
                      <w:rFonts w:hint="eastAsia"/>
                      <w:color w:val="000000" w:themeColor="text1"/>
                    </w:rPr>
                    <w:t>标准实训台</w:t>
                  </w:r>
                  <w:r>
                    <w:rPr>
                      <w:color w:val="000000" w:themeColor="text1"/>
                    </w:rPr>
                    <w:t>、</w:t>
                  </w:r>
                  <w:r>
                    <w:rPr>
                      <w:rFonts w:hint="eastAsia"/>
                      <w:color w:val="000000" w:themeColor="text1"/>
                    </w:rPr>
                    <w:t>快</w:t>
                  </w:r>
                  <w:proofErr w:type="gramStart"/>
                  <w:r>
                    <w:rPr>
                      <w:rFonts w:hint="eastAsia"/>
                      <w:color w:val="000000" w:themeColor="text1"/>
                    </w:rPr>
                    <w:t>换工具</w:t>
                  </w:r>
                  <w:proofErr w:type="gramEnd"/>
                  <w:r>
                    <w:rPr>
                      <w:rFonts w:hint="eastAsia"/>
                      <w:color w:val="000000" w:themeColor="text1"/>
                    </w:rPr>
                    <w:t>模块</w:t>
                  </w:r>
                  <w:r>
                    <w:rPr>
                      <w:color w:val="000000" w:themeColor="text1"/>
                    </w:rPr>
                    <w:t>、</w:t>
                  </w:r>
                  <w:r>
                    <w:rPr>
                      <w:rFonts w:hint="eastAsia"/>
                      <w:color w:val="000000" w:themeColor="text1"/>
                    </w:rPr>
                    <w:t>样件套装</w:t>
                  </w:r>
                  <w:r>
                    <w:rPr>
                      <w:color w:val="000000" w:themeColor="text1"/>
                    </w:rPr>
                    <w:t>、</w:t>
                  </w:r>
                  <w:r>
                    <w:rPr>
                      <w:rFonts w:hint="eastAsia"/>
                      <w:color w:val="000000" w:themeColor="text1"/>
                    </w:rPr>
                    <w:t>平面绘图模块</w:t>
                  </w:r>
                  <w:r>
                    <w:rPr>
                      <w:color w:val="000000" w:themeColor="text1"/>
                    </w:rPr>
                    <w:t>、</w:t>
                  </w:r>
                  <w:r>
                    <w:rPr>
                      <w:rFonts w:hint="eastAsia"/>
                      <w:color w:val="000000" w:themeColor="text1"/>
                    </w:rPr>
                    <w:t>曲面绘图模块</w:t>
                  </w:r>
                  <w:r>
                    <w:rPr>
                      <w:color w:val="000000" w:themeColor="text1"/>
                    </w:rPr>
                    <w:t>、</w:t>
                  </w:r>
                  <w:r>
                    <w:rPr>
                      <w:rFonts w:hint="eastAsia"/>
                      <w:color w:val="000000" w:themeColor="text1"/>
                    </w:rPr>
                    <w:t>搬运模块</w:t>
                  </w:r>
                  <w:r>
                    <w:rPr>
                      <w:color w:val="000000" w:themeColor="text1"/>
                    </w:rPr>
                    <w:t>、</w:t>
                  </w:r>
                  <w:r>
                    <w:rPr>
                      <w:rFonts w:hint="eastAsia"/>
                      <w:color w:val="000000" w:themeColor="text1"/>
                    </w:rPr>
                    <w:t>码垛模块</w:t>
                  </w:r>
                  <w:r>
                    <w:rPr>
                      <w:color w:val="000000" w:themeColor="text1"/>
                    </w:rPr>
                    <w:t>、</w:t>
                  </w:r>
                  <w:r>
                    <w:rPr>
                      <w:rFonts w:hint="eastAsia"/>
                      <w:color w:val="000000" w:themeColor="text1"/>
                    </w:rPr>
                    <w:t>通用电气接口套件</w:t>
                  </w:r>
                  <w:r>
                    <w:rPr>
                      <w:color w:val="000000" w:themeColor="text1"/>
                    </w:rPr>
                    <w:t>、</w:t>
                  </w:r>
                  <w:r>
                    <w:rPr>
                      <w:rFonts w:hint="eastAsia"/>
                      <w:color w:val="000000" w:themeColor="text1"/>
                    </w:rPr>
                    <w:t>仓储模块</w:t>
                  </w:r>
                  <w:r>
                    <w:rPr>
                      <w:color w:val="000000" w:themeColor="text1"/>
                    </w:rPr>
                    <w:t>、</w:t>
                  </w:r>
                  <w:r>
                    <w:rPr>
                      <w:rFonts w:hint="eastAsia"/>
                      <w:color w:val="000000" w:themeColor="text1"/>
                    </w:rPr>
                    <w:t>井式供料模块</w:t>
                  </w:r>
                  <w:r>
                    <w:rPr>
                      <w:color w:val="000000" w:themeColor="text1"/>
                    </w:rPr>
                    <w:t>、</w:t>
                  </w:r>
                  <w:r>
                    <w:rPr>
                      <w:rFonts w:hint="eastAsia"/>
                      <w:color w:val="000000" w:themeColor="text1"/>
                    </w:rPr>
                    <w:t>皮带运输模块</w:t>
                  </w:r>
                  <w:r>
                    <w:rPr>
                      <w:color w:val="000000" w:themeColor="text1"/>
                    </w:rPr>
                    <w:t>、</w:t>
                  </w:r>
                  <w:r>
                    <w:rPr>
                      <w:rFonts w:hint="eastAsia"/>
                      <w:color w:val="000000" w:themeColor="text1"/>
                    </w:rPr>
                    <w:t>装配模块</w:t>
                  </w:r>
                  <w:r>
                    <w:rPr>
                      <w:color w:val="000000" w:themeColor="text1"/>
                    </w:rPr>
                    <w:t>、</w:t>
                  </w:r>
                  <w:r>
                    <w:rPr>
                      <w:rFonts w:hint="eastAsia"/>
                      <w:color w:val="000000" w:themeColor="text1"/>
                    </w:rPr>
                    <w:t>外围控制器套件</w:t>
                  </w:r>
                  <w:r>
                    <w:rPr>
                      <w:color w:val="000000" w:themeColor="text1"/>
                    </w:rPr>
                    <w:t>、</w:t>
                  </w:r>
                  <w:r>
                    <w:rPr>
                      <w:rFonts w:hint="eastAsia"/>
                      <w:color w:val="000000" w:themeColor="text1"/>
                    </w:rPr>
                    <w:t>RFID</w:t>
                  </w:r>
                  <w:r>
                    <w:rPr>
                      <w:rFonts w:hint="eastAsia"/>
                      <w:color w:val="000000" w:themeColor="text1"/>
                    </w:rPr>
                    <w:t>模块</w:t>
                  </w:r>
                  <w:r>
                    <w:rPr>
                      <w:color w:val="000000" w:themeColor="text1"/>
                    </w:rPr>
                    <w:t>、</w:t>
                  </w:r>
                  <w:r>
                    <w:rPr>
                      <w:rFonts w:hint="eastAsia"/>
                      <w:color w:val="000000" w:themeColor="text1"/>
                    </w:rPr>
                    <w:t>视觉检测模块</w:t>
                  </w:r>
                  <w:r>
                    <w:rPr>
                      <w:color w:val="000000" w:themeColor="text1"/>
                    </w:rPr>
                    <w:t>、</w:t>
                  </w:r>
                  <w:r>
                    <w:rPr>
                      <w:rFonts w:hint="eastAsia"/>
                      <w:color w:val="000000" w:themeColor="text1"/>
                    </w:rPr>
                    <w:t>旋转供料模块</w:t>
                  </w:r>
                  <w:r>
                    <w:rPr>
                      <w:color w:val="000000" w:themeColor="text1"/>
                    </w:rPr>
                    <w:t>、</w:t>
                  </w:r>
                  <w:r>
                    <w:rPr>
                      <w:rFonts w:hint="eastAsia"/>
                      <w:color w:val="000000" w:themeColor="text1"/>
                    </w:rPr>
                    <w:t>变位机模块</w:t>
                  </w:r>
                  <w:r>
                    <w:rPr>
                      <w:color w:val="000000" w:themeColor="text1"/>
                    </w:rPr>
                    <w:t>、</w:t>
                  </w:r>
                  <w:r>
                    <w:rPr>
                      <w:rFonts w:hint="eastAsia"/>
                      <w:color w:val="000000" w:themeColor="text1"/>
                    </w:rPr>
                    <w:t>棋盘模块</w:t>
                  </w:r>
                  <w:r>
                    <w:rPr>
                      <w:color w:val="000000" w:themeColor="text1"/>
                    </w:rPr>
                    <w:t>、</w:t>
                  </w:r>
                  <w:r>
                    <w:rPr>
                      <w:rFonts w:hint="eastAsia"/>
                      <w:color w:val="000000" w:themeColor="text1"/>
                    </w:rPr>
                    <w:t>上料暂存模块</w:t>
                  </w:r>
                  <w:r>
                    <w:rPr>
                      <w:color w:val="000000" w:themeColor="text1"/>
                    </w:rPr>
                    <w:t>、</w:t>
                  </w:r>
                  <w:r>
                    <w:rPr>
                      <w:rFonts w:hint="eastAsia"/>
                      <w:color w:val="000000" w:themeColor="text1"/>
                    </w:rPr>
                    <w:t>数控加工模块</w:t>
                  </w:r>
                  <w:r>
                    <w:rPr>
                      <w:color w:val="000000" w:themeColor="text1"/>
                    </w:rPr>
                    <w:t>、</w:t>
                  </w:r>
                  <w:r>
                    <w:rPr>
                      <w:rFonts w:hint="eastAsia"/>
                      <w:color w:val="000000" w:themeColor="text1"/>
                    </w:rPr>
                    <w:t>数控编程模块、计算机与桌椅</w:t>
                  </w:r>
                  <w:r>
                    <w:rPr>
                      <w:color w:val="000000" w:themeColor="text1"/>
                    </w:rPr>
                    <w:t>、</w:t>
                  </w:r>
                  <w:r>
                    <w:rPr>
                      <w:rFonts w:hint="eastAsia"/>
                      <w:color w:val="000000" w:themeColor="text1"/>
                    </w:rPr>
                    <w:t>无油静音气泵等的数字孪生模型。</w:t>
                  </w:r>
                </w:p>
                <w:p w14:paraId="367F386F" w14:textId="77777777" w:rsidR="00D53A09" w:rsidRDefault="00870A8F">
                  <w:pPr>
                    <w:rPr>
                      <w:color w:val="000000" w:themeColor="text1"/>
                    </w:rPr>
                  </w:pPr>
                  <w:r>
                    <w:rPr>
                      <w:color w:val="000000" w:themeColor="text1"/>
                    </w:rPr>
                    <w:t>27.3</w:t>
                  </w:r>
                  <w:r>
                    <w:rPr>
                      <w:color w:val="000000" w:themeColor="text1"/>
                    </w:rPr>
                    <w:tab/>
                  </w:r>
                  <w:proofErr w:type="gramStart"/>
                  <w:r>
                    <w:rPr>
                      <w:rFonts w:hint="eastAsia"/>
                      <w:color w:val="000000" w:themeColor="text1"/>
                    </w:rPr>
                    <w:t>智能产线数字</w:t>
                  </w:r>
                  <w:proofErr w:type="gramEnd"/>
                  <w:r>
                    <w:rPr>
                      <w:rFonts w:hint="eastAsia"/>
                      <w:color w:val="000000" w:themeColor="text1"/>
                    </w:rPr>
                    <w:t>孪生模块</w:t>
                  </w:r>
                </w:p>
                <w:p w14:paraId="49A4DBE1" w14:textId="77777777" w:rsidR="00D53A09" w:rsidRDefault="00870A8F">
                  <w:pPr>
                    <w:rPr>
                      <w:color w:val="000000" w:themeColor="text1"/>
                    </w:rPr>
                  </w:pPr>
                  <w:r>
                    <w:rPr>
                      <w:color w:val="000000" w:themeColor="text1"/>
                    </w:rPr>
                    <w:t>27.3</w:t>
                  </w:r>
                  <w:r>
                    <w:rPr>
                      <w:color w:val="000000" w:themeColor="text1"/>
                    </w:rPr>
                    <w:tab/>
                    <w:t>.1</w:t>
                  </w:r>
                  <w:proofErr w:type="gramStart"/>
                  <w:r>
                    <w:rPr>
                      <w:rFonts w:hint="eastAsia"/>
                      <w:color w:val="000000" w:themeColor="text1"/>
                    </w:rPr>
                    <w:t>智能产线数字</w:t>
                  </w:r>
                  <w:proofErr w:type="gramEnd"/>
                  <w:r>
                    <w:rPr>
                      <w:rFonts w:hint="eastAsia"/>
                      <w:color w:val="000000" w:themeColor="text1"/>
                    </w:rPr>
                    <w:t>孪生软件</w:t>
                  </w:r>
                </w:p>
                <w:p w14:paraId="5494339C"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）支持装配规划与验证，将产品、资源和工艺紧密结合，分析产品装配的顺序和工艺流程，验证装配工装夹具的合理性和可靠性，验证产品装配工艺性；</w:t>
                  </w:r>
                </w:p>
                <w:p w14:paraId="548CBE96"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提供全面且成熟的质量管理功能，将质量规范与设计、制造环节联系起来，将质量指标融入到产品、流程、资源和工厂数据中，以数字化形式分析质量问题的源因素，确定产生误差的关键尺寸、公差和装配工序；</w:t>
                  </w:r>
                </w:p>
                <w:p w14:paraId="3678754E"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）内置丰富的典型对象模型库，包括但不限于工业机器人、数控机床、立体仓库、传感器、输送线、</w:t>
                  </w:r>
                  <w:r>
                    <w:rPr>
                      <w:rFonts w:hint="eastAsia"/>
                      <w:color w:val="000000" w:themeColor="text1"/>
                    </w:rPr>
                    <w:t>AGV</w:t>
                  </w:r>
                  <w:r>
                    <w:rPr>
                      <w:rFonts w:hint="eastAsia"/>
                      <w:color w:val="000000" w:themeColor="text1"/>
                    </w:rPr>
                    <w:t>等对象，对象模型支持参数化设置；</w:t>
                  </w:r>
                </w:p>
                <w:p w14:paraId="463911FE" w14:textId="77777777" w:rsidR="00D53A09" w:rsidRDefault="00870A8F">
                  <w:pPr>
                    <w:rPr>
                      <w:color w:val="000000" w:themeColor="text1"/>
                    </w:rPr>
                  </w:pPr>
                  <w:r>
                    <w:rPr>
                      <w:rFonts w:hint="eastAsia"/>
                      <w:color w:val="000000" w:themeColor="text1"/>
                    </w:rPr>
                    <w:t>4</w:t>
                  </w:r>
                  <w:r>
                    <w:rPr>
                      <w:rFonts w:hint="eastAsia"/>
                      <w:color w:val="000000" w:themeColor="text1"/>
                    </w:rPr>
                    <w:t>）支持机构的运动学建模和姿态定义功能，包括但不限于工业机器人、数控机床、变位机、工装夹具、焊枪、手爪等机构；</w:t>
                  </w:r>
                </w:p>
                <w:p w14:paraId="16742341" w14:textId="77777777" w:rsidR="00D53A09" w:rsidRDefault="00870A8F">
                  <w:pPr>
                    <w:rPr>
                      <w:color w:val="000000" w:themeColor="text1"/>
                    </w:rPr>
                  </w:pPr>
                  <w:r>
                    <w:rPr>
                      <w:rFonts w:hint="eastAsia"/>
                      <w:color w:val="000000" w:themeColor="text1"/>
                    </w:rPr>
                    <w:t>5</w:t>
                  </w:r>
                  <w:r>
                    <w:rPr>
                      <w:rFonts w:hint="eastAsia"/>
                      <w:color w:val="000000" w:themeColor="text1"/>
                    </w:rPr>
                    <w:t>）支持多种工业现场典型传感器，包括但不限于接近传感器、光电传感器、位置传感器、角度传感器等；</w:t>
                  </w:r>
                </w:p>
                <w:p w14:paraId="00793043" w14:textId="77777777" w:rsidR="00D53A09" w:rsidRDefault="00870A8F">
                  <w:pPr>
                    <w:rPr>
                      <w:color w:val="000000" w:themeColor="text1"/>
                    </w:rPr>
                  </w:pPr>
                  <w:r>
                    <w:rPr>
                      <w:rFonts w:hint="eastAsia"/>
                      <w:color w:val="000000" w:themeColor="text1"/>
                    </w:rPr>
                    <w:t>6</w:t>
                  </w:r>
                  <w:r>
                    <w:rPr>
                      <w:rFonts w:hint="eastAsia"/>
                      <w:color w:val="000000" w:themeColor="text1"/>
                    </w:rPr>
                    <w:t>）支持自动路径规划功能，可以为工业机器人操作创建无碰撞路径；</w:t>
                  </w:r>
                </w:p>
                <w:p w14:paraId="443D1DEE" w14:textId="77777777" w:rsidR="00D53A09" w:rsidRDefault="00870A8F">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）支持点</w:t>
                  </w:r>
                  <w:proofErr w:type="gramStart"/>
                  <w:r>
                    <w:rPr>
                      <w:rFonts w:hint="eastAsia"/>
                      <w:color w:val="000000" w:themeColor="text1"/>
                    </w:rPr>
                    <w:t>云数据</w:t>
                  </w:r>
                  <w:proofErr w:type="gramEnd"/>
                  <w:r>
                    <w:rPr>
                      <w:rFonts w:hint="eastAsia"/>
                      <w:color w:val="000000" w:themeColor="text1"/>
                    </w:rPr>
                    <w:t>的处理和可视化；</w:t>
                  </w:r>
                </w:p>
                <w:p w14:paraId="77B21803" w14:textId="77777777" w:rsidR="00D53A09" w:rsidRDefault="00870A8F">
                  <w:pPr>
                    <w:rPr>
                      <w:color w:val="000000" w:themeColor="text1"/>
                    </w:rPr>
                  </w:pPr>
                  <w:r>
                    <w:rPr>
                      <w:rFonts w:hint="eastAsia"/>
                      <w:color w:val="000000" w:themeColor="text1"/>
                    </w:rPr>
                    <w:t>8</w:t>
                  </w:r>
                  <w:r>
                    <w:rPr>
                      <w:rFonts w:hint="eastAsia"/>
                      <w:color w:val="000000" w:themeColor="text1"/>
                    </w:rPr>
                    <w:t>）支持基于时间和基于事件的仿真与验证；</w:t>
                  </w:r>
                </w:p>
                <w:p w14:paraId="06502D9E" w14:textId="77777777" w:rsidR="00D53A09" w:rsidRDefault="00870A8F">
                  <w:pPr>
                    <w:rPr>
                      <w:color w:val="000000" w:themeColor="text1"/>
                    </w:rPr>
                  </w:pPr>
                  <w:r>
                    <w:rPr>
                      <w:rFonts w:hint="eastAsia"/>
                      <w:color w:val="000000" w:themeColor="text1"/>
                    </w:rPr>
                    <w:t>9</w:t>
                  </w:r>
                  <w:r>
                    <w:rPr>
                      <w:rFonts w:hint="eastAsia"/>
                      <w:color w:val="000000" w:themeColor="text1"/>
                    </w:rPr>
                    <w:t>）支持单机器人、多机器人、工作站和生产线等多个级别的机器人仿真；</w:t>
                  </w:r>
                </w:p>
                <w:p w14:paraId="4CF2CA0F" w14:textId="77777777" w:rsidR="00D53A09" w:rsidRDefault="00870A8F">
                  <w:pPr>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）支持工业机器人焊接深度应用，包括焊点自动分布、焊枪自动定向、焊点分布手动调整等焊接工艺规划，还可进行干涉、碰撞、可达性等工艺分析；</w:t>
                  </w:r>
                </w:p>
                <w:p w14:paraId="193E7C1D" w14:textId="77777777" w:rsidR="00D53A09" w:rsidRDefault="00870A8F">
                  <w:pPr>
                    <w:rPr>
                      <w:color w:val="000000" w:themeColor="text1"/>
                    </w:rPr>
                  </w:pPr>
                  <w:r>
                    <w:rPr>
                      <w:rFonts w:hint="eastAsia"/>
                      <w:color w:val="000000" w:themeColor="text1"/>
                    </w:rPr>
                    <w:t>11</w:t>
                  </w:r>
                  <w:r>
                    <w:rPr>
                      <w:rFonts w:hint="eastAsia"/>
                      <w:color w:val="000000" w:themeColor="text1"/>
                    </w:rPr>
                    <w:t>）支持</w:t>
                  </w:r>
                  <w:r>
                    <w:rPr>
                      <w:rFonts w:hint="eastAsia"/>
                      <w:color w:val="000000" w:themeColor="text1"/>
                    </w:rPr>
                    <w:t>ABB</w:t>
                  </w:r>
                  <w:r>
                    <w:rPr>
                      <w:rFonts w:hint="eastAsia"/>
                      <w:color w:val="000000" w:themeColor="text1"/>
                    </w:rPr>
                    <w:t>、</w:t>
                  </w:r>
                  <w:r>
                    <w:rPr>
                      <w:rFonts w:hint="eastAsia"/>
                      <w:color w:val="000000" w:themeColor="text1"/>
                    </w:rPr>
                    <w:t>KUKA</w:t>
                  </w:r>
                  <w:r>
                    <w:rPr>
                      <w:rFonts w:hint="eastAsia"/>
                      <w:color w:val="000000" w:themeColor="text1"/>
                    </w:rPr>
                    <w:t>、</w:t>
                  </w:r>
                  <w:r>
                    <w:rPr>
                      <w:rFonts w:hint="eastAsia"/>
                      <w:color w:val="000000" w:themeColor="text1"/>
                    </w:rPr>
                    <w:t>FANUC</w:t>
                  </w:r>
                  <w:r>
                    <w:rPr>
                      <w:rFonts w:hint="eastAsia"/>
                      <w:color w:val="000000" w:themeColor="text1"/>
                    </w:rPr>
                    <w:t>、</w:t>
                  </w:r>
                  <w:r>
                    <w:rPr>
                      <w:rFonts w:hint="eastAsia"/>
                      <w:color w:val="000000" w:themeColor="text1"/>
                    </w:rPr>
                    <w:t>YASKAWA</w:t>
                  </w:r>
                  <w:r>
                    <w:rPr>
                      <w:rFonts w:hint="eastAsia"/>
                      <w:color w:val="000000" w:themeColor="text1"/>
                    </w:rPr>
                    <w:t>、</w:t>
                  </w:r>
                  <w:r>
                    <w:rPr>
                      <w:rFonts w:hint="eastAsia"/>
                      <w:color w:val="000000" w:themeColor="text1"/>
                    </w:rPr>
                    <w:t>COMAU</w:t>
                  </w:r>
                  <w:r>
                    <w:rPr>
                      <w:rFonts w:hint="eastAsia"/>
                      <w:color w:val="000000" w:themeColor="text1"/>
                    </w:rPr>
                    <w:t>等机器人品牌的离线编程，能够对工业机器人搬运、码垛、装配、点焊、弧焊、激光焊和涂胶等应用进行仿真与离线编程；</w:t>
                  </w:r>
                </w:p>
                <w:p w14:paraId="0D2C3623" w14:textId="77777777" w:rsidR="00D53A09" w:rsidRDefault="00870A8F">
                  <w:pPr>
                    <w:rPr>
                      <w:color w:val="000000" w:themeColor="text1"/>
                    </w:rPr>
                  </w:pPr>
                  <w:r>
                    <w:rPr>
                      <w:rFonts w:hint="eastAsia"/>
                      <w:color w:val="000000" w:themeColor="text1"/>
                    </w:rPr>
                    <w:t>▲</w:t>
                  </w:r>
                  <w:r>
                    <w:rPr>
                      <w:rFonts w:hint="eastAsia"/>
                      <w:color w:val="000000" w:themeColor="text1"/>
                    </w:rPr>
                    <w:t>12</w:t>
                  </w:r>
                  <w:r>
                    <w:rPr>
                      <w:rFonts w:hint="eastAsia"/>
                      <w:color w:val="000000" w:themeColor="text1"/>
                    </w:rPr>
                    <w:t>）支持</w:t>
                  </w:r>
                  <w:r>
                    <w:rPr>
                      <w:rFonts w:hint="eastAsia"/>
                      <w:color w:val="000000" w:themeColor="text1"/>
                    </w:rPr>
                    <w:t>ABB</w:t>
                  </w:r>
                  <w:r>
                    <w:rPr>
                      <w:rFonts w:hint="eastAsia"/>
                      <w:color w:val="000000" w:themeColor="text1"/>
                    </w:rPr>
                    <w:t>机器人通信插件功能，能够通过</w:t>
                  </w:r>
                  <w:r>
                    <w:rPr>
                      <w:rFonts w:hint="eastAsia"/>
                      <w:color w:val="000000" w:themeColor="text1"/>
                    </w:rPr>
                    <w:t>ABB</w:t>
                  </w:r>
                  <w:r>
                    <w:rPr>
                      <w:rFonts w:hint="eastAsia"/>
                      <w:color w:val="000000" w:themeColor="text1"/>
                    </w:rPr>
                    <w:t>机器人通讯插件，实时读写机器人的数据和信号；</w:t>
                  </w:r>
                </w:p>
                <w:p w14:paraId="742588C5" w14:textId="77777777" w:rsidR="00D53A09" w:rsidRDefault="00870A8F">
                  <w:pPr>
                    <w:rPr>
                      <w:color w:val="000000" w:themeColor="text1"/>
                    </w:rPr>
                  </w:pPr>
                  <w:r>
                    <w:rPr>
                      <w:rFonts w:hint="eastAsia"/>
                      <w:color w:val="000000" w:themeColor="text1"/>
                    </w:rPr>
                    <w:t>▲</w:t>
                  </w:r>
                  <w:r>
                    <w:rPr>
                      <w:rFonts w:hint="eastAsia"/>
                      <w:color w:val="000000" w:themeColor="text1"/>
                    </w:rPr>
                    <w:t>13</w:t>
                  </w:r>
                  <w:r>
                    <w:rPr>
                      <w:rFonts w:hint="eastAsia"/>
                      <w:color w:val="000000" w:themeColor="text1"/>
                    </w:rPr>
                    <w:t>）支持</w:t>
                  </w:r>
                  <w:r>
                    <w:rPr>
                      <w:rFonts w:hint="eastAsia"/>
                      <w:color w:val="000000" w:themeColor="text1"/>
                    </w:rPr>
                    <w:t>TCP/IP</w:t>
                  </w:r>
                  <w:r>
                    <w:rPr>
                      <w:rFonts w:hint="eastAsia"/>
                      <w:color w:val="000000" w:themeColor="text1"/>
                    </w:rPr>
                    <w:t>、</w:t>
                  </w:r>
                  <w:r>
                    <w:rPr>
                      <w:rFonts w:hint="eastAsia"/>
                      <w:color w:val="000000" w:themeColor="text1"/>
                    </w:rPr>
                    <w:t>OPC UA</w:t>
                  </w:r>
                  <w:r>
                    <w:rPr>
                      <w:rFonts w:hint="eastAsia"/>
                      <w:color w:val="000000" w:themeColor="text1"/>
                    </w:rPr>
                    <w:t>等多种工业现场典型通信协议；</w:t>
                  </w:r>
                </w:p>
                <w:p w14:paraId="5EFCE646" w14:textId="77777777" w:rsidR="00D53A09" w:rsidRDefault="00870A8F">
                  <w:pPr>
                    <w:rPr>
                      <w:color w:val="000000" w:themeColor="text1"/>
                    </w:rPr>
                  </w:pPr>
                  <w:r>
                    <w:rPr>
                      <w:rFonts w:hint="eastAsia"/>
                      <w:color w:val="000000" w:themeColor="text1"/>
                    </w:rPr>
                    <w:t>▲</w:t>
                  </w:r>
                  <w:r>
                    <w:rPr>
                      <w:rFonts w:hint="eastAsia"/>
                      <w:color w:val="000000" w:themeColor="text1"/>
                    </w:rPr>
                    <w:t>14</w:t>
                  </w:r>
                  <w:r>
                    <w:rPr>
                      <w:rFonts w:hint="eastAsia"/>
                      <w:color w:val="000000" w:themeColor="text1"/>
                    </w:rPr>
                    <w:t>）支持数据驱动模型接口设计功能，外部数据可以通过接口驱动模型的动作和交互；</w:t>
                  </w:r>
                </w:p>
                <w:p w14:paraId="271AFD3F" w14:textId="77777777" w:rsidR="00D53A09" w:rsidRDefault="00870A8F">
                  <w:pPr>
                    <w:rPr>
                      <w:color w:val="000000" w:themeColor="text1"/>
                    </w:rPr>
                  </w:pPr>
                  <w:r>
                    <w:rPr>
                      <w:rFonts w:hint="eastAsia"/>
                      <w:color w:val="000000" w:themeColor="text1"/>
                    </w:rPr>
                    <w:t>15</w:t>
                  </w:r>
                  <w:r>
                    <w:rPr>
                      <w:rFonts w:hint="eastAsia"/>
                      <w:color w:val="000000" w:themeColor="text1"/>
                    </w:rPr>
                    <w:t>）支持工业机器人和</w:t>
                  </w:r>
                  <w:r>
                    <w:rPr>
                      <w:rFonts w:hint="eastAsia"/>
                      <w:color w:val="000000" w:themeColor="text1"/>
                    </w:rPr>
                    <w:t>PLC</w:t>
                  </w:r>
                  <w:r>
                    <w:rPr>
                      <w:rFonts w:hint="eastAsia"/>
                      <w:color w:val="000000" w:themeColor="text1"/>
                    </w:rPr>
                    <w:t>的软件在环和硬件在环虚拟调试，验证和优化工业机器人</w:t>
                  </w:r>
                  <w:r>
                    <w:rPr>
                      <w:rFonts w:hint="eastAsia"/>
                      <w:color w:val="000000" w:themeColor="text1"/>
                    </w:rPr>
                    <w:lastRenderedPageBreak/>
                    <w:t>程序和</w:t>
                  </w:r>
                  <w:r>
                    <w:rPr>
                      <w:rFonts w:hint="eastAsia"/>
                      <w:color w:val="000000" w:themeColor="text1"/>
                    </w:rPr>
                    <w:t>PLC</w:t>
                  </w:r>
                  <w:r>
                    <w:rPr>
                      <w:rFonts w:hint="eastAsia"/>
                      <w:color w:val="000000" w:themeColor="text1"/>
                    </w:rPr>
                    <w:t>程序；</w:t>
                  </w:r>
                </w:p>
                <w:p w14:paraId="5172305A" w14:textId="77777777" w:rsidR="00D53A09" w:rsidRDefault="00870A8F">
                  <w:pPr>
                    <w:rPr>
                      <w:color w:val="000000" w:themeColor="text1"/>
                    </w:rPr>
                  </w:pPr>
                  <w:r>
                    <w:rPr>
                      <w:rFonts w:hint="eastAsia"/>
                      <w:color w:val="000000" w:themeColor="text1"/>
                    </w:rPr>
                    <w:t>▲</w:t>
                  </w:r>
                  <w:r>
                    <w:rPr>
                      <w:rFonts w:hint="eastAsia"/>
                      <w:color w:val="000000" w:themeColor="text1"/>
                    </w:rPr>
                    <w:t>16</w:t>
                  </w:r>
                  <w:r>
                    <w:rPr>
                      <w:rFonts w:hint="eastAsia"/>
                      <w:color w:val="000000" w:themeColor="text1"/>
                    </w:rPr>
                    <w:t>）支持人机工程仿真功能。提供参数化的人体模型、预定义的关节属性、预定义的人体和手部姿态，能够仿真人体在产品制造过程中的行为和动作，分析人体在操作作业时的可视性、可达性、舒服性、工作姿态和工作节拍等；</w:t>
                  </w:r>
                </w:p>
                <w:p w14:paraId="24B5DE10" w14:textId="77777777" w:rsidR="00D53A09" w:rsidRDefault="00870A8F">
                  <w:pPr>
                    <w:rPr>
                      <w:color w:val="000000" w:themeColor="text1"/>
                    </w:rPr>
                  </w:pPr>
                  <w:r>
                    <w:rPr>
                      <w:rFonts w:hint="eastAsia"/>
                      <w:color w:val="000000" w:themeColor="text1"/>
                    </w:rPr>
                    <w:t>17</w:t>
                  </w:r>
                  <w:r>
                    <w:rPr>
                      <w:rFonts w:hint="eastAsia"/>
                      <w:color w:val="000000" w:themeColor="text1"/>
                    </w:rPr>
                    <w:t>）支持工厂设计与优化功能。借助典型对象模型库，快速完成工厂三维模型设计和工厂布局；根据产品工艺流程，完成产品生产过程工艺仿真，验证工厂设计方案的可行性和工艺流程的合理性，并进一步优化工厂设计和产品工艺流程；</w:t>
                  </w:r>
                </w:p>
                <w:p w14:paraId="7014DED5" w14:textId="77777777" w:rsidR="00D53A09" w:rsidRDefault="00870A8F">
                  <w:pPr>
                    <w:rPr>
                      <w:color w:val="000000" w:themeColor="text1"/>
                    </w:rPr>
                  </w:pPr>
                  <w:r>
                    <w:rPr>
                      <w:rFonts w:hint="eastAsia"/>
                      <w:color w:val="000000" w:themeColor="text1"/>
                    </w:rPr>
                    <w:t>▲</w:t>
                  </w:r>
                  <w:r>
                    <w:rPr>
                      <w:rFonts w:hint="eastAsia"/>
                      <w:color w:val="000000" w:themeColor="text1"/>
                    </w:rPr>
                    <w:t>18</w:t>
                  </w:r>
                  <w:r>
                    <w:rPr>
                      <w:rFonts w:hint="eastAsia"/>
                      <w:color w:val="000000" w:themeColor="text1"/>
                    </w:rPr>
                    <w:t>）支持工业机器人系统、智能制造系统的数字孪生。构建与物理对象</w:t>
                  </w:r>
                  <w:r>
                    <w:rPr>
                      <w:rFonts w:hint="eastAsia"/>
                      <w:color w:val="000000" w:themeColor="text1"/>
                    </w:rPr>
                    <w:t>1:1</w:t>
                  </w:r>
                  <w:r>
                    <w:rPr>
                      <w:rFonts w:hint="eastAsia"/>
                      <w:color w:val="000000" w:themeColor="text1"/>
                    </w:rPr>
                    <w:t>的数字孪生模型，基于数据驱动模型接口，实现数字样机的虚拟调试与验证，；</w:t>
                  </w:r>
                </w:p>
                <w:p w14:paraId="6BB5751B" w14:textId="77777777" w:rsidR="00D53A09" w:rsidRDefault="00870A8F">
                  <w:pPr>
                    <w:rPr>
                      <w:color w:val="000000" w:themeColor="text1"/>
                    </w:rPr>
                  </w:pPr>
                  <w:r>
                    <w:rPr>
                      <w:rFonts w:hint="eastAsia"/>
                      <w:color w:val="000000" w:themeColor="text1"/>
                    </w:rPr>
                    <w:t>▲</w:t>
                  </w:r>
                  <w:r>
                    <w:rPr>
                      <w:rFonts w:hint="eastAsia"/>
                      <w:color w:val="000000" w:themeColor="text1"/>
                    </w:rPr>
                    <w:t>19</w:t>
                  </w:r>
                  <w:r>
                    <w:rPr>
                      <w:rFonts w:hint="eastAsia"/>
                      <w:color w:val="000000" w:themeColor="text1"/>
                    </w:rPr>
                    <w:t>）提供工业机器人集成系统工作站模型库，支持用户进行工业机器人系统及工作站的虚拟仿真设计开发。模型库包括但不限于工业机器人</w:t>
                  </w:r>
                  <w:r>
                    <w:rPr>
                      <w:color w:val="000000" w:themeColor="text1"/>
                    </w:rPr>
                    <w:t>、</w:t>
                  </w:r>
                  <w:r>
                    <w:rPr>
                      <w:rFonts w:hint="eastAsia"/>
                      <w:color w:val="000000" w:themeColor="text1"/>
                    </w:rPr>
                    <w:t>标准实训台</w:t>
                  </w:r>
                  <w:r>
                    <w:rPr>
                      <w:color w:val="000000" w:themeColor="text1"/>
                    </w:rPr>
                    <w:t>、</w:t>
                  </w:r>
                  <w:r>
                    <w:rPr>
                      <w:rFonts w:hint="eastAsia"/>
                      <w:color w:val="000000" w:themeColor="text1"/>
                    </w:rPr>
                    <w:t>快</w:t>
                  </w:r>
                  <w:proofErr w:type="gramStart"/>
                  <w:r>
                    <w:rPr>
                      <w:rFonts w:hint="eastAsia"/>
                      <w:color w:val="000000" w:themeColor="text1"/>
                    </w:rPr>
                    <w:t>换工具</w:t>
                  </w:r>
                  <w:proofErr w:type="gramEnd"/>
                  <w:r>
                    <w:rPr>
                      <w:rFonts w:hint="eastAsia"/>
                      <w:color w:val="000000" w:themeColor="text1"/>
                    </w:rPr>
                    <w:t>模块</w:t>
                  </w:r>
                  <w:r>
                    <w:rPr>
                      <w:color w:val="000000" w:themeColor="text1"/>
                    </w:rPr>
                    <w:t>、</w:t>
                  </w:r>
                  <w:r>
                    <w:rPr>
                      <w:rFonts w:hint="eastAsia"/>
                      <w:color w:val="000000" w:themeColor="text1"/>
                    </w:rPr>
                    <w:t>样件套装</w:t>
                  </w:r>
                  <w:r>
                    <w:rPr>
                      <w:color w:val="000000" w:themeColor="text1"/>
                    </w:rPr>
                    <w:t>、</w:t>
                  </w:r>
                  <w:r>
                    <w:rPr>
                      <w:rFonts w:hint="eastAsia"/>
                      <w:color w:val="000000" w:themeColor="text1"/>
                    </w:rPr>
                    <w:t>平面绘图模块</w:t>
                  </w:r>
                  <w:r>
                    <w:rPr>
                      <w:color w:val="000000" w:themeColor="text1"/>
                    </w:rPr>
                    <w:t>、</w:t>
                  </w:r>
                  <w:r>
                    <w:rPr>
                      <w:rFonts w:hint="eastAsia"/>
                      <w:color w:val="000000" w:themeColor="text1"/>
                    </w:rPr>
                    <w:t>曲面绘图模块</w:t>
                  </w:r>
                  <w:r>
                    <w:rPr>
                      <w:color w:val="000000" w:themeColor="text1"/>
                    </w:rPr>
                    <w:t>、</w:t>
                  </w:r>
                  <w:r>
                    <w:rPr>
                      <w:rFonts w:hint="eastAsia"/>
                      <w:color w:val="000000" w:themeColor="text1"/>
                    </w:rPr>
                    <w:t>搬运模块</w:t>
                  </w:r>
                  <w:r>
                    <w:rPr>
                      <w:color w:val="000000" w:themeColor="text1"/>
                    </w:rPr>
                    <w:t>、</w:t>
                  </w:r>
                  <w:r>
                    <w:rPr>
                      <w:rFonts w:hint="eastAsia"/>
                      <w:color w:val="000000" w:themeColor="text1"/>
                    </w:rPr>
                    <w:t>码垛模块</w:t>
                  </w:r>
                  <w:r>
                    <w:rPr>
                      <w:color w:val="000000" w:themeColor="text1"/>
                    </w:rPr>
                    <w:t>、</w:t>
                  </w:r>
                  <w:r>
                    <w:rPr>
                      <w:rFonts w:hint="eastAsia"/>
                      <w:color w:val="000000" w:themeColor="text1"/>
                    </w:rPr>
                    <w:t>通用电气接口套件</w:t>
                  </w:r>
                  <w:r>
                    <w:rPr>
                      <w:color w:val="000000" w:themeColor="text1"/>
                    </w:rPr>
                    <w:t>、</w:t>
                  </w:r>
                  <w:r>
                    <w:rPr>
                      <w:rFonts w:hint="eastAsia"/>
                      <w:color w:val="000000" w:themeColor="text1"/>
                    </w:rPr>
                    <w:t>仓储模块</w:t>
                  </w:r>
                  <w:r>
                    <w:rPr>
                      <w:color w:val="000000" w:themeColor="text1"/>
                    </w:rPr>
                    <w:t>、</w:t>
                  </w:r>
                  <w:r>
                    <w:rPr>
                      <w:rFonts w:hint="eastAsia"/>
                      <w:color w:val="000000" w:themeColor="text1"/>
                    </w:rPr>
                    <w:t>井式供料模块</w:t>
                  </w:r>
                  <w:r>
                    <w:rPr>
                      <w:color w:val="000000" w:themeColor="text1"/>
                    </w:rPr>
                    <w:t>、</w:t>
                  </w:r>
                  <w:r>
                    <w:rPr>
                      <w:rFonts w:hint="eastAsia"/>
                      <w:color w:val="000000" w:themeColor="text1"/>
                    </w:rPr>
                    <w:t>皮带运输模块</w:t>
                  </w:r>
                  <w:r>
                    <w:rPr>
                      <w:color w:val="000000" w:themeColor="text1"/>
                    </w:rPr>
                    <w:t>、</w:t>
                  </w:r>
                  <w:r>
                    <w:rPr>
                      <w:rFonts w:hint="eastAsia"/>
                      <w:color w:val="000000" w:themeColor="text1"/>
                    </w:rPr>
                    <w:t>装配模块</w:t>
                  </w:r>
                  <w:r>
                    <w:rPr>
                      <w:color w:val="000000" w:themeColor="text1"/>
                    </w:rPr>
                    <w:t>、</w:t>
                  </w:r>
                  <w:r>
                    <w:rPr>
                      <w:rFonts w:hint="eastAsia"/>
                      <w:color w:val="000000" w:themeColor="text1"/>
                    </w:rPr>
                    <w:t>外围控制器套件</w:t>
                  </w:r>
                  <w:r>
                    <w:rPr>
                      <w:color w:val="000000" w:themeColor="text1"/>
                    </w:rPr>
                    <w:t>、</w:t>
                  </w:r>
                  <w:r>
                    <w:rPr>
                      <w:rFonts w:hint="eastAsia"/>
                      <w:color w:val="000000" w:themeColor="text1"/>
                    </w:rPr>
                    <w:t>RFID</w:t>
                  </w:r>
                  <w:r>
                    <w:rPr>
                      <w:rFonts w:hint="eastAsia"/>
                      <w:color w:val="000000" w:themeColor="text1"/>
                    </w:rPr>
                    <w:t>模块</w:t>
                  </w:r>
                  <w:r>
                    <w:rPr>
                      <w:color w:val="000000" w:themeColor="text1"/>
                    </w:rPr>
                    <w:t>、</w:t>
                  </w:r>
                  <w:r>
                    <w:rPr>
                      <w:rFonts w:hint="eastAsia"/>
                      <w:color w:val="000000" w:themeColor="text1"/>
                    </w:rPr>
                    <w:t>视觉检测模块</w:t>
                  </w:r>
                  <w:r>
                    <w:rPr>
                      <w:color w:val="000000" w:themeColor="text1"/>
                    </w:rPr>
                    <w:t>、</w:t>
                  </w:r>
                  <w:r>
                    <w:rPr>
                      <w:rFonts w:hint="eastAsia"/>
                      <w:color w:val="000000" w:themeColor="text1"/>
                    </w:rPr>
                    <w:t>旋转供料模块</w:t>
                  </w:r>
                  <w:r>
                    <w:rPr>
                      <w:color w:val="000000" w:themeColor="text1"/>
                    </w:rPr>
                    <w:t>、</w:t>
                  </w:r>
                  <w:r>
                    <w:rPr>
                      <w:rFonts w:hint="eastAsia"/>
                      <w:color w:val="000000" w:themeColor="text1"/>
                    </w:rPr>
                    <w:t>变位机模块</w:t>
                  </w:r>
                  <w:r>
                    <w:rPr>
                      <w:color w:val="000000" w:themeColor="text1"/>
                    </w:rPr>
                    <w:t>、</w:t>
                  </w:r>
                  <w:r>
                    <w:rPr>
                      <w:rFonts w:hint="eastAsia"/>
                      <w:color w:val="000000" w:themeColor="text1"/>
                    </w:rPr>
                    <w:t>棋盘模块</w:t>
                  </w:r>
                  <w:r>
                    <w:rPr>
                      <w:color w:val="000000" w:themeColor="text1"/>
                    </w:rPr>
                    <w:t>、</w:t>
                  </w:r>
                  <w:r>
                    <w:rPr>
                      <w:rFonts w:hint="eastAsia"/>
                      <w:color w:val="000000" w:themeColor="text1"/>
                    </w:rPr>
                    <w:t>上料暂存模块</w:t>
                  </w:r>
                  <w:r>
                    <w:rPr>
                      <w:color w:val="000000" w:themeColor="text1"/>
                    </w:rPr>
                    <w:t>、</w:t>
                  </w:r>
                  <w:r>
                    <w:rPr>
                      <w:rFonts w:hint="eastAsia"/>
                      <w:color w:val="000000" w:themeColor="text1"/>
                    </w:rPr>
                    <w:t>数控加工模块</w:t>
                  </w:r>
                  <w:r>
                    <w:rPr>
                      <w:color w:val="000000" w:themeColor="text1"/>
                    </w:rPr>
                    <w:t>、</w:t>
                  </w:r>
                  <w:r>
                    <w:rPr>
                      <w:rFonts w:hint="eastAsia"/>
                      <w:color w:val="000000" w:themeColor="text1"/>
                    </w:rPr>
                    <w:t>数控编程模块、计算机与桌椅</w:t>
                  </w:r>
                  <w:r>
                    <w:rPr>
                      <w:color w:val="000000" w:themeColor="text1"/>
                    </w:rPr>
                    <w:t>、</w:t>
                  </w:r>
                  <w:r>
                    <w:rPr>
                      <w:rFonts w:hint="eastAsia"/>
                      <w:color w:val="000000" w:themeColor="text1"/>
                    </w:rPr>
                    <w:t>无油静音气泵等的数字孪生模型。</w:t>
                  </w:r>
                </w:p>
                <w:p w14:paraId="2B5A8405" w14:textId="77777777" w:rsidR="00D53A09" w:rsidRDefault="00870A8F">
                  <w:pPr>
                    <w:rPr>
                      <w:color w:val="000000" w:themeColor="text1"/>
                    </w:rPr>
                  </w:pPr>
                  <w:r>
                    <w:rPr>
                      <w:color w:val="000000" w:themeColor="text1"/>
                    </w:rPr>
                    <w:t>27.3</w:t>
                  </w:r>
                  <w:r>
                    <w:rPr>
                      <w:color w:val="000000" w:themeColor="text1"/>
                    </w:rPr>
                    <w:tab/>
                    <w:t>.2</w:t>
                  </w:r>
                  <w:proofErr w:type="gramStart"/>
                  <w:r>
                    <w:rPr>
                      <w:rFonts w:hint="eastAsia"/>
                      <w:color w:val="000000" w:themeColor="text1"/>
                    </w:rPr>
                    <w:t>智能产线数字</w:t>
                  </w:r>
                  <w:proofErr w:type="gramEnd"/>
                  <w:r>
                    <w:rPr>
                      <w:rFonts w:hint="eastAsia"/>
                      <w:color w:val="000000" w:themeColor="text1"/>
                    </w:rPr>
                    <w:t>孪生模型</w:t>
                  </w:r>
                </w:p>
                <w:p w14:paraId="4A878D5B" w14:textId="77777777" w:rsidR="00D53A09" w:rsidRDefault="00870A8F">
                  <w:pPr>
                    <w:rPr>
                      <w:color w:val="000000" w:themeColor="text1"/>
                    </w:rPr>
                  </w:pPr>
                  <w:r>
                    <w:rPr>
                      <w:rFonts w:hint="eastAsia"/>
                      <w:color w:val="000000" w:themeColor="text1"/>
                    </w:rPr>
                    <w:t>提供与工业机器人应用编程与智能制造一体化教学创新平台</w:t>
                  </w:r>
                  <w:r>
                    <w:rPr>
                      <w:rFonts w:hint="eastAsia"/>
                      <w:color w:val="000000" w:themeColor="text1"/>
                    </w:rPr>
                    <w:t>1:1</w:t>
                  </w:r>
                  <w:r>
                    <w:rPr>
                      <w:rFonts w:hint="eastAsia"/>
                      <w:color w:val="000000" w:themeColor="text1"/>
                    </w:rPr>
                    <w:t>配套的数字孪生模型：</w:t>
                  </w:r>
                </w:p>
                <w:p w14:paraId="4D46B838" w14:textId="77777777" w:rsidR="00D53A09" w:rsidRDefault="00870A8F">
                  <w:pPr>
                    <w:rPr>
                      <w:color w:val="000000" w:themeColor="text1"/>
                    </w:rPr>
                  </w:pPr>
                  <w:r>
                    <w:rPr>
                      <w:rFonts w:hint="eastAsia"/>
                      <w:color w:val="000000" w:themeColor="text1"/>
                    </w:rPr>
                    <w:t>1)</w:t>
                  </w:r>
                  <w:r>
                    <w:rPr>
                      <w:rFonts w:hint="eastAsia"/>
                      <w:color w:val="000000" w:themeColor="text1"/>
                    </w:rPr>
                    <w:t>工业机器人数字孪生模型</w:t>
                  </w:r>
                </w:p>
                <w:p w14:paraId="2D162638"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）具体为</w:t>
                  </w:r>
                  <w:r>
                    <w:rPr>
                      <w:rFonts w:hint="eastAsia"/>
                      <w:color w:val="000000" w:themeColor="text1"/>
                    </w:rPr>
                    <w:t>6</w:t>
                  </w:r>
                  <w:r>
                    <w:rPr>
                      <w:rFonts w:hint="eastAsia"/>
                      <w:color w:val="000000" w:themeColor="text1"/>
                    </w:rPr>
                    <w:t>轴串联工业机器人；</w:t>
                  </w:r>
                </w:p>
                <w:p w14:paraId="45C4FF12"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）具有关节轴位置反馈传感器，传感器数量：</w:t>
                  </w:r>
                  <w:r>
                    <w:rPr>
                      <w:rFonts w:hint="eastAsia"/>
                      <w:color w:val="000000" w:themeColor="text1"/>
                    </w:rPr>
                    <w:t>6</w:t>
                  </w:r>
                  <w:r>
                    <w:rPr>
                      <w:rFonts w:hint="eastAsia"/>
                      <w:color w:val="000000" w:themeColor="text1"/>
                    </w:rPr>
                    <w:t>个；</w:t>
                  </w:r>
                </w:p>
                <w:p w14:paraId="317A2F61"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）具有数据驱动模型接口，支持关节轴数据驱动模型。</w:t>
                  </w:r>
                </w:p>
                <w:p w14:paraId="37786DE9" w14:textId="77777777" w:rsidR="00D53A09" w:rsidRDefault="00870A8F">
                  <w:pPr>
                    <w:rPr>
                      <w:color w:val="000000" w:themeColor="text1"/>
                    </w:rPr>
                  </w:pPr>
                  <w:r>
                    <w:rPr>
                      <w:rFonts w:hint="eastAsia"/>
                      <w:color w:val="000000" w:themeColor="text1"/>
                    </w:rPr>
                    <w:t>2)</w:t>
                  </w:r>
                  <w:r>
                    <w:rPr>
                      <w:rFonts w:hint="eastAsia"/>
                      <w:color w:val="000000" w:themeColor="text1"/>
                    </w:rPr>
                    <w:t>快</w:t>
                  </w:r>
                  <w:proofErr w:type="gramStart"/>
                  <w:r>
                    <w:rPr>
                      <w:rFonts w:hint="eastAsia"/>
                      <w:color w:val="000000" w:themeColor="text1"/>
                    </w:rPr>
                    <w:t>换工具</w:t>
                  </w:r>
                  <w:proofErr w:type="gramEnd"/>
                  <w:r>
                    <w:rPr>
                      <w:rFonts w:hint="eastAsia"/>
                      <w:color w:val="000000" w:themeColor="text1"/>
                    </w:rPr>
                    <w:t>支架数字孪生模型</w:t>
                  </w:r>
                </w:p>
                <w:p w14:paraId="221D5D09"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180mm</w:t>
                  </w:r>
                  <w:r>
                    <w:rPr>
                      <w:rFonts w:hint="eastAsia"/>
                      <w:color w:val="000000" w:themeColor="text1"/>
                    </w:rPr>
                    <w:t>；</w:t>
                  </w:r>
                </w:p>
                <w:p w14:paraId="5B86F07E"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w:t>
                  </w:r>
                  <w:r>
                    <w:rPr>
                      <w:rFonts w:hint="eastAsia"/>
                      <w:color w:val="000000" w:themeColor="text1"/>
                    </w:rPr>
                    <w:t>4</w:t>
                  </w:r>
                  <w:r>
                    <w:rPr>
                      <w:rFonts w:hint="eastAsia"/>
                      <w:color w:val="000000" w:themeColor="text1"/>
                    </w:rPr>
                    <w:t>个工位，最多可安装</w:t>
                  </w:r>
                  <w:r>
                    <w:rPr>
                      <w:rFonts w:hint="eastAsia"/>
                      <w:color w:val="000000" w:themeColor="text1"/>
                    </w:rPr>
                    <w:t>4</w:t>
                  </w:r>
                  <w:r>
                    <w:rPr>
                      <w:rFonts w:hint="eastAsia"/>
                      <w:color w:val="000000" w:themeColor="text1"/>
                    </w:rPr>
                    <w:t>个不同快换工具；</w:t>
                  </w:r>
                </w:p>
                <w:p w14:paraId="62C503E3"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w:t>
                  </w:r>
                  <w:r>
                    <w:rPr>
                      <w:rFonts w:hint="eastAsia"/>
                      <w:color w:val="000000" w:themeColor="text1"/>
                    </w:rPr>
                    <w:t>4</w:t>
                  </w:r>
                  <w:r>
                    <w:rPr>
                      <w:rFonts w:hint="eastAsia"/>
                      <w:color w:val="000000" w:themeColor="text1"/>
                    </w:rPr>
                    <w:t>个检测传感器；</w:t>
                  </w:r>
                </w:p>
                <w:p w14:paraId="3B330DCE"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）具有真实的物理特性。</w:t>
                  </w:r>
                </w:p>
                <w:p w14:paraId="30A578B8" w14:textId="77777777" w:rsidR="00D53A09" w:rsidRDefault="00870A8F">
                  <w:pPr>
                    <w:rPr>
                      <w:color w:val="000000" w:themeColor="text1"/>
                    </w:rPr>
                  </w:pPr>
                  <w:r>
                    <w:rPr>
                      <w:rFonts w:hint="eastAsia"/>
                      <w:color w:val="000000" w:themeColor="text1"/>
                    </w:rPr>
                    <w:t>3)</w:t>
                  </w:r>
                  <w:r>
                    <w:rPr>
                      <w:rFonts w:hint="eastAsia"/>
                      <w:color w:val="000000" w:themeColor="text1"/>
                    </w:rPr>
                    <w:t>快</w:t>
                  </w:r>
                  <w:proofErr w:type="gramStart"/>
                  <w:r>
                    <w:rPr>
                      <w:rFonts w:hint="eastAsia"/>
                      <w:color w:val="000000" w:themeColor="text1"/>
                    </w:rPr>
                    <w:t>换工具</w:t>
                  </w:r>
                  <w:proofErr w:type="gramEnd"/>
                  <w:r>
                    <w:rPr>
                      <w:rFonts w:hint="eastAsia"/>
                      <w:color w:val="000000" w:themeColor="text1"/>
                    </w:rPr>
                    <w:t>数字孪生模型</w:t>
                  </w:r>
                </w:p>
                <w:p w14:paraId="5714FF5D"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）模型具有</w:t>
                  </w:r>
                  <w:proofErr w:type="gramStart"/>
                  <w:r>
                    <w:rPr>
                      <w:rFonts w:hint="eastAsia"/>
                      <w:color w:val="000000" w:themeColor="text1"/>
                    </w:rPr>
                    <w:t>平口手爪</w:t>
                  </w:r>
                  <w:proofErr w:type="gramEnd"/>
                  <w:r>
                    <w:rPr>
                      <w:rFonts w:hint="eastAsia"/>
                      <w:color w:val="000000" w:themeColor="text1"/>
                    </w:rPr>
                    <w:t>、</w:t>
                  </w:r>
                  <w:proofErr w:type="gramStart"/>
                  <w:r>
                    <w:rPr>
                      <w:rFonts w:hint="eastAsia"/>
                      <w:color w:val="000000" w:themeColor="text1"/>
                    </w:rPr>
                    <w:t>弧口手</w:t>
                  </w:r>
                  <w:proofErr w:type="gramEnd"/>
                  <w:r>
                    <w:rPr>
                      <w:rFonts w:hint="eastAsia"/>
                      <w:color w:val="000000" w:themeColor="text1"/>
                    </w:rPr>
                    <w:t>爪、吸盘、模拟焊枪、绘图笔等多种不同功能的工具。其中，</w:t>
                  </w:r>
                  <w:proofErr w:type="gramStart"/>
                  <w:r>
                    <w:rPr>
                      <w:rFonts w:hint="eastAsia"/>
                      <w:color w:val="000000" w:themeColor="text1"/>
                    </w:rPr>
                    <w:t>平口手爪</w:t>
                  </w:r>
                  <w:proofErr w:type="gramEnd"/>
                  <w:r>
                    <w:rPr>
                      <w:rFonts w:hint="eastAsia"/>
                      <w:color w:val="000000" w:themeColor="text1"/>
                    </w:rPr>
                    <w:t>和</w:t>
                  </w:r>
                  <w:proofErr w:type="gramStart"/>
                  <w:r>
                    <w:rPr>
                      <w:rFonts w:hint="eastAsia"/>
                      <w:color w:val="000000" w:themeColor="text1"/>
                    </w:rPr>
                    <w:t>弧口</w:t>
                  </w:r>
                  <w:proofErr w:type="gramEnd"/>
                  <w:r>
                    <w:rPr>
                      <w:rFonts w:hint="eastAsia"/>
                      <w:color w:val="000000" w:themeColor="text1"/>
                    </w:rPr>
                    <w:t>手</w:t>
                  </w:r>
                  <w:proofErr w:type="gramStart"/>
                  <w:r>
                    <w:rPr>
                      <w:rFonts w:hint="eastAsia"/>
                      <w:color w:val="000000" w:themeColor="text1"/>
                    </w:rPr>
                    <w:t>爪工具</w:t>
                  </w:r>
                  <w:proofErr w:type="gramEnd"/>
                  <w:r>
                    <w:rPr>
                      <w:rFonts w:hint="eastAsia"/>
                      <w:color w:val="000000" w:themeColor="text1"/>
                    </w:rPr>
                    <w:t>支持打开和闭合</w:t>
                  </w:r>
                  <w:r>
                    <w:rPr>
                      <w:rFonts w:hint="eastAsia"/>
                      <w:color w:val="000000" w:themeColor="text1"/>
                    </w:rPr>
                    <w:t>2</w:t>
                  </w:r>
                  <w:r>
                    <w:rPr>
                      <w:rFonts w:hint="eastAsia"/>
                      <w:color w:val="000000" w:themeColor="text1"/>
                    </w:rPr>
                    <w:t>种功能；吸盘工具支持吸附和松开</w:t>
                  </w:r>
                  <w:r>
                    <w:rPr>
                      <w:rFonts w:hint="eastAsia"/>
                      <w:color w:val="000000" w:themeColor="text1"/>
                    </w:rPr>
                    <w:t>2</w:t>
                  </w:r>
                  <w:r>
                    <w:rPr>
                      <w:rFonts w:hint="eastAsia"/>
                      <w:color w:val="000000" w:themeColor="text1"/>
                    </w:rPr>
                    <w:t>种功能，吸盘工具具有一定弹簧柔性功能，吸盘和工件碰撞时可以缩回；</w:t>
                  </w:r>
                </w:p>
                <w:p w14:paraId="5B95686D"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）具有数据驱动模型接口，支持信号驱动手爪和吸盘工具的动作。</w:t>
                  </w:r>
                </w:p>
                <w:p w14:paraId="0DD40F0B" w14:textId="77777777" w:rsidR="00D53A09" w:rsidRDefault="00870A8F">
                  <w:pPr>
                    <w:rPr>
                      <w:color w:val="000000" w:themeColor="text1"/>
                    </w:rPr>
                  </w:pPr>
                  <w:r>
                    <w:rPr>
                      <w:rFonts w:hint="eastAsia"/>
                      <w:color w:val="000000" w:themeColor="text1"/>
                    </w:rPr>
                    <w:t>4)</w:t>
                  </w:r>
                  <w:r>
                    <w:rPr>
                      <w:rFonts w:hint="eastAsia"/>
                      <w:color w:val="000000" w:themeColor="text1"/>
                    </w:rPr>
                    <w:t>立体仓库数字孪生模型</w:t>
                  </w:r>
                </w:p>
                <w:p w14:paraId="1B51CCA0" w14:textId="77777777" w:rsidR="00D53A09" w:rsidRDefault="00870A8F">
                  <w:pPr>
                    <w:rPr>
                      <w:color w:val="000000" w:themeColor="text1"/>
                    </w:rPr>
                  </w:pPr>
                  <w:r>
                    <w:rPr>
                      <w:rFonts w:hint="eastAsia"/>
                      <w:color w:val="000000" w:themeColor="text1"/>
                    </w:rPr>
                    <w:lastRenderedPageBreak/>
                    <w:t>（</w:t>
                  </w:r>
                  <w:r>
                    <w:rPr>
                      <w:rFonts w:hint="eastAsia"/>
                      <w:color w:val="000000" w:themeColor="text1"/>
                    </w:rPr>
                    <w:t>1</w:t>
                  </w:r>
                  <w:r>
                    <w:rPr>
                      <w:rFonts w:hint="eastAsia"/>
                      <w:color w:val="000000" w:themeColor="text1"/>
                    </w:rPr>
                    <w:t>）模型尺寸：≥</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405mm</w:t>
                  </w:r>
                  <w:r>
                    <w:rPr>
                      <w:rFonts w:hint="eastAsia"/>
                      <w:color w:val="000000" w:themeColor="text1"/>
                    </w:rPr>
                    <w:t>；</w:t>
                  </w:r>
                </w:p>
                <w:p w14:paraId="2C23CF5F"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）库位数：</w:t>
                  </w:r>
                  <w:r>
                    <w:rPr>
                      <w:rFonts w:hint="eastAsia"/>
                      <w:color w:val="000000" w:themeColor="text1"/>
                    </w:rPr>
                    <w:t>6</w:t>
                  </w:r>
                  <w:r>
                    <w:rPr>
                      <w:rFonts w:hint="eastAsia"/>
                      <w:color w:val="000000" w:themeColor="text1"/>
                    </w:rPr>
                    <w:t>个；</w:t>
                  </w:r>
                </w:p>
                <w:p w14:paraId="74D740A8"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）库位具有工件检测传感器，共有</w:t>
                  </w:r>
                  <w:r>
                    <w:rPr>
                      <w:rFonts w:hint="eastAsia"/>
                      <w:color w:val="000000" w:themeColor="text1"/>
                    </w:rPr>
                    <w:t>4</w:t>
                  </w:r>
                  <w:r>
                    <w:rPr>
                      <w:rFonts w:hint="eastAsia"/>
                      <w:color w:val="000000" w:themeColor="text1"/>
                    </w:rPr>
                    <w:t>个传感器。</w:t>
                  </w:r>
                </w:p>
                <w:p w14:paraId="00D86260" w14:textId="77777777" w:rsidR="00D53A09" w:rsidRDefault="00870A8F">
                  <w:pPr>
                    <w:rPr>
                      <w:color w:val="000000" w:themeColor="text1"/>
                    </w:rPr>
                  </w:pPr>
                  <w:r>
                    <w:rPr>
                      <w:rFonts w:hint="eastAsia"/>
                      <w:color w:val="000000" w:themeColor="text1"/>
                    </w:rPr>
                    <w:t>5)</w:t>
                  </w:r>
                  <w:r>
                    <w:rPr>
                      <w:rFonts w:hint="eastAsia"/>
                      <w:color w:val="000000" w:themeColor="text1"/>
                    </w:rPr>
                    <w:t>井式供料数字孪生模型</w:t>
                  </w:r>
                </w:p>
                <w:p w14:paraId="08429B60"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319mm</w:t>
                  </w:r>
                  <w:r>
                    <w:rPr>
                      <w:rFonts w:hint="eastAsia"/>
                      <w:color w:val="000000" w:themeColor="text1"/>
                    </w:rPr>
                    <w:t>；</w:t>
                  </w:r>
                </w:p>
                <w:p w14:paraId="7E4F629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）具有一个推料气缸，可将工件从料桶推出；</w:t>
                  </w:r>
                </w:p>
                <w:p w14:paraId="4685AFA7"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）具有工件检测传感器，可检测料桶有无料；</w:t>
                  </w:r>
                </w:p>
                <w:p w14:paraId="11B080D9"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）具有数据驱动模型接口，支持信号驱动推料气缸伸出和缩回。</w:t>
                  </w:r>
                </w:p>
                <w:p w14:paraId="3B4BBCE1" w14:textId="77777777" w:rsidR="00D53A09" w:rsidRDefault="00870A8F">
                  <w:pPr>
                    <w:rPr>
                      <w:color w:val="000000" w:themeColor="text1"/>
                    </w:rPr>
                  </w:pPr>
                  <w:r>
                    <w:rPr>
                      <w:rFonts w:hint="eastAsia"/>
                      <w:color w:val="000000" w:themeColor="text1"/>
                    </w:rPr>
                    <w:t>6)</w:t>
                  </w:r>
                  <w:r>
                    <w:rPr>
                      <w:rFonts w:hint="eastAsia"/>
                      <w:color w:val="000000" w:themeColor="text1"/>
                    </w:rPr>
                    <w:t>输送带数字孪生模型</w:t>
                  </w:r>
                </w:p>
                <w:p w14:paraId="6399D87B"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r>
                    <w:rPr>
                      <w:rFonts w:hint="eastAsia"/>
                      <w:color w:val="000000" w:themeColor="text1"/>
                    </w:rPr>
                    <w:t>600</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180mm</w:t>
                  </w:r>
                  <w:r>
                    <w:rPr>
                      <w:rFonts w:hint="eastAsia"/>
                      <w:color w:val="000000" w:themeColor="text1"/>
                    </w:rPr>
                    <w:t>；</w:t>
                  </w:r>
                </w:p>
                <w:p w14:paraId="2012D13C"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w:t>
                  </w:r>
                  <w:r>
                    <w:rPr>
                      <w:rFonts w:hint="eastAsia"/>
                      <w:color w:val="000000" w:themeColor="text1"/>
                    </w:rPr>
                    <w:t>2</w:t>
                  </w:r>
                  <w:r>
                    <w:rPr>
                      <w:rFonts w:hint="eastAsia"/>
                      <w:color w:val="000000" w:themeColor="text1"/>
                    </w:rPr>
                    <w:t>个工件检测传感器，分别安装与输送带的起始端和末端；</w:t>
                  </w:r>
                </w:p>
                <w:p w14:paraId="0CF1A984"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）具有输送平面，可以输送工件；</w:t>
                  </w:r>
                </w:p>
                <w:p w14:paraId="2E00E1B4"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）具有数据驱动模型接口，支持信号驱动输送带的启动和停止。</w:t>
                  </w:r>
                </w:p>
                <w:p w14:paraId="72DF8B6E" w14:textId="77777777" w:rsidR="00D53A09" w:rsidRDefault="00870A8F">
                  <w:pPr>
                    <w:rPr>
                      <w:color w:val="000000" w:themeColor="text1"/>
                    </w:rPr>
                  </w:pPr>
                  <w:r>
                    <w:rPr>
                      <w:rFonts w:hint="eastAsia"/>
                      <w:color w:val="000000" w:themeColor="text1"/>
                    </w:rPr>
                    <w:t>7)</w:t>
                  </w:r>
                  <w:r>
                    <w:rPr>
                      <w:rFonts w:hint="eastAsia"/>
                      <w:color w:val="000000" w:themeColor="text1"/>
                    </w:rPr>
                    <w:t>变位</w:t>
                  </w:r>
                  <w:proofErr w:type="gramStart"/>
                  <w:r>
                    <w:rPr>
                      <w:rFonts w:hint="eastAsia"/>
                      <w:color w:val="000000" w:themeColor="text1"/>
                    </w:rPr>
                    <w:t>机数字</w:t>
                  </w:r>
                  <w:proofErr w:type="gramEnd"/>
                  <w:r>
                    <w:rPr>
                      <w:rFonts w:hint="eastAsia"/>
                      <w:color w:val="000000" w:themeColor="text1"/>
                    </w:rPr>
                    <w:t>孪生模型</w:t>
                  </w:r>
                </w:p>
                <w:p w14:paraId="04F50163"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r>
                    <w:rPr>
                      <w:rFonts w:hint="eastAsia"/>
                      <w:color w:val="000000" w:themeColor="text1"/>
                    </w:rPr>
                    <w:t>600</w:t>
                  </w:r>
                  <w:r>
                    <w:rPr>
                      <w:rFonts w:hint="eastAsia"/>
                      <w:color w:val="000000" w:themeColor="text1"/>
                    </w:rPr>
                    <w:t>×</w:t>
                  </w:r>
                  <w:r>
                    <w:rPr>
                      <w:rFonts w:hint="eastAsia"/>
                      <w:color w:val="000000" w:themeColor="text1"/>
                    </w:rPr>
                    <w:t>300</w:t>
                  </w:r>
                  <w:r>
                    <w:rPr>
                      <w:rFonts w:hint="eastAsia"/>
                      <w:color w:val="000000" w:themeColor="text1"/>
                    </w:rPr>
                    <w:t>×</w:t>
                  </w:r>
                  <w:r>
                    <w:rPr>
                      <w:rFonts w:hint="eastAsia"/>
                      <w:color w:val="000000" w:themeColor="text1"/>
                    </w:rPr>
                    <w:t>310mm</w:t>
                  </w:r>
                  <w:r>
                    <w:rPr>
                      <w:rFonts w:hint="eastAsia"/>
                      <w:color w:val="000000" w:themeColor="text1"/>
                    </w:rPr>
                    <w:t>；</w:t>
                  </w:r>
                </w:p>
                <w:p w14:paraId="4642E158"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）行程：</w:t>
                  </w:r>
                  <w:r>
                    <w:rPr>
                      <w:rFonts w:hint="eastAsia"/>
                      <w:color w:val="000000" w:themeColor="text1"/>
                    </w:rPr>
                    <w:t>-45</w:t>
                  </w:r>
                  <w:r>
                    <w:rPr>
                      <w:rFonts w:hint="eastAsia"/>
                      <w:color w:val="000000" w:themeColor="text1"/>
                    </w:rPr>
                    <w:t>°</w:t>
                  </w:r>
                  <w:r>
                    <w:rPr>
                      <w:rFonts w:hint="eastAsia"/>
                      <w:color w:val="000000" w:themeColor="text1"/>
                    </w:rPr>
                    <w:t>~ +45</w:t>
                  </w:r>
                  <w:r>
                    <w:rPr>
                      <w:rFonts w:hint="eastAsia"/>
                      <w:color w:val="000000" w:themeColor="text1"/>
                    </w:rPr>
                    <w:t>°；</w:t>
                  </w:r>
                </w:p>
                <w:p w14:paraId="0ECBD785"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）具有数据驱动模型接口，支持通过使能、速度和位置等数据驱动变位</w:t>
                  </w:r>
                  <w:proofErr w:type="gramStart"/>
                  <w:r>
                    <w:rPr>
                      <w:rFonts w:hint="eastAsia"/>
                      <w:color w:val="000000" w:themeColor="text1"/>
                    </w:rPr>
                    <w:t>机运动</w:t>
                  </w:r>
                  <w:proofErr w:type="gramEnd"/>
                  <w:r>
                    <w:rPr>
                      <w:rFonts w:hint="eastAsia"/>
                      <w:color w:val="000000" w:themeColor="text1"/>
                    </w:rPr>
                    <w:t>到指定位置；</w:t>
                  </w:r>
                </w:p>
                <w:p w14:paraId="3D17C808" w14:textId="77777777" w:rsidR="00D53A09" w:rsidRDefault="00870A8F">
                  <w:pPr>
                    <w:rPr>
                      <w:color w:val="000000" w:themeColor="text1"/>
                    </w:rPr>
                  </w:pPr>
                  <w:r>
                    <w:rPr>
                      <w:rFonts w:hint="eastAsia"/>
                      <w:color w:val="000000" w:themeColor="text1"/>
                    </w:rPr>
                    <w:t>8)</w:t>
                  </w:r>
                  <w:r>
                    <w:rPr>
                      <w:rFonts w:hint="eastAsia"/>
                      <w:color w:val="000000" w:themeColor="text1"/>
                    </w:rPr>
                    <w:t>装配工</w:t>
                  </w:r>
                  <w:proofErr w:type="gramStart"/>
                  <w:r>
                    <w:rPr>
                      <w:rFonts w:hint="eastAsia"/>
                      <w:color w:val="000000" w:themeColor="text1"/>
                    </w:rPr>
                    <w:t>位数字</w:t>
                  </w:r>
                  <w:proofErr w:type="gramEnd"/>
                  <w:r>
                    <w:rPr>
                      <w:rFonts w:hint="eastAsia"/>
                      <w:color w:val="000000" w:themeColor="text1"/>
                    </w:rPr>
                    <w:t>孪生模型</w:t>
                  </w:r>
                </w:p>
                <w:p w14:paraId="5461B605"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r>
                    <w:rPr>
                      <w:rFonts w:hint="eastAsia"/>
                      <w:color w:val="000000" w:themeColor="text1"/>
                    </w:rPr>
                    <w:t>300</w:t>
                  </w:r>
                  <w:r>
                    <w:rPr>
                      <w:rFonts w:hint="eastAsia"/>
                      <w:color w:val="000000" w:themeColor="text1"/>
                    </w:rPr>
                    <w:t>×</w:t>
                  </w:r>
                  <w:r>
                    <w:rPr>
                      <w:rFonts w:hint="eastAsia"/>
                      <w:color w:val="000000" w:themeColor="text1"/>
                    </w:rPr>
                    <w:t>150</w:t>
                  </w:r>
                  <w:r>
                    <w:rPr>
                      <w:rFonts w:hint="eastAsia"/>
                      <w:color w:val="000000" w:themeColor="text1"/>
                    </w:rPr>
                    <w:t>×</w:t>
                  </w:r>
                  <w:r>
                    <w:rPr>
                      <w:rFonts w:hint="eastAsia"/>
                      <w:color w:val="000000" w:themeColor="text1"/>
                    </w:rPr>
                    <w:t>53mm</w:t>
                  </w:r>
                  <w:r>
                    <w:rPr>
                      <w:rFonts w:hint="eastAsia"/>
                      <w:color w:val="000000" w:themeColor="text1"/>
                    </w:rPr>
                    <w:t>；</w:t>
                  </w:r>
                </w:p>
                <w:p w14:paraId="4390B2DC"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）具有装配气缸，气缸行程：</w:t>
                  </w:r>
                  <w:r>
                    <w:rPr>
                      <w:rFonts w:hint="eastAsia"/>
                      <w:color w:val="000000" w:themeColor="text1"/>
                    </w:rPr>
                    <w:t>50mm</w:t>
                  </w:r>
                  <w:r>
                    <w:rPr>
                      <w:rFonts w:hint="eastAsia"/>
                      <w:color w:val="000000" w:themeColor="text1"/>
                    </w:rPr>
                    <w:t>；</w:t>
                  </w:r>
                </w:p>
                <w:p w14:paraId="212A81FB"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）具有数据驱动模型接口，支持信号驱动装配气缸的伸出和缩回。</w:t>
                  </w:r>
                </w:p>
                <w:p w14:paraId="76C94EC6" w14:textId="77777777" w:rsidR="00D53A09" w:rsidRDefault="00870A8F">
                  <w:pPr>
                    <w:rPr>
                      <w:color w:val="000000" w:themeColor="text1"/>
                    </w:rPr>
                  </w:pPr>
                  <w:r>
                    <w:rPr>
                      <w:rFonts w:hint="eastAsia"/>
                      <w:color w:val="000000" w:themeColor="text1"/>
                    </w:rPr>
                    <w:t>9)</w:t>
                  </w:r>
                  <w:r>
                    <w:rPr>
                      <w:rFonts w:hint="eastAsia"/>
                      <w:color w:val="000000" w:themeColor="text1"/>
                    </w:rPr>
                    <w:t>旋转供料数字孪生模型</w:t>
                  </w:r>
                </w:p>
                <w:p w14:paraId="23E004E8"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proofErr w:type="gramStart"/>
                  <w:r>
                    <w:rPr>
                      <w:rFonts w:hint="eastAsia"/>
                      <w:color w:val="000000" w:themeColor="text1"/>
                    </w:rPr>
                    <w:t>300</w:t>
                  </w:r>
                  <w:r>
                    <w:rPr>
                      <w:rFonts w:hint="eastAsia"/>
                      <w:color w:val="000000" w:themeColor="text1"/>
                    </w:rPr>
                    <w:t>×</w:t>
                  </w:r>
                  <w:r>
                    <w:rPr>
                      <w:rFonts w:hint="eastAsia"/>
                      <w:color w:val="000000" w:themeColor="text1"/>
                    </w:rPr>
                    <w:t>300</w:t>
                  </w:r>
                  <w:r>
                    <w:rPr>
                      <w:rFonts w:hint="eastAsia"/>
                      <w:color w:val="000000" w:themeColor="text1"/>
                    </w:rPr>
                    <w:t>×</w:t>
                  </w:r>
                  <w:proofErr w:type="gramEnd"/>
                  <w:r>
                    <w:rPr>
                      <w:rFonts w:hint="eastAsia"/>
                      <w:color w:val="000000" w:themeColor="text1"/>
                    </w:rPr>
                    <w:t>270mm</w:t>
                  </w:r>
                  <w:r>
                    <w:rPr>
                      <w:rFonts w:hint="eastAsia"/>
                      <w:color w:val="000000" w:themeColor="text1"/>
                    </w:rPr>
                    <w:t>；</w:t>
                  </w:r>
                </w:p>
                <w:p w14:paraId="6428FF3D"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）库位数：</w:t>
                  </w:r>
                  <w:r>
                    <w:rPr>
                      <w:rFonts w:hint="eastAsia"/>
                      <w:color w:val="000000" w:themeColor="text1"/>
                    </w:rPr>
                    <w:t>6</w:t>
                  </w:r>
                  <w:r>
                    <w:rPr>
                      <w:rFonts w:hint="eastAsia"/>
                      <w:color w:val="000000" w:themeColor="text1"/>
                    </w:rPr>
                    <w:t>个；</w:t>
                  </w:r>
                </w:p>
                <w:p w14:paraId="13D4A187"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）具有</w:t>
                  </w:r>
                  <w:r>
                    <w:rPr>
                      <w:rFonts w:hint="eastAsia"/>
                      <w:color w:val="000000" w:themeColor="text1"/>
                    </w:rPr>
                    <w:t>2</w:t>
                  </w:r>
                  <w:r>
                    <w:rPr>
                      <w:rFonts w:hint="eastAsia"/>
                      <w:color w:val="000000" w:themeColor="text1"/>
                    </w:rPr>
                    <w:t>个工件检测传感器和</w:t>
                  </w:r>
                  <w:r>
                    <w:rPr>
                      <w:rFonts w:hint="eastAsia"/>
                      <w:color w:val="000000" w:themeColor="text1"/>
                    </w:rPr>
                    <w:t>1</w:t>
                  </w:r>
                  <w:r>
                    <w:rPr>
                      <w:rFonts w:hint="eastAsia"/>
                      <w:color w:val="000000" w:themeColor="text1"/>
                    </w:rPr>
                    <w:t>个原点位置传感器。</w:t>
                  </w:r>
                </w:p>
                <w:p w14:paraId="5F456DC4"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）具有数据驱动模型接口，支持数据驱动模型到达指定位置；</w:t>
                  </w:r>
                </w:p>
                <w:p w14:paraId="0590DB1D" w14:textId="77777777" w:rsidR="00D53A09" w:rsidRDefault="00870A8F">
                  <w:pPr>
                    <w:rPr>
                      <w:color w:val="000000" w:themeColor="text1"/>
                    </w:rPr>
                  </w:pPr>
                  <w:r>
                    <w:rPr>
                      <w:rFonts w:hint="eastAsia"/>
                      <w:color w:val="000000" w:themeColor="text1"/>
                    </w:rPr>
                    <w:t>10)</w:t>
                  </w:r>
                  <w:r>
                    <w:rPr>
                      <w:rFonts w:hint="eastAsia"/>
                      <w:color w:val="000000" w:themeColor="text1"/>
                    </w:rPr>
                    <w:t>数控加工中心数字孪生模型</w:t>
                  </w:r>
                </w:p>
                <w:p w14:paraId="21329206"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）具体为</w:t>
                  </w:r>
                  <w:r>
                    <w:rPr>
                      <w:rFonts w:hint="eastAsia"/>
                      <w:color w:val="000000" w:themeColor="text1"/>
                    </w:rPr>
                    <w:t>3</w:t>
                  </w:r>
                  <w:r>
                    <w:rPr>
                      <w:rFonts w:hint="eastAsia"/>
                      <w:color w:val="000000" w:themeColor="text1"/>
                    </w:rPr>
                    <w:t>轴数控加工中心；</w:t>
                  </w:r>
                </w:p>
                <w:p w14:paraId="2C18A348"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）具有数据驱动模型接口，支持数据驱动模型动作。</w:t>
                  </w:r>
                </w:p>
                <w:p w14:paraId="483CD659" w14:textId="77777777" w:rsidR="00D53A09" w:rsidRDefault="00870A8F">
                  <w:pPr>
                    <w:rPr>
                      <w:color w:val="000000" w:themeColor="text1"/>
                    </w:rPr>
                  </w:pPr>
                  <w:r>
                    <w:rPr>
                      <w:rFonts w:hint="eastAsia"/>
                      <w:color w:val="000000" w:themeColor="text1"/>
                    </w:rPr>
                    <w:t>11)</w:t>
                  </w:r>
                  <w:r>
                    <w:rPr>
                      <w:rFonts w:hint="eastAsia"/>
                      <w:color w:val="000000" w:themeColor="text1"/>
                    </w:rPr>
                    <w:t>电机产品数字孪生模型</w:t>
                  </w:r>
                </w:p>
                <w:p w14:paraId="60F80253"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）包括电机外壳、电机转子和电机端盖等部件的数字孪生模型；</w:t>
                  </w:r>
                </w:p>
                <w:p w14:paraId="257E1CDF"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）各个部件数字孪生模型之间具有一定装配关系，可以装配成电机产品。</w:t>
                  </w:r>
                </w:p>
                <w:p w14:paraId="72264E02" w14:textId="77777777" w:rsidR="00D53A09" w:rsidRDefault="00870A8F">
                  <w:pPr>
                    <w:rPr>
                      <w:color w:val="000000" w:themeColor="text1"/>
                    </w:rPr>
                  </w:pPr>
                  <w:r>
                    <w:rPr>
                      <w:rFonts w:hint="eastAsia"/>
                      <w:color w:val="000000" w:themeColor="text1"/>
                    </w:rPr>
                    <w:lastRenderedPageBreak/>
                    <w:t>12)</w:t>
                  </w:r>
                  <w:r>
                    <w:rPr>
                      <w:rFonts w:hint="eastAsia"/>
                      <w:color w:val="000000" w:themeColor="text1"/>
                    </w:rPr>
                    <w:t>关节产品数字孪生模型</w:t>
                  </w:r>
                </w:p>
                <w:p w14:paraId="428B8901"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）包括基座、电机、减速器和输出法兰等部件的数字孪生模型；</w:t>
                  </w:r>
                </w:p>
                <w:p w14:paraId="7E13C2F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）各个部件数字孪生模型之间具有一定装配关系，可以装配成关节产品。</w:t>
                  </w:r>
                </w:p>
                <w:p w14:paraId="572AF171" w14:textId="77777777" w:rsidR="00D53A09" w:rsidRDefault="00870A8F">
                  <w:pPr>
                    <w:rPr>
                      <w:color w:val="000000" w:themeColor="text1"/>
                    </w:rPr>
                  </w:pPr>
                  <w:r>
                    <w:rPr>
                      <w:rFonts w:hint="eastAsia"/>
                      <w:color w:val="000000" w:themeColor="text1"/>
                    </w:rPr>
                    <w:t>13)</w:t>
                  </w:r>
                  <w:r>
                    <w:rPr>
                      <w:rFonts w:hint="eastAsia"/>
                      <w:color w:val="000000" w:themeColor="text1"/>
                    </w:rPr>
                    <w:t>实训平台数字孪生模型</w:t>
                  </w:r>
                </w:p>
                <w:p w14:paraId="257D5DFC"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）模型尺寸：≥</w:t>
                  </w:r>
                  <w:r>
                    <w:rPr>
                      <w:rFonts w:hint="eastAsia"/>
                      <w:color w:val="000000" w:themeColor="text1"/>
                    </w:rPr>
                    <w:t>1300</w:t>
                  </w:r>
                  <w:r>
                    <w:rPr>
                      <w:rFonts w:hint="eastAsia"/>
                      <w:color w:val="000000" w:themeColor="text1"/>
                    </w:rPr>
                    <w:t>×</w:t>
                  </w:r>
                  <w:r>
                    <w:rPr>
                      <w:rFonts w:hint="eastAsia"/>
                      <w:color w:val="000000" w:themeColor="text1"/>
                    </w:rPr>
                    <w:t>1200</w:t>
                  </w:r>
                  <w:r>
                    <w:rPr>
                      <w:rFonts w:hint="eastAsia"/>
                      <w:color w:val="000000" w:themeColor="text1"/>
                    </w:rPr>
                    <w:t>×</w:t>
                  </w:r>
                  <w:r>
                    <w:rPr>
                      <w:rFonts w:hint="eastAsia"/>
                      <w:color w:val="000000" w:themeColor="text1"/>
                    </w:rPr>
                    <w:t>880mm</w:t>
                  </w:r>
                  <w:r>
                    <w:rPr>
                      <w:rFonts w:hint="eastAsia"/>
                      <w:color w:val="000000" w:themeColor="text1"/>
                    </w:rPr>
                    <w:t>。</w:t>
                  </w:r>
                </w:p>
                <w:p w14:paraId="558B4F88" w14:textId="77777777" w:rsidR="00D53A09" w:rsidRDefault="00870A8F">
                  <w:pPr>
                    <w:rPr>
                      <w:color w:val="000000" w:themeColor="text1"/>
                    </w:rPr>
                  </w:pPr>
                  <w:r>
                    <w:rPr>
                      <w:rFonts w:hint="eastAsia"/>
                      <w:color w:val="000000" w:themeColor="text1"/>
                    </w:rPr>
                    <w:t>14)</w:t>
                  </w:r>
                  <w:r>
                    <w:rPr>
                      <w:rFonts w:hint="eastAsia"/>
                      <w:color w:val="000000" w:themeColor="text1"/>
                    </w:rPr>
                    <w:t>工业机器人应用编程与智能制造平台数字孪生模型</w:t>
                  </w:r>
                </w:p>
                <w:p w14:paraId="5C76FD14"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）具有上述实训平台、工业机器人、快</w:t>
                  </w:r>
                  <w:proofErr w:type="gramStart"/>
                  <w:r>
                    <w:rPr>
                      <w:rFonts w:hint="eastAsia"/>
                      <w:color w:val="000000" w:themeColor="text1"/>
                    </w:rPr>
                    <w:t>换工具</w:t>
                  </w:r>
                  <w:proofErr w:type="gramEnd"/>
                  <w:r>
                    <w:rPr>
                      <w:rFonts w:hint="eastAsia"/>
                      <w:color w:val="000000" w:themeColor="text1"/>
                    </w:rPr>
                    <w:t>支架、快换工具、立体仓库、井式供料、输送带、变位机、装配工位、旋转供料和数控加工中心等数字孪生模型。</w:t>
                  </w:r>
                </w:p>
                <w:p w14:paraId="5BD7DEF3" w14:textId="77777777" w:rsidR="00D53A09" w:rsidRDefault="00870A8F">
                  <w:pPr>
                    <w:rPr>
                      <w:color w:val="000000" w:themeColor="text1"/>
                    </w:rPr>
                  </w:pPr>
                  <w:r>
                    <w:rPr>
                      <w:color w:val="000000" w:themeColor="text1"/>
                    </w:rPr>
                    <w:t>28.</w:t>
                  </w:r>
                  <w:r>
                    <w:rPr>
                      <w:color w:val="000000" w:themeColor="text1"/>
                    </w:rPr>
                    <w:tab/>
                  </w:r>
                  <w:r>
                    <w:rPr>
                      <w:rFonts w:hint="eastAsia"/>
                      <w:color w:val="000000" w:themeColor="text1"/>
                    </w:rPr>
                    <w:t>离线编程仿真软件</w:t>
                  </w:r>
                </w:p>
                <w:p w14:paraId="039105B2" w14:textId="77777777" w:rsidR="00D53A09" w:rsidRDefault="00870A8F">
                  <w:pPr>
                    <w:rPr>
                      <w:color w:val="000000" w:themeColor="text1"/>
                    </w:rPr>
                  </w:pPr>
                  <w:r>
                    <w:rPr>
                      <w:rFonts w:hint="eastAsia"/>
                      <w:color w:val="000000" w:themeColor="text1"/>
                    </w:rPr>
                    <w:t>软件需具有丰富的工业机器人模型库以及工业机器人应用仿真案例。可以根据项目需求，快速构建机器人应用工作站虚拟场景，进行工作站布局规划、机器人及周边设备选型、机器人应用仿真、节拍测算、工艺分析、方案验证、方案优化改进和方案展示等工作，且可以生成机器人离线程序，指导现场工程师进行机器人程序的编程及调试。</w:t>
                  </w:r>
                </w:p>
                <w:p w14:paraId="6D9422FA" w14:textId="77777777" w:rsidR="00D53A09" w:rsidRDefault="00870A8F">
                  <w:pPr>
                    <w:rPr>
                      <w:color w:val="000000" w:themeColor="text1"/>
                    </w:rPr>
                  </w:pPr>
                  <w:r>
                    <w:rPr>
                      <w:rFonts w:hint="eastAsia"/>
                      <w:color w:val="000000" w:themeColor="text1"/>
                    </w:rPr>
                    <w:t>技术要求：</w:t>
                  </w:r>
                </w:p>
                <w:p w14:paraId="670EBC31" w14:textId="77777777" w:rsidR="00D53A09" w:rsidRDefault="00870A8F">
                  <w:pPr>
                    <w:rPr>
                      <w:color w:val="000000" w:themeColor="text1"/>
                    </w:rPr>
                  </w:pPr>
                  <w:r>
                    <w:rPr>
                      <w:rFonts w:hint="eastAsia"/>
                      <w:color w:val="000000" w:themeColor="text1"/>
                    </w:rPr>
                    <w:t>1</w:t>
                  </w:r>
                  <w:r>
                    <w:rPr>
                      <w:rFonts w:hint="eastAsia"/>
                      <w:color w:val="000000" w:themeColor="text1"/>
                    </w:rPr>
                    <w:t>）正版软件，独家授权，免费升级，可提供持续的中文技术支持服务；</w:t>
                  </w:r>
                </w:p>
                <w:p w14:paraId="3B5688E1" w14:textId="77777777" w:rsidR="00D53A09" w:rsidRDefault="00870A8F">
                  <w:pPr>
                    <w:rPr>
                      <w:color w:val="000000" w:themeColor="text1"/>
                    </w:rPr>
                  </w:pPr>
                  <w:r>
                    <w:rPr>
                      <w:rFonts w:hint="eastAsia"/>
                      <w:color w:val="000000" w:themeColor="text1"/>
                    </w:rPr>
                    <w:t>★投标人须提供承诺函，承诺内容包括可提供持续的中文技术支持服务，可永久免费升级。</w:t>
                  </w:r>
                </w:p>
                <w:p w14:paraId="01CDFADB"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）软件配套教学实训所需的具有自主知识产权的课程教材，国家级出版社出版；</w:t>
                  </w:r>
                </w:p>
                <w:p w14:paraId="561D523D"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）仿真系统支持汇博、埃夫特、</w:t>
                  </w:r>
                  <w:r>
                    <w:rPr>
                      <w:rFonts w:hint="eastAsia"/>
                      <w:color w:val="000000" w:themeColor="text1"/>
                    </w:rPr>
                    <w:t>ABB</w:t>
                  </w:r>
                  <w:r>
                    <w:rPr>
                      <w:rFonts w:hint="eastAsia"/>
                      <w:color w:val="000000" w:themeColor="text1"/>
                    </w:rPr>
                    <w:t>、</w:t>
                  </w:r>
                  <w:r>
                    <w:rPr>
                      <w:rFonts w:hint="eastAsia"/>
                      <w:color w:val="000000" w:themeColor="text1"/>
                    </w:rPr>
                    <w:t>KUKA</w:t>
                  </w:r>
                  <w:r>
                    <w:rPr>
                      <w:rFonts w:hint="eastAsia"/>
                      <w:color w:val="000000" w:themeColor="text1"/>
                    </w:rPr>
                    <w:t>，</w:t>
                  </w:r>
                  <w:r>
                    <w:rPr>
                      <w:rFonts w:hint="eastAsia"/>
                      <w:color w:val="000000" w:themeColor="text1"/>
                    </w:rPr>
                    <w:t>FANUC</w:t>
                  </w:r>
                  <w:r>
                    <w:rPr>
                      <w:rFonts w:hint="eastAsia"/>
                      <w:color w:val="000000" w:themeColor="text1"/>
                    </w:rPr>
                    <w:t>、安川、史陶比尔、</w:t>
                  </w:r>
                  <w:r>
                    <w:rPr>
                      <w:rFonts w:hint="eastAsia"/>
                      <w:color w:val="000000" w:themeColor="text1"/>
                    </w:rPr>
                    <w:t>UR</w:t>
                  </w:r>
                  <w:r>
                    <w:rPr>
                      <w:rFonts w:hint="eastAsia"/>
                      <w:color w:val="000000" w:themeColor="text1"/>
                    </w:rPr>
                    <w:t>等多种机器人，提供</w:t>
                  </w:r>
                  <w:r>
                    <w:rPr>
                      <w:rFonts w:hint="eastAsia"/>
                      <w:color w:val="000000" w:themeColor="text1"/>
                    </w:rPr>
                    <w:t>250</w:t>
                  </w:r>
                  <w:r>
                    <w:rPr>
                      <w:rFonts w:hint="eastAsia"/>
                      <w:color w:val="000000" w:themeColor="text1"/>
                    </w:rPr>
                    <w:t>种以上的各品牌机器人模型；</w:t>
                  </w:r>
                </w:p>
                <w:p w14:paraId="3DE8CE39"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）具有离线编程功能，能够直接生成包括但不限于汇博、埃夫特、</w:t>
                  </w:r>
                  <w:r>
                    <w:rPr>
                      <w:rFonts w:hint="eastAsia"/>
                      <w:color w:val="000000" w:themeColor="text1"/>
                    </w:rPr>
                    <w:t>ABB</w:t>
                  </w:r>
                  <w:r>
                    <w:rPr>
                      <w:rFonts w:hint="eastAsia"/>
                      <w:color w:val="000000" w:themeColor="text1"/>
                    </w:rPr>
                    <w:t>、</w:t>
                  </w:r>
                  <w:r>
                    <w:rPr>
                      <w:rFonts w:hint="eastAsia"/>
                      <w:color w:val="000000" w:themeColor="text1"/>
                    </w:rPr>
                    <w:t>KUKA</w:t>
                  </w:r>
                  <w:r>
                    <w:rPr>
                      <w:rFonts w:hint="eastAsia"/>
                      <w:color w:val="000000" w:themeColor="text1"/>
                    </w:rPr>
                    <w:t>，</w:t>
                  </w:r>
                  <w:r>
                    <w:rPr>
                      <w:rFonts w:hint="eastAsia"/>
                      <w:color w:val="000000" w:themeColor="text1"/>
                    </w:rPr>
                    <w:t>FANUC</w:t>
                  </w:r>
                  <w:r>
                    <w:rPr>
                      <w:rFonts w:hint="eastAsia"/>
                      <w:color w:val="000000" w:themeColor="text1"/>
                    </w:rPr>
                    <w:t>、安川、史陶比尔、</w:t>
                  </w:r>
                  <w:r>
                    <w:rPr>
                      <w:rFonts w:hint="eastAsia"/>
                      <w:color w:val="000000" w:themeColor="text1"/>
                    </w:rPr>
                    <w:t>UR</w:t>
                  </w:r>
                  <w:r>
                    <w:rPr>
                      <w:rFonts w:hint="eastAsia"/>
                      <w:color w:val="000000" w:themeColor="text1"/>
                    </w:rPr>
                    <w:t>等</w:t>
                  </w:r>
                  <w:r>
                    <w:rPr>
                      <w:rFonts w:hint="eastAsia"/>
                      <w:color w:val="000000" w:themeColor="text1"/>
                    </w:rPr>
                    <w:t>30</w:t>
                  </w:r>
                  <w:r>
                    <w:rPr>
                      <w:rFonts w:hint="eastAsia"/>
                      <w:color w:val="000000" w:themeColor="text1"/>
                    </w:rPr>
                    <w:t>种品牌机器人的代码；</w:t>
                  </w:r>
                </w:p>
                <w:p w14:paraId="273C25F1" w14:textId="77777777" w:rsidR="00D53A09" w:rsidRDefault="00870A8F">
                  <w:pPr>
                    <w:rPr>
                      <w:color w:val="000000" w:themeColor="text1"/>
                    </w:rPr>
                  </w:pPr>
                  <w:r>
                    <w:rPr>
                      <w:rFonts w:hint="eastAsia"/>
                      <w:color w:val="000000" w:themeColor="text1"/>
                    </w:rPr>
                    <w:t>5</w:t>
                  </w:r>
                  <w:r>
                    <w:rPr>
                      <w:rFonts w:hint="eastAsia"/>
                      <w:color w:val="000000" w:themeColor="text1"/>
                    </w:rPr>
                    <w:t>）支持关节型机器人、</w:t>
                  </w:r>
                  <w:r>
                    <w:rPr>
                      <w:rFonts w:hint="eastAsia"/>
                      <w:color w:val="000000" w:themeColor="text1"/>
                    </w:rPr>
                    <w:t>Delta</w:t>
                  </w:r>
                  <w:r>
                    <w:rPr>
                      <w:rFonts w:hint="eastAsia"/>
                      <w:color w:val="000000" w:themeColor="text1"/>
                    </w:rPr>
                    <w:t>、</w:t>
                  </w:r>
                  <w:r>
                    <w:rPr>
                      <w:rFonts w:hint="eastAsia"/>
                      <w:color w:val="000000" w:themeColor="text1"/>
                    </w:rPr>
                    <w:t>SCARA</w:t>
                  </w:r>
                  <w:r>
                    <w:rPr>
                      <w:rFonts w:hint="eastAsia"/>
                      <w:color w:val="000000" w:themeColor="text1"/>
                    </w:rPr>
                    <w:t>、直角坐标等</w:t>
                  </w:r>
                  <w:proofErr w:type="gramStart"/>
                  <w:r>
                    <w:rPr>
                      <w:rFonts w:hint="eastAsia"/>
                      <w:color w:val="000000" w:themeColor="text1"/>
                    </w:rPr>
                    <w:t>不</w:t>
                  </w:r>
                  <w:proofErr w:type="gramEnd"/>
                  <w:r>
                    <w:rPr>
                      <w:rFonts w:hint="eastAsia"/>
                      <w:color w:val="000000" w:themeColor="text1"/>
                    </w:rPr>
                    <w:t>同构型机器人；</w:t>
                  </w:r>
                </w:p>
                <w:p w14:paraId="49886218" w14:textId="77777777" w:rsidR="00D53A09" w:rsidRDefault="00870A8F">
                  <w:pPr>
                    <w:rPr>
                      <w:color w:val="000000" w:themeColor="text1"/>
                    </w:rPr>
                  </w:pPr>
                  <w:r>
                    <w:rPr>
                      <w:rFonts w:hint="eastAsia"/>
                      <w:color w:val="000000" w:themeColor="text1"/>
                    </w:rPr>
                    <w:t>6</w:t>
                  </w:r>
                  <w:r>
                    <w:rPr>
                      <w:rFonts w:hint="eastAsia"/>
                      <w:color w:val="000000" w:themeColor="text1"/>
                    </w:rPr>
                    <w:t>）支持多种格式的三维</w:t>
                  </w:r>
                  <w:r>
                    <w:rPr>
                      <w:rFonts w:hint="eastAsia"/>
                      <w:color w:val="000000" w:themeColor="text1"/>
                    </w:rPr>
                    <w:t>CAD</w:t>
                  </w:r>
                  <w:r>
                    <w:rPr>
                      <w:rFonts w:hint="eastAsia"/>
                      <w:color w:val="000000" w:themeColor="text1"/>
                    </w:rPr>
                    <w:t>模型，可导入扩展名为</w:t>
                  </w:r>
                  <w:r>
                    <w:rPr>
                      <w:rFonts w:hint="eastAsia"/>
                      <w:color w:val="000000" w:themeColor="text1"/>
                    </w:rPr>
                    <w:t>step</w:t>
                  </w:r>
                  <w:r>
                    <w:rPr>
                      <w:rFonts w:hint="eastAsia"/>
                      <w:color w:val="000000" w:themeColor="text1"/>
                    </w:rPr>
                    <w:t>、</w:t>
                  </w:r>
                  <w:proofErr w:type="spellStart"/>
                  <w:r>
                    <w:rPr>
                      <w:rFonts w:hint="eastAsia"/>
                      <w:color w:val="000000" w:themeColor="text1"/>
                    </w:rPr>
                    <w:t>igs</w:t>
                  </w:r>
                  <w:proofErr w:type="spellEnd"/>
                  <w:r>
                    <w:rPr>
                      <w:rFonts w:hint="eastAsia"/>
                      <w:color w:val="000000" w:themeColor="text1"/>
                    </w:rPr>
                    <w:t>、</w:t>
                  </w:r>
                  <w:proofErr w:type="spellStart"/>
                  <w:r>
                    <w:rPr>
                      <w:rFonts w:hint="eastAsia"/>
                      <w:color w:val="000000" w:themeColor="text1"/>
                    </w:rPr>
                    <w:t>stl</w:t>
                  </w:r>
                  <w:proofErr w:type="spellEnd"/>
                  <w:r>
                    <w:rPr>
                      <w:rFonts w:hint="eastAsia"/>
                      <w:color w:val="000000" w:themeColor="text1"/>
                    </w:rPr>
                    <w:t>等格式；</w:t>
                  </w:r>
                </w:p>
                <w:p w14:paraId="102820DE" w14:textId="77777777" w:rsidR="00D53A09" w:rsidRDefault="00870A8F">
                  <w:pPr>
                    <w:rPr>
                      <w:color w:val="000000" w:themeColor="text1"/>
                    </w:rPr>
                  </w:pPr>
                  <w:r>
                    <w:rPr>
                      <w:rFonts w:hint="eastAsia"/>
                      <w:color w:val="000000" w:themeColor="text1"/>
                    </w:rPr>
                    <w:t>7</w:t>
                  </w:r>
                  <w:r>
                    <w:rPr>
                      <w:rFonts w:hint="eastAsia"/>
                      <w:color w:val="000000" w:themeColor="text1"/>
                    </w:rPr>
                    <w:t>）具有可以根据机器人</w:t>
                  </w:r>
                  <w:r>
                    <w:rPr>
                      <w:rFonts w:hint="eastAsia"/>
                      <w:color w:val="000000" w:themeColor="text1"/>
                    </w:rPr>
                    <w:t>D-H</w:t>
                  </w:r>
                  <w:r>
                    <w:rPr>
                      <w:rFonts w:hint="eastAsia"/>
                      <w:color w:val="000000" w:themeColor="text1"/>
                    </w:rPr>
                    <w:t>参数，创建</w:t>
                  </w:r>
                  <w:r>
                    <w:rPr>
                      <w:rFonts w:hint="eastAsia"/>
                      <w:color w:val="000000" w:themeColor="text1"/>
                    </w:rPr>
                    <w:t>6</w:t>
                  </w:r>
                  <w:r>
                    <w:rPr>
                      <w:rFonts w:hint="eastAsia"/>
                      <w:color w:val="000000" w:themeColor="text1"/>
                    </w:rPr>
                    <w:t>轴、</w:t>
                  </w:r>
                  <w:r>
                    <w:rPr>
                      <w:rFonts w:hint="eastAsia"/>
                      <w:color w:val="000000" w:themeColor="text1"/>
                    </w:rPr>
                    <w:t>7</w:t>
                  </w:r>
                  <w:r>
                    <w:rPr>
                      <w:rFonts w:hint="eastAsia"/>
                      <w:color w:val="000000" w:themeColor="text1"/>
                    </w:rPr>
                    <w:t>轴串联机器人模型的功能；</w:t>
                  </w:r>
                </w:p>
                <w:p w14:paraId="6E819892" w14:textId="77777777" w:rsidR="00D53A09" w:rsidRDefault="00870A8F">
                  <w:pPr>
                    <w:rPr>
                      <w:color w:val="000000" w:themeColor="text1"/>
                    </w:rPr>
                  </w:pPr>
                  <w:r>
                    <w:rPr>
                      <w:rFonts w:hint="eastAsia"/>
                      <w:color w:val="000000" w:themeColor="text1"/>
                    </w:rPr>
                    <w:t>8</w:t>
                  </w:r>
                  <w:r>
                    <w:rPr>
                      <w:rFonts w:hint="eastAsia"/>
                      <w:color w:val="000000" w:themeColor="text1"/>
                    </w:rPr>
                    <w:t>）支持工件校准功能，能够根据真实情况与理论模型的参数误差自动调整轨迹参数；</w:t>
                  </w:r>
                </w:p>
                <w:p w14:paraId="7CC71484" w14:textId="77777777" w:rsidR="00D53A09" w:rsidRDefault="00870A8F">
                  <w:pPr>
                    <w:rPr>
                      <w:color w:val="000000" w:themeColor="text1"/>
                    </w:rPr>
                  </w:pPr>
                  <w:r>
                    <w:rPr>
                      <w:rFonts w:hint="eastAsia"/>
                      <w:color w:val="000000" w:themeColor="text1"/>
                    </w:rPr>
                    <w:t>9</w:t>
                  </w:r>
                  <w:r>
                    <w:rPr>
                      <w:rFonts w:hint="eastAsia"/>
                      <w:color w:val="000000" w:themeColor="text1"/>
                    </w:rPr>
                    <w:t>）轨迹生成可基于</w:t>
                  </w:r>
                  <w:r>
                    <w:rPr>
                      <w:rFonts w:hint="eastAsia"/>
                      <w:color w:val="000000" w:themeColor="text1"/>
                    </w:rPr>
                    <w:t>CAD</w:t>
                  </w:r>
                  <w:r>
                    <w:rPr>
                      <w:rFonts w:hint="eastAsia"/>
                      <w:color w:val="000000" w:themeColor="text1"/>
                    </w:rPr>
                    <w:t>数据，简化轨迹生成过程，提高精度，可利用实体模型、曲面或曲线直接生成运动轨迹；</w:t>
                  </w:r>
                </w:p>
                <w:p w14:paraId="7C6B1957" w14:textId="77777777" w:rsidR="00D53A09" w:rsidRDefault="00870A8F">
                  <w:pPr>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）包含丰富的轨迹调整优化工具包，如碰撞检查、工业机器人可达性、姿态奇异点、轴超限、节拍估算、轨迹自动调整优化等功能；</w:t>
                  </w:r>
                </w:p>
                <w:p w14:paraId="33B81585" w14:textId="77777777" w:rsidR="00D53A09" w:rsidRDefault="00870A8F">
                  <w:pPr>
                    <w:rPr>
                      <w:color w:val="000000" w:themeColor="text1"/>
                    </w:rPr>
                  </w:pPr>
                  <w:r>
                    <w:rPr>
                      <w:rFonts w:hint="eastAsia"/>
                      <w:color w:val="000000" w:themeColor="text1"/>
                    </w:rPr>
                    <w:t>11</w:t>
                  </w:r>
                  <w:r>
                    <w:rPr>
                      <w:rFonts w:hint="eastAsia"/>
                      <w:color w:val="000000" w:themeColor="text1"/>
                    </w:rPr>
                    <w:t>）包含丰富的工艺应用工具包，必须包含但不限于打磨、喷涂、铣削、焊接等。可以自由设计定义工具及其坐标信息，实际工件与模型工件的坐标校准确保轨迹精度，码垛工艺包模拟真实物料抓取摆放过程，支持</w:t>
                  </w:r>
                  <w:r>
                    <w:rPr>
                      <w:rFonts w:hint="eastAsia"/>
                      <w:color w:val="000000" w:themeColor="text1"/>
                    </w:rPr>
                    <w:t>APT Source</w:t>
                  </w:r>
                  <w:r>
                    <w:rPr>
                      <w:rFonts w:hint="eastAsia"/>
                      <w:color w:val="000000" w:themeColor="text1"/>
                    </w:rPr>
                    <w:t>和</w:t>
                  </w:r>
                  <w:r>
                    <w:rPr>
                      <w:rFonts w:hint="eastAsia"/>
                      <w:color w:val="000000" w:themeColor="text1"/>
                    </w:rPr>
                    <w:t>NC</w:t>
                  </w:r>
                  <w:r>
                    <w:rPr>
                      <w:rFonts w:hint="eastAsia"/>
                      <w:color w:val="000000" w:themeColor="text1"/>
                    </w:rPr>
                    <w:t>格式</w:t>
                  </w:r>
                  <w:r>
                    <w:rPr>
                      <w:rFonts w:hint="eastAsia"/>
                      <w:color w:val="000000" w:themeColor="text1"/>
                    </w:rPr>
                    <w:t>G</w:t>
                  </w:r>
                  <w:r>
                    <w:rPr>
                      <w:rFonts w:hint="eastAsia"/>
                      <w:color w:val="000000" w:themeColor="text1"/>
                    </w:rPr>
                    <w:t>代码的导入</w:t>
                  </w:r>
                  <w:r>
                    <w:rPr>
                      <w:rFonts w:hint="eastAsia"/>
                      <w:color w:val="000000" w:themeColor="text1"/>
                    </w:rPr>
                    <w:lastRenderedPageBreak/>
                    <w:t>并自动转化为工业机器人运动轨迹等功能。</w:t>
                  </w:r>
                </w:p>
                <w:p w14:paraId="381E4CFC" w14:textId="77777777" w:rsidR="00D53A09" w:rsidRDefault="00870A8F">
                  <w:pPr>
                    <w:rPr>
                      <w:color w:val="000000" w:themeColor="text1"/>
                    </w:rPr>
                  </w:pPr>
                  <w:r>
                    <w:rPr>
                      <w:rFonts w:hint="eastAsia"/>
                      <w:color w:val="000000" w:themeColor="text1"/>
                    </w:rPr>
                    <w:t>12</w:t>
                  </w:r>
                  <w:r>
                    <w:rPr>
                      <w:rFonts w:hint="eastAsia"/>
                      <w:color w:val="000000" w:themeColor="text1"/>
                    </w:rPr>
                    <w:t>）提供工业机器人虚拟教学模块，如虚拟示教器、机器人部件装配、自动生成仿真运动视频。可以生成基于</w:t>
                  </w:r>
                  <w:r>
                    <w:rPr>
                      <w:rFonts w:hint="eastAsia"/>
                      <w:color w:val="000000" w:themeColor="text1"/>
                    </w:rPr>
                    <w:t>html</w:t>
                  </w:r>
                  <w:r>
                    <w:rPr>
                      <w:rFonts w:hint="eastAsia"/>
                      <w:color w:val="000000" w:themeColor="text1"/>
                    </w:rPr>
                    <w:t>播放的视频和基于</w:t>
                  </w:r>
                  <w:r>
                    <w:rPr>
                      <w:rFonts w:hint="eastAsia"/>
                      <w:color w:val="000000" w:themeColor="text1"/>
                    </w:rPr>
                    <w:t>pdf</w:t>
                  </w:r>
                  <w:r>
                    <w:rPr>
                      <w:rFonts w:hint="eastAsia"/>
                      <w:color w:val="000000" w:themeColor="text1"/>
                    </w:rPr>
                    <w:t>的</w:t>
                  </w:r>
                  <w:r>
                    <w:rPr>
                      <w:rFonts w:hint="eastAsia"/>
                      <w:color w:val="000000" w:themeColor="text1"/>
                    </w:rPr>
                    <w:t>3</w:t>
                  </w:r>
                  <w:r>
                    <w:rPr>
                      <w:rFonts w:hint="eastAsia"/>
                      <w:color w:val="000000" w:themeColor="text1"/>
                    </w:rPr>
                    <w:t>维可操作文件；</w:t>
                  </w:r>
                </w:p>
                <w:p w14:paraId="7D7C25D4" w14:textId="77777777" w:rsidR="00D53A09" w:rsidRDefault="00870A8F">
                  <w:pPr>
                    <w:rPr>
                      <w:color w:val="000000" w:themeColor="text1"/>
                    </w:rPr>
                  </w:pPr>
                  <w:r>
                    <w:rPr>
                      <w:rFonts w:hint="eastAsia"/>
                      <w:color w:val="000000" w:themeColor="text1"/>
                    </w:rPr>
                    <w:t>★</w:t>
                  </w:r>
                  <w:r>
                    <w:rPr>
                      <w:rFonts w:hint="eastAsia"/>
                      <w:color w:val="000000" w:themeColor="text1"/>
                    </w:rPr>
                    <w:t>13</w:t>
                  </w:r>
                  <w:r>
                    <w:rPr>
                      <w:rFonts w:hint="eastAsia"/>
                      <w:color w:val="000000" w:themeColor="text1"/>
                    </w:rPr>
                    <w:t>）提供强大的</w:t>
                  </w:r>
                  <w:r>
                    <w:rPr>
                      <w:rFonts w:hint="eastAsia"/>
                      <w:color w:val="000000" w:themeColor="text1"/>
                    </w:rPr>
                    <w:t>Python API</w:t>
                  </w:r>
                  <w:r>
                    <w:rPr>
                      <w:rFonts w:hint="eastAsia"/>
                      <w:color w:val="000000" w:themeColor="text1"/>
                    </w:rPr>
                    <w:t>功能支持，集成所有离线编程软件的离线编程功能，并允许开展大量机器人机构的自动化应用。可进行仿真和应用于程序机器人取放物体和应用于复杂的多机器人同步运动等；</w:t>
                  </w:r>
                </w:p>
                <w:p w14:paraId="1EC41E65" w14:textId="77777777" w:rsidR="00D53A09" w:rsidRDefault="00870A8F">
                  <w:pPr>
                    <w:rPr>
                      <w:color w:val="000000" w:themeColor="text1"/>
                    </w:rPr>
                  </w:pPr>
                  <w:r>
                    <w:rPr>
                      <w:rFonts w:hint="eastAsia"/>
                      <w:color w:val="000000" w:themeColor="text1"/>
                    </w:rPr>
                    <w:t>14</w:t>
                  </w:r>
                  <w:r>
                    <w:rPr>
                      <w:rFonts w:hint="eastAsia"/>
                      <w:color w:val="000000" w:themeColor="text1"/>
                    </w:rPr>
                    <w:t>）支持机器人精度标定功能，可以支持激光跟踪仪标定和立体相机标定；</w:t>
                  </w:r>
                </w:p>
                <w:p w14:paraId="64CEBD37" w14:textId="77777777" w:rsidR="00D53A09" w:rsidRDefault="00870A8F">
                  <w:pPr>
                    <w:rPr>
                      <w:color w:val="000000" w:themeColor="text1"/>
                    </w:rPr>
                  </w:pPr>
                  <w:r>
                    <w:rPr>
                      <w:rFonts w:hint="eastAsia"/>
                      <w:color w:val="000000" w:themeColor="text1"/>
                    </w:rPr>
                    <w:t>15</w:t>
                  </w:r>
                  <w:r>
                    <w:rPr>
                      <w:rFonts w:hint="eastAsia"/>
                      <w:color w:val="000000" w:themeColor="text1"/>
                    </w:rPr>
                    <w:t>）支持多机器人同步运动仿真，至少能够实现</w:t>
                  </w:r>
                  <w:r>
                    <w:rPr>
                      <w:rFonts w:hint="eastAsia"/>
                      <w:color w:val="000000" w:themeColor="text1"/>
                    </w:rPr>
                    <w:t>3</w:t>
                  </w:r>
                  <w:r>
                    <w:rPr>
                      <w:rFonts w:hint="eastAsia"/>
                      <w:color w:val="000000" w:themeColor="text1"/>
                    </w:rPr>
                    <w:t>个机器人的同步运动；</w:t>
                  </w:r>
                </w:p>
                <w:p w14:paraId="6A3DCD7B" w14:textId="77777777" w:rsidR="00D53A09" w:rsidRDefault="00870A8F">
                  <w:pPr>
                    <w:rPr>
                      <w:color w:val="000000" w:themeColor="text1"/>
                    </w:rPr>
                  </w:pPr>
                  <w:r>
                    <w:rPr>
                      <w:rFonts w:hint="eastAsia"/>
                      <w:color w:val="000000" w:themeColor="text1"/>
                    </w:rPr>
                    <w:t>16</w:t>
                  </w:r>
                  <w:r>
                    <w:rPr>
                      <w:rFonts w:hint="eastAsia"/>
                      <w:color w:val="000000" w:themeColor="text1"/>
                    </w:rPr>
                    <w:t>）具有机器人外部轴运动，能够实现</w:t>
                  </w:r>
                  <w:r>
                    <w:rPr>
                      <w:rFonts w:hint="eastAsia"/>
                      <w:color w:val="000000" w:themeColor="text1"/>
                    </w:rPr>
                    <w:t>7</w:t>
                  </w:r>
                  <w:r>
                    <w:rPr>
                      <w:rFonts w:hint="eastAsia"/>
                      <w:color w:val="000000" w:themeColor="text1"/>
                    </w:rPr>
                    <w:t>、</w:t>
                  </w:r>
                  <w:r>
                    <w:rPr>
                      <w:rFonts w:hint="eastAsia"/>
                      <w:color w:val="000000" w:themeColor="text1"/>
                    </w:rPr>
                    <w:t>8</w:t>
                  </w:r>
                  <w:r>
                    <w:rPr>
                      <w:rFonts w:hint="eastAsia"/>
                      <w:color w:val="000000" w:themeColor="text1"/>
                    </w:rPr>
                    <w:t>轴的离线编程功能；</w:t>
                  </w:r>
                </w:p>
                <w:p w14:paraId="6000D41A" w14:textId="77777777" w:rsidR="00D53A09" w:rsidRDefault="00870A8F">
                  <w:pPr>
                    <w:rPr>
                      <w:color w:val="000000" w:themeColor="text1"/>
                    </w:rPr>
                  </w:pPr>
                  <w:r>
                    <w:rPr>
                      <w:rFonts w:hint="eastAsia"/>
                      <w:color w:val="000000" w:themeColor="text1"/>
                    </w:rPr>
                    <w:t>17</w:t>
                  </w:r>
                  <w:r>
                    <w:rPr>
                      <w:rFonts w:hint="eastAsia"/>
                      <w:color w:val="000000" w:themeColor="text1"/>
                    </w:rPr>
                    <w:t>）具有整个工厂自动化生产线仿真功能，可包含码垛机、</w:t>
                  </w:r>
                  <w:r>
                    <w:rPr>
                      <w:rFonts w:hint="eastAsia"/>
                      <w:color w:val="000000" w:themeColor="text1"/>
                    </w:rPr>
                    <w:t>3</w:t>
                  </w:r>
                  <w:r>
                    <w:rPr>
                      <w:rFonts w:hint="eastAsia"/>
                      <w:color w:val="000000" w:themeColor="text1"/>
                    </w:rPr>
                    <w:t>种以上类型机器人、流水线等；</w:t>
                  </w:r>
                </w:p>
                <w:p w14:paraId="1AD5E348" w14:textId="77777777" w:rsidR="00D53A09" w:rsidRDefault="00870A8F">
                  <w:pPr>
                    <w:rPr>
                      <w:color w:val="000000" w:themeColor="text1"/>
                    </w:rPr>
                  </w:pPr>
                  <w:r>
                    <w:rPr>
                      <w:color w:val="000000" w:themeColor="text1"/>
                    </w:rPr>
                    <w:t>18</w:t>
                  </w:r>
                  <w:r>
                    <w:rPr>
                      <w:rFonts w:hint="eastAsia"/>
                      <w:color w:val="000000" w:themeColor="text1"/>
                    </w:rPr>
                    <w:t>）支持基于</w:t>
                  </w:r>
                  <w:r>
                    <w:rPr>
                      <w:rFonts w:hint="eastAsia"/>
                      <w:color w:val="000000" w:themeColor="text1"/>
                    </w:rPr>
                    <w:t>Python</w:t>
                  </w:r>
                  <w:r>
                    <w:rPr>
                      <w:rFonts w:hint="eastAsia"/>
                      <w:color w:val="000000" w:themeColor="text1"/>
                    </w:rPr>
                    <w:t>、</w:t>
                  </w:r>
                  <w:r>
                    <w:rPr>
                      <w:rFonts w:hint="eastAsia"/>
                      <w:color w:val="000000" w:themeColor="text1"/>
                    </w:rPr>
                    <w:t>C#</w:t>
                  </w:r>
                  <w:r>
                    <w:rPr>
                      <w:rFonts w:hint="eastAsia"/>
                      <w:color w:val="000000" w:themeColor="text1"/>
                    </w:rPr>
                    <w:t>等高级语言的</w:t>
                  </w:r>
                  <w:r>
                    <w:rPr>
                      <w:rFonts w:hint="eastAsia"/>
                      <w:color w:val="000000" w:themeColor="text1"/>
                    </w:rPr>
                    <w:t>API</w:t>
                  </w:r>
                  <w:r>
                    <w:rPr>
                      <w:rFonts w:hint="eastAsia"/>
                      <w:color w:val="000000" w:themeColor="text1"/>
                    </w:rPr>
                    <w:t>的扩展编程；</w:t>
                  </w:r>
                </w:p>
                <w:p w14:paraId="1A7D01F9" w14:textId="77777777" w:rsidR="00D53A09" w:rsidRDefault="00870A8F">
                  <w:pPr>
                    <w:rPr>
                      <w:color w:val="000000" w:themeColor="text1"/>
                    </w:rPr>
                  </w:pPr>
                  <w:r>
                    <w:rPr>
                      <w:rFonts w:hint="eastAsia"/>
                      <w:color w:val="000000" w:themeColor="text1"/>
                    </w:rPr>
                    <w:t>★</w:t>
                  </w:r>
                  <w:r>
                    <w:rPr>
                      <w:color w:val="000000" w:themeColor="text1"/>
                    </w:rPr>
                    <w:t>19</w:t>
                  </w:r>
                  <w:r>
                    <w:rPr>
                      <w:rFonts w:hint="eastAsia"/>
                      <w:color w:val="000000" w:themeColor="text1"/>
                    </w:rPr>
                    <w:t>）具有</w:t>
                  </w:r>
                  <w:r>
                    <w:rPr>
                      <w:rFonts w:hint="eastAsia"/>
                      <w:color w:val="000000" w:themeColor="text1"/>
                    </w:rPr>
                    <w:t>ABB</w:t>
                  </w:r>
                  <w:r>
                    <w:rPr>
                      <w:rFonts w:hint="eastAsia"/>
                      <w:color w:val="000000" w:themeColor="text1"/>
                    </w:rPr>
                    <w:t>、</w:t>
                  </w:r>
                  <w:r>
                    <w:rPr>
                      <w:rFonts w:hint="eastAsia"/>
                      <w:color w:val="000000" w:themeColor="text1"/>
                    </w:rPr>
                    <w:t>KUKA</w:t>
                  </w:r>
                  <w:r>
                    <w:rPr>
                      <w:rFonts w:hint="eastAsia"/>
                      <w:color w:val="000000" w:themeColor="text1"/>
                    </w:rPr>
                    <w:t>、</w:t>
                  </w:r>
                  <w:r>
                    <w:rPr>
                      <w:rFonts w:hint="eastAsia"/>
                      <w:color w:val="000000" w:themeColor="text1"/>
                    </w:rPr>
                    <w:t>FANUC</w:t>
                  </w:r>
                  <w:r>
                    <w:rPr>
                      <w:rFonts w:hint="eastAsia"/>
                      <w:color w:val="000000" w:themeColor="text1"/>
                    </w:rPr>
                    <w:t>、安川等机器人品牌的虚拟示教器示教功能，能够通过虚拟示教</w:t>
                  </w:r>
                  <w:proofErr w:type="gramStart"/>
                  <w:r>
                    <w:rPr>
                      <w:rFonts w:hint="eastAsia"/>
                      <w:color w:val="000000" w:themeColor="text1"/>
                    </w:rPr>
                    <w:t>器实现</w:t>
                  </w:r>
                  <w:proofErr w:type="gramEnd"/>
                  <w:r>
                    <w:rPr>
                      <w:rFonts w:hint="eastAsia"/>
                      <w:color w:val="000000" w:themeColor="text1"/>
                    </w:rPr>
                    <w:t>对机器人的手动操作以及程序代码的编辑和运行；</w:t>
                  </w:r>
                </w:p>
                <w:p w14:paraId="48C16581"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）手动操作中包含机器人的关节坐标系、线性坐标系、以及工具坐标系下的手动控制运动；</w:t>
                  </w:r>
                </w:p>
                <w:p w14:paraId="3E5FDA9C"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）机器人数据虚拟示教器上的实时显示；</w:t>
                  </w:r>
                </w:p>
                <w:p w14:paraId="7E5256DA"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）虚拟示教器上能够完全按照真实示教</w:t>
                  </w:r>
                  <w:proofErr w:type="gramStart"/>
                  <w:r>
                    <w:rPr>
                      <w:rFonts w:hint="eastAsia"/>
                      <w:color w:val="000000" w:themeColor="text1"/>
                    </w:rPr>
                    <w:t>器操作</w:t>
                  </w:r>
                  <w:proofErr w:type="gramEnd"/>
                  <w:r>
                    <w:rPr>
                      <w:rFonts w:hint="eastAsia"/>
                      <w:color w:val="000000" w:themeColor="text1"/>
                    </w:rPr>
                    <w:t>方式进行程序的插入、编辑、修改以及程序文件的保存和打开；</w:t>
                  </w:r>
                </w:p>
                <w:p w14:paraId="37DAF4A3"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）虚拟示教</w:t>
                  </w:r>
                  <w:proofErr w:type="gramStart"/>
                  <w:r>
                    <w:rPr>
                      <w:rFonts w:hint="eastAsia"/>
                      <w:color w:val="000000" w:themeColor="text1"/>
                    </w:rPr>
                    <w:t>器程序</w:t>
                  </w:r>
                  <w:proofErr w:type="gramEnd"/>
                  <w:r>
                    <w:rPr>
                      <w:rFonts w:hint="eastAsia"/>
                      <w:color w:val="000000" w:themeColor="text1"/>
                    </w:rPr>
                    <w:t>的再现执行，驱动机器人按照程序运动。</w:t>
                  </w:r>
                </w:p>
                <w:p w14:paraId="65E7EC67" w14:textId="77777777" w:rsidR="00D53A09" w:rsidRDefault="00870A8F">
                  <w:pPr>
                    <w:rPr>
                      <w:color w:val="000000" w:themeColor="text1"/>
                    </w:rPr>
                  </w:pPr>
                  <w:r>
                    <w:rPr>
                      <w:rFonts w:hint="eastAsia"/>
                      <w:color w:val="000000" w:themeColor="text1"/>
                    </w:rPr>
                    <w:t>★</w:t>
                  </w:r>
                  <w:r>
                    <w:rPr>
                      <w:color w:val="000000" w:themeColor="text1"/>
                    </w:rPr>
                    <w:t>20</w:t>
                  </w:r>
                  <w:r>
                    <w:rPr>
                      <w:rFonts w:hint="eastAsia"/>
                      <w:color w:val="000000" w:themeColor="text1"/>
                    </w:rPr>
                    <w:t>）集成无动力关节臂示教功能。</w:t>
                  </w:r>
                </w:p>
                <w:p w14:paraId="0D65076F"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）具有</w:t>
                  </w:r>
                  <w:r>
                    <w:rPr>
                      <w:rFonts w:hint="eastAsia"/>
                      <w:color w:val="000000" w:themeColor="text1"/>
                    </w:rPr>
                    <w:t>485</w:t>
                  </w:r>
                  <w:r>
                    <w:rPr>
                      <w:rFonts w:hint="eastAsia"/>
                      <w:color w:val="000000" w:themeColor="text1"/>
                    </w:rPr>
                    <w:t>通讯和</w:t>
                  </w:r>
                  <w:r>
                    <w:rPr>
                      <w:rFonts w:hint="eastAsia"/>
                      <w:color w:val="000000" w:themeColor="text1"/>
                    </w:rPr>
                    <w:t>TCP/IP</w:t>
                  </w:r>
                  <w:r>
                    <w:rPr>
                      <w:rFonts w:hint="eastAsia"/>
                      <w:color w:val="000000" w:themeColor="text1"/>
                    </w:rPr>
                    <w:t>通讯两种接口形式，能够采集无动力关节臂示教轨迹；</w:t>
                  </w:r>
                </w:p>
                <w:p w14:paraId="77DAE2E5"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）能够生成包括但不限于汇博、埃夫特、</w:t>
                  </w:r>
                  <w:r>
                    <w:rPr>
                      <w:rFonts w:hint="eastAsia"/>
                      <w:color w:val="000000" w:themeColor="text1"/>
                    </w:rPr>
                    <w:t>ABB</w:t>
                  </w:r>
                  <w:r>
                    <w:rPr>
                      <w:rFonts w:hint="eastAsia"/>
                      <w:color w:val="000000" w:themeColor="text1"/>
                    </w:rPr>
                    <w:t>、</w:t>
                  </w:r>
                  <w:r>
                    <w:rPr>
                      <w:rFonts w:hint="eastAsia"/>
                      <w:color w:val="000000" w:themeColor="text1"/>
                    </w:rPr>
                    <w:t>KUKA</w:t>
                  </w:r>
                  <w:r>
                    <w:rPr>
                      <w:rFonts w:hint="eastAsia"/>
                      <w:color w:val="000000" w:themeColor="text1"/>
                    </w:rPr>
                    <w:t>，</w:t>
                  </w:r>
                  <w:r>
                    <w:rPr>
                      <w:rFonts w:hint="eastAsia"/>
                      <w:color w:val="000000" w:themeColor="text1"/>
                    </w:rPr>
                    <w:t>FANUC</w:t>
                  </w:r>
                  <w:r>
                    <w:rPr>
                      <w:rFonts w:hint="eastAsia"/>
                      <w:color w:val="000000" w:themeColor="text1"/>
                    </w:rPr>
                    <w:t>、安川、史陶比尔、</w:t>
                  </w:r>
                  <w:r>
                    <w:rPr>
                      <w:rFonts w:hint="eastAsia"/>
                      <w:color w:val="000000" w:themeColor="text1"/>
                    </w:rPr>
                    <w:t>UR</w:t>
                  </w:r>
                  <w:r>
                    <w:rPr>
                      <w:rFonts w:hint="eastAsia"/>
                      <w:color w:val="000000" w:themeColor="text1"/>
                    </w:rPr>
                    <w:t>等多种品牌机器人的代码的功能；</w:t>
                  </w:r>
                </w:p>
                <w:p w14:paraId="233F6687" w14:textId="77777777" w:rsidR="00D53A09" w:rsidRDefault="00870A8F">
                  <w:pPr>
                    <w:rPr>
                      <w:color w:val="000000" w:themeColor="text1"/>
                    </w:rPr>
                  </w:pPr>
                  <w:r>
                    <w:rPr>
                      <w:rFonts w:hint="eastAsia"/>
                      <w:color w:val="000000" w:themeColor="text1"/>
                    </w:rPr>
                    <w:t>★</w:t>
                  </w:r>
                  <w:r>
                    <w:rPr>
                      <w:rFonts w:hint="eastAsia"/>
                      <w:color w:val="000000" w:themeColor="text1"/>
                    </w:rPr>
                    <w:t>2</w:t>
                  </w:r>
                  <w:r>
                    <w:rPr>
                      <w:color w:val="000000" w:themeColor="text1"/>
                    </w:rPr>
                    <w:t>1</w:t>
                  </w:r>
                  <w:r>
                    <w:rPr>
                      <w:rFonts w:hint="eastAsia"/>
                      <w:color w:val="000000" w:themeColor="text1"/>
                    </w:rPr>
                    <w:t>）离线编程仿真软件第</w:t>
                  </w:r>
                  <w:r>
                    <w:rPr>
                      <w:rFonts w:hint="eastAsia"/>
                      <w:color w:val="000000" w:themeColor="text1"/>
                    </w:rPr>
                    <w:t>1</w:t>
                  </w:r>
                  <w:r>
                    <w:rPr>
                      <w:rFonts w:hint="eastAsia"/>
                      <w:color w:val="000000" w:themeColor="text1"/>
                    </w:rPr>
                    <w:t>）至</w:t>
                  </w:r>
                  <w:r>
                    <w:rPr>
                      <w:rFonts w:hint="eastAsia"/>
                      <w:color w:val="000000" w:themeColor="text1"/>
                    </w:rPr>
                    <w:t>2</w:t>
                  </w:r>
                  <w:r>
                    <w:rPr>
                      <w:color w:val="000000" w:themeColor="text1"/>
                    </w:rPr>
                    <w:t>0</w:t>
                  </w:r>
                  <w:r>
                    <w:rPr>
                      <w:rFonts w:hint="eastAsia"/>
                      <w:color w:val="000000" w:themeColor="text1"/>
                    </w:rPr>
                    <w:t>）项的功能要求，现场提供不少于</w:t>
                  </w:r>
                  <w:r>
                    <w:rPr>
                      <w:rFonts w:hint="eastAsia"/>
                      <w:color w:val="000000" w:themeColor="text1"/>
                    </w:rPr>
                    <w:t>8</w:t>
                  </w:r>
                  <w:r>
                    <w:rPr>
                      <w:rFonts w:hint="eastAsia"/>
                      <w:color w:val="000000" w:themeColor="text1"/>
                    </w:rPr>
                    <w:t>项演示和视频。</w:t>
                  </w:r>
                </w:p>
                <w:p w14:paraId="524CFBEB" w14:textId="77777777" w:rsidR="00D53A09" w:rsidRDefault="00870A8F">
                  <w:pPr>
                    <w:rPr>
                      <w:color w:val="000000" w:themeColor="text1"/>
                    </w:rPr>
                  </w:pPr>
                  <w:r>
                    <w:rPr>
                      <w:color w:val="000000" w:themeColor="text1"/>
                    </w:rPr>
                    <w:t>29.</w:t>
                  </w:r>
                  <w:r>
                    <w:rPr>
                      <w:color w:val="000000" w:themeColor="text1"/>
                    </w:rPr>
                    <w:tab/>
                  </w:r>
                  <w:r>
                    <w:rPr>
                      <w:rFonts w:hint="eastAsia"/>
                      <w:color w:val="000000" w:themeColor="text1"/>
                    </w:rPr>
                    <w:t>智慧</w:t>
                  </w:r>
                  <w:r>
                    <w:rPr>
                      <w:color w:val="000000" w:themeColor="text1"/>
                    </w:rPr>
                    <w:t>管理</w:t>
                  </w:r>
                  <w:r>
                    <w:rPr>
                      <w:rFonts w:hint="eastAsia"/>
                      <w:color w:val="000000" w:themeColor="text1"/>
                    </w:rPr>
                    <w:t>交互</w:t>
                  </w:r>
                  <w:r>
                    <w:rPr>
                      <w:color w:val="000000" w:themeColor="text1"/>
                    </w:rPr>
                    <w:t>终端</w:t>
                  </w:r>
                </w:p>
                <w:p w14:paraId="6E694D05" w14:textId="77777777" w:rsidR="00D53A09" w:rsidRDefault="00870A8F">
                  <w:pPr>
                    <w:rPr>
                      <w:color w:val="000000" w:themeColor="text1"/>
                    </w:rPr>
                  </w:pPr>
                  <w:r>
                    <w:rPr>
                      <w:rFonts w:hint="eastAsia"/>
                      <w:color w:val="000000" w:themeColor="text1"/>
                    </w:rPr>
                    <w:t>终端</w:t>
                  </w:r>
                  <w:r>
                    <w:rPr>
                      <w:color w:val="000000" w:themeColor="text1"/>
                    </w:rPr>
                    <w:t>兼</w:t>
                  </w:r>
                  <w:r>
                    <w:rPr>
                      <w:rFonts w:hint="eastAsia"/>
                      <w:color w:val="000000" w:themeColor="text1"/>
                    </w:rPr>
                    <w:t>具智慧管理与</w:t>
                  </w:r>
                  <w:r>
                    <w:rPr>
                      <w:color w:val="000000" w:themeColor="text1"/>
                    </w:rPr>
                    <w:t>智能交互功能。</w:t>
                  </w:r>
                </w:p>
                <w:p w14:paraId="58BCB32C" w14:textId="77777777" w:rsidR="00D53A09" w:rsidRDefault="00870A8F">
                  <w:pPr>
                    <w:rPr>
                      <w:color w:val="000000" w:themeColor="text1"/>
                    </w:rPr>
                  </w:pPr>
                  <w:r>
                    <w:rPr>
                      <w:rFonts w:hint="eastAsia"/>
                      <w:color w:val="000000" w:themeColor="text1"/>
                    </w:rPr>
                    <w:t>1</w:t>
                  </w:r>
                  <w:r>
                    <w:rPr>
                      <w:rFonts w:hint="eastAsia"/>
                      <w:color w:val="000000" w:themeColor="text1"/>
                    </w:rPr>
                    <w:t>）智慧管理终端</w:t>
                  </w:r>
                </w:p>
                <w:p w14:paraId="5A3290A6" w14:textId="77777777" w:rsidR="00D53A09" w:rsidRDefault="00870A8F">
                  <w:pPr>
                    <w:rPr>
                      <w:color w:val="000000" w:themeColor="text1"/>
                    </w:rPr>
                  </w:pPr>
                  <w:r>
                    <w:rPr>
                      <w:rFonts w:hint="eastAsia"/>
                      <w:color w:val="000000" w:themeColor="text1"/>
                    </w:rPr>
                    <w:t>可对设备运行状态、实操</w:t>
                  </w:r>
                  <w:r>
                    <w:rPr>
                      <w:color w:val="000000" w:themeColor="text1"/>
                    </w:rPr>
                    <w:t>及</w:t>
                  </w:r>
                  <w:r>
                    <w:rPr>
                      <w:rFonts w:hint="eastAsia"/>
                      <w:color w:val="000000" w:themeColor="text1"/>
                    </w:rPr>
                    <w:t>考核过程等进行管理，为智慧管理系统运行提供基础依据。</w:t>
                  </w:r>
                </w:p>
                <w:p w14:paraId="60E41F32" w14:textId="77777777" w:rsidR="00D53A09" w:rsidRDefault="00870A8F">
                  <w:pPr>
                    <w:rPr>
                      <w:color w:val="000000" w:themeColor="text1"/>
                    </w:rPr>
                  </w:pPr>
                  <w:r>
                    <w:rPr>
                      <w:rFonts w:hint="eastAsia"/>
                      <w:color w:val="000000" w:themeColor="text1"/>
                    </w:rPr>
                    <w:t>硬件参数：</w:t>
                  </w:r>
                </w:p>
                <w:p w14:paraId="2A8DBAC6"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proofErr w:type="gramStart"/>
                  <w:r>
                    <w:rPr>
                      <w:rFonts w:hint="eastAsia"/>
                      <w:color w:val="000000" w:themeColor="text1"/>
                    </w:rPr>
                    <w:t>四核</w:t>
                  </w:r>
                  <w:proofErr w:type="gramEnd"/>
                  <w:r>
                    <w:rPr>
                      <w:rFonts w:hint="eastAsia"/>
                      <w:color w:val="000000" w:themeColor="text1"/>
                    </w:rPr>
                    <w:t>ARM</w:t>
                  </w:r>
                  <w:r>
                    <w:rPr>
                      <w:color w:val="000000" w:themeColor="text1"/>
                    </w:rPr>
                    <w:t>,</w:t>
                  </w:r>
                  <w:r>
                    <w:rPr>
                      <w:rFonts w:hint="eastAsia"/>
                      <w:color w:val="000000" w:themeColor="text1"/>
                    </w:rPr>
                    <w:t>64</w:t>
                  </w:r>
                  <w:r>
                    <w:rPr>
                      <w:rFonts w:hint="eastAsia"/>
                      <w:color w:val="000000" w:themeColor="text1"/>
                    </w:rPr>
                    <w:t>位</w:t>
                  </w:r>
                  <w:r>
                    <w:rPr>
                      <w:rFonts w:hint="eastAsia"/>
                      <w:color w:val="000000" w:themeColor="text1"/>
                    </w:rPr>
                    <w:t>SoC</w:t>
                  </w:r>
                  <w:r>
                    <w:rPr>
                      <w:rFonts w:hint="eastAsia"/>
                      <w:color w:val="000000" w:themeColor="text1"/>
                    </w:rPr>
                    <w:t>；</w:t>
                  </w:r>
                </w:p>
                <w:p w14:paraId="1A431034"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2</w:t>
                  </w:r>
                  <w:r>
                    <w:rPr>
                      <w:rFonts w:hint="eastAsia"/>
                      <w:color w:val="000000" w:themeColor="text1"/>
                    </w:rPr>
                    <w:t>GB</w:t>
                  </w:r>
                  <w:r>
                    <w:rPr>
                      <w:rFonts w:hint="eastAsia"/>
                      <w:color w:val="000000" w:themeColor="text1"/>
                    </w:rPr>
                    <w:t>运行内存；</w:t>
                  </w:r>
                </w:p>
                <w:p w14:paraId="19D15F4E" w14:textId="77777777" w:rsidR="00D53A09" w:rsidRDefault="00870A8F">
                  <w:pPr>
                    <w:rPr>
                      <w:color w:val="000000" w:themeColor="text1"/>
                    </w:rPr>
                  </w:pPr>
                  <w:r>
                    <w:rPr>
                      <w:rFonts w:hint="eastAsia"/>
                      <w:color w:val="000000" w:themeColor="text1"/>
                    </w:rPr>
                    <w:lastRenderedPageBreak/>
                    <w:t>（</w:t>
                  </w:r>
                  <w:r>
                    <w:rPr>
                      <w:rFonts w:hint="eastAsia"/>
                      <w:color w:val="000000" w:themeColor="text1"/>
                    </w:rPr>
                    <w:t>3</w:t>
                  </w:r>
                  <w:r>
                    <w:rPr>
                      <w:rFonts w:hint="eastAsia"/>
                      <w:color w:val="000000" w:themeColor="text1"/>
                    </w:rPr>
                    <w:t>）支持</w:t>
                  </w:r>
                  <w:r>
                    <w:rPr>
                      <w:rFonts w:hint="eastAsia"/>
                      <w:color w:val="000000" w:themeColor="text1"/>
                    </w:rPr>
                    <w:t>2.4GHz/5.0GHz</w:t>
                  </w:r>
                  <w:r>
                    <w:rPr>
                      <w:rFonts w:hint="eastAsia"/>
                      <w:color w:val="000000" w:themeColor="text1"/>
                    </w:rPr>
                    <w:t>无线</w:t>
                  </w:r>
                  <w:r>
                    <w:rPr>
                      <w:rFonts w:hint="eastAsia"/>
                      <w:color w:val="000000" w:themeColor="text1"/>
                    </w:rPr>
                    <w:t>802.11b/g/n/ac</w:t>
                  </w:r>
                  <w:r>
                    <w:rPr>
                      <w:rFonts w:hint="eastAsia"/>
                      <w:color w:val="000000" w:themeColor="text1"/>
                    </w:rPr>
                    <w:t>；</w:t>
                  </w:r>
                </w:p>
                <w:p w14:paraId="1041E099"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）支持千兆以太网；</w:t>
                  </w:r>
                </w:p>
                <w:p w14:paraId="4A51F5F8"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）配置</w:t>
                  </w:r>
                  <w:r>
                    <w:rPr>
                      <w:rFonts w:hint="eastAsia"/>
                      <w:color w:val="000000" w:themeColor="text1"/>
                    </w:rPr>
                    <w:t>USB3.0</w:t>
                  </w:r>
                  <w:r>
                    <w:rPr>
                      <w:rFonts w:hint="eastAsia"/>
                      <w:color w:val="000000" w:themeColor="text1"/>
                    </w:rPr>
                    <w:t>和</w:t>
                  </w:r>
                  <w:r>
                    <w:rPr>
                      <w:rFonts w:hint="eastAsia"/>
                      <w:color w:val="000000" w:themeColor="text1"/>
                    </w:rPr>
                    <w:t>USB2.0</w:t>
                  </w:r>
                  <w:r>
                    <w:rPr>
                      <w:rFonts w:hint="eastAsia"/>
                      <w:color w:val="000000" w:themeColor="text1"/>
                    </w:rPr>
                    <w:t>接口；</w:t>
                  </w:r>
                </w:p>
                <w:p w14:paraId="45560143" w14:textId="77777777" w:rsidR="00D53A09" w:rsidRDefault="00870A8F">
                  <w:pPr>
                    <w:rPr>
                      <w:color w:val="000000" w:themeColor="text1"/>
                    </w:rPr>
                  </w:pPr>
                  <w:r>
                    <w:rPr>
                      <w:rFonts w:hint="eastAsia"/>
                      <w:color w:val="000000" w:themeColor="text1"/>
                    </w:rPr>
                    <w:t>主要功能特性：</w:t>
                  </w:r>
                </w:p>
                <w:p w14:paraId="0F7B3CD6"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）可读取工业机器人运行状态数据，关节坐标数据；</w:t>
                  </w:r>
                </w:p>
                <w:p w14:paraId="05D99AE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）可读取但不限于西门子，三菱，欧姆龙等</w:t>
                  </w:r>
                  <w:r>
                    <w:rPr>
                      <w:rFonts w:hint="eastAsia"/>
                      <w:color w:val="000000" w:themeColor="text1"/>
                    </w:rPr>
                    <w:t>PLC</w:t>
                  </w:r>
                  <w:r>
                    <w:rPr>
                      <w:rFonts w:hint="eastAsia"/>
                      <w:color w:val="000000" w:themeColor="text1"/>
                    </w:rPr>
                    <w:t>控制的设备运行状态数据；</w:t>
                  </w:r>
                </w:p>
                <w:p w14:paraId="0817B256"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）支持数据上传云服务器，直接上传实时数据库；</w:t>
                  </w:r>
                </w:p>
                <w:p w14:paraId="102145BE"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）支持工业物联网的</w:t>
                  </w:r>
                  <w:r>
                    <w:rPr>
                      <w:rFonts w:hint="eastAsia"/>
                      <w:color w:val="000000" w:themeColor="text1"/>
                    </w:rPr>
                    <w:t>MQTT</w:t>
                  </w:r>
                  <w:r>
                    <w:rPr>
                      <w:rFonts w:hint="eastAsia"/>
                      <w:color w:val="000000" w:themeColor="text1"/>
                    </w:rPr>
                    <w:t>协议的数据发布；</w:t>
                  </w:r>
                </w:p>
                <w:p w14:paraId="677D3BD9"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）支持远程的可视化的客户端配置数据读取；</w:t>
                  </w:r>
                </w:p>
                <w:p w14:paraId="4A6DEC04" w14:textId="77777777" w:rsidR="00D53A09" w:rsidRDefault="00870A8F">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）一个网关支持多达</w:t>
                  </w:r>
                  <w:r>
                    <w:rPr>
                      <w:rFonts w:hint="eastAsia"/>
                      <w:color w:val="000000" w:themeColor="text1"/>
                    </w:rPr>
                    <w:t>8</w:t>
                  </w:r>
                  <w:r>
                    <w:rPr>
                      <w:rFonts w:hint="eastAsia"/>
                      <w:color w:val="000000" w:themeColor="text1"/>
                    </w:rPr>
                    <w:t>个任意组合的设备数据读取；</w:t>
                  </w:r>
                </w:p>
                <w:p w14:paraId="76043CC7" w14:textId="77777777" w:rsidR="00D53A09" w:rsidRDefault="00870A8F">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）支持第三方接口获取数据，使用</w:t>
                  </w:r>
                  <w:proofErr w:type="spellStart"/>
                  <w:r>
                    <w:rPr>
                      <w:rFonts w:hint="eastAsia"/>
                      <w:color w:val="000000" w:themeColor="text1"/>
                    </w:rPr>
                    <w:t>webapi</w:t>
                  </w:r>
                  <w:proofErr w:type="spellEnd"/>
                  <w:r>
                    <w:rPr>
                      <w:rFonts w:hint="eastAsia"/>
                      <w:color w:val="000000" w:themeColor="text1"/>
                    </w:rPr>
                    <w:t>获取数据；</w:t>
                  </w:r>
                </w:p>
                <w:p w14:paraId="1B9C8AA4" w14:textId="77777777" w:rsidR="00D53A09" w:rsidRDefault="00870A8F">
                  <w:pPr>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）内置看门狗服务，保障系统的稳定运行，并自动重启；</w:t>
                  </w:r>
                </w:p>
                <w:p w14:paraId="5F7F823A" w14:textId="77777777" w:rsidR="00D53A09" w:rsidRDefault="00870A8F">
                  <w:pPr>
                    <w:rPr>
                      <w:color w:val="000000" w:themeColor="text1"/>
                    </w:rPr>
                  </w:pPr>
                  <w:r>
                    <w:rPr>
                      <w:rFonts w:hint="eastAsia"/>
                      <w:color w:val="000000" w:themeColor="text1"/>
                    </w:rPr>
                    <w:t>（</w:t>
                  </w:r>
                  <w:r>
                    <w:rPr>
                      <w:rFonts w:hint="eastAsia"/>
                      <w:color w:val="000000" w:themeColor="text1"/>
                    </w:rPr>
                    <w:t>9</w:t>
                  </w:r>
                  <w:r>
                    <w:rPr>
                      <w:rFonts w:hint="eastAsia"/>
                      <w:color w:val="000000" w:themeColor="text1"/>
                    </w:rPr>
                    <w:t>）可以控制四路继电器设备。</w:t>
                  </w:r>
                </w:p>
                <w:p w14:paraId="39B3E44E" w14:textId="77777777" w:rsidR="00D53A09" w:rsidRDefault="00870A8F">
                  <w:pPr>
                    <w:rPr>
                      <w:color w:val="000000" w:themeColor="text1"/>
                    </w:rPr>
                  </w:pPr>
                  <w:r>
                    <w:rPr>
                      <w:color w:val="000000" w:themeColor="text1"/>
                    </w:rPr>
                    <w:t>2</w:t>
                  </w:r>
                  <w:r>
                    <w:rPr>
                      <w:rFonts w:hint="eastAsia"/>
                      <w:color w:val="000000" w:themeColor="text1"/>
                    </w:rPr>
                    <w:t>）</w:t>
                  </w:r>
                  <w:r>
                    <w:rPr>
                      <w:rFonts w:hint="eastAsia"/>
                      <w:color w:val="000000" w:themeColor="text1"/>
                    </w:rPr>
                    <w:tab/>
                  </w:r>
                  <w:r>
                    <w:rPr>
                      <w:rFonts w:hint="eastAsia"/>
                      <w:color w:val="000000" w:themeColor="text1"/>
                    </w:rPr>
                    <w:t>智能交互终端</w:t>
                  </w:r>
                </w:p>
                <w:p w14:paraId="454A5A21" w14:textId="77777777" w:rsidR="00D53A09" w:rsidRDefault="00870A8F">
                  <w:pPr>
                    <w:rPr>
                      <w:color w:val="000000" w:themeColor="text1"/>
                    </w:rPr>
                  </w:pPr>
                  <w:r>
                    <w:rPr>
                      <w:rFonts w:hint="eastAsia"/>
                      <w:color w:val="000000" w:themeColor="text1"/>
                    </w:rPr>
                    <w:t>考生通过该装置可进行身份识别及设备</w:t>
                  </w:r>
                  <w:r>
                    <w:rPr>
                      <w:color w:val="000000" w:themeColor="text1"/>
                    </w:rPr>
                    <w:t>使用授权</w:t>
                  </w:r>
                  <w:r>
                    <w:rPr>
                      <w:rFonts w:hint="eastAsia"/>
                      <w:color w:val="000000" w:themeColor="text1"/>
                    </w:rPr>
                    <w:t>。实</w:t>
                  </w:r>
                  <w:proofErr w:type="gramStart"/>
                  <w:r>
                    <w:rPr>
                      <w:rFonts w:hint="eastAsia"/>
                      <w:color w:val="000000" w:themeColor="text1"/>
                    </w:rPr>
                    <w:t>操</w:t>
                  </w:r>
                  <w:r>
                    <w:rPr>
                      <w:color w:val="000000" w:themeColor="text1"/>
                    </w:rPr>
                    <w:t>练习及</w:t>
                  </w:r>
                  <w:r>
                    <w:rPr>
                      <w:rFonts w:hint="eastAsia"/>
                      <w:color w:val="000000" w:themeColor="text1"/>
                    </w:rPr>
                    <w:t>考核</w:t>
                  </w:r>
                  <w:proofErr w:type="gramEnd"/>
                  <w:r>
                    <w:rPr>
                      <w:rFonts w:hint="eastAsia"/>
                      <w:color w:val="000000" w:themeColor="text1"/>
                    </w:rPr>
                    <w:t>鉴定过程中也可以通过该终端查看状态及进行互动反馈。</w:t>
                  </w:r>
                </w:p>
                <w:p w14:paraId="50707D01" w14:textId="77777777" w:rsidR="00D53A09" w:rsidRDefault="00870A8F">
                  <w:pPr>
                    <w:rPr>
                      <w:color w:val="000000" w:themeColor="text1"/>
                    </w:rPr>
                  </w:pPr>
                  <w:r>
                    <w:rPr>
                      <w:rFonts w:hint="eastAsia"/>
                      <w:color w:val="000000" w:themeColor="text1"/>
                    </w:rPr>
                    <w:t>主要功能特性：</w:t>
                  </w:r>
                </w:p>
                <w:p w14:paraId="0678611D"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）支持身份验证功能；</w:t>
                  </w:r>
                </w:p>
                <w:p w14:paraId="53324F87"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）支持设备使用</w:t>
                  </w:r>
                  <w:r>
                    <w:rPr>
                      <w:rFonts w:hint="eastAsia"/>
                      <w:color w:val="000000" w:themeColor="text1"/>
                    </w:rPr>
                    <w:t>/</w:t>
                  </w:r>
                  <w:r>
                    <w:rPr>
                      <w:rFonts w:hint="eastAsia"/>
                      <w:color w:val="000000" w:themeColor="text1"/>
                    </w:rPr>
                    <w:t>禁用权限控制功能；</w:t>
                  </w:r>
                </w:p>
                <w:p w14:paraId="4C21DE83"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）考核时间可视化；</w:t>
                  </w:r>
                </w:p>
                <w:p w14:paraId="4A6213B7"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）支持手动签名确认功能。</w:t>
                  </w:r>
                </w:p>
                <w:p w14:paraId="2F9B424D" w14:textId="77777777" w:rsidR="00D53A09" w:rsidRDefault="00870A8F">
                  <w:pPr>
                    <w:rPr>
                      <w:color w:val="000000" w:themeColor="text1"/>
                    </w:rPr>
                  </w:pPr>
                  <w:r>
                    <w:rPr>
                      <w:color w:val="000000" w:themeColor="text1"/>
                    </w:rPr>
                    <w:t>30.</w:t>
                  </w:r>
                  <w:r>
                    <w:rPr>
                      <w:color w:val="000000" w:themeColor="text1"/>
                    </w:rPr>
                    <w:tab/>
                  </w:r>
                  <w:r>
                    <w:rPr>
                      <w:rFonts w:hint="eastAsia"/>
                      <w:color w:val="000000" w:themeColor="text1"/>
                    </w:rPr>
                    <w:t>智慧管理系统</w:t>
                  </w:r>
                </w:p>
                <w:p w14:paraId="724B503F" w14:textId="77777777" w:rsidR="00D53A09" w:rsidRDefault="00870A8F">
                  <w:pPr>
                    <w:rPr>
                      <w:color w:val="000000" w:themeColor="text1"/>
                    </w:rPr>
                  </w:pPr>
                  <w:r>
                    <w:rPr>
                      <w:rFonts w:hint="eastAsia"/>
                      <w:color w:val="000000" w:themeColor="text1"/>
                    </w:rPr>
                    <w:t>▲用于设备使用及考核鉴定的综合信息管理。主要包括个人信息、系统管理、培训管理、考核管理、理论考核等。可实现信息管理、培训课程安排与作业提交评分管理、考核鉴定与成绩统计管理、考核证书信息管理、理论考核管理等功能。系统设置多种身份登录权限，可满足学员、教师、管理员等不同角色的使用要求。</w:t>
                  </w:r>
                </w:p>
                <w:p w14:paraId="4E527DA4" w14:textId="77777777" w:rsidR="00D53A09" w:rsidRDefault="00870A8F">
                  <w:pPr>
                    <w:rPr>
                      <w:color w:val="000000" w:themeColor="text1"/>
                    </w:rPr>
                  </w:pPr>
                  <w:r>
                    <w:rPr>
                      <w:rFonts w:hint="eastAsia"/>
                      <w:color w:val="000000" w:themeColor="text1"/>
                    </w:rPr>
                    <w:t>▲系统后台服务器系统采用</w:t>
                  </w:r>
                  <w:r>
                    <w:rPr>
                      <w:rFonts w:hint="eastAsia"/>
                      <w:color w:val="000000" w:themeColor="text1"/>
                    </w:rPr>
                    <w:t>Spring Cloud</w:t>
                  </w:r>
                  <w:r>
                    <w:rPr>
                      <w:rFonts w:hint="eastAsia"/>
                      <w:color w:val="000000" w:themeColor="text1"/>
                    </w:rPr>
                    <w:t>技术作为整体框架，前端采用</w:t>
                  </w:r>
                  <w:proofErr w:type="spellStart"/>
                  <w:r>
                    <w:rPr>
                      <w:rFonts w:hint="eastAsia"/>
                      <w:color w:val="000000" w:themeColor="text1"/>
                    </w:rPr>
                    <w:t>vue</w:t>
                  </w:r>
                  <w:proofErr w:type="spellEnd"/>
                  <w:r>
                    <w:rPr>
                      <w:rFonts w:hint="eastAsia"/>
                      <w:color w:val="000000" w:themeColor="text1"/>
                    </w:rPr>
                    <w:t>作为框架，能够构建一套用户界面的渐进式框架。采用自底向上增量开发的设计。整个系统采用跨平台的</w:t>
                  </w:r>
                  <w:r>
                    <w:rPr>
                      <w:rFonts w:hint="eastAsia"/>
                      <w:color w:val="000000" w:themeColor="text1"/>
                    </w:rPr>
                    <w:t>B/S</w:t>
                  </w:r>
                  <w:r>
                    <w:rPr>
                      <w:rFonts w:hint="eastAsia"/>
                      <w:color w:val="000000" w:themeColor="text1"/>
                    </w:rPr>
                    <w:t>框架，各个模块采用模块化方式进行开发和设计，各个子模块支持分布式部署和云部署。并且系统能够同时满足手机、平板和计算机等终端设备的访问。</w:t>
                  </w:r>
                </w:p>
                <w:p w14:paraId="4DAAE70D" w14:textId="77777777" w:rsidR="00D53A09" w:rsidRDefault="00870A8F">
                  <w:pPr>
                    <w:rPr>
                      <w:color w:val="000000" w:themeColor="text1"/>
                    </w:rPr>
                  </w:pPr>
                  <w:r>
                    <w:rPr>
                      <w:rFonts w:hint="eastAsia"/>
                      <w:color w:val="000000" w:themeColor="text1"/>
                    </w:rPr>
                    <w:t>智慧管理系统共分五个模块：个人信息模块、系统管理模块、培训管理模块、考核管理模块、理论考核模块。</w:t>
                  </w:r>
                </w:p>
                <w:p w14:paraId="306EBBD5"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ab/>
                  </w:r>
                  <w:r>
                    <w:rPr>
                      <w:rFonts w:hint="eastAsia"/>
                      <w:color w:val="000000" w:themeColor="text1"/>
                    </w:rPr>
                    <w:t>个人信息模块</w:t>
                  </w:r>
                </w:p>
                <w:p w14:paraId="2328B99D" w14:textId="77777777" w:rsidR="00D53A09" w:rsidRDefault="00870A8F">
                  <w:pPr>
                    <w:rPr>
                      <w:color w:val="000000" w:themeColor="text1"/>
                    </w:rPr>
                  </w:pPr>
                  <w:r>
                    <w:rPr>
                      <w:rFonts w:hint="eastAsia"/>
                      <w:color w:val="000000" w:themeColor="text1"/>
                    </w:rPr>
                    <w:lastRenderedPageBreak/>
                    <w:t>个人信息模块包括用户信息、履历信息、修改密码。用户可以在该界面对自己的个人信息进行查看和修改。包括用户的个人基本信息、工作履历等信息的查看和修改，以及用户登录密码的修改。</w:t>
                  </w:r>
                </w:p>
                <w:p w14:paraId="6C6590B4"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系统管理模块</w:t>
                  </w:r>
                </w:p>
                <w:p w14:paraId="0F6D2CF9" w14:textId="77777777" w:rsidR="00D53A09" w:rsidRDefault="00870A8F">
                  <w:pPr>
                    <w:rPr>
                      <w:color w:val="000000" w:themeColor="text1"/>
                    </w:rPr>
                  </w:pPr>
                  <w:r>
                    <w:rPr>
                      <w:rFonts w:hint="eastAsia"/>
                      <w:color w:val="000000" w:themeColor="text1"/>
                    </w:rPr>
                    <w:t>系统管理模块包括用户管理、角色管理、权限管理、资源管理。该模块只提供给系统管理员使用，主要用来维护和管理其它用户的权限。管理员可以在该界面动态控制每个不同角色用户访问其它页面的权限，也可以更改其它用户的角色等级。</w:t>
                  </w:r>
                </w:p>
                <w:p w14:paraId="6A630F5E"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r>
                  <w:r>
                    <w:rPr>
                      <w:rFonts w:hint="eastAsia"/>
                      <w:color w:val="000000" w:themeColor="text1"/>
                    </w:rPr>
                    <w:t>培训管理模块</w:t>
                  </w:r>
                </w:p>
                <w:p w14:paraId="75516ADA" w14:textId="77777777" w:rsidR="00D53A09" w:rsidRDefault="00870A8F">
                  <w:pPr>
                    <w:rPr>
                      <w:color w:val="000000" w:themeColor="text1"/>
                    </w:rPr>
                  </w:pPr>
                  <w:r>
                    <w:rPr>
                      <w:rFonts w:hint="eastAsia"/>
                      <w:color w:val="000000" w:themeColor="text1"/>
                    </w:rPr>
                    <w:t>培训管理模块分为参加培训、课程查询、评价教师、培训记录、我的作业、我的评价、新增培训、课程管理、作业管理、评价学员、培训审核、报名审核、人员查询、报表统计。该模块指导教师可以用来新增和创建培训班，培训管理员进行审核，审核通过后学生可以进行培训的预约申请，预约通过后可以进行培训作业、电子证书、教师对自己的点评和参加的培训班的课程进行查看，以及对教师的教学情况做出整体评价。</w:t>
                  </w:r>
                </w:p>
                <w:p w14:paraId="4F7D2801" w14:textId="77777777" w:rsidR="00D53A09" w:rsidRDefault="00870A8F">
                  <w:pPr>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ab/>
                  </w:r>
                  <w:r>
                    <w:rPr>
                      <w:rFonts w:hint="eastAsia"/>
                      <w:color w:val="000000" w:themeColor="text1"/>
                    </w:rPr>
                    <w:t>考核管理模块</w:t>
                  </w:r>
                </w:p>
                <w:p w14:paraId="0F747D1E" w14:textId="77777777" w:rsidR="00D53A09" w:rsidRDefault="00870A8F">
                  <w:pPr>
                    <w:rPr>
                      <w:color w:val="000000" w:themeColor="text1"/>
                    </w:rPr>
                  </w:pPr>
                  <w:r>
                    <w:rPr>
                      <w:rFonts w:hint="eastAsia"/>
                      <w:color w:val="000000" w:themeColor="text1"/>
                    </w:rPr>
                    <w:t>考核管理模块分为参加考核、成绩查询、成绩管理、成绩统计、报名审核、证书管理、证书查询、新增考核、考核审核、报表统计。该模块主要为教师和管理员角色进行设计和开发的。教师可以查看和管理学生的成绩，以及查看学员对自己的教学情况的评价。证书管理员可以对学员的证书发放和</w:t>
                  </w:r>
                  <w:proofErr w:type="gramStart"/>
                  <w:r>
                    <w:rPr>
                      <w:rFonts w:hint="eastAsia"/>
                      <w:color w:val="000000" w:themeColor="text1"/>
                    </w:rPr>
                    <w:t>查询做</w:t>
                  </w:r>
                  <w:proofErr w:type="gramEnd"/>
                  <w:r>
                    <w:rPr>
                      <w:rFonts w:hint="eastAsia"/>
                      <w:color w:val="000000" w:themeColor="text1"/>
                    </w:rPr>
                    <w:t>统一的管理，能对学员的报名情况进行审核和审核驳回。同时也可以对学员人数和成绩的分布进行图形化统计。</w:t>
                  </w:r>
                </w:p>
                <w:p w14:paraId="02F097B5" w14:textId="77777777" w:rsidR="00D53A09" w:rsidRDefault="00870A8F">
                  <w:pPr>
                    <w:rPr>
                      <w:color w:val="000000" w:themeColor="text1"/>
                    </w:rPr>
                  </w:pPr>
                  <w:r>
                    <w:rPr>
                      <w:rFonts w:hint="eastAsia"/>
                      <w:color w:val="000000" w:themeColor="text1"/>
                    </w:rPr>
                    <w:t>5</w:t>
                  </w:r>
                  <w:r>
                    <w:rPr>
                      <w:rFonts w:hint="eastAsia"/>
                      <w:color w:val="000000" w:themeColor="text1"/>
                    </w:rPr>
                    <w:t>）</w:t>
                  </w:r>
                  <w:r>
                    <w:rPr>
                      <w:rFonts w:hint="eastAsia"/>
                      <w:color w:val="000000" w:themeColor="text1"/>
                    </w:rPr>
                    <w:tab/>
                  </w:r>
                  <w:r>
                    <w:rPr>
                      <w:rFonts w:hint="eastAsia"/>
                      <w:color w:val="000000" w:themeColor="text1"/>
                    </w:rPr>
                    <w:t>理论考核模块</w:t>
                  </w:r>
                </w:p>
                <w:p w14:paraId="62F8A9E2" w14:textId="77777777" w:rsidR="00D53A09" w:rsidRDefault="00870A8F">
                  <w:pPr>
                    <w:rPr>
                      <w:color w:val="000000" w:themeColor="text1"/>
                    </w:rPr>
                  </w:pPr>
                  <w:r>
                    <w:rPr>
                      <w:rFonts w:hint="eastAsia"/>
                      <w:color w:val="000000" w:themeColor="text1"/>
                    </w:rPr>
                    <w:t>理论考核模块分为试题管理、试卷管理、练习模式、考试模式、成绩查询、报表统计、科目管理、赛项管理。理论考核为</w:t>
                  </w:r>
                  <w:proofErr w:type="gramStart"/>
                  <w:r>
                    <w:rPr>
                      <w:rFonts w:hint="eastAsia"/>
                      <w:color w:val="000000" w:themeColor="text1"/>
                    </w:rPr>
                    <w:t>客观理论</w:t>
                  </w:r>
                  <w:proofErr w:type="gramEnd"/>
                  <w:r>
                    <w:rPr>
                      <w:rFonts w:hint="eastAsia"/>
                      <w:color w:val="000000" w:themeColor="text1"/>
                    </w:rPr>
                    <w:t>题目的无纸</w:t>
                  </w:r>
                  <w:proofErr w:type="gramStart"/>
                  <w:r>
                    <w:rPr>
                      <w:rFonts w:hint="eastAsia"/>
                      <w:color w:val="000000" w:themeColor="text1"/>
                    </w:rPr>
                    <w:t>化考核</w:t>
                  </w:r>
                  <w:proofErr w:type="gramEnd"/>
                  <w:r>
                    <w:rPr>
                      <w:rFonts w:hint="eastAsia"/>
                      <w:color w:val="000000" w:themeColor="text1"/>
                    </w:rPr>
                    <w:t>创建了一个自动化考评环境。先由指定角色人员进行系统题目的录入，然后由管理员进行题目类型和分值的设定。最后选手可以在自己账号下进行题目的练习或参加统一的考试，最后统一考核的成绩可以通过</w:t>
                  </w:r>
                  <w:r>
                    <w:rPr>
                      <w:rFonts w:hint="eastAsia"/>
                      <w:color w:val="000000" w:themeColor="text1"/>
                    </w:rPr>
                    <w:t>PDF</w:t>
                  </w:r>
                  <w:r>
                    <w:rPr>
                      <w:rFonts w:hint="eastAsia"/>
                      <w:color w:val="000000" w:themeColor="text1"/>
                    </w:rPr>
                    <w:t>导出和打印。也可以将成绩以图标形式进行展示成绩的分布等信息。</w:t>
                  </w:r>
                </w:p>
                <w:p w14:paraId="789A269B" w14:textId="77777777" w:rsidR="00D53A09" w:rsidRDefault="00870A8F">
                  <w:pPr>
                    <w:rPr>
                      <w:color w:val="000000" w:themeColor="text1"/>
                    </w:rPr>
                  </w:pPr>
                  <w:r>
                    <w:rPr>
                      <w:rFonts w:hint="eastAsia"/>
                      <w:color w:val="000000" w:themeColor="text1"/>
                    </w:rPr>
                    <w:t>★智慧管理系统</w:t>
                  </w:r>
                  <w:r>
                    <w:rPr>
                      <w:color w:val="000000" w:themeColor="text1"/>
                    </w:rPr>
                    <w:t>需提供现场演示</w:t>
                  </w:r>
                  <w:r>
                    <w:rPr>
                      <w:rFonts w:hint="eastAsia"/>
                      <w:color w:val="000000" w:themeColor="text1"/>
                    </w:rPr>
                    <w:t>，并提供</w:t>
                  </w:r>
                  <w:r>
                    <w:rPr>
                      <w:color w:val="000000" w:themeColor="text1"/>
                    </w:rPr>
                    <w:t>不少于</w:t>
                  </w:r>
                  <w:r>
                    <w:rPr>
                      <w:rFonts w:hint="eastAsia"/>
                      <w:color w:val="000000" w:themeColor="text1"/>
                    </w:rPr>
                    <w:t>以下内容</w:t>
                  </w:r>
                  <w:r>
                    <w:rPr>
                      <w:color w:val="000000" w:themeColor="text1"/>
                    </w:rPr>
                    <w:t>的演示</w:t>
                  </w:r>
                  <w:r>
                    <w:rPr>
                      <w:rFonts w:hint="eastAsia"/>
                      <w:color w:val="000000" w:themeColor="text1"/>
                    </w:rPr>
                    <w:t>视频</w:t>
                  </w:r>
                  <w:r>
                    <w:rPr>
                      <w:color w:val="000000" w:themeColor="text1"/>
                    </w:rPr>
                    <w:t>：</w:t>
                  </w:r>
                </w:p>
                <w:p w14:paraId="4CC8018B" w14:textId="77777777" w:rsidR="00D53A09" w:rsidRDefault="00870A8F">
                  <w:pPr>
                    <w:rPr>
                      <w:color w:val="000000" w:themeColor="text1"/>
                    </w:rPr>
                  </w:pPr>
                  <w:r>
                    <w:rPr>
                      <w:rFonts w:hint="eastAsia"/>
                      <w:color w:val="000000" w:themeColor="text1"/>
                    </w:rPr>
                    <w:t>1</w:t>
                  </w:r>
                  <w:r>
                    <w:rPr>
                      <w:rFonts w:hint="eastAsia"/>
                      <w:color w:val="000000" w:themeColor="text1"/>
                    </w:rPr>
                    <w:t>）智慧管理系统</w:t>
                  </w:r>
                  <w:proofErr w:type="gramStart"/>
                  <w:r>
                    <w:rPr>
                      <w:rFonts w:hint="eastAsia"/>
                      <w:color w:val="000000" w:themeColor="text1"/>
                    </w:rPr>
                    <w:t>之培训</w:t>
                  </w:r>
                  <w:proofErr w:type="gramEnd"/>
                  <w:r>
                    <w:rPr>
                      <w:rFonts w:hint="eastAsia"/>
                      <w:color w:val="000000" w:themeColor="text1"/>
                    </w:rPr>
                    <w:t>创建申请。</w:t>
                  </w:r>
                  <w:r>
                    <w:rPr>
                      <w:color w:val="000000" w:themeColor="text1"/>
                    </w:rPr>
                    <w:t>包含演示内容</w:t>
                  </w:r>
                  <w:r>
                    <w:rPr>
                      <w:rFonts w:hint="eastAsia"/>
                      <w:color w:val="000000" w:themeColor="text1"/>
                    </w:rPr>
                    <w:t>如下：</w:t>
                  </w:r>
                </w:p>
                <w:p w14:paraId="2FF00771"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）学员注册；</w:t>
                  </w:r>
                </w:p>
                <w:p w14:paraId="265A3AA4"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）管理员登录进行角色权限分配；</w:t>
                  </w:r>
                </w:p>
                <w:p w14:paraId="6E886F15"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）指导老师添加培训班，绑定班主任和助教老师；</w:t>
                  </w:r>
                </w:p>
                <w:p w14:paraId="031A59BD"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）为培训班添加培训课程；</w:t>
                  </w:r>
                </w:p>
                <w:p w14:paraId="24F16AB9"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）证书管理员对培训班进行审核；</w:t>
                  </w:r>
                </w:p>
                <w:p w14:paraId="5C98047D" w14:textId="77777777" w:rsidR="00D53A09" w:rsidRDefault="00870A8F">
                  <w:pPr>
                    <w:rPr>
                      <w:color w:val="000000" w:themeColor="text1"/>
                    </w:rPr>
                  </w:pPr>
                  <w:r>
                    <w:rPr>
                      <w:rFonts w:hint="eastAsia"/>
                      <w:color w:val="000000" w:themeColor="text1"/>
                    </w:rPr>
                    <w:lastRenderedPageBreak/>
                    <w:t>（</w:t>
                  </w:r>
                  <w:r>
                    <w:rPr>
                      <w:rFonts w:hint="eastAsia"/>
                      <w:color w:val="000000" w:themeColor="text1"/>
                    </w:rPr>
                    <w:t>6</w:t>
                  </w:r>
                  <w:r>
                    <w:rPr>
                      <w:rFonts w:hint="eastAsia"/>
                      <w:color w:val="000000" w:themeColor="text1"/>
                    </w:rPr>
                    <w:t>）学员登录申请已通过审核的培训班；</w:t>
                  </w:r>
                </w:p>
                <w:p w14:paraId="4EF1129D" w14:textId="77777777" w:rsidR="00D53A09" w:rsidRDefault="00870A8F">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）管理员对申请的学员进行审核；</w:t>
                  </w:r>
                </w:p>
                <w:p w14:paraId="1163FDC2" w14:textId="77777777" w:rsidR="00D53A09" w:rsidRDefault="00870A8F">
                  <w:pPr>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）学员登录查看培训申请状态。</w:t>
                  </w:r>
                </w:p>
                <w:p w14:paraId="440AC475" w14:textId="77777777" w:rsidR="00D53A09" w:rsidRDefault="00870A8F">
                  <w:pPr>
                    <w:rPr>
                      <w:color w:val="000000" w:themeColor="text1"/>
                    </w:rPr>
                  </w:pPr>
                  <w:r>
                    <w:rPr>
                      <w:color w:val="000000" w:themeColor="text1"/>
                    </w:rPr>
                    <w:t>2</w:t>
                  </w:r>
                  <w:r>
                    <w:rPr>
                      <w:rFonts w:hint="eastAsia"/>
                      <w:color w:val="000000" w:themeColor="text1"/>
                    </w:rPr>
                    <w:t>）智慧管理系统之考核申请。</w:t>
                  </w:r>
                  <w:r>
                    <w:rPr>
                      <w:color w:val="000000" w:themeColor="text1"/>
                    </w:rPr>
                    <w:t>包含演示内容</w:t>
                  </w:r>
                  <w:r>
                    <w:rPr>
                      <w:rFonts w:hint="eastAsia"/>
                      <w:color w:val="000000" w:themeColor="text1"/>
                    </w:rPr>
                    <w:t>如下：</w:t>
                  </w:r>
                </w:p>
                <w:p w14:paraId="6C1F9332" w14:textId="77777777" w:rsidR="00D53A09" w:rsidRDefault="00870A8F">
                  <w:pPr>
                    <w:rPr>
                      <w:color w:val="000000" w:themeColor="text1"/>
                    </w:rPr>
                  </w:pPr>
                  <w:r>
                    <w:rPr>
                      <w:rFonts w:hint="eastAsia"/>
                      <w:color w:val="000000" w:themeColor="text1"/>
                    </w:rPr>
                    <w:t>（</w:t>
                  </w:r>
                  <w:r>
                    <w:rPr>
                      <w:rFonts w:hint="eastAsia"/>
                      <w:color w:val="000000" w:themeColor="text1"/>
                    </w:rPr>
                    <w:t>1</w:t>
                  </w:r>
                  <w:r>
                    <w:rPr>
                      <w:color w:val="000000" w:themeColor="text1"/>
                    </w:rPr>
                    <w:t>）</w:t>
                  </w:r>
                  <w:r>
                    <w:rPr>
                      <w:rFonts w:hint="eastAsia"/>
                      <w:color w:val="000000" w:themeColor="text1"/>
                    </w:rPr>
                    <w:t>证书管理员新增考核班；</w:t>
                  </w:r>
                </w:p>
                <w:p w14:paraId="125EC513" w14:textId="77777777" w:rsidR="00D53A09" w:rsidRDefault="00870A8F">
                  <w:pPr>
                    <w:rPr>
                      <w:color w:val="000000" w:themeColor="text1"/>
                    </w:rPr>
                  </w:pPr>
                  <w:r>
                    <w:rPr>
                      <w:rFonts w:hint="eastAsia"/>
                      <w:color w:val="000000" w:themeColor="text1"/>
                    </w:rPr>
                    <w:t>（</w:t>
                  </w:r>
                  <w:r>
                    <w:rPr>
                      <w:color w:val="000000" w:themeColor="text1"/>
                    </w:rPr>
                    <w:t>2</w:t>
                  </w:r>
                  <w:r>
                    <w:rPr>
                      <w:color w:val="000000" w:themeColor="text1"/>
                    </w:rPr>
                    <w:t>）</w:t>
                  </w:r>
                  <w:r>
                    <w:rPr>
                      <w:rFonts w:hint="eastAsia"/>
                      <w:color w:val="000000" w:themeColor="text1"/>
                    </w:rPr>
                    <w:t>系统管理员对新增加考核班进行审核；</w:t>
                  </w:r>
                </w:p>
                <w:p w14:paraId="58BB308F" w14:textId="77777777" w:rsidR="00D53A09" w:rsidRDefault="00870A8F">
                  <w:pPr>
                    <w:rPr>
                      <w:color w:val="000000" w:themeColor="text1"/>
                    </w:rPr>
                  </w:pPr>
                  <w:r>
                    <w:rPr>
                      <w:rFonts w:hint="eastAsia"/>
                      <w:color w:val="000000" w:themeColor="text1"/>
                    </w:rPr>
                    <w:t>（</w:t>
                  </w:r>
                  <w:r>
                    <w:rPr>
                      <w:color w:val="000000" w:themeColor="text1"/>
                    </w:rPr>
                    <w:t>3</w:t>
                  </w:r>
                  <w:r>
                    <w:rPr>
                      <w:color w:val="000000" w:themeColor="text1"/>
                    </w:rPr>
                    <w:t>）</w:t>
                  </w:r>
                  <w:r>
                    <w:rPr>
                      <w:rFonts w:hint="eastAsia"/>
                      <w:color w:val="000000" w:themeColor="text1"/>
                    </w:rPr>
                    <w:t>学员可申请已经通过审批的考核；</w:t>
                  </w:r>
                </w:p>
                <w:p w14:paraId="2042C2CE" w14:textId="77777777" w:rsidR="00D53A09" w:rsidRDefault="00870A8F">
                  <w:pPr>
                    <w:rPr>
                      <w:color w:val="000000" w:themeColor="text1"/>
                    </w:rPr>
                  </w:pPr>
                  <w:r>
                    <w:rPr>
                      <w:rFonts w:hint="eastAsia"/>
                      <w:color w:val="000000" w:themeColor="text1"/>
                    </w:rPr>
                    <w:t>（</w:t>
                  </w:r>
                  <w:r>
                    <w:rPr>
                      <w:color w:val="000000" w:themeColor="text1"/>
                    </w:rPr>
                    <w:t>4</w:t>
                  </w:r>
                  <w:r>
                    <w:rPr>
                      <w:color w:val="000000" w:themeColor="text1"/>
                    </w:rPr>
                    <w:t>）</w:t>
                  </w:r>
                  <w:r>
                    <w:rPr>
                      <w:rFonts w:hint="eastAsia"/>
                      <w:color w:val="000000" w:themeColor="text1"/>
                    </w:rPr>
                    <w:t>证书管理员对学员申请通过</w:t>
                  </w:r>
                  <w:r>
                    <w:rPr>
                      <w:rFonts w:hint="eastAsia"/>
                      <w:color w:val="000000" w:themeColor="text1"/>
                    </w:rPr>
                    <w:t>/</w:t>
                  </w:r>
                  <w:r>
                    <w:rPr>
                      <w:rFonts w:hint="eastAsia"/>
                      <w:color w:val="000000" w:themeColor="text1"/>
                    </w:rPr>
                    <w:t>驳回操作；</w:t>
                  </w:r>
                </w:p>
                <w:p w14:paraId="3C381F0B" w14:textId="77777777" w:rsidR="00D53A09" w:rsidRDefault="00870A8F">
                  <w:pPr>
                    <w:rPr>
                      <w:color w:val="000000" w:themeColor="text1"/>
                    </w:rPr>
                  </w:pPr>
                  <w:r>
                    <w:rPr>
                      <w:rFonts w:hint="eastAsia"/>
                      <w:color w:val="000000" w:themeColor="text1"/>
                    </w:rPr>
                    <w:t>（</w:t>
                  </w:r>
                  <w:r>
                    <w:rPr>
                      <w:color w:val="000000" w:themeColor="text1"/>
                    </w:rPr>
                    <w:t>5</w:t>
                  </w:r>
                  <w:r>
                    <w:rPr>
                      <w:color w:val="000000" w:themeColor="text1"/>
                    </w:rPr>
                    <w:t>）</w:t>
                  </w:r>
                  <w:r>
                    <w:rPr>
                      <w:rFonts w:hint="eastAsia"/>
                      <w:color w:val="000000" w:themeColor="text1"/>
                    </w:rPr>
                    <w:t>学员查看申请状态。</w:t>
                  </w:r>
                </w:p>
                <w:p w14:paraId="500BCA67" w14:textId="77777777" w:rsidR="00D53A09" w:rsidRDefault="00870A8F">
                  <w:pPr>
                    <w:rPr>
                      <w:color w:val="000000" w:themeColor="text1"/>
                    </w:rPr>
                  </w:pPr>
                  <w:r>
                    <w:rPr>
                      <w:color w:val="000000" w:themeColor="text1"/>
                    </w:rPr>
                    <w:t>31.</w:t>
                  </w:r>
                  <w:r>
                    <w:rPr>
                      <w:color w:val="000000" w:themeColor="text1"/>
                    </w:rPr>
                    <w:tab/>
                  </w:r>
                  <w:r>
                    <w:rPr>
                      <w:rFonts w:hint="eastAsia"/>
                      <w:color w:val="000000" w:themeColor="text1"/>
                    </w:rPr>
                    <w:t>设备监控摄像头</w:t>
                  </w:r>
                </w:p>
                <w:p w14:paraId="6F60B059" w14:textId="77777777" w:rsidR="00D53A09" w:rsidRDefault="00870A8F">
                  <w:pPr>
                    <w:rPr>
                      <w:color w:val="000000" w:themeColor="text1"/>
                    </w:rPr>
                  </w:pPr>
                  <w:r>
                    <w:rPr>
                      <w:rFonts w:hint="eastAsia"/>
                      <w:color w:val="000000" w:themeColor="text1"/>
                    </w:rPr>
                    <w:t>1</w:t>
                  </w:r>
                  <w:r>
                    <w:rPr>
                      <w:rFonts w:hint="eastAsia"/>
                      <w:color w:val="000000" w:themeColor="text1"/>
                    </w:rPr>
                    <w:t>）传感器类型：</w:t>
                  </w:r>
                  <w:r>
                    <w:rPr>
                      <w:rFonts w:hint="eastAsia"/>
                      <w:color w:val="000000" w:themeColor="text1"/>
                    </w:rPr>
                    <w:t>1/2.7" Progressive Scan CMOS</w:t>
                  </w:r>
                </w:p>
                <w:p w14:paraId="6B5A4BDA" w14:textId="77777777" w:rsidR="00D53A09" w:rsidRDefault="00870A8F">
                  <w:pPr>
                    <w:rPr>
                      <w:color w:val="000000" w:themeColor="text1"/>
                    </w:rPr>
                  </w:pPr>
                  <w:r>
                    <w:rPr>
                      <w:rFonts w:hint="eastAsia"/>
                      <w:color w:val="000000" w:themeColor="text1"/>
                    </w:rPr>
                    <w:t>2</w:t>
                  </w:r>
                  <w:r>
                    <w:rPr>
                      <w:rFonts w:hint="eastAsia"/>
                      <w:color w:val="000000" w:themeColor="text1"/>
                    </w:rPr>
                    <w:t>）最小照度</w:t>
                  </w:r>
                  <w:r>
                    <w:rPr>
                      <w:rFonts w:hint="eastAsia"/>
                      <w:color w:val="000000" w:themeColor="text1"/>
                    </w:rPr>
                    <w:tab/>
                  </w:r>
                  <w:r>
                    <w:rPr>
                      <w:rFonts w:hint="eastAsia"/>
                      <w:color w:val="000000" w:themeColor="text1"/>
                    </w:rPr>
                    <w:t>彩色</w:t>
                  </w:r>
                  <w:r>
                    <w:rPr>
                      <w:rFonts w:hint="eastAsia"/>
                      <w:color w:val="000000" w:themeColor="text1"/>
                    </w:rPr>
                    <w:t>: 0.005 Lux @ (F1.2</w:t>
                  </w:r>
                  <w:r>
                    <w:rPr>
                      <w:rFonts w:hint="eastAsia"/>
                      <w:color w:val="000000" w:themeColor="text1"/>
                    </w:rPr>
                    <w:t>，</w:t>
                  </w:r>
                  <w:r>
                    <w:rPr>
                      <w:rFonts w:hint="eastAsia"/>
                      <w:color w:val="000000" w:themeColor="text1"/>
                    </w:rPr>
                    <w:t xml:space="preserve"> AGC ON)</w:t>
                  </w:r>
                  <w:r>
                    <w:rPr>
                      <w:rFonts w:hint="eastAsia"/>
                      <w:color w:val="000000" w:themeColor="text1"/>
                    </w:rPr>
                    <w:t>，</w:t>
                  </w:r>
                  <w:r>
                    <w:rPr>
                      <w:rFonts w:hint="eastAsia"/>
                      <w:color w:val="000000" w:themeColor="text1"/>
                    </w:rPr>
                    <w:t xml:space="preserve"> 0 Lux with IR</w:t>
                  </w:r>
                </w:p>
                <w:p w14:paraId="021CDE6A" w14:textId="77777777" w:rsidR="00D53A09" w:rsidRDefault="00870A8F">
                  <w:pPr>
                    <w:rPr>
                      <w:color w:val="000000" w:themeColor="text1"/>
                    </w:rPr>
                  </w:pPr>
                  <w:r>
                    <w:rPr>
                      <w:rFonts w:hint="eastAsia"/>
                      <w:color w:val="000000" w:themeColor="text1"/>
                    </w:rPr>
                    <w:t>3</w:t>
                  </w:r>
                  <w:r>
                    <w:rPr>
                      <w:rFonts w:hint="eastAsia"/>
                      <w:color w:val="000000" w:themeColor="text1"/>
                    </w:rPr>
                    <w:t>）镜头</w:t>
                  </w:r>
                  <w:r>
                    <w:rPr>
                      <w:rFonts w:hint="eastAsia"/>
                      <w:color w:val="000000" w:themeColor="text1"/>
                    </w:rPr>
                    <w:tab/>
                  </w:r>
                  <w:r>
                    <w:rPr>
                      <w:rFonts w:hint="eastAsia"/>
                      <w:color w:val="000000" w:themeColor="text1"/>
                    </w:rPr>
                    <w:t>：</w:t>
                  </w:r>
                  <w:r>
                    <w:rPr>
                      <w:rFonts w:hint="eastAsia"/>
                      <w:color w:val="000000" w:themeColor="text1"/>
                    </w:rPr>
                    <w:t>2.8mm,</w:t>
                  </w:r>
                  <w:r>
                    <w:rPr>
                      <w:rFonts w:hint="eastAsia"/>
                      <w:color w:val="000000" w:themeColor="text1"/>
                    </w:rPr>
                    <w:t>水平视场角：</w:t>
                  </w:r>
                  <w:r>
                    <w:rPr>
                      <w:rFonts w:hint="eastAsia"/>
                      <w:color w:val="000000" w:themeColor="text1"/>
                    </w:rPr>
                    <w:t>98.2</w:t>
                  </w:r>
                  <w:r>
                    <w:rPr>
                      <w:rFonts w:hint="eastAsia"/>
                      <w:color w:val="000000" w:themeColor="text1"/>
                    </w:rPr>
                    <w:t>°</w:t>
                  </w:r>
                </w:p>
                <w:p w14:paraId="288D317F" w14:textId="77777777" w:rsidR="00D53A09" w:rsidRDefault="00870A8F">
                  <w:pPr>
                    <w:rPr>
                      <w:color w:val="000000" w:themeColor="text1"/>
                    </w:rPr>
                  </w:pPr>
                  <w:r>
                    <w:rPr>
                      <w:rFonts w:hint="eastAsia"/>
                      <w:color w:val="000000" w:themeColor="text1"/>
                    </w:rPr>
                    <w:t>4</w:t>
                  </w:r>
                  <w:r>
                    <w:rPr>
                      <w:rFonts w:hint="eastAsia"/>
                      <w:color w:val="000000" w:themeColor="text1"/>
                    </w:rPr>
                    <w:t>）调整角度</w:t>
                  </w:r>
                  <w:r>
                    <w:rPr>
                      <w:rFonts w:hint="eastAsia"/>
                      <w:color w:val="000000" w:themeColor="text1"/>
                    </w:rPr>
                    <w:tab/>
                  </w:r>
                  <w:r>
                    <w:rPr>
                      <w:rFonts w:hint="eastAsia"/>
                      <w:color w:val="000000" w:themeColor="text1"/>
                    </w:rPr>
                    <w:t>水平：</w:t>
                  </w:r>
                  <w:r>
                    <w:rPr>
                      <w:rFonts w:hint="eastAsia"/>
                      <w:color w:val="000000" w:themeColor="text1"/>
                    </w:rPr>
                    <w:t>0</w:t>
                  </w:r>
                  <w:r>
                    <w:rPr>
                      <w:rFonts w:hint="eastAsia"/>
                      <w:color w:val="000000" w:themeColor="text1"/>
                    </w:rPr>
                    <w:t>°</w:t>
                  </w:r>
                  <w:r>
                    <w:rPr>
                      <w:rFonts w:hint="eastAsia"/>
                      <w:color w:val="000000" w:themeColor="text1"/>
                    </w:rPr>
                    <w:t>~355</w:t>
                  </w:r>
                  <w:r>
                    <w:rPr>
                      <w:rFonts w:hint="eastAsia"/>
                      <w:color w:val="000000" w:themeColor="text1"/>
                    </w:rPr>
                    <w:t>°；垂直：</w:t>
                  </w:r>
                  <w:r>
                    <w:rPr>
                      <w:rFonts w:hint="eastAsia"/>
                      <w:color w:val="000000" w:themeColor="text1"/>
                    </w:rPr>
                    <w:t>0</w:t>
                  </w:r>
                  <w:r>
                    <w:rPr>
                      <w:rFonts w:hint="eastAsia"/>
                      <w:color w:val="000000" w:themeColor="text1"/>
                    </w:rPr>
                    <w:t>°</w:t>
                  </w:r>
                  <w:r>
                    <w:rPr>
                      <w:rFonts w:hint="eastAsia"/>
                      <w:color w:val="000000" w:themeColor="text1"/>
                    </w:rPr>
                    <w:t>~75</w:t>
                  </w:r>
                  <w:r>
                    <w:rPr>
                      <w:rFonts w:hint="eastAsia"/>
                      <w:color w:val="000000" w:themeColor="text1"/>
                    </w:rPr>
                    <w:t>°</w:t>
                  </w:r>
                </w:p>
                <w:p w14:paraId="4BB09654" w14:textId="77777777" w:rsidR="00D53A09" w:rsidRDefault="00870A8F">
                  <w:pPr>
                    <w:rPr>
                      <w:color w:val="000000" w:themeColor="text1"/>
                    </w:rPr>
                  </w:pPr>
                  <w:r>
                    <w:rPr>
                      <w:rFonts w:hint="eastAsia"/>
                      <w:color w:val="000000" w:themeColor="text1"/>
                    </w:rPr>
                    <w:t>5</w:t>
                  </w:r>
                  <w:r>
                    <w:rPr>
                      <w:rFonts w:hint="eastAsia"/>
                      <w:color w:val="000000" w:themeColor="text1"/>
                    </w:rPr>
                    <w:t>）快门：</w:t>
                  </w:r>
                  <w:r>
                    <w:rPr>
                      <w:rFonts w:hint="eastAsia"/>
                      <w:color w:val="000000" w:themeColor="text1"/>
                    </w:rPr>
                    <w:t>1/3s~1/100000s</w:t>
                  </w:r>
                </w:p>
                <w:p w14:paraId="5083E00B" w14:textId="77777777" w:rsidR="00D53A09" w:rsidRDefault="00870A8F">
                  <w:pPr>
                    <w:jc w:val="left"/>
                    <w:rPr>
                      <w:color w:val="000000" w:themeColor="text1"/>
                    </w:rPr>
                  </w:pPr>
                  <w:r>
                    <w:rPr>
                      <w:rFonts w:hint="eastAsia"/>
                      <w:color w:val="000000" w:themeColor="text1"/>
                    </w:rPr>
                    <w:t>6</w:t>
                  </w:r>
                  <w:r>
                    <w:rPr>
                      <w:rFonts w:hint="eastAsia"/>
                      <w:color w:val="000000" w:themeColor="text1"/>
                    </w:rPr>
                    <w:t>）视频压缩标准</w:t>
                  </w:r>
                  <w:r>
                    <w:rPr>
                      <w:rFonts w:hint="eastAsia"/>
                      <w:color w:val="000000" w:themeColor="text1"/>
                    </w:rPr>
                    <w:tab/>
                  </w:r>
                  <w:r>
                    <w:rPr>
                      <w:rFonts w:hint="eastAsia"/>
                      <w:color w:val="000000" w:themeColor="text1"/>
                    </w:rPr>
                    <w:t>：</w:t>
                  </w:r>
                  <w:proofErr w:type="gramStart"/>
                  <w:r>
                    <w:rPr>
                      <w:rFonts w:hint="eastAsia"/>
                      <w:color w:val="000000" w:themeColor="text1"/>
                    </w:rPr>
                    <w:t>主码流</w:t>
                  </w:r>
                  <w:proofErr w:type="gramEnd"/>
                  <w:r>
                    <w:rPr>
                      <w:rFonts w:hint="eastAsia"/>
                      <w:color w:val="000000" w:themeColor="text1"/>
                    </w:rPr>
                    <w:t>: H.265/H</w:t>
                  </w:r>
                  <w:r>
                    <w:rPr>
                      <w:rFonts w:hint="eastAsia"/>
                      <w:color w:val="000000" w:themeColor="text1"/>
                    </w:rPr>
                    <w:t>，</w:t>
                  </w:r>
                  <w:proofErr w:type="gramStart"/>
                  <w:r>
                    <w:rPr>
                      <w:rFonts w:hint="eastAsia"/>
                      <w:color w:val="000000" w:themeColor="text1"/>
                    </w:rPr>
                    <w:t>子码流</w:t>
                  </w:r>
                  <w:proofErr w:type="gramEnd"/>
                  <w:r>
                    <w:rPr>
                      <w:rFonts w:hint="eastAsia"/>
                      <w:color w:val="000000" w:themeColor="text1"/>
                    </w:rPr>
                    <w:t>: H.265/H.264/MJPEG</w:t>
                  </w:r>
                </w:p>
                <w:p w14:paraId="6E36E36E" w14:textId="77777777" w:rsidR="00D53A09" w:rsidRDefault="00870A8F">
                  <w:pPr>
                    <w:rPr>
                      <w:color w:val="000000" w:themeColor="text1"/>
                    </w:rPr>
                  </w:pPr>
                  <w:r>
                    <w:rPr>
                      <w:rFonts w:hint="eastAsia"/>
                      <w:color w:val="000000" w:themeColor="text1"/>
                    </w:rPr>
                    <w:t>7</w:t>
                  </w:r>
                  <w:r>
                    <w:rPr>
                      <w:rFonts w:hint="eastAsia"/>
                      <w:color w:val="000000" w:themeColor="text1"/>
                    </w:rPr>
                    <w:t>）视频压缩码率：</w:t>
                  </w:r>
                  <w:r>
                    <w:rPr>
                      <w:rFonts w:hint="eastAsia"/>
                      <w:color w:val="000000" w:themeColor="text1"/>
                    </w:rPr>
                    <w:t>32Kbps~8Mbps</w:t>
                  </w:r>
                </w:p>
                <w:p w14:paraId="4ABFE035" w14:textId="77777777" w:rsidR="00D53A09" w:rsidRDefault="00870A8F">
                  <w:pPr>
                    <w:rPr>
                      <w:color w:val="000000" w:themeColor="text1"/>
                    </w:rPr>
                  </w:pPr>
                  <w:r>
                    <w:rPr>
                      <w:rFonts w:hint="eastAsia"/>
                      <w:color w:val="000000" w:themeColor="text1"/>
                    </w:rPr>
                    <w:t>8</w:t>
                  </w:r>
                  <w:r>
                    <w:rPr>
                      <w:rFonts w:hint="eastAsia"/>
                      <w:color w:val="000000" w:themeColor="text1"/>
                    </w:rPr>
                    <w:t>）最大图像尺寸：</w:t>
                  </w:r>
                  <w:r>
                    <w:rPr>
                      <w:rFonts w:hint="eastAsia"/>
                      <w:color w:val="000000" w:themeColor="text1"/>
                    </w:rPr>
                    <w:t>2560</w:t>
                  </w:r>
                  <w:r>
                    <w:rPr>
                      <w:rFonts w:hint="eastAsia"/>
                      <w:color w:val="000000" w:themeColor="text1"/>
                    </w:rPr>
                    <w:t>×</w:t>
                  </w:r>
                  <w:r>
                    <w:rPr>
                      <w:rFonts w:hint="eastAsia"/>
                      <w:color w:val="000000" w:themeColor="text1"/>
                    </w:rPr>
                    <w:t>1440</w:t>
                  </w:r>
                </w:p>
                <w:p w14:paraId="3E0924CD" w14:textId="77777777" w:rsidR="00D53A09" w:rsidRDefault="00870A8F">
                  <w:pPr>
                    <w:rPr>
                      <w:color w:val="000000" w:themeColor="text1"/>
                    </w:rPr>
                  </w:pPr>
                  <w:r>
                    <w:rPr>
                      <w:rFonts w:hint="eastAsia"/>
                      <w:color w:val="000000" w:themeColor="text1"/>
                    </w:rPr>
                    <w:t>9</w:t>
                  </w:r>
                  <w:r>
                    <w:rPr>
                      <w:rFonts w:hint="eastAsia"/>
                      <w:color w:val="000000" w:themeColor="text1"/>
                    </w:rPr>
                    <w:t>）通讯接口：</w:t>
                  </w:r>
                  <w:r>
                    <w:rPr>
                      <w:rFonts w:hint="eastAsia"/>
                      <w:color w:val="000000" w:themeColor="text1"/>
                    </w:rPr>
                    <w:t>1</w:t>
                  </w:r>
                  <w:r>
                    <w:rPr>
                      <w:rFonts w:hint="eastAsia"/>
                      <w:color w:val="000000" w:themeColor="text1"/>
                    </w:rPr>
                    <w:t>个</w:t>
                  </w:r>
                  <w:r>
                    <w:rPr>
                      <w:rFonts w:hint="eastAsia"/>
                      <w:color w:val="000000" w:themeColor="text1"/>
                    </w:rPr>
                    <w:t>RJ45 10M/100 M</w:t>
                  </w:r>
                  <w:r>
                    <w:rPr>
                      <w:rFonts w:hint="eastAsia"/>
                      <w:color w:val="000000" w:themeColor="text1"/>
                    </w:rPr>
                    <w:t>自适应以太网口</w:t>
                  </w:r>
                </w:p>
                <w:p w14:paraId="7FD59440" w14:textId="77777777" w:rsidR="00D53A09" w:rsidRDefault="00870A8F">
                  <w:pPr>
                    <w:rPr>
                      <w:color w:val="000000" w:themeColor="text1"/>
                    </w:rPr>
                  </w:pPr>
                  <w:r>
                    <w:rPr>
                      <w:rFonts w:hint="eastAsia"/>
                      <w:color w:val="000000" w:themeColor="text1"/>
                    </w:rPr>
                    <w:t>10</w:t>
                  </w:r>
                  <w:r>
                    <w:rPr>
                      <w:rFonts w:hint="eastAsia"/>
                      <w:color w:val="000000" w:themeColor="text1"/>
                    </w:rPr>
                    <w:t>）电源供应：</w:t>
                  </w:r>
                  <w:r>
                    <w:rPr>
                      <w:rFonts w:hint="eastAsia"/>
                      <w:color w:val="000000" w:themeColor="text1"/>
                    </w:rPr>
                    <w:t>DC12V</w:t>
                  </w:r>
                  <w:r>
                    <w:rPr>
                      <w:rFonts w:hint="eastAsia"/>
                      <w:color w:val="000000" w:themeColor="text1"/>
                    </w:rPr>
                    <w:t>±</w:t>
                  </w:r>
                  <w:r>
                    <w:rPr>
                      <w:rFonts w:hint="eastAsia"/>
                      <w:color w:val="000000" w:themeColor="text1"/>
                    </w:rPr>
                    <w:t>25%,</w:t>
                  </w:r>
                  <w:r>
                    <w:rPr>
                      <w:rFonts w:hint="eastAsia"/>
                      <w:color w:val="000000" w:themeColor="text1"/>
                    </w:rPr>
                    <w:t>Φ</w:t>
                  </w:r>
                  <w:r>
                    <w:rPr>
                      <w:rFonts w:hint="eastAsia"/>
                      <w:color w:val="000000" w:themeColor="text1"/>
                    </w:rPr>
                    <w:t>5.5mm</w:t>
                  </w:r>
                  <w:r>
                    <w:rPr>
                      <w:rFonts w:hint="eastAsia"/>
                      <w:color w:val="000000" w:themeColor="text1"/>
                    </w:rPr>
                    <w:t>圆口</w:t>
                  </w:r>
                </w:p>
                <w:p w14:paraId="3FA55BE7" w14:textId="77777777" w:rsidR="00D53A09" w:rsidRDefault="00870A8F">
                  <w:pPr>
                    <w:rPr>
                      <w:color w:val="000000" w:themeColor="text1"/>
                    </w:rPr>
                  </w:pPr>
                  <w:r>
                    <w:rPr>
                      <w:rFonts w:hint="eastAsia"/>
                      <w:color w:val="000000" w:themeColor="text1"/>
                    </w:rPr>
                    <w:t>11</w:t>
                  </w:r>
                  <w:r>
                    <w:rPr>
                      <w:rFonts w:hint="eastAsia"/>
                      <w:color w:val="000000" w:themeColor="text1"/>
                    </w:rPr>
                    <w:t>）尺寸：Φ</w:t>
                  </w:r>
                  <w:r>
                    <w:rPr>
                      <w:rFonts w:hint="eastAsia"/>
                      <w:color w:val="000000" w:themeColor="text1"/>
                    </w:rPr>
                    <w:t>121</w:t>
                  </w:r>
                  <w:r>
                    <w:rPr>
                      <w:rFonts w:hint="eastAsia"/>
                      <w:color w:val="000000" w:themeColor="text1"/>
                    </w:rPr>
                    <w:t>×</w:t>
                  </w:r>
                  <w:r>
                    <w:rPr>
                      <w:rFonts w:hint="eastAsia"/>
                      <w:color w:val="000000" w:themeColor="text1"/>
                    </w:rPr>
                    <w:t>92mm</w:t>
                  </w:r>
                </w:p>
                <w:p w14:paraId="45C3821D" w14:textId="77777777" w:rsidR="00D53A09" w:rsidRDefault="00870A8F">
                  <w:pPr>
                    <w:rPr>
                      <w:color w:val="000000" w:themeColor="text1"/>
                    </w:rPr>
                  </w:pPr>
                  <w:r>
                    <w:rPr>
                      <w:color w:val="000000" w:themeColor="text1"/>
                    </w:rPr>
                    <w:t>32</w:t>
                  </w:r>
                  <w:r>
                    <w:rPr>
                      <w:rFonts w:hint="eastAsia"/>
                      <w:color w:val="000000" w:themeColor="text1"/>
                    </w:rPr>
                    <w:t>.</w:t>
                  </w:r>
                  <w:r>
                    <w:rPr>
                      <w:rFonts w:hint="eastAsia"/>
                      <w:color w:val="000000" w:themeColor="text1"/>
                    </w:rPr>
                    <w:t>数控加工模块</w:t>
                  </w:r>
                </w:p>
                <w:p w14:paraId="78635A2A" w14:textId="77777777" w:rsidR="00D53A09" w:rsidRDefault="00870A8F">
                  <w:pPr>
                    <w:rPr>
                      <w:color w:val="000000" w:themeColor="text1"/>
                    </w:rPr>
                  </w:pPr>
                  <w:r>
                    <w:rPr>
                      <w:rFonts w:hint="eastAsia"/>
                      <w:color w:val="000000" w:themeColor="text1"/>
                    </w:rPr>
                    <w:t>主要包括一套</w:t>
                  </w:r>
                  <w:r>
                    <w:rPr>
                      <w:color w:val="000000" w:themeColor="text1"/>
                    </w:rPr>
                    <w:t>桌面式数控加工</w:t>
                  </w:r>
                  <w:r>
                    <w:rPr>
                      <w:rFonts w:hint="eastAsia"/>
                      <w:color w:val="000000" w:themeColor="text1"/>
                    </w:rPr>
                    <w:t>机床与</w:t>
                  </w:r>
                  <w:r>
                    <w:rPr>
                      <w:color w:val="000000" w:themeColor="text1"/>
                    </w:rPr>
                    <w:t>工作台。可通过工业机器</w:t>
                  </w:r>
                  <w:r>
                    <w:rPr>
                      <w:rFonts w:hint="eastAsia"/>
                      <w:color w:val="000000" w:themeColor="text1"/>
                    </w:rPr>
                    <w:t>人自动</w:t>
                  </w:r>
                  <w:r>
                    <w:rPr>
                      <w:color w:val="000000" w:themeColor="text1"/>
                    </w:rPr>
                    <w:t>上下料，实现对塑料、</w:t>
                  </w:r>
                  <w:r>
                    <w:rPr>
                      <w:rFonts w:hint="eastAsia"/>
                      <w:color w:val="000000" w:themeColor="text1"/>
                    </w:rPr>
                    <w:t>铝</w:t>
                  </w:r>
                  <w:r>
                    <w:rPr>
                      <w:color w:val="000000" w:themeColor="text1"/>
                    </w:rPr>
                    <w:t>、铸铁等材质工件的数控加工作业</w:t>
                  </w:r>
                  <w:r>
                    <w:rPr>
                      <w:rFonts w:hint="eastAsia"/>
                      <w:color w:val="000000" w:themeColor="text1"/>
                    </w:rPr>
                    <w:t>。工作台四周安装</w:t>
                  </w:r>
                  <w:proofErr w:type="gramStart"/>
                  <w:r>
                    <w:rPr>
                      <w:rFonts w:hint="eastAsia"/>
                      <w:color w:val="000000" w:themeColor="text1"/>
                    </w:rPr>
                    <w:t>钣</w:t>
                  </w:r>
                  <w:proofErr w:type="gramEnd"/>
                  <w:r>
                    <w:rPr>
                      <w:rFonts w:hint="eastAsia"/>
                      <w:color w:val="000000" w:themeColor="text1"/>
                    </w:rPr>
                    <w:t>金封板与可视开关门。</w:t>
                  </w:r>
                </w:p>
                <w:p w14:paraId="1686EFFA" w14:textId="77777777" w:rsidR="00D53A09" w:rsidRDefault="00870A8F">
                  <w:pPr>
                    <w:rPr>
                      <w:color w:val="000000" w:themeColor="text1"/>
                    </w:rPr>
                  </w:pPr>
                  <w:r>
                    <w:rPr>
                      <w:rFonts w:hint="eastAsia"/>
                      <w:color w:val="000000" w:themeColor="text1"/>
                    </w:rPr>
                    <w:t>数控加工模块通过数控专用电气接口与数控编程系统模块连接。数控编程系统模块进行机床自动门及夹具的控制，并能通过传感器反馈自动门及夹具的当前状态。</w:t>
                  </w:r>
                </w:p>
                <w:p w14:paraId="51B100E4" w14:textId="77777777" w:rsidR="00D53A09" w:rsidRDefault="00870A8F">
                  <w:pPr>
                    <w:rPr>
                      <w:color w:val="000000" w:themeColor="text1"/>
                    </w:rPr>
                  </w:pPr>
                  <w:r>
                    <w:rPr>
                      <w:rFonts w:hint="eastAsia"/>
                      <w:color w:val="000000" w:themeColor="text1"/>
                    </w:rPr>
                    <w:t>主要技术</w:t>
                  </w:r>
                  <w:r>
                    <w:rPr>
                      <w:color w:val="000000" w:themeColor="text1"/>
                    </w:rPr>
                    <w:t>参数：</w:t>
                  </w:r>
                </w:p>
                <w:p w14:paraId="0E7C1814"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X</w:t>
                  </w:r>
                  <w:r>
                    <w:rPr>
                      <w:rFonts w:hint="eastAsia"/>
                      <w:color w:val="000000" w:themeColor="text1"/>
                    </w:rPr>
                    <w:t>轴伺服电机扭矩：</w:t>
                  </w:r>
                  <w:r>
                    <w:rPr>
                      <w:rFonts w:hint="eastAsia"/>
                      <w:color w:val="000000" w:themeColor="text1"/>
                    </w:rPr>
                    <w:t>2.0N</w:t>
                  </w:r>
                  <w:r>
                    <w:rPr>
                      <w:color w:val="000000" w:themeColor="text1"/>
                    </w:rPr>
                    <w:t>·</w:t>
                  </w:r>
                  <w:r>
                    <w:rPr>
                      <w:rFonts w:hint="eastAsia"/>
                      <w:color w:val="000000" w:themeColor="text1"/>
                    </w:rPr>
                    <w:t>m</w:t>
                  </w:r>
                </w:p>
                <w:p w14:paraId="49B4644C" w14:textId="77777777" w:rsidR="00D53A09" w:rsidRDefault="00870A8F">
                  <w:pPr>
                    <w:rPr>
                      <w:color w:val="000000" w:themeColor="text1"/>
                    </w:rPr>
                  </w:pPr>
                  <w:r>
                    <w:rPr>
                      <w:color w:val="000000" w:themeColor="text1"/>
                    </w:rPr>
                    <w:t>2</w:t>
                  </w:r>
                  <w:r>
                    <w:rPr>
                      <w:rFonts w:hint="eastAsia"/>
                      <w:color w:val="000000" w:themeColor="text1"/>
                    </w:rPr>
                    <w:t>）</w:t>
                  </w:r>
                  <w:r>
                    <w:rPr>
                      <w:rFonts w:hint="eastAsia"/>
                      <w:color w:val="000000" w:themeColor="text1"/>
                    </w:rPr>
                    <w:t>X</w:t>
                  </w:r>
                  <w:r>
                    <w:rPr>
                      <w:rFonts w:hint="eastAsia"/>
                      <w:color w:val="000000" w:themeColor="text1"/>
                    </w:rPr>
                    <w:t>轴伺服电机扭矩：</w:t>
                  </w:r>
                  <w:r>
                    <w:rPr>
                      <w:rFonts w:hint="eastAsia"/>
                      <w:color w:val="000000" w:themeColor="text1"/>
                    </w:rPr>
                    <w:t>2.0N</w:t>
                  </w:r>
                  <w:r>
                    <w:rPr>
                      <w:color w:val="000000" w:themeColor="text1"/>
                    </w:rPr>
                    <w:t>·</w:t>
                  </w:r>
                  <w:r>
                    <w:rPr>
                      <w:rFonts w:hint="eastAsia"/>
                      <w:color w:val="000000" w:themeColor="text1"/>
                    </w:rPr>
                    <w:t>m</w:t>
                  </w:r>
                </w:p>
                <w:p w14:paraId="287897D2" w14:textId="77777777" w:rsidR="00D53A09" w:rsidRDefault="00870A8F">
                  <w:pPr>
                    <w:rPr>
                      <w:color w:val="000000" w:themeColor="text1"/>
                    </w:rPr>
                  </w:pPr>
                  <w:r>
                    <w:rPr>
                      <w:color w:val="000000" w:themeColor="text1"/>
                    </w:rPr>
                    <w:t>3</w:t>
                  </w:r>
                  <w:r>
                    <w:rPr>
                      <w:rFonts w:hint="eastAsia"/>
                      <w:color w:val="000000" w:themeColor="text1"/>
                    </w:rPr>
                    <w:t>）</w:t>
                  </w:r>
                  <w:r>
                    <w:rPr>
                      <w:rFonts w:hint="eastAsia"/>
                      <w:color w:val="000000" w:themeColor="text1"/>
                    </w:rPr>
                    <w:t>Z</w:t>
                  </w:r>
                  <w:r>
                    <w:rPr>
                      <w:rFonts w:hint="eastAsia"/>
                      <w:color w:val="000000" w:themeColor="text1"/>
                    </w:rPr>
                    <w:t>轴伺服电机扭矩：</w:t>
                  </w:r>
                  <w:r>
                    <w:rPr>
                      <w:rFonts w:hint="eastAsia"/>
                      <w:color w:val="000000" w:themeColor="text1"/>
                    </w:rPr>
                    <w:t>2.0N</w:t>
                  </w:r>
                  <w:r>
                    <w:rPr>
                      <w:color w:val="000000" w:themeColor="text1"/>
                    </w:rPr>
                    <w:t>·</w:t>
                  </w:r>
                  <w:r>
                    <w:rPr>
                      <w:rFonts w:hint="eastAsia"/>
                      <w:color w:val="000000" w:themeColor="text1"/>
                    </w:rPr>
                    <w:t>m</w:t>
                  </w:r>
                </w:p>
                <w:p w14:paraId="35650F75" w14:textId="77777777" w:rsidR="00D53A09" w:rsidRDefault="00870A8F">
                  <w:pPr>
                    <w:rPr>
                      <w:color w:val="000000" w:themeColor="text1"/>
                    </w:rPr>
                  </w:pPr>
                  <w:r>
                    <w:rPr>
                      <w:color w:val="000000" w:themeColor="text1"/>
                    </w:rPr>
                    <w:t>4</w:t>
                  </w:r>
                  <w:r>
                    <w:rPr>
                      <w:rFonts w:hint="eastAsia"/>
                      <w:color w:val="000000" w:themeColor="text1"/>
                    </w:rPr>
                    <w:t>）</w:t>
                  </w:r>
                  <w:r>
                    <w:rPr>
                      <w:rFonts w:hint="eastAsia"/>
                      <w:color w:val="000000" w:themeColor="text1"/>
                    </w:rPr>
                    <w:t>X</w:t>
                  </w:r>
                  <w:r>
                    <w:rPr>
                      <w:rFonts w:hint="eastAsia"/>
                      <w:color w:val="000000" w:themeColor="text1"/>
                    </w:rPr>
                    <w:t>轴行程：</w:t>
                  </w:r>
                  <w:r>
                    <w:rPr>
                      <w:rFonts w:hint="eastAsia"/>
                      <w:color w:val="000000" w:themeColor="text1"/>
                    </w:rPr>
                    <w:t>400mm</w:t>
                  </w:r>
                </w:p>
                <w:p w14:paraId="010ECFE1" w14:textId="77777777" w:rsidR="00D53A09" w:rsidRDefault="00870A8F">
                  <w:pPr>
                    <w:rPr>
                      <w:color w:val="000000" w:themeColor="text1"/>
                    </w:rPr>
                  </w:pPr>
                  <w:r>
                    <w:rPr>
                      <w:color w:val="000000" w:themeColor="text1"/>
                    </w:rPr>
                    <w:t>5</w:t>
                  </w:r>
                  <w:r>
                    <w:rPr>
                      <w:rFonts w:hint="eastAsia"/>
                      <w:color w:val="000000" w:themeColor="text1"/>
                    </w:rPr>
                    <w:t>）</w:t>
                  </w:r>
                  <w:r>
                    <w:rPr>
                      <w:rFonts w:hint="eastAsia"/>
                      <w:color w:val="000000" w:themeColor="text1"/>
                    </w:rPr>
                    <w:t>Y</w:t>
                  </w:r>
                  <w:r>
                    <w:rPr>
                      <w:rFonts w:hint="eastAsia"/>
                      <w:color w:val="000000" w:themeColor="text1"/>
                    </w:rPr>
                    <w:t>轴行程：</w:t>
                  </w:r>
                  <w:r>
                    <w:rPr>
                      <w:rFonts w:hint="eastAsia"/>
                      <w:color w:val="000000" w:themeColor="text1"/>
                    </w:rPr>
                    <w:t>150mm</w:t>
                  </w:r>
                </w:p>
                <w:p w14:paraId="30498C15" w14:textId="77777777" w:rsidR="00D53A09" w:rsidRDefault="00870A8F">
                  <w:pPr>
                    <w:rPr>
                      <w:color w:val="000000" w:themeColor="text1"/>
                    </w:rPr>
                  </w:pPr>
                  <w:r>
                    <w:rPr>
                      <w:color w:val="000000" w:themeColor="text1"/>
                    </w:rPr>
                    <w:t>6</w:t>
                  </w:r>
                  <w:r>
                    <w:rPr>
                      <w:rFonts w:hint="eastAsia"/>
                      <w:color w:val="000000" w:themeColor="text1"/>
                    </w:rPr>
                    <w:t>）</w:t>
                  </w:r>
                  <w:r>
                    <w:rPr>
                      <w:rFonts w:hint="eastAsia"/>
                      <w:color w:val="000000" w:themeColor="text1"/>
                    </w:rPr>
                    <w:t>Z</w:t>
                  </w:r>
                  <w:r>
                    <w:rPr>
                      <w:rFonts w:hint="eastAsia"/>
                      <w:color w:val="000000" w:themeColor="text1"/>
                    </w:rPr>
                    <w:t>轴行程：</w:t>
                  </w:r>
                  <w:r>
                    <w:rPr>
                      <w:rFonts w:hint="eastAsia"/>
                      <w:color w:val="000000" w:themeColor="text1"/>
                    </w:rPr>
                    <w:t>200mm</w:t>
                  </w:r>
                </w:p>
                <w:p w14:paraId="108FD4F4" w14:textId="77777777" w:rsidR="00D53A09" w:rsidRDefault="00870A8F">
                  <w:pPr>
                    <w:rPr>
                      <w:color w:val="000000" w:themeColor="text1"/>
                    </w:rPr>
                  </w:pPr>
                  <w:r>
                    <w:rPr>
                      <w:color w:val="000000" w:themeColor="text1"/>
                    </w:rPr>
                    <w:lastRenderedPageBreak/>
                    <w:t>7</w:t>
                  </w:r>
                  <w:r>
                    <w:rPr>
                      <w:rFonts w:hint="eastAsia"/>
                      <w:color w:val="000000" w:themeColor="text1"/>
                    </w:rPr>
                    <w:t>）主电机输出功率：</w:t>
                  </w:r>
                  <w:r>
                    <w:rPr>
                      <w:rFonts w:hint="eastAsia"/>
                      <w:color w:val="000000" w:themeColor="text1"/>
                    </w:rPr>
                    <w:t>1.5kW</w:t>
                  </w:r>
                </w:p>
                <w:p w14:paraId="78E95304" w14:textId="77777777" w:rsidR="00D53A09" w:rsidRDefault="00870A8F">
                  <w:pPr>
                    <w:rPr>
                      <w:color w:val="000000" w:themeColor="text1"/>
                    </w:rPr>
                  </w:pPr>
                  <w:r>
                    <w:rPr>
                      <w:color w:val="000000" w:themeColor="text1"/>
                    </w:rPr>
                    <w:t>8</w:t>
                  </w:r>
                  <w:r>
                    <w:rPr>
                      <w:rFonts w:hint="eastAsia"/>
                      <w:color w:val="000000" w:themeColor="text1"/>
                    </w:rPr>
                    <w:t>）主轴端部形式</w:t>
                  </w:r>
                  <w:r>
                    <w:rPr>
                      <w:rFonts w:hint="eastAsia"/>
                      <w:color w:val="000000" w:themeColor="text1"/>
                    </w:rPr>
                    <w:tab/>
                  </w:r>
                  <w:r>
                    <w:rPr>
                      <w:rFonts w:hint="eastAsia"/>
                      <w:color w:val="000000" w:themeColor="text1"/>
                    </w:rPr>
                    <w:t>：</w:t>
                  </w:r>
                  <w:r>
                    <w:rPr>
                      <w:rFonts w:hint="eastAsia"/>
                      <w:color w:val="000000" w:themeColor="text1"/>
                    </w:rPr>
                    <w:t>ISO20</w:t>
                  </w:r>
                </w:p>
                <w:p w14:paraId="2A22B5C1" w14:textId="77777777" w:rsidR="00D53A09" w:rsidRDefault="00870A8F">
                  <w:pPr>
                    <w:rPr>
                      <w:color w:val="000000" w:themeColor="text1"/>
                    </w:rPr>
                  </w:pPr>
                  <w:r>
                    <w:rPr>
                      <w:color w:val="000000" w:themeColor="text1"/>
                    </w:rPr>
                    <w:t>9</w:t>
                  </w:r>
                  <w:r>
                    <w:rPr>
                      <w:rFonts w:hint="eastAsia"/>
                      <w:color w:val="000000" w:themeColor="text1"/>
                    </w:rPr>
                    <w:t>）主轴转速：</w:t>
                  </w:r>
                  <w:r>
                    <w:rPr>
                      <w:rFonts w:hint="eastAsia"/>
                      <w:color w:val="000000" w:themeColor="text1"/>
                    </w:rPr>
                    <w:t>500~24000rpm</w:t>
                  </w:r>
                </w:p>
                <w:p w14:paraId="10A38190" w14:textId="77777777" w:rsidR="00D53A09" w:rsidRDefault="00870A8F">
                  <w:pPr>
                    <w:rPr>
                      <w:color w:val="000000" w:themeColor="text1"/>
                    </w:rPr>
                  </w:pPr>
                  <w:r>
                    <w:rPr>
                      <w:color w:val="000000" w:themeColor="text1"/>
                    </w:rPr>
                    <w:t>10</w:t>
                  </w:r>
                  <w:r>
                    <w:rPr>
                      <w:rFonts w:hint="eastAsia"/>
                      <w:color w:val="000000" w:themeColor="text1"/>
                    </w:rPr>
                    <w:t>）</w:t>
                  </w:r>
                  <w:r>
                    <w:rPr>
                      <w:rFonts w:hint="eastAsia"/>
                      <w:color w:val="000000" w:themeColor="text1"/>
                    </w:rPr>
                    <w:t>X</w:t>
                  </w:r>
                  <w:proofErr w:type="gramStart"/>
                  <w:r>
                    <w:rPr>
                      <w:rFonts w:hint="eastAsia"/>
                      <w:color w:val="000000" w:themeColor="text1"/>
                    </w:rPr>
                    <w:t>轴快速</w:t>
                  </w:r>
                  <w:proofErr w:type="gramEnd"/>
                  <w:r>
                    <w:rPr>
                      <w:rFonts w:hint="eastAsia"/>
                      <w:color w:val="000000" w:themeColor="text1"/>
                    </w:rPr>
                    <w:t>移动速度：</w:t>
                  </w:r>
                  <w:r>
                    <w:rPr>
                      <w:rFonts w:hint="eastAsia"/>
                      <w:color w:val="000000" w:themeColor="text1"/>
                    </w:rPr>
                    <w:t>10m/min</w:t>
                  </w:r>
                </w:p>
                <w:p w14:paraId="6BAE199F" w14:textId="77777777" w:rsidR="00D53A09" w:rsidRDefault="00870A8F">
                  <w:pPr>
                    <w:rPr>
                      <w:color w:val="000000" w:themeColor="text1"/>
                    </w:rPr>
                  </w:pPr>
                  <w:r>
                    <w:rPr>
                      <w:rFonts w:hint="eastAsia"/>
                      <w:color w:val="000000" w:themeColor="text1"/>
                    </w:rPr>
                    <w:t>1</w:t>
                  </w:r>
                  <w:r>
                    <w:rPr>
                      <w:color w:val="000000" w:themeColor="text1"/>
                    </w:rPr>
                    <w:t>1</w:t>
                  </w:r>
                  <w:r>
                    <w:rPr>
                      <w:rFonts w:hint="eastAsia"/>
                      <w:color w:val="000000" w:themeColor="text1"/>
                    </w:rPr>
                    <w:t>）</w:t>
                  </w:r>
                  <w:r>
                    <w:rPr>
                      <w:rFonts w:hint="eastAsia"/>
                      <w:color w:val="000000" w:themeColor="text1"/>
                    </w:rPr>
                    <w:t>Y</w:t>
                  </w:r>
                  <w:proofErr w:type="gramStart"/>
                  <w:r>
                    <w:rPr>
                      <w:rFonts w:hint="eastAsia"/>
                      <w:color w:val="000000" w:themeColor="text1"/>
                    </w:rPr>
                    <w:t>轴快速</w:t>
                  </w:r>
                  <w:proofErr w:type="gramEnd"/>
                  <w:r>
                    <w:rPr>
                      <w:rFonts w:hint="eastAsia"/>
                      <w:color w:val="000000" w:themeColor="text1"/>
                    </w:rPr>
                    <w:t>移动速度：</w:t>
                  </w:r>
                  <w:r>
                    <w:rPr>
                      <w:rFonts w:hint="eastAsia"/>
                      <w:color w:val="000000" w:themeColor="text1"/>
                    </w:rPr>
                    <w:t>10m/min</w:t>
                  </w:r>
                </w:p>
                <w:p w14:paraId="1119DE54" w14:textId="77777777" w:rsidR="00D53A09" w:rsidRDefault="00870A8F">
                  <w:pPr>
                    <w:rPr>
                      <w:color w:val="000000" w:themeColor="text1"/>
                    </w:rPr>
                  </w:pPr>
                  <w:r>
                    <w:rPr>
                      <w:rFonts w:hint="eastAsia"/>
                      <w:color w:val="000000" w:themeColor="text1"/>
                    </w:rPr>
                    <w:t>1</w:t>
                  </w:r>
                  <w:r>
                    <w:rPr>
                      <w:color w:val="000000" w:themeColor="text1"/>
                    </w:rPr>
                    <w:t>2</w:t>
                  </w:r>
                  <w:r>
                    <w:rPr>
                      <w:rFonts w:hint="eastAsia"/>
                      <w:color w:val="000000" w:themeColor="text1"/>
                    </w:rPr>
                    <w:t>）</w:t>
                  </w:r>
                  <w:r>
                    <w:rPr>
                      <w:rFonts w:hint="eastAsia"/>
                      <w:color w:val="000000" w:themeColor="text1"/>
                    </w:rPr>
                    <w:t>Z</w:t>
                  </w:r>
                  <w:proofErr w:type="gramStart"/>
                  <w:r>
                    <w:rPr>
                      <w:rFonts w:hint="eastAsia"/>
                      <w:color w:val="000000" w:themeColor="text1"/>
                    </w:rPr>
                    <w:t>轴快速</w:t>
                  </w:r>
                  <w:proofErr w:type="gramEnd"/>
                  <w:r>
                    <w:rPr>
                      <w:rFonts w:hint="eastAsia"/>
                      <w:color w:val="000000" w:themeColor="text1"/>
                    </w:rPr>
                    <w:t>移动速度：</w:t>
                  </w:r>
                  <w:r>
                    <w:rPr>
                      <w:rFonts w:hint="eastAsia"/>
                      <w:color w:val="000000" w:themeColor="text1"/>
                    </w:rPr>
                    <w:t>10m/min</w:t>
                  </w:r>
                </w:p>
                <w:p w14:paraId="2872EFD8" w14:textId="77777777" w:rsidR="00D53A09" w:rsidRDefault="00870A8F">
                  <w:pPr>
                    <w:rPr>
                      <w:color w:val="000000" w:themeColor="text1"/>
                    </w:rPr>
                  </w:pPr>
                  <w:r>
                    <w:rPr>
                      <w:rFonts w:hint="eastAsia"/>
                      <w:color w:val="000000" w:themeColor="text1"/>
                    </w:rPr>
                    <w:t>1</w:t>
                  </w:r>
                  <w:r>
                    <w:rPr>
                      <w:color w:val="000000" w:themeColor="text1"/>
                    </w:rPr>
                    <w:t>3</w:t>
                  </w:r>
                  <w:r>
                    <w:rPr>
                      <w:rFonts w:hint="eastAsia"/>
                      <w:color w:val="000000" w:themeColor="text1"/>
                    </w:rPr>
                    <w:t>）切削进给速度：</w:t>
                  </w:r>
                  <w:r>
                    <w:rPr>
                      <w:rFonts w:hint="eastAsia"/>
                      <w:color w:val="000000" w:themeColor="text1"/>
                    </w:rPr>
                    <w:t>1~800mm/min</w:t>
                  </w:r>
                </w:p>
                <w:p w14:paraId="5C67F534" w14:textId="77777777" w:rsidR="00D53A09" w:rsidRDefault="00870A8F">
                  <w:pPr>
                    <w:rPr>
                      <w:color w:val="000000" w:themeColor="text1"/>
                    </w:rPr>
                  </w:pPr>
                  <w:r>
                    <w:rPr>
                      <w:rFonts w:hint="eastAsia"/>
                      <w:color w:val="000000" w:themeColor="text1"/>
                    </w:rPr>
                    <w:t>1</w:t>
                  </w:r>
                  <w:r>
                    <w:rPr>
                      <w:color w:val="000000" w:themeColor="text1"/>
                    </w:rPr>
                    <w:t>4</w:t>
                  </w:r>
                  <w:r>
                    <w:rPr>
                      <w:rFonts w:hint="eastAsia"/>
                      <w:color w:val="000000" w:themeColor="text1"/>
                    </w:rPr>
                    <w:t>）</w:t>
                  </w:r>
                  <w:r>
                    <w:rPr>
                      <w:rFonts w:hint="eastAsia"/>
                      <w:color w:val="000000" w:themeColor="text1"/>
                    </w:rPr>
                    <w:t>X</w:t>
                  </w:r>
                  <w:r>
                    <w:rPr>
                      <w:rFonts w:hint="eastAsia"/>
                      <w:color w:val="000000" w:themeColor="text1"/>
                    </w:rPr>
                    <w:t>轴定位精度：</w:t>
                  </w:r>
                  <w:r>
                    <w:rPr>
                      <w:rFonts w:hint="eastAsia"/>
                      <w:color w:val="000000" w:themeColor="text1"/>
                    </w:rPr>
                    <w:t>0.03mm</w:t>
                  </w:r>
                </w:p>
                <w:p w14:paraId="1B36AD86" w14:textId="77777777" w:rsidR="00D53A09" w:rsidRDefault="00870A8F">
                  <w:pPr>
                    <w:rPr>
                      <w:color w:val="000000" w:themeColor="text1"/>
                    </w:rPr>
                  </w:pPr>
                  <w:r>
                    <w:rPr>
                      <w:rFonts w:hint="eastAsia"/>
                      <w:color w:val="000000" w:themeColor="text1"/>
                    </w:rPr>
                    <w:t>1</w:t>
                  </w:r>
                  <w:r>
                    <w:rPr>
                      <w:color w:val="000000" w:themeColor="text1"/>
                    </w:rPr>
                    <w:t>5</w:t>
                  </w:r>
                  <w:r>
                    <w:rPr>
                      <w:rFonts w:hint="eastAsia"/>
                      <w:color w:val="000000" w:themeColor="text1"/>
                    </w:rPr>
                    <w:t>）</w:t>
                  </w:r>
                  <w:r>
                    <w:rPr>
                      <w:rFonts w:hint="eastAsia"/>
                      <w:color w:val="000000" w:themeColor="text1"/>
                    </w:rPr>
                    <w:t>Y</w:t>
                  </w:r>
                  <w:r>
                    <w:rPr>
                      <w:rFonts w:hint="eastAsia"/>
                      <w:color w:val="000000" w:themeColor="text1"/>
                    </w:rPr>
                    <w:t>轴定位精度：</w:t>
                  </w:r>
                  <w:r>
                    <w:rPr>
                      <w:rFonts w:hint="eastAsia"/>
                      <w:color w:val="000000" w:themeColor="text1"/>
                    </w:rPr>
                    <w:t>0.03mm</w:t>
                  </w:r>
                </w:p>
                <w:p w14:paraId="1BABBB28" w14:textId="77777777" w:rsidR="00D53A09" w:rsidRDefault="00870A8F">
                  <w:pPr>
                    <w:rPr>
                      <w:color w:val="000000" w:themeColor="text1"/>
                    </w:rPr>
                  </w:pPr>
                  <w:r>
                    <w:rPr>
                      <w:rFonts w:hint="eastAsia"/>
                      <w:color w:val="000000" w:themeColor="text1"/>
                    </w:rPr>
                    <w:t>1</w:t>
                  </w:r>
                  <w:r>
                    <w:rPr>
                      <w:color w:val="000000" w:themeColor="text1"/>
                    </w:rPr>
                    <w:t>6</w:t>
                  </w:r>
                  <w:r>
                    <w:rPr>
                      <w:rFonts w:hint="eastAsia"/>
                      <w:color w:val="000000" w:themeColor="text1"/>
                    </w:rPr>
                    <w:t>）</w:t>
                  </w:r>
                  <w:r>
                    <w:rPr>
                      <w:rFonts w:hint="eastAsia"/>
                      <w:color w:val="000000" w:themeColor="text1"/>
                    </w:rPr>
                    <w:t>Z</w:t>
                  </w:r>
                  <w:r>
                    <w:rPr>
                      <w:rFonts w:hint="eastAsia"/>
                      <w:color w:val="000000" w:themeColor="text1"/>
                    </w:rPr>
                    <w:t>轴定位精度</w:t>
                  </w:r>
                  <w:r>
                    <w:rPr>
                      <w:rFonts w:hint="eastAsia"/>
                      <w:color w:val="000000" w:themeColor="text1"/>
                    </w:rPr>
                    <w:tab/>
                  </w:r>
                  <w:r>
                    <w:rPr>
                      <w:rFonts w:hint="eastAsia"/>
                      <w:color w:val="000000" w:themeColor="text1"/>
                    </w:rPr>
                    <w:t>：</w:t>
                  </w:r>
                  <w:r>
                    <w:rPr>
                      <w:rFonts w:hint="eastAsia"/>
                      <w:color w:val="000000" w:themeColor="text1"/>
                    </w:rPr>
                    <w:t>0.03mm</w:t>
                  </w:r>
                </w:p>
                <w:p w14:paraId="2637C054" w14:textId="77777777" w:rsidR="00D53A09" w:rsidRDefault="00870A8F">
                  <w:pPr>
                    <w:rPr>
                      <w:color w:val="000000" w:themeColor="text1"/>
                    </w:rPr>
                  </w:pPr>
                  <w:r>
                    <w:rPr>
                      <w:rFonts w:hint="eastAsia"/>
                      <w:color w:val="000000" w:themeColor="text1"/>
                    </w:rPr>
                    <w:t>1</w:t>
                  </w:r>
                  <w:r>
                    <w:rPr>
                      <w:color w:val="000000" w:themeColor="text1"/>
                    </w:rPr>
                    <w:t>7</w:t>
                  </w:r>
                  <w:r>
                    <w:rPr>
                      <w:rFonts w:hint="eastAsia"/>
                      <w:color w:val="000000" w:themeColor="text1"/>
                    </w:rPr>
                    <w:t>）</w:t>
                  </w:r>
                  <w:r>
                    <w:rPr>
                      <w:rFonts w:hint="eastAsia"/>
                      <w:color w:val="000000" w:themeColor="text1"/>
                    </w:rPr>
                    <w:t>X</w:t>
                  </w:r>
                  <w:r>
                    <w:rPr>
                      <w:rFonts w:hint="eastAsia"/>
                      <w:color w:val="000000" w:themeColor="text1"/>
                    </w:rPr>
                    <w:t>轴重复定位精度</w:t>
                  </w:r>
                  <w:r>
                    <w:rPr>
                      <w:rFonts w:hint="eastAsia"/>
                      <w:color w:val="000000" w:themeColor="text1"/>
                    </w:rPr>
                    <w:tab/>
                  </w:r>
                  <w:r>
                    <w:rPr>
                      <w:rFonts w:hint="eastAsia"/>
                      <w:color w:val="000000" w:themeColor="text1"/>
                    </w:rPr>
                    <w:t>：</w:t>
                  </w:r>
                  <w:r>
                    <w:rPr>
                      <w:rFonts w:hint="eastAsia"/>
                      <w:color w:val="000000" w:themeColor="text1"/>
                    </w:rPr>
                    <w:t>0.015mm</w:t>
                  </w:r>
                </w:p>
                <w:p w14:paraId="43DA2557" w14:textId="77777777" w:rsidR="00D53A09" w:rsidRDefault="00870A8F">
                  <w:pPr>
                    <w:rPr>
                      <w:color w:val="000000" w:themeColor="text1"/>
                    </w:rPr>
                  </w:pPr>
                  <w:r>
                    <w:rPr>
                      <w:rFonts w:hint="eastAsia"/>
                      <w:color w:val="000000" w:themeColor="text1"/>
                    </w:rPr>
                    <w:t>1</w:t>
                  </w:r>
                  <w:r>
                    <w:rPr>
                      <w:color w:val="000000" w:themeColor="text1"/>
                    </w:rPr>
                    <w:t>8</w:t>
                  </w:r>
                  <w:r>
                    <w:rPr>
                      <w:rFonts w:hint="eastAsia"/>
                      <w:color w:val="000000" w:themeColor="text1"/>
                    </w:rPr>
                    <w:t>）</w:t>
                  </w:r>
                  <w:r>
                    <w:rPr>
                      <w:rFonts w:hint="eastAsia"/>
                      <w:color w:val="000000" w:themeColor="text1"/>
                    </w:rPr>
                    <w:t>Y</w:t>
                  </w:r>
                  <w:r>
                    <w:rPr>
                      <w:rFonts w:hint="eastAsia"/>
                      <w:color w:val="000000" w:themeColor="text1"/>
                    </w:rPr>
                    <w:t>轴重复定位精度：</w:t>
                  </w:r>
                  <w:r>
                    <w:rPr>
                      <w:rFonts w:hint="eastAsia"/>
                      <w:color w:val="000000" w:themeColor="text1"/>
                    </w:rPr>
                    <w:t>0.015mm</w:t>
                  </w:r>
                </w:p>
                <w:p w14:paraId="22D757BE" w14:textId="77777777" w:rsidR="00D53A09" w:rsidRDefault="00870A8F">
                  <w:pPr>
                    <w:rPr>
                      <w:color w:val="000000" w:themeColor="text1"/>
                    </w:rPr>
                  </w:pPr>
                  <w:r>
                    <w:rPr>
                      <w:rFonts w:hint="eastAsia"/>
                      <w:color w:val="000000" w:themeColor="text1"/>
                    </w:rPr>
                    <w:t>1</w:t>
                  </w:r>
                  <w:r>
                    <w:rPr>
                      <w:color w:val="000000" w:themeColor="text1"/>
                    </w:rPr>
                    <w:t>9</w:t>
                  </w:r>
                  <w:r>
                    <w:rPr>
                      <w:rFonts w:hint="eastAsia"/>
                      <w:color w:val="000000" w:themeColor="text1"/>
                    </w:rPr>
                    <w:t>）</w:t>
                  </w:r>
                  <w:r>
                    <w:rPr>
                      <w:rFonts w:hint="eastAsia"/>
                      <w:color w:val="000000" w:themeColor="text1"/>
                    </w:rPr>
                    <w:t>Z</w:t>
                  </w:r>
                  <w:r>
                    <w:rPr>
                      <w:rFonts w:hint="eastAsia"/>
                      <w:color w:val="000000" w:themeColor="text1"/>
                    </w:rPr>
                    <w:t>轴重复定位精度：</w:t>
                  </w:r>
                  <w:r>
                    <w:rPr>
                      <w:rFonts w:hint="eastAsia"/>
                      <w:color w:val="000000" w:themeColor="text1"/>
                    </w:rPr>
                    <w:t>0.015mm</w:t>
                  </w:r>
                </w:p>
                <w:p w14:paraId="3A4DE565" w14:textId="77777777" w:rsidR="00D53A09" w:rsidRDefault="00870A8F">
                  <w:pPr>
                    <w:rPr>
                      <w:color w:val="000000" w:themeColor="text1"/>
                    </w:rPr>
                  </w:pPr>
                  <w:r>
                    <w:rPr>
                      <w:color w:val="000000" w:themeColor="text1"/>
                    </w:rPr>
                    <w:t>20</w:t>
                  </w:r>
                  <w:r>
                    <w:rPr>
                      <w:rFonts w:hint="eastAsia"/>
                      <w:color w:val="000000" w:themeColor="text1"/>
                    </w:rPr>
                    <w:t>）刀库容量：</w:t>
                  </w:r>
                  <w:r>
                    <w:rPr>
                      <w:rFonts w:hint="eastAsia"/>
                      <w:color w:val="000000" w:themeColor="text1"/>
                    </w:rPr>
                    <w:t>4</w:t>
                  </w:r>
                </w:p>
                <w:p w14:paraId="59663792" w14:textId="77777777" w:rsidR="00D53A09" w:rsidRDefault="00870A8F">
                  <w:pPr>
                    <w:rPr>
                      <w:color w:val="000000" w:themeColor="text1"/>
                    </w:rPr>
                  </w:pPr>
                  <w:r>
                    <w:rPr>
                      <w:color w:val="000000" w:themeColor="text1"/>
                    </w:rPr>
                    <w:t>21</w:t>
                  </w:r>
                  <w:r>
                    <w:rPr>
                      <w:rFonts w:hint="eastAsia"/>
                      <w:color w:val="000000" w:themeColor="text1"/>
                    </w:rPr>
                    <w:t>）机床冷却（循环水冷）：</w:t>
                  </w:r>
                  <w:r>
                    <w:rPr>
                      <w:rFonts w:hint="eastAsia"/>
                      <w:color w:val="000000" w:themeColor="text1"/>
                    </w:rPr>
                    <w:t>9L</w:t>
                  </w:r>
                </w:p>
                <w:p w14:paraId="416EBAC0" w14:textId="77777777" w:rsidR="00D53A09" w:rsidRDefault="00870A8F">
                  <w:pPr>
                    <w:rPr>
                      <w:color w:val="000000" w:themeColor="text1"/>
                    </w:rPr>
                  </w:pPr>
                  <w:r>
                    <w:rPr>
                      <w:color w:val="000000" w:themeColor="text1"/>
                    </w:rPr>
                    <w:t>22</w:t>
                  </w:r>
                  <w:r>
                    <w:rPr>
                      <w:rFonts w:hint="eastAsia"/>
                      <w:color w:val="000000" w:themeColor="text1"/>
                    </w:rPr>
                    <w:t>）电源容量：</w:t>
                  </w:r>
                  <w:r>
                    <w:rPr>
                      <w:rFonts w:hint="eastAsia"/>
                      <w:color w:val="000000" w:themeColor="text1"/>
                    </w:rPr>
                    <w:t>5kVA</w:t>
                  </w:r>
                </w:p>
                <w:p w14:paraId="4FFF2201" w14:textId="77777777" w:rsidR="00D53A09" w:rsidRDefault="00870A8F">
                  <w:pPr>
                    <w:rPr>
                      <w:color w:val="000000" w:themeColor="text1"/>
                    </w:rPr>
                  </w:pPr>
                  <w:r>
                    <w:rPr>
                      <w:color w:val="000000" w:themeColor="text1"/>
                    </w:rPr>
                    <w:t>23</w:t>
                  </w:r>
                  <w:r>
                    <w:rPr>
                      <w:rFonts w:hint="eastAsia"/>
                      <w:color w:val="000000" w:themeColor="text1"/>
                    </w:rPr>
                    <w:t>）机床及工作台外型尺寸（长×宽×高）：</w:t>
                  </w:r>
                  <w:r>
                    <w:rPr>
                      <w:rFonts w:hint="eastAsia"/>
                      <w:color w:val="000000" w:themeColor="text1"/>
                    </w:rPr>
                    <w:tab/>
                    <w:t>1300</w:t>
                  </w:r>
                  <w:r>
                    <w:rPr>
                      <w:rFonts w:hint="eastAsia"/>
                      <w:color w:val="000000" w:themeColor="text1"/>
                    </w:rPr>
                    <w:t>×</w:t>
                  </w:r>
                  <w:r>
                    <w:rPr>
                      <w:rFonts w:hint="eastAsia"/>
                      <w:color w:val="000000" w:themeColor="text1"/>
                    </w:rPr>
                    <w:t>800</w:t>
                  </w:r>
                  <w:r>
                    <w:rPr>
                      <w:rFonts w:hint="eastAsia"/>
                      <w:color w:val="000000" w:themeColor="text1"/>
                    </w:rPr>
                    <w:t>×</w:t>
                  </w:r>
                  <w:r>
                    <w:rPr>
                      <w:rFonts w:hint="eastAsia"/>
                      <w:color w:val="000000" w:themeColor="text1"/>
                    </w:rPr>
                    <w:t>1910mm</w:t>
                  </w:r>
                </w:p>
                <w:p w14:paraId="09C85A6E" w14:textId="77777777" w:rsidR="00D53A09" w:rsidRDefault="00870A8F">
                  <w:pPr>
                    <w:rPr>
                      <w:color w:val="000000" w:themeColor="text1"/>
                    </w:rPr>
                  </w:pPr>
                  <w:r>
                    <w:rPr>
                      <w:color w:val="000000" w:themeColor="text1"/>
                    </w:rPr>
                    <w:t>24</w:t>
                  </w:r>
                  <w:r>
                    <w:rPr>
                      <w:rFonts w:hint="eastAsia"/>
                      <w:color w:val="000000" w:themeColor="text1"/>
                    </w:rPr>
                    <w:t>）机床净重：</w:t>
                  </w:r>
                  <w:r>
                    <w:rPr>
                      <w:rFonts w:hint="eastAsia"/>
                      <w:color w:val="000000" w:themeColor="text1"/>
                    </w:rPr>
                    <w:t>260k</w:t>
                  </w:r>
                  <w:r>
                    <w:rPr>
                      <w:color w:val="000000" w:themeColor="text1"/>
                    </w:rPr>
                    <w:t>g</w:t>
                  </w:r>
                </w:p>
                <w:p w14:paraId="6641EE2C" w14:textId="77777777" w:rsidR="00D53A09" w:rsidRDefault="00870A8F">
                  <w:pPr>
                    <w:rPr>
                      <w:color w:val="000000" w:themeColor="text1"/>
                    </w:rPr>
                  </w:pPr>
                  <w:r>
                    <w:rPr>
                      <w:color w:val="000000" w:themeColor="text1"/>
                    </w:rPr>
                    <w:t>33</w:t>
                  </w:r>
                  <w:r>
                    <w:rPr>
                      <w:rFonts w:hint="eastAsia"/>
                      <w:color w:val="000000" w:themeColor="text1"/>
                    </w:rPr>
                    <w:t>.</w:t>
                  </w:r>
                  <w:r>
                    <w:rPr>
                      <w:rFonts w:hint="eastAsia"/>
                      <w:color w:val="000000" w:themeColor="text1"/>
                    </w:rPr>
                    <w:t>数控编程模块</w:t>
                  </w:r>
                </w:p>
                <w:p w14:paraId="0A5B0161" w14:textId="77777777" w:rsidR="00D53A09" w:rsidRDefault="00870A8F">
                  <w:pPr>
                    <w:rPr>
                      <w:color w:val="000000" w:themeColor="text1"/>
                    </w:rPr>
                  </w:pPr>
                  <w:r>
                    <w:rPr>
                      <w:rFonts w:hint="eastAsia"/>
                      <w:color w:val="000000" w:themeColor="text1"/>
                    </w:rPr>
                    <w:t>3</w:t>
                  </w:r>
                  <w:r>
                    <w:rPr>
                      <w:color w:val="000000" w:themeColor="text1"/>
                    </w:rPr>
                    <w:t>3</w:t>
                  </w:r>
                  <w:r>
                    <w:rPr>
                      <w:rFonts w:hint="eastAsia"/>
                      <w:color w:val="000000" w:themeColor="text1"/>
                    </w:rPr>
                    <w:t xml:space="preserve">.1 </w:t>
                  </w:r>
                  <w:r>
                    <w:rPr>
                      <w:rFonts w:hint="eastAsia"/>
                      <w:color w:val="000000" w:themeColor="text1"/>
                    </w:rPr>
                    <w:t>数控</w:t>
                  </w:r>
                  <w:r>
                    <w:rPr>
                      <w:color w:val="000000" w:themeColor="text1"/>
                    </w:rPr>
                    <w:t>编程系统</w:t>
                  </w:r>
                  <w:r>
                    <w:rPr>
                      <w:rFonts w:hint="eastAsia"/>
                      <w:color w:val="000000" w:themeColor="text1"/>
                    </w:rPr>
                    <w:t>模块</w:t>
                  </w:r>
                </w:p>
                <w:p w14:paraId="60508F39" w14:textId="77777777" w:rsidR="00D53A09" w:rsidRDefault="00870A8F">
                  <w:pPr>
                    <w:rPr>
                      <w:color w:val="000000" w:themeColor="text1"/>
                    </w:rPr>
                  </w:pPr>
                  <w:r>
                    <w:rPr>
                      <w:rFonts w:hint="eastAsia"/>
                      <w:color w:val="000000" w:themeColor="text1"/>
                    </w:rPr>
                    <w:t>主要由加工中心数控系统、加工中心操作面板、数控</w:t>
                  </w:r>
                  <w:r>
                    <w:rPr>
                      <w:rFonts w:hint="eastAsia"/>
                      <w:color w:val="000000" w:themeColor="text1"/>
                    </w:rPr>
                    <w:t>IO</w:t>
                  </w:r>
                  <w:r>
                    <w:rPr>
                      <w:rFonts w:hint="eastAsia"/>
                      <w:color w:val="000000" w:themeColor="text1"/>
                    </w:rPr>
                    <w:t>模块等组成。可通过数控专用电气接口与数控加工模块连接，对自动挡门及气动夹具进行控制。模块通过数控系统与操作面板编程，并实现对数控加工过程的仿真验证。也可通过以太网接入平台网络中与机器人、</w:t>
                  </w:r>
                  <w:r>
                    <w:rPr>
                      <w:rFonts w:hint="eastAsia"/>
                      <w:color w:val="000000" w:themeColor="text1"/>
                    </w:rPr>
                    <w:t>PLC</w:t>
                  </w:r>
                  <w:r>
                    <w:rPr>
                      <w:rFonts w:hint="eastAsia"/>
                      <w:color w:val="000000" w:themeColor="text1"/>
                    </w:rPr>
                    <w:t>等控制器，</w:t>
                  </w:r>
                  <w:r>
                    <w:rPr>
                      <w:rFonts w:hint="eastAsia"/>
                      <w:color w:val="000000" w:themeColor="text1"/>
                    </w:rPr>
                    <w:t>MES</w:t>
                  </w:r>
                  <w:r>
                    <w:rPr>
                      <w:rFonts w:hint="eastAsia"/>
                      <w:color w:val="000000" w:themeColor="text1"/>
                    </w:rPr>
                    <w:t>、</w:t>
                  </w:r>
                  <w:r>
                    <w:rPr>
                      <w:rFonts w:hint="eastAsia"/>
                      <w:color w:val="000000" w:themeColor="text1"/>
                    </w:rPr>
                    <w:t>MCD</w:t>
                  </w:r>
                  <w:r>
                    <w:rPr>
                      <w:rFonts w:hint="eastAsia"/>
                      <w:color w:val="000000" w:themeColor="text1"/>
                    </w:rPr>
                    <w:t>等软件进行数据交互。</w:t>
                  </w:r>
                </w:p>
                <w:p w14:paraId="0D936543" w14:textId="77777777" w:rsidR="00D53A09" w:rsidRDefault="00870A8F">
                  <w:pPr>
                    <w:rPr>
                      <w:color w:val="000000" w:themeColor="text1"/>
                    </w:rPr>
                  </w:pPr>
                  <w:r>
                    <w:rPr>
                      <w:rFonts w:hint="eastAsia"/>
                      <w:color w:val="000000" w:themeColor="text1"/>
                    </w:rPr>
                    <w:t>主要技术</w:t>
                  </w:r>
                  <w:r>
                    <w:rPr>
                      <w:color w:val="000000" w:themeColor="text1"/>
                    </w:rPr>
                    <w:t>参数：</w:t>
                  </w:r>
                </w:p>
                <w:p w14:paraId="6AA06FDD" w14:textId="77777777" w:rsidR="00D53A09" w:rsidRDefault="00870A8F">
                  <w:pPr>
                    <w:rPr>
                      <w:color w:val="000000" w:themeColor="text1"/>
                    </w:rPr>
                  </w:pPr>
                  <w:r>
                    <w:rPr>
                      <w:rFonts w:hint="eastAsia"/>
                      <w:color w:val="000000" w:themeColor="text1"/>
                    </w:rPr>
                    <w:t>1</w:t>
                  </w:r>
                  <w:r>
                    <w:rPr>
                      <w:rFonts w:hint="eastAsia"/>
                      <w:color w:val="000000" w:themeColor="text1"/>
                    </w:rPr>
                    <w:t>）操作面板外形尺寸（长×宽×高）：</w:t>
                  </w:r>
                  <w:r>
                    <w:rPr>
                      <w:rFonts w:hint="eastAsia"/>
                      <w:color w:val="000000" w:themeColor="text1"/>
                    </w:rPr>
                    <w:t>500</w:t>
                  </w:r>
                  <w:r>
                    <w:rPr>
                      <w:rFonts w:hint="eastAsia"/>
                      <w:color w:val="000000" w:themeColor="text1"/>
                    </w:rPr>
                    <w:t>×</w:t>
                  </w:r>
                  <w:r>
                    <w:rPr>
                      <w:rFonts w:hint="eastAsia"/>
                      <w:color w:val="000000" w:themeColor="text1"/>
                    </w:rPr>
                    <w:t>210</w:t>
                  </w:r>
                  <w:r>
                    <w:rPr>
                      <w:rFonts w:hint="eastAsia"/>
                      <w:color w:val="000000" w:themeColor="text1"/>
                    </w:rPr>
                    <w:t>×</w:t>
                  </w:r>
                  <w:r>
                    <w:rPr>
                      <w:rFonts w:hint="eastAsia"/>
                      <w:color w:val="000000" w:themeColor="text1"/>
                    </w:rPr>
                    <w:t>600mm</w:t>
                  </w:r>
                </w:p>
                <w:p w14:paraId="27F057CA" w14:textId="77777777" w:rsidR="00D53A09" w:rsidRDefault="00870A8F">
                  <w:pPr>
                    <w:rPr>
                      <w:color w:val="000000" w:themeColor="text1"/>
                    </w:rPr>
                  </w:pPr>
                  <w:r>
                    <w:rPr>
                      <w:color w:val="000000" w:themeColor="text1"/>
                    </w:rPr>
                    <w:t>2</w:t>
                  </w:r>
                  <w:r>
                    <w:rPr>
                      <w:rFonts w:hint="eastAsia"/>
                      <w:color w:val="000000" w:themeColor="text1"/>
                    </w:rPr>
                    <w:t>）液晶屏：</w:t>
                  </w:r>
                  <w:r>
                    <w:rPr>
                      <w:rFonts w:hint="eastAsia"/>
                      <w:color w:val="000000" w:themeColor="text1"/>
                    </w:rPr>
                    <w:t>10.4</w:t>
                  </w:r>
                  <w:r>
                    <w:rPr>
                      <w:rFonts w:hint="eastAsia"/>
                      <w:color w:val="000000" w:themeColor="text1"/>
                    </w:rPr>
                    <w:t>英寸</w:t>
                  </w:r>
                </w:p>
                <w:p w14:paraId="4A64A671" w14:textId="77777777" w:rsidR="00D53A09" w:rsidRDefault="00870A8F">
                  <w:pPr>
                    <w:rPr>
                      <w:color w:val="000000" w:themeColor="text1"/>
                    </w:rPr>
                  </w:pPr>
                  <w:r>
                    <w:rPr>
                      <w:color w:val="000000" w:themeColor="text1"/>
                    </w:rPr>
                    <w:t>3</w:t>
                  </w:r>
                  <w:r>
                    <w:rPr>
                      <w:rFonts w:hint="eastAsia"/>
                      <w:color w:val="000000" w:themeColor="text1"/>
                    </w:rPr>
                    <w:t>）控制方式</w:t>
                  </w:r>
                  <w:r>
                    <w:rPr>
                      <w:rFonts w:hint="eastAsia"/>
                      <w:color w:val="000000" w:themeColor="text1"/>
                    </w:rPr>
                    <w:tab/>
                  </w:r>
                  <w:r>
                    <w:rPr>
                      <w:rFonts w:hint="eastAsia"/>
                      <w:color w:val="000000" w:themeColor="text1"/>
                    </w:rPr>
                    <w:t>：</w:t>
                  </w:r>
                  <w:r>
                    <w:rPr>
                      <w:rFonts w:hint="eastAsia"/>
                      <w:color w:val="000000" w:themeColor="text1"/>
                    </w:rPr>
                    <w:t>FSSB</w:t>
                  </w:r>
                  <w:r>
                    <w:rPr>
                      <w:rFonts w:hint="eastAsia"/>
                      <w:color w:val="000000" w:themeColor="text1"/>
                    </w:rPr>
                    <w:t>串行伺服总线</w:t>
                  </w:r>
                </w:p>
                <w:p w14:paraId="12521086" w14:textId="77777777" w:rsidR="00D53A09" w:rsidRDefault="00870A8F">
                  <w:pPr>
                    <w:rPr>
                      <w:color w:val="000000" w:themeColor="text1"/>
                    </w:rPr>
                  </w:pPr>
                  <w:r>
                    <w:rPr>
                      <w:color w:val="000000" w:themeColor="text1"/>
                    </w:rPr>
                    <w:t>4</w:t>
                  </w:r>
                  <w:r>
                    <w:rPr>
                      <w:rFonts w:hint="eastAsia"/>
                      <w:color w:val="000000" w:themeColor="text1"/>
                    </w:rPr>
                    <w:t>）</w:t>
                  </w:r>
                  <w:r>
                    <w:rPr>
                      <w:rFonts w:hint="eastAsia"/>
                      <w:color w:val="000000" w:themeColor="text1"/>
                    </w:rPr>
                    <w:t>1</w:t>
                  </w:r>
                  <w:r>
                    <w:rPr>
                      <w:rFonts w:hint="eastAsia"/>
                      <w:color w:val="000000" w:themeColor="text1"/>
                    </w:rPr>
                    <w:t>路径</w:t>
                  </w:r>
                  <w:r>
                    <w:rPr>
                      <w:rFonts w:hint="eastAsia"/>
                      <w:color w:val="000000" w:themeColor="text1"/>
                    </w:rPr>
                    <w:t xml:space="preserve"> </w:t>
                  </w:r>
                  <w:r>
                    <w:rPr>
                      <w:rFonts w:hint="eastAsia"/>
                      <w:color w:val="000000" w:themeColor="text1"/>
                    </w:rPr>
                    <w:t>总控制轴数：</w:t>
                  </w:r>
                  <w:r>
                    <w:rPr>
                      <w:rFonts w:hint="eastAsia"/>
                      <w:color w:val="000000" w:themeColor="text1"/>
                    </w:rPr>
                    <w:t>9</w:t>
                  </w:r>
                  <w:r>
                    <w:rPr>
                      <w:rFonts w:hint="eastAsia"/>
                      <w:color w:val="000000" w:themeColor="text1"/>
                    </w:rPr>
                    <w:t>轴</w:t>
                  </w:r>
                </w:p>
                <w:p w14:paraId="7150A57D" w14:textId="77777777" w:rsidR="00D53A09" w:rsidRDefault="00870A8F">
                  <w:pPr>
                    <w:rPr>
                      <w:color w:val="000000" w:themeColor="text1"/>
                    </w:rPr>
                  </w:pPr>
                  <w:r>
                    <w:rPr>
                      <w:color w:val="000000" w:themeColor="text1"/>
                    </w:rPr>
                    <w:t>5</w:t>
                  </w:r>
                  <w:r>
                    <w:rPr>
                      <w:rFonts w:hint="eastAsia"/>
                      <w:color w:val="000000" w:themeColor="text1"/>
                    </w:rPr>
                    <w:t>）</w:t>
                  </w:r>
                  <w:r>
                    <w:rPr>
                      <w:rFonts w:hint="eastAsia"/>
                      <w:color w:val="000000" w:themeColor="text1"/>
                    </w:rPr>
                    <w:t>2</w:t>
                  </w:r>
                  <w:r>
                    <w:rPr>
                      <w:rFonts w:hint="eastAsia"/>
                      <w:color w:val="000000" w:themeColor="text1"/>
                    </w:rPr>
                    <w:t>路径</w:t>
                  </w:r>
                  <w:r>
                    <w:rPr>
                      <w:rFonts w:hint="eastAsia"/>
                      <w:color w:val="000000" w:themeColor="text1"/>
                    </w:rPr>
                    <w:t xml:space="preserve"> </w:t>
                  </w:r>
                  <w:r>
                    <w:rPr>
                      <w:rFonts w:hint="eastAsia"/>
                      <w:color w:val="000000" w:themeColor="text1"/>
                    </w:rPr>
                    <w:t>总控制轴数：</w:t>
                  </w:r>
                  <w:r>
                    <w:rPr>
                      <w:rFonts w:hint="eastAsia"/>
                      <w:color w:val="000000" w:themeColor="text1"/>
                    </w:rPr>
                    <w:t>11</w:t>
                  </w:r>
                  <w:r>
                    <w:rPr>
                      <w:rFonts w:hint="eastAsia"/>
                      <w:color w:val="000000" w:themeColor="text1"/>
                    </w:rPr>
                    <w:t>轴</w:t>
                  </w:r>
                </w:p>
                <w:p w14:paraId="3DE9B12F" w14:textId="77777777" w:rsidR="00D53A09" w:rsidRDefault="00870A8F">
                  <w:pPr>
                    <w:rPr>
                      <w:color w:val="000000" w:themeColor="text1"/>
                    </w:rPr>
                  </w:pPr>
                  <w:r>
                    <w:rPr>
                      <w:color w:val="000000" w:themeColor="text1"/>
                    </w:rPr>
                    <w:t>6</w:t>
                  </w:r>
                  <w:r>
                    <w:rPr>
                      <w:rFonts w:hint="eastAsia"/>
                      <w:color w:val="000000" w:themeColor="text1"/>
                    </w:rPr>
                    <w:t>）最多同时控制轴数：</w:t>
                  </w:r>
                  <w:r>
                    <w:rPr>
                      <w:rFonts w:hint="eastAsia"/>
                      <w:color w:val="000000" w:themeColor="text1"/>
                    </w:rPr>
                    <w:t>4</w:t>
                  </w:r>
                  <w:r>
                    <w:rPr>
                      <w:rFonts w:hint="eastAsia"/>
                      <w:color w:val="000000" w:themeColor="text1"/>
                    </w:rPr>
                    <w:t>轴</w:t>
                  </w:r>
                </w:p>
                <w:p w14:paraId="493F2CD1" w14:textId="77777777" w:rsidR="00D53A09" w:rsidRDefault="00870A8F">
                  <w:pPr>
                    <w:rPr>
                      <w:color w:val="000000" w:themeColor="text1"/>
                    </w:rPr>
                  </w:pPr>
                  <w:r>
                    <w:rPr>
                      <w:color w:val="000000" w:themeColor="text1"/>
                    </w:rPr>
                    <w:t>34.</w:t>
                  </w:r>
                  <w:r>
                    <w:rPr>
                      <w:rFonts w:hint="eastAsia"/>
                      <w:color w:val="000000" w:themeColor="text1"/>
                    </w:rPr>
                    <w:t>智能制造</w:t>
                  </w:r>
                  <w:r>
                    <w:rPr>
                      <w:rFonts w:hint="eastAsia"/>
                      <w:color w:val="000000" w:themeColor="text1"/>
                    </w:rPr>
                    <w:t>MES</w:t>
                  </w:r>
                  <w:r>
                    <w:rPr>
                      <w:rFonts w:hint="eastAsia"/>
                      <w:color w:val="000000" w:themeColor="text1"/>
                    </w:rPr>
                    <w:t>生产管理软件</w:t>
                  </w:r>
                </w:p>
                <w:p w14:paraId="17A7387A" w14:textId="77777777" w:rsidR="00D53A09" w:rsidRDefault="00870A8F">
                  <w:pPr>
                    <w:rPr>
                      <w:color w:val="000000" w:themeColor="text1"/>
                    </w:rPr>
                  </w:pPr>
                  <w:r>
                    <w:rPr>
                      <w:rFonts w:hint="eastAsia"/>
                      <w:color w:val="000000" w:themeColor="text1"/>
                    </w:rPr>
                    <w:t>软件界面美观整洁、规范、可操作性强。在整个生产环节中对生产线各设备进行协调</w:t>
                  </w:r>
                  <w:r>
                    <w:rPr>
                      <w:rFonts w:hint="eastAsia"/>
                      <w:color w:val="000000" w:themeColor="text1"/>
                    </w:rPr>
                    <w:lastRenderedPageBreak/>
                    <w:t>和调度，控制着整个生产流程安全有序进行。</w:t>
                  </w:r>
                  <w:r>
                    <w:rPr>
                      <w:rFonts w:hint="eastAsia"/>
                      <w:color w:val="000000" w:themeColor="text1"/>
                    </w:rPr>
                    <w:t>MES</w:t>
                  </w:r>
                  <w:r>
                    <w:rPr>
                      <w:rFonts w:hint="eastAsia"/>
                      <w:color w:val="000000" w:themeColor="text1"/>
                    </w:rPr>
                    <w:t>软件可划分为工艺设计、</w:t>
                  </w:r>
                  <w:proofErr w:type="gramStart"/>
                  <w:r>
                    <w:rPr>
                      <w:rFonts w:hint="eastAsia"/>
                      <w:color w:val="000000" w:themeColor="text1"/>
                    </w:rPr>
                    <w:t>排程管理</w:t>
                  </w:r>
                  <w:proofErr w:type="gramEnd"/>
                  <w:r>
                    <w:rPr>
                      <w:rFonts w:hint="eastAsia"/>
                      <w:color w:val="000000" w:themeColor="text1"/>
                    </w:rPr>
                    <w:t>、设备管理、测量与刀补、数据看板、视频监控、系统设置和任务管理等</w:t>
                  </w:r>
                  <w:r>
                    <w:rPr>
                      <w:rFonts w:hint="eastAsia"/>
                      <w:color w:val="000000" w:themeColor="text1"/>
                    </w:rPr>
                    <w:t>8</w:t>
                  </w:r>
                  <w:r>
                    <w:rPr>
                      <w:rFonts w:hint="eastAsia"/>
                      <w:color w:val="000000" w:themeColor="text1"/>
                    </w:rPr>
                    <w:t>个模块。</w:t>
                  </w:r>
                </w:p>
                <w:p w14:paraId="052E5F0A" w14:textId="77777777" w:rsidR="00D53A09" w:rsidRDefault="00870A8F">
                  <w:pPr>
                    <w:rPr>
                      <w:color w:val="000000" w:themeColor="text1"/>
                    </w:rPr>
                  </w:pPr>
                  <w:r>
                    <w:rPr>
                      <w:rFonts w:hint="eastAsia"/>
                      <w:color w:val="000000" w:themeColor="text1"/>
                    </w:rPr>
                    <w:t>1</w:t>
                  </w:r>
                  <w:r>
                    <w:rPr>
                      <w:rFonts w:hint="eastAsia"/>
                      <w:color w:val="000000" w:themeColor="text1"/>
                    </w:rPr>
                    <w:t>）软件功能</w:t>
                  </w:r>
                </w:p>
                <w:p w14:paraId="5F00B761"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）加工任务创建、加工任务管理。</w:t>
                  </w:r>
                </w:p>
                <w:p w14:paraId="3987FFA5"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）立体仓库管理和监控。</w:t>
                  </w:r>
                </w:p>
                <w:p w14:paraId="31673D00"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）机床启停、初始化和管理。</w:t>
                  </w:r>
                </w:p>
                <w:p w14:paraId="609BFD98"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）加工程序管理和上传。</w:t>
                  </w:r>
                </w:p>
                <w:p w14:paraId="5B5C8CD4"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）智能看板功能：实时监控设备、立体仓库信息以及加工中心刀具监控等。</w:t>
                  </w:r>
                </w:p>
                <w:p w14:paraId="08938E57" w14:textId="77777777" w:rsidR="00D53A09" w:rsidRDefault="00870A8F">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）工单下达、排程、生产数据管理、报表管理等。</w:t>
                  </w:r>
                </w:p>
                <w:p w14:paraId="1FC8539C" w14:textId="77777777" w:rsidR="00D53A09" w:rsidRDefault="00870A8F">
                  <w:pPr>
                    <w:rPr>
                      <w:color w:val="000000" w:themeColor="text1"/>
                    </w:rPr>
                  </w:pPr>
                  <w:r>
                    <w:rPr>
                      <w:rFonts w:hint="eastAsia"/>
                      <w:color w:val="000000" w:themeColor="text1"/>
                    </w:rPr>
                    <w:t>2</w:t>
                  </w:r>
                  <w:r>
                    <w:rPr>
                      <w:rFonts w:hint="eastAsia"/>
                      <w:color w:val="000000" w:themeColor="text1"/>
                    </w:rPr>
                    <w:t>）模块功能：</w:t>
                  </w:r>
                </w:p>
                <w:p w14:paraId="633C3D65"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）工艺设计：工艺设计界面由</w:t>
                  </w:r>
                  <w:r>
                    <w:rPr>
                      <w:rFonts w:hint="eastAsia"/>
                      <w:color w:val="000000" w:themeColor="text1"/>
                    </w:rPr>
                    <w:t>EBOM</w:t>
                  </w:r>
                  <w:r>
                    <w:rPr>
                      <w:rFonts w:hint="eastAsia"/>
                      <w:color w:val="000000" w:themeColor="text1"/>
                    </w:rPr>
                    <w:t>和</w:t>
                  </w:r>
                  <w:r>
                    <w:rPr>
                      <w:rFonts w:hint="eastAsia"/>
                      <w:color w:val="000000" w:themeColor="text1"/>
                    </w:rPr>
                    <w:t>PBOM</w:t>
                  </w:r>
                  <w:r>
                    <w:rPr>
                      <w:rFonts w:hint="eastAsia"/>
                      <w:color w:val="000000" w:themeColor="text1"/>
                    </w:rPr>
                    <w:t>两部分组成。用于对加工的零件进行工艺的制定和新产品的维护与管理。</w:t>
                  </w:r>
                </w:p>
                <w:p w14:paraId="190C2E99" w14:textId="77777777" w:rsidR="00D53A09" w:rsidRDefault="00870A8F">
                  <w:pPr>
                    <w:rPr>
                      <w:color w:val="000000" w:themeColor="text1"/>
                    </w:rPr>
                  </w:pPr>
                  <w:r>
                    <w:rPr>
                      <w:rFonts w:hint="eastAsia"/>
                      <w:color w:val="000000" w:themeColor="text1"/>
                    </w:rPr>
                    <w:t>①</w:t>
                  </w:r>
                  <w:r>
                    <w:rPr>
                      <w:rFonts w:hint="eastAsia"/>
                      <w:color w:val="000000" w:themeColor="text1"/>
                    </w:rPr>
                    <w:t>EBOM</w:t>
                  </w:r>
                  <w:r>
                    <w:rPr>
                      <w:rFonts w:hint="eastAsia"/>
                      <w:color w:val="000000" w:themeColor="text1"/>
                    </w:rPr>
                    <w:t>界面中用来产品信息和组成产品的零件信息。新增产品时，可以编辑产品的名称、型号、类型、状态、导入产品的</w:t>
                  </w:r>
                  <w:r>
                    <w:rPr>
                      <w:rFonts w:hint="eastAsia"/>
                      <w:color w:val="000000" w:themeColor="text1"/>
                    </w:rPr>
                    <w:t>CAD</w:t>
                  </w:r>
                  <w:r>
                    <w:rPr>
                      <w:rFonts w:hint="eastAsia"/>
                      <w:color w:val="000000" w:themeColor="text1"/>
                    </w:rPr>
                    <w:t>图纸和备注信息。每个产品由多个零件组成，在添加零件时，可以为零件添加名称、数量、来源、型号、类型、装配顺序、零件</w:t>
                  </w:r>
                  <w:r>
                    <w:rPr>
                      <w:rFonts w:hint="eastAsia"/>
                      <w:color w:val="000000" w:themeColor="text1"/>
                    </w:rPr>
                    <w:t>CAD</w:t>
                  </w:r>
                  <w:r>
                    <w:rPr>
                      <w:rFonts w:hint="eastAsia"/>
                      <w:color w:val="000000" w:themeColor="text1"/>
                    </w:rPr>
                    <w:t>图纸等信息配置。</w:t>
                  </w:r>
                </w:p>
                <w:p w14:paraId="0364746F" w14:textId="77777777" w:rsidR="00D53A09" w:rsidRDefault="00870A8F">
                  <w:pPr>
                    <w:rPr>
                      <w:color w:val="000000" w:themeColor="text1"/>
                    </w:rPr>
                  </w:pPr>
                  <w:r>
                    <w:rPr>
                      <w:rFonts w:hint="eastAsia"/>
                      <w:color w:val="000000" w:themeColor="text1"/>
                    </w:rPr>
                    <w:t>②</w:t>
                  </w:r>
                  <w:r>
                    <w:rPr>
                      <w:rFonts w:hint="eastAsia"/>
                      <w:color w:val="000000" w:themeColor="text1"/>
                    </w:rPr>
                    <w:t>PBOM</w:t>
                  </w:r>
                  <w:r>
                    <w:rPr>
                      <w:rFonts w:hint="eastAsia"/>
                      <w:color w:val="000000" w:themeColor="text1"/>
                    </w:rPr>
                    <w:t>界面用来维护产品每个零件的制造工艺流程信息、</w:t>
                  </w:r>
                  <w:proofErr w:type="gramStart"/>
                  <w:r>
                    <w:rPr>
                      <w:rFonts w:hint="eastAsia"/>
                      <w:color w:val="000000" w:themeColor="text1"/>
                    </w:rPr>
                    <w:t>工步信息</w:t>
                  </w:r>
                  <w:proofErr w:type="gramEnd"/>
                  <w:r>
                    <w:rPr>
                      <w:rFonts w:hint="eastAsia"/>
                      <w:color w:val="000000" w:themeColor="text1"/>
                    </w:rPr>
                    <w:t>以及零件的设计尺寸说明等。可对产品、配件、工艺</w:t>
                  </w:r>
                  <w:proofErr w:type="gramStart"/>
                  <w:r>
                    <w:rPr>
                      <w:rFonts w:hint="eastAsia"/>
                      <w:color w:val="000000" w:themeColor="text1"/>
                    </w:rPr>
                    <w:t>和工步进行</w:t>
                  </w:r>
                  <w:proofErr w:type="gramEnd"/>
                  <w:r>
                    <w:rPr>
                      <w:rFonts w:hint="eastAsia"/>
                      <w:color w:val="000000" w:themeColor="text1"/>
                    </w:rPr>
                    <w:t>更新、删除，对配件进行工艺的绑定</w:t>
                  </w:r>
                  <w:proofErr w:type="gramStart"/>
                  <w:r>
                    <w:rPr>
                      <w:rFonts w:hint="eastAsia"/>
                      <w:color w:val="000000" w:themeColor="text1"/>
                    </w:rPr>
                    <w:t>和工步的</w:t>
                  </w:r>
                  <w:proofErr w:type="gramEnd"/>
                  <w:r>
                    <w:rPr>
                      <w:rFonts w:hint="eastAsia"/>
                      <w:color w:val="000000" w:themeColor="text1"/>
                    </w:rPr>
                    <w:t>创建及删除等操作。同时可以对加工设备所需要的加工程序进行配置，在执行加工工艺时会将用户导入的加工程序下载到设备进行执行。</w:t>
                  </w:r>
                </w:p>
                <w:p w14:paraId="3FD3796D"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proofErr w:type="gramStart"/>
                  <w:r>
                    <w:rPr>
                      <w:rFonts w:hint="eastAsia"/>
                      <w:color w:val="000000" w:themeColor="text1"/>
                    </w:rPr>
                    <w:t>排程管理</w:t>
                  </w:r>
                  <w:proofErr w:type="gramEnd"/>
                  <w:r>
                    <w:rPr>
                      <w:rFonts w:hint="eastAsia"/>
                      <w:color w:val="000000" w:themeColor="text1"/>
                    </w:rPr>
                    <w:t>：</w:t>
                  </w:r>
                  <w:proofErr w:type="gramStart"/>
                  <w:r>
                    <w:rPr>
                      <w:rFonts w:hint="eastAsia"/>
                      <w:color w:val="000000" w:themeColor="text1"/>
                    </w:rPr>
                    <w:t>排程管理</w:t>
                  </w:r>
                  <w:proofErr w:type="gramEnd"/>
                  <w:r>
                    <w:rPr>
                      <w:rFonts w:hint="eastAsia"/>
                      <w:color w:val="000000" w:themeColor="text1"/>
                    </w:rPr>
                    <w:t>界面由订单管理、</w:t>
                  </w:r>
                  <w:proofErr w:type="gramStart"/>
                  <w:r>
                    <w:rPr>
                      <w:rFonts w:hint="eastAsia"/>
                      <w:color w:val="000000" w:themeColor="text1"/>
                    </w:rPr>
                    <w:t>料仓管理</w:t>
                  </w:r>
                  <w:proofErr w:type="gramEnd"/>
                  <w:r>
                    <w:rPr>
                      <w:rFonts w:hint="eastAsia"/>
                      <w:color w:val="000000" w:themeColor="text1"/>
                    </w:rPr>
                    <w:t>、手动排程、自动排程、产品装配、程序管理和历史任务等功能界面组成。</w:t>
                  </w:r>
                  <w:proofErr w:type="gramStart"/>
                  <w:r>
                    <w:rPr>
                      <w:rFonts w:hint="eastAsia"/>
                      <w:color w:val="000000" w:themeColor="text1"/>
                    </w:rPr>
                    <w:t>排程管理</w:t>
                  </w:r>
                  <w:proofErr w:type="gramEnd"/>
                  <w:r>
                    <w:rPr>
                      <w:rFonts w:hint="eastAsia"/>
                      <w:color w:val="000000" w:themeColor="text1"/>
                    </w:rPr>
                    <w:t>界面主要用于对生产订单的创建、仓库物料的绑定、</w:t>
                  </w:r>
                  <w:proofErr w:type="gramStart"/>
                  <w:r>
                    <w:rPr>
                      <w:rFonts w:hint="eastAsia"/>
                      <w:color w:val="000000" w:themeColor="text1"/>
                    </w:rPr>
                    <w:t>生产排程手动</w:t>
                  </w:r>
                  <w:proofErr w:type="gramEnd"/>
                  <w:r>
                    <w:rPr>
                      <w:rFonts w:hint="eastAsia"/>
                      <w:color w:val="000000" w:themeColor="text1"/>
                    </w:rPr>
                    <w:t>和自动操作、加工程序</w:t>
                  </w:r>
                  <w:proofErr w:type="gramStart"/>
                  <w:r>
                    <w:rPr>
                      <w:rFonts w:hint="eastAsia"/>
                      <w:color w:val="000000" w:themeColor="text1"/>
                    </w:rPr>
                    <w:t>手动上</w:t>
                  </w:r>
                  <w:proofErr w:type="gramEnd"/>
                  <w:r>
                    <w:rPr>
                      <w:rFonts w:hint="eastAsia"/>
                      <w:color w:val="000000" w:themeColor="text1"/>
                    </w:rPr>
                    <w:t>传。</w:t>
                  </w:r>
                </w:p>
                <w:p w14:paraId="2EE61FCB" w14:textId="77777777" w:rsidR="00D53A09" w:rsidRDefault="00870A8F">
                  <w:pPr>
                    <w:rPr>
                      <w:color w:val="000000" w:themeColor="text1"/>
                    </w:rPr>
                  </w:pPr>
                  <w:r>
                    <w:rPr>
                      <w:rFonts w:hint="eastAsia"/>
                      <w:color w:val="000000" w:themeColor="text1"/>
                    </w:rPr>
                    <w:t>①订单管理的信息由订单名称、产品类型、订单数量构成。每个订单可以由多种产品组成。</w:t>
                  </w:r>
                </w:p>
                <w:p w14:paraId="4D5E7661" w14:textId="77777777" w:rsidR="00D53A09" w:rsidRDefault="00870A8F">
                  <w:pPr>
                    <w:rPr>
                      <w:color w:val="000000" w:themeColor="text1"/>
                    </w:rPr>
                  </w:pPr>
                  <w:r>
                    <w:rPr>
                      <w:rFonts w:hint="eastAsia"/>
                      <w:color w:val="000000" w:themeColor="text1"/>
                    </w:rPr>
                    <w:t>②订单管理页面可以新增、修改、删除和查看订单信息。</w:t>
                  </w:r>
                </w:p>
                <w:p w14:paraId="3BF03397" w14:textId="77777777" w:rsidR="00D53A09" w:rsidRDefault="00870A8F">
                  <w:pPr>
                    <w:rPr>
                      <w:color w:val="000000" w:themeColor="text1"/>
                    </w:rPr>
                  </w:pPr>
                  <w:proofErr w:type="gramStart"/>
                  <w:r>
                    <w:rPr>
                      <w:rFonts w:hint="eastAsia"/>
                      <w:color w:val="000000" w:themeColor="text1"/>
                    </w:rPr>
                    <w:t>料仓管理</w:t>
                  </w:r>
                  <w:proofErr w:type="gramEnd"/>
                  <w:r>
                    <w:rPr>
                      <w:rFonts w:hint="eastAsia"/>
                      <w:color w:val="000000" w:themeColor="text1"/>
                    </w:rPr>
                    <w:t>界面负责订单各仓库的盘点功能，用于绑定生产订单中产品的零件储存的位置，每个</w:t>
                  </w:r>
                  <w:proofErr w:type="gramStart"/>
                  <w:r>
                    <w:rPr>
                      <w:rFonts w:hint="eastAsia"/>
                      <w:color w:val="000000" w:themeColor="text1"/>
                    </w:rPr>
                    <w:t>仓位</w:t>
                  </w:r>
                  <w:proofErr w:type="gramEnd"/>
                  <w:r>
                    <w:rPr>
                      <w:rFonts w:hint="eastAsia"/>
                      <w:color w:val="000000" w:themeColor="text1"/>
                    </w:rPr>
                    <w:t>只能绑定一个配件，并提供一键解绑按钮。通过订单过滤想要查看的产品配件的绑定信息。每个</w:t>
                  </w:r>
                  <w:proofErr w:type="gramStart"/>
                  <w:r>
                    <w:rPr>
                      <w:rFonts w:hint="eastAsia"/>
                      <w:color w:val="000000" w:themeColor="text1"/>
                    </w:rPr>
                    <w:t>仓位</w:t>
                  </w:r>
                  <w:proofErr w:type="gramEnd"/>
                  <w:r>
                    <w:rPr>
                      <w:rFonts w:hint="eastAsia"/>
                      <w:color w:val="000000" w:themeColor="text1"/>
                    </w:rPr>
                    <w:t>会根据工件加工的情况显示不同的状态，所有状态有</w:t>
                  </w:r>
                  <w:r>
                    <w:rPr>
                      <w:rFonts w:hint="eastAsia"/>
                      <w:color w:val="000000" w:themeColor="text1"/>
                    </w:rPr>
                    <w:t>6</w:t>
                  </w:r>
                  <w:r>
                    <w:rPr>
                      <w:rFonts w:hint="eastAsia"/>
                      <w:color w:val="000000" w:themeColor="text1"/>
                    </w:rPr>
                    <w:t>种：无料、待加工、加工中、加工异常、加工完成、不合格。每个</w:t>
                  </w:r>
                  <w:proofErr w:type="gramStart"/>
                  <w:r>
                    <w:rPr>
                      <w:rFonts w:hint="eastAsia"/>
                      <w:color w:val="000000" w:themeColor="text1"/>
                    </w:rPr>
                    <w:t>仓位</w:t>
                  </w:r>
                  <w:proofErr w:type="gramEnd"/>
                  <w:r>
                    <w:rPr>
                      <w:rFonts w:hint="eastAsia"/>
                      <w:color w:val="000000" w:themeColor="text1"/>
                    </w:rPr>
                    <w:t>下的下拉列表会显示当前剩余未绑定的工件，用户可以进行绑定、解绑或重新绑定等操作；一旦绑定了工件，</w:t>
                  </w:r>
                  <w:proofErr w:type="gramStart"/>
                  <w:r>
                    <w:rPr>
                      <w:rFonts w:hint="eastAsia"/>
                      <w:color w:val="000000" w:themeColor="text1"/>
                    </w:rPr>
                    <w:t>仓位</w:t>
                  </w:r>
                  <w:proofErr w:type="gramEnd"/>
                  <w:r>
                    <w:rPr>
                      <w:rFonts w:hint="eastAsia"/>
                      <w:color w:val="000000" w:themeColor="text1"/>
                    </w:rPr>
                    <w:t>的图标将会变化到“有料待加工”状态。</w:t>
                  </w:r>
                </w:p>
                <w:p w14:paraId="08F80538" w14:textId="77777777" w:rsidR="00D53A09" w:rsidRDefault="00870A8F">
                  <w:pPr>
                    <w:rPr>
                      <w:color w:val="000000" w:themeColor="text1"/>
                    </w:rPr>
                  </w:pPr>
                  <w:r>
                    <w:rPr>
                      <w:rFonts w:hint="eastAsia"/>
                      <w:color w:val="000000" w:themeColor="text1"/>
                    </w:rPr>
                    <w:t>③</w:t>
                  </w:r>
                  <w:proofErr w:type="gramStart"/>
                  <w:r>
                    <w:rPr>
                      <w:rFonts w:hint="eastAsia"/>
                      <w:color w:val="000000" w:themeColor="text1"/>
                    </w:rPr>
                    <w:t>手动排程表格</w:t>
                  </w:r>
                  <w:proofErr w:type="gramEnd"/>
                  <w:r>
                    <w:rPr>
                      <w:rFonts w:hint="eastAsia"/>
                      <w:color w:val="000000" w:themeColor="text1"/>
                    </w:rPr>
                    <w:t>界面展示单个零件的生产状态，任务下发栏用来操作零件加工，返回</w:t>
                  </w:r>
                  <w:proofErr w:type="gramStart"/>
                  <w:r>
                    <w:rPr>
                      <w:rFonts w:hint="eastAsia"/>
                      <w:color w:val="000000" w:themeColor="text1"/>
                    </w:rPr>
                    <w:lastRenderedPageBreak/>
                    <w:t>消息栏可实时</w:t>
                  </w:r>
                  <w:proofErr w:type="gramEnd"/>
                  <w:r>
                    <w:rPr>
                      <w:rFonts w:hint="eastAsia"/>
                      <w:color w:val="000000" w:themeColor="text1"/>
                    </w:rPr>
                    <w:t>显示当前零件加工状态。</w:t>
                  </w:r>
                </w:p>
                <w:p w14:paraId="2DECF542" w14:textId="77777777" w:rsidR="00D53A09" w:rsidRDefault="00870A8F">
                  <w:pPr>
                    <w:rPr>
                      <w:color w:val="000000" w:themeColor="text1"/>
                    </w:rPr>
                  </w:pPr>
                  <w:r>
                    <w:rPr>
                      <w:rFonts w:hint="eastAsia"/>
                      <w:color w:val="000000" w:themeColor="text1"/>
                    </w:rPr>
                    <w:t>④</w:t>
                  </w:r>
                  <w:proofErr w:type="gramStart"/>
                  <w:r>
                    <w:rPr>
                      <w:rFonts w:hint="eastAsia"/>
                      <w:color w:val="000000" w:themeColor="text1"/>
                    </w:rPr>
                    <w:t>自动排程表格</w:t>
                  </w:r>
                  <w:proofErr w:type="gramEnd"/>
                  <w:r>
                    <w:rPr>
                      <w:rFonts w:hint="eastAsia"/>
                      <w:color w:val="000000" w:themeColor="text1"/>
                    </w:rPr>
                    <w:t>界面显示各零件加工信息，返回消息栏显示该零件当前加工状态。【启动自动流程】按钮用来启动加工流程，【暂停自动流程】按钮用来停止自动启动中的加工流程。</w:t>
                  </w:r>
                </w:p>
                <w:p w14:paraId="7689BC7D" w14:textId="77777777" w:rsidR="00D53A09" w:rsidRDefault="00870A8F">
                  <w:pPr>
                    <w:rPr>
                      <w:color w:val="000000" w:themeColor="text1"/>
                    </w:rPr>
                  </w:pPr>
                  <w:r>
                    <w:rPr>
                      <w:rFonts w:hint="eastAsia"/>
                      <w:color w:val="000000" w:themeColor="text1"/>
                    </w:rPr>
                    <w:t>⑤产品装配界面用于产品零件的装配控制和状态监控，能够显示产品的零件个数和零件的装配顺序以及产品装配的状态，产品的装配顺序需要在</w:t>
                  </w:r>
                  <w:r>
                    <w:rPr>
                      <w:rFonts w:hint="eastAsia"/>
                      <w:color w:val="000000" w:themeColor="text1"/>
                    </w:rPr>
                    <w:t>EBOM</w:t>
                  </w:r>
                  <w:r>
                    <w:rPr>
                      <w:rFonts w:hint="eastAsia"/>
                      <w:color w:val="000000" w:themeColor="text1"/>
                    </w:rPr>
                    <w:t>页面零件编辑中进行配置。产品装配功能目前只支持多个零件的组装顺序编辑。</w:t>
                  </w:r>
                </w:p>
                <w:p w14:paraId="1D110D9C" w14:textId="77777777" w:rsidR="00D53A09" w:rsidRDefault="00870A8F">
                  <w:pPr>
                    <w:rPr>
                      <w:color w:val="000000" w:themeColor="text1"/>
                    </w:rPr>
                  </w:pPr>
                  <w:r>
                    <w:rPr>
                      <w:rFonts w:hint="eastAsia"/>
                      <w:color w:val="000000" w:themeColor="text1"/>
                    </w:rPr>
                    <w:t>⑥程序管理界面用来上传文件到服务器、加工中心设备。功能栏的选择框选择上传地址，点击【添加文件】选择要上传的文件，点击【上传】就会将文件上传到相应的服务器中。</w:t>
                  </w:r>
                </w:p>
                <w:p w14:paraId="3243D970" w14:textId="77777777" w:rsidR="00D53A09" w:rsidRDefault="00870A8F">
                  <w:pPr>
                    <w:rPr>
                      <w:color w:val="000000" w:themeColor="text1"/>
                    </w:rPr>
                  </w:pPr>
                  <w:r>
                    <w:rPr>
                      <w:rFonts w:hint="eastAsia"/>
                      <w:color w:val="000000" w:themeColor="text1"/>
                    </w:rPr>
                    <w:t>⑦历史任务界面用于查看用户已执行的生产订单，便于用户进行历史记录的追溯。</w:t>
                  </w:r>
                </w:p>
                <w:p w14:paraId="6FF96744"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）设备管理：设备管理界面由总控操作、数控加工模块、工业机器人</w:t>
                  </w:r>
                  <w:r>
                    <w:rPr>
                      <w:rFonts w:hint="eastAsia"/>
                      <w:color w:val="000000" w:themeColor="text1"/>
                    </w:rPr>
                    <w:t>3</w:t>
                  </w:r>
                  <w:r>
                    <w:rPr>
                      <w:rFonts w:hint="eastAsia"/>
                      <w:color w:val="000000" w:themeColor="text1"/>
                    </w:rPr>
                    <w:t>个功能界面组成，用于实时显示设备的工作状态和设备总控、复位等操作。</w:t>
                  </w:r>
                </w:p>
                <w:p w14:paraId="4DFB83C7" w14:textId="77777777" w:rsidR="00D53A09" w:rsidRDefault="00870A8F">
                  <w:pPr>
                    <w:rPr>
                      <w:color w:val="000000" w:themeColor="text1"/>
                    </w:rPr>
                  </w:pPr>
                  <w:r>
                    <w:rPr>
                      <w:rFonts w:hint="eastAsia"/>
                      <w:color w:val="000000" w:themeColor="text1"/>
                    </w:rPr>
                    <w:t>①总控操作界面用来启动、停止、复位加工流程，启动的条件是加工流程为初始状态，复位的条件是加工流程为停止状态。正确的操作的流程为：停止</w:t>
                  </w:r>
                  <w:r>
                    <w:rPr>
                      <w:rFonts w:hint="eastAsia"/>
                      <w:color w:val="000000" w:themeColor="text1"/>
                    </w:rPr>
                    <w:t>-</w:t>
                  </w:r>
                  <w:r>
                    <w:rPr>
                      <w:rFonts w:hint="eastAsia"/>
                      <w:color w:val="000000" w:themeColor="text1"/>
                    </w:rPr>
                    <w:t>复位</w:t>
                  </w:r>
                  <w:r>
                    <w:rPr>
                      <w:rFonts w:hint="eastAsia"/>
                      <w:color w:val="000000" w:themeColor="text1"/>
                    </w:rPr>
                    <w:t>-</w:t>
                  </w:r>
                  <w:r>
                    <w:rPr>
                      <w:rFonts w:hint="eastAsia"/>
                      <w:color w:val="000000" w:themeColor="text1"/>
                    </w:rPr>
                    <w:t>启动。</w:t>
                  </w:r>
                </w:p>
                <w:p w14:paraId="44FB4EAC" w14:textId="77777777" w:rsidR="00D53A09" w:rsidRDefault="00870A8F">
                  <w:pPr>
                    <w:rPr>
                      <w:color w:val="000000" w:themeColor="text1"/>
                    </w:rPr>
                  </w:pPr>
                  <w:r>
                    <w:rPr>
                      <w:rFonts w:hint="eastAsia"/>
                      <w:color w:val="000000" w:themeColor="text1"/>
                    </w:rPr>
                    <w:t>②数控加工模块界面显示数控设备的当前运行数据和车床刀具信息查看。</w:t>
                  </w:r>
                </w:p>
                <w:p w14:paraId="7805ED1B" w14:textId="77777777" w:rsidR="00D53A09" w:rsidRDefault="00870A8F">
                  <w:pPr>
                    <w:rPr>
                      <w:color w:val="000000" w:themeColor="text1"/>
                    </w:rPr>
                  </w:pPr>
                  <w:r>
                    <w:rPr>
                      <w:rFonts w:hint="eastAsia"/>
                      <w:color w:val="000000" w:themeColor="text1"/>
                    </w:rPr>
                    <w:t>③工业机器人界面显示机器人的当前运行数据。</w:t>
                  </w:r>
                </w:p>
                <w:p w14:paraId="16660FBC"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）测量与刀补：测量</w:t>
                  </w:r>
                  <w:proofErr w:type="gramStart"/>
                  <w:r>
                    <w:rPr>
                      <w:rFonts w:hint="eastAsia"/>
                      <w:color w:val="000000" w:themeColor="text1"/>
                    </w:rPr>
                    <w:t>与刀补界面</w:t>
                  </w:r>
                  <w:proofErr w:type="gramEnd"/>
                  <w:r>
                    <w:rPr>
                      <w:rFonts w:hint="eastAsia"/>
                      <w:color w:val="000000" w:themeColor="text1"/>
                    </w:rPr>
                    <w:t>由机内测量和测量管理界面组成，主要用于配置工件在机加工测量参数和机加工设备刀具参数的配置以及工件历史测量数据查看。</w:t>
                  </w:r>
                </w:p>
                <w:p w14:paraId="64765A90" w14:textId="77777777" w:rsidR="00D53A09" w:rsidRDefault="00870A8F">
                  <w:pPr>
                    <w:rPr>
                      <w:color w:val="000000" w:themeColor="text1"/>
                    </w:rPr>
                  </w:pPr>
                  <w:r>
                    <w:rPr>
                      <w:rFonts w:hint="eastAsia"/>
                      <w:color w:val="000000" w:themeColor="text1"/>
                    </w:rPr>
                    <w:t>①机内测量界面用来设置标准的尺寸信息，方便在</w:t>
                  </w:r>
                  <w:proofErr w:type="gramStart"/>
                  <w:r>
                    <w:rPr>
                      <w:rFonts w:hint="eastAsia"/>
                      <w:color w:val="000000" w:themeColor="text1"/>
                    </w:rPr>
                    <w:t>手动排程进行</w:t>
                  </w:r>
                  <w:proofErr w:type="gramEnd"/>
                  <w:r>
                    <w:rPr>
                      <w:rFonts w:hint="eastAsia"/>
                      <w:color w:val="000000" w:themeColor="text1"/>
                    </w:rPr>
                    <w:t>返修时修改工件和理论设定的值之间的关系，来决定是否需要将工件重新加工。用户可以对多个工件的尺寸信息进行设定，每个工件都有</w:t>
                  </w:r>
                  <w:r>
                    <w:rPr>
                      <w:rFonts w:hint="eastAsia"/>
                      <w:color w:val="000000" w:themeColor="text1"/>
                    </w:rPr>
                    <w:t>20</w:t>
                  </w:r>
                  <w:r>
                    <w:rPr>
                      <w:rFonts w:hint="eastAsia"/>
                      <w:color w:val="000000" w:themeColor="text1"/>
                    </w:rPr>
                    <w:t>个变量号，每个变量有理论值，上公差、下公差和备注，然后从机床设备获取对应变量号的测量结果进行误差评定并显示，在加工中心的工件加工完成之后，可以查看工件的理论值和实际值之间的误差，再决定进行返修还是加工完成。同时可以查看机床当前刀具补偿信息并可以修改机床刀具相关补偿系数值。</w:t>
                  </w:r>
                </w:p>
                <w:p w14:paraId="2B7D3A27" w14:textId="77777777" w:rsidR="00D53A09" w:rsidRDefault="00870A8F">
                  <w:pPr>
                    <w:rPr>
                      <w:color w:val="000000" w:themeColor="text1"/>
                    </w:rPr>
                  </w:pPr>
                  <w:r>
                    <w:rPr>
                      <w:rFonts w:hint="eastAsia"/>
                      <w:color w:val="000000" w:themeColor="text1"/>
                    </w:rPr>
                    <w:t>②测量管理界面可以查看各零件的测量对象、测量数据和是否合格，并可以手动新建测量记录、删除记录。</w:t>
                  </w:r>
                </w:p>
                <w:p w14:paraId="7E2CBCF6"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）数据看板：数据看板模块主要由生产统计和</w:t>
                  </w:r>
                  <w:r>
                    <w:rPr>
                      <w:rFonts w:hint="eastAsia"/>
                      <w:color w:val="000000" w:themeColor="text1"/>
                    </w:rPr>
                    <w:t>PLM</w:t>
                  </w:r>
                  <w:r>
                    <w:rPr>
                      <w:rFonts w:hint="eastAsia"/>
                      <w:color w:val="000000" w:themeColor="text1"/>
                    </w:rPr>
                    <w:t>数据组成，生产统计界面由生产看板、刀具看板、仓库看板、设备看板</w:t>
                  </w:r>
                  <w:r>
                    <w:rPr>
                      <w:rFonts w:hint="eastAsia"/>
                      <w:color w:val="000000" w:themeColor="text1"/>
                    </w:rPr>
                    <w:t>4</w:t>
                  </w:r>
                  <w:r>
                    <w:rPr>
                      <w:rFonts w:hint="eastAsia"/>
                      <w:color w:val="000000" w:themeColor="text1"/>
                    </w:rPr>
                    <w:t>个功能界面组成，主要用于显示生产线上各设备的当前状态。</w:t>
                  </w:r>
                  <w:r>
                    <w:rPr>
                      <w:rFonts w:hint="eastAsia"/>
                      <w:color w:val="000000" w:themeColor="text1"/>
                    </w:rPr>
                    <w:t>PLM</w:t>
                  </w:r>
                  <w:r>
                    <w:rPr>
                      <w:rFonts w:hint="eastAsia"/>
                      <w:color w:val="000000" w:themeColor="text1"/>
                    </w:rPr>
                    <w:t>数据由</w:t>
                  </w:r>
                  <w:r>
                    <w:rPr>
                      <w:rFonts w:hint="eastAsia"/>
                      <w:color w:val="000000" w:themeColor="text1"/>
                    </w:rPr>
                    <w:t>CAD</w:t>
                  </w:r>
                  <w:r>
                    <w:rPr>
                      <w:rFonts w:hint="eastAsia"/>
                      <w:color w:val="000000" w:themeColor="text1"/>
                    </w:rPr>
                    <w:t>数据看板、</w:t>
                  </w:r>
                  <w:r>
                    <w:rPr>
                      <w:rFonts w:hint="eastAsia"/>
                      <w:color w:val="000000" w:themeColor="text1"/>
                    </w:rPr>
                    <w:t>CAPP</w:t>
                  </w:r>
                  <w:r>
                    <w:rPr>
                      <w:rFonts w:hint="eastAsia"/>
                      <w:color w:val="000000" w:themeColor="text1"/>
                    </w:rPr>
                    <w:t>数据看板、</w:t>
                  </w:r>
                  <w:r>
                    <w:rPr>
                      <w:rFonts w:hint="eastAsia"/>
                      <w:color w:val="000000" w:themeColor="text1"/>
                    </w:rPr>
                    <w:t>CAM</w:t>
                  </w:r>
                  <w:r>
                    <w:rPr>
                      <w:rFonts w:hint="eastAsia"/>
                      <w:color w:val="000000" w:themeColor="text1"/>
                    </w:rPr>
                    <w:t>数据看板、</w:t>
                  </w:r>
                  <w:r>
                    <w:rPr>
                      <w:rFonts w:hint="eastAsia"/>
                      <w:color w:val="000000" w:themeColor="text1"/>
                    </w:rPr>
                    <w:t>SCADA</w:t>
                  </w:r>
                  <w:r>
                    <w:rPr>
                      <w:rFonts w:hint="eastAsia"/>
                      <w:color w:val="000000" w:themeColor="text1"/>
                    </w:rPr>
                    <w:t>数据看板、数据检测看板、真实加工看板、虚拟加工看板、看板信息维护等功能界面组成，主要用于显示产品的工艺设计信息和工艺执行状态等。</w:t>
                  </w:r>
                </w:p>
                <w:p w14:paraId="155A1E8F" w14:textId="77777777" w:rsidR="00D53A09" w:rsidRDefault="00870A8F">
                  <w:pPr>
                    <w:rPr>
                      <w:color w:val="000000" w:themeColor="text1"/>
                    </w:rPr>
                  </w:pPr>
                  <w:r>
                    <w:rPr>
                      <w:rFonts w:hint="eastAsia"/>
                      <w:color w:val="000000" w:themeColor="text1"/>
                    </w:rPr>
                    <w:lastRenderedPageBreak/>
                    <w:t>生产看板界面可以查看当前订单下的设备利用率、零件的和合格率和当天加工零件数。刀具看板界面用来查看当前的刀具信息。仓库看板界面可以查看当前零件绑定的仓库和零件当前的加工状态。设备看板界面主要是显示各个设备的运行情况，相关设备有加工中心和工业机器人。</w:t>
                  </w:r>
                  <w:r>
                    <w:rPr>
                      <w:rFonts w:hint="eastAsia"/>
                      <w:color w:val="000000" w:themeColor="text1"/>
                    </w:rPr>
                    <w:t>PLM</w:t>
                  </w:r>
                  <w:r>
                    <w:rPr>
                      <w:rFonts w:hint="eastAsia"/>
                      <w:color w:val="000000" w:themeColor="text1"/>
                    </w:rPr>
                    <w:t>数据用于显示产品设计的</w:t>
                  </w:r>
                  <w:r>
                    <w:rPr>
                      <w:rFonts w:hint="eastAsia"/>
                      <w:color w:val="000000" w:themeColor="text1"/>
                    </w:rPr>
                    <w:t>CAD</w:t>
                  </w:r>
                  <w:r>
                    <w:rPr>
                      <w:rFonts w:hint="eastAsia"/>
                      <w:color w:val="000000" w:themeColor="text1"/>
                    </w:rPr>
                    <w:t>信息、零件加工工艺设计信息和装配工艺设计信息以及产品加工执行阶段的信息，便于用户直观清楚的了解产品从模型设计到工艺设计再到加工生产等不同阶段的信息数据。</w:t>
                  </w:r>
                </w:p>
                <w:p w14:paraId="3D530AB9" w14:textId="77777777" w:rsidR="00D53A09" w:rsidRDefault="00870A8F">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）视频监控：视频监控分为视频查看和相机配置，主要用于配置</w:t>
                  </w:r>
                  <w:r>
                    <w:rPr>
                      <w:rFonts w:hint="eastAsia"/>
                      <w:color w:val="000000" w:themeColor="text1"/>
                    </w:rPr>
                    <w:t>MES</w:t>
                  </w:r>
                  <w:r>
                    <w:rPr>
                      <w:rFonts w:hint="eastAsia"/>
                      <w:color w:val="000000" w:themeColor="text1"/>
                    </w:rPr>
                    <w:t>系统中存在的视频监控设备并实现实时预览功能，另外如果相机是安装在加工设备内部的则可以为</w:t>
                  </w:r>
                  <w:r>
                    <w:rPr>
                      <w:rFonts w:hint="eastAsia"/>
                      <w:color w:val="000000" w:themeColor="text1"/>
                    </w:rPr>
                    <w:t>PLM</w:t>
                  </w:r>
                  <w:r>
                    <w:rPr>
                      <w:rFonts w:hint="eastAsia"/>
                      <w:color w:val="000000" w:themeColor="text1"/>
                    </w:rPr>
                    <w:t>数据提供真实加工现场视频监控信息。</w:t>
                  </w:r>
                </w:p>
                <w:p w14:paraId="35CF2C95" w14:textId="77777777" w:rsidR="00D53A09" w:rsidRDefault="00870A8F">
                  <w:pPr>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）系统设置：系统设置主要由网络拓扑、加工工具、加工设备、基础服务、设备测试、日志管理等界面组成。主要用于系统参数配置、设备的增删改操作、系统日志查询等。</w:t>
                  </w:r>
                </w:p>
                <w:p w14:paraId="67EE0DA5" w14:textId="77777777" w:rsidR="00D53A09" w:rsidRDefault="00870A8F">
                  <w:pPr>
                    <w:rPr>
                      <w:color w:val="000000" w:themeColor="text1"/>
                    </w:rPr>
                  </w:pPr>
                  <w:r>
                    <w:rPr>
                      <w:rFonts w:hint="eastAsia"/>
                      <w:color w:val="000000" w:themeColor="text1"/>
                    </w:rPr>
                    <w:t>①网络拓扑界面可以测试各模块通讯。点击界面上的【网络测试】按钮可以查看服务器到各个设备之间的网络状态是否正常。</w:t>
                  </w:r>
                </w:p>
                <w:p w14:paraId="328E51A7" w14:textId="77777777" w:rsidR="00D53A09" w:rsidRDefault="00870A8F">
                  <w:pPr>
                    <w:rPr>
                      <w:color w:val="000000" w:themeColor="text1"/>
                    </w:rPr>
                  </w:pPr>
                  <w:r>
                    <w:rPr>
                      <w:rFonts w:hint="eastAsia"/>
                      <w:color w:val="000000" w:themeColor="text1"/>
                    </w:rPr>
                    <w:t>②加工工具界面主要负责管理当前系统中存在的夹具类型、测量工具类型、刀具信息参数人工录入等，为</w:t>
                  </w:r>
                  <w:r>
                    <w:rPr>
                      <w:rFonts w:hint="eastAsia"/>
                      <w:color w:val="000000" w:themeColor="text1"/>
                    </w:rPr>
                    <w:t>PBOM</w:t>
                  </w:r>
                  <w:r>
                    <w:rPr>
                      <w:rFonts w:hint="eastAsia"/>
                      <w:color w:val="000000" w:themeColor="text1"/>
                    </w:rPr>
                    <w:t>信息编辑提供部分数据支持。</w:t>
                  </w:r>
                </w:p>
                <w:p w14:paraId="18DF3DED" w14:textId="77777777" w:rsidR="00D53A09" w:rsidRDefault="00870A8F">
                  <w:pPr>
                    <w:rPr>
                      <w:color w:val="000000" w:themeColor="text1"/>
                    </w:rPr>
                  </w:pPr>
                  <w:r>
                    <w:rPr>
                      <w:rFonts w:hint="eastAsia"/>
                      <w:color w:val="000000" w:themeColor="text1"/>
                    </w:rPr>
                    <w:t>③加工设备界面主要用于添加系统支持的设备信息，如立体仓库、工业机器人、数控加工中心、测量设备等设备的添加，支持删除和修改，同时可以将设备设置为虚拟的便于系统调试。</w:t>
                  </w:r>
                </w:p>
                <w:p w14:paraId="475760CC" w14:textId="77777777" w:rsidR="00D53A09" w:rsidRDefault="00870A8F">
                  <w:pPr>
                    <w:rPr>
                      <w:color w:val="000000" w:themeColor="text1"/>
                    </w:rPr>
                  </w:pPr>
                  <w:r>
                    <w:rPr>
                      <w:rFonts w:hint="eastAsia"/>
                      <w:color w:val="000000" w:themeColor="text1"/>
                    </w:rPr>
                    <w:t>④基础服务界面用于设置生产环境以及配置基础服务核心参数，在完成配置后需要点击界面上的重启按钮以更新服务。</w:t>
                  </w:r>
                </w:p>
                <w:p w14:paraId="7E2958AF" w14:textId="77777777" w:rsidR="00D53A09" w:rsidRDefault="00870A8F">
                  <w:pPr>
                    <w:rPr>
                      <w:color w:val="000000" w:themeColor="text1"/>
                    </w:rPr>
                  </w:pPr>
                  <w:r>
                    <w:rPr>
                      <w:rFonts w:hint="eastAsia"/>
                      <w:color w:val="000000" w:themeColor="text1"/>
                    </w:rPr>
                    <w:t>⑤设备测试界面包含机床通讯测试</w:t>
                  </w:r>
                  <w:proofErr w:type="gramStart"/>
                  <w:r>
                    <w:rPr>
                      <w:rFonts w:hint="eastAsia"/>
                      <w:color w:val="000000" w:themeColor="text1"/>
                    </w:rPr>
                    <w:t>和料仓通讯</w:t>
                  </w:r>
                  <w:proofErr w:type="gramEnd"/>
                  <w:r>
                    <w:rPr>
                      <w:rFonts w:hint="eastAsia"/>
                      <w:color w:val="000000" w:themeColor="text1"/>
                    </w:rPr>
                    <w:t>测试，机床通讯测试界面用来测试加工中心的设备通讯状态，</w:t>
                  </w:r>
                  <w:proofErr w:type="gramStart"/>
                  <w:r>
                    <w:rPr>
                      <w:rFonts w:hint="eastAsia"/>
                      <w:color w:val="000000" w:themeColor="text1"/>
                    </w:rPr>
                    <w:t>料仓通讯</w:t>
                  </w:r>
                  <w:proofErr w:type="gramEnd"/>
                  <w:r>
                    <w:rPr>
                      <w:rFonts w:hint="eastAsia"/>
                      <w:color w:val="000000" w:themeColor="text1"/>
                    </w:rPr>
                    <w:t>测试界面用来</w:t>
                  </w:r>
                  <w:proofErr w:type="gramStart"/>
                  <w:r>
                    <w:rPr>
                      <w:rFonts w:hint="eastAsia"/>
                      <w:color w:val="000000" w:themeColor="text1"/>
                    </w:rPr>
                    <w:t>测量料仓各个仓位</w:t>
                  </w:r>
                  <w:proofErr w:type="gramEnd"/>
                  <w:r>
                    <w:rPr>
                      <w:rFonts w:hint="eastAsia"/>
                      <w:color w:val="000000" w:themeColor="text1"/>
                    </w:rPr>
                    <w:t>的通讯情况。</w:t>
                  </w:r>
                </w:p>
                <w:p w14:paraId="133C24F8" w14:textId="77777777" w:rsidR="00D53A09" w:rsidRDefault="00870A8F">
                  <w:pPr>
                    <w:rPr>
                      <w:color w:val="000000" w:themeColor="text1"/>
                    </w:rPr>
                  </w:pPr>
                  <w:r>
                    <w:rPr>
                      <w:rFonts w:hint="eastAsia"/>
                      <w:color w:val="000000" w:themeColor="text1"/>
                    </w:rPr>
                    <w:t>⑥日志管理界面用于查看用户的操作记录和系统运行记录（正常执行</w:t>
                  </w:r>
                  <w:r>
                    <w:rPr>
                      <w:rFonts w:hint="eastAsia"/>
                      <w:color w:val="000000" w:themeColor="text1"/>
                    </w:rPr>
                    <w:t>/</w:t>
                  </w:r>
                  <w:r>
                    <w:rPr>
                      <w:rFonts w:hint="eastAsia"/>
                      <w:color w:val="000000" w:themeColor="text1"/>
                    </w:rPr>
                    <w:t>异常报警等），记录内容包括记录时间、日志等级、日志内容，用户可以通过删除按钮删除指定的记录。</w:t>
                  </w:r>
                </w:p>
                <w:p w14:paraId="0562E715" w14:textId="77777777" w:rsidR="00D53A09" w:rsidRDefault="00870A8F">
                  <w:pPr>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）任务管理：任务管理界面</w:t>
                  </w:r>
                  <w:proofErr w:type="gramStart"/>
                  <w:r>
                    <w:rPr>
                      <w:rFonts w:hint="eastAsia"/>
                      <w:color w:val="000000" w:themeColor="text1"/>
                    </w:rPr>
                    <w:t>由任务</w:t>
                  </w:r>
                  <w:proofErr w:type="gramEnd"/>
                  <w:r>
                    <w:rPr>
                      <w:rFonts w:hint="eastAsia"/>
                      <w:color w:val="000000" w:themeColor="text1"/>
                    </w:rPr>
                    <w:t>接收和任务提交</w:t>
                  </w:r>
                  <w:r>
                    <w:rPr>
                      <w:rFonts w:hint="eastAsia"/>
                      <w:color w:val="000000" w:themeColor="text1"/>
                    </w:rPr>
                    <w:t>2</w:t>
                  </w:r>
                  <w:r>
                    <w:rPr>
                      <w:rFonts w:hint="eastAsia"/>
                      <w:color w:val="000000" w:themeColor="text1"/>
                    </w:rPr>
                    <w:t>个功能界面组成，完成生产任务相关文件的上传与下发。</w:t>
                  </w:r>
                </w:p>
                <w:p w14:paraId="3E47D1D1" w14:textId="77777777" w:rsidR="00D53A09" w:rsidRDefault="00870A8F">
                  <w:pPr>
                    <w:widowControl/>
                    <w:spacing w:line="360" w:lineRule="exact"/>
                    <w:jc w:val="left"/>
                    <w:rPr>
                      <w:color w:val="000000" w:themeColor="text1"/>
                    </w:rPr>
                  </w:pPr>
                  <w:r>
                    <w:rPr>
                      <w:rFonts w:hint="eastAsia"/>
                      <w:color w:val="000000" w:themeColor="text1"/>
                    </w:rPr>
                    <w:t>3</w:t>
                  </w:r>
                  <w:r>
                    <w:rPr>
                      <w:rFonts w:hint="eastAsia"/>
                      <w:color w:val="000000" w:themeColor="text1"/>
                    </w:rPr>
                    <w:t>）提供配套教学资源。</w:t>
                  </w:r>
                </w:p>
                <w:p w14:paraId="644919D0" w14:textId="77777777" w:rsidR="00D53A09" w:rsidRDefault="00870A8F">
                  <w:pPr>
                    <w:spacing w:line="360" w:lineRule="exact"/>
                    <w:rPr>
                      <w:color w:val="000000" w:themeColor="text1"/>
                      <w:szCs w:val="21"/>
                    </w:rPr>
                  </w:pPr>
                  <w:r>
                    <w:rPr>
                      <w:rFonts w:hint="eastAsia"/>
                      <w:bCs/>
                      <w:color w:val="000000" w:themeColor="text1"/>
                    </w:rPr>
                    <w:t>智能制造</w:t>
                  </w:r>
                  <w:r>
                    <w:rPr>
                      <w:bCs/>
                      <w:color w:val="000000" w:themeColor="text1"/>
                    </w:rPr>
                    <w:t>生产管理与控制</w:t>
                  </w:r>
                  <w:r>
                    <w:rPr>
                      <w:rFonts w:hint="eastAsia"/>
                      <w:color w:val="000000" w:themeColor="text1"/>
                      <w:szCs w:val="21"/>
                    </w:rPr>
                    <w:t>职业技能初级</w:t>
                  </w:r>
                  <w:r>
                    <w:rPr>
                      <w:color w:val="000000" w:themeColor="text1"/>
                      <w:szCs w:val="21"/>
                    </w:rPr>
                    <w:t>课程</w:t>
                  </w:r>
                </w:p>
                <w:p w14:paraId="63702710" w14:textId="77777777" w:rsidR="00D53A09" w:rsidRDefault="00870A8F">
                  <w:pPr>
                    <w:spacing w:line="360" w:lineRule="exact"/>
                    <w:rPr>
                      <w:color w:val="000000" w:themeColor="text1"/>
                      <w:szCs w:val="21"/>
                    </w:rPr>
                  </w:pPr>
                  <w:r>
                    <w:rPr>
                      <w:rFonts w:hint="eastAsia"/>
                      <w:color w:val="000000" w:themeColor="text1"/>
                      <w:szCs w:val="21"/>
                    </w:rPr>
                    <w:t>能</w:t>
                  </w:r>
                  <w:r>
                    <w:rPr>
                      <w:rFonts w:hint="eastAsia"/>
                      <w:color w:val="000000" w:themeColor="text1"/>
                    </w:rPr>
                    <w:t>遵守安全操作规范，能对智能制造单元运行测试，操作工业机器人、数控加工设备、</w:t>
                  </w:r>
                  <w:r>
                    <w:rPr>
                      <w:rFonts w:hint="eastAsia"/>
                      <w:color w:val="000000" w:themeColor="text1"/>
                    </w:rPr>
                    <w:lastRenderedPageBreak/>
                    <w:t>检测设备、操作</w:t>
                  </w:r>
                  <w:r>
                    <w:rPr>
                      <w:color w:val="000000" w:themeColor="text1"/>
                    </w:rPr>
                    <w:t>MES</w:t>
                  </w:r>
                  <w:r>
                    <w:rPr>
                      <w:color w:val="000000" w:themeColor="text1"/>
                    </w:rPr>
                    <w:t>管控系统；能按照工艺要求熟练使用</w:t>
                  </w:r>
                  <w:r>
                    <w:rPr>
                      <w:color w:val="000000" w:themeColor="text1"/>
                    </w:rPr>
                    <w:t>MES</w:t>
                  </w:r>
                  <w:r>
                    <w:rPr>
                      <w:color w:val="000000" w:themeColor="text1"/>
                    </w:rPr>
                    <w:t>管理软件，实现零件</w:t>
                  </w:r>
                  <w:r>
                    <w:rPr>
                      <w:rFonts w:hint="eastAsia"/>
                      <w:color w:val="000000" w:themeColor="text1"/>
                    </w:rPr>
                    <w:t>模拟</w:t>
                  </w:r>
                  <w:r>
                    <w:rPr>
                      <w:color w:val="000000" w:themeColor="text1"/>
                    </w:rPr>
                    <w:t>加工生产任务。可以在相关工作岗位从事智能制造设备操作、数控设备操作、检测设备操作、</w:t>
                  </w:r>
                  <w:r>
                    <w:rPr>
                      <w:color w:val="000000" w:themeColor="text1"/>
                    </w:rPr>
                    <w:t>MES</w:t>
                  </w:r>
                  <w:r>
                    <w:rPr>
                      <w:color w:val="000000" w:themeColor="text1"/>
                    </w:rPr>
                    <w:t>管控系统操作、数字化生产、工艺流程设计等工作</w:t>
                  </w:r>
                  <w:r>
                    <w:rPr>
                      <w:rFonts w:hint="eastAsia"/>
                      <w:color w:val="000000" w:themeColor="text1"/>
                      <w:szCs w:val="21"/>
                    </w:rPr>
                    <w:t>。</w:t>
                  </w:r>
                </w:p>
                <w:p w14:paraId="60977D3B" w14:textId="77777777" w:rsidR="00D53A09" w:rsidRDefault="00870A8F">
                  <w:pPr>
                    <w:spacing w:line="360" w:lineRule="exact"/>
                    <w:rPr>
                      <w:color w:val="000000" w:themeColor="text1"/>
                      <w:szCs w:val="21"/>
                    </w:rPr>
                  </w:pPr>
                  <w:r>
                    <w:rPr>
                      <w:rFonts w:hint="eastAsia"/>
                      <w:bCs/>
                      <w:color w:val="000000" w:themeColor="text1"/>
                    </w:rPr>
                    <w:t>智能制造</w:t>
                  </w:r>
                  <w:r>
                    <w:rPr>
                      <w:bCs/>
                      <w:color w:val="000000" w:themeColor="text1"/>
                    </w:rPr>
                    <w:t>生产管理与控制</w:t>
                  </w:r>
                  <w:r>
                    <w:rPr>
                      <w:rFonts w:hint="eastAsia"/>
                      <w:color w:val="000000" w:themeColor="text1"/>
                      <w:szCs w:val="21"/>
                    </w:rPr>
                    <w:t>技能中级</w:t>
                  </w:r>
                  <w:r>
                    <w:rPr>
                      <w:color w:val="000000" w:themeColor="text1"/>
                      <w:szCs w:val="21"/>
                    </w:rPr>
                    <w:t>课程</w:t>
                  </w:r>
                </w:p>
                <w:p w14:paraId="2EAC3A45" w14:textId="77777777" w:rsidR="00D53A09" w:rsidRDefault="00870A8F">
                  <w:pPr>
                    <w:spacing w:line="360" w:lineRule="exact"/>
                    <w:rPr>
                      <w:color w:val="000000" w:themeColor="text1"/>
                      <w:szCs w:val="21"/>
                    </w:rPr>
                  </w:pPr>
                  <w:r>
                    <w:rPr>
                      <w:rFonts w:hint="eastAsia"/>
                      <w:color w:val="000000" w:themeColor="text1"/>
                    </w:rPr>
                    <w:t>遵守安全规范，能操作数控机床、对工业机器人单元进行编程与操作；能应用数字化设计软件设计简单零件、进行</w:t>
                  </w:r>
                  <w:r>
                    <w:rPr>
                      <w:color w:val="000000" w:themeColor="text1"/>
                    </w:rPr>
                    <w:t>CAM</w:t>
                  </w:r>
                  <w:r>
                    <w:rPr>
                      <w:color w:val="000000" w:themeColor="text1"/>
                    </w:rPr>
                    <w:t>编程与仿真、实现</w:t>
                  </w:r>
                  <w:r>
                    <w:rPr>
                      <w:color w:val="000000" w:themeColor="text1"/>
                    </w:rPr>
                    <w:t>MES</w:t>
                  </w:r>
                  <w:r>
                    <w:rPr>
                      <w:color w:val="000000" w:themeColor="text1"/>
                    </w:rPr>
                    <w:t>排产零件加工和生产任务。可以在相关工作岗位从事数控设备操作、检测设备操作、工业机器人系统操作与编程、数字化设计</w:t>
                  </w:r>
                  <w:r>
                    <w:rPr>
                      <w:color w:val="000000" w:themeColor="text1"/>
                    </w:rPr>
                    <w:t>CAD/CAM</w:t>
                  </w:r>
                  <w:r>
                    <w:rPr>
                      <w:color w:val="000000" w:themeColor="text1"/>
                    </w:rPr>
                    <w:t>、</w:t>
                  </w:r>
                  <w:r>
                    <w:rPr>
                      <w:color w:val="000000" w:themeColor="text1"/>
                    </w:rPr>
                    <w:t>MES</w:t>
                  </w:r>
                  <w:r>
                    <w:rPr>
                      <w:color w:val="000000" w:themeColor="text1"/>
                    </w:rPr>
                    <w:t>管控系统操作、数字化生产、工艺流程设计等工作</w:t>
                  </w:r>
                  <w:r>
                    <w:rPr>
                      <w:rFonts w:hint="eastAsia"/>
                      <w:color w:val="000000" w:themeColor="text1"/>
                    </w:rPr>
                    <w:t>。</w:t>
                  </w:r>
                </w:p>
                <w:p w14:paraId="204429E2" w14:textId="77777777" w:rsidR="00D53A09" w:rsidRDefault="00870A8F">
                  <w:pPr>
                    <w:spacing w:line="360" w:lineRule="exact"/>
                    <w:rPr>
                      <w:color w:val="000000" w:themeColor="text1"/>
                    </w:rPr>
                  </w:pPr>
                  <w:r>
                    <w:rPr>
                      <w:rFonts w:hint="eastAsia"/>
                      <w:color w:val="000000" w:themeColor="text1"/>
                    </w:rPr>
                    <w:t>智能制造</w:t>
                  </w:r>
                  <w:r>
                    <w:rPr>
                      <w:color w:val="000000" w:themeColor="text1"/>
                    </w:rPr>
                    <w:t>生产管理与控制</w:t>
                  </w:r>
                  <w:r>
                    <w:rPr>
                      <w:rFonts w:hint="eastAsia"/>
                      <w:color w:val="000000" w:themeColor="text1"/>
                    </w:rPr>
                    <w:t>技能高级</w:t>
                  </w:r>
                  <w:r>
                    <w:rPr>
                      <w:color w:val="000000" w:themeColor="text1"/>
                    </w:rPr>
                    <w:t>课程</w:t>
                  </w:r>
                </w:p>
                <w:p w14:paraId="72077B25" w14:textId="77777777" w:rsidR="00D53A09" w:rsidRDefault="00870A8F">
                  <w:pPr>
                    <w:pStyle w:val="a3"/>
                    <w:rPr>
                      <w:color w:val="000000" w:themeColor="text1"/>
                      <w:sz w:val="21"/>
                      <w:szCs w:val="22"/>
                    </w:rPr>
                  </w:pPr>
                  <w:r>
                    <w:rPr>
                      <w:rFonts w:hint="eastAsia"/>
                      <w:color w:val="000000" w:themeColor="text1"/>
                      <w:sz w:val="21"/>
                      <w:szCs w:val="22"/>
                    </w:rPr>
                    <w:t>遵守安全规范，能编写主控</w:t>
                  </w:r>
                  <w:r>
                    <w:rPr>
                      <w:color w:val="000000" w:themeColor="text1"/>
                      <w:sz w:val="21"/>
                      <w:szCs w:val="22"/>
                    </w:rPr>
                    <w:t>PLC</w:t>
                  </w:r>
                  <w:r>
                    <w:rPr>
                      <w:color w:val="000000" w:themeColor="text1"/>
                      <w:sz w:val="21"/>
                      <w:szCs w:val="22"/>
                    </w:rPr>
                    <w:t>程序、通过</w:t>
                  </w:r>
                  <w:r>
                    <w:rPr>
                      <w:color w:val="000000" w:themeColor="text1"/>
                      <w:sz w:val="21"/>
                      <w:szCs w:val="22"/>
                    </w:rPr>
                    <w:t>HMI</w:t>
                  </w:r>
                  <w:r>
                    <w:rPr>
                      <w:color w:val="000000" w:themeColor="text1"/>
                      <w:sz w:val="21"/>
                      <w:szCs w:val="22"/>
                    </w:rPr>
                    <w:t>控制设备层、搭建智能制造单元系统构架，进行</w:t>
                  </w:r>
                  <w:r>
                    <w:rPr>
                      <w:color w:val="000000" w:themeColor="text1"/>
                      <w:sz w:val="21"/>
                      <w:szCs w:val="22"/>
                    </w:rPr>
                    <w:t>MES</w:t>
                  </w:r>
                  <w:r>
                    <w:rPr>
                      <w:color w:val="000000" w:themeColor="text1"/>
                      <w:sz w:val="21"/>
                      <w:szCs w:val="22"/>
                    </w:rPr>
                    <w:t>与主控</w:t>
                  </w:r>
                  <w:r>
                    <w:rPr>
                      <w:color w:val="000000" w:themeColor="text1"/>
                      <w:sz w:val="21"/>
                      <w:szCs w:val="22"/>
                    </w:rPr>
                    <w:t>PLC</w:t>
                  </w:r>
                  <w:r>
                    <w:rPr>
                      <w:color w:val="000000" w:themeColor="text1"/>
                      <w:sz w:val="21"/>
                      <w:szCs w:val="22"/>
                    </w:rPr>
                    <w:t>系统调试；能应用工业软件设计中等复杂零件、实现</w:t>
                  </w:r>
                  <w:r>
                    <w:rPr>
                      <w:color w:val="000000" w:themeColor="text1"/>
                      <w:sz w:val="21"/>
                      <w:szCs w:val="22"/>
                    </w:rPr>
                    <w:t>MES</w:t>
                  </w:r>
                  <w:r>
                    <w:rPr>
                      <w:color w:val="000000" w:themeColor="text1"/>
                      <w:sz w:val="21"/>
                      <w:szCs w:val="22"/>
                    </w:rPr>
                    <w:t>自动排产零件加工的生产任务。可以在相关工作岗位从事数控设备操作、检测设备操作、</w:t>
                  </w:r>
                  <w:r>
                    <w:rPr>
                      <w:rFonts w:hint="eastAsia"/>
                      <w:color w:val="000000" w:themeColor="text1"/>
                      <w:sz w:val="21"/>
                      <w:szCs w:val="22"/>
                    </w:rPr>
                    <w:t>设备故障排查</w:t>
                  </w:r>
                  <w:r>
                    <w:rPr>
                      <w:color w:val="000000" w:themeColor="text1"/>
                      <w:sz w:val="21"/>
                      <w:szCs w:val="22"/>
                    </w:rPr>
                    <w:t>、智能制造单元系统联调、数字化设计</w:t>
                  </w:r>
                  <w:r>
                    <w:rPr>
                      <w:color w:val="000000" w:themeColor="text1"/>
                      <w:sz w:val="21"/>
                      <w:szCs w:val="22"/>
                    </w:rPr>
                    <w:t>CAD/CAM</w:t>
                  </w:r>
                  <w:r>
                    <w:rPr>
                      <w:color w:val="000000" w:themeColor="text1"/>
                      <w:sz w:val="21"/>
                      <w:szCs w:val="22"/>
                    </w:rPr>
                    <w:t>、</w:t>
                  </w:r>
                  <w:r>
                    <w:rPr>
                      <w:color w:val="000000" w:themeColor="text1"/>
                      <w:sz w:val="21"/>
                      <w:szCs w:val="22"/>
                    </w:rPr>
                    <w:t>MES</w:t>
                  </w:r>
                  <w:r>
                    <w:rPr>
                      <w:color w:val="000000" w:themeColor="text1"/>
                      <w:sz w:val="21"/>
                      <w:szCs w:val="22"/>
                    </w:rPr>
                    <w:t>管控系统</w:t>
                  </w:r>
                  <w:r>
                    <w:rPr>
                      <w:rFonts w:hint="eastAsia"/>
                      <w:color w:val="000000" w:themeColor="text1"/>
                      <w:sz w:val="21"/>
                      <w:szCs w:val="22"/>
                    </w:rPr>
                    <w:t>简单二次开发与维护</w:t>
                  </w:r>
                  <w:r>
                    <w:rPr>
                      <w:color w:val="000000" w:themeColor="text1"/>
                      <w:sz w:val="21"/>
                      <w:szCs w:val="22"/>
                    </w:rPr>
                    <w:t>等工作</w:t>
                  </w:r>
                  <w:r>
                    <w:rPr>
                      <w:rFonts w:hint="eastAsia"/>
                      <w:color w:val="000000" w:themeColor="text1"/>
                      <w:sz w:val="21"/>
                      <w:szCs w:val="22"/>
                    </w:rPr>
                    <w:t>。</w:t>
                  </w:r>
                </w:p>
                <w:p w14:paraId="240C358D" w14:textId="77777777" w:rsidR="00D53A09" w:rsidRDefault="00870A8F">
                  <w:pPr>
                    <w:pStyle w:val="a3"/>
                    <w:rPr>
                      <w:color w:val="000000" w:themeColor="text1"/>
                      <w:sz w:val="21"/>
                      <w:szCs w:val="22"/>
                    </w:rPr>
                  </w:pPr>
                  <w:r>
                    <w:rPr>
                      <w:rFonts w:hint="eastAsia"/>
                      <w:color w:val="000000" w:themeColor="text1"/>
                      <w:sz w:val="21"/>
                      <w:szCs w:val="22"/>
                    </w:rPr>
                    <w:t>以上课程配套实</w:t>
                  </w:r>
                  <w:proofErr w:type="gramStart"/>
                  <w:r>
                    <w:rPr>
                      <w:rFonts w:hint="eastAsia"/>
                      <w:color w:val="000000" w:themeColor="text1"/>
                      <w:sz w:val="21"/>
                      <w:szCs w:val="22"/>
                    </w:rPr>
                    <w:t>训</w:t>
                  </w:r>
                  <w:r>
                    <w:rPr>
                      <w:color w:val="000000" w:themeColor="text1"/>
                      <w:sz w:val="21"/>
                      <w:szCs w:val="22"/>
                    </w:rPr>
                    <w:t>项目</w:t>
                  </w:r>
                  <w:proofErr w:type="gramEnd"/>
                  <w:r>
                    <w:rPr>
                      <w:color w:val="000000" w:themeColor="text1"/>
                      <w:sz w:val="21"/>
                      <w:szCs w:val="22"/>
                    </w:rPr>
                    <w:t>6</w:t>
                  </w:r>
                  <w:r>
                    <w:rPr>
                      <w:rFonts w:hint="eastAsia"/>
                      <w:color w:val="000000" w:themeColor="text1"/>
                      <w:sz w:val="21"/>
                      <w:szCs w:val="22"/>
                    </w:rPr>
                    <w:t>个</w:t>
                  </w:r>
                  <w:r>
                    <w:rPr>
                      <w:color w:val="000000" w:themeColor="text1"/>
                      <w:sz w:val="21"/>
                      <w:szCs w:val="22"/>
                    </w:rPr>
                    <w:t>、</w:t>
                  </w:r>
                  <w:r>
                    <w:rPr>
                      <w:rFonts w:hint="eastAsia"/>
                      <w:color w:val="000000" w:themeColor="text1"/>
                      <w:sz w:val="21"/>
                      <w:szCs w:val="22"/>
                    </w:rPr>
                    <w:t>PPT</w:t>
                  </w:r>
                  <w:r>
                    <w:rPr>
                      <w:color w:val="000000" w:themeColor="text1"/>
                      <w:sz w:val="21"/>
                      <w:szCs w:val="22"/>
                    </w:rPr>
                    <w:t>12</w:t>
                  </w:r>
                  <w:r>
                    <w:rPr>
                      <w:rFonts w:hint="eastAsia"/>
                      <w:color w:val="000000" w:themeColor="text1"/>
                      <w:sz w:val="21"/>
                      <w:szCs w:val="22"/>
                    </w:rPr>
                    <w:t>个</w:t>
                  </w:r>
                  <w:r>
                    <w:rPr>
                      <w:color w:val="000000" w:themeColor="text1"/>
                      <w:sz w:val="21"/>
                      <w:szCs w:val="22"/>
                    </w:rPr>
                    <w:t>、</w:t>
                  </w:r>
                  <w:r>
                    <w:rPr>
                      <w:rFonts w:hint="eastAsia"/>
                      <w:color w:val="000000" w:themeColor="text1"/>
                      <w:sz w:val="21"/>
                      <w:szCs w:val="22"/>
                    </w:rPr>
                    <w:t>视频</w:t>
                  </w:r>
                  <w:r>
                    <w:rPr>
                      <w:color w:val="000000" w:themeColor="text1"/>
                      <w:sz w:val="21"/>
                      <w:szCs w:val="22"/>
                    </w:rPr>
                    <w:t>12</w:t>
                  </w:r>
                  <w:r>
                    <w:rPr>
                      <w:rFonts w:hint="eastAsia"/>
                      <w:color w:val="000000" w:themeColor="text1"/>
                      <w:sz w:val="21"/>
                      <w:szCs w:val="22"/>
                    </w:rPr>
                    <w:t>个</w:t>
                  </w:r>
                  <w:r>
                    <w:rPr>
                      <w:color w:val="000000" w:themeColor="text1"/>
                      <w:sz w:val="21"/>
                      <w:szCs w:val="22"/>
                    </w:rPr>
                    <w:t>、</w:t>
                  </w:r>
                  <w:r>
                    <w:rPr>
                      <w:rFonts w:hint="eastAsia"/>
                      <w:color w:val="000000" w:themeColor="text1"/>
                      <w:sz w:val="21"/>
                      <w:szCs w:val="22"/>
                    </w:rPr>
                    <w:t>试题</w:t>
                  </w:r>
                  <w:r>
                    <w:rPr>
                      <w:color w:val="000000" w:themeColor="text1"/>
                      <w:sz w:val="21"/>
                      <w:szCs w:val="22"/>
                    </w:rPr>
                    <w:t>5</w:t>
                  </w:r>
                  <w:r>
                    <w:rPr>
                      <w:rFonts w:hint="eastAsia"/>
                      <w:color w:val="000000" w:themeColor="text1"/>
                      <w:sz w:val="21"/>
                      <w:szCs w:val="22"/>
                    </w:rPr>
                    <w:t>套，配教材</w:t>
                  </w:r>
                  <w:r>
                    <w:rPr>
                      <w:color w:val="000000" w:themeColor="text1"/>
                      <w:sz w:val="21"/>
                      <w:szCs w:val="22"/>
                    </w:rPr>
                    <w:t>、在线课程</w:t>
                  </w:r>
                  <w:r>
                    <w:rPr>
                      <w:rFonts w:hint="eastAsia"/>
                      <w:color w:val="000000" w:themeColor="text1"/>
                      <w:sz w:val="21"/>
                      <w:szCs w:val="22"/>
                    </w:rPr>
                    <w:t>、</w:t>
                  </w:r>
                  <w:r>
                    <w:rPr>
                      <w:color w:val="000000" w:themeColor="text1"/>
                      <w:sz w:val="21"/>
                      <w:szCs w:val="22"/>
                    </w:rPr>
                    <w:t>仿真</w:t>
                  </w:r>
                  <w:r>
                    <w:rPr>
                      <w:rFonts w:hint="eastAsia"/>
                      <w:color w:val="000000" w:themeColor="text1"/>
                      <w:sz w:val="21"/>
                      <w:szCs w:val="22"/>
                    </w:rPr>
                    <w:t>源文件</w:t>
                  </w:r>
                  <w:r>
                    <w:rPr>
                      <w:color w:val="000000" w:themeColor="text1"/>
                      <w:sz w:val="21"/>
                      <w:szCs w:val="22"/>
                    </w:rPr>
                    <w:t>。</w:t>
                  </w:r>
                </w:p>
                <w:p w14:paraId="036F267D" w14:textId="77777777" w:rsidR="00D53A09" w:rsidRDefault="00870A8F">
                  <w:pPr>
                    <w:jc w:val="left"/>
                    <w:rPr>
                      <w:rFonts w:ascii="宋体" w:hAnsi="宋体"/>
                      <w:color w:val="000000" w:themeColor="text1"/>
                      <w:szCs w:val="21"/>
                    </w:rPr>
                  </w:pPr>
                  <w:r>
                    <w:rPr>
                      <w:rFonts w:ascii="宋体" w:hAnsi="宋体" w:hint="eastAsia"/>
                      <w:color w:val="000000" w:themeColor="text1"/>
                      <w:szCs w:val="21"/>
                    </w:rPr>
                    <w:t>应用编程职业技能初级</w:t>
                  </w:r>
                  <w:r>
                    <w:rPr>
                      <w:rFonts w:ascii="宋体" w:hAnsi="宋体"/>
                      <w:color w:val="000000" w:themeColor="text1"/>
                      <w:szCs w:val="21"/>
                    </w:rPr>
                    <w:t>课程</w:t>
                  </w:r>
                </w:p>
                <w:p w14:paraId="5A2428BB" w14:textId="77777777" w:rsidR="00D53A09" w:rsidRDefault="00870A8F">
                  <w:pPr>
                    <w:rPr>
                      <w:rFonts w:ascii="宋体" w:hAnsi="宋体"/>
                      <w:color w:val="000000" w:themeColor="text1"/>
                      <w:szCs w:val="21"/>
                    </w:rPr>
                  </w:pPr>
                  <w:r>
                    <w:rPr>
                      <w:rFonts w:ascii="宋体" w:hAnsi="宋体" w:hint="eastAsia"/>
                      <w:color w:val="000000" w:themeColor="text1"/>
                      <w:szCs w:val="21"/>
                    </w:rPr>
                    <w:t>能遵守安全操作规范，对工业机器人进行参数设定，手动操作工业机器人；能按照工艺要求熟练使用基本指令对工业机器人进行示教编程，可以在相关工作岗位从事工业机器人操作编程、工业机器人应用维护、工业机器人安装调试等工作。</w:t>
                  </w:r>
                </w:p>
                <w:p w14:paraId="383B64ED" w14:textId="77777777" w:rsidR="00D53A09" w:rsidRDefault="00870A8F">
                  <w:pPr>
                    <w:jc w:val="left"/>
                    <w:rPr>
                      <w:rFonts w:ascii="宋体" w:hAnsi="宋体"/>
                      <w:color w:val="000000" w:themeColor="text1"/>
                      <w:szCs w:val="21"/>
                    </w:rPr>
                  </w:pPr>
                  <w:r>
                    <w:rPr>
                      <w:rFonts w:ascii="宋体" w:hAnsi="宋体" w:hint="eastAsia"/>
                      <w:color w:val="000000" w:themeColor="text1"/>
                      <w:szCs w:val="21"/>
                    </w:rPr>
                    <w:t>应用编程职业技能中级</w:t>
                  </w:r>
                  <w:r>
                    <w:rPr>
                      <w:rFonts w:ascii="宋体" w:hAnsi="宋体"/>
                      <w:color w:val="000000" w:themeColor="text1"/>
                      <w:szCs w:val="21"/>
                    </w:rPr>
                    <w:t>课程</w:t>
                  </w:r>
                </w:p>
                <w:p w14:paraId="599BAD84" w14:textId="77777777" w:rsidR="00D53A09" w:rsidRDefault="00870A8F">
                  <w:pPr>
                    <w:rPr>
                      <w:rFonts w:ascii="宋体" w:hAnsi="宋体"/>
                      <w:color w:val="000000" w:themeColor="text1"/>
                      <w:szCs w:val="21"/>
                    </w:rPr>
                  </w:pPr>
                  <w:r>
                    <w:rPr>
                      <w:rFonts w:ascii="宋体" w:hAnsi="宋体" w:hint="eastAsia"/>
                      <w:color w:val="000000" w:themeColor="text1"/>
                      <w:szCs w:val="21"/>
                    </w:rPr>
                    <w:t>能遵守安全规范，对工业机器人单元进行参数设定；能够对工业机器人及常用外围设备进行联结和控制；能够按照实际需求编写工业机器人单元应用程序；能按照实际工作站搭建对应的仿真环境，对典型工业机器人单元进行离线编程，可以在相关工作岗位从事工业机器人系统操作编程、自动化系统设计、工业机器人单元离线编程及仿真、工业机器人单元运维、工业机器人测试等工作。</w:t>
                  </w:r>
                </w:p>
                <w:p w14:paraId="445C7D7D" w14:textId="77777777" w:rsidR="00D53A09" w:rsidRDefault="00870A8F">
                  <w:pPr>
                    <w:jc w:val="left"/>
                    <w:rPr>
                      <w:rFonts w:ascii="宋体" w:hAnsi="宋体"/>
                      <w:color w:val="000000" w:themeColor="text1"/>
                      <w:szCs w:val="21"/>
                    </w:rPr>
                  </w:pPr>
                  <w:r>
                    <w:rPr>
                      <w:rFonts w:ascii="宋体" w:hAnsi="宋体" w:hint="eastAsia"/>
                      <w:color w:val="000000" w:themeColor="text1"/>
                      <w:szCs w:val="21"/>
                    </w:rPr>
                    <w:t>应用编程职业技能高级</w:t>
                  </w:r>
                  <w:r>
                    <w:rPr>
                      <w:rFonts w:ascii="宋体" w:hAnsi="宋体"/>
                      <w:color w:val="000000" w:themeColor="text1"/>
                      <w:szCs w:val="21"/>
                    </w:rPr>
                    <w:t>课程</w:t>
                  </w:r>
                </w:p>
                <w:p w14:paraId="2B470AC4" w14:textId="77777777" w:rsidR="00D53A09" w:rsidRDefault="00870A8F">
                  <w:pPr>
                    <w:pStyle w:val="a3"/>
                    <w:rPr>
                      <w:rFonts w:ascii="宋体" w:hAnsi="宋体"/>
                      <w:color w:val="000000" w:themeColor="text1"/>
                      <w:sz w:val="21"/>
                      <w:szCs w:val="21"/>
                    </w:rPr>
                  </w:pPr>
                  <w:r>
                    <w:rPr>
                      <w:rFonts w:ascii="宋体" w:hAnsi="宋体" w:hint="eastAsia"/>
                      <w:color w:val="000000" w:themeColor="text1"/>
                      <w:sz w:val="21"/>
                      <w:szCs w:val="21"/>
                    </w:rPr>
                    <w:t>能对带有扩展轴的工业机器人系统进行配置和编程；能对工业机器人生产线进行虚拟</w:t>
                  </w:r>
                  <w:r>
                    <w:rPr>
                      <w:rFonts w:ascii="宋体" w:hAnsi="宋体" w:hint="eastAsia"/>
                      <w:color w:val="000000" w:themeColor="text1"/>
                      <w:sz w:val="21"/>
                      <w:szCs w:val="21"/>
                    </w:rPr>
                    <w:lastRenderedPageBreak/>
                    <w:t>调试；能按照工艺要求完成工业机器人二次开发；能对工业机器人系统及生产线编程与优化，可以在相关工作岗位从事工业机器人系统及生产线应用编程、工业机器人系统及生产线运维、工业机器人系统及生产线集成、自动化系统升级改造、工业机器人系统及生产线虚拟调试、工业机器人应用系统测试等工作</w:t>
                  </w:r>
                  <w:r>
                    <w:rPr>
                      <w:rFonts w:ascii="宋体" w:hAnsi="宋体"/>
                      <w:color w:val="000000" w:themeColor="text1"/>
                      <w:sz w:val="21"/>
                      <w:szCs w:val="21"/>
                    </w:rPr>
                    <w:t>。</w:t>
                  </w:r>
                </w:p>
                <w:p w14:paraId="5F74B953" w14:textId="77777777" w:rsidR="00D53A09" w:rsidRDefault="00870A8F">
                  <w:pPr>
                    <w:pStyle w:val="a3"/>
                    <w:rPr>
                      <w:color w:val="000000" w:themeColor="text1"/>
                    </w:rPr>
                  </w:pPr>
                  <w:r>
                    <w:rPr>
                      <w:rFonts w:ascii="宋体" w:hAnsi="宋体" w:hint="eastAsia"/>
                      <w:color w:val="000000" w:themeColor="text1"/>
                      <w:sz w:val="21"/>
                      <w:szCs w:val="21"/>
                    </w:rPr>
                    <w:t>以上课程配套实</w:t>
                  </w:r>
                  <w:proofErr w:type="gramStart"/>
                  <w:r>
                    <w:rPr>
                      <w:rFonts w:ascii="宋体" w:hAnsi="宋体" w:hint="eastAsia"/>
                      <w:color w:val="000000" w:themeColor="text1"/>
                      <w:sz w:val="21"/>
                      <w:szCs w:val="21"/>
                    </w:rPr>
                    <w:t>训</w:t>
                  </w:r>
                  <w:r>
                    <w:rPr>
                      <w:rFonts w:ascii="宋体" w:hAnsi="宋体"/>
                      <w:color w:val="000000" w:themeColor="text1"/>
                      <w:sz w:val="21"/>
                      <w:szCs w:val="21"/>
                    </w:rPr>
                    <w:t>项目</w:t>
                  </w:r>
                  <w:proofErr w:type="gramEnd"/>
                  <w:r>
                    <w:rPr>
                      <w:rFonts w:ascii="宋体" w:hAnsi="宋体"/>
                      <w:color w:val="000000" w:themeColor="text1"/>
                      <w:sz w:val="21"/>
                      <w:szCs w:val="21"/>
                    </w:rPr>
                    <w:t>7</w:t>
                  </w:r>
                  <w:r>
                    <w:rPr>
                      <w:rFonts w:ascii="宋体" w:hAnsi="宋体" w:hint="eastAsia"/>
                      <w:color w:val="000000" w:themeColor="text1"/>
                      <w:sz w:val="21"/>
                      <w:szCs w:val="21"/>
                    </w:rPr>
                    <w:t>个</w:t>
                  </w:r>
                  <w:r>
                    <w:rPr>
                      <w:rFonts w:ascii="宋体" w:hAnsi="宋体"/>
                      <w:color w:val="000000" w:themeColor="text1"/>
                      <w:sz w:val="21"/>
                      <w:szCs w:val="21"/>
                    </w:rPr>
                    <w:t>、</w:t>
                  </w:r>
                  <w:r>
                    <w:rPr>
                      <w:rFonts w:ascii="宋体" w:hAnsi="宋体" w:hint="eastAsia"/>
                      <w:color w:val="000000" w:themeColor="text1"/>
                      <w:sz w:val="21"/>
                      <w:szCs w:val="21"/>
                    </w:rPr>
                    <w:t>PPT</w:t>
                  </w:r>
                  <w:r>
                    <w:rPr>
                      <w:rFonts w:ascii="宋体" w:hAnsi="宋体"/>
                      <w:color w:val="000000" w:themeColor="text1"/>
                      <w:sz w:val="21"/>
                      <w:szCs w:val="21"/>
                    </w:rPr>
                    <w:t xml:space="preserve"> 14</w:t>
                  </w:r>
                  <w:r>
                    <w:rPr>
                      <w:rFonts w:ascii="宋体" w:hAnsi="宋体" w:hint="eastAsia"/>
                      <w:color w:val="000000" w:themeColor="text1"/>
                      <w:sz w:val="21"/>
                      <w:szCs w:val="21"/>
                    </w:rPr>
                    <w:t>个</w:t>
                  </w:r>
                  <w:r>
                    <w:rPr>
                      <w:rFonts w:ascii="宋体" w:hAnsi="宋体"/>
                      <w:color w:val="000000" w:themeColor="text1"/>
                      <w:sz w:val="21"/>
                      <w:szCs w:val="21"/>
                    </w:rPr>
                    <w:t>、</w:t>
                  </w:r>
                  <w:r>
                    <w:rPr>
                      <w:rFonts w:ascii="宋体" w:hAnsi="宋体" w:hint="eastAsia"/>
                      <w:color w:val="000000" w:themeColor="text1"/>
                      <w:sz w:val="21"/>
                      <w:szCs w:val="21"/>
                    </w:rPr>
                    <w:t>视频</w:t>
                  </w:r>
                  <w:r>
                    <w:rPr>
                      <w:rFonts w:ascii="宋体" w:hAnsi="宋体"/>
                      <w:color w:val="000000" w:themeColor="text1"/>
                      <w:sz w:val="21"/>
                      <w:szCs w:val="21"/>
                    </w:rPr>
                    <w:t>14</w:t>
                  </w:r>
                  <w:r>
                    <w:rPr>
                      <w:rFonts w:ascii="宋体" w:hAnsi="宋体" w:hint="eastAsia"/>
                      <w:color w:val="000000" w:themeColor="text1"/>
                      <w:sz w:val="21"/>
                      <w:szCs w:val="21"/>
                    </w:rPr>
                    <w:t>个</w:t>
                  </w:r>
                  <w:r>
                    <w:rPr>
                      <w:rFonts w:ascii="宋体" w:hAnsi="宋体"/>
                      <w:color w:val="000000" w:themeColor="text1"/>
                      <w:sz w:val="21"/>
                      <w:szCs w:val="21"/>
                    </w:rPr>
                    <w:t>、</w:t>
                  </w:r>
                  <w:r>
                    <w:rPr>
                      <w:rFonts w:ascii="宋体" w:hAnsi="宋体" w:hint="eastAsia"/>
                      <w:color w:val="000000" w:themeColor="text1"/>
                      <w:sz w:val="21"/>
                      <w:szCs w:val="21"/>
                    </w:rPr>
                    <w:t>试题</w:t>
                  </w:r>
                  <w:r>
                    <w:rPr>
                      <w:rFonts w:ascii="宋体" w:hAnsi="宋体"/>
                      <w:color w:val="000000" w:themeColor="text1"/>
                      <w:sz w:val="21"/>
                      <w:szCs w:val="21"/>
                    </w:rPr>
                    <w:t>5</w:t>
                  </w:r>
                  <w:r>
                    <w:rPr>
                      <w:rFonts w:ascii="宋体" w:hAnsi="宋体" w:hint="eastAsia"/>
                      <w:color w:val="000000" w:themeColor="text1"/>
                      <w:sz w:val="21"/>
                      <w:szCs w:val="21"/>
                    </w:rPr>
                    <w:t>套，配套教材</w:t>
                  </w:r>
                  <w:r>
                    <w:rPr>
                      <w:rFonts w:ascii="宋体" w:hAnsi="宋体"/>
                      <w:color w:val="000000" w:themeColor="text1"/>
                      <w:sz w:val="21"/>
                      <w:szCs w:val="21"/>
                    </w:rPr>
                    <w:t>、在线课程</w:t>
                  </w:r>
                  <w:r>
                    <w:rPr>
                      <w:rFonts w:ascii="宋体" w:hAnsi="宋体" w:hint="eastAsia"/>
                      <w:color w:val="000000" w:themeColor="text1"/>
                      <w:sz w:val="21"/>
                      <w:szCs w:val="21"/>
                    </w:rPr>
                    <w:t>、</w:t>
                  </w:r>
                  <w:r>
                    <w:rPr>
                      <w:rFonts w:ascii="宋体" w:hAnsi="宋体"/>
                      <w:color w:val="000000" w:themeColor="text1"/>
                      <w:sz w:val="21"/>
                      <w:szCs w:val="21"/>
                    </w:rPr>
                    <w:t>仿真</w:t>
                  </w:r>
                  <w:r>
                    <w:rPr>
                      <w:rFonts w:ascii="宋体" w:hAnsi="宋体" w:hint="eastAsia"/>
                      <w:color w:val="000000" w:themeColor="text1"/>
                      <w:sz w:val="21"/>
                      <w:szCs w:val="21"/>
                    </w:rPr>
                    <w:t>源文件</w:t>
                  </w:r>
                  <w:r>
                    <w:rPr>
                      <w:rFonts w:ascii="宋体" w:hAnsi="宋体"/>
                      <w:color w:val="000000" w:themeColor="text1"/>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BF680DE"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5ABA84B6"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3137372F"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5B01FBA1"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lastRenderedPageBreak/>
                    <w:t>8</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761F3649"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kern w:val="0"/>
                      <w:szCs w:val="21"/>
                    </w:rPr>
                    <w:t>身份验证一体机</w:t>
                  </w:r>
                </w:p>
              </w:tc>
              <w:tc>
                <w:tcPr>
                  <w:tcW w:w="7988" w:type="dxa"/>
                  <w:tcBorders>
                    <w:top w:val="single" w:sz="4" w:space="0" w:color="000000"/>
                    <w:left w:val="single" w:sz="4" w:space="0" w:color="000000"/>
                    <w:bottom w:val="single" w:sz="4" w:space="0" w:color="000000"/>
                    <w:right w:val="single" w:sz="4" w:space="0" w:color="000000"/>
                  </w:tcBorders>
                </w:tcPr>
                <w:p w14:paraId="267296D1" w14:textId="77777777" w:rsidR="00D53A09" w:rsidRDefault="00870A8F">
                  <w:pPr>
                    <w:rPr>
                      <w:color w:val="000000" w:themeColor="text1"/>
                    </w:rPr>
                  </w:pPr>
                  <w:r>
                    <w:rPr>
                      <w:rFonts w:hint="eastAsia"/>
                      <w:color w:val="000000" w:themeColor="text1"/>
                    </w:rPr>
                    <w:t>学员进入实训中心，首先需通过身份验证一体机进行信息验证。身份验证一体机立式支架安装，支持人脸识别、刷卡验证及身份信息核验。同时还具备体温检测功能，可实现体温的快速检测，并对体温异常人员进行预警，保障防控安全。</w:t>
                  </w:r>
                </w:p>
                <w:p w14:paraId="151092FD" w14:textId="77777777" w:rsidR="00D53A09" w:rsidRDefault="00870A8F">
                  <w:pPr>
                    <w:rPr>
                      <w:color w:val="000000" w:themeColor="text1"/>
                    </w:rPr>
                  </w:pPr>
                  <w:r>
                    <w:rPr>
                      <w:rFonts w:hint="eastAsia"/>
                      <w:color w:val="000000" w:themeColor="text1"/>
                    </w:rPr>
                    <w:t>主要技术</w:t>
                  </w:r>
                  <w:r>
                    <w:rPr>
                      <w:color w:val="000000" w:themeColor="text1"/>
                    </w:rPr>
                    <w:t>参数：</w:t>
                  </w:r>
                </w:p>
                <w:p w14:paraId="37E3BD31" w14:textId="77777777" w:rsidR="00D53A09" w:rsidRDefault="00870A8F">
                  <w:pPr>
                    <w:rPr>
                      <w:color w:val="000000" w:themeColor="text1"/>
                    </w:rPr>
                  </w:pPr>
                  <w:r>
                    <w:rPr>
                      <w:rFonts w:hint="eastAsia"/>
                      <w:color w:val="000000" w:themeColor="text1"/>
                    </w:rPr>
                    <w:t>1</w:t>
                  </w:r>
                  <w:r>
                    <w:rPr>
                      <w:rFonts w:hint="eastAsia"/>
                      <w:color w:val="000000" w:themeColor="text1"/>
                    </w:rPr>
                    <w:t>）操作系统：嵌入式</w:t>
                  </w:r>
                  <w:r>
                    <w:rPr>
                      <w:rFonts w:hint="eastAsia"/>
                      <w:color w:val="000000" w:themeColor="text1"/>
                    </w:rPr>
                    <w:t>Linux</w:t>
                  </w:r>
                  <w:r>
                    <w:rPr>
                      <w:rFonts w:hint="eastAsia"/>
                      <w:color w:val="000000" w:themeColor="text1"/>
                    </w:rPr>
                    <w:t>操作系统</w:t>
                  </w:r>
                </w:p>
                <w:p w14:paraId="36DDCD01" w14:textId="77777777" w:rsidR="00D53A09" w:rsidRDefault="00870A8F">
                  <w:pPr>
                    <w:rPr>
                      <w:color w:val="000000" w:themeColor="text1"/>
                    </w:rPr>
                  </w:pPr>
                  <w:r>
                    <w:rPr>
                      <w:color w:val="000000" w:themeColor="text1"/>
                    </w:rPr>
                    <w:t>2</w:t>
                  </w:r>
                  <w:r>
                    <w:rPr>
                      <w:rFonts w:hint="eastAsia"/>
                      <w:color w:val="000000" w:themeColor="text1"/>
                    </w:rPr>
                    <w:t>）人脸识别率：</w:t>
                  </w:r>
                  <w:r>
                    <w:rPr>
                      <w:rFonts w:hint="eastAsia"/>
                      <w:color w:val="000000" w:themeColor="text1"/>
                    </w:rPr>
                    <w:t>&gt;99%</w:t>
                  </w:r>
                </w:p>
                <w:p w14:paraId="760E6EC9" w14:textId="77777777" w:rsidR="00D53A09" w:rsidRDefault="00870A8F">
                  <w:pPr>
                    <w:rPr>
                      <w:color w:val="000000" w:themeColor="text1"/>
                    </w:rPr>
                  </w:pPr>
                  <w:r>
                    <w:rPr>
                      <w:color w:val="000000" w:themeColor="text1"/>
                    </w:rPr>
                    <w:t>3</w:t>
                  </w:r>
                  <w:r>
                    <w:rPr>
                      <w:rFonts w:hint="eastAsia"/>
                      <w:color w:val="000000" w:themeColor="text1"/>
                    </w:rPr>
                    <w:t>）人脸识别时间</w:t>
                  </w:r>
                  <w:r>
                    <w:rPr>
                      <w:rFonts w:hint="eastAsia"/>
                      <w:color w:val="000000" w:themeColor="text1"/>
                    </w:rPr>
                    <w:tab/>
                  </w:r>
                  <w:r>
                    <w:rPr>
                      <w:rFonts w:hint="eastAsia"/>
                      <w:color w:val="000000" w:themeColor="text1"/>
                    </w:rPr>
                    <w:t>：≥</w:t>
                  </w:r>
                  <w:r>
                    <w:rPr>
                      <w:rFonts w:hint="eastAsia"/>
                      <w:color w:val="000000" w:themeColor="text1"/>
                    </w:rPr>
                    <w:t>200ms</w:t>
                  </w:r>
                </w:p>
                <w:p w14:paraId="22BD038A" w14:textId="77777777" w:rsidR="00D53A09" w:rsidRDefault="00870A8F">
                  <w:pPr>
                    <w:rPr>
                      <w:color w:val="000000" w:themeColor="text1"/>
                    </w:rPr>
                  </w:pPr>
                  <w:r>
                    <w:rPr>
                      <w:color w:val="000000" w:themeColor="text1"/>
                    </w:rPr>
                    <w:t>4</w:t>
                  </w:r>
                  <w:r>
                    <w:rPr>
                      <w:rFonts w:hint="eastAsia"/>
                      <w:color w:val="000000" w:themeColor="text1"/>
                    </w:rPr>
                    <w:t>）人脸库容：约</w:t>
                  </w:r>
                  <w:r>
                    <w:rPr>
                      <w:rFonts w:hint="eastAsia"/>
                      <w:color w:val="000000" w:themeColor="text1"/>
                    </w:rPr>
                    <w:t>5</w:t>
                  </w:r>
                  <w:r>
                    <w:rPr>
                      <w:rFonts w:hint="eastAsia"/>
                      <w:color w:val="000000" w:themeColor="text1"/>
                    </w:rPr>
                    <w:t>万</w:t>
                  </w:r>
                </w:p>
                <w:p w14:paraId="483D9BF9" w14:textId="77777777" w:rsidR="00D53A09" w:rsidRDefault="00870A8F">
                  <w:pPr>
                    <w:rPr>
                      <w:color w:val="000000" w:themeColor="text1"/>
                    </w:rPr>
                  </w:pPr>
                  <w:r>
                    <w:rPr>
                      <w:color w:val="000000" w:themeColor="text1"/>
                    </w:rPr>
                    <w:t>5</w:t>
                  </w:r>
                  <w:r>
                    <w:rPr>
                      <w:rFonts w:hint="eastAsia"/>
                      <w:color w:val="000000" w:themeColor="text1"/>
                    </w:rPr>
                    <w:t>）存储容量：不小于</w:t>
                  </w:r>
                  <w:r>
                    <w:rPr>
                      <w:rFonts w:hint="eastAsia"/>
                      <w:color w:val="000000" w:themeColor="text1"/>
                    </w:rPr>
                    <w:t>16GB</w:t>
                  </w:r>
                </w:p>
                <w:p w14:paraId="7E958D4C" w14:textId="77777777" w:rsidR="00D53A09" w:rsidRDefault="00870A8F">
                  <w:pPr>
                    <w:rPr>
                      <w:color w:val="000000" w:themeColor="text1"/>
                    </w:rPr>
                  </w:pPr>
                  <w:r>
                    <w:rPr>
                      <w:color w:val="000000" w:themeColor="text1"/>
                    </w:rPr>
                    <w:t>6</w:t>
                  </w:r>
                  <w:r>
                    <w:rPr>
                      <w:rFonts w:hint="eastAsia"/>
                      <w:color w:val="000000" w:themeColor="text1"/>
                    </w:rPr>
                    <w:t>）脱机记录数：不少于</w:t>
                  </w:r>
                  <w:r>
                    <w:rPr>
                      <w:rFonts w:hint="eastAsia"/>
                      <w:color w:val="000000" w:themeColor="text1"/>
                    </w:rPr>
                    <w:t>10</w:t>
                  </w:r>
                  <w:r>
                    <w:rPr>
                      <w:rFonts w:hint="eastAsia"/>
                      <w:color w:val="000000" w:themeColor="text1"/>
                    </w:rPr>
                    <w:t>万条事件记录</w:t>
                  </w:r>
                </w:p>
                <w:p w14:paraId="4A5AA7C0" w14:textId="77777777" w:rsidR="00D53A09" w:rsidRDefault="00870A8F">
                  <w:pPr>
                    <w:rPr>
                      <w:color w:val="000000" w:themeColor="text1"/>
                    </w:rPr>
                  </w:pPr>
                  <w:r>
                    <w:rPr>
                      <w:color w:val="000000" w:themeColor="text1"/>
                    </w:rPr>
                    <w:t>7</w:t>
                  </w:r>
                  <w:r>
                    <w:rPr>
                      <w:rFonts w:hint="eastAsia"/>
                      <w:color w:val="000000" w:themeColor="text1"/>
                    </w:rPr>
                    <w:t>）测温范围</w:t>
                  </w:r>
                  <w:r>
                    <w:rPr>
                      <w:rFonts w:hint="eastAsia"/>
                      <w:color w:val="000000" w:themeColor="text1"/>
                    </w:rPr>
                    <w:tab/>
                  </w:r>
                  <w:r>
                    <w:rPr>
                      <w:rFonts w:hint="eastAsia"/>
                      <w:color w:val="000000" w:themeColor="text1"/>
                    </w:rPr>
                    <w:t>：</w:t>
                  </w:r>
                  <w:r>
                    <w:rPr>
                      <w:rFonts w:hint="eastAsia"/>
                      <w:color w:val="000000" w:themeColor="text1"/>
                    </w:rPr>
                    <w:t>30</w:t>
                  </w:r>
                  <w:r>
                    <w:rPr>
                      <w:rFonts w:hint="eastAsia"/>
                      <w:color w:val="000000" w:themeColor="text1"/>
                    </w:rPr>
                    <w:t>℃</w:t>
                  </w:r>
                  <w:r>
                    <w:rPr>
                      <w:rFonts w:hint="eastAsia"/>
                      <w:color w:val="000000" w:themeColor="text1"/>
                    </w:rPr>
                    <w:t>-45</w:t>
                  </w:r>
                  <w:r>
                    <w:rPr>
                      <w:rFonts w:hint="eastAsia"/>
                      <w:color w:val="000000" w:themeColor="text1"/>
                    </w:rPr>
                    <w:t>℃</w:t>
                  </w:r>
                </w:p>
                <w:p w14:paraId="12E2566E" w14:textId="77777777" w:rsidR="00D53A09" w:rsidRDefault="00870A8F">
                  <w:pPr>
                    <w:rPr>
                      <w:color w:val="000000" w:themeColor="text1"/>
                    </w:rPr>
                  </w:pPr>
                  <w:r>
                    <w:rPr>
                      <w:color w:val="000000" w:themeColor="text1"/>
                    </w:rPr>
                    <w:t>8</w:t>
                  </w:r>
                  <w:r>
                    <w:rPr>
                      <w:rFonts w:hint="eastAsia"/>
                      <w:color w:val="000000" w:themeColor="text1"/>
                    </w:rPr>
                    <w:t>）测温精度</w:t>
                  </w:r>
                  <w:r>
                    <w:rPr>
                      <w:rFonts w:hint="eastAsia"/>
                      <w:color w:val="000000" w:themeColor="text1"/>
                    </w:rPr>
                    <w:tab/>
                  </w:r>
                  <w:r>
                    <w:rPr>
                      <w:rFonts w:hint="eastAsia"/>
                      <w:color w:val="000000" w:themeColor="text1"/>
                    </w:rPr>
                    <w:t>：</w:t>
                  </w:r>
                  <w:r>
                    <w:rPr>
                      <w:rFonts w:hint="eastAsia"/>
                      <w:color w:val="000000" w:themeColor="text1"/>
                    </w:rPr>
                    <w:t>0.1</w:t>
                  </w:r>
                  <w:r>
                    <w:rPr>
                      <w:rFonts w:hint="eastAsia"/>
                      <w:color w:val="000000" w:themeColor="text1"/>
                    </w:rPr>
                    <w:t>℃</w:t>
                  </w:r>
                </w:p>
                <w:p w14:paraId="101A8019" w14:textId="77777777" w:rsidR="00D53A09" w:rsidRDefault="00870A8F">
                  <w:pPr>
                    <w:rPr>
                      <w:color w:val="000000" w:themeColor="text1"/>
                    </w:rPr>
                  </w:pPr>
                  <w:r>
                    <w:rPr>
                      <w:color w:val="000000" w:themeColor="text1"/>
                    </w:rPr>
                    <w:t>9</w:t>
                  </w:r>
                  <w:r>
                    <w:rPr>
                      <w:rFonts w:hint="eastAsia"/>
                      <w:color w:val="000000" w:themeColor="text1"/>
                    </w:rPr>
                    <w:t>）测温误差</w:t>
                  </w:r>
                  <w:r>
                    <w:rPr>
                      <w:rFonts w:hint="eastAsia"/>
                      <w:color w:val="000000" w:themeColor="text1"/>
                    </w:rPr>
                    <w:tab/>
                  </w:r>
                  <w:r>
                    <w:rPr>
                      <w:rFonts w:hint="eastAsia"/>
                      <w:color w:val="000000" w:themeColor="text1"/>
                    </w:rPr>
                    <w:t>：≤±</w:t>
                  </w:r>
                  <w:r>
                    <w:rPr>
                      <w:rFonts w:hint="eastAsia"/>
                      <w:color w:val="000000" w:themeColor="text1"/>
                    </w:rPr>
                    <w:t>0.3</w:t>
                  </w:r>
                  <w:r>
                    <w:rPr>
                      <w:rFonts w:hint="eastAsia"/>
                      <w:color w:val="000000" w:themeColor="text1"/>
                    </w:rPr>
                    <w:t>℃</w:t>
                  </w:r>
                </w:p>
                <w:p w14:paraId="63B0F328" w14:textId="77777777" w:rsidR="00D53A09" w:rsidRDefault="00870A8F">
                  <w:pPr>
                    <w:rPr>
                      <w:color w:val="000000" w:themeColor="text1"/>
                    </w:rPr>
                  </w:pPr>
                  <w:r>
                    <w:rPr>
                      <w:color w:val="000000" w:themeColor="text1"/>
                    </w:rPr>
                    <w:t>10</w:t>
                  </w:r>
                  <w:r>
                    <w:rPr>
                      <w:rFonts w:hint="eastAsia"/>
                      <w:color w:val="000000" w:themeColor="text1"/>
                    </w:rPr>
                    <w:t>）测温距离：不小于</w:t>
                  </w:r>
                  <w:r>
                    <w:rPr>
                      <w:rFonts w:hint="eastAsia"/>
                      <w:color w:val="000000" w:themeColor="text1"/>
                    </w:rPr>
                    <w:t>0.5m</w:t>
                  </w:r>
                </w:p>
                <w:p w14:paraId="166D2897" w14:textId="77777777" w:rsidR="00D53A09" w:rsidRDefault="00870A8F">
                  <w:pPr>
                    <w:rPr>
                      <w:color w:val="000000" w:themeColor="text1"/>
                    </w:rPr>
                  </w:pPr>
                  <w:r>
                    <w:rPr>
                      <w:rFonts w:hint="eastAsia"/>
                      <w:color w:val="000000" w:themeColor="text1"/>
                    </w:rPr>
                    <w:t>11</w:t>
                  </w:r>
                  <w:r>
                    <w:rPr>
                      <w:rFonts w:hint="eastAsia"/>
                      <w:color w:val="000000" w:themeColor="text1"/>
                    </w:rPr>
                    <w:t>）常用核验方式：人脸白名单（</w:t>
                  </w:r>
                  <w:r>
                    <w:rPr>
                      <w:rFonts w:hint="eastAsia"/>
                      <w:color w:val="000000" w:themeColor="text1"/>
                    </w:rPr>
                    <w:t>1</w:t>
                  </w:r>
                  <w:r>
                    <w:rPr>
                      <w:rFonts w:hint="eastAsia"/>
                      <w:color w:val="000000" w:themeColor="text1"/>
                    </w:rPr>
                    <w:t>：</w:t>
                  </w:r>
                  <w:r>
                    <w:rPr>
                      <w:rFonts w:hint="eastAsia"/>
                      <w:color w:val="000000" w:themeColor="text1"/>
                    </w:rPr>
                    <w:t>N</w:t>
                  </w:r>
                  <w:r>
                    <w:rPr>
                      <w:rFonts w:hint="eastAsia"/>
                      <w:color w:val="000000" w:themeColor="text1"/>
                    </w:rPr>
                    <w:t>）、人脸比对</w:t>
                  </w:r>
                  <w:r>
                    <w:rPr>
                      <w:rFonts w:hint="eastAsia"/>
                      <w:color w:val="000000" w:themeColor="text1"/>
                    </w:rPr>
                    <w:t>+</w:t>
                  </w:r>
                  <w:r>
                    <w:rPr>
                      <w:rFonts w:hint="eastAsia"/>
                      <w:color w:val="000000" w:themeColor="text1"/>
                    </w:rPr>
                    <w:t>体温检测、人证核验、刷卡核验</w:t>
                  </w:r>
                </w:p>
                <w:p w14:paraId="74BAE146" w14:textId="77777777" w:rsidR="00D53A09" w:rsidRDefault="00870A8F">
                  <w:pPr>
                    <w:rPr>
                      <w:color w:val="000000" w:themeColor="text1"/>
                    </w:rPr>
                  </w:pPr>
                  <w:r>
                    <w:rPr>
                      <w:color w:val="000000" w:themeColor="text1"/>
                    </w:rPr>
                    <w:t>12</w:t>
                  </w:r>
                  <w:r>
                    <w:rPr>
                      <w:rFonts w:hint="eastAsia"/>
                      <w:color w:val="000000" w:themeColor="text1"/>
                    </w:rPr>
                    <w:t>）通信方式：</w:t>
                  </w:r>
                  <w:r>
                    <w:rPr>
                      <w:rFonts w:hint="eastAsia"/>
                      <w:color w:val="000000" w:themeColor="text1"/>
                    </w:rPr>
                    <w:t>10/100Mbps</w:t>
                  </w:r>
                  <w:r>
                    <w:rPr>
                      <w:rFonts w:hint="eastAsia"/>
                      <w:color w:val="000000" w:themeColor="text1"/>
                    </w:rPr>
                    <w:t>自适应网口</w:t>
                  </w:r>
                </w:p>
                <w:p w14:paraId="40613204" w14:textId="77777777" w:rsidR="00D53A09" w:rsidRDefault="00870A8F">
                  <w:pPr>
                    <w:rPr>
                      <w:color w:val="000000" w:themeColor="text1"/>
                    </w:rPr>
                  </w:pPr>
                  <w:r>
                    <w:rPr>
                      <w:color w:val="000000" w:themeColor="text1"/>
                    </w:rPr>
                    <w:t>13</w:t>
                  </w:r>
                  <w:r>
                    <w:rPr>
                      <w:rFonts w:hint="eastAsia"/>
                      <w:color w:val="000000" w:themeColor="text1"/>
                    </w:rPr>
                    <w:t>）人员管理：支持人员库的添加、更新、删除</w:t>
                  </w:r>
                </w:p>
                <w:p w14:paraId="6BC89965" w14:textId="77777777" w:rsidR="00D53A09" w:rsidRDefault="00870A8F">
                  <w:pPr>
                    <w:rPr>
                      <w:color w:val="000000" w:themeColor="text1"/>
                    </w:rPr>
                  </w:pPr>
                  <w:r>
                    <w:rPr>
                      <w:color w:val="000000" w:themeColor="text1"/>
                    </w:rPr>
                    <w:t>14</w:t>
                  </w:r>
                  <w:r>
                    <w:rPr>
                      <w:rFonts w:hint="eastAsia"/>
                      <w:color w:val="000000" w:themeColor="text1"/>
                    </w:rPr>
                    <w:t>）记录管理：支持记录本地保存和实时上传</w:t>
                  </w:r>
                </w:p>
                <w:p w14:paraId="09B19EA6" w14:textId="77777777" w:rsidR="00D53A09" w:rsidRDefault="00870A8F">
                  <w:pPr>
                    <w:rPr>
                      <w:color w:val="000000" w:themeColor="text1"/>
                    </w:rPr>
                  </w:pPr>
                  <w:r>
                    <w:rPr>
                      <w:color w:val="000000" w:themeColor="text1"/>
                    </w:rPr>
                    <w:t>15</w:t>
                  </w:r>
                  <w:r>
                    <w:rPr>
                      <w:rFonts w:hint="eastAsia"/>
                      <w:color w:val="000000" w:themeColor="text1"/>
                    </w:rPr>
                    <w:t>）接口：网线×</w:t>
                  </w:r>
                  <w:r>
                    <w:rPr>
                      <w:rFonts w:hint="eastAsia"/>
                      <w:color w:val="000000" w:themeColor="text1"/>
                    </w:rPr>
                    <w:t>2</w:t>
                  </w:r>
                  <w:r>
                    <w:rPr>
                      <w:rFonts w:hint="eastAsia"/>
                      <w:color w:val="000000" w:themeColor="text1"/>
                    </w:rPr>
                    <w:t>、韦根输入×</w:t>
                  </w:r>
                  <w:r>
                    <w:rPr>
                      <w:rFonts w:hint="eastAsia"/>
                      <w:color w:val="000000" w:themeColor="text1"/>
                    </w:rPr>
                    <w:t>1</w:t>
                  </w:r>
                  <w:r>
                    <w:rPr>
                      <w:rFonts w:hint="eastAsia"/>
                      <w:color w:val="000000" w:themeColor="text1"/>
                    </w:rPr>
                    <w:t>、韦根输出×</w:t>
                  </w:r>
                  <w:r>
                    <w:rPr>
                      <w:rFonts w:hint="eastAsia"/>
                      <w:color w:val="000000" w:themeColor="text1"/>
                    </w:rPr>
                    <w:t>1</w:t>
                  </w:r>
                  <w:r>
                    <w:rPr>
                      <w:rFonts w:hint="eastAsia"/>
                      <w:color w:val="000000" w:themeColor="text1"/>
                    </w:rPr>
                    <w:t>、</w:t>
                  </w:r>
                  <w:r>
                    <w:rPr>
                      <w:rFonts w:hint="eastAsia"/>
                      <w:color w:val="000000" w:themeColor="text1"/>
                    </w:rPr>
                    <w:t>RS485</w:t>
                  </w:r>
                  <w:r>
                    <w:rPr>
                      <w:rFonts w:hint="eastAsia"/>
                      <w:color w:val="000000" w:themeColor="text1"/>
                    </w:rPr>
                    <w:t>×</w:t>
                  </w:r>
                  <w:r>
                    <w:rPr>
                      <w:rFonts w:hint="eastAsia"/>
                      <w:color w:val="000000" w:themeColor="text1"/>
                    </w:rPr>
                    <w:t>1</w:t>
                  </w:r>
                  <w:r>
                    <w:rPr>
                      <w:rFonts w:hint="eastAsia"/>
                      <w:color w:val="000000" w:themeColor="text1"/>
                    </w:rPr>
                    <w:t>、告警输入×</w:t>
                  </w:r>
                  <w:r>
                    <w:rPr>
                      <w:rFonts w:hint="eastAsia"/>
                      <w:color w:val="000000" w:themeColor="text1"/>
                    </w:rPr>
                    <w:t>2</w:t>
                  </w:r>
                  <w:r>
                    <w:rPr>
                      <w:rFonts w:hint="eastAsia"/>
                      <w:color w:val="000000" w:themeColor="text1"/>
                    </w:rPr>
                    <w:t>、告警输出×</w:t>
                  </w:r>
                  <w:r>
                    <w:rPr>
                      <w:rFonts w:hint="eastAsia"/>
                      <w:color w:val="000000" w:themeColor="text1"/>
                    </w:rPr>
                    <w:t>1</w:t>
                  </w:r>
                  <w:r>
                    <w:rPr>
                      <w:rFonts w:hint="eastAsia"/>
                      <w:color w:val="000000" w:themeColor="text1"/>
                    </w:rPr>
                    <w:t>、</w:t>
                  </w:r>
                  <w:r>
                    <w:rPr>
                      <w:rFonts w:hint="eastAsia"/>
                      <w:color w:val="000000" w:themeColor="text1"/>
                    </w:rPr>
                    <w:t>USB2.0</w:t>
                  </w:r>
                  <w:r>
                    <w:rPr>
                      <w:rFonts w:hint="eastAsia"/>
                      <w:color w:val="000000" w:themeColor="text1"/>
                    </w:rPr>
                    <w:t>×</w:t>
                  </w:r>
                  <w:r>
                    <w:rPr>
                      <w:rFonts w:hint="eastAsia"/>
                      <w:color w:val="000000" w:themeColor="text1"/>
                    </w:rPr>
                    <w:t>1</w:t>
                  </w:r>
                  <w:r>
                    <w:rPr>
                      <w:rFonts w:hint="eastAsia"/>
                      <w:color w:val="000000" w:themeColor="text1"/>
                    </w:rPr>
                    <w:t>、门锁接口×</w:t>
                  </w:r>
                  <w:r>
                    <w:rPr>
                      <w:rFonts w:hint="eastAsia"/>
                      <w:color w:val="000000" w:themeColor="text1"/>
                    </w:rPr>
                    <w:t>1</w:t>
                  </w:r>
                  <w:r>
                    <w:rPr>
                      <w:rFonts w:hint="eastAsia"/>
                      <w:color w:val="000000" w:themeColor="text1"/>
                    </w:rPr>
                    <w:t>、</w:t>
                  </w:r>
                  <w:proofErr w:type="gramStart"/>
                  <w:r>
                    <w:rPr>
                      <w:rFonts w:hint="eastAsia"/>
                      <w:color w:val="000000" w:themeColor="text1"/>
                    </w:rPr>
                    <w:t>门磁接口</w:t>
                  </w:r>
                  <w:proofErr w:type="gramEnd"/>
                  <w:r>
                    <w:rPr>
                      <w:rFonts w:hint="eastAsia"/>
                      <w:color w:val="000000" w:themeColor="text1"/>
                    </w:rPr>
                    <w:t>×</w:t>
                  </w:r>
                  <w:r>
                    <w:rPr>
                      <w:rFonts w:hint="eastAsia"/>
                      <w:color w:val="000000" w:themeColor="text1"/>
                    </w:rPr>
                    <w:t>1</w:t>
                  </w:r>
                  <w:r>
                    <w:rPr>
                      <w:rFonts w:hint="eastAsia"/>
                      <w:color w:val="000000" w:themeColor="text1"/>
                    </w:rPr>
                    <w:t>、开门按钮×</w:t>
                  </w:r>
                  <w:r>
                    <w:rPr>
                      <w:rFonts w:hint="eastAsia"/>
                      <w:color w:val="000000" w:themeColor="text1"/>
                    </w:rPr>
                    <w:t>1</w:t>
                  </w:r>
                </w:p>
                <w:p w14:paraId="7E1FE998" w14:textId="77777777" w:rsidR="00D53A09" w:rsidRDefault="00870A8F">
                  <w:pPr>
                    <w:rPr>
                      <w:color w:val="000000" w:themeColor="text1"/>
                    </w:rPr>
                  </w:pPr>
                  <w:r>
                    <w:rPr>
                      <w:color w:val="000000" w:themeColor="text1"/>
                    </w:rPr>
                    <w:t>16</w:t>
                  </w:r>
                  <w:r>
                    <w:rPr>
                      <w:rFonts w:hint="eastAsia"/>
                      <w:color w:val="000000" w:themeColor="text1"/>
                    </w:rPr>
                    <w:t>）设备电源：</w:t>
                  </w:r>
                  <w:r>
                    <w:rPr>
                      <w:rFonts w:hint="eastAsia"/>
                      <w:color w:val="000000" w:themeColor="text1"/>
                    </w:rPr>
                    <w:t>DC12V</w:t>
                  </w:r>
                  <w:r>
                    <w:rPr>
                      <w:rFonts w:hint="eastAsia"/>
                      <w:color w:val="000000" w:themeColor="text1"/>
                    </w:rPr>
                    <w:t>±</w:t>
                  </w:r>
                  <w:r>
                    <w:rPr>
                      <w:rFonts w:hint="eastAsia"/>
                      <w:color w:val="000000" w:themeColor="text1"/>
                    </w:rPr>
                    <w:t>25%</w:t>
                  </w:r>
                  <w:r>
                    <w:rPr>
                      <w:rFonts w:hint="eastAsia"/>
                      <w:color w:val="000000" w:themeColor="text1"/>
                    </w:rPr>
                    <w:t>输入</w:t>
                  </w:r>
                </w:p>
                <w:p w14:paraId="29515B44" w14:textId="77777777" w:rsidR="00D53A09" w:rsidRDefault="00870A8F">
                  <w:pPr>
                    <w:rPr>
                      <w:color w:val="000000" w:themeColor="text1"/>
                    </w:rPr>
                  </w:pPr>
                  <w:r>
                    <w:rPr>
                      <w:color w:val="000000" w:themeColor="text1"/>
                    </w:rPr>
                    <w:t>17</w:t>
                  </w:r>
                  <w:r>
                    <w:rPr>
                      <w:rFonts w:hint="eastAsia"/>
                      <w:color w:val="000000" w:themeColor="text1"/>
                    </w:rPr>
                    <w:t>）显示屏：触摸屏；尺寸：不小于</w:t>
                  </w:r>
                  <w:r>
                    <w:rPr>
                      <w:rFonts w:hint="eastAsia"/>
                      <w:color w:val="000000" w:themeColor="text1"/>
                    </w:rPr>
                    <w:t>10.1</w:t>
                  </w:r>
                  <w:r>
                    <w:rPr>
                      <w:rFonts w:hint="eastAsia"/>
                      <w:color w:val="000000" w:themeColor="text1"/>
                    </w:rPr>
                    <w:t>英寸；分辨率：不小于</w:t>
                  </w:r>
                  <w:r>
                    <w:rPr>
                      <w:rFonts w:hint="eastAsia"/>
                      <w:color w:val="000000" w:themeColor="text1"/>
                    </w:rPr>
                    <w:t>800</w:t>
                  </w:r>
                  <w:r>
                    <w:rPr>
                      <w:rFonts w:hint="eastAsia"/>
                      <w:color w:val="000000" w:themeColor="text1"/>
                    </w:rPr>
                    <w:t>×</w:t>
                  </w:r>
                  <w:r>
                    <w:rPr>
                      <w:rFonts w:hint="eastAsia"/>
                      <w:color w:val="000000" w:themeColor="text1"/>
                    </w:rPr>
                    <w:t>1280</w:t>
                  </w:r>
                  <w:r>
                    <w:rPr>
                      <w:rFonts w:hint="eastAsia"/>
                      <w:color w:val="000000" w:themeColor="text1"/>
                    </w:rPr>
                    <w:t>；</w:t>
                  </w:r>
                </w:p>
                <w:p w14:paraId="3126FAAC" w14:textId="77777777" w:rsidR="00D53A09" w:rsidRDefault="00870A8F">
                  <w:pPr>
                    <w:rPr>
                      <w:color w:val="000000" w:themeColor="text1"/>
                    </w:rPr>
                  </w:pPr>
                  <w:r>
                    <w:rPr>
                      <w:color w:val="000000" w:themeColor="text1"/>
                    </w:rPr>
                    <w:t>18</w:t>
                  </w:r>
                  <w:r>
                    <w:rPr>
                      <w:rFonts w:hint="eastAsia"/>
                      <w:color w:val="000000" w:themeColor="text1"/>
                    </w:rPr>
                    <w:t>）摄像头：双摄像头，不小于</w:t>
                  </w:r>
                  <w:r>
                    <w:rPr>
                      <w:rFonts w:hint="eastAsia"/>
                      <w:color w:val="000000" w:themeColor="text1"/>
                    </w:rPr>
                    <w:t>200</w:t>
                  </w:r>
                  <w:proofErr w:type="gramStart"/>
                  <w:r>
                    <w:rPr>
                      <w:rFonts w:hint="eastAsia"/>
                      <w:color w:val="000000" w:themeColor="text1"/>
                    </w:rPr>
                    <w:t>万像</w:t>
                  </w:r>
                  <w:proofErr w:type="gramEnd"/>
                  <w:r>
                    <w:rPr>
                      <w:rFonts w:hint="eastAsia"/>
                      <w:color w:val="000000" w:themeColor="text1"/>
                    </w:rPr>
                    <w:t>素</w:t>
                  </w:r>
                  <w:r>
                    <w:rPr>
                      <w:rFonts w:hint="eastAsia"/>
                      <w:color w:val="000000" w:themeColor="text1"/>
                    </w:rPr>
                    <w:t>1080P</w:t>
                  </w:r>
                </w:p>
                <w:p w14:paraId="3F6B7073" w14:textId="77777777" w:rsidR="00D53A09" w:rsidRDefault="00870A8F">
                  <w:pPr>
                    <w:rPr>
                      <w:color w:val="000000" w:themeColor="text1"/>
                    </w:rPr>
                  </w:pPr>
                  <w:r>
                    <w:rPr>
                      <w:color w:val="000000" w:themeColor="text1"/>
                    </w:rPr>
                    <w:t>19</w:t>
                  </w:r>
                  <w:r>
                    <w:rPr>
                      <w:rFonts w:hint="eastAsia"/>
                      <w:color w:val="000000" w:themeColor="text1"/>
                    </w:rPr>
                    <w:t>）补光灯：一组白光补光灯、一组红外补光灯</w:t>
                  </w:r>
                </w:p>
                <w:p w14:paraId="17C5CF0F" w14:textId="77777777" w:rsidR="00D53A09" w:rsidRDefault="00870A8F">
                  <w:pPr>
                    <w:rPr>
                      <w:color w:val="000000" w:themeColor="text1"/>
                    </w:rPr>
                  </w:pPr>
                  <w:r>
                    <w:rPr>
                      <w:color w:val="000000" w:themeColor="text1"/>
                    </w:rPr>
                    <w:t>20</w:t>
                  </w:r>
                  <w:r>
                    <w:rPr>
                      <w:rFonts w:hint="eastAsia"/>
                      <w:color w:val="000000" w:themeColor="text1"/>
                    </w:rPr>
                    <w:t>）尺寸（长×宽×高）：≥</w:t>
                  </w:r>
                  <w:r>
                    <w:rPr>
                      <w:rFonts w:hint="eastAsia"/>
                      <w:color w:val="000000" w:themeColor="text1"/>
                    </w:rPr>
                    <w:t>324.1</w:t>
                  </w:r>
                  <w:r>
                    <w:rPr>
                      <w:rFonts w:hint="eastAsia"/>
                      <w:color w:val="000000" w:themeColor="text1"/>
                    </w:rPr>
                    <w:t>×</w:t>
                  </w:r>
                  <w:r>
                    <w:rPr>
                      <w:rFonts w:hint="eastAsia"/>
                      <w:color w:val="000000" w:themeColor="text1"/>
                    </w:rPr>
                    <w:t>171.1</w:t>
                  </w:r>
                  <w:r>
                    <w:rPr>
                      <w:rFonts w:hint="eastAsia"/>
                      <w:color w:val="000000" w:themeColor="text1"/>
                    </w:rPr>
                    <w:t>×</w:t>
                  </w:r>
                  <w:r>
                    <w:rPr>
                      <w:rFonts w:hint="eastAsia"/>
                      <w:color w:val="000000" w:themeColor="text1"/>
                    </w:rPr>
                    <w:t>32.8mm</w:t>
                  </w:r>
                  <w:r>
                    <w:rPr>
                      <w:rFonts w:hint="eastAsia"/>
                      <w:color w:val="000000" w:themeColor="text1"/>
                    </w:rPr>
                    <w:t>（人脸门禁）≥</w:t>
                  </w:r>
                  <w:r>
                    <w:rPr>
                      <w:rFonts w:hint="eastAsia"/>
                      <w:color w:val="000000" w:themeColor="text1"/>
                    </w:rPr>
                    <w:t>171</w:t>
                  </w:r>
                  <w:r>
                    <w:rPr>
                      <w:rFonts w:hint="eastAsia"/>
                      <w:color w:val="000000" w:themeColor="text1"/>
                    </w:rPr>
                    <w:t>×</w:t>
                  </w:r>
                  <w:r>
                    <w:rPr>
                      <w:rFonts w:hint="eastAsia"/>
                      <w:color w:val="000000" w:themeColor="text1"/>
                    </w:rPr>
                    <w:t>95</w:t>
                  </w:r>
                  <w:r>
                    <w:rPr>
                      <w:rFonts w:hint="eastAsia"/>
                      <w:color w:val="000000" w:themeColor="text1"/>
                    </w:rPr>
                    <w:t>×</w:t>
                  </w:r>
                  <w:r>
                    <w:rPr>
                      <w:rFonts w:hint="eastAsia"/>
                      <w:color w:val="000000" w:themeColor="text1"/>
                    </w:rPr>
                    <w:t>32.8mm</w:t>
                  </w:r>
                  <w:r>
                    <w:rPr>
                      <w:rFonts w:hint="eastAsia"/>
                      <w:color w:val="000000" w:themeColor="text1"/>
                    </w:rPr>
                    <w:t>（身份证读卡器）</w:t>
                  </w:r>
                </w:p>
                <w:p w14:paraId="1AA53FC7" w14:textId="77777777" w:rsidR="00D53A09" w:rsidRDefault="00870A8F">
                  <w:pPr>
                    <w:spacing w:line="360" w:lineRule="exact"/>
                    <w:rPr>
                      <w:rFonts w:ascii="宋体" w:hAnsi="宋体" w:cs="宋体"/>
                      <w:color w:val="000000" w:themeColor="text1"/>
                      <w:szCs w:val="21"/>
                    </w:rPr>
                  </w:pPr>
                  <w:r>
                    <w:rPr>
                      <w:color w:val="000000" w:themeColor="text1"/>
                    </w:rPr>
                    <w:lastRenderedPageBreak/>
                    <w:t>21</w:t>
                  </w:r>
                  <w:r>
                    <w:rPr>
                      <w:rFonts w:hint="eastAsia"/>
                      <w:color w:val="000000" w:themeColor="text1"/>
                    </w:rPr>
                    <w:t>）工作环境：</w:t>
                  </w:r>
                  <w:r>
                    <w:rPr>
                      <w:rFonts w:hint="eastAsia"/>
                      <w:color w:val="000000" w:themeColor="text1"/>
                    </w:rPr>
                    <w:t>-20</w:t>
                  </w:r>
                  <w:r>
                    <w:rPr>
                      <w:rFonts w:hint="eastAsia"/>
                      <w:color w:val="000000" w:themeColor="text1"/>
                    </w:rPr>
                    <w:t>℃</w:t>
                  </w:r>
                  <w:r>
                    <w:rPr>
                      <w:rFonts w:hint="eastAsia"/>
                      <w:color w:val="000000" w:themeColor="text1"/>
                    </w:rPr>
                    <w:t>~65</w:t>
                  </w:r>
                  <w:r>
                    <w:rPr>
                      <w:rFonts w:hint="eastAsia"/>
                      <w:color w:val="000000" w:themeColor="text1"/>
                    </w:rPr>
                    <w:t>℃，</w:t>
                  </w:r>
                  <w:r>
                    <w:rPr>
                      <w:rFonts w:hint="eastAsia"/>
                      <w:color w:val="000000" w:themeColor="text1"/>
                    </w:rPr>
                    <w:t>&lt;95%</w:t>
                  </w:r>
                  <w:proofErr w:type="gramStart"/>
                  <w:r>
                    <w:rPr>
                      <w:rFonts w:hint="eastAsia"/>
                      <w:color w:val="000000" w:themeColor="text1"/>
                    </w:rPr>
                    <w:t>不</w:t>
                  </w:r>
                  <w:proofErr w:type="gramEnd"/>
                  <w:r>
                    <w:rPr>
                      <w:rFonts w:hint="eastAsia"/>
                      <w:color w:val="000000" w:themeColor="text1"/>
                    </w:rPr>
                    <w:t>凝露，室内，无风环境</w:t>
                  </w:r>
                </w:p>
              </w:tc>
              <w:tc>
                <w:tcPr>
                  <w:tcW w:w="850" w:type="dxa"/>
                  <w:tcBorders>
                    <w:top w:val="single" w:sz="4" w:space="0" w:color="000000"/>
                    <w:left w:val="single" w:sz="4" w:space="0" w:color="000000"/>
                    <w:bottom w:val="single" w:sz="4" w:space="0" w:color="000000"/>
                    <w:right w:val="single" w:sz="4" w:space="0" w:color="000000"/>
                  </w:tcBorders>
                  <w:vAlign w:val="center"/>
                </w:tcPr>
                <w:p w14:paraId="508C7A27"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837013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1205D02F"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2E4CDE7E"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t>9</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56004823"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kern w:val="0"/>
                      <w:szCs w:val="21"/>
                    </w:rPr>
                    <w:t>网络服务器系统</w:t>
                  </w:r>
                </w:p>
              </w:tc>
              <w:tc>
                <w:tcPr>
                  <w:tcW w:w="7988" w:type="dxa"/>
                  <w:tcBorders>
                    <w:top w:val="single" w:sz="4" w:space="0" w:color="000000"/>
                    <w:left w:val="single" w:sz="4" w:space="0" w:color="000000"/>
                    <w:bottom w:val="single" w:sz="4" w:space="0" w:color="000000"/>
                    <w:right w:val="single" w:sz="4" w:space="0" w:color="000000"/>
                  </w:tcBorders>
                </w:tcPr>
                <w:p w14:paraId="63DC41AD" w14:textId="77777777" w:rsidR="00D53A09" w:rsidRDefault="00870A8F">
                  <w:pPr>
                    <w:rPr>
                      <w:color w:val="000000" w:themeColor="text1"/>
                    </w:rPr>
                  </w:pPr>
                  <w:r>
                    <w:rPr>
                      <w:rFonts w:hint="eastAsia"/>
                      <w:color w:val="000000" w:themeColor="text1"/>
                    </w:rPr>
                    <w:t>网络服务系统由</w:t>
                  </w:r>
                  <w:r>
                    <w:rPr>
                      <w:color w:val="000000" w:themeColor="text1"/>
                    </w:rPr>
                    <w:t>1</w:t>
                  </w:r>
                  <w:r>
                    <w:rPr>
                      <w:rFonts w:hint="eastAsia"/>
                      <w:color w:val="000000" w:themeColor="text1"/>
                    </w:rPr>
                    <w:t>台</w:t>
                  </w:r>
                  <w:r>
                    <w:rPr>
                      <w:rFonts w:hint="eastAsia"/>
                      <w:color w:val="000000" w:themeColor="text1"/>
                    </w:rPr>
                    <w:t>PoE</w:t>
                  </w:r>
                  <w:r>
                    <w:rPr>
                      <w:rFonts w:hint="eastAsia"/>
                      <w:color w:val="000000" w:themeColor="text1"/>
                    </w:rPr>
                    <w:t>交换机、</w:t>
                  </w:r>
                  <w:r>
                    <w:rPr>
                      <w:color w:val="000000" w:themeColor="text1"/>
                    </w:rPr>
                    <w:t>1</w:t>
                  </w:r>
                  <w:r>
                    <w:rPr>
                      <w:rFonts w:hint="eastAsia"/>
                      <w:color w:val="000000" w:themeColor="text1"/>
                    </w:rPr>
                    <w:t>台以太网交换机、</w:t>
                  </w:r>
                  <w:r>
                    <w:rPr>
                      <w:color w:val="000000" w:themeColor="text1"/>
                    </w:rPr>
                    <w:t>1</w:t>
                  </w:r>
                  <w:r>
                    <w:rPr>
                      <w:rFonts w:hint="eastAsia"/>
                      <w:color w:val="000000" w:themeColor="text1"/>
                    </w:rPr>
                    <w:t>台网络硬盘录像机、</w:t>
                  </w:r>
                  <w:r>
                    <w:rPr>
                      <w:color w:val="000000" w:themeColor="text1"/>
                    </w:rPr>
                    <w:t>4</w:t>
                  </w:r>
                  <w:r>
                    <w:rPr>
                      <w:rFonts w:hint="eastAsia"/>
                      <w:color w:val="000000" w:themeColor="text1"/>
                    </w:rPr>
                    <w:t>块监控硬盘、</w:t>
                  </w:r>
                  <w:r>
                    <w:rPr>
                      <w:rFonts w:hint="eastAsia"/>
                      <w:color w:val="000000" w:themeColor="text1"/>
                    </w:rPr>
                    <w:t>1</w:t>
                  </w:r>
                  <w:r>
                    <w:rPr>
                      <w:rFonts w:hint="eastAsia"/>
                      <w:color w:val="000000" w:themeColor="text1"/>
                    </w:rPr>
                    <w:t>台机柜、</w:t>
                  </w:r>
                  <w:r>
                    <w:rPr>
                      <w:rFonts w:hint="eastAsia"/>
                      <w:color w:val="000000" w:themeColor="text1"/>
                    </w:rPr>
                    <w:t>1</w:t>
                  </w:r>
                  <w:r>
                    <w:rPr>
                      <w:rFonts w:hint="eastAsia"/>
                      <w:color w:val="000000" w:themeColor="text1"/>
                    </w:rPr>
                    <w:t>台监控显示器、</w:t>
                  </w:r>
                  <w:r>
                    <w:rPr>
                      <w:rFonts w:hint="eastAsia"/>
                      <w:color w:val="000000" w:themeColor="text1"/>
                    </w:rPr>
                    <w:t>1</w:t>
                  </w:r>
                  <w:r>
                    <w:rPr>
                      <w:rFonts w:hint="eastAsia"/>
                      <w:color w:val="000000" w:themeColor="text1"/>
                    </w:rPr>
                    <w:t>台</w:t>
                  </w:r>
                  <w:r>
                    <w:rPr>
                      <w:rFonts w:hint="eastAsia"/>
                      <w:color w:val="000000" w:themeColor="text1"/>
                    </w:rPr>
                    <w:t>HDMI</w:t>
                  </w:r>
                  <w:r>
                    <w:rPr>
                      <w:rFonts w:hint="eastAsia"/>
                      <w:color w:val="000000" w:themeColor="text1"/>
                    </w:rPr>
                    <w:t>分配器、</w:t>
                  </w:r>
                  <w:r>
                    <w:rPr>
                      <w:rFonts w:hint="eastAsia"/>
                      <w:color w:val="000000" w:themeColor="text1"/>
                    </w:rPr>
                    <w:t>1</w:t>
                  </w:r>
                  <w:r>
                    <w:rPr>
                      <w:rFonts w:hint="eastAsia"/>
                      <w:color w:val="000000" w:themeColor="text1"/>
                    </w:rPr>
                    <w:t>台</w:t>
                  </w:r>
                  <w:r>
                    <w:rPr>
                      <w:rFonts w:hint="eastAsia"/>
                      <w:color w:val="000000" w:themeColor="text1"/>
                    </w:rPr>
                    <w:t>PoE</w:t>
                  </w:r>
                  <w:r>
                    <w:rPr>
                      <w:rFonts w:hint="eastAsia"/>
                      <w:color w:val="000000" w:themeColor="text1"/>
                    </w:rPr>
                    <w:t>路由器、</w:t>
                  </w:r>
                  <w:r>
                    <w:rPr>
                      <w:color w:val="000000" w:themeColor="text1"/>
                    </w:rPr>
                    <w:t>2</w:t>
                  </w:r>
                  <w:r>
                    <w:rPr>
                      <w:rFonts w:hint="eastAsia"/>
                      <w:color w:val="000000" w:themeColor="text1"/>
                    </w:rPr>
                    <w:t>台无线</w:t>
                  </w:r>
                  <w:r>
                    <w:rPr>
                      <w:rFonts w:hint="eastAsia"/>
                      <w:color w:val="000000" w:themeColor="text1"/>
                    </w:rPr>
                    <w:t>AP</w:t>
                  </w:r>
                  <w:r>
                    <w:rPr>
                      <w:rFonts w:hint="eastAsia"/>
                      <w:color w:val="000000" w:themeColor="text1"/>
                    </w:rPr>
                    <w:t>、</w:t>
                  </w:r>
                  <w:r>
                    <w:rPr>
                      <w:color w:val="000000" w:themeColor="text1"/>
                    </w:rPr>
                    <w:t>2</w:t>
                  </w:r>
                  <w:r>
                    <w:rPr>
                      <w:rFonts w:hint="eastAsia"/>
                      <w:color w:val="000000" w:themeColor="text1"/>
                    </w:rPr>
                    <w:t>台</w:t>
                  </w:r>
                  <w:r>
                    <w:rPr>
                      <w:color w:val="000000" w:themeColor="text1"/>
                    </w:rPr>
                    <w:t>服务器</w:t>
                  </w:r>
                  <w:r>
                    <w:rPr>
                      <w:rFonts w:hint="eastAsia"/>
                      <w:color w:val="000000" w:themeColor="text1"/>
                    </w:rPr>
                    <w:t>、</w:t>
                  </w:r>
                  <w:r>
                    <w:rPr>
                      <w:rFonts w:hint="eastAsia"/>
                      <w:color w:val="000000" w:themeColor="text1"/>
                    </w:rPr>
                    <w:t>1</w:t>
                  </w:r>
                  <w:r>
                    <w:rPr>
                      <w:rFonts w:hint="eastAsia"/>
                      <w:color w:val="000000" w:themeColor="text1"/>
                    </w:rPr>
                    <w:t>套鼠标键盘等组成</w:t>
                  </w:r>
                  <w:r>
                    <w:rPr>
                      <w:color w:val="000000" w:themeColor="text1"/>
                    </w:rPr>
                    <w:t>。</w:t>
                  </w:r>
                </w:p>
                <w:p w14:paraId="13D07752" w14:textId="77777777" w:rsidR="00D53A09" w:rsidRDefault="00870A8F">
                  <w:pPr>
                    <w:rPr>
                      <w:b/>
                      <w:color w:val="000000" w:themeColor="text1"/>
                    </w:rPr>
                  </w:pPr>
                  <w:r>
                    <w:rPr>
                      <w:b/>
                      <w:color w:val="000000" w:themeColor="text1"/>
                    </w:rPr>
                    <w:t>1</w:t>
                  </w:r>
                  <w:r>
                    <w:rPr>
                      <w:b/>
                      <w:color w:val="000000" w:themeColor="text1"/>
                    </w:rPr>
                    <w:t>、</w:t>
                  </w:r>
                  <w:r>
                    <w:rPr>
                      <w:b/>
                      <w:color w:val="000000" w:themeColor="text1"/>
                    </w:rPr>
                    <w:t>PoE</w:t>
                  </w:r>
                  <w:r>
                    <w:rPr>
                      <w:b/>
                      <w:color w:val="000000" w:themeColor="text1"/>
                    </w:rPr>
                    <w:t>交换机</w:t>
                  </w:r>
                </w:p>
                <w:p w14:paraId="3F7E46BA" w14:textId="77777777" w:rsidR="00D53A09" w:rsidRDefault="00870A8F">
                  <w:pPr>
                    <w:rPr>
                      <w:color w:val="000000" w:themeColor="text1"/>
                    </w:rPr>
                  </w:pPr>
                  <w:r>
                    <w:rPr>
                      <w:color w:val="000000" w:themeColor="text1"/>
                    </w:rPr>
                    <w:t>1</w:t>
                  </w:r>
                  <w:r>
                    <w:rPr>
                      <w:color w:val="000000" w:themeColor="text1"/>
                    </w:rPr>
                    <w:t>）标准：</w:t>
                  </w:r>
                  <w:r>
                    <w:rPr>
                      <w:color w:val="000000" w:themeColor="text1"/>
                    </w:rPr>
                    <w:t>IEEE802.3 10BASE-T</w:t>
                  </w:r>
                  <w:r>
                    <w:rPr>
                      <w:color w:val="000000" w:themeColor="text1"/>
                    </w:rPr>
                    <w:t>以太网</w:t>
                  </w:r>
                </w:p>
                <w:p w14:paraId="6A6C216A" w14:textId="77777777" w:rsidR="00D53A09" w:rsidRDefault="00870A8F">
                  <w:pPr>
                    <w:rPr>
                      <w:color w:val="000000" w:themeColor="text1"/>
                    </w:rPr>
                  </w:pPr>
                  <w:r>
                    <w:rPr>
                      <w:color w:val="000000" w:themeColor="text1"/>
                    </w:rPr>
                    <w:t>IEEE802.3u 100BASE-TX</w:t>
                  </w:r>
                  <w:r>
                    <w:rPr>
                      <w:color w:val="000000" w:themeColor="text1"/>
                    </w:rPr>
                    <w:t>快速以太网</w:t>
                  </w:r>
                </w:p>
                <w:p w14:paraId="514AC329" w14:textId="77777777" w:rsidR="00D53A09" w:rsidRDefault="00870A8F">
                  <w:pPr>
                    <w:rPr>
                      <w:color w:val="000000" w:themeColor="text1"/>
                    </w:rPr>
                  </w:pPr>
                  <w:r>
                    <w:rPr>
                      <w:color w:val="000000" w:themeColor="text1"/>
                    </w:rPr>
                    <w:t>IEEE802.3ab 1000Base-T</w:t>
                  </w:r>
                  <w:r>
                    <w:rPr>
                      <w:color w:val="000000" w:themeColor="text1"/>
                    </w:rPr>
                    <w:t>千兆以太网</w:t>
                  </w:r>
                </w:p>
                <w:p w14:paraId="3C2DEC10" w14:textId="77777777" w:rsidR="00D53A09" w:rsidRDefault="00870A8F">
                  <w:pPr>
                    <w:rPr>
                      <w:color w:val="000000" w:themeColor="text1"/>
                    </w:rPr>
                  </w:pPr>
                  <w:r>
                    <w:rPr>
                      <w:color w:val="000000" w:themeColor="text1"/>
                    </w:rPr>
                    <w:t xml:space="preserve">ANSI/IEEE 802.3 </w:t>
                  </w:r>
                  <w:proofErr w:type="spellStart"/>
                  <w:r>
                    <w:rPr>
                      <w:color w:val="000000" w:themeColor="text1"/>
                    </w:rPr>
                    <w:t>NWay</w:t>
                  </w:r>
                  <w:proofErr w:type="spellEnd"/>
                  <w:r>
                    <w:rPr>
                      <w:color w:val="000000" w:themeColor="text1"/>
                    </w:rPr>
                    <w:t>自动协商</w:t>
                  </w:r>
                </w:p>
                <w:p w14:paraId="48C5F86E" w14:textId="77777777" w:rsidR="00D53A09" w:rsidRDefault="00870A8F">
                  <w:pPr>
                    <w:rPr>
                      <w:color w:val="000000" w:themeColor="text1"/>
                    </w:rPr>
                  </w:pPr>
                  <w:r>
                    <w:rPr>
                      <w:color w:val="000000" w:themeColor="text1"/>
                    </w:rPr>
                    <w:t>IEEE802.3x</w:t>
                  </w:r>
                  <w:r>
                    <w:rPr>
                      <w:color w:val="000000" w:themeColor="text1"/>
                    </w:rPr>
                    <w:t>流控</w:t>
                  </w:r>
                </w:p>
                <w:p w14:paraId="6DD86CE6" w14:textId="77777777" w:rsidR="00D53A09" w:rsidRDefault="00870A8F">
                  <w:pPr>
                    <w:rPr>
                      <w:color w:val="000000" w:themeColor="text1"/>
                    </w:rPr>
                  </w:pPr>
                  <w:r>
                    <w:rPr>
                      <w:color w:val="000000" w:themeColor="text1"/>
                    </w:rPr>
                    <w:t>2</w:t>
                  </w:r>
                  <w:r>
                    <w:rPr>
                      <w:color w:val="000000" w:themeColor="text1"/>
                    </w:rPr>
                    <w:t>）固定端口：</w:t>
                  </w:r>
                  <w:r>
                    <w:rPr>
                      <w:color w:val="000000" w:themeColor="text1"/>
                    </w:rPr>
                    <w:t>≥</w:t>
                  </w:r>
                  <w:r>
                    <w:rPr>
                      <w:color w:val="000000" w:themeColor="text1"/>
                    </w:rPr>
                    <w:tab/>
                    <w:t>24</w:t>
                  </w:r>
                  <w:r>
                    <w:rPr>
                      <w:color w:val="000000" w:themeColor="text1"/>
                    </w:rPr>
                    <w:t>个</w:t>
                  </w:r>
                  <w:r>
                    <w:rPr>
                      <w:color w:val="000000" w:themeColor="text1"/>
                    </w:rPr>
                    <w:t>10/100/1000Base-T</w:t>
                  </w:r>
                  <w:r>
                    <w:rPr>
                      <w:color w:val="000000" w:themeColor="text1"/>
                    </w:rPr>
                    <w:t>以太网端口</w:t>
                  </w:r>
                  <w:r>
                    <w:rPr>
                      <w:rFonts w:hint="eastAsia"/>
                      <w:color w:val="000000" w:themeColor="text1"/>
                    </w:rPr>
                    <w:t>, 4</w:t>
                  </w:r>
                  <w:r>
                    <w:rPr>
                      <w:color w:val="000000" w:themeColor="text1"/>
                    </w:rPr>
                    <w:t>个</w:t>
                  </w:r>
                  <w:r>
                    <w:rPr>
                      <w:rFonts w:hint="eastAsia"/>
                      <w:color w:val="000000" w:themeColor="text1"/>
                    </w:rPr>
                    <w:t>100/1000 Base-X SFP</w:t>
                  </w:r>
                  <w:r>
                    <w:rPr>
                      <w:rFonts w:hint="eastAsia"/>
                      <w:color w:val="000000" w:themeColor="text1"/>
                    </w:rPr>
                    <w:t>光口</w:t>
                  </w:r>
                </w:p>
                <w:p w14:paraId="22D6A4B3" w14:textId="77777777" w:rsidR="00D53A09" w:rsidRDefault="00870A8F">
                  <w:pPr>
                    <w:rPr>
                      <w:color w:val="000000" w:themeColor="text1"/>
                    </w:rPr>
                  </w:pPr>
                  <w:r>
                    <w:rPr>
                      <w:color w:val="000000" w:themeColor="text1"/>
                    </w:rPr>
                    <w:t>3</w:t>
                  </w:r>
                  <w:r>
                    <w:rPr>
                      <w:color w:val="000000" w:themeColor="text1"/>
                    </w:rPr>
                    <w:t>）固定端口属性</w:t>
                  </w:r>
                  <w:r>
                    <w:rPr>
                      <w:color w:val="000000" w:themeColor="text1"/>
                    </w:rPr>
                    <w:tab/>
                  </w:r>
                  <w:r>
                    <w:rPr>
                      <w:color w:val="000000" w:themeColor="text1"/>
                    </w:rPr>
                    <w:t>：连接器类型：</w:t>
                  </w:r>
                  <w:r>
                    <w:rPr>
                      <w:color w:val="000000" w:themeColor="text1"/>
                    </w:rPr>
                    <w:t>RJ-45</w:t>
                  </w:r>
                  <w:r>
                    <w:rPr>
                      <w:color w:val="000000" w:themeColor="text1"/>
                    </w:rPr>
                    <w:t>，支持</w:t>
                  </w:r>
                  <w:r>
                    <w:rPr>
                      <w:color w:val="000000" w:themeColor="text1"/>
                    </w:rPr>
                    <w:t>10/100/1000Mbps</w:t>
                  </w:r>
                  <w:r>
                    <w:rPr>
                      <w:color w:val="000000" w:themeColor="text1"/>
                    </w:rPr>
                    <w:t>传输速率</w:t>
                  </w:r>
                </w:p>
                <w:p w14:paraId="1F79254C" w14:textId="77777777" w:rsidR="00D53A09" w:rsidRDefault="00870A8F">
                  <w:pPr>
                    <w:rPr>
                      <w:color w:val="000000" w:themeColor="text1"/>
                    </w:rPr>
                  </w:pPr>
                  <w:r>
                    <w:rPr>
                      <w:color w:val="000000" w:themeColor="text1"/>
                    </w:rPr>
                    <w:t>4</w:t>
                  </w:r>
                  <w:r>
                    <w:rPr>
                      <w:color w:val="000000" w:themeColor="text1"/>
                    </w:rPr>
                    <w:t>）指示灯</w:t>
                  </w:r>
                  <w:r>
                    <w:rPr>
                      <w:rFonts w:hint="eastAsia"/>
                      <w:color w:val="000000" w:themeColor="text1"/>
                    </w:rPr>
                    <w:t>：</w:t>
                  </w:r>
                  <w:r>
                    <w:rPr>
                      <w:color w:val="000000" w:themeColor="text1"/>
                    </w:rPr>
                    <w:t>每端口：</w:t>
                  </w:r>
                  <w:r>
                    <w:rPr>
                      <w:color w:val="000000" w:themeColor="text1"/>
                    </w:rPr>
                    <w:t>Link/Act</w:t>
                  </w:r>
                  <w:r>
                    <w:rPr>
                      <w:rFonts w:hint="eastAsia"/>
                      <w:color w:val="000000" w:themeColor="text1"/>
                    </w:rPr>
                    <w:t>，</w:t>
                  </w:r>
                  <w:r>
                    <w:rPr>
                      <w:color w:val="000000" w:themeColor="text1"/>
                    </w:rPr>
                    <w:t>每设备：</w:t>
                  </w:r>
                  <w:r>
                    <w:rPr>
                      <w:color w:val="000000" w:themeColor="text1"/>
                    </w:rPr>
                    <w:t>Power</w:t>
                  </w:r>
                </w:p>
                <w:p w14:paraId="059885EB" w14:textId="77777777" w:rsidR="00D53A09" w:rsidRDefault="00870A8F">
                  <w:pPr>
                    <w:rPr>
                      <w:color w:val="000000" w:themeColor="text1"/>
                    </w:rPr>
                  </w:pPr>
                  <w:r>
                    <w:rPr>
                      <w:color w:val="000000" w:themeColor="text1"/>
                    </w:rPr>
                    <w:t>5</w:t>
                  </w:r>
                  <w:r>
                    <w:rPr>
                      <w:color w:val="000000" w:themeColor="text1"/>
                    </w:rPr>
                    <w:t>）背板交换容量</w:t>
                  </w:r>
                  <w:r>
                    <w:rPr>
                      <w:color w:val="000000" w:themeColor="text1"/>
                    </w:rPr>
                    <w:tab/>
                  </w:r>
                  <w:r>
                    <w:rPr>
                      <w:color w:val="000000" w:themeColor="text1"/>
                    </w:rPr>
                    <w:t>：</w:t>
                  </w:r>
                  <w:r>
                    <w:rPr>
                      <w:color w:val="000000" w:themeColor="text1"/>
                    </w:rPr>
                    <w:t>≥48Gbps</w:t>
                  </w:r>
                </w:p>
                <w:p w14:paraId="4756296A" w14:textId="77777777" w:rsidR="00D53A09" w:rsidRDefault="00870A8F">
                  <w:pPr>
                    <w:rPr>
                      <w:color w:val="000000" w:themeColor="text1"/>
                    </w:rPr>
                  </w:pPr>
                  <w:r>
                    <w:rPr>
                      <w:color w:val="000000" w:themeColor="text1"/>
                    </w:rPr>
                    <w:t>6</w:t>
                  </w:r>
                  <w:r>
                    <w:rPr>
                      <w:color w:val="000000" w:themeColor="text1"/>
                    </w:rPr>
                    <w:t>）端口交换容量：</w:t>
                  </w:r>
                  <w:r>
                    <w:rPr>
                      <w:color w:val="000000" w:themeColor="text1"/>
                    </w:rPr>
                    <w:t>≥48Gbps</w:t>
                  </w:r>
                </w:p>
                <w:p w14:paraId="4F7FA551" w14:textId="77777777" w:rsidR="00D53A09" w:rsidRDefault="00870A8F">
                  <w:pPr>
                    <w:rPr>
                      <w:color w:val="000000" w:themeColor="text1"/>
                    </w:rPr>
                  </w:pPr>
                  <w:r>
                    <w:rPr>
                      <w:color w:val="000000" w:themeColor="text1"/>
                    </w:rPr>
                    <w:t>7</w:t>
                  </w:r>
                  <w:r>
                    <w:rPr>
                      <w:color w:val="000000" w:themeColor="text1"/>
                    </w:rPr>
                    <w:t>）转发能力：</w:t>
                  </w:r>
                  <w:r>
                    <w:rPr>
                      <w:color w:val="000000" w:themeColor="text1"/>
                    </w:rPr>
                    <w:t>≥35.7Mpps</w:t>
                  </w:r>
                </w:p>
                <w:p w14:paraId="6EF5FE26" w14:textId="77777777" w:rsidR="00D53A09" w:rsidRDefault="00870A8F">
                  <w:pPr>
                    <w:rPr>
                      <w:color w:val="000000" w:themeColor="text1"/>
                    </w:rPr>
                  </w:pPr>
                  <w:r>
                    <w:rPr>
                      <w:color w:val="000000" w:themeColor="text1"/>
                    </w:rPr>
                    <w:t>8</w:t>
                  </w:r>
                  <w:r>
                    <w:rPr>
                      <w:color w:val="000000" w:themeColor="text1"/>
                    </w:rPr>
                    <w:t>）拨码开关：支持</w:t>
                  </w:r>
                </w:p>
                <w:p w14:paraId="6E23DCF5" w14:textId="77777777" w:rsidR="00D53A09" w:rsidRDefault="00870A8F">
                  <w:pPr>
                    <w:rPr>
                      <w:color w:val="000000" w:themeColor="text1"/>
                    </w:rPr>
                  </w:pPr>
                  <w:r>
                    <w:rPr>
                      <w:color w:val="000000" w:themeColor="text1"/>
                    </w:rPr>
                    <w:t>9</w:t>
                  </w:r>
                  <w:r>
                    <w:rPr>
                      <w:color w:val="000000" w:themeColor="text1"/>
                    </w:rPr>
                    <w:t>）包缓存：</w:t>
                  </w:r>
                  <w:r>
                    <w:rPr>
                      <w:color w:val="000000" w:themeColor="text1"/>
                    </w:rPr>
                    <w:t>≥4Mb</w:t>
                  </w:r>
                </w:p>
                <w:p w14:paraId="70E0853B" w14:textId="77777777" w:rsidR="00D53A09" w:rsidRDefault="00870A8F">
                  <w:pPr>
                    <w:rPr>
                      <w:color w:val="000000" w:themeColor="text1"/>
                    </w:rPr>
                  </w:pPr>
                  <w:r>
                    <w:rPr>
                      <w:color w:val="000000" w:themeColor="text1"/>
                    </w:rPr>
                    <w:t>10</w:t>
                  </w:r>
                  <w:r>
                    <w:rPr>
                      <w:color w:val="000000" w:themeColor="text1"/>
                    </w:rPr>
                    <w:t>）交换模式：存储转发模式</w:t>
                  </w:r>
                </w:p>
                <w:p w14:paraId="70642DBA" w14:textId="77777777" w:rsidR="00D53A09" w:rsidRDefault="00870A8F">
                  <w:pPr>
                    <w:rPr>
                      <w:color w:val="000000" w:themeColor="text1"/>
                    </w:rPr>
                  </w:pPr>
                  <w:r>
                    <w:rPr>
                      <w:color w:val="000000" w:themeColor="text1"/>
                    </w:rPr>
                    <w:t>11</w:t>
                  </w:r>
                  <w:r>
                    <w:rPr>
                      <w:color w:val="000000" w:themeColor="text1"/>
                    </w:rPr>
                    <w:t>）外形尺寸（长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color w:val="000000" w:themeColor="text1"/>
                    </w:rPr>
                    <w:t>440×238×44mm</w:t>
                  </w:r>
                </w:p>
                <w:p w14:paraId="4E3B3E2B" w14:textId="77777777" w:rsidR="00D53A09" w:rsidRDefault="00870A8F">
                  <w:pPr>
                    <w:rPr>
                      <w:color w:val="000000" w:themeColor="text1"/>
                    </w:rPr>
                  </w:pPr>
                  <w:r>
                    <w:rPr>
                      <w:color w:val="000000" w:themeColor="text1"/>
                    </w:rPr>
                    <w:t>12</w:t>
                  </w:r>
                  <w:r>
                    <w:rPr>
                      <w:color w:val="000000" w:themeColor="text1"/>
                    </w:rPr>
                    <w:t>）输入电压：</w:t>
                  </w:r>
                  <w:r>
                    <w:rPr>
                      <w:color w:val="000000" w:themeColor="text1"/>
                    </w:rPr>
                    <w:t>AC100V~240V</w:t>
                  </w:r>
                  <w:r>
                    <w:rPr>
                      <w:color w:val="000000" w:themeColor="text1"/>
                    </w:rPr>
                    <w:t>，</w:t>
                  </w:r>
                  <w:r>
                    <w:rPr>
                      <w:color w:val="000000" w:themeColor="text1"/>
                    </w:rPr>
                    <w:t>50/60Hz</w:t>
                  </w:r>
                </w:p>
                <w:p w14:paraId="51CCCC5D" w14:textId="77777777" w:rsidR="00D53A09" w:rsidRDefault="00870A8F">
                  <w:pPr>
                    <w:rPr>
                      <w:color w:val="000000" w:themeColor="text1"/>
                    </w:rPr>
                  </w:pPr>
                  <w:r>
                    <w:rPr>
                      <w:color w:val="000000" w:themeColor="text1"/>
                    </w:rPr>
                    <w:t>13</w:t>
                  </w:r>
                  <w:r>
                    <w:rPr>
                      <w:color w:val="000000" w:themeColor="text1"/>
                    </w:rPr>
                    <w:t>）防雷共模防护</w:t>
                  </w:r>
                  <w:r>
                    <w:rPr>
                      <w:color w:val="000000" w:themeColor="text1"/>
                    </w:rPr>
                    <w:t>7KV,</w:t>
                  </w:r>
                  <w:r>
                    <w:rPr>
                      <w:color w:val="000000" w:themeColor="text1"/>
                    </w:rPr>
                    <w:t>防雷等级</w:t>
                  </w:r>
                  <w:r>
                    <w:rPr>
                      <w:color w:val="000000" w:themeColor="text1"/>
                    </w:rPr>
                    <w:t>4</w:t>
                  </w:r>
                  <w:r>
                    <w:rPr>
                      <w:color w:val="000000" w:themeColor="text1"/>
                    </w:rPr>
                    <w:t>级</w:t>
                  </w:r>
                </w:p>
                <w:p w14:paraId="38C8F655" w14:textId="77777777" w:rsidR="00D53A09" w:rsidRDefault="00870A8F">
                  <w:pPr>
                    <w:rPr>
                      <w:color w:val="000000" w:themeColor="text1"/>
                    </w:rPr>
                  </w:pPr>
                  <w:r>
                    <w:rPr>
                      <w:color w:val="000000" w:themeColor="text1"/>
                    </w:rPr>
                    <w:t>14</w:t>
                  </w:r>
                  <w:r>
                    <w:rPr>
                      <w:color w:val="000000" w:themeColor="text1"/>
                    </w:rPr>
                    <w:t>）功耗</w:t>
                  </w:r>
                  <w:r>
                    <w:rPr>
                      <w:color w:val="000000" w:themeColor="text1"/>
                    </w:rPr>
                    <w:t>≤235W(PoE 190W)</w:t>
                  </w:r>
                </w:p>
                <w:p w14:paraId="109EFFF6" w14:textId="77777777" w:rsidR="00D53A09" w:rsidRDefault="00870A8F">
                  <w:pPr>
                    <w:rPr>
                      <w:b/>
                      <w:color w:val="000000" w:themeColor="text1"/>
                    </w:rPr>
                  </w:pPr>
                  <w:r>
                    <w:rPr>
                      <w:b/>
                      <w:color w:val="000000" w:themeColor="text1"/>
                    </w:rPr>
                    <w:t>2</w:t>
                  </w:r>
                  <w:r>
                    <w:rPr>
                      <w:b/>
                      <w:color w:val="000000" w:themeColor="text1"/>
                    </w:rPr>
                    <w:t>、以太网交换机</w:t>
                  </w:r>
                </w:p>
                <w:p w14:paraId="3ECE351E" w14:textId="77777777" w:rsidR="00D53A09" w:rsidRDefault="00870A8F">
                  <w:pPr>
                    <w:rPr>
                      <w:color w:val="000000" w:themeColor="text1"/>
                    </w:rPr>
                  </w:pPr>
                  <w:r>
                    <w:rPr>
                      <w:color w:val="000000" w:themeColor="text1"/>
                    </w:rPr>
                    <w:t>1</w:t>
                  </w:r>
                  <w:r>
                    <w:rPr>
                      <w:rFonts w:hint="eastAsia"/>
                      <w:color w:val="000000" w:themeColor="text1"/>
                    </w:rPr>
                    <w:t>）产品类型</w:t>
                  </w:r>
                  <w:r>
                    <w:rPr>
                      <w:rFonts w:hint="eastAsia"/>
                      <w:color w:val="000000" w:themeColor="text1"/>
                    </w:rPr>
                    <w:tab/>
                  </w:r>
                  <w:r>
                    <w:rPr>
                      <w:rFonts w:hint="eastAsia"/>
                      <w:color w:val="000000" w:themeColor="text1"/>
                    </w:rPr>
                    <w:t>：千兆以太网交换机</w:t>
                  </w:r>
                </w:p>
                <w:p w14:paraId="07D894F2" w14:textId="77777777" w:rsidR="00D53A09" w:rsidRDefault="00870A8F">
                  <w:pPr>
                    <w:rPr>
                      <w:color w:val="000000" w:themeColor="text1"/>
                    </w:rPr>
                  </w:pPr>
                  <w:r>
                    <w:rPr>
                      <w:color w:val="000000" w:themeColor="text1"/>
                    </w:rPr>
                    <w:t>2</w:t>
                  </w:r>
                  <w:r>
                    <w:rPr>
                      <w:rFonts w:hint="eastAsia"/>
                      <w:color w:val="000000" w:themeColor="text1"/>
                    </w:rPr>
                    <w:t>）交换容量</w:t>
                  </w:r>
                  <w:r>
                    <w:rPr>
                      <w:rFonts w:hint="eastAsia"/>
                      <w:color w:val="000000" w:themeColor="text1"/>
                    </w:rPr>
                    <w:tab/>
                  </w:r>
                  <w:r>
                    <w:rPr>
                      <w:rFonts w:hint="eastAsia"/>
                      <w:color w:val="000000" w:themeColor="text1"/>
                    </w:rPr>
                    <w:t>：≥</w:t>
                  </w:r>
                  <w:r>
                    <w:rPr>
                      <w:color w:val="000000" w:themeColor="text1"/>
                    </w:rPr>
                    <w:t>336</w:t>
                  </w:r>
                  <w:r>
                    <w:rPr>
                      <w:rFonts w:hint="eastAsia"/>
                      <w:color w:val="000000" w:themeColor="text1"/>
                    </w:rPr>
                    <w:t>Gbps/</w:t>
                  </w:r>
                  <w:r>
                    <w:rPr>
                      <w:color w:val="000000" w:themeColor="text1"/>
                    </w:rPr>
                    <w:t>3.36</w:t>
                  </w:r>
                  <w:r>
                    <w:rPr>
                      <w:rFonts w:hint="eastAsia"/>
                      <w:color w:val="000000" w:themeColor="text1"/>
                    </w:rPr>
                    <w:t>Tbps</w:t>
                  </w:r>
                </w:p>
                <w:p w14:paraId="1AD6C19D" w14:textId="77777777" w:rsidR="00D53A09" w:rsidRDefault="00870A8F">
                  <w:pPr>
                    <w:rPr>
                      <w:color w:val="000000" w:themeColor="text1"/>
                    </w:rPr>
                  </w:pPr>
                  <w:r>
                    <w:rPr>
                      <w:color w:val="000000" w:themeColor="text1"/>
                    </w:rPr>
                    <w:t>3</w:t>
                  </w:r>
                  <w:r>
                    <w:rPr>
                      <w:rFonts w:hint="eastAsia"/>
                      <w:color w:val="000000" w:themeColor="text1"/>
                    </w:rPr>
                    <w:t>）</w:t>
                  </w:r>
                  <w:r>
                    <w:rPr>
                      <w:rFonts w:hint="eastAsia"/>
                      <w:color w:val="000000" w:themeColor="text1"/>
                    </w:rPr>
                    <w:tab/>
                  </w:r>
                  <w:r>
                    <w:rPr>
                      <w:rFonts w:hint="eastAsia"/>
                      <w:color w:val="000000" w:themeColor="text1"/>
                    </w:rPr>
                    <w:t>包转发率：≥</w:t>
                  </w:r>
                  <w:r>
                    <w:rPr>
                      <w:color w:val="000000" w:themeColor="text1"/>
                    </w:rPr>
                    <w:t>51</w:t>
                  </w:r>
                  <w:r>
                    <w:rPr>
                      <w:rFonts w:hint="eastAsia"/>
                      <w:color w:val="000000" w:themeColor="text1"/>
                    </w:rPr>
                    <w:t>M</w:t>
                  </w:r>
                  <w:r>
                    <w:rPr>
                      <w:color w:val="000000" w:themeColor="text1"/>
                    </w:rPr>
                    <w:t>p</w:t>
                  </w:r>
                  <w:r>
                    <w:rPr>
                      <w:rFonts w:hint="eastAsia"/>
                      <w:color w:val="000000" w:themeColor="text1"/>
                    </w:rPr>
                    <w:t>ps/</w:t>
                  </w:r>
                  <w:r>
                    <w:rPr>
                      <w:color w:val="000000" w:themeColor="text1"/>
                    </w:rPr>
                    <w:t>126</w:t>
                  </w:r>
                  <w:r>
                    <w:rPr>
                      <w:rFonts w:hint="eastAsia"/>
                      <w:color w:val="000000" w:themeColor="text1"/>
                    </w:rPr>
                    <w:t>M</w:t>
                  </w:r>
                  <w:r>
                    <w:rPr>
                      <w:color w:val="000000" w:themeColor="text1"/>
                    </w:rPr>
                    <w:t>p</w:t>
                  </w:r>
                  <w:r>
                    <w:rPr>
                      <w:rFonts w:hint="eastAsia"/>
                      <w:color w:val="000000" w:themeColor="text1"/>
                    </w:rPr>
                    <w:t>ps</w:t>
                  </w:r>
                </w:p>
                <w:p w14:paraId="3BCE5244" w14:textId="77777777" w:rsidR="00D53A09" w:rsidRDefault="00870A8F">
                  <w:pPr>
                    <w:rPr>
                      <w:color w:val="000000" w:themeColor="text1"/>
                    </w:rPr>
                  </w:pPr>
                  <w:r>
                    <w:rPr>
                      <w:color w:val="000000" w:themeColor="text1"/>
                    </w:rPr>
                    <w:t>4</w:t>
                  </w:r>
                  <w:r>
                    <w:rPr>
                      <w:rFonts w:hint="eastAsia"/>
                      <w:color w:val="000000" w:themeColor="text1"/>
                    </w:rPr>
                    <w:t>）固定端口：≥</w:t>
                  </w:r>
                  <w:r>
                    <w:rPr>
                      <w:rFonts w:hint="eastAsia"/>
                      <w:color w:val="000000" w:themeColor="text1"/>
                    </w:rPr>
                    <w:tab/>
                  </w:r>
                  <w:r>
                    <w:rPr>
                      <w:color w:val="000000" w:themeColor="text1"/>
                    </w:rPr>
                    <w:t>24</w:t>
                  </w:r>
                  <w:r>
                    <w:rPr>
                      <w:rFonts w:hint="eastAsia"/>
                      <w:color w:val="000000" w:themeColor="text1"/>
                    </w:rPr>
                    <w:t>个</w:t>
                  </w:r>
                  <w:r>
                    <w:rPr>
                      <w:rFonts w:hint="eastAsia"/>
                      <w:color w:val="000000" w:themeColor="text1"/>
                    </w:rPr>
                    <w:t>10/100/1000Base-T</w:t>
                  </w:r>
                  <w:r>
                    <w:rPr>
                      <w:rFonts w:hint="eastAsia"/>
                      <w:color w:val="000000" w:themeColor="text1"/>
                    </w:rPr>
                    <w:t>以太网端口</w:t>
                  </w:r>
                </w:p>
                <w:p w14:paraId="7536D750" w14:textId="77777777" w:rsidR="00D53A09" w:rsidRDefault="00870A8F">
                  <w:pPr>
                    <w:rPr>
                      <w:color w:val="000000" w:themeColor="text1"/>
                    </w:rPr>
                  </w:pPr>
                  <w:r>
                    <w:rPr>
                      <w:rFonts w:hint="eastAsia"/>
                      <w:color w:val="000000" w:themeColor="text1"/>
                    </w:rPr>
                    <w:t>4</w:t>
                  </w:r>
                  <w:r>
                    <w:rPr>
                      <w:rFonts w:hint="eastAsia"/>
                      <w:color w:val="000000" w:themeColor="text1"/>
                    </w:rPr>
                    <w:t>个千兆</w:t>
                  </w:r>
                  <w:r>
                    <w:rPr>
                      <w:rFonts w:hint="eastAsia"/>
                      <w:color w:val="000000" w:themeColor="text1"/>
                    </w:rPr>
                    <w:t>SFP</w:t>
                  </w:r>
                </w:p>
                <w:p w14:paraId="53EF0562" w14:textId="77777777" w:rsidR="00D53A09" w:rsidRDefault="00870A8F">
                  <w:pPr>
                    <w:rPr>
                      <w:color w:val="000000" w:themeColor="text1"/>
                    </w:rPr>
                  </w:pPr>
                  <w:r>
                    <w:rPr>
                      <w:color w:val="000000" w:themeColor="text1"/>
                    </w:rPr>
                    <w:t>5</w:t>
                  </w:r>
                  <w:r>
                    <w:rPr>
                      <w:rFonts w:hint="eastAsia"/>
                      <w:color w:val="000000" w:themeColor="text1"/>
                    </w:rPr>
                    <w:t>）外形尺寸（长×宽×高）：≥</w:t>
                  </w:r>
                  <w:r>
                    <w:rPr>
                      <w:rFonts w:hint="eastAsia"/>
                      <w:color w:val="000000" w:themeColor="text1"/>
                    </w:rPr>
                    <w:t>442</w:t>
                  </w:r>
                  <w:r>
                    <w:rPr>
                      <w:rFonts w:hint="eastAsia"/>
                      <w:color w:val="000000" w:themeColor="text1"/>
                    </w:rPr>
                    <w:t>×</w:t>
                  </w:r>
                  <w:r>
                    <w:rPr>
                      <w:rFonts w:hint="eastAsia"/>
                      <w:color w:val="000000" w:themeColor="text1"/>
                    </w:rPr>
                    <w:t>220</w:t>
                  </w:r>
                  <w:r>
                    <w:rPr>
                      <w:rFonts w:hint="eastAsia"/>
                      <w:color w:val="000000" w:themeColor="text1"/>
                    </w:rPr>
                    <w:t>×</w:t>
                  </w:r>
                  <w:r>
                    <w:rPr>
                      <w:rFonts w:hint="eastAsia"/>
                      <w:color w:val="000000" w:themeColor="text1"/>
                    </w:rPr>
                    <w:t>43.6mm</w:t>
                  </w:r>
                </w:p>
                <w:p w14:paraId="13AE5B0B" w14:textId="77777777" w:rsidR="00D53A09" w:rsidRDefault="00870A8F">
                  <w:pPr>
                    <w:rPr>
                      <w:color w:val="000000" w:themeColor="text1"/>
                    </w:rPr>
                  </w:pPr>
                  <w:r>
                    <w:rPr>
                      <w:color w:val="000000" w:themeColor="text1"/>
                    </w:rPr>
                    <w:t>6</w:t>
                  </w:r>
                  <w:r>
                    <w:rPr>
                      <w:rFonts w:hint="eastAsia"/>
                      <w:color w:val="000000" w:themeColor="text1"/>
                    </w:rPr>
                    <w:t>）输入电压</w:t>
                  </w:r>
                  <w:r>
                    <w:rPr>
                      <w:rFonts w:hint="eastAsia"/>
                      <w:color w:val="000000" w:themeColor="text1"/>
                    </w:rPr>
                    <w:tab/>
                  </w:r>
                  <w:r>
                    <w:rPr>
                      <w:rFonts w:hint="eastAsia"/>
                      <w:color w:val="000000" w:themeColor="text1"/>
                    </w:rPr>
                    <w:t>额定电压范围：</w:t>
                  </w:r>
                  <w:r>
                    <w:rPr>
                      <w:rFonts w:hint="eastAsia"/>
                      <w:color w:val="000000" w:themeColor="text1"/>
                    </w:rPr>
                    <w:t>AC100V~240V</w:t>
                  </w:r>
                  <w:r>
                    <w:rPr>
                      <w:rFonts w:hint="eastAsia"/>
                      <w:color w:val="000000" w:themeColor="text1"/>
                    </w:rPr>
                    <w:t>，</w:t>
                  </w:r>
                  <w:r>
                    <w:rPr>
                      <w:rFonts w:hint="eastAsia"/>
                      <w:color w:val="000000" w:themeColor="text1"/>
                    </w:rPr>
                    <w:t>50/60Hz</w:t>
                  </w:r>
                </w:p>
                <w:p w14:paraId="22E771B1" w14:textId="77777777" w:rsidR="00D53A09" w:rsidRDefault="00870A8F">
                  <w:pPr>
                    <w:rPr>
                      <w:color w:val="000000" w:themeColor="text1"/>
                    </w:rPr>
                  </w:pPr>
                  <w:r>
                    <w:rPr>
                      <w:rFonts w:hint="eastAsia"/>
                      <w:color w:val="000000" w:themeColor="text1"/>
                    </w:rPr>
                    <w:lastRenderedPageBreak/>
                    <w:t>7</w:t>
                  </w:r>
                  <w:r>
                    <w:rPr>
                      <w:rFonts w:hint="eastAsia"/>
                      <w:color w:val="000000" w:themeColor="text1"/>
                    </w:rPr>
                    <w:t>）输入电压最大电压范围：</w:t>
                  </w:r>
                  <w:r>
                    <w:rPr>
                      <w:rFonts w:hint="eastAsia"/>
                      <w:color w:val="000000" w:themeColor="text1"/>
                    </w:rPr>
                    <w:t>AC90V~264V</w:t>
                  </w:r>
                  <w:r>
                    <w:rPr>
                      <w:rFonts w:hint="eastAsia"/>
                      <w:color w:val="000000" w:themeColor="text1"/>
                    </w:rPr>
                    <w:t>，</w:t>
                  </w:r>
                  <w:r>
                    <w:rPr>
                      <w:rFonts w:hint="eastAsia"/>
                      <w:color w:val="000000" w:themeColor="text1"/>
                    </w:rPr>
                    <w:t>47/63Hz</w:t>
                  </w:r>
                </w:p>
                <w:p w14:paraId="24014BB9" w14:textId="77777777" w:rsidR="00D53A09" w:rsidRDefault="00870A8F">
                  <w:pPr>
                    <w:rPr>
                      <w:color w:val="000000" w:themeColor="text1"/>
                    </w:rPr>
                  </w:pPr>
                  <w:r>
                    <w:rPr>
                      <w:rFonts w:hint="eastAsia"/>
                      <w:color w:val="000000" w:themeColor="text1"/>
                    </w:rPr>
                    <w:t>8</w:t>
                  </w:r>
                  <w:r>
                    <w:rPr>
                      <w:rFonts w:hint="eastAsia"/>
                      <w:color w:val="000000" w:themeColor="text1"/>
                    </w:rPr>
                    <w:t>）业务口防雷：</w:t>
                  </w:r>
                  <w:r>
                    <w:rPr>
                      <w:rFonts w:hint="eastAsia"/>
                      <w:color w:val="000000" w:themeColor="text1"/>
                    </w:rPr>
                    <w:t>10kV</w:t>
                  </w:r>
                </w:p>
                <w:p w14:paraId="60C2C96D" w14:textId="77777777" w:rsidR="00D53A09" w:rsidRDefault="00870A8F">
                  <w:pPr>
                    <w:rPr>
                      <w:color w:val="000000" w:themeColor="text1"/>
                    </w:rPr>
                  </w:pPr>
                  <w:r>
                    <w:rPr>
                      <w:rFonts w:hint="eastAsia"/>
                      <w:color w:val="000000" w:themeColor="text1"/>
                    </w:rPr>
                    <w:t>9</w:t>
                  </w:r>
                  <w:r>
                    <w:rPr>
                      <w:rFonts w:hint="eastAsia"/>
                      <w:color w:val="000000" w:themeColor="text1"/>
                    </w:rPr>
                    <w:t>）</w:t>
                  </w:r>
                  <w:r>
                    <w:rPr>
                      <w:rFonts w:hint="eastAsia"/>
                      <w:color w:val="000000" w:themeColor="text1"/>
                    </w:rPr>
                    <w:tab/>
                  </w:r>
                  <w:r>
                    <w:rPr>
                      <w:rFonts w:hint="eastAsia"/>
                      <w:color w:val="000000" w:themeColor="text1"/>
                    </w:rPr>
                    <w:t>最大功耗：</w:t>
                  </w:r>
                  <w:r>
                    <w:rPr>
                      <w:color w:val="000000" w:themeColor="text1"/>
                    </w:rPr>
                    <w:t>20.2</w:t>
                  </w:r>
                  <w:r>
                    <w:rPr>
                      <w:rFonts w:hint="eastAsia"/>
                      <w:color w:val="000000" w:themeColor="text1"/>
                    </w:rPr>
                    <w:t>W</w:t>
                  </w:r>
                </w:p>
                <w:p w14:paraId="2BB656E8" w14:textId="77777777" w:rsidR="00D53A09" w:rsidRDefault="00870A8F">
                  <w:pPr>
                    <w:rPr>
                      <w:b/>
                      <w:color w:val="000000" w:themeColor="text1"/>
                    </w:rPr>
                  </w:pPr>
                  <w:r>
                    <w:rPr>
                      <w:b/>
                      <w:color w:val="000000" w:themeColor="text1"/>
                    </w:rPr>
                    <w:t>3</w:t>
                  </w:r>
                  <w:r>
                    <w:rPr>
                      <w:b/>
                      <w:color w:val="000000" w:themeColor="text1"/>
                    </w:rPr>
                    <w:t>、网络硬盘录像机</w:t>
                  </w:r>
                </w:p>
                <w:p w14:paraId="0D30C2DF" w14:textId="77777777" w:rsidR="00D53A09" w:rsidRDefault="00870A8F">
                  <w:pPr>
                    <w:rPr>
                      <w:color w:val="000000" w:themeColor="text1"/>
                    </w:rPr>
                  </w:pPr>
                  <w:r>
                    <w:rPr>
                      <w:color w:val="000000" w:themeColor="text1"/>
                    </w:rPr>
                    <w:t>1</w:t>
                  </w:r>
                  <w:r>
                    <w:rPr>
                      <w:color w:val="000000" w:themeColor="text1"/>
                    </w:rPr>
                    <w:t>）网络视频输入</w:t>
                  </w:r>
                  <w:r>
                    <w:rPr>
                      <w:color w:val="000000" w:themeColor="text1"/>
                    </w:rPr>
                    <w:tab/>
                  </w:r>
                  <w:r>
                    <w:rPr>
                      <w:color w:val="000000" w:themeColor="text1"/>
                    </w:rPr>
                    <w:t>：</w:t>
                  </w:r>
                  <w:r>
                    <w:rPr>
                      <w:color w:val="000000" w:themeColor="text1"/>
                    </w:rPr>
                    <w:t>≥16</w:t>
                  </w:r>
                  <w:r>
                    <w:rPr>
                      <w:color w:val="000000" w:themeColor="text1"/>
                    </w:rPr>
                    <w:t>路</w:t>
                  </w:r>
                </w:p>
                <w:p w14:paraId="22B0AE85" w14:textId="77777777" w:rsidR="00D53A09" w:rsidRDefault="00870A8F">
                  <w:pPr>
                    <w:rPr>
                      <w:color w:val="000000" w:themeColor="text1"/>
                    </w:rPr>
                  </w:pPr>
                  <w:r>
                    <w:rPr>
                      <w:color w:val="000000" w:themeColor="text1"/>
                    </w:rPr>
                    <w:t>2</w:t>
                  </w:r>
                  <w:r>
                    <w:rPr>
                      <w:color w:val="000000" w:themeColor="text1"/>
                    </w:rPr>
                    <w:t>）网络视频接入：</w:t>
                  </w:r>
                  <w:r>
                    <w:rPr>
                      <w:rFonts w:hint="eastAsia"/>
                      <w:color w:val="000000" w:themeColor="text1"/>
                    </w:rPr>
                    <w:t>支持</w:t>
                  </w:r>
                  <w:r>
                    <w:rPr>
                      <w:rFonts w:hint="eastAsia"/>
                      <w:color w:val="000000" w:themeColor="text1"/>
                    </w:rPr>
                    <w:t>H.265</w:t>
                  </w:r>
                  <w:r>
                    <w:rPr>
                      <w:rFonts w:hint="eastAsia"/>
                      <w:color w:val="000000" w:themeColor="text1"/>
                    </w:rPr>
                    <w:t>、</w:t>
                  </w:r>
                  <w:r>
                    <w:rPr>
                      <w:rFonts w:hint="eastAsia"/>
                      <w:color w:val="000000" w:themeColor="text1"/>
                    </w:rPr>
                    <w:t>H.264</w:t>
                  </w:r>
                  <w:r>
                    <w:rPr>
                      <w:rFonts w:hint="eastAsia"/>
                      <w:color w:val="000000" w:themeColor="text1"/>
                    </w:rPr>
                    <w:t>编码前端自适应接入</w:t>
                  </w:r>
                </w:p>
                <w:p w14:paraId="6F23DF0F" w14:textId="77777777" w:rsidR="00D53A09" w:rsidRDefault="00870A8F">
                  <w:pPr>
                    <w:rPr>
                      <w:color w:val="000000" w:themeColor="text1"/>
                    </w:rPr>
                  </w:pPr>
                  <w:r>
                    <w:rPr>
                      <w:color w:val="000000" w:themeColor="text1"/>
                    </w:rPr>
                    <w:t>3</w:t>
                  </w:r>
                  <w:r>
                    <w:rPr>
                      <w:color w:val="000000" w:themeColor="text1"/>
                    </w:rPr>
                    <w:t>）输出：</w:t>
                  </w:r>
                  <w:r>
                    <w:rPr>
                      <w:rFonts w:hint="eastAsia"/>
                      <w:color w:val="000000" w:themeColor="text1"/>
                    </w:rPr>
                    <w:t>支持</w:t>
                  </w:r>
                  <w:r>
                    <w:rPr>
                      <w:color w:val="000000" w:themeColor="text1"/>
                    </w:rPr>
                    <w:t>1</w:t>
                  </w:r>
                  <w:r>
                    <w:rPr>
                      <w:rFonts w:hint="eastAsia"/>
                      <w:color w:val="000000" w:themeColor="text1"/>
                    </w:rPr>
                    <w:t>个</w:t>
                  </w:r>
                  <w:r>
                    <w:rPr>
                      <w:rFonts w:hint="eastAsia"/>
                      <w:color w:val="000000" w:themeColor="text1"/>
                    </w:rPr>
                    <w:t>HDMI</w:t>
                  </w:r>
                  <w:r>
                    <w:rPr>
                      <w:rFonts w:hint="eastAsia"/>
                      <w:color w:val="000000" w:themeColor="text1"/>
                    </w:rPr>
                    <w:t>和</w:t>
                  </w:r>
                  <w:r>
                    <w:rPr>
                      <w:color w:val="000000" w:themeColor="text1"/>
                    </w:rPr>
                    <w:t>1</w:t>
                  </w:r>
                  <w:r>
                    <w:rPr>
                      <w:rFonts w:hint="eastAsia"/>
                      <w:color w:val="000000" w:themeColor="text1"/>
                    </w:rPr>
                    <w:t>个</w:t>
                  </w:r>
                  <w:r>
                    <w:rPr>
                      <w:rFonts w:hint="eastAsia"/>
                      <w:color w:val="000000" w:themeColor="text1"/>
                    </w:rPr>
                    <w:t>VGA</w:t>
                  </w:r>
                  <w:r>
                    <w:rPr>
                      <w:rFonts w:hint="eastAsia"/>
                      <w:color w:val="000000" w:themeColor="text1"/>
                    </w:rPr>
                    <w:t>同时输出，</w:t>
                  </w:r>
                  <w:r>
                    <w:rPr>
                      <w:rFonts w:hint="eastAsia"/>
                      <w:color w:val="000000" w:themeColor="text1"/>
                    </w:rPr>
                    <w:t>HDMI</w:t>
                  </w:r>
                  <w:r>
                    <w:rPr>
                      <w:rFonts w:hint="eastAsia"/>
                      <w:color w:val="000000" w:themeColor="text1"/>
                    </w:rPr>
                    <w:t>支持</w:t>
                  </w:r>
                  <w:r>
                    <w:rPr>
                      <w:rFonts w:hint="eastAsia"/>
                      <w:color w:val="000000" w:themeColor="text1"/>
                    </w:rPr>
                    <w:t>4K</w:t>
                  </w:r>
                  <w:r>
                    <w:rPr>
                      <w:rFonts w:hint="eastAsia"/>
                      <w:color w:val="000000" w:themeColor="text1"/>
                    </w:rPr>
                    <w:t>高清分辨率输出</w:t>
                  </w:r>
                </w:p>
                <w:p w14:paraId="4E312BDF" w14:textId="77777777" w:rsidR="00D53A09" w:rsidRDefault="00870A8F">
                  <w:pPr>
                    <w:rPr>
                      <w:color w:val="000000" w:themeColor="text1"/>
                    </w:rPr>
                  </w:pPr>
                  <w:r>
                    <w:rPr>
                      <w:color w:val="000000" w:themeColor="text1"/>
                    </w:rPr>
                    <w:t>4</w:t>
                  </w:r>
                  <w:r>
                    <w:rPr>
                      <w:color w:val="000000" w:themeColor="text1"/>
                    </w:rPr>
                    <w:t>）音频输出：</w:t>
                  </w:r>
                  <w:r>
                    <w:rPr>
                      <w:color w:val="000000" w:themeColor="text1"/>
                    </w:rPr>
                    <w:t>≥</w:t>
                  </w:r>
                  <w:r>
                    <w:rPr>
                      <w:color w:val="000000" w:themeColor="text1"/>
                    </w:rPr>
                    <w:tab/>
                    <w:t>1</w:t>
                  </w:r>
                  <w:r>
                    <w:rPr>
                      <w:color w:val="000000" w:themeColor="text1"/>
                    </w:rPr>
                    <w:t>个，</w:t>
                  </w:r>
                  <w:r>
                    <w:rPr>
                      <w:color w:val="000000" w:themeColor="text1"/>
                    </w:rPr>
                    <w:t>RCA</w:t>
                  </w:r>
                  <w:r>
                    <w:rPr>
                      <w:color w:val="000000" w:themeColor="text1"/>
                    </w:rPr>
                    <w:t>接口</w:t>
                  </w:r>
                </w:p>
                <w:p w14:paraId="4F6CF9BB" w14:textId="77777777" w:rsidR="00D53A09" w:rsidRDefault="00870A8F">
                  <w:pPr>
                    <w:rPr>
                      <w:color w:val="000000" w:themeColor="text1"/>
                    </w:rPr>
                  </w:pPr>
                  <w:r>
                    <w:rPr>
                      <w:color w:val="000000" w:themeColor="text1"/>
                    </w:rPr>
                    <w:t>5</w:t>
                  </w:r>
                  <w:r>
                    <w:rPr>
                      <w:color w:val="000000" w:themeColor="text1"/>
                    </w:rPr>
                    <w:t>）预览分割：</w:t>
                  </w:r>
                  <w:r>
                    <w:rPr>
                      <w:color w:val="000000" w:themeColor="text1"/>
                    </w:rPr>
                    <w:t>1/4/6/8/9/16</w:t>
                  </w:r>
                  <w:r>
                    <w:rPr>
                      <w:color w:val="000000" w:themeColor="text1"/>
                    </w:rPr>
                    <w:t>画面</w:t>
                  </w:r>
                </w:p>
                <w:p w14:paraId="22B54E1B" w14:textId="77777777" w:rsidR="00D53A09" w:rsidRDefault="00870A8F">
                  <w:pPr>
                    <w:rPr>
                      <w:color w:val="000000" w:themeColor="text1"/>
                    </w:rPr>
                  </w:pPr>
                  <w:r>
                    <w:rPr>
                      <w:color w:val="000000" w:themeColor="text1"/>
                    </w:rPr>
                    <w:t>6</w:t>
                  </w:r>
                  <w:r>
                    <w:rPr>
                      <w:color w:val="000000" w:themeColor="text1"/>
                    </w:rPr>
                    <w:t>）同步回放：</w:t>
                  </w:r>
                  <w:r>
                    <w:rPr>
                      <w:color w:val="000000" w:themeColor="text1"/>
                    </w:rPr>
                    <w:t>≥</w:t>
                  </w:r>
                  <w:r>
                    <w:rPr>
                      <w:color w:val="000000" w:themeColor="text1"/>
                    </w:rPr>
                    <w:tab/>
                    <w:t>16</w:t>
                  </w:r>
                  <w:r>
                    <w:rPr>
                      <w:color w:val="000000" w:themeColor="text1"/>
                    </w:rPr>
                    <w:t>路</w:t>
                  </w:r>
                  <w:r>
                    <w:rPr>
                      <w:color w:val="000000" w:themeColor="text1"/>
                    </w:rPr>
                    <w:t>1080P</w:t>
                  </w:r>
                </w:p>
                <w:p w14:paraId="20822D1D" w14:textId="77777777" w:rsidR="00D53A09" w:rsidRDefault="00870A8F">
                  <w:pPr>
                    <w:rPr>
                      <w:color w:val="000000" w:themeColor="text1"/>
                    </w:rPr>
                  </w:pPr>
                  <w:r>
                    <w:rPr>
                      <w:color w:val="000000" w:themeColor="text1"/>
                    </w:rPr>
                    <w:t>7</w:t>
                  </w:r>
                  <w:r>
                    <w:rPr>
                      <w:color w:val="000000" w:themeColor="text1"/>
                    </w:rPr>
                    <w:t>）录像</w:t>
                  </w:r>
                  <w:r>
                    <w:rPr>
                      <w:color w:val="000000" w:themeColor="text1"/>
                    </w:rPr>
                    <w:t>/</w:t>
                  </w:r>
                  <w:r>
                    <w:rPr>
                      <w:color w:val="000000" w:themeColor="text1"/>
                    </w:rPr>
                    <w:t>抓</w:t>
                  </w:r>
                  <w:proofErr w:type="gramStart"/>
                  <w:r>
                    <w:rPr>
                      <w:color w:val="000000" w:themeColor="text1"/>
                    </w:rPr>
                    <w:t>图模式</w:t>
                  </w:r>
                  <w:proofErr w:type="gramEnd"/>
                  <w:r>
                    <w:rPr>
                      <w:color w:val="000000" w:themeColor="text1"/>
                    </w:rPr>
                    <w:tab/>
                  </w:r>
                  <w:r>
                    <w:rPr>
                      <w:color w:val="000000" w:themeColor="text1"/>
                    </w:rPr>
                    <w:t>：手动录像</w:t>
                  </w:r>
                  <w:r>
                    <w:rPr>
                      <w:color w:val="000000" w:themeColor="text1"/>
                    </w:rPr>
                    <w:t>/</w:t>
                  </w:r>
                  <w:r>
                    <w:rPr>
                      <w:color w:val="000000" w:themeColor="text1"/>
                    </w:rPr>
                    <w:t>抓图、定时录像</w:t>
                  </w:r>
                  <w:r>
                    <w:rPr>
                      <w:color w:val="000000" w:themeColor="text1"/>
                    </w:rPr>
                    <w:t>/</w:t>
                  </w:r>
                  <w:r>
                    <w:rPr>
                      <w:color w:val="000000" w:themeColor="text1"/>
                    </w:rPr>
                    <w:t>抓图、事件录像</w:t>
                  </w:r>
                  <w:r>
                    <w:rPr>
                      <w:color w:val="000000" w:themeColor="text1"/>
                    </w:rPr>
                    <w:t>/</w:t>
                  </w:r>
                  <w:r>
                    <w:rPr>
                      <w:color w:val="000000" w:themeColor="text1"/>
                    </w:rPr>
                    <w:t>抓图、移动侦测录像</w:t>
                  </w:r>
                  <w:r>
                    <w:rPr>
                      <w:color w:val="000000" w:themeColor="text1"/>
                    </w:rPr>
                    <w:t>/</w:t>
                  </w:r>
                  <w:r>
                    <w:rPr>
                      <w:color w:val="000000" w:themeColor="text1"/>
                    </w:rPr>
                    <w:t>抓图、报警录像</w:t>
                  </w:r>
                  <w:r>
                    <w:rPr>
                      <w:color w:val="000000" w:themeColor="text1"/>
                    </w:rPr>
                    <w:t>/</w:t>
                  </w:r>
                  <w:r>
                    <w:rPr>
                      <w:color w:val="000000" w:themeColor="text1"/>
                    </w:rPr>
                    <w:t>抓图、</w:t>
                  </w:r>
                  <w:proofErr w:type="gramStart"/>
                  <w:r>
                    <w:rPr>
                      <w:color w:val="000000" w:themeColor="text1"/>
                    </w:rPr>
                    <w:t>动测或</w:t>
                  </w:r>
                  <w:proofErr w:type="gramEnd"/>
                  <w:r>
                    <w:rPr>
                      <w:color w:val="000000" w:themeColor="text1"/>
                    </w:rPr>
                    <w:t>报警录像</w:t>
                  </w:r>
                  <w:r>
                    <w:rPr>
                      <w:color w:val="000000" w:themeColor="text1"/>
                    </w:rPr>
                    <w:t>/</w:t>
                  </w:r>
                  <w:r>
                    <w:rPr>
                      <w:color w:val="000000" w:themeColor="text1"/>
                    </w:rPr>
                    <w:t>抓图、</w:t>
                  </w:r>
                  <w:proofErr w:type="gramStart"/>
                  <w:r>
                    <w:rPr>
                      <w:color w:val="000000" w:themeColor="text1"/>
                    </w:rPr>
                    <w:t>动测且</w:t>
                  </w:r>
                  <w:proofErr w:type="gramEnd"/>
                  <w:r>
                    <w:rPr>
                      <w:color w:val="000000" w:themeColor="text1"/>
                    </w:rPr>
                    <w:t>报警录像</w:t>
                  </w:r>
                  <w:r>
                    <w:rPr>
                      <w:color w:val="000000" w:themeColor="text1"/>
                    </w:rPr>
                    <w:t>/</w:t>
                  </w:r>
                  <w:r>
                    <w:rPr>
                      <w:color w:val="000000" w:themeColor="text1"/>
                    </w:rPr>
                    <w:t>抓图</w:t>
                  </w:r>
                </w:p>
                <w:p w14:paraId="3D097A11" w14:textId="77777777" w:rsidR="00D53A09" w:rsidRDefault="00870A8F">
                  <w:pPr>
                    <w:rPr>
                      <w:color w:val="000000" w:themeColor="text1"/>
                    </w:rPr>
                  </w:pPr>
                  <w:r>
                    <w:rPr>
                      <w:color w:val="000000" w:themeColor="text1"/>
                    </w:rPr>
                    <w:t>8</w:t>
                  </w:r>
                  <w:r>
                    <w:rPr>
                      <w:color w:val="000000" w:themeColor="text1"/>
                    </w:rPr>
                    <w:t>）回放模式</w:t>
                  </w:r>
                  <w:r>
                    <w:rPr>
                      <w:color w:val="000000" w:themeColor="text1"/>
                    </w:rPr>
                    <w:tab/>
                  </w:r>
                  <w:r>
                    <w:rPr>
                      <w:color w:val="000000" w:themeColor="text1"/>
                    </w:rPr>
                    <w:t>：即时回放、常规回放、事件回放、标签回放、智能回放、分时段回放、外部文件回放</w:t>
                  </w:r>
                </w:p>
                <w:p w14:paraId="2F9CB16C" w14:textId="77777777" w:rsidR="00D53A09" w:rsidRDefault="00870A8F">
                  <w:pPr>
                    <w:rPr>
                      <w:color w:val="000000" w:themeColor="text1"/>
                    </w:rPr>
                  </w:pPr>
                  <w:r>
                    <w:rPr>
                      <w:color w:val="000000" w:themeColor="text1"/>
                    </w:rPr>
                    <w:t>9</w:t>
                  </w:r>
                  <w:r>
                    <w:rPr>
                      <w:color w:val="000000" w:themeColor="text1"/>
                    </w:rPr>
                    <w:t>）备份模式</w:t>
                  </w:r>
                  <w:r>
                    <w:rPr>
                      <w:color w:val="000000" w:themeColor="text1"/>
                    </w:rPr>
                    <w:tab/>
                  </w:r>
                  <w:r>
                    <w:rPr>
                      <w:color w:val="000000" w:themeColor="text1"/>
                    </w:rPr>
                    <w:t>：常规备份、事件备份、图片备份</w:t>
                  </w:r>
                </w:p>
                <w:p w14:paraId="294F4E82" w14:textId="77777777" w:rsidR="00D53A09" w:rsidRDefault="00870A8F">
                  <w:pPr>
                    <w:rPr>
                      <w:color w:val="000000" w:themeColor="text1"/>
                    </w:rPr>
                  </w:pPr>
                  <w:r>
                    <w:rPr>
                      <w:color w:val="000000" w:themeColor="text1"/>
                    </w:rPr>
                    <w:t>10</w:t>
                  </w:r>
                  <w:r>
                    <w:rPr>
                      <w:color w:val="000000" w:themeColor="text1"/>
                    </w:rPr>
                    <w:t>）硬盘驱动器类型：</w:t>
                  </w:r>
                  <w:r>
                    <w:rPr>
                      <w:color w:val="000000" w:themeColor="text1"/>
                    </w:rPr>
                    <w:t>8</w:t>
                  </w:r>
                  <w:r>
                    <w:rPr>
                      <w:color w:val="000000" w:themeColor="text1"/>
                    </w:rPr>
                    <w:t>个</w:t>
                  </w:r>
                  <w:r>
                    <w:rPr>
                      <w:color w:val="000000" w:themeColor="text1"/>
                    </w:rPr>
                    <w:t>SATA</w:t>
                  </w:r>
                  <w:r>
                    <w:rPr>
                      <w:color w:val="000000" w:themeColor="text1"/>
                    </w:rPr>
                    <w:t>接口，</w:t>
                  </w:r>
                  <w:r>
                    <w:rPr>
                      <w:color w:val="000000" w:themeColor="text1"/>
                    </w:rPr>
                    <w:t>1</w:t>
                  </w:r>
                  <w:r>
                    <w:rPr>
                      <w:color w:val="000000" w:themeColor="text1"/>
                    </w:rPr>
                    <w:t>个</w:t>
                  </w:r>
                  <w:proofErr w:type="spellStart"/>
                  <w:r>
                    <w:rPr>
                      <w:color w:val="000000" w:themeColor="text1"/>
                    </w:rPr>
                    <w:t>eSATA</w:t>
                  </w:r>
                  <w:proofErr w:type="spellEnd"/>
                  <w:r>
                    <w:rPr>
                      <w:color w:val="000000" w:themeColor="text1"/>
                    </w:rPr>
                    <w:t>接口</w:t>
                  </w:r>
                </w:p>
                <w:p w14:paraId="628395A2" w14:textId="77777777" w:rsidR="00D53A09" w:rsidRDefault="00870A8F">
                  <w:pPr>
                    <w:rPr>
                      <w:color w:val="000000" w:themeColor="text1"/>
                    </w:rPr>
                  </w:pPr>
                  <w:r>
                    <w:rPr>
                      <w:color w:val="000000" w:themeColor="text1"/>
                    </w:rPr>
                    <w:t>11</w:t>
                  </w:r>
                  <w:r>
                    <w:rPr>
                      <w:color w:val="000000" w:themeColor="text1"/>
                    </w:rPr>
                    <w:t>）硬盘驱动器容量：每个接口均支持</w:t>
                  </w:r>
                </w:p>
                <w:p w14:paraId="6D1061D5" w14:textId="77777777" w:rsidR="00D53A09" w:rsidRDefault="00870A8F">
                  <w:pPr>
                    <w:rPr>
                      <w:color w:val="000000" w:themeColor="text1"/>
                    </w:rPr>
                  </w:pPr>
                  <w:r>
                    <w:rPr>
                      <w:color w:val="000000" w:themeColor="text1"/>
                    </w:rPr>
                    <w:t>500GB/1TB/2TB/3TB/4TB/5TB/6TB</w:t>
                  </w:r>
                  <w:r>
                    <w:rPr>
                      <w:color w:val="000000" w:themeColor="text1"/>
                    </w:rPr>
                    <w:t>等容量硬盘</w:t>
                  </w:r>
                </w:p>
                <w:p w14:paraId="28861D7E" w14:textId="77777777" w:rsidR="00D53A09" w:rsidRDefault="00870A8F">
                  <w:pPr>
                    <w:rPr>
                      <w:color w:val="000000" w:themeColor="text1"/>
                    </w:rPr>
                  </w:pPr>
                  <w:r>
                    <w:rPr>
                      <w:color w:val="000000" w:themeColor="text1"/>
                    </w:rPr>
                    <w:t>12</w:t>
                  </w:r>
                  <w:r>
                    <w:rPr>
                      <w:color w:val="000000" w:themeColor="text1"/>
                    </w:rPr>
                    <w:t>）语音对讲输入：</w:t>
                  </w:r>
                  <w:r>
                    <w:rPr>
                      <w:color w:val="000000" w:themeColor="text1"/>
                    </w:rPr>
                    <w:t>1</w:t>
                  </w:r>
                  <w:r>
                    <w:rPr>
                      <w:color w:val="000000" w:themeColor="text1"/>
                    </w:rPr>
                    <w:t>个，</w:t>
                  </w:r>
                  <w:r>
                    <w:rPr>
                      <w:color w:val="000000" w:themeColor="text1"/>
                    </w:rPr>
                    <w:t>RCA</w:t>
                  </w:r>
                  <w:r>
                    <w:rPr>
                      <w:color w:val="000000" w:themeColor="text1"/>
                    </w:rPr>
                    <w:t>接口</w:t>
                  </w:r>
                </w:p>
                <w:p w14:paraId="3C264104" w14:textId="77777777" w:rsidR="00D53A09" w:rsidRDefault="00870A8F">
                  <w:pPr>
                    <w:rPr>
                      <w:color w:val="000000" w:themeColor="text1"/>
                    </w:rPr>
                  </w:pPr>
                  <w:r>
                    <w:rPr>
                      <w:color w:val="000000" w:themeColor="text1"/>
                    </w:rPr>
                    <w:t>13</w:t>
                  </w:r>
                  <w:r>
                    <w:rPr>
                      <w:color w:val="000000" w:themeColor="text1"/>
                    </w:rPr>
                    <w:t>）网络接口：</w:t>
                  </w:r>
                  <w:r>
                    <w:rPr>
                      <w:color w:val="000000" w:themeColor="text1"/>
                    </w:rPr>
                    <w:t>2</w:t>
                  </w:r>
                  <w:r>
                    <w:rPr>
                      <w:color w:val="000000" w:themeColor="text1"/>
                    </w:rPr>
                    <w:t>个，</w:t>
                  </w:r>
                  <w:r>
                    <w:rPr>
                      <w:color w:val="000000" w:themeColor="text1"/>
                    </w:rPr>
                    <w:t>RJ45 10M/100M/1000M</w:t>
                  </w:r>
                  <w:r>
                    <w:rPr>
                      <w:color w:val="000000" w:themeColor="text1"/>
                    </w:rPr>
                    <w:t>自适应以太网口</w:t>
                  </w:r>
                </w:p>
                <w:p w14:paraId="229912EB" w14:textId="77777777" w:rsidR="00D53A09" w:rsidRDefault="00870A8F">
                  <w:pPr>
                    <w:rPr>
                      <w:color w:val="000000" w:themeColor="text1"/>
                    </w:rPr>
                  </w:pPr>
                  <w:r>
                    <w:rPr>
                      <w:color w:val="000000" w:themeColor="text1"/>
                    </w:rPr>
                    <w:t>14</w:t>
                  </w:r>
                  <w:r>
                    <w:rPr>
                      <w:color w:val="000000" w:themeColor="text1"/>
                    </w:rPr>
                    <w:t>）串行接口：</w:t>
                  </w:r>
                </w:p>
                <w:p w14:paraId="65777A64" w14:textId="77777777" w:rsidR="00D53A09" w:rsidRDefault="00870A8F">
                  <w:pPr>
                    <w:rPr>
                      <w:color w:val="000000" w:themeColor="text1"/>
                    </w:rPr>
                  </w:pPr>
                  <w:r>
                    <w:rPr>
                      <w:color w:val="000000" w:themeColor="text1"/>
                    </w:rPr>
                    <w:t>1</w:t>
                  </w:r>
                  <w:r>
                    <w:rPr>
                      <w:color w:val="000000" w:themeColor="text1"/>
                    </w:rPr>
                    <w:t>个，标准</w:t>
                  </w:r>
                  <w:r>
                    <w:rPr>
                      <w:color w:val="000000" w:themeColor="text1"/>
                    </w:rPr>
                    <w:t>RS-485</w:t>
                  </w:r>
                  <w:r>
                    <w:rPr>
                      <w:color w:val="000000" w:themeColor="text1"/>
                    </w:rPr>
                    <w:t>串行接口</w:t>
                  </w:r>
                </w:p>
                <w:p w14:paraId="339F30EF" w14:textId="77777777" w:rsidR="00D53A09" w:rsidRDefault="00870A8F">
                  <w:pPr>
                    <w:rPr>
                      <w:color w:val="000000" w:themeColor="text1"/>
                    </w:rPr>
                  </w:pPr>
                  <w:r>
                    <w:rPr>
                      <w:color w:val="000000" w:themeColor="text1"/>
                    </w:rPr>
                    <w:t>1</w:t>
                  </w:r>
                  <w:r>
                    <w:rPr>
                      <w:color w:val="000000" w:themeColor="text1"/>
                    </w:rPr>
                    <w:t>个，键盘</w:t>
                  </w:r>
                  <w:r>
                    <w:rPr>
                      <w:rFonts w:hint="eastAsia"/>
                      <w:color w:val="000000" w:themeColor="text1"/>
                    </w:rPr>
                    <w:t>接</w:t>
                  </w:r>
                  <w:r>
                    <w:rPr>
                      <w:color w:val="000000" w:themeColor="text1"/>
                    </w:rPr>
                    <w:t>口</w:t>
                  </w:r>
                </w:p>
                <w:p w14:paraId="7D251C29" w14:textId="77777777" w:rsidR="00D53A09" w:rsidRDefault="00870A8F">
                  <w:pPr>
                    <w:rPr>
                      <w:color w:val="000000" w:themeColor="text1"/>
                    </w:rPr>
                  </w:pPr>
                  <w:r>
                    <w:rPr>
                      <w:color w:val="000000" w:themeColor="text1"/>
                    </w:rPr>
                    <w:t>1</w:t>
                  </w:r>
                  <w:r>
                    <w:rPr>
                      <w:color w:val="000000" w:themeColor="text1"/>
                    </w:rPr>
                    <w:t>个，</w:t>
                  </w:r>
                  <w:r>
                    <w:rPr>
                      <w:color w:val="000000" w:themeColor="text1"/>
                    </w:rPr>
                    <w:t>RS-232</w:t>
                  </w:r>
                  <w:r>
                    <w:rPr>
                      <w:color w:val="000000" w:themeColor="text1"/>
                    </w:rPr>
                    <w:t>串行接口</w:t>
                  </w:r>
                </w:p>
                <w:p w14:paraId="13B63AD9" w14:textId="77777777" w:rsidR="00D53A09" w:rsidRDefault="00870A8F">
                  <w:pPr>
                    <w:rPr>
                      <w:color w:val="000000" w:themeColor="text1"/>
                    </w:rPr>
                  </w:pPr>
                  <w:r>
                    <w:rPr>
                      <w:color w:val="000000" w:themeColor="text1"/>
                    </w:rPr>
                    <w:t>15</w:t>
                  </w:r>
                  <w:r>
                    <w:rPr>
                      <w:color w:val="000000" w:themeColor="text1"/>
                    </w:rPr>
                    <w:t>）</w:t>
                  </w:r>
                  <w:r>
                    <w:rPr>
                      <w:color w:val="000000" w:themeColor="text1"/>
                    </w:rPr>
                    <w:t>USB</w:t>
                  </w:r>
                  <w:r>
                    <w:rPr>
                      <w:color w:val="000000" w:themeColor="text1"/>
                    </w:rPr>
                    <w:t>接口：</w:t>
                  </w:r>
                  <w:r>
                    <w:rPr>
                      <w:color w:val="000000" w:themeColor="text1"/>
                    </w:rPr>
                    <w:t>≥2</w:t>
                  </w:r>
                  <w:r>
                    <w:rPr>
                      <w:color w:val="000000" w:themeColor="text1"/>
                    </w:rPr>
                    <w:t>个</w:t>
                  </w:r>
                  <w:r>
                    <w:rPr>
                      <w:color w:val="000000" w:themeColor="text1"/>
                    </w:rPr>
                    <w:t>USB2.0</w:t>
                  </w:r>
                  <w:r>
                    <w:rPr>
                      <w:color w:val="000000" w:themeColor="text1"/>
                    </w:rPr>
                    <w:t>，</w:t>
                  </w:r>
                  <w:r>
                    <w:rPr>
                      <w:color w:val="000000" w:themeColor="text1"/>
                    </w:rPr>
                    <w:t>1</w:t>
                  </w:r>
                  <w:r>
                    <w:rPr>
                      <w:color w:val="000000" w:themeColor="text1"/>
                    </w:rPr>
                    <w:t>个</w:t>
                  </w:r>
                  <w:r>
                    <w:rPr>
                      <w:color w:val="000000" w:themeColor="text1"/>
                    </w:rPr>
                    <w:t>USB3.0</w:t>
                  </w:r>
                </w:p>
                <w:p w14:paraId="50FC4450" w14:textId="77777777" w:rsidR="00D53A09" w:rsidRDefault="00870A8F">
                  <w:pPr>
                    <w:rPr>
                      <w:color w:val="000000" w:themeColor="text1"/>
                    </w:rPr>
                  </w:pPr>
                  <w:r>
                    <w:rPr>
                      <w:color w:val="000000" w:themeColor="text1"/>
                    </w:rPr>
                    <w:t>16</w:t>
                  </w:r>
                  <w:r>
                    <w:rPr>
                      <w:color w:val="000000" w:themeColor="text1"/>
                    </w:rPr>
                    <w:t>）报警输入：</w:t>
                  </w:r>
                  <w:r>
                    <w:rPr>
                      <w:color w:val="000000" w:themeColor="text1"/>
                    </w:rPr>
                    <w:t>≥16</w:t>
                  </w:r>
                  <w:r>
                    <w:rPr>
                      <w:color w:val="000000" w:themeColor="text1"/>
                    </w:rPr>
                    <w:t>路</w:t>
                  </w:r>
                </w:p>
                <w:p w14:paraId="78D594B7" w14:textId="77777777" w:rsidR="00D53A09" w:rsidRDefault="00870A8F">
                  <w:pPr>
                    <w:rPr>
                      <w:color w:val="000000" w:themeColor="text1"/>
                    </w:rPr>
                  </w:pPr>
                  <w:r>
                    <w:rPr>
                      <w:color w:val="000000" w:themeColor="text1"/>
                    </w:rPr>
                    <w:t>17</w:t>
                  </w:r>
                  <w:r>
                    <w:rPr>
                      <w:color w:val="000000" w:themeColor="text1"/>
                    </w:rPr>
                    <w:t>）报警输出：</w:t>
                  </w:r>
                  <w:r>
                    <w:rPr>
                      <w:color w:val="000000" w:themeColor="text1"/>
                    </w:rPr>
                    <w:t>≥</w:t>
                  </w:r>
                  <w:r>
                    <w:rPr>
                      <w:color w:val="000000" w:themeColor="text1"/>
                    </w:rPr>
                    <w:tab/>
                    <w:t>4</w:t>
                  </w:r>
                  <w:r>
                    <w:rPr>
                      <w:color w:val="000000" w:themeColor="text1"/>
                    </w:rPr>
                    <w:t>路</w:t>
                  </w:r>
                </w:p>
                <w:p w14:paraId="34B720A6" w14:textId="77777777" w:rsidR="00D53A09" w:rsidRDefault="00870A8F">
                  <w:pPr>
                    <w:rPr>
                      <w:color w:val="000000" w:themeColor="text1"/>
                    </w:rPr>
                  </w:pPr>
                  <w:r>
                    <w:rPr>
                      <w:color w:val="000000" w:themeColor="text1"/>
                    </w:rPr>
                    <w:t>18</w:t>
                  </w:r>
                  <w:r>
                    <w:rPr>
                      <w:color w:val="000000" w:themeColor="text1"/>
                    </w:rPr>
                    <w:t>）网络协议：</w:t>
                  </w:r>
                  <w:r>
                    <w:rPr>
                      <w:color w:val="000000" w:themeColor="text1"/>
                    </w:rPr>
                    <w:t>UPnP(</w:t>
                  </w:r>
                  <w:r>
                    <w:rPr>
                      <w:color w:val="000000" w:themeColor="text1"/>
                    </w:rPr>
                    <w:t>即插即用</w:t>
                  </w:r>
                  <w:r>
                    <w:rPr>
                      <w:color w:val="000000" w:themeColor="text1"/>
                    </w:rPr>
                    <w:t>)</w:t>
                  </w:r>
                  <w:r>
                    <w:rPr>
                      <w:color w:val="000000" w:themeColor="text1"/>
                    </w:rPr>
                    <w:t>、</w:t>
                  </w:r>
                  <w:r>
                    <w:rPr>
                      <w:color w:val="000000" w:themeColor="text1"/>
                    </w:rPr>
                    <w:t>SNMP(</w:t>
                  </w:r>
                  <w:r>
                    <w:rPr>
                      <w:color w:val="000000" w:themeColor="text1"/>
                    </w:rPr>
                    <w:t>简单网络管理</w:t>
                  </w:r>
                  <w:r>
                    <w:rPr>
                      <w:color w:val="000000" w:themeColor="text1"/>
                    </w:rPr>
                    <w:t>)</w:t>
                  </w:r>
                  <w:r>
                    <w:rPr>
                      <w:color w:val="000000" w:themeColor="text1"/>
                    </w:rPr>
                    <w:t>、</w:t>
                  </w:r>
                  <w:r>
                    <w:rPr>
                      <w:color w:val="000000" w:themeColor="text1"/>
                    </w:rPr>
                    <w:t>NTP(</w:t>
                  </w:r>
                  <w:r>
                    <w:rPr>
                      <w:color w:val="000000" w:themeColor="text1"/>
                    </w:rPr>
                    <w:t>网络校时</w:t>
                  </w:r>
                  <w:r>
                    <w:rPr>
                      <w:color w:val="000000" w:themeColor="text1"/>
                    </w:rPr>
                    <w:t>)</w:t>
                  </w:r>
                  <w:r>
                    <w:rPr>
                      <w:color w:val="000000" w:themeColor="text1"/>
                    </w:rPr>
                    <w:t>、</w:t>
                  </w:r>
                  <w:r>
                    <w:rPr>
                      <w:color w:val="000000" w:themeColor="text1"/>
                    </w:rPr>
                    <w:t>SADP(</w:t>
                  </w:r>
                  <w:r>
                    <w:rPr>
                      <w:color w:val="000000" w:themeColor="text1"/>
                    </w:rPr>
                    <w:t>自动搜索</w:t>
                  </w:r>
                  <w:r>
                    <w:rPr>
                      <w:color w:val="000000" w:themeColor="text1"/>
                    </w:rPr>
                    <w:t>IP</w:t>
                  </w:r>
                  <w:r>
                    <w:rPr>
                      <w:color w:val="000000" w:themeColor="text1"/>
                    </w:rPr>
                    <w:t>地址</w:t>
                  </w:r>
                  <w:r>
                    <w:rPr>
                      <w:color w:val="000000" w:themeColor="text1"/>
                    </w:rPr>
                    <w:t>)</w:t>
                  </w:r>
                  <w:r>
                    <w:rPr>
                      <w:color w:val="000000" w:themeColor="text1"/>
                    </w:rPr>
                    <w:t>、</w:t>
                  </w:r>
                  <w:r>
                    <w:rPr>
                      <w:color w:val="000000" w:themeColor="text1"/>
                    </w:rPr>
                    <w:t>SMTP(</w:t>
                  </w:r>
                  <w:r>
                    <w:rPr>
                      <w:color w:val="000000" w:themeColor="text1"/>
                    </w:rPr>
                    <w:t>邮件服务</w:t>
                  </w:r>
                  <w:r>
                    <w:rPr>
                      <w:color w:val="000000" w:themeColor="text1"/>
                    </w:rPr>
                    <w:t>)</w:t>
                  </w:r>
                  <w:r>
                    <w:rPr>
                      <w:color w:val="000000" w:themeColor="text1"/>
                    </w:rPr>
                    <w:t>、</w:t>
                  </w:r>
                  <w:r>
                    <w:rPr>
                      <w:color w:val="000000" w:themeColor="text1"/>
                    </w:rPr>
                    <w:t>NFS(</w:t>
                  </w:r>
                  <w:r>
                    <w:rPr>
                      <w:color w:val="000000" w:themeColor="text1"/>
                    </w:rPr>
                    <w:t>接入</w:t>
                  </w:r>
                  <w:r>
                    <w:rPr>
                      <w:color w:val="000000" w:themeColor="text1"/>
                    </w:rPr>
                    <w:t>NAS)</w:t>
                  </w:r>
                  <w:r>
                    <w:rPr>
                      <w:color w:val="000000" w:themeColor="text1"/>
                    </w:rPr>
                    <w:t>、</w:t>
                  </w:r>
                  <w:r>
                    <w:rPr>
                      <w:color w:val="000000" w:themeColor="text1"/>
                    </w:rPr>
                    <w:t>iSCSI(IP SAN</w:t>
                  </w:r>
                  <w:r>
                    <w:rPr>
                      <w:color w:val="000000" w:themeColor="text1"/>
                    </w:rPr>
                    <w:t>应用</w:t>
                  </w:r>
                  <w:r>
                    <w:rPr>
                      <w:color w:val="000000" w:themeColor="text1"/>
                    </w:rPr>
                    <w:t>)</w:t>
                  </w:r>
                  <w:r>
                    <w:rPr>
                      <w:color w:val="000000" w:themeColor="text1"/>
                    </w:rPr>
                    <w:t>、</w:t>
                  </w:r>
                  <w:proofErr w:type="spellStart"/>
                  <w:r>
                    <w:rPr>
                      <w:color w:val="000000" w:themeColor="text1"/>
                    </w:rPr>
                    <w:t>PPPoE</w:t>
                  </w:r>
                  <w:proofErr w:type="spellEnd"/>
                  <w:r>
                    <w:rPr>
                      <w:color w:val="000000" w:themeColor="text1"/>
                    </w:rPr>
                    <w:t>(</w:t>
                  </w:r>
                  <w:r>
                    <w:rPr>
                      <w:color w:val="000000" w:themeColor="text1"/>
                    </w:rPr>
                    <w:t>拨号上网</w:t>
                  </w:r>
                  <w:r>
                    <w:rPr>
                      <w:color w:val="000000" w:themeColor="text1"/>
                    </w:rPr>
                    <w:t>)</w:t>
                  </w:r>
                  <w:r>
                    <w:rPr>
                      <w:color w:val="000000" w:themeColor="text1"/>
                    </w:rPr>
                    <w:t>、</w:t>
                  </w:r>
                  <w:r>
                    <w:rPr>
                      <w:color w:val="000000" w:themeColor="text1"/>
                    </w:rPr>
                    <w:t>DHCP(</w:t>
                  </w:r>
                  <w:r>
                    <w:rPr>
                      <w:color w:val="000000" w:themeColor="text1"/>
                    </w:rPr>
                    <w:t>动态域名解析</w:t>
                  </w:r>
                  <w:r>
                    <w:rPr>
                      <w:color w:val="000000" w:themeColor="text1"/>
                    </w:rPr>
                    <w:t>)</w:t>
                  </w:r>
                </w:p>
                <w:p w14:paraId="706C56FE" w14:textId="77777777" w:rsidR="00D53A09" w:rsidRDefault="00870A8F">
                  <w:pPr>
                    <w:rPr>
                      <w:color w:val="000000" w:themeColor="text1"/>
                    </w:rPr>
                  </w:pPr>
                  <w:r>
                    <w:rPr>
                      <w:color w:val="000000" w:themeColor="text1"/>
                    </w:rPr>
                    <w:t>19</w:t>
                  </w:r>
                  <w:r>
                    <w:rPr>
                      <w:color w:val="000000" w:themeColor="text1"/>
                    </w:rPr>
                    <w:t>）电源：</w:t>
                  </w:r>
                  <w:r>
                    <w:rPr>
                      <w:color w:val="000000" w:themeColor="text1"/>
                    </w:rPr>
                    <w:t>AC220V</w:t>
                  </w:r>
                </w:p>
                <w:p w14:paraId="0752548C" w14:textId="77777777" w:rsidR="00D53A09" w:rsidRDefault="00870A8F">
                  <w:pPr>
                    <w:rPr>
                      <w:color w:val="000000" w:themeColor="text1"/>
                    </w:rPr>
                  </w:pPr>
                  <w:r>
                    <w:rPr>
                      <w:color w:val="000000" w:themeColor="text1"/>
                    </w:rPr>
                    <w:t>20</w:t>
                  </w:r>
                  <w:r>
                    <w:rPr>
                      <w:color w:val="000000" w:themeColor="text1"/>
                    </w:rPr>
                    <w:t>）功耗</w:t>
                  </w:r>
                  <w:r>
                    <w:rPr>
                      <w:color w:val="000000" w:themeColor="text1"/>
                    </w:rPr>
                    <w:t>(</w:t>
                  </w:r>
                  <w:r>
                    <w:rPr>
                      <w:color w:val="000000" w:themeColor="text1"/>
                    </w:rPr>
                    <w:t>不含硬盘</w:t>
                  </w:r>
                  <w:r>
                    <w:rPr>
                      <w:color w:val="000000" w:themeColor="text1"/>
                    </w:rPr>
                    <w:t>)</w:t>
                  </w:r>
                  <w:r>
                    <w:rPr>
                      <w:color w:val="000000" w:themeColor="text1"/>
                    </w:rPr>
                    <w:t>：</w:t>
                  </w:r>
                  <w:r>
                    <w:rPr>
                      <w:color w:val="000000" w:themeColor="text1"/>
                    </w:rPr>
                    <w:tab/>
                    <w:t>≤30W</w:t>
                  </w:r>
                </w:p>
                <w:p w14:paraId="7C824583" w14:textId="77777777" w:rsidR="00D53A09" w:rsidRDefault="00870A8F">
                  <w:pPr>
                    <w:rPr>
                      <w:b/>
                      <w:color w:val="000000" w:themeColor="text1"/>
                    </w:rPr>
                  </w:pPr>
                  <w:r>
                    <w:rPr>
                      <w:b/>
                      <w:color w:val="000000" w:themeColor="text1"/>
                    </w:rPr>
                    <w:t>4</w:t>
                  </w:r>
                  <w:r>
                    <w:rPr>
                      <w:b/>
                      <w:color w:val="000000" w:themeColor="text1"/>
                    </w:rPr>
                    <w:t>、</w:t>
                  </w:r>
                  <w:r>
                    <w:rPr>
                      <w:rFonts w:hint="eastAsia"/>
                      <w:b/>
                      <w:color w:val="000000" w:themeColor="text1"/>
                    </w:rPr>
                    <w:t>监控</w:t>
                  </w:r>
                  <w:r>
                    <w:rPr>
                      <w:b/>
                      <w:color w:val="000000" w:themeColor="text1"/>
                    </w:rPr>
                    <w:t>显示器</w:t>
                  </w:r>
                </w:p>
                <w:p w14:paraId="2CB1BDCF" w14:textId="77777777" w:rsidR="00D53A09" w:rsidRDefault="00870A8F">
                  <w:pPr>
                    <w:rPr>
                      <w:color w:val="000000" w:themeColor="text1"/>
                    </w:rPr>
                  </w:pPr>
                  <w:r>
                    <w:rPr>
                      <w:rFonts w:hint="eastAsia"/>
                      <w:color w:val="000000" w:themeColor="text1"/>
                    </w:rPr>
                    <w:lastRenderedPageBreak/>
                    <w:t>1</w:t>
                  </w:r>
                  <w:r>
                    <w:rPr>
                      <w:rFonts w:hint="eastAsia"/>
                      <w:color w:val="000000" w:themeColor="text1"/>
                    </w:rPr>
                    <w:t>）</w:t>
                  </w:r>
                  <w:r>
                    <w:rPr>
                      <w:rFonts w:hint="eastAsia"/>
                      <w:color w:val="000000" w:themeColor="text1"/>
                    </w:rPr>
                    <w:tab/>
                  </w:r>
                  <w:r>
                    <w:rPr>
                      <w:rFonts w:hint="eastAsia"/>
                      <w:color w:val="000000" w:themeColor="text1"/>
                    </w:rPr>
                    <w:t>屏幕尺寸：不小于</w:t>
                  </w:r>
                  <w:r>
                    <w:rPr>
                      <w:rFonts w:hint="eastAsia"/>
                      <w:color w:val="000000" w:themeColor="text1"/>
                    </w:rPr>
                    <w:t>19.5</w:t>
                  </w:r>
                  <w:r>
                    <w:rPr>
                      <w:rFonts w:hint="eastAsia"/>
                      <w:color w:val="000000" w:themeColor="text1"/>
                    </w:rPr>
                    <w:t>英寸</w:t>
                  </w:r>
                </w:p>
                <w:p w14:paraId="39CB748F"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可视尺寸（对角）：</w:t>
                  </w:r>
                  <w:r>
                    <w:rPr>
                      <w:rFonts w:hint="eastAsia"/>
                      <w:color w:val="000000" w:themeColor="text1"/>
                    </w:rPr>
                    <w:t>494mm</w:t>
                  </w:r>
                </w:p>
                <w:p w14:paraId="4D435AEE"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r>
                  <w:r>
                    <w:rPr>
                      <w:rFonts w:hint="eastAsia"/>
                      <w:color w:val="000000" w:themeColor="text1"/>
                    </w:rPr>
                    <w:t>点距（水平</w:t>
                  </w:r>
                  <w:r>
                    <w:rPr>
                      <w:rFonts w:hint="eastAsia"/>
                      <w:color w:val="000000" w:themeColor="text1"/>
                    </w:rPr>
                    <w:t>/</w:t>
                  </w:r>
                  <w:r>
                    <w:rPr>
                      <w:rFonts w:hint="eastAsia"/>
                      <w:color w:val="000000" w:themeColor="text1"/>
                    </w:rPr>
                    <w:t>垂直）：</w:t>
                  </w:r>
                  <w:r>
                    <w:rPr>
                      <w:rFonts w:hint="eastAsia"/>
                      <w:color w:val="000000" w:themeColor="text1"/>
                    </w:rPr>
                    <w:t>0.3177</w:t>
                  </w:r>
                  <w:r>
                    <w:rPr>
                      <w:rFonts w:hint="eastAsia"/>
                      <w:color w:val="000000" w:themeColor="text1"/>
                    </w:rPr>
                    <w:t>（</w:t>
                  </w:r>
                  <w:r>
                    <w:rPr>
                      <w:rFonts w:hint="eastAsia"/>
                      <w:color w:val="000000" w:themeColor="text1"/>
                    </w:rPr>
                    <w:t>H</w:t>
                  </w:r>
                  <w:r>
                    <w:rPr>
                      <w:rFonts w:hint="eastAsia"/>
                      <w:color w:val="000000" w:themeColor="text1"/>
                    </w:rPr>
                    <w:t>）×</w:t>
                  </w:r>
                  <w:r>
                    <w:rPr>
                      <w:rFonts w:hint="eastAsia"/>
                      <w:color w:val="000000" w:themeColor="text1"/>
                    </w:rPr>
                    <w:t>0.307(V)mm</w:t>
                  </w:r>
                </w:p>
                <w:p w14:paraId="2C043328" w14:textId="77777777" w:rsidR="00D53A09" w:rsidRDefault="00870A8F">
                  <w:pPr>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ab/>
                  </w:r>
                  <w:r>
                    <w:rPr>
                      <w:rFonts w:hint="eastAsia"/>
                      <w:color w:val="000000" w:themeColor="text1"/>
                    </w:rPr>
                    <w:t>画面尺寸（水平</w:t>
                  </w:r>
                  <w:r>
                    <w:rPr>
                      <w:rFonts w:hint="eastAsia"/>
                      <w:color w:val="000000" w:themeColor="text1"/>
                    </w:rPr>
                    <w:t>/</w:t>
                  </w:r>
                  <w:r>
                    <w:rPr>
                      <w:rFonts w:hint="eastAsia"/>
                      <w:color w:val="000000" w:themeColor="text1"/>
                    </w:rPr>
                    <w:t>垂直）：</w:t>
                  </w:r>
                  <w:r>
                    <w:rPr>
                      <w:rFonts w:hint="eastAsia"/>
                      <w:color w:val="000000" w:themeColor="text1"/>
                    </w:rPr>
                    <w:t>434.0</w:t>
                  </w:r>
                  <w:r>
                    <w:rPr>
                      <w:rFonts w:hint="eastAsia"/>
                      <w:color w:val="000000" w:themeColor="text1"/>
                    </w:rPr>
                    <w:t>（</w:t>
                  </w:r>
                  <w:r>
                    <w:rPr>
                      <w:rFonts w:hint="eastAsia"/>
                      <w:color w:val="000000" w:themeColor="text1"/>
                    </w:rPr>
                    <w:t>H</w:t>
                  </w:r>
                  <w:r>
                    <w:rPr>
                      <w:rFonts w:hint="eastAsia"/>
                      <w:color w:val="000000" w:themeColor="text1"/>
                    </w:rPr>
                    <w:t>）×</w:t>
                  </w:r>
                  <w:r>
                    <w:rPr>
                      <w:rFonts w:hint="eastAsia"/>
                      <w:color w:val="000000" w:themeColor="text1"/>
                    </w:rPr>
                    <w:t>235.8(V)mm</w:t>
                  </w:r>
                </w:p>
                <w:p w14:paraId="382B3F14" w14:textId="77777777" w:rsidR="00D53A09" w:rsidRDefault="00870A8F">
                  <w:pPr>
                    <w:rPr>
                      <w:color w:val="000000" w:themeColor="text1"/>
                    </w:rPr>
                  </w:pPr>
                  <w:r>
                    <w:rPr>
                      <w:rFonts w:hint="eastAsia"/>
                      <w:color w:val="000000" w:themeColor="text1"/>
                    </w:rPr>
                    <w:t>5</w:t>
                  </w:r>
                  <w:r>
                    <w:rPr>
                      <w:rFonts w:hint="eastAsia"/>
                      <w:color w:val="000000" w:themeColor="text1"/>
                    </w:rPr>
                    <w:t>）</w:t>
                  </w:r>
                  <w:r>
                    <w:rPr>
                      <w:rFonts w:hint="eastAsia"/>
                      <w:color w:val="000000" w:themeColor="text1"/>
                    </w:rPr>
                    <w:tab/>
                  </w:r>
                  <w:r>
                    <w:rPr>
                      <w:rFonts w:hint="eastAsia"/>
                      <w:color w:val="000000" w:themeColor="text1"/>
                    </w:rPr>
                    <w:t>亮度（典型值）：</w:t>
                  </w:r>
                  <w:r>
                    <w:rPr>
                      <w:color w:val="000000" w:themeColor="text1"/>
                    </w:rPr>
                    <w:t>≥</w:t>
                  </w:r>
                  <w:r>
                    <w:rPr>
                      <w:rFonts w:hint="eastAsia"/>
                      <w:color w:val="000000" w:themeColor="text1"/>
                    </w:rPr>
                    <w:t>200cd/m</w:t>
                  </w:r>
                  <w:r>
                    <w:rPr>
                      <w:rFonts w:hint="eastAsia"/>
                      <w:color w:val="000000" w:themeColor="text1"/>
                    </w:rPr>
                    <w:t>²</w:t>
                  </w:r>
                </w:p>
                <w:p w14:paraId="6E1FA8EC" w14:textId="77777777" w:rsidR="00D53A09" w:rsidRDefault="00870A8F">
                  <w:pPr>
                    <w:rPr>
                      <w:color w:val="000000" w:themeColor="text1"/>
                    </w:rPr>
                  </w:pPr>
                  <w:r>
                    <w:rPr>
                      <w:rFonts w:hint="eastAsia"/>
                      <w:color w:val="000000" w:themeColor="text1"/>
                    </w:rPr>
                    <w:t>6</w:t>
                  </w:r>
                  <w:r>
                    <w:rPr>
                      <w:rFonts w:hint="eastAsia"/>
                      <w:color w:val="000000" w:themeColor="text1"/>
                    </w:rPr>
                    <w:t>）</w:t>
                  </w:r>
                  <w:r>
                    <w:rPr>
                      <w:rFonts w:hint="eastAsia"/>
                      <w:color w:val="000000" w:themeColor="text1"/>
                    </w:rPr>
                    <w:tab/>
                  </w:r>
                  <w:r>
                    <w:rPr>
                      <w:rFonts w:hint="eastAsia"/>
                      <w:color w:val="000000" w:themeColor="text1"/>
                    </w:rPr>
                    <w:t>对比度（典型值）：</w:t>
                  </w:r>
                  <w:r>
                    <w:rPr>
                      <w:color w:val="000000" w:themeColor="text1"/>
                    </w:rPr>
                    <w:t>≥</w:t>
                  </w:r>
                  <w:r>
                    <w:rPr>
                      <w:rFonts w:hint="eastAsia"/>
                      <w:color w:val="000000" w:themeColor="text1"/>
                    </w:rPr>
                    <w:t>20000000</w:t>
                  </w:r>
                  <w:r>
                    <w:rPr>
                      <w:rFonts w:hint="eastAsia"/>
                      <w:color w:val="000000" w:themeColor="text1"/>
                    </w:rPr>
                    <w:t>：</w:t>
                  </w:r>
                  <w:r>
                    <w:rPr>
                      <w:rFonts w:hint="eastAsia"/>
                      <w:color w:val="000000" w:themeColor="text1"/>
                    </w:rPr>
                    <w:t>1</w:t>
                  </w:r>
                  <w:r>
                    <w:rPr>
                      <w:rFonts w:hint="eastAsia"/>
                      <w:color w:val="000000" w:themeColor="text1"/>
                    </w:rPr>
                    <w:t>（动态）</w:t>
                  </w:r>
                </w:p>
                <w:p w14:paraId="4FA04A96" w14:textId="77777777" w:rsidR="00D53A09" w:rsidRDefault="00870A8F">
                  <w:pPr>
                    <w:rPr>
                      <w:color w:val="000000" w:themeColor="text1"/>
                    </w:rPr>
                  </w:pPr>
                  <w:r>
                    <w:rPr>
                      <w:rFonts w:hint="eastAsia"/>
                      <w:color w:val="000000" w:themeColor="text1"/>
                    </w:rPr>
                    <w:t>7</w:t>
                  </w:r>
                  <w:r>
                    <w:rPr>
                      <w:rFonts w:hint="eastAsia"/>
                      <w:color w:val="000000" w:themeColor="text1"/>
                    </w:rPr>
                    <w:t>）</w:t>
                  </w:r>
                  <w:r>
                    <w:rPr>
                      <w:rFonts w:hint="eastAsia"/>
                      <w:color w:val="000000" w:themeColor="text1"/>
                    </w:rPr>
                    <w:tab/>
                  </w:r>
                  <w:r>
                    <w:rPr>
                      <w:rFonts w:hint="eastAsia"/>
                      <w:color w:val="000000" w:themeColor="text1"/>
                    </w:rPr>
                    <w:t>响应时间（典型值）：不大于</w:t>
                  </w:r>
                  <w:r>
                    <w:rPr>
                      <w:rFonts w:hint="eastAsia"/>
                      <w:color w:val="000000" w:themeColor="text1"/>
                    </w:rPr>
                    <w:tab/>
                    <w:t>5ms</w:t>
                  </w:r>
                </w:p>
                <w:p w14:paraId="535A4936" w14:textId="77777777" w:rsidR="00D53A09" w:rsidRDefault="00870A8F">
                  <w:pPr>
                    <w:rPr>
                      <w:color w:val="000000" w:themeColor="text1"/>
                    </w:rPr>
                  </w:pPr>
                  <w:r>
                    <w:rPr>
                      <w:rFonts w:hint="eastAsia"/>
                      <w:color w:val="000000" w:themeColor="text1"/>
                    </w:rPr>
                    <w:t>8</w:t>
                  </w:r>
                  <w:r>
                    <w:rPr>
                      <w:rFonts w:hint="eastAsia"/>
                      <w:color w:val="000000" w:themeColor="text1"/>
                    </w:rPr>
                    <w:t>）</w:t>
                  </w:r>
                  <w:r>
                    <w:rPr>
                      <w:rFonts w:hint="eastAsia"/>
                      <w:color w:val="000000" w:themeColor="text1"/>
                    </w:rPr>
                    <w:tab/>
                  </w:r>
                  <w:r>
                    <w:rPr>
                      <w:rFonts w:hint="eastAsia"/>
                      <w:color w:val="000000" w:themeColor="text1"/>
                    </w:rPr>
                    <w:t>最大分辨率：</w:t>
                  </w:r>
                  <w:r>
                    <w:rPr>
                      <w:color w:val="000000" w:themeColor="text1"/>
                    </w:rPr>
                    <w:t>≥</w:t>
                  </w:r>
                  <w:r>
                    <w:rPr>
                      <w:rFonts w:hint="eastAsia"/>
                      <w:color w:val="000000" w:themeColor="text1"/>
                    </w:rPr>
                    <w:t>1366</w:t>
                  </w:r>
                  <w:r>
                    <w:rPr>
                      <w:rFonts w:hint="eastAsia"/>
                      <w:color w:val="000000" w:themeColor="text1"/>
                    </w:rPr>
                    <w:t>×</w:t>
                  </w:r>
                  <w:r>
                    <w:rPr>
                      <w:rFonts w:hint="eastAsia"/>
                      <w:color w:val="000000" w:themeColor="text1"/>
                    </w:rPr>
                    <w:t>768@60Hz</w:t>
                  </w:r>
                </w:p>
                <w:p w14:paraId="49B78BF6" w14:textId="77777777" w:rsidR="00D53A09" w:rsidRDefault="00870A8F">
                  <w:pPr>
                    <w:rPr>
                      <w:color w:val="000000" w:themeColor="text1"/>
                    </w:rPr>
                  </w:pPr>
                  <w:r>
                    <w:rPr>
                      <w:rFonts w:hint="eastAsia"/>
                      <w:color w:val="000000" w:themeColor="text1"/>
                    </w:rPr>
                    <w:t>9</w:t>
                  </w:r>
                  <w:r>
                    <w:rPr>
                      <w:rFonts w:hint="eastAsia"/>
                      <w:color w:val="000000" w:themeColor="text1"/>
                    </w:rPr>
                    <w:t>）</w:t>
                  </w:r>
                  <w:r>
                    <w:rPr>
                      <w:rFonts w:hint="eastAsia"/>
                      <w:color w:val="000000" w:themeColor="text1"/>
                    </w:rPr>
                    <w:tab/>
                  </w:r>
                  <w:r>
                    <w:rPr>
                      <w:rFonts w:hint="eastAsia"/>
                      <w:color w:val="000000" w:themeColor="text1"/>
                    </w:rPr>
                    <w:t>推荐分辨率：</w:t>
                  </w:r>
                  <w:r>
                    <w:rPr>
                      <w:color w:val="000000" w:themeColor="text1"/>
                    </w:rPr>
                    <w:t>≥</w:t>
                  </w:r>
                  <w:r>
                    <w:rPr>
                      <w:rFonts w:hint="eastAsia"/>
                      <w:color w:val="000000" w:themeColor="text1"/>
                    </w:rPr>
                    <w:t>1366</w:t>
                  </w:r>
                  <w:r>
                    <w:rPr>
                      <w:rFonts w:hint="eastAsia"/>
                      <w:color w:val="000000" w:themeColor="text1"/>
                    </w:rPr>
                    <w:t>×</w:t>
                  </w:r>
                  <w:r>
                    <w:rPr>
                      <w:rFonts w:hint="eastAsia"/>
                      <w:color w:val="000000" w:themeColor="text1"/>
                    </w:rPr>
                    <w:t>768@60Hz</w:t>
                  </w:r>
                </w:p>
                <w:p w14:paraId="21813310" w14:textId="77777777" w:rsidR="00D53A09" w:rsidRDefault="00870A8F">
                  <w:pPr>
                    <w:rPr>
                      <w:color w:val="000000" w:themeColor="text1"/>
                    </w:rPr>
                  </w:pPr>
                  <w:r>
                    <w:rPr>
                      <w:rFonts w:hint="eastAsia"/>
                      <w:color w:val="000000" w:themeColor="text1"/>
                    </w:rPr>
                    <w:t>10</w:t>
                  </w:r>
                  <w:r>
                    <w:rPr>
                      <w:rFonts w:hint="eastAsia"/>
                      <w:color w:val="000000" w:themeColor="text1"/>
                    </w:rPr>
                    <w:t>）消耗功率正常工作：</w:t>
                  </w:r>
                  <w:r>
                    <w:rPr>
                      <w:rFonts w:hint="eastAsia"/>
                      <w:color w:val="000000" w:themeColor="text1"/>
                    </w:rPr>
                    <w:t>15W(</w:t>
                  </w:r>
                  <w:r>
                    <w:rPr>
                      <w:rFonts w:hint="eastAsia"/>
                      <w:color w:val="000000" w:themeColor="text1"/>
                    </w:rPr>
                    <w:t>典型值</w:t>
                  </w:r>
                  <w:r>
                    <w:rPr>
                      <w:rFonts w:hint="eastAsia"/>
                      <w:color w:val="000000" w:themeColor="text1"/>
                    </w:rPr>
                    <w:t>)</w:t>
                  </w:r>
                </w:p>
                <w:p w14:paraId="7490A65B" w14:textId="77777777" w:rsidR="00D53A09" w:rsidRDefault="00870A8F">
                  <w:pPr>
                    <w:rPr>
                      <w:color w:val="000000" w:themeColor="text1"/>
                    </w:rPr>
                  </w:pPr>
                  <w:r>
                    <w:rPr>
                      <w:rFonts w:hint="eastAsia"/>
                      <w:color w:val="000000" w:themeColor="text1"/>
                    </w:rPr>
                    <w:t>11</w:t>
                  </w:r>
                  <w:r>
                    <w:rPr>
                      <w:rFonts w:hint="eastAsia"/>
                      <w:color w:val="000000" w:themeColor="text1"/>
                    </w:rPr>
                    <w:t>）待机：＜</w:t>
                  </w:r>
                  <w:r>
                    <w:rPr>
                      <w:rFonts w:hint="eastAsia"/>
                      <w:color w:val="000000" w:themeColor="text1"/>
                    </w:rPr>
                    <w:t>0.5W</w:t>
                  </w:r>
                </w:p>
                <w:p w14:paraId="6C4ADE14" w14:textId="77777777" w:rsidR="00D53A09" w:rsidRDefault="00870A8F">
                  <w:pPr>
                    <w:rPr>
                      <w:color w:val="000000" w:themeColor="text1"/>
                    </w:rPr>
                  </w:pPr>
                  <w:r>
                    <w:rPr>
                      <w:rFonts w:hint="eastAsia"/>
                      <w:color w:val="000000" w:themeColor="text1"/>
                    </w:rPr>
                    <w:t>12</w:t>
                  </w:r>
                  <w:r>
                    <w:rPr>
                      <w:rFonts w:hint="eastAsia"/>
                      <w:color w:val="000000" w:themeColor="text1"/>
                    </w:rPr>
                    <w:t>）电源：</w:t>
                  </w:r>
                  <w:r>
                    <w:rPr>
                      <w:rFonts w:hint="eastAsia"/>
                      <w:color w:val="000000" w:themeColor="text1"/>
                    </w:rPr>
                    <w:t>AC100-240V,50/60Hz,1.5A</w:t>
                  </w:r>
                </w:p>
                <w:p w14:paraId="0F368A33" w14:textId="77777777" w:rsidR="00D53A09" w:rsidRDefault="00870A8F">
                  <w:pPr>
                    <w:rPr>
                      <w:b/>
                      <w:color w:val="000000" w:themeColor="text1"/>
                    </w:rPr>
                  </w:pPr>
                  <w:r>
                    <w:rPr>
                      <w:b/>
                      <w:color w:val="000000" w:themeColor="text1"/>
                    </w:rPr>
                    <w:t>5</w:t>
                  </w:r>
                  <w:r>
                    <w:rPr>
                      <w:b/>
                      <w:color w:val="000000" w:themeColor="text1"/>
                    </w:rPr>
                    <w:t>、监控硬盘</w:t>
                  </w:r>
                </w:p>
                <w:p w14:paraId="3A606D6A" w14:textId="77777777" w:rsidR="00D53A09" w:rsidRDefault="00870A8F">
                  <w:pPr>
                    <w:rPr>
                      <w:color w:val="000000" w:themeColor="text1"/>
                    </w:rPr>
                  </w:pPr>
                  <w:r>
                    <w:rPr>
                      <w:color w:val="000000" w:themeColor="text1"/>
                    </w:rPr>
                    <w:t>1</w:t>
                  </w:r>
                  <w:r>
                    <w:rPr>
                      <w:color w:val="000000" w:themeColor="text1"/>
                    </w:rPr>
                    <w:t>）接口：</w:t>
                  </w:r>
                  <w:r>
                    <w:rPr>
                      <w:color w:val="000000" w:themeColor="text1"/>
                    </w:rPr>
                    <w:t>SATA 6 Gb/s</w:t>
                  </w:r>
                </w:p>
                <w:p w14:paraId="20525FC4" w14:textId="77777777" w:rsidR="00D53A09" w:rsidRDefault="00870A8F">
                  <w:pPr>
                    <w:rPr>
                      <w:color w:val="000000" w:themeColor="text1"/>
                    </w:rPr>
                  </w:pPr>
                  <w:r>
                    <w:rPr>
                      <w:color w:val="000000" w:themeColor="text1"/>
                    </w:rPr>
                    <w:t>2</w:t>
                  </w:r>
                  <w:r>
                    <w:rPr>
                      <w:color w:val="000000" w:themeColor="text1"/>
                    </w:rPr>
                    <w:t>）规格：</w:t>
                  </w:r>
                  <w:r>
                    <w:rPr>
                      <w:color w:val="000000" w:themeColor="text1"/>
                    </w:rPr>
                    <w:t>≥3.5</w:t>
                  </w:r>
                  <w:r>
                    <w:rPr>
                      <w:color w:val="000000" w:themeColor="text1"/>
                    </w:rPr>
                    <w:t>英寸</w:t>
                  </w:r>
                </w:p>
                <w:p w14:paraId="13309708" w14:textId="77777777" w:rsidR="00D53A09" w:rsidRDefault="00870A8F">
                  <w:pPr>
                    <w:rPr>
                      <w:color w:val="000000" w:themeColor="text1"/>
                    </w:rPr>
                  </w:pPr>
                  <w:r>
                    <w:rPr>
                      <w:color w:val="000000" w:themeColor="text1"/>
                    </w:rPr>
                    <w:t>3</w:t>
                  </w:r>
                  <w:r>
                    <w:rPr>
                      <w:color w:val="000000" w:themeColor="text1"/>
                    </w:rPr>
                    <w:t>）容量：</w:t>
                  </w:r>
                  <w:r>
                    <w:rPr>
                      <w:color w:val="000000" w:themeColor="text1"/>
                    </w:rPr>
                    <w:t>≥</w:t>
                  </w:r>
                  <w:r>
                    <w:rPr>
                      <w:color w:val="000000" w:themeColor="text1"/>
                    </w:rPr>
                    <w:tab/>
                    <w:t>6TB</w:t>
                  </w:r>
                </w:p>
                <w:p w14:paraId="4A1EC38E" w14:textId="77777777" w:rsidR="00D53A09" w:rsidRDefault="00870A8F">
                  <w:pPr>
                    <w:rPr>
                      <w:color w:val="000000" w:themeColor="text1"/>
                    </w:rPr>
                  </w:pPr>
                  <w:r>
                    <w:rPr>
                      <w:color w:val="000000" w:themeColor="text1"/>
                    </w:rPr>
                    <w:t>4</w:t>
                  </w:r>
                  <w:r>
                    <w:rPr>
                      <w:color w:val="000000" w:themeColor="text1"/>
                    </w:rPr>
                    <w:t>）</w:t>
                  </w:r>
                  <w:r>
                    <w:rPr>
                      <w:rFonts w:hint="eastAsia"/>
                      <w:color w:val="000000" w:themeColor="text1"/>
                    </w:rPr>
                    <w:t>硬盘转速</w:t>
                  </w:r>
                  <w:r>
                    <w:rPr>
                      <w:color w:val="000000" w:themeColor="text1"/>
                    </w:rPr>
                    <w:t>：</w:t>
                  </w:r>
                  <w:r>
                    <w:rPr>
                      <w:color w:val="000000" w:themeColor="text1"/>
                    </w:rPr>
                    <w:t>5400</w:t>
                  </w:r>
                  <w:r>
                    <w:rPr>
                      <w:rFonts w:hint="eastAsia"/>
                      <w:color w:val="000000" w:themeColor="text1"/>
                    </w:rPr>
                    <w:t>转</w:t>
                  </w:r>
                </w:p>
                <w:p w14:paraId="1940FA87" w14:textId="77777777" w:rsidR="00D53A09" w:rsidRDefault="00870A8F">
                  <w:pPr>
                    <w:rPr>
                      <w:color w:val="000000" w:themeColor="text1"/>
                    </w:rPr>
                  </w:pPr>
                  <w:r>
                    <w:rPr>
                      <w:color w:val="000000" w:themeColor="text1"/>
                    </w:rPr>
                    <w:t>5</w:t>
                  </w:r>
                  <w:r>
                    <w:rPr>
                      <w:color w:val="000000" w:themeColor="text1"/>
                    </w:rPr>
                    <w:t>）缓存：</w:t>
                  </w:r>
                  <w:r>
                    <w:rPr>
                      <w:color w:val="000000" w:themeColor="text1"/>
                    </w:rPr>
                    <w:t>≥64MB</w:t>
                  </w:r>
                </w:p>
                <w:p w14:paraId="6CD7BBA5" w14:textId="77777777" w:rsidR="00D53A09" w:rsidRDefault="00870A8F">
                  <w:pPr>
                    <w:rPr>
                      <w:color w:val="000000" w:themeColor="text1"/>
                    </w:rPr>
                  </w:pPr>
                  <w:r>
                    <w:rPr>
                      <w:color w:val="000000" w:themeColor="text1"/>
                    </w:rPr>
                    <w:t>6</w:t>
                  </w:r>
                  <w:r>
                    <w:rPr>
                      <w:color w:val="000000" w:themeColor="text1"/>
                    </w:rPr>
                    <w:t>）尺寸：</w:t>
                  </w:r>
                  <w:r>
                    <w:rPr>
                      <w:color w:val="000000" w:themeColor="text1"/>
                    </w:rPr>
                    <w:t>147×101.6×26.1mm</w:t>
                  </w:r>
                </w:p>
                <w:p w14:paraId="2B46A865" w14:textId="77777777" w:rsidR="00D53A09" w:rsidRDefault="00870A8F">
                  <w:pPr>
                    <w:rPr>
                      <w:color w:val="000000" w:themeColor="text1"/>
                    </w:rPr>
                  </w:pPr>
                  <w:r>
                    <w:rPr>
                      <w:color w:val="000000" w:themeColor="text1"/>
                    </w:rPr>
                    <w:t>7</w:t>
                  </w:r>
                  <w:r>
                    <w:rPr>
                      <w:color w:val="000000" w:themeColor="text1"/>
                    </w:rPr>
                    <w:t>）重量：</w:t>
                  </w:r>
                  <w:r>
                    <w:rPr>
                      <w:rFonts w:hint="eastAsia"/>
                      <w:color w:val="000000" w:themeColor="text1"/>
                    </w:rPr>
                    <w:t>≥</w:t>
                  </w:r>
                  <w:r>
                    <w:rPr>
                      <w:color w:val="000000" w:themeColor="text1"/>
                    </w:rPr>
                    <w:t>750g</w:t>
                  </w:r>
                </w:p>
                <w:p w14:paraId="50B7037B" w14:textId="77777777" w:rsidR="00D53A09" w:rsidRDefault="00870A8F">
                  <w:pPr>
                    <w:rPr>
                      <w:b/>
                      <w:color w:val="000000" w:themeColor="text1"/>
                    </w:rPr>
                  </w:pPr>
                  <w:r>
                    <w:rPr>
                      <w:b/>
                      <w:color w:val="000000" w:themeColor="text1"/>
                    </w:rPr>
                    <w:t>6</w:t>
                  </w:r>
                  <w:r>
                    <w:rPr>
                      <w:b/>
                      <w:color w:val="000000" w:themeColor="text1"/>
                    </w:rPr>
                    <w:t>、机柜</w:t>
                  </w:r>
                </w:p>
                <w:p w14:paraId="180D68E4" w14:textId="77777777" w:rsidR="00D53A09" w:rsidRDefault="00870A8F">
                  <w:pPr>
                    <w:rPr>
                      <w:color w:val="000000" w:themeColor="text1"/>
                    </w:rPr>
                  </w:pPr>
                  <w:r>
                    <w:rPr>
                      <w:color w:val="000000" w:themeColor="text1"/>
                    </w:rPr>
                    <w:t>1</w:t>
                  </w:r>
                  <w:r>
                    <w:rPr>
                      <w:color w:val="000000" w:themeColor="text1"/>
                    </w:rPr>
                    <w:t>）尺寸（长</w:t>
                  </w:r>
                  <w:r>
                    <w:rPr>
                      <w:color w:val="000000" w:themeColor="text1"/>
                    </w:rPr>
                    <w:t>×</w:t>
                  </w:r>
                  <w:r>
                    <w:rPr>
                      <w:color w:val="000000" w:themeColor="text1"/>
                    </w:rPr>
                    <w:t>宽</w:t>
                  </w:r>
                  <w:r>
                    <w:rPr>
                      <w:color w:val="000000" w:themeColor="text1"/>
                    </w:rPr>
                    <w:t>×</w:t>
                  </w:r>
                  <w:r>
                    <w:rPr>
                      <w:color w:val="000000" w:themeColor="text1"/>
                    </w:rPr>
                    <w:t>高）：</w:t>
                  </w:r>
                  <w:r>
                    <w:rPr>
                      <w:rFonts w:hint="eastAsia"/>
                      <w:color w:val="000000" w:themeColor="text1"/>
                    </w:rPr>
                    <w:t>≥</w:t>
                  </w:r>
                  <w:r>
                    <w:rPr>
                      <w:color w:val="000000" w:themeColor="text1"/>
                    </w:rPr>
                    <w:t>600×1000×2055mm</w:t>
                  </w:r>
                </w:p>
                <w:p w14:paraId="557DB92F" w14:textId="77777777" w:rsidR="00D53A09" w:rsidRDefault="00870A8F">
                  <w:pPr>
                    <w:rPr>
                      <w:color w:val="000000" w:themeColor="text1"/>
                    </w:rPr>
                  </w:pPr>
                  <w:r>
                    <w:rPr>
                      <w:color w:val="000000" w:themeColor="text1"/>
                    </w:rPr>
                    <w:t>2</w:t>
                  </w:r>
                  <w:r>
                    <w:rPr>
                      <w:color w:val="000000" w:themeColor="text1"/>
                    </w:rPr>
                    <w:t>）容量：</w:t>
                  </w:r>
                  <w:r>
                    <w:rPr>
                      <w:rFonts w:hint="eastAsia"/>
                      <w:color w:val="000000" w:themeColor="text1"/>
                    </w:rPr>
                    <w:t>不小于</w:t>
                  </w:r>
                  <w:r>
                    <w:rPr>
                      <w:color w:val="000000" w:themeColor="text1"/>
                    </w:rPr>
                    <w:t>42U</w:t>
                  </w:r>
                </w:p>
                <w:p w14:paraId="53362F6B" w14:textId="77777777" w:rsidR="00D53A09" w:rsidRDefault="00870A8F">
                  <w:pPr>
                    <w:rPr>
                      <w:color w:val="000000" w:themeColor="text1"/>
                    </w:rPr>
                  </w:pPr>
                  <w:r>
                    <w:rPr>
                      <w:color w:val="000000" w:themeColor="text1"/>
                    </w:rPr>
                    <w:t>3</w:t>
                  </w:r>
                  <w:r>
                    <w:rPr>
                      <w:color w:val="000000" w:themeColor="text1"/>
                    </w:rPr>
                    <w:t>）配置：</w:t>
                  </w:r>
                </w:p>
                <w:p w14:paraId="60C5F290" w14:textId="77777777" w:rsidR="00D53A09" w:rsidRDefault="00870A8F">
                  <w:pPr>
                    <w:rPr>
                      <w:b/>
                      <w:color w:val="000000" w:themeColor="text1"/>
                    </w:rPr>
                  </w:pPr>
                  <w:proofErr w:type="gramStart"/>
                  <w:r>
                    <w:rPr>
                      <w:rFonts w:hint="eastAsia"/>
                      <w:color w:val="000000" w:themeColor="text1"/>
                    </w:rPr>
                    <w:t>标配一条</w:t>
                  </w:r>
                  <w:proofErr w:type="gramEnd"/>
                  <w:r>
                    <w:rPr>
                      <w:rFonts w:hint="eastAsia"/>
                      <w:color w:val="000000" w:themeColor="text1"/>
                    </w:rPr>
                    <w:t>8</w:t>
                  </w:r>
                  <w:r>
                    <w:rPr>
                      <w:rFonts w:hint="eastAsia"/>
                      <w:color w:val="000000" w:themeColor="text1"/>
                    </w:rPr>
                    <w:t>位</w:t>
                  </w:r>
                  <w:r>
                    <w:rPr>
                      <w:rFonts w:hint="eastAsia"/>
                      <w:color w:val="000000" w:themeColor="text1"/>
                    </w:rPr>
                    <w:t>PDU</w:t>
                  </w:r>
                  <w:r>
                    <w:rPr>
                      <w:rFonts w:hint="eastAsia"/>
                      <w:color w:val="000000" w:themeColor="text1"/>
                    </w:rPr>
                    <w:t>电源，</w:t>
                  </w:r>
                  <w:proofErr w:type="gramStart"/>
                  <w:r>
                    <w:rPr>
                      <w:rFonts w:hint="eastAsia"/>
                      <w:color w:val="000000" w:themeColor="text1"/>
                    </w:rPr>
                    <w:t>固定板</w:t>
                  </w:r>
                  <w:proofErr w:type="gramEnd"/>
                  <w:r>
                    <w:rPr>
                      <w:rFonts w:hint="eastAsia"/>
                      <w:color w:val="000000" w:themeColor="text1"/>
                    </w:rPr>
                    <w:t>3</w:t>
                  </w:r>
                  <w:r>
                    <w:rPr>
                      <w:rFonts w:hint="eastAsia"/>
                      <w:color w:val="000000" w:themeColor="text1"/>
                    </w:rPr>
                    <w:t>块，风扇部件</w:t>
                  </w:r>
                  <w:r>
                    <w:rPr>
                      <w:rFonts w:hint="eastAsia"/>
                      <w:color w:val="000000" w:themeColor="text1"/>
                    </w:rPr>
                    <w:t>2</w:t>
                  </w:r>
                  <w:r>
                    <w:rPr>
                      <w:rFonts w:hint="eastAsia"/>
                      <w:color w:val="000000" w:themeColor="text1"/>
                    </w:rPr>
                    <w:t>组，</w:t>
                  </w:r>
                  <w:r>
                    <w:rPr>
                      <w:rFonts w:hint="eastAsia"/>
                      <w:color w:val="000000" w:themeColor="text1"/>
                    </w:rPr>
                    <w:t>4</w:t>
                  </w:r>
                  <w:r>
                    <w:rPr>
                      <w:rFonts w:hint="eastAsia"/>
                      <w:color w:val="000000" w:themeColor="text1"/>
                    </w:rPr>
                    <w:t>只重型脚轮</w:t>
                  </w:r>
                </w:p>
                <w:p w14:paraId="24F75E39" w14:textId="77777777" w:rsidR="00D53A09" w:rsidRDefault="00870A8F">
                  <w:pPr>
                    <w:rPr>
                      <w:b/>
                      <w:color w:val="000000" w:themeColor="text1"/>
                    </w:rPr>
                  </w:pPr>
                  <w:r>
                    <w:rPr>
                      <w:rFonts w:hint="eastAsia"/>
                      <w:b/>
                      <w:color w:val="000000" w:themeColor="text1"/>
                    </w:rPr>
                    <w:t>7</w:t>
                  </w:r>
                  <w:r>
                    <w:rPr>
                      <w:rFonts w:hint="eastAsia"/>
                      <w:b/>
                      <w:color w:val="000000" w:themeColor="text1"/>
                    </w:rPr>
                    <w:t>、</w:t>
                  </w:r>
                  <w:r>
                    <w:rPr>
                      <w:rFonts w:hint="eastAsia"/>
                      <w:b/>
                      <w:color w:val="000000" w:themeColor="text1"/>
                    </w:rPr>
                    <w:t>HDMI</w:t>
                  </w:r>
                  <w:r>
                    <w:rPr>
                      <w:rFonts w:hint="eastAsia"/>
                      <w:b/>
                      <w:color w:val="000000" w:themeColor="text1"/>
                    </w:rPr>
                    <w:t>分配器</w:t>
                  </w:r>
                </w:p>
                <w:p w14:paraId="40E6775D"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ab/>
                  </w:r>
                  <w:r>
                    <w:rPr>
                      <w:rFonts w:hint="eastAsia"/>
                      <w:color w:val="000000" w:themeColor="text1"/>
                    </w:rPr>
                    <w:t>分配数：</w:t>
                  </w:r>
                  <w:r>
                    <w:rPr>
                      <w:rFonts w:hint="eastAsia"/>
                      <w:color w:val="000000" w:themeColor="text1"/>
                    </w:rPr>
                    <w:t>1</w:t>
                  </w:r>
                  <w:r>
                    <w:rPr>
                      <w:rFonts w:hint="eastAsia"/>
                      <w:color w:val="000000" w:themeColor="text1"/>
                    </w:rPr>
                    <w:t>进</w:t>
                  </w:r>
                  <w:r>
                    <w:rPr>
                      <w:rFonts w:hint="eastAsia"/>
                      <w:color w:val="000000" w:themeColor="text1"/>
                    </w:rPr>
                    <w:t>8</w:t>
                  </w:r>
                  <w:r>
                    <w:rPr>
                      <w:rFonts w:hint="eastAsia"/>
                      <w:color w:val="000000" w:themeColor="text1"/>
                    </w:rPr>
                    <w:t>出</w:t>
                  </w:r>
                </w:p>
                <w:p w14:paraId="647E0FA3"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支持最大分辨率：</w:t>
                  </w:r>
                  <w:r>
                    <w:rPr>
                      <w:rFonts w:hint="eastAsia"/>
                      <w:color w:val="000000" w:themeColor="text1"/>
                    </w:rPr>
                    <w:t>4K</w:t>
                  </w:r>
                  <w:r>
                    <w:rPr>
                      <w:rFonts w:hint="eastAsia"/>
                      <w:color w:val="000000" w:themeColor="text1"/>
                    </w:rPr>
                    <w:t>×</w:t>
                  </w:r>
                  <w:r>
                    <w:rPr>
                      <w:rFonts w:hint="eastAsia"/>
                      <w:color w:val="000000" w:themeColor="text1"/>
                    </w:rPr>
                    <w:t>2K</w:t>
                  </w:r>
                  <w:r>
                    <w:rPr>
                      <w:rFonts w:hint="eastAsia"/>
                      <w:color w:val="000000" w:themeColor="text1"/>
                    </w:rPr>
                    <w:t>（</w:t>
                  </w:r>
                  <w:r>
                    <w:rPr>
                      <w:rFonts w:hint="eastAsia"/>
                      <w:color w:val="000000" w:themeColor="text1"/>
                    </w:rPr>
                    <w:t>4096</w:t>
                  </w:r>
                  <w:r>
                    <w:rPr>
                      <w:rFonts w:hint="eastAsia"/>
                      <w:color w:val="000000" w:themeColor="text1"/>
                    </w:rPr>
                    <w:t>×</w:t>
                  </w:r>
                  <w:r>
                    <w:rPr>
                      <w:rFonts w:hint="eastAsia"/>
                      <w:color w:val="000000" w:themeColor="text1"/>
                    </w:rPr>
                    <w:t>2160</w:t>
                  </w:r>
                  <w:r>
                    <w:rPr>
                      <w:rFonts w:hint="eastAsia"/>
                      <w:color w:val="000000" w:themeColor="text1"/>
                    </w:rPr>
                    <w:t>）</w:t>
                  </w:r>
                </w:p>
                <w:p w14:paraId="532ACCC9"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r>
                  <w:r>
                    <w:rPr>
                      <w:rFonts w:hint="eastAsia"/>
                      <w:color w:val="000000" w:themeColor="text1"/>
                    </w:rPr>
                    <w:t>视频信号输出：</w:t>
                  </w:r>
                  <w:r>
                    <w:rPr>
                      <w:rFonts w:hint="eastAsia"/>
                      <w:color w:val="000000" w:themeColor="text1"/>
                    </w:rPr>
                    <w:t>HDMI1.4B+HDC1.0/1.1</w:t>
                  </w:r>
                </w:p>
                <w:p w14:paraId="2BFF1C6E" w14:textId="77777777" w:rsidR="00D53A09" w:rsidRDefault="00870A8F">
                  <w:pPr>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ab/>
                  </w:r>
                  <w:r>
                    <w:rPr>
                      <w:rFonts w:hint="eastAsia"/>
                      <w:color w:val="000000" w:themeColor="text1"/>
                    </w:rPr>
                    <w:t>视频放大电路带宽：</w:t>
                  </w:r>
                  <w:r>
                    <w:rPr>
                      <w:rFonts w:hint="eastAsia"/>
                      <w:color w:val="000000" w:themeColor="text1"/>
                    </w:rPr>
                    <w:t>2.5GBS/250MHz</w:t>
                  </w:r>
                </w:p>
                <w:p w14:paraId="74F26087" w14:textId="77777777" w:rsidR="00D53A09" w:rsidRDefault="00870A8F">
                  <w:pPr>
                    <w:rPr>
                      <w:color w:val="000000" w:themeColor="text1"/>
                    </w:rPr>
                  </w:pPr>
                  <w:r>
                    <w:rPr>
                      <w:rFonts w:hint="eastAsia"/>
                      <w:color w:val="000000" w:themeColor="text1"/>
                    </w:rPr>
                    <w:t>5</w:t>
                  </w:r>
                  <w:r>
                    <w:rPr>
                      <w:rFonts w:hint="eastAsia"/>
                      <w:color w:val="000000" w:themeColor="text1"/>
                    </w:rPr>
                    <w:t>）</w:t>
                  </w:r>
                  <w:r>
                    <w:rPr>
                      <w:rFonts w:hint="eastAsia"/>
                      <w:color w:val="000000" w:themeColor="text1"/>
                    </w:rPr>
                    <w:tab/>
                  </w:r>
                  <w:r>
                    <w:rPr>
                      <w:rFonts w:hint="eastAsia"/>
                      <w:color w:val="000000" w:themeColor="text1"/>
                    </w:rPr>
                    <w:t>显示器刷新率：</w:t>
                  </w:r>
                  <w:r>
                    <w:rPr>
                      <w:rFonts w:hint="eastAsia"/>
                      <w:color w:val="000000" w:themeColor="text1"/>
                    </w:rPr>
                    <w:t>60Hz</w:t>
                  </w:r>
                </w:p>
                <w:p w14:paraId="116E2092" w14:textId="77777777" w:rsidR="00D53A09" w:rsidRDefault="00870A8F">
                  <w:pPr>
                    <w:rPr>
                      <w:color w:val="000000" w:themeColor="text1"/>
                    </w:rPr>
                  </w:pPr>
                  <w:r>
                    <w:rPr>
                      <w:rFonts w:hint="eastAsia"/>
                      <w:color w:val="000000" w:themeColor="text1"/>
                    </w:rPr>
                    <w:t>6</w:t>
                  </w:r>
                  <w:r>
                    <w:rPr>
                      <w:rFonts w:hint="eastAsia"/>
                      <w:color w:val="000000" w:themeColor="text1"/>
                    </w:rPr>
                    <w:t>）</w:t>
                  </w:r>
                  <w:r>
                    <w:rPr>
                      <w:rFonts w:hint="eastAsia"/>
                      <w:color w:val="000000" w:themeColor="text1"/>
                    </w:rPr>
                    <w:tab/>
                  </w:r>
                  <w:r>
                    <w:rPr>
                      <w:rFonts w:hint="eastAsia"/>
                      <w:color w:val="000000" w:themeColor="text1"/>
                    </w:rPr>
                    <w:t>电源：</w:t>
                  </w:r>
                  <w:r>
                    <w:rPr>
                      <w:rFonts w:hint="eastAsia"/>
                      <w:color w:val="000000" w:themeColor="text1"/>
                    </w:rPr>
                    <w:t>DC5V</w:t>
                  </w:r>
                  <w:r>
                    <w:rPr>
                      <w:rFonts w:hint="eastAsia"/>
                      <w:color w:val="000000" w:themeColor="text1"/>
                    </w:rPr>
                    <w:t>，</w:t>
                  </w:r>
                  <w:r>
                    <w:rPr>
                      <w:rFonts w:hint="eastAsia"/>
                      <w:color w:val="000000" w:themeColor="text1"/>
                    </w:rPr>
                    <w:t>1.5A</w:t>
                  </w:r>
                </w:p>
                <w:p w14:paraId="48E42887" w14:textId="77777777" w:rsidR="00D53A09" w:rsidRDefault="00870A8F">
                  <w:pPr>
                    <w:rPr>
                      <w:color w:val="000000" w:themeColor="text1"/>
                    </w:rPr>
                  </w:pPr>
                  <w:r>
                    <w:rPr>
                      <w:rFonts w:hint="eastAsia"/>
                      <w:color w:val="000000" w:themeColor="text1"/>
                    </w:rPr>
                    <w:t>7</w:t>
                  </w:r>
                  <w:r>
                    <w:rPr>
                      <w:rFonts w:hint="eastAsia"/>
                      <w:color w:val="000000" w:themeColor="text1"/>
                    </w:rPr>
                    <w:t>）</w:t>
                  </w:r>
                  <w:r>
                    <w:rPr>
                      <w:rFonts w:hint="eastAsia"/>
                      <w:color w:val="000000" w:themeColor="text1"/>
                    </w:rPr>
                    <w:tab/>
                  </w:r>
                  <w:r>
                    <w:rPr>
                      <w:rFonts w:hint="eastAsia"/>
                      <w:color w:val="000000" w:themeColor="text1"/>
                    </w:rPr>
                    <w:t>操作温度范围：</w:t>
                  </w:r>
                  <w:r>
                    <w:rPr>
                      <w:rFonts w:hint="eastAsia"/>
                      <w:color w:val="000000" w:themeColor="text1"/>
                    </w:rPr>
                    <w:t>-5</w:t>
                  </w:r>
                  <w:r>
                    <w:rPr>
                      <w:rFonts w:hint="eastAsia"/>
                      <w:color w:val="000000" w:themeColor="text1"/>
                    </w:rPr>
                    <w:t>℃到</w:t>
                  </w:r>
                  <w:r>
                    <w:rPr>
                      <w:rFonts w:hint="eastAsia"/>
                      <w:color w:val="000000" w:themeColor="text1"/>
                    </w:rPr>
                    <w:t>55</w:t>
                  </w:r>
                  <w:r>
                    <w:rPr>
                      <w:rFonts w:hint="eastAsia"/>
                      <w:color w:val="000000" w:themeColor="text1"/>
                    </w:rPr>
                    <w:t>℃</w:t>
                  </w:r>
                </w:p>
                <w:p w14:paraId="73F39250" w14:textId="77777777" w:rsidR="00D53A09" w:rsidRDefault="00870A8F">
                  <w:pPr>
                    <w:rPr>
                      <w:color w:val="000000" w:themeColor="text1"/>
                    </w:rPr>
                  </w:pPr>
                  <w:r>
                    <w:rPr>
                      <w:rFonts w:hint="eastAsia"/>
                      <w:color w:val="000000" w:themeColor="text1"/>
                    </w:rPr>
                    <w:lastRenderedPageBreak/>
                    <w:t>8</w:t>
                  </w:r>
                  <w:r>
                    <w:rPr>
                      <w:rFonts w:hint="eastAsia"/>
                      <w:color w:val="000000" w:themeColor="text1"/>
                    </w:rPr>
                    <w:t>）</w:t>
                  </w:r>
                  <w:r>
                    <w:rPr>
                      <w:rFonts w:hint="eastAsia"/>
                      <w:color w:val="000000" w:themeColor="text1"/>
                    </w:rPr>
                    <w:tab/>
                  </w:r>
                  <w:r>
                    <w:rPr>
                      <w:rFonts w:hint="eastAsia"/>
                      <w:color w:val="000000" w:themeColor="text1"/>
                    </w:rPr>
                    <w:t>操作湿度范围：</w:t>
                  </w:r>
                  <w:r>
                    <w:rPr>
                      <w:rFonts w:hint="eastAsia"/>
                      <w:color w:val="000000" w:themeColor="text1"/>
                    </w:rPr>
                    <w:t>5%</w:t>
                  </w:r>
                  <w:r>
                    <w:rPr>
                      <w:rFonts w:hint="eastAsia"/>
                      <w:color w:val="000000" w:themeColor="text1"/>
                    </w:rPr>
                    <w:t>到</w:t>
                  </w:r>
                  <w:r>
                    <w:rPr>
                      <w:rFonts w:hint="eastAsia"/>
                      <w:color w:val="000000" w:themeColor="text1"/>
                    </w:rPr>
                    <w:t>90%RH</w:t>
                  </w:r>
                </w:p>
                <w:p w14:paraId="62410E02" w14:textId="77777777" w:rsidR="00D53A09" w:rsidRDefault="00870A8F">
                  <w:pPr>
                    <w:rPr>
                      <w:color w:val="000000" w:themeColor="text1"/>
                    </w:rPr>
                  </w:pPr>
                  <w:r>
                    <w:rPr>
                      <w:rFonts w:hint="eastAsia"/>
                      <w:color w:val="000000" w:themeColor="text1"/>
                    </w:rPr>
                    <w:t>9</w:t>
                  </w:r>
                  <w:r>
                    <w:rPr>
                      <w:rFonts w:hint="eastAsia"/>
                      <w:color w:val="000000" w:themeColor="text1"/>
                    </w:rPr>
                    <w:t>）</w:t>
                  </w:r>
                  <w:r>
                    <w:rPr>
                      <w:rFonts w:hint="eastAsia"/>
                      <w:color w:val="000000" w:themeColor="text1"/>
                    </w:rPr>
                    <w:tab/>
                  </w:r>
                  <w:r>
                    <w:rPr>
                      <w:rFonts w:hint="eastAsia"/>
                      <w:color w:val="000000" w:themeColor="text1"/>
                    </w:rPr>
                    <w:t>规格：≥</w:t>
                  </w:r>
                  <w:r>
                    <w:rPr>
                      <w:rFonts w:hint="eastAsia"/>
                      <w:color w:val="000000" w:themeColor="text1"/>
                    </w:rPr>
                    <w:t>245</w:t>
                  </w:r>
                  <w:r>
                    <w:rPr>
                      <w:rFonts w:hint="eastAsia"/>
                      <w:color w:val="000000" w:themeColor="text1"/>
                    </w:rPr>
                    <w:t>×</w:t>
                  </w:r>
                  <w:r>
                    <w:rPr>
                      <w:rFonts w:hint="eastAsia"/>
                      <w:color w:val="000000" w:themeColor="text1"/>
                    </w:rPr>
                    <w:t>100</w:t>
                  </w:r>
                  <w:r>
                    <w:rPr>
                      <w:rFonts w:hint="eastAsia"/>
                      <w:color w:val="000000" w:themeColor="text1"/>
                    </w:rPr>
                    <w:t>×</w:t>
                  </w:r>
                  <w:r>
                    <w:rPr>
                      <w:rFonts w:hint="eastAsia"/>
                      <w:color w:val="000000" w:themeColor="text1"/>
                    </w:rPr>
                    <w:t>32mm</w:t>
                  </w:r>
                </w:p>
                <w:p w14:paraId="74C341CF" w14:textId="77777777" w:rsidR="00D53A09" w:rsidRDefault="00870A8F">
                  <w:pPr>
                    <w:rPr>
                      <w:b/>
                      <w:color w:val="000000" w:themeColor="text1"/>
                    </w:rPr>
                  </w:pPr>
                  <w:r>
                    <w:rPr>
                      <w:b/>
                      <w:color w:val="000000" w:themeColor="text1"/>
                    </w:rPr>
                    <w:t>8</w:t>
                  </w:r>
                  <w:r>
                    <w:rPr>
                      <w:rFonts w:hint="eastAsia"/>
                      <w:b/>
                      <w:color w:val="000000" w:themeColor="text1"/>
                    </w:rPr>
                    <w:t>、</w:t>
                  </w:r>
                  <w:r>
                    <w:rPr>
                      <w:rFonts w:hint="eastAsia"/>
                      <w:b/>
                      <w:color w:val="000000" w:themeColor="text1"/>
                    </w:rPr>
                    <w:t>PoE</w:t>
                  </w:r>
                  <w:r>
                    <w:rPr>
                      <w:rFonts w:hint="eastAsia"/>
                      <w:b/>
                      <w:color w:val="000000" w:themeColor="text1"/>
                    </w:rPr>
                    <w:t>路由器</w:t>
                  </w:r>
                </w:p>
                <w:p w14:paraId="01C08F4D"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ab/>
                  </w:r>
                  <w:r>
                    <w:rPr>
                      <w:rFonts w:hint="eastAsia"/>
                      <w:color w:val="000000" w:themeColor="text1"/>
                    </w:rPr>
                    <w:t>固定端口：</w:t>
                  </w:r>
                  <w:r>
                    <w:rPr>
                      <w:rFonts w:hint="eastAsia"/>
                      <w:color w:val="000000" w:themeColor="text1"/>
                    </w:rPr>
                    <w:t>5</w:t>
                  </w:r>
                  <w:r>
                    <w:rPr>
                      <w:rFonts w:hint="eastAsia"/>
                      <w:color w:val="000000" w:themeColor="text1"/>
                    </w:rPr>
                    <w:t>个</w:t>
                  </w:r>
                  <w:r>
                    <w:rPr>
                      <w:rFonts w:hint="eastAsia"/>
                      <w:color w:val="000000" w:themeColor="text1"/>
                    </w:rPr>
                    <w:t>10/100/1000M</w:t>
                  </w:r>
                  <w:r>
                    <w:rPr>
                      <w:rFonts w:hint="eastAsia"/>
                      <w:color w:val="000000" w:themeColor="text1"/>
                    </w:rPr>
                    <w:t>端口</w:t>
                  </w:r>
                </w:p>
                <w:p w14:paraId="53461C11"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内存：</w:t>
                  </w:r>
                  <w:r>
                    <w:rPr>
                      <w:color w:val="000000" w:themeColor="text1"/>
                    </w:rPr>
                    <w:t>≥</w:t>
                  </w:r>
                  <w:r>
                    <w:rPr>
                      <w:rFonts w:hint="eastAsia"/>
                      <w:color w:val="000000" w:themeColor="text1"/>
                    </w:rPr>
                    <w:tab/>
                    <w:t>128MB</w:t>
                  </w:r>
                </w:p>
                <w:p w14:paraId="43AFA0A1"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t>FLASH</w:t>
                  </w:r>
                  <w:r>
                    <w:rPr>
                      <w:rFonts w:hint="eastAsia"/>
                      <w:color w:val="000000" w:themeColor="text1"/>
                    </w:rPr>
                    <w:t>：</w:t>
                  </w:r>
                  <w:r>
                    <w:rPr>
                      <w:rFonts w:hint="eastAsia"/>
                      <w:color w:val="000000" w:themeColor="text1"/>
                    </w:rPr>
                    <w:t>16MB SPI</w:t>
                  </w:r>
                </w:p>
                <w:p w14:paraId="43B212E9" w14:textId="77777777" w:rsidR="00D53A09" w:rsidRDefault="00870A8F">
                  <w:pPr>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ab/>
                    <w:t>AP</w:t>
                  </w:r>
                  <w:r>
                    <w:rPr>
                      <w:rFonts w:hint="eastAsia"/>
                      <w:color w:val="000000" w:themeColor="text1"/>
                    </w:rPr>
                    <w:t>管理功能：支持多</w:t>
                  </w:r>
                  <w:r>
                    <w:rPr>
                      <w:rFonts w:hint="eastAsia"/>
                      <w:color w:val="000000" w:themeColor="text1"/>
                    </w:rPr>
                    <w:t>SSID</w:t>
                  </w:r>
                  <w:r>
                    <w:rPr>
                      <w:rFonts w:hint="eastAsia"/>
                      <w:color w:val="000000" w:themeColor="text1"/>
                    </w:rPr>
                    <w:t>配置、支持通道设置、支持功率设置、支持</w:t>
                  </w:r>
                  <w:r>
                    <w:rPr>
                      <w:rFonts w:hint="eastAsia"/>
                      <w:color w:val="000000" w:themeColor="text1"/>
                    </w:rPr>
                    <w:t>SSID</w:t>
                  </w:r>
                  <w:r>
                    <w:rPr>
                      <w:rFonts w:hint="eastAsia"/>
                      <w:color w:val="000000" w:themeColor="text1"/>
                    </w:rPr>
                    <w:t>隐藏、支持设置</w:t>
                  </w:r>
                  <w:r>
                    <w:rPr>
                      <w:rFonts w:hint="eastAsia"/>
                      <w:color w:val="000000" w:themeColor="text1"/>
                    </w:rPr>
                    <w:t>STA</w:t>
                  </w:r>
                  <w:r>
                    <w:rPr>
                      <w:rFonts w:hint="eastAsia"/>
                      <w:color w:val="000000" w:themeColor="text1"/>
                    </w:rPr>
                    <w:t>数量、支持</w:t>
                  </w:r>
                  <w:r>
                    <w:rPr>
                      <w:rFonts w:hint="eastAsia"/>
                      <w:color w:val="000000" w:themeColor="text1"/>
                    </w:rPr>
                    <w:t>SAT</w:t>
                  </w:r>
                  <w:r>
                    <w:rPr>
                      <w:rFonts w:hint="eastAsia"/>
                      <w:color w:val="000000" w:themeColor="text1"/>
                    </w:rPr>
                    <w:t>优先接入</w:t>
                  </w:r>
                  <w:r>
                    <w:rPr>
                      <w:rFonts w:hint="eastAsia"/>
                      <w:color w:val="000000" w:themeColor="text1"/>
                    </w:rPr>
                    <w:t>5G</w:t>
                  </w:r>
                  <w:r>
                    <w:rPr>
                      <w:rFonts w:hint="eastAsia"/>
                      <w:color w:val="000000" w:themeColor="text1"/>
                    </w:rPr>
                    <w:t>频段、支持</w:t>
                  </w:r>
                  <w:r>
                    <w:rPr>
                      <w:rFonts w:hint="eastAsia"/>
                      <w:color w:val="000000" w:themeColor="text1"/>
                    </w:rPr>
                    <w:t>AP</w:t>
                  </w:r>
                  <w:r>
                    <w:rPr>
                      <w:rFonts w:hint="eastAsia"/>
                      <w:color w:val="000000" w:themeColor="text1"/>
                    </w:rPr>
                    <w:t>在线升级、支持网络</w:t>
                  </w:r>
                  <w:r>
                    <w:rPr>
                      <w:rFonts w:hint="eastAsia"/>
                      <w:color w:val="000000" w:themeColor="text1"/>
                    </w:rPr>
                    <w:t>AP</w:t>
                  </w:r>
                  <w:r>
                    <w:rPr>
                      <w:rFonts w:hint="eastAsia"/>
                      <w:color w:val="000000" w:themeColor="text1"/>
                    </w:rPr>
                    <w:t>自动发现和自动组网</w:t>
                  </w:r>
                </w:p>
                <w:p w14:paraId="218C46FE" w14:textId="77777777" w:rsidR="00D53A09" w:rsidRDefault="00870A8F">
                  <w:pPr>
                    <w:rPr>
                      <w:color w:val="000000" w:themeColor="text1"/>
                    </w:rPr>
                  </w:pPr>
                  <w:r>
                    <w:rPr>
                      <w:rFonts w:hint="eastAsia"/>
                      <w:color w:val="000000" w:themeColor="text1"/>
                    </w:rPr>
                    <w:t>5</w:t>
                  </w:r>
                  <w:r>
                    <w:rPr>
                      <w:rFonts w:hint="eastAsia"/>
                      <w:color w:val="000000" w:themeColor="text1"/>
                    </w:rPr>
                    <w:t>）</w:t>
                  </w:r>
                  <w:r>
                    <w:rPr>
                      <w:rFonts w:hint="eastAsia"/>
                      <w:color w:val="000000" w:themeColor="text1"/>
                    </w:rPr>
                    <w:tab/>
                  </w:r>
                  <w:r>
                    <w:rPr>
                      <w:rFonts w:hint="eastAsia"/>
                      <w:color w:val="000000" w:themeColor="text1"/>
                    </w:rPr>
                    <w:t>带机数：支持</w:t>
                  </w:r>
                  <w:r>
                    <w:rPr>
                      <w:rFonts w:hint="eastAsia"/>
                      <w:color w:val="000000" w:themeColor="text1"/>
                    </w:rPr>
                    <w:t>80~100</w:t>
                  </w:r>
                  <w:r>
                    <w:rPr>
                      <w:rFonts w:hint="eastAsia"/>
                      <w:color w:val="000000" w:themeColor="text1"/>
                    </w:rPr>
                    <w:t>台终端同时在线</w:t>
                  </w:r>
                </w:p>
                <w:p w14:paraId="1D8C49A7" w14:textId="77777777" w:rsidR="00D53A09" w:rsidRDefault="00870A8F">
                  <w:pPr>
                    <w:rPr>
                      <w:color w:val="000000" w:themeColor="text1"/>
                    </w:rPr>
                  </w:pPr>
                  <w:r>
                    <w:rPr>
                      <w:rFonts w:hint="eastAsia"/>
                      <w:color w:val="000000" w:themeColor="text1"/>
                    </w:rPr>
                    <w:t>6</w:t>
                  </w:r>
                  <w:r>
                    <w:rPr>
                      <w:rFonts w:hint="eastAsia"/>
                      <w:color w:val="000000" w:themeColor="text1"/>
                    </w:rPr>
                    <w:t>）</w:t>
                  </w:r>
                  <w:r>
                    <w:rPr>
                      <w:rFonts w:hint="eastAsia"/>
                      <w:color w:val="000000" w:themeColor="text1"/>
                    </w:rPr>
                    <w:tab/>
                  </w:r>
                  <w:r>
                    <w:rPr>
                      <w:rFonts w:hint="eastAsia"/>
                      <w:color w:val="000000" w:themeColor="text1"/>
                    </w:rPr>
                    <w:t>智能选路：支持多出口场景链路负载的均衡</w:t>
                  </w:r>
                </w:p>
                <w:p w14:paraId="29F25B2B" w14:textId="77777777" w:rsidR="00D53A09" w:rsidRDefault="00870A8F">
                  <w:pPr>
                    <w:rPr>
                      <w:color w:val="000000" w:themeColor="text1"/>
                    </w:rPr>
                  </w:pPr>
                  <w:r>
                    <w:rPr>
                      <w:rFonts w:hint="eastAsia"/>
                      <w:color w:val="000000" w:themeColor="text1"/>
                    </w:rPr>
                    <w:t>7</w:t>
                  </w:r>
                  <w:r>
                    <w:rPr>
                      <w:rFonts w:hint="eastAsia"/>
                      <w:color w:val="000000" w:themeColor="text1"/>
                    </w:rPr>
                    <w:t>）</w:t>
                  </w:r>
                  <w:r>
                    <w:rPr>
                      <w:rFonts w:hint="eastAsia"/>
                      <w:color w:val="000000" w:themeColor="text1"/>
                    </w:rPr>
                    <w:tab/>
                  </w:r>
                  <w:r>
                    <w:rPr>
                      <w:rFonts w:hint="eastAsia"/>
                      <w:color w:val="000000" w:themeColor="text1"/>
                    </w:rPr>
                    <w:t>规格：</w:t>
                  </w:r>
                  <w:r>
                    <w:rPr>
                      <w:rFonts w:hint="eastAsia"/>
                      <w:color w:val="000000" w:themeColor="text1"/>
                    </w:rPr>
                    <w:t>206.5</w:t>
                  </w:r>
                  <w:r>
                    <w:rPr>
                      <w:rFonts w:hint="eastAsia"/>
                      <w:color w:val="000000" w:themeColor="text1"/>
                    </w:rPr>
                    <w:t>×</w:t>
                  </w:r>
                  <w:r>
                    <w:rPr>
                      <w:rFonts w:hint="eastAsia"/>
                      <w:color w:val="000000" w:themeColor="text1"/>
                    </w:rPr>
                    <w:t>108.5</w:t>
                  </w:r>
                  <w:r>
                    <w:rPr>
                      <w:rFonts w:hint="eastAsia"/>
                      <w:color w:val="000000" w:themeColor="text1"/>
                    </w:rPr>
                    <w:t>×</w:t>
                  </w:r>
                  <w:r>
                    <w:rPr>
                      <w:rFonts w:hint="eastAsia"/>
                      <w:color w:val="000000" w:themeColor="text1"/>
                    </w:rPr>
                    <w:t>28mm</w:t>
                  </w:r>
                </w:p>
                <w:p w14:paraId="51A04FBF" w14:textId="77777777" w:rsidR="00D53A09" w:rsidRDefault="00870A8F">
                  <w:pPr>
                    <w:rPr>
                      <w:b/>
                      <w:color w:val="000000" w:themeColor="text1"/>
                    </w:rPr>
                  </w:pPr>
                  <w:r>
                    <w:rPr>
                      <w:b/>
                      <w:color w:val="000000" w:themeColor="text1"/>
                    </w:rPr>
                    <w:t>9</w:t>
                  </w:r>
                  <w:r>
                    <w:rPr>
                      <w:rFonts w:hint="eastAsia"/>
                      <w:b/>
                      <w:color w:val="000000" w:themeColor="text1"/>
                    </w:rPr>
                    <w:t>、无线</w:t>
                  </w:r>
                  <w:r>
                    <w:rPr>
                      <w:rFonts w:hint="eastAsia"/>
                      <w:b/>
                      <w:color w:val="000000" w:themeColor="text1"/>
                    </w:rPr>
                    <w:t>AP</w:t>
                  </w:r>
                </w:p>
                <w:p w14:paraId="0E202509"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ab/>
                  </w:r>
                  <w:r>
                    <w:rPr>
                      <w:rFonts w:hint="eastAsia"/>
                      <w:color w:val="000000" w:themeColor="text1"/>
                    </w:rPr>
                    <w:t>空间流数：</w:t>
                  </w:r>
                  <w:r>
                    <w:rPr>
                      <w:rFonts w:hint="eastAsia"/>
                      <w:color w:val="000000" w:themeColor="text1"/>
                    </w:rPr>
                    <w:t>2.4G 2</w:t>
                  </w:r>
                  <w:r>
                    <w:rPr>
                      <w:rFonts w:hint="eastAsia"/>
                      <w:color w:val="000000" w:themeColor="text1"/>
                    </w:rPr>
                    <w:t>条流</w:t>
                  </w:r>
                  <w:r>
                    <w:rPr>
                      <w:rFonts w:hint="eastAsia"/>
                      <w:color w:val="000000" w:themeColor="text1"/>
                    </w:rPr>
                    <w:t xml:space="preserve">,2x2 MIMO;5G </w:t>
                  </w:r>
                  <w:r>
                    <w:rPr>
                      <w:rFonts w:hint="eastAsia"/>
                      <w:color w:val="000000" w:themeColor="text1"/>
                    </w:rPr>
                    <w:t>单条流</w:t>
                  </w:r>
                </w:p>
                <w:p w14:paraId="02398B29"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传输速率：</w:t>
                  </w:r>
                  <w:r>
                    <w:rPr>
                      <w:rFonts w:hint="eastAsia"/>
                      <w:color w:val="000000" w:themeColor="text1"/>
                    </w:rPr>
                    <w:t>2.4GHz</w:t>
                  </w:r>
                  <w:r>
                    <w:rPr>
                      <w:rFonts w:hint="eastAsia"/>
                      <w:color w:val="000000" w:themeColor="text1"/>
                    </w:rPr>
                    <w:t>支持</w:t>
                  </w:r>
                  <w:r>
                    <w:rPr>
                      <w:rFonts w:hint="eastAsia"/>
                      <w:color w:val="000000" w:themeColor="text1"/>
                    </w:rPr>
                    <w:t>802.11b/g/n300Mbps</w:t>
                  </w:r>
                </w:p>
                <w:p w14:paraId="749C62E8" w14:textId="77777777" w:rsidR="00D53A09" w:rsidRDefault="00870A8F">
                  <w:pPr>
                    <w:rPr>
                      <w:color w:val="000000" w:themeColor="text1"/>
                    </w:rPr>
                  </w:pPr>
                  <w:r>
                    <w:rPr>
                      <w:rFonts w:hint="eastAsia"/>
                      <w:color w:val="000000" w:themeColor="text1"/>
                    </w:rPr>
                    <w:t>5GHz</w:t>
                  </w:r>
                  <w:r>
                    <w:rPr>
                      <w:rFonts w:hint="eastAsia"/>
                      <w:color w:val="000000" w:themeColor="text1"/>
                    </w:rPr>
                    <w:t>支持</w:t>
                  </w:r>
                  <w:r>
                    <w:rPr>
                      <w:rFonts w:hint="eastAsia"/>
                      <w:color w:val="000000" w:themeColor="text1"/>
                    </w:rPr>
                    <w:t>802.11a/n/ac433Mbps</w:t>
                  </w:r>
                </w:p>
                <w:p w14:paraId="2E8B5545"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r>
                  <w:r>
                    <w:rPr>
                      <w:rFonts w:hint="eastAsia"/>
                      <w:color w:val="000000" w:themeColor="text1"/>
                    </w:rPr>
                    <w:t>发射功率：≤</w:t>
                  </w:r>
                  <w:r>
                    <w:rPr>
                      <w:rFonts w:hint="eastAsia"/>
                      <w:color w:val="000000" w:themeColor="text1"/>
                    </w:rPr>
                    <w:t>100mW</w:t>
                  </w:r>
                </w:p>
                <w:p w14:paraId="325313B4" w14:textId="77777777" w:rsidR="00D53A09" w:rsidRDefault="00870A8F">
                  <w:pPr>
                    <w:rPr>
                      <w:color w:val="000000" w:themeColor="text1"/>
                    </w:rPr>
                  </w:pPr>
                  <w:r>
                    <w:rPr>
                      <w:rFonts w:hint="eastAsia"/>
                      <w:color w:val="000000" w:themeColor="text1"/>
                    </w:rPr>
                    <w:t>4</w:t>
                  </w:r>
                  <w:r>
                    <w:rPr>
                      <w:rFonts w:hint="eastAsia"/>
                      <w:color w:val="000000" w:themeColor="text1"/>
                    </w:rPr>
                    <w:t>）</w:t>
                  </w:r>
                  <w:r>
                    <w:rPr>
                      <w:rFonts w:hint="eastAsia"/>
                      <w:color w:val="000000" w:themeColor="text1"/>
                    </w:rPr>
                    <w:tab/>
                  </w:r>
                  <w:r>
                    <w:rPr>
                      <w:rFonts w:hint="eastAsia"/>
                      <w:color w:val="000000" w:themeColor="text1"/>
                    </w:rPr>
                    <w:t>设备端口：</w:t>
                  </w:r>
                  <w:r>
                    <w:rPr>
                      <w:rFonts w:hint="eastAsia"/>
                      <w:color w:val="000000" w:themeColor="text1"/>
                    </w:rPr>
                    <w:t>1</w:t>
                  </w:r>
                  <w:r>
                    <w:rPr>
                      <w:rFonts w:hint="eastAsia"/>
                      <w:color w:val="000000" w:themeColor="text1"/>
                    </w:rPr>
                    <w:t>个</w:t>
                  </w:r>
                  <w:r>
                    <w:rPr>
                      <w:rFonts w:hint="eastAsia"/>
                      <w:color w:val="000000" w:themeColor="text1"/>
                    </w:rPr>
                    <w:t>10/100/1000Mbps</w:t>
                  </w:r>
                  <w:r>
                    <w:rPr>
                      <w:rFonts w:hint="eastAsia"/>
                      <w:color w:val="000000" w:themeColor="text1"/>
                    </w:rPr>
                    <w:t>自协商以太网口；</w:t>
                  </w:r>
                  <w:r>
                    <w:rPr>
                      <w:rFonts w:hint="eastAsia"/>
                      <w:color w:val="000000" w:themeColor="text1"/>
                    </w:rPr>
                    <w:t>1</w:t>
                  </w:r>
                  <w:r>
                    <w:rPr>
                      <w:rFonts w:hint="eastAsia"/>
                      <w:color w:val="000000" w:themeColor="text1"/>
                    </w:rPr>
                    <w:t>个</w:t>
                  </w:r>
                  <w:r>
                    <w:rPr>
                      <w:rFonts w:hint="eastAsia"/>
                      <w:color w:val="000000" w:themeColor="text1"/>
                    </w:rPr>
                    <w:t>DC</w:t>
                  </w:r>
                  <w:r>
                    <w:rPr>
                      <w:rFonts w:hint="eastAsia"/>
                      <w:color w:val="000000" w:themeColor="text1"/>
                    </w:rPr>
                    <w:t>口；</w:t>
                  </w:r>
                  <w:r>
                    <w:rPr>
                      <w:rFonts w:hint="eastAsia"/>
                      <w:color w:val="000000" w:themeColor="text1"/>
                    </w:rPr>
                    <w:t>1</w:t>
                  </w:r>
                  <w:r>
                    <w:rPr>
                      <w:rFonts w:hint="eastAsia"/>
                      <w:color w:val="000000" w:themeColor="text1"/>
                    </w:rPr>
                    <w:t>个</w:t>
                  </w:r>
                  <w:r>
                    <w:rPr>
                      <w:rFonts w:hint="eastAsia"/>
                      <w:color w:val="000000" w:themeColor="text1"/>
                    </w:rPr>
                    <w:t>Reset</w:t>
                  </w:r>
                  <w:r>
                    <w:rPr>
                      <w:rFonts w:hint="eastAsia"/>
                      <w:color w:val="000000" w:themeColor="text1"/>
                    </w:rPr>
                    <w:t>口</w:t>
                  </w:r>
                </w:p>
                <w:p w14:paraId="3827BFDA" w14:textId="77777777" w:rsidR="00D53A09" w:rsidRDefault="00870A8F">
                  <w:pPr>
                    <w:rPr>
                      <w:color w:val="000000" w:themeColor="text1"/>
                    </w:rPr>
                  </w:pPr>
                  <w:r>
                    <w:rPr>
                      <w:rFonts w:hint="eastAsia"/>
                      <w:color w:val="000000" w:themeColor="text1"/>
                    </w:rPr>
                    <w:t>5</w:t>
                  </w:r>
                  <w:r>
                    <w:rPr>
                      <w:rFonts w:hint="eastAsia"/>
                      <w:color w:val="000000" w:themeColor="text1"/>
                    </w:rPr>
                    <w:t>）</w:t>
                  </w:r>
                  <w:r>
                    <w:rPr>
                      <w:rFonts w:hint="eastAsia"/>
                      <w:color w:val="000000" w:themeColor="text1"/>
                    </w:rPr>
                    <w:tab/>
                  </w:r>
                  <w:r>
                    <w:rPr>
                      <w:rFonts w:hint="eastAsia"/>
                      <w:color w:val="000000" w:themeColor="text1"/>
                    </w:rPr>
                    <w:t>支持复位</w:t>
                  </w:r>
                  <w:r>
                    <w:rPr>
                      <w:rFonts w:hint="eastAsia"/>
                      <w:color w:val="000000" w:themeColor="text1"/>
                    </w:rPr>
                    <w:tab/>
                  </w:r>
                </w:p>
                <w:p w14:paraId="67F7D167" w14:textId="77777777" w:rsidR="00D53A09" w:rsidRDefault="00870A8F">
                  <w:pPr>
                    <w:rPr>
                      <w:color w:val="000000" w:themeColor="text1"/>
                    </w:rPr>
                  </w:pPr>
                  <w:r>
                    <w:rPr>
                      <w:rFonts w:hint="eastAsia"/>
                      <w:color w:val="000000" w:themeColor="text1"/>
                    </w:rPr>
                    <w:t>6</w:t>
                  </w:r>
                  <w:r>
                    <w:rPr>
                      <w:rFonts w:hint="eastAsia"/>
                      <w:color w:val="000000" w:themeColor="text1"/>
                    </w:rPr>
                    <w:t>）</w:t>
                  </w:r>
                  <w:r>
                    <w:rPr>
                      <w:rFonts w:hint="eastAsia"/>
                      <w:color w:val="000000" w:themeColor="text1"/>
                    </w:rPr>
                    <w:tab/>
                  </w:r>
                  <w:r>
                    <w:rPr>
                      <w:rFonts w:hint="eastAsia"/>
                      <w:color w:val="000000" w:themeColor="text1"/>
                    </w:rPr>
                    <w:t>支持状态指示灯</w:t>
                  </w:r>
                  <w:r>
                    <w:rPr>
                      <w:rFonts w:hint="eastAsia"/>
                      <w:color w:val="000000" w:themeColor="text1"/>
                    </w:rPr>
                    <w:tab/>
                  </w:r>
                </w:p>
                <w:p w14:paraId="29295A00" w14:textId="77777777" w:rsidR="00D53A09" w:rsidRDefault="00870A8F">
                  <w:pPr>
                    <w:rPr>
                      <w:color w:val="000000" w:themeColor="text1"/>
                    </w:rPr>
                  </w:pPr>
                  <w:r>
                    <w:rPr>
                      <w:rFonts w:hint="eastAsia"/>
                      <w:color w:val="000000" w:themeColor="text1"/>
                    </w:rPr>
                    <w:t>7</w:t>
                  </w:r>
                  <w:r>
                    <w:rPr>
                      <w:rFonts w:hint="eastAsia"/>
                      <w:color w:val="000000" w:themeColor="text1"/>
                    </w:rPr>
                    <w:t>）</w:t>
                  </w:r>
                  <w:r>
                    <w:rPr>
                      <w:rFonts w:hint="eastAsia"/>
                      <w:color w:val="000000" w:themeColor="text1"/>
                    </w:rPr>
                    <w:tab/>
                    <w:t>PoE</w:t>
                  </w:r>
                  <w:r>
                    <w:rPr>
                      <w:rFonts w:hint="eastAsia"/>
                      <w:color w:val="000000" w:themeColor="text1"/>
                    </w:rPr>
                    <w:tab/>
                  </w:r>
                  <w:r>
                    <w:rPr>
                      <w:rFonts w:hint="eastAsia"/>
                      <w:color w:val="000000" w:themeColor="text1"/>
                    </w:rPr>
                    <w:t>：支持</w:t>
                  </w:r>
                  <w:r>
                    <w:rPr>
                      <w:rFonts w:hint="eastAsia"/>
                      <w:color w:val="000000" w:themeColor="text1"/>
                    </w:rPr>
                    <w:t>802.3af/802.3at</w:t>
                  </w:r>
                  <w:r>
                    <w:rPr>
                      <w:rFonts w:hint="eastAsia"/>
                      <w:color w:val="000000" w:themeColor="text1"/>
                    </w:rPr>
                    <w:t>兼容供电</w:t>
                  </w:r>
                </w:p>
                <w:p w14:paraId="326E75F6" w14:textId="77777777" w:rsidR="00D53A09" w:rsidRDefault="00870A8F">
                  <w:pPr>
                    <w:rPr>
                      <w:color w:val="000000" w:themeColor="text1"/>
                    </w:rPr>
                  </w:pPr>
                  <w:r>
                    <w:rPr>
                      <w:rFonts w:hint="eastAsia"/>
                      <w:color w:val="000000" w:themeColor="text1"/>
                    </w:rPr>
                    <w:t>8</w:t>
                  </w:r>
                  <w:r>
                    <w:rPr>
                      <w:rFonts w:hint="eastAsia"/>
                      <w:color w:val="000000" w:themeColor="text1"/>
                    </w:rPr>
                    <w:t>）</w:t>
                  </w:r>
                  <w:r>
                    <w:rPr>
                      <w:rFonts w:hint="eastAsia"/>
                      <w:color w:val="000000" w:themeColor="text1"/>
                    </w:rPr>
                    <w:tab/>
                  </w:r>
                  <w:r>
                    <w:rPr>
                      <w:rFonts w:hint="eastAsia"/>
                      <w:color w:val="000000" w:themeColor="text1"/>
                    </w:rPr>
                    <w:t>本地供电：</w:t>
                  </w:r>
                  <w:r>
                    <w:rPr>
                      <w:rFonts w:hint="eastAsia"/>
                      <w:color w:val="000000" w:themeColor="text1"/>
                    </w:rPr>
                    <w:t>DC12V9</w:t>
                  </w:r>
                  <w:r>
                    <w:rPr>
                      <w:rFonts w:hint="eastAsia"/>
                      <w:color w:val="000000" w:themeColor="text1"/>
                    </w:rPr>
                    <w:t>）内置天线：</w:t>
                  </w:r>
                  <w:proofErr w:type="gramStart"/>
                  <w:r>
                    <w:rPr>
                      <w:rFonts w:hint="eastAsia"/>
                      <w:color w:val="000000" w:themeColor="text1"/>
                    </w:rPr>
                    <w:t>内置低</w:t>
                  </w:r>
                  <w:proofErr w:type="gramEnd"/>
                  <w:r>
                    <w:rPr>
                      <w:rFonts w:hint="eastAsia"/>
                      <w:color w:val="000000" w:themeColor="text1"/>
                    </w:rPr>
                    <w:t>辐射全向天线</w:t>
                  </w:r>
                </w:p>
                <w:p w14:paraId="52B02E8A" w14:textId="77777777" w:rsidR="00D53A09" w:rsidRDefault="00870A8F">
                  <w:pPr>
                    <w:rPr>
                      <w:color w:val="000000" w:themeColor="text1"/>
                    </w:rPr>
                  </w:pPr>
                  <w:r>
                    <w:rPr>
                      <w:rFonts w:hint="eastAsia"/>
                      <w:color w:val="000000" w:themeColor="text1"/>
                    </w:rPr>
                    <w:t>10</w:t>
                  </w:r>
                  <w:r>
                    <w:rPr>
                      <w:rFonts w:hint="eastAsia"/>
                      <w:color w:val="000000" w:themeColor="text1"/>
                    </w:rPr>
                    <w:t>）工作功率：＜</w:t>
                  </w:r>
                  <w:r>
                    <w:rPr>
                      <w:rFonts w:hint="eastAsia"/>
                      <w:color w:val="000000" w:themeColor="text1"/>
                    </w:rPr>
                    <w:t>10.5W</w:t>
                  </w:r>
                </w:p>
                <w:p w14:paraId="4BF64B9C" w14:textId="77777777" w:rsidR="00D53A09" w:rsidRDefault="00870A8F">
                  <w:pPr>
                    <w:rPr>
                      <w:color w:val="000000" w:themeColor="text1"/>
                    </w:rPr>
                  </w:pPr>
                  <w:r>
                    <w:rPr>
                      <w:rFonts w:hint="eastAsia"/>
                      <w:color w:val="000000" w:themeColor="text1"/>
                    </w:rPr>
                    <w:t>11</w:t>
                  </w:r>
                  <w:r>
                    <w:rPr>
                      <w:rFonts w:hint="eastAsia"/>
                      <w:color w:val="000000" w:themeColor="text1"/>
                    </w:rPr>
                    <w:t>）防护等级：</w:t>
                  </w:r>
                  <w:r>
                    <w:rPr>
                      <w:rFonts w:hint="eastAsia"/>
                      <w:color w:val="000000" w:themeColor="text1"/>
                    </w:rPr>
                    <w:t>IP41</w:t>
                  </w:r>
                </w:p>
                <w:p w14:paraId="42BF7397" w14:textId="77777777" w:rsidR="00D53A09" w:rsidRDefault="00870A8F">
                  <w:pPr>
                    <w:rPr>
                      <w:color w:val="000000" w:themeColor="text1"/>
                    </w:rPr>
                  </w:pPr>
                  <w:r>
                    <w:rPr>
                      <w:rFonts w:hint="eastAsia"/>
                      <w:color w:val="000000" w:themeColor="text1"/>
                    </w:rPr>
                    <w:t>12</w:t>
                  </w:r>
                  <w:r>
                    <w:rPr>
                      <w:rFonts w:hint="eastAsia"/>
                      <w:color w:val="000000" w:themeColor="text1"/>
                    </w:rPr>
                    <w:t>）</w:t>
                  </w:r>
                  <w:r>
                    <w:rPr>
                      <w:rFonts w:hint="eastAsia"/>
                      <w:color w:val="000000" w:themeColor="text1"/>
                    </w:rPr>
                    <w:t>MTBF</w:t>
                  </w:r>
                  <w:r>
                    <w:rPr>
                      <w:rFonts w:hint="eastAsia"/>
                      <w:color w:val="000000" w:themeColor="text1"/>
                    </w:rPr>
                    <w:t>：＞</w:t>
                  </w:r>
                  <w:r>
                    <w:rPr>
                      <w:rFonts w:hint="eastAsia"/>
                      <w:color w:val="000000" w:themeColor="text1"/>
                    </w:rPr>
                    <w:t>250000H</w:t>
                  </w:r>
                </w:p>
                <w:p w14:paraId="45C2527A" w14:textId="77777777" w:rsidR="00D53A09" w:rsidRDefault="00870A8F">
                  <w:pPr>
                    <w:rPr>
                      <w:color w:val="000000" w:themeColor="text1"/>
                    </w:rPr>
                  </w:pPr>
                  <w:r>
                    <w:rPr>
                      <w:rFonts w:hint="eastAsia"/>
                      <w:color w:val="000000" w:themeColor="text1"/>
                    </w:rPr>
                    <w:t>13</w:t>
                  </w:r>
                  <w:r>
                    <w:rPr>
                      <w:rFonts w:hint="eastAsia"/>
                      <w:color w:val="000000" w:themeColor="text1"/>
                    </w:rPr>
                    <w:t>）推荐接入用户数</w:t>
                  </w:r>
                  <w:r>
                    <w:rPr>
                      <w:rFonts w:hint="eastAsia"/>
                      <w:color w:val="000000" w:themeColor="text1"/>
                    </w:rPr>
                    <w:tab/>
                  </w:r>
                  <w:r>
                    <w:rPr>
                      <w:rFonts w:hint="eastAsia"/>
                      <w:color w:val="000000" w:themeColor="text1"/>
                    </w:rPr>
                    <w:t>：</w:t>
                  </w:r>
                  <w:r>
                    <w:rPr>
                      <w:rFonts w:hint="eastAsia"/>
                      <w:color w:val="000000" w:themeColor="text1"/>
                    </w:rPr>
                    <w:t>40</w:t>
                  </w:r>
                </w:p>
                <w:p w14:paraId="4AE2FE5E" w14:textId="77777777" w:rsidR="00D53A09" w:rsidRDefault="00870A8F">
                  <w:pPr>
                    <w:rPr>
                      <w:color w:val="000000" w:themeColor="text1"/>
                    </w:rPr>
                  </w:pPr>
                  <w:r>
                    <w:rPr>
                      <w:rFonts w:hint="eastAsia"/>
                      <w:color w:val="000000" w:themeColor="text1"/>
                    </w:rPr>
                    <w:t>14</w:t>
                  </w:r>
                  <w:r>
                    <w:rPr>
                      <w:rFonts w:hint="eastAsia"/>
                      <w:color w:val="000000" w:themeColor="text1"/>
                    </w:rPr>
                    <w:t>）最大接入用户数：</w:t>
                  </w:r>
                  <w:r>
                    <w:rPr>
                      <w:rFonts w:hint="eastAsia"/>
                      <w:color w:val="000000" w:themeColor="text1"/>
                    </w:rPr>
                    <w:t>64</w:t>
                  </w:r>
                </w:p>
                <w:p w14:paraId="01453325" w14:textId="77777777" w:rsidR="00D53A09" w:rsidRDefault="00870A8F">
                  <w:pPr>
                    <w:rPr>
                      <w:color w:val="000000" w:themeColor="text1"/>
                    </w:rPr>
                  </w:pPr>
                  <w:r>
                    <w:rPr>
                      <w:rFonts w:hint="eastAsia"/>
                      <w:color w:val="000000" w:themeColor="text1"/>
                    </w:rPr>
                    <w:t>15</w:t>
                  </w:r>
                  <w:r>
                    <w:rPr>
                      <w:rFonts w:hint="eastAsia"/>
                      <w:color w:val="000000" w:themeColor="text1"/>
                    </w:rPr>
                    <w:t>）</w:t>
                  </w:r>
                  <w:r>
                    <w:rPr>
                      <w:rFonts w:hint="eastAsia"/>
                      <w:color w:val="000000" w:themeColor="text1"/>
                    </w:rPr>
                    <w:t>WLAN</w:t>
                  </w:r>
                  <w:r>
                    <w:rPr>
                      <w:rFonts w:hint="eastAsia"/>
                      <w:color w:val="000000" w:themeColor="text1"/>
                    </w:rPr>
                    <w:t>功能：</w:t>
                  </w:r>
                </w:p>
                <w:p w14:paraId="56C7C17F" w14:textId="77777777" w:rsidR="00D53A09" w:rsidRDefault="00870A8F">
                  <w:pPr>
                    <w:rPr>
                      <w:color w:val="000000" w:themeColor="text1"/>
                    </w:rPr>
                  </w:pPr>
                  <w:r>
                    <w:rPr>
                      <w:rFonts w:hint="eastAsia"/>
                      <w:color w:val="000000" w:themeColor="text1"/>
                    </w:rPr>
                    <w:t>最大可划分</w:t>
                  </w:r>
                  <w:r>
                    <w:rPr>
                      <w:rFonts w:hint="eastAsia"/>
                      <w:color w:val="000000" w:themeColor="text1"/>
                    </w:rPr>
                    <w:t>8</w:t>
                  </w:r>
                  <w:r>
                    <w:rPr>
                      <w:rFonts w:hint="eastAsia"/>
                      <w:color w:val="000000" w:themeColor="text1"/>
                    </w:rPr>
                    <w:t>个</w:t>
                  </w:r>
                  <w:r>
                    <w:rPr>
                      <w:rFonts w:hint="eastAsia"/>
                      <w:color w:val="000000" w:themeColor="text1"/>
                    </w:rPr>
                    <w:t>SSID</w:t>
                  </w:r>
                  <w:r>
                    <w:rPr>
                      <w:rFonts w:hint="eastAsia"/>
                      <w:color w:val="000000" w:themeColor="text1"/>
                    </w:rPr>
                    <w:t>（支持隐藏）</w:t>
                  </w:r>
                </w:p>
                <w:p w14:paraId="485701AD" w14:textId="77777777" w:rsidR="00D53A09" w:rsidRDefault="00870A8F">
                  <w:pPr>
                    <w:rPr>
                      <w:color w:val="000000" w:themeColor="text1"/>
                    </w:rPr>
                  </w:pPr>
                  <w:r>
                    <w:rPr>
                      <w:rFonts w:hint="eastAsia"/>
                      <w:color w:val="000000" w:themeColor="text1"/>
                    </w:rPr>
                    <w:t>支持</w:t>
                  </w:r>
                  <w:r>
                    <w:rPr>
                      <w:rFonts w:hint="eastAsia"/>
                      <w:color w:val="000000" w:themeColor="text1"/>
                    </w:rPr>
                    <w:t>SSID</w:t>
                  </w:r>
                  <w:r>
                    <w:rPr>
                      <w:rFonts w:hint="eastAsia"/>
                      <w:color w:val="000000" w:themeColor="text1"/>
                    </w:rPr>
                    <w:t>隐藏</w:t>
                  </w:r>
                </w:p>
                <w:p w14:paraId="4CE8154D" w14:textId="77777777" w:rsidR="00D53A09" w:rsidRDefault="00870A8F">
                  <w:pPr>
                    <w:rPr>
                      <w:color w:val="000000" w:themeColor="text1"/>
                    </w:rPr>
                  </w:pPr>
                  <w:r>
                    <w:rPr>
                      <w:rFonts w:hint="eastAsia"/>
                      <w:color w:val="000000" w:themeColor="text1"/>
                    </w:rPr>
                    <w:t>支持每个</w:t>
                  </w:r>
                  <w:r>
                    <w:rPr>
                      <w:rFonts w:hint="eastAsia"/>
                      <w:color w:val="000000" w:themeColor="text1"/>
                    </w:rPr>
                    <w:t>SSID</w:t>
                  </w:r>
                  <w:r>
                    <w:rPr>
                      <w:rFonts w:hint="eastAsia"/>
                      <w:color w:val="000000" w:themeColor="text1"/>
                    </w:rPr>
                    <w:t>可配置单独的认证方式、加密机制，</w:t>
                  </w:r>
                  <w:r>
                    <w:rPr>
                      <w:rFonts w:hint="eastAsia"/>
                      <w:color w:val="000000" w:themeColor="text1"/>
                    </w:rPr>
                    <w:t>VLAN</w:t>
                  </w:r>
                  <w:r>
                    <w:rPr>
                      <w:rFonts w:hint="eastAsia"/>
                      <w:color w:val="000000" w:themeColor="text1"/>
                    </w:rPr>
                    <w:t>属性</w:t>
                  </w:r>
                </w:p>
                <w:p w14:paraId="7E860170" w14:textId="77777777" w:rsidR="00D53A09" w:rsidRDefault="00870A8F">
                  <w:pPr>
                    <w:rPr>
                      <w:color w:val="000000" w:themeColor="text1"/>
                    </w:rPr>
                  </w:pPr>
                  <w:r>
                    <w:rPr>
                      <w:rFonts w:hint="eastAsia"/>
                      <w:color w:val="000000" w:themeColor="text1"/>
                    </w:rPr>
                    <w:t>支持二层漫游</w:t>
                  </w:r>
                </w:p>
                <w:p w14:paraId="75F2170D" w14:textId="77777777" w:rsidR="00D53A09" w:rsidRDefault="00870A8F">
                  <w:pPr>
                    <w:rPr>
                      <w:color w:val="000000" w:themeColor="text1"/>
                    </w:rPr>
                  </w:pPr>
                  <w:r>
                    <w:rPr>
                      <w:rFonts w:hint="eastAsia"/>
                      <w:color w:val="000000" w:themeColor="text1"/>
                    </w:rPr>
                    <w:t>支持用户数限制、支持用户二层隔离</w:t>
                  </w:r>
                </w:p>
                <w:p w14:paraId="636B472E" w14:textId="77777777" w:rsidR="00D53A09" w:rsidRDefault="00870A8F">
                  <w:pPr>
                    <w:rPr>
                      <w:color w:val="000000" w:themeColor="text1"/>
                    </w:rPr>
                  </w:pPr>
                  <w:r>
                    <w:rPr>
                      <w:rFonts w:hint="eastAsia"/>
                      <w:color w:val="000000" w:themeColor="text1"/>
                    </w:rPr>
                    <w:lastRenderedPageBreak/>
                    <w:t>支持</w:t>
                  </w:r>
                  <w:r>
                    <w:rPr>
                      <w:rFonts w:hint="eastAsia"/>
                      <w:color w:val="000000" w:themeColor="text1"/>
                    </w:rPr>
                    <w:t>WAP-PSK/WAP2-PSK/WPA-WAP2-PSK</w:t>
                  </w:r>
                  <w:r>
                    <w:rPr>
                      <w:rFonts w:hint="eastAsia"/>
                      <w:color w:val="000000" w:themeColor="text1"/>
                    </w:rPr>
                    <w:t>加密</w:t>
                  </w:r>
                </w:p>
                <w:p w14:paraId="25969A7C" w14:textId="77777777" w:rsidR="00D53A09" w:rsidRDefault="00870A8F">
                  <w:pPr>
                    <w:rPr>
                      <w:color w:val="000000" w:themeColor="text1"/>
                    </w:rPr>
                  </w:pPr>
                  <w:r>
                    <w:rPr>
                      <w:rFonts w:hint="eastAsia"/>
                      <w:color w:val="000000" w:themeColor="text1"/>
                    </w:rPr>
                    <w:t>16</w:t>
                  </w:r>
                  <w:r>
                    <w:rPr>
                      <w:rFonts w:hint="eastAsia"/>
                      <w:color w:val="000000" w:themeColor="text1"/>
                    </w:rPr>
                    <w:t>）路由交换：支持静态</w:t>
                  </w:r>
                  <w:r>
                    <w:rPr>
                      <w:rFonts w:hint="eastAsia"/>
                      <w:color w:val="000000" w:themeColor="text1"/>
                    </w:rPr>
                    <w:t>IP</w:t>
                  </w:r>
                  <w:r>
                    <w:rPr>
                      <w:rFonts w:hint="eastAsia"/>
                      <w:color w:val="000000" w:themeColor="text1"/>
                    </w:rPr>
                    <w:t>地址、</w:t>
                  </w:r>
                  <w:r>
                    <w:rPr>
                      <w:rFonts w:hint="eastAsia"/>
                      <w:color w:val="000000" w:themeColor="text1"/>
                    </w:rPr>
                    <w:t>DHCP</w:t>
                  </w:r>
                  <w:r>
                    <w:rPr>
                      <w:rFonts w:hint="eastAsia"/>
                      <w:color w:val="000000" w:themeColor="text1"/>
                    </w:rPr>
                    <w:t>获取、</w:t>
                  </w:r>
                  <w:proofErr w:type="spellStart"/>
                  <w:r>
                    <w:rPr>
                      <w:rFonts w:hint="eastAsia"/>
                      <w:color w:val="000000" w:themeColor="text1"/>
                    </w:rPr>
                    <w:t>PPPoE</w:t>
                  </w:r>
                  <w:proofErr w:type="spellEnd"/>
                  <w:r>
                    <w:rPr>
                      <w:rFonts w:hint="eastAsia"/>
                      <w:color w:val="000000" w:themeColor="text1"/>
                    </w:rPr>
                    <w:t>功能</w:t>
                  </w:r>
                </w:p>
                <w:p w14:paraId="1DB15AAB" w14:textId="77777777" w:rsidR="00D53A09" w:rsidRDefault="00870A8F">
                  <w:pPr>
                    <w:rPr>
                      <w:color w:val="000000" w:themeColor="text1"/>
                    </w:rPr>
                  </w:pPr>
                  <w:r>
                    <w:rPr>
                      <w:rFonts w:hint="eastAsia"/>
                      <w:color w:val="000000" w:themeColor="text1"/>
                    </w:rPr>
                    <w:t>17</w:t>
                  </w:r>
                  <w:r>
                    <w:rPr>
                      <w:rFonts w:hint="eastAsia"/>
                      <w:color w:val="000000" w:themeColor="text1"/>
                    </w:rPr>
                    <w:t>）平台管理功能：平台自动射频调整、平台统一配置、平台统一监控</w:t>
                  </w:r>
                </w:p>
                <w:p w14:paraId="37F020DF" w14:textId="77777777" w:rsidR="00D53A09" w:rsidRDefault="00870A8F">
                  <w:pPr>
                    <w:rPr>
                      <w:color w:val="000000" w:themeColor="text1"/>
                    </w:rPr>
                  </w:pPr>
                  <w:r>
                    <w:rPr>
                      <w:rFonts w:hint="eastAsia"/>
                      <w:color w:val="000000" w:themeColor="text1"/>
                    </w:rPr>
                    <w:t>18</w:t>
                  </w:r>
                  <w:r>
                    <w:rPr>
                      <w:rFonts w:hint="eastAsia"/>
                      <w:color w:val="000000" w:themeColor="text1"/>
                    </w:rPr>
                    <w:t>）智能管理功能：支持</w:t>
                  </w:r>
                  <w:r>
                    <w:rPr>
                      <w:rFonts w:hint="eastAsia"/>
                      <w:color w:val="000000" w:themeColor="text1"/>
                    </w:rPr>
                    <w:t>EAP</w:t>
                  </w:r>
                  <w:r>
                    <w:rPr>
                      <w:rFonts w:hint="eastAsia"/>
                      <w:color w:val="000000" w:themeColor="text1"/>
                    </w:rPr>
                    <w:t>智能自动组网功能、支持虚拟</w:t>
                  </w:r>
                  <w:r>
                    <w:rPr>
                      <w:rFonts w:hint="eastAsia"/>
                      <w:color w:val="000000" w:themeColor="text1"/>
                    </w:rPr>
                    <w:t>AC</w:t>
                  </w:r>
                  <w:r>
                    <w:rPr>
                      <w:rFonts w:hint="eastAsia"/>
                      <w:color w:val="000000" w:themeColor="text1"/>
                    </w:rPr>
                    <w:t>功能</w:t>
                  </w:r>
                </w:p>
                <w:p w14:paraId="1229E12F" w14:textId="77777777" w:rsidR="00D53A09" w:rsidRDefault="00870A8F">
                  <w:pPr>
                    <w:rPr>
                      <w:color w:val="000000" w:themeColor="text1"/>
                    </w:rPr>
                  </w:pPr>
                  <w:r>
                    <w:rPr>
                      <w:rFonts w:hint="eastAsia"/>
                      <w:color w:val="000000" w:themeColor="text1"/>
                    </w:rPr>
                    <w:t>19</w:t>
                  </w:r>
                  <w:r>
                    <w:rPr>
                      <w:rFonts w:hint="eastAsia"/>
                      <w:color w:val="000000" w:themeColor="text1"/>
                    </w:rPr>
                    <w:t>）规格：</w:t>
                  </w:r>
                  <w:r>
                    <w:rPr>
                      <w:rFonts w:hint="eastAsia"/>
                      <w:color w:val="000000" w:themeColor="text1"/>
                    </w:rPr>
                    <w:t>198</w:t>
                  </w:r>
                  <w:r>
                    <w:rPr>
                      <w:rFonts w:hint="eastAsia"/>
                      <w:color w:val="000000" w:themeColor="text1"/>
                    </w:rPr>
                    <w:t>×</w:t>
                  </w:r>
                  <w:r>
                    <w:rPr>
                      <w:rFonts w:hint="eastAsia"/>
                      <w:color w:val="000000" w:themeColor="text1"/>
                    </w:rPr>
                    <w:t>158</w:t>
                  </w:r>
                  <w:r>
                    <w:rPr>
                      <w:rFonts w:hint="eastAsia"/>
                      <w:color w:val="000000" w:themeColor="text1"/>
                    </w:rPr>
                    <w:t>×</w:t>
                  </w:r>
                  <w:r>
                    <w:rPr>
                      <w:rFonts w:hint="eastAsia"/>
                      <w:color w:val="000000" w:themeColor="text1"/>
                    </w:rPr>
                    <w:t>27.3mm</w:t>
                  </w:r>
                </w:p>
                <w:p w14:paraId="6BB07734" w14:textId="77777777" w:rsidR="00D53A09" w:rsidRDefault="00870A8F">
                  <w:pPr>
                    <w:rPr>
                      <w:color w:val="000000" w:themeColor="text1"/>
                    </w:rPr>
                  </w:pPr>
                  <w:r>
                    <w:rPr>
                      <w:b/>
                      <w:color w:val="000000" w:themeColor="text1"/>
                    </w:rPr>
                    <w:t>10</w:t>
                  </w:r>
                  <w:r>
                    <w:rPr>
                      <w:b/>
                      <w:color w:val="000000" w:themeColor="text1"/>
                    </w:rPr>
                    <w:t>、</w:t>
                  </w:r>
                  <w:r>
                    <w:rPr>
                      <w:rFonts w:hint="eastAsia"/>
                      <w:b/>
                      <w:color w:val="000000" w:themeColor="text1"/>
                    </w:rPr>
                    <w:t>服务器</w:t>
                  </w:r>
                </w:p>
                <w:p w14:paraId="6BD9E965" w14:textId="77777777" w:rsidR="00D53A09" w:rsidRDefault="00870A8F">
                  <w:pPr>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ab/>
                  </w:r>
                  <w:r>
                    <w:rPr>
                      <w:rFonts w:hint="eastAsia"/>
                      <w:color w:val="000000" w:themeColor="text1"/>
                    </w:rPr>
                    <w:t>处理器：</w:t>
                  </w:r>
                  <w:r>
                    <w:rPr>
                      <w:color w:val="000000" w:themeColor="text1"/>
                    </w:rPr>
                    <w:t>≥10</w:t>
                  </w:r>
                  <w:r>
                    <w:rPr>
                      <w:rFonts w:hint="eastAsia"/>
                      <w:color w:val="000000" w:themeColor="text1"/>
                    </w:rPr>
                    <w:t>核</w:t>
                  </w:r>
                  <w:r>
                    <w:rPr>
                      <w:rFonts w:hint="eastAsia"/>
                      <w:color w:val="000000" w:themeColor="text1"/>
                    </w:rPr>
                    <w:t xml:space="preserve"> 2.</w:t>
                  </w:r>
                  <w:r>
                    <w:rPr>
                      <w:color w:val="000000" w:themeColor="text1"/>
                    </w:rPr>
                    <w:t>2</w:t>
                  </w:r>
                  <w:r>
                    <w:rPr>
                      <w:rFonts w:hint="eastAsia"/>
                      <w:color w:val="000000" w:themeColor="text1"/>
                    </w:rPr>
                    <w:t>GH</w:t>
                  </w:r>
                  <w:r>
                    <w:rPr>
                      <w:color w:val="000000" w:themeColor="text1"/>
                    </w:rPr>
                    <w:t>z</w:t>
                  </w:r>
                </w:p>
                <w:p w14:paraId="21DBA9ED" w14:textId="77777777" w:rsidR="00D53A09" w:rsidRDefault="00870A8F">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ab/>
                  </w:r>
                  <w:r>
                    <w:rPr>
                      <w:rFonts w:hint="eastAsia"/>
                      <w:color w:val="000000" w:themeColor="text1"/>
                    </w:rPr>
                    <w:t>内存：</w:t>
                  </w:r>
                  <w:r>
                    <w:rPr>
                      <w:color w:val="000000" w:themeColor="text1"/>
                    </w:rPr>
                    <w:t>≥</w:t>
                  </w:r>
                  <w:r>
                    <w:rPr>
                      <w:rFonts w:hint="eastAsia"/>
                      <w:color w:val="000000" w:themeColor="text1"/>
                    </w:rPr>
                    <w:tab/>
                    <w:t>16GB</w:t>
                  </w:r>
                </w:p>
                <w:p w14:paraId="0312A1AC" w14:textId="77777777" w:rsidR="00D53A09" w:rsidRDefault="00870A8F">
                  <w:pPr>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ab/>
                  </w:r>
                  <w:r>
                    <w:rPr>
                      <w:rFonts w:hint="eastAsia"/>
                      <w:color w:val="000000" w:themeColor="text1"/>
                    </w:rPr>
                    <w:t>硬盘容量：</w:t>
                  </w:r>
                  <w:r>
                    <w:rPr>
                      <w:color w:val="000000" w:themeColor="text1"/>
                    </w:rPr>
                    <w:t>2</w:t>
                  </w:r>
                  <w:r>
                    <w:rPr>
                      <w:rFonts w:hint="eastAsia"/>
                      <w:color w:val="000000" w:themeColor="text1"/>
                    </w:rPr>
                    <w:t>×</w:t>
                  </w:r>
                  <w:r>
                    <w:rPr>
                      <w:color w:val="000000" w:themeColor="text1"/>
                    </w:rPr>
                    <w:t>2</w:t>
                  </w:r>
                  <w:r>
                    <w:rPr>
                      <w:rFonts w:hint="eastAsia"/>
                      <w:color w:val="000000" w:themeColor="text1"/>
                    </w:rPr>
                    <w:t>TB</w:t>
                  </w:r>
                </w:p>
                <w:p w14:paraId="7CD0FC47" w14:textId="77777777" w:rsidR="00D53A09" w:rsidRDefault="00870A8F">
                  <w:pPr>
                    <w:rPr>
                      <w:color w:val="000000" w:themeColor="text1"/>
                    </w:rPr>
                  </w:pPr>
                  <w:r>
                    <w:rPr>
                      <w:color w:val="000000" w:themeColor="text1"/>
                    </w:rPr>
                    <w:t>4</w:t>
                  </w:r>
                  <w:r>
                    <w:rPr>
                      <w:rFonts w:hint="eastAsia"/>
                      <w:color w:val="000000" w:themeColor="text1"/>
                    </w:rPr>
                    <w:t>）结构</w:t>
                  </w:r>
                  <w:r>
                    <w:rPr>
                      <w:color w:val="000000" w:themeColor="text1"/>
                    </w:rPr>
                    <w:t>：机架式</w:t>
                  </w:r>
                </w:p>
                <w:p w14:paraId="786B23DB" w14:textId="77777777" w:rsidR="00D53A09" w:rsidRDefault="00870A8F">
                  <w:pPr>
                    <w:rPr>
                      <w:b/>
                      <w:color w:val="000000" w:themeColor="text1"/>
                    </w:rPr>
                  </w:pPr>
                  <w:r>
                    <w:rPr>
                      <w:b/>
                      <w:color w:val="000000" w:themeColor="text1"/>
                    </w:rPr>
                    <w:t>11</w:t>
                  </w:r>
                  <w:r>
                    <w:rPr>
                      <w:rFonts w:hint="eastAsia"/>
                      <w:b/>
                      <w:color w:val="000000" w:themeColor="text1"/>
                    </w:rPr>
                    <w:t>、鼠标</w:t>
                  </w:r>
                  <w:r>
                    <w:rPr>
                      <w:b/>
                      <w:color w:val="000000" w:themeColor="text1"/>
                    </w:rPr>
                    <w:t>键盘</w:t>
                  </w:r>
                </w:p>
                <w:p w14:paraId="414B8743" w14:textId="77777777" w:rsidR="00D53A09" w:rsidRDefault="00870A8F">
                  <w:pPr>
                    <w:rPr>
                      <w:color w:val="000000" w:themeColor="text1"/>
                    </w:rPr>
                  </w:pPr>
                  <w:r>
                    <w:rPr>
                      <w:rFonts w:hint="eastAsia"/>
                      <w:color w:val="000000" w:themeColor="text1"/>
                    </w:rPr>
                    <w:t>配套</w:t>
                  </w:r>
                  <w:r>
                    <w:rPr>
                      <w:color w:val="000000" w:themeColor="text1"/>
                    </w:rPr>
                    <w:t>服务器使用。</w:t>
                  </w:r>
                </w:p>
                <w:p w14:paraId="0990F52D" w14:textId="77777777" w:rsidR="00D53A09" w:rsidRDefault="00870A8F">
                  <w:pPr>
                    <w:rPr>
                      <w:color w:val="000000" w:themeColor="text1"/>
                    </w:rPr>
                  </w:pPr>
                  <w:r>
                    <w:rPr>
                      <w:rFonts w:hint="eastAsia"/>
                      <w:color w:val="000000" w:themeColor="text1"/>
                    </w:rPr>
                    <w:t>主要</w:t>
                  </w:r>
                  <w:r>
                    <w:rPr>
                      <w:color w:val="000000" w:themeColor="text1"/>
                    </w:rPr>
                    <w:t>技术参数：</w:t>
                  </w:r>
                </w:p>
                <w:p w14:paraId="191A7F0A" w14:textId="77777777" w:rsidR="00D53A09" w:rsidRDefault="00870A8F">
                  <w:pPr>
                    <w:rPr>
                      <w:color w:val="000000" w:themeColor="text1"/>
                    </w:rPr>
                  </w:pPr>
                  <w:r>
                    <w:rPr>
                      <w:rFonts w:hint="eastAsia"/>
                      <w:color w:val="000000" w:themeColor="text1"/>
                    </w:rPr>
                    <w:t>1</w:t>
                  </w:r>
                  <w:r>
                    <w:rPr>
                      <w:rFonts w:hint="eastAsia"/>
                      <w:color w:val="000000" w:themeColor="text1"/>
                    </w:rPr>
                    <w:t>）鼠标类型：光电鼠标</w:t>
                  </w:r>
                </w:p>
                <w:p w14:paraId="2888653F" w14:textId="77777777" w:rsidR="00D53A09" w:rsidRDefault="00870A8F">
                  <w:pPr>
                    <w:rPr>
                      <w:color w:val="000000" w:themeColor="text1"/>
                    </w:rPr>
                  </w:pPr>
                  <w:r>
                    <w:rPr>
                      <w:rFonts w:hint="eastAsia"/>
                      <w:color w:val="000000" w:themeColor="text1"/>
                    </w:rPr>
                    <w:t>2</w:t>
                  </w:r>
                  <w:r>
                    <w:rPr>
                      <w:rFonts w:hint="eastAsia"/>
                      <w:color w:val="000000" w:themeColor="text1"/>
                    </w:rPr>
                    <w:t>）鼠标按键：</w:t>
                  </w:r>
                  <w:r>
                    <w:rPr>
                      <w:rFonts w:hint="eastAsia"/>
                      <w:color w:val="000000" w:themeColor="text1"/>
                    </w:rPr>
                    <w:t>3</w:t>
                  </w:r>
                </w:p>
                <w:p w14:paraId="13A0E7B9" w14:textId="77777777" w:rsidR="00D53A09" w:rsidRDefault="00870A8F">
                  <w:pPr>
                    <w:rPr>
                      <w:color w:val="000000" w:themeColor="text1"/>
                    </w:rPr>
                  </w:pPr>
                  <w:r>
                    <w:rPr>
                      <w:rFonts w:hint="eastAsia"/>
                      <w:color w:val="000000" w:themeColor="text1"/>
                    </w:rPr>
                    <w:t>3</w:t>
                  </w:r>
                  <w:r>
                    <w:rPr>
                      <w:rFonts w:hint="eastAsia"/>
                      <w:color w:val="000000" w:themeColor="text1"/>
                    </w:rPr>
                    <w:t>）键盘按键</w:t>
                  </w:r>
                  <w:r>
                    <w:rPr>
                      <w:rFonts w:hint="eastAsia"/>
                      <w:color w:val="000000" w:themeColor="text1"/>
                    </w:rPr>
                    <w:tab/>
                  </w:r>
                  <w:r>
                    <w:rPr>
                      <w:rFonts w:hint="eastAsia"/>
                      <w:color w:val="000000" w:themeColor="text1"/>
                    </w:rPr>
                    <w:t>：</w:t>
                  </w:r>
                  <w:r>
                    <w:rPr>
                      <w:rFonts w:hint="eastAsia"/>
                      <w:color w:val="000000" w:themeColor="text1"/>
                    </w:rPr>
                    <w:t>104</w:t>
                  </w:r>
                </w:p>
                <w:p w14:paraId="1EE662C6" w14:textId="77777777" w:rsidR="00D53A09" w:rsidRDefault="00870A8F">
                  <w:pPr>
                    <w:rPr>
                      <w:color w:val="000000" w:themeColor="text1"/>
                    </w:rPr>
                  </w:pPr>
                  <w:r>
                    <w:rPr>
                      <w:rFonts w:hint="eastAsia"/>
                      <w:color w:val="000000" w:themeColor="text1"/>
                    </w:rPr>
                    <w:t>4</w:t>
                  </w:r>
                  <w:r>
                    <w:rPr>
                      <w:rFonts w:hint="eastAsia"/>
                      <w:color w:val="000000" w:themeColor="text1"/>
                    </w:rPr>
                    <w:t>）连接方式</w:t>
                  </w:r>
                  <w:r>
                    <w:rPr>
                      <w:rFonts w:hint="eastAsia"/>
                      <w:color w:val="000000" w:themeColor="text1"/>
                    </w:rPr>
                    <w:tab/>
                  </w:r>
                  <w:r>
                    <w:rPr>
                      <w:rFonts w:hint="eastAsia"/>
                      <w:color w:val="000000" w:themeColor="text1"/>
                    </w:rPr>
                    <w:t>：线缆</w:t>
                  </w:r>
                </w:p>
                <w:p w14:paraId="0768131C" w14:textId="77777777" w:rsidR="00D53A09" w:rsidRDefault="00870A8F">
                  <w:pPr>
                    <w:spacing w:line="360" w:lineRule="exact"/>
                    <w:rPr>
                      <w:rFonts w:ascii="宋体" w:hAnsi="宋体" w:cs="宋体"/>
                      <w:color w:val="000000" w:themeColor="text1"/>
                      <w:szCs w:val="21"/>
                    </w:rPr>
                  </w:pPr>
                  <w:r>
                    <w:rPr>
                      <w:rFonts w:hint="eastAsia"/>
                      <w:color w:val="000000" w:themeColor="text1"/>
                    </w:rPr>
                    <w:t>5</w:t>
                  </w:r>
                  <w:r>
                    <w:rPr>
                      <w:rFonts w:hint="eastAsia"/>
                      <w:color w:val="000000" w:themeColor="text1"/>
                    </w:rPr>
                    <w:t>）鼠标</w:t>
                  </w:r>
                  <w:r>
                    <w:rPr>
                      <w:rFonts w:hint="eastAsia"/>
                      <w:color w:val="000000" w:themeColor="text1"/>
                    </w:rPr>
                    <w:t>/</w:t>
                  </w:r>
                  <w:r>
                    <w:rPr>
                      <w:rFonts w:hint="eastAsia"/>
                      <w:color w:val="000000" w:themeColor="text1"/>
                    </w:rPr>
                    <w:t>键盘接口：</w:t>
                  </w:r>
                  <w:r>
                    <w:rPr>
                      <w:rFonts w:hint="eastAsia"/>
                      <w:color w:val="000000" w:themeColor="text1"/>
                    </w:rPr>
                    <w:t>USB/USB</w:t>
                  </w:r>
                </w:p>
              </w:tc>
              <w:tc>
                <w:tcPr>
                  <w:tcW w:w="850" w:type="dxa"/>
                  <w:tcBorders>
                    <w:top w:val="single" w:sz="4" w:space="0" w:color="000000"/>
                    <w:left w:val="single" w:sz="4" w:space="0" w:color="000000"/>
                    <w:bottom w:val="single" w:sz="4" w:space="0" w:color="000000"/>
                    <w:right w:val="single" w:sz="4" w:space="0" w:color="000000"/>
                  </w:tcBorders>
                  <w:vAlign w:val="center"/>
                </w:tcPr>
                <w:p w14:paraId="3EB1D018"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6890807"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320B1F9E"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0410542C"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lastRenderedPageBreak/>
                    <w:t>10</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0179DF3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kern w:val="0"/>
                      <w:szCs w:val="21"/>
                    </w:rPr>
                    <w:t>多媒体功放设备</w:t>
                  </w:r>
                </w:p>
              </w:tc>
              <w:tc>
                <w:tcPr>
                  <w:tcW w:w="7988" w:type="dxa"/>
                  <w:tcBorders>
                    <w:top w:val="single" w:sz="4" w:space="0" w:color="000000"/>
                    <w:left w:val="single" w:sz="4" w:space="0" w:color="000000"/>
                    <w:bottom w:val="single" w:sz="4" w:space="0" w:color="000000"/>
                    <w:right w:val="single" w:sz="4" w:space="0" w:color="000000"/>
                  </w:tcBorders>
                </w:tcPr>
                <w:p w14:paraId="3B745862" w14:textId="77777777" w:rsidR="00D53A09" w:rsidRDefault="00870A8F">
                  <w:pPr>
                    <w:rPr>
                      <w:rFonts w:ascii="宋体" w:hAnsi="宋体"/>
                      <w:color w:val="000000" w:themeColor="text1"/>
                      <w:szCs w:val="21"/>
                    </w:rPr>
                  </w:pPr>
                  <w:r>
                    <w:rPr>
                      <w:rFonts w:ascii="宋体" w:hAnsi="宋体" w:hint="eastAsia"/>
                      <w:color w:val="000000" w:themeColor="text1"/>
                      <w:szCs w:val="21"/>
                    </w:rPr>
                    <w:t>多</w:t>
                  </w:r>
                  <w:r>
                    <w:rPr>
                      <w:rFonts w:ascii="宋体" w:hAnsi="宋体"/>
                      <w:color w:val="000000" w:themeColor="text1"/>
                      <w:szCs w:val="21"/>
                    </w:rPr>
                    <w:t>媒体功放用于教学扩音，</w:t>
                  </w:r>
                  <w:r>
                    <w:rPr>
                      <w:rFonts w:ascii="宋体" w:hAnsi="宋体" w:hint="eastAsia"/>
                      <w:color w:val="000000" w:themeColor="text1"/>
                      <w:szCs w:val="21"/>
                    </w:rPr>
                    <w:t>主要</w:t>
                  </w:r>
                  <w:r>
                    <w:rPr>
                      <w:rFonts w:ascii="宋体" w:hAnsi="宋体"/>
                      <w:color w:val="000000" w:themeColor="text1"/>
                      <w:szCs w:val="21"/>
                    </w:rPr>
                    <w:t>由</w:t>
                  </w:r>
                  <w:proofErr w:type="gramStart"/>
                  <w:r>
                    <w:rPr>
                      <w:rFonts w:ascii="宋体" w:hAnsi="宋体"/>
                      <w:color w:val="000000" w:themeColor="text1"/>
                      <w:szCs w:val="21"/>
                    </w:rPr>
                    <w:t>自动对频壁挂式</w:t>
                  </w:r>
                  <w:proofErr w:type="gramEnd"/>
                  <w:r>
                    <w:rPr>
                      <w:rFonts w:ascii="宋体" w:hAnsi="宋体"/>
                      <w:color w:val="000000" w:themeColor="text1"/>
                      <w:szCs w:val="21"/>
                    </w:rPr>
                    <w:t>无线扩音接收机、无线领夹话筒、音箱等组成。</w:t>
                  </w:r>
                </w:p>
                <w:p w14:paraId="796F6B8F" w14:textId="77777777" w:rsidR="00D53A09" w:rsidRDefault="00870A8F">
                  <w:pPr>
                    <w:rPr>
                      <w:rFonts w:ascii="宋体" w:hAnsi="宋体"/>
                      <w:b/>
                      <w:color w:val="000000" w:themeColor="text1"/>
                    </w:rPr>
                  </w:pPr>
                  <w:r>
                    <w:rPr>
                      <w:rFonts w:ascii="宋体" w:hAnsi="宋体"/>
                      <w:b/>
                      <w:color w:val="000000" w:themeColor="text1"/>
                    </w:rPr>
                    <w:t>1、</w:t>
                  </w:r>
                  <w:proofErr w:type="gramStart"/>
                  <w:r>
                    <w:rPr>
                      <w:rFonts w:ascii="宋体" w:hAnsi="宋体"/>
                      <w:b/>
                      <w:color w:val="000000" w:themeColor="text1"/>
                    </w:rPr>
                    <w:t>自动对频壁挂式</w:t>
                  </w:r>
                  <w:proofErr w:type="gramEnd"/>
                  <w:r>
                    <w:rPr>
                      <w:rFonts w:ascii="宋体" w:hAnsi="宋体"/>
                      <w:b/>
                      <w:color w:val="000000" w:themeColor="text1"/>
                    </w:rPr>
                    <w:t>无线扩音接收机</w:t>
                  </w:r>
                </w:p>
                <w:p w14:paraId="427E4EF3" w14:textId="77777777" w:rsidR="00D53A09" w:rsidRDefault="00870A8F">
                  <w:pPr>
                    <w:rPr>
                      <w:rFonts w:ascii="宋体" w:hAnsi="宋体"/>
                      <w:color w:val="000000" w:themeColor="text1"/>
                    </w:rPr>
                  </w:pPr>
                  <w:r>
                    <w:rPr>
                      <w:rFonts w:ascii="宋体" w:hAnsi="宋体"/>
                      <w:color w:val="000000" w:themeColor="text1"/>
                    </w:rPr>
                    <w:t>1）频率范围</w:t>
                  </w:r>
                  <w:r>
                    <w:rPr>
                      <w:rFonts w:ascii="宋体" w:hAnsi="宋体"/>
                      <w:color w:val="000000" w:themeColor="text1"/>
                    </w:rPr>
                    <w:tab/>
                    <w:t>：U段640-800MHz 300个频点可选</w:t>
                  </w:r>
                </w:p>
                <w:p w14:paraId="02A79FD1" w14:textId="77777777" w:rsidR="00D53A09" w:rsidRDefault="00870A8F">
                  <w:pPr>
                    <w:rPr>
                      <w:rFonts w:ascii="宋体" w:hAnsi="宋体"/>
                      <w:color w:val="000000" w:themeColor="text1"/>
                    </w:rPr>
                  </w:pPr>
                  <w:r>
                    <w:rPr>
                      <w:rFonts w:ascii="宋体" w:hAnsi="宋体"/>
                      <w:color w:val="000000" w:themeColor="text1"/>
                    </w:rPr>
                    <w:t>2）主要性能</w:t>
                  </w:r>
                  <w:r>
                    <w:rPr>
                      <w:rFonts w:ascii="宋体" w:hAnsi="宋体"/>
                      <w:color w:val="000000" w:themeColor="text1"/>
                    </w:rPr>
                    <w:tab/>
                    <w:t>：红外自动对频（利用红外线不能穿透障碍物绝不会对到其他教室）对</w:t>
                  </w:r>
                  <w:proofErr w:type="gramStart"/>
                  <w:r>
                    <w:rPr>
                      <w:rFonts w:ascii="宋体" w:hAnsi="宋体"/>
                      <w:color w:val="000000" w:themeColor="text1"/>
                    </w:rPr>
                    <w:t>好频后</w:t>
                  </w:r>
                  <w:proofErr w:type="gramEnd"/>
                  <w:r>
                    <w:rPr>
                      <w:rFonts w:ascii="宋体" w:hAnsi="宋体"/>
                      <w:color w:val="000000" w:themeColor="text1"/>
                    </w:rPr>
                    <w:t>即转入U段工作，采用二次变频，有效避免外界干扰。系统接收距离约50米（空旷），大型阶梯教室使用无死点。实时传输，声音清晰，性能优于2.4G</w:t>
                  </w:r>
                  <w:proofErr w:type="gramStart"/>
                  <w:r>
                    <w:rPr>
                      <w:rFonts w:ascii="宋体" w:hAnsi="宋体"/>
                      <w:color w:val="000000" w:themeColor="text1"/>
                    </w:rPr>
                    <w:t>及移频</w:t>
                  </w:r>
                  <w:proofErr w:type="gramEnd"/>
                  <w:r>
                    <w:rPr>
                      <w:rFonts w:ascii="宋体" w:hAnsi="宋体"/>
                      <w:color w:val="000000" w:themeColor="text1"/>
                    </w:rPr>
                    <w:t>器等产品。</w:t>
                  </w:r>
                </w:p>
                <w:p w14:paraId="73AAB8BD" w14:textId="77777777" w:rsidR="00D53A09" w:rsidRDefault="00870A8F">
                  <w:pPr>
                    <w:rPr>
                      <w:rFonts w:ascii="宋体" w:hAnsi="宋体"/>
                      <w:color w:val="000000" w:themeColor="text1"/>
                    </w:rPr>
                  </w:pPr>
                  <w:r>
                    <w:rPr>
                      <w:rFonts w:ascii="宋体" w:hAnsi="宋体"/>
                      <w:color w:val="000000" w:themeColor="text1"/>
                    </w:rPr>
                    <w:t>3）主要功能</w:t>
                  </w:r>
                  <w:r>
                    <w:rPr>
                      <w:rFonts w:ascii="宋体" w:hAnsi="宋体"/>
                      <w:color w:val="000000" w:themeColor="text1"/>
                    </w:rPr>
                    <w:tab/>
                    <w:t>：具有二路线路输入，可与电脑等多媒体设备连接，一路麦克风输入（与</w:t>
                  </w:r>
                  <w:r>
                    <w:rPr>
                      <w:rFonts w:ascii="宋体" w:hAnsi="宋体" w:hint="eastAsia"/>
                      <w:color w:val="000000" w:themeColor="text1"/>
                    </w:rPr>
                    <w:t>同一厂商</w:t>
                  </w:r>
                  <w:r>
                    <w:rPr>
                      <w:rFonts w:ascii="宋体" w:hAnsi="宋体"/>
                      <w:color w:val="000000" w:themeColor="text1"/>
                    </w:rPr>
                    <w:t>提供的鹅颈话筒连接可免电池），一路线路输出。</w:t>
                  </w:r>
                </w:p>
                <w:p w14:paraId="777E241E" w14:textId="77777777" w:rsidR="00D53A09" w:rsidRDefault="00870A8F">
                  <w:pPr>
                    <w:rPr>
                      <w:rFonts w:ascii="宋体" w:hAnsi="宋体"/>
                      <w:color w:val="000000" w:themeColor="text1"/>
                    </w:rPr>
                  </w:pPr>
                  <w:r>
                    <w:rPr>
                      <w:rFonts w:ascii="宋体" w:hAnsi="宋体"/>
                      <w:color w:val="000000" w:themeColor="text1"/>
                    </w:rPr>
                    <w:t>4）功率：50W</w:t>
                  </w:r>
                </w:p>
                <w:p w14:paraId="3D3C949A" w14:textId="77777777" w:rsidR="00D53A09" w:rsidRDefault="00870A8F">
                  <w:pPr>
                    <w:rPr>
                      <w:rFonts w:ascii="宋体" w:hAnsi="宋体"/>
                      <w:color w:val="000000" w:themeColor="text1"/>
                    </w:rPr>
                  </w:pPr>
                  <w:r>
                    <w:rPr>
                      <w:rFonts w:ascii="宋体" w:hAnsi="宋体"/>
                      <w:color w:val="000000" w:themeColor="text1"/>
                    </w:rPr>
                    <w:t>5）适用场合</w:t>
                  </w:r>
                  <w:r>
                    <w:rPr>
                      <w:rFonts w:ascii="宋体" w:hAnsi="宋体"/>
                      <w:color w:val="000000" w:themeColor="text1"/>
                    </w:rPr>
                    <w:tab/>
                    <w:t>：普通或不设讲台教室扩音</w:t>
                  </w:r>
                </w:p>
                <w:p w14:paraId="581D9B9B" w14:textId="77777777" w:rsidR="00D53A09" w:rsidRDefault="00870A8F">
                  <w:pPr>
                    <w:rPr>
                      <w:rFonts w:ascii="宋体" w:hAnsi="宋体"/>
                      <w:color w:val="000000" w:themeColor="text1"/>
                    </w:rPr>
                  </w:pPr>
                  <w:r>
                    <w:rPr>
                      <w:rFonts w:ascii="宋体" w:hAnsi="宋体"/>
                      <w:color w:val="000000" w:themeColor="text1"/>
                    </w:rPr>
                    <w:t>6）外形尺寸</w:t>
                  </w:r>
                  <w:r>
                    <w:rPr>
                      <w:rFonts w:ascii="宋体" w:hAnsi="宋体"/>
                      <w:color w:val="000000" w:themeColor="text1"/>
                    </w:rPr>
                    <w:tab/>
                    <w:t>：340×240×80mm</w:t>
                  </w:r>
                </w:p>
                <w:p w14:paraId="02E763FA" w14:textId="77777777" w:rsidR="00D53A09" w:rsidRDefault="00870A8F">
                  <w:pPr>
                    <w:rPr>
                      <w:rFonts w:ascii="宋体" w:hAnsi="宋体"/>
                      <w:b/>
                      <w:color w:val="000000" w:themeColor="text1"/>
                    </w:rPr>
                  </w:pPr>
                  <w:r>
                    <w:rPr>
                      <w:rFonts w:ascii="宋体" w:hAnsi="宋体"/>
                      <w:b/>
                      <w:color w:val="000000" w:themeColor="text1"/>
                    </w:rPr>
                    <w:t>2、无线领夹话筒</w:t>
                  </w:r>
                </w:p>
                <w:p w14:paraId="01F3190F" w14:textId="77777777" w:rsidR="00D53A09" w:rsidRDefault="00870A8F">
                  <w:pPr>
                    <w:rPr>
                      <w:rFonts w:ascii="宋体" w:hAnsi="宋体"/>
                      <w:color w:val="000000" w:themeColor="text1"/>
                    </w:rPr>
                  </w:pPr>
                  <w:r>
                    <w:rPr>
                      <w:rFonts w:ascii="宋体" w:hAnsi="宋体"/>
                      <w:color w:val="000000" w:themeColor="text1"/>
                    </w:rPr>
                    <w:lastRenderedPageBreak/>
                    <w:t>1）频率范围</w:t>
                  </w:r>
                  <w:r>
                    <w:rPr>
                      <w:rFonts w:ascii="宋体" w:hAnsi="宋体"/>
                      <w:color w:val="000000" w:themeColor="text1"/>
                    </w:rPr>
                    <w:tab/>
                    <w:t>：U段640-800MHz自动对频</w:t>
                  </w:r>
                </w:p>
                <w:p w14:paraId="66150082" w14:textId="77777777" w:rsidR="00D53A09" w:rsidRDefault="00870A8F">
                  <w:pPr>
                    <w:rPr>
                      <w:rFonts w:ascii="宋体" w:hAnsi="宋体"/>
                      <w:color w:val="000000" w:themeColor="text1"/>
                    </w:rPr>
                  </w:pPr>
                  <w:r>
                    <w:rPr>
                      <w:rFonts w:ascii="宋体" w:hAnsi="宋体"/>
                      <w:color w:val="000000" w:themeColor="text1"/>
                    </w:rPr>
                    <w:t>2）主要性能</w:t>
                  </w:r>
                  <w:r>
                    <w:rPr>
                      <w:rFonts w:ascii="宋体" w:hAnsi="宋体"/>
                      <w:color w:val="000000" w:themeColor="text1"/>
                    </w:rPr>
                    <w:tab/>
                    <w:t>：采用高感度</w:t>
                  </w:r>
                  <w:proofErr w:type="gramStart"/>
                  <w:r>
                    <w:rPr>
                      <w:rFonts w:ascii="宋体" w:hAnsi="宋体"/>
                      <w:color w:val="000000" w:themeColor="text1"/>
                    </w:rPr>
                    <w:t>咪</w:t>
                  </w:r>
                  <w:proofErr w:type="gramEnd"/>
                  <w:r>
                    <w:rPr>
                      <w:rFonts w:ascii="宋体" w:hAnsi="宋体"/>
                      <w:color w:val="000000" w:themeColor="text1"/>
                    </w:rPr>
                    <w:t>头，不易回输啸叫，声音响亮清晰。采用2节AA5号（2200mAh)镍氢充电电池，使用时间﹥12小时，发射功率高低可调，充电电池使用寿命约2年，低成本且环保。</w:t>
                  </w:r>
                </w:p>
                <w:p w14:paraId="4EC16492" w14:textId="77777777" w:rsidR="00D53A09" w:rsidRDefault="00870A8F">
                  <w:pPr>
                    <w:rPr>
                      <w:rFonts w:ascii="宋体" w:hAnsi="宋体"/>
                      <w:color w:val="000000" w:themeColor="text1"/>
                    </w:rPr>
                  </w:pPr>
                  <w:r>
                    <w:rPr>
                      <w:rFonts w:ascii="宋体" w:hAnsi="宋体"/>
                      <w:color w:val="000000" w:themeColor="text1"/>
                    </w:rPr>
                    <w:t>3）充电方式</w:t>
                  </w:r>
                  <w:r>
                    <w:rPr>
                      <w:rFonts w:ascii="宋体" w:hAnsi="宋体"/>
                      <w:color w:val="000000" w:themeColor="text1"/>
                    </w:rPr>
                    <w:tab/>
                    <w:t>：适合座充，使用专用充电器CDQ-22</w:t>
                  </w:r>
                </w:p>
                <w:p w14:paraId="6C3C1612" w14:textId="77777777" w:rsidR="00D53A09" w:rsidRDefault="00870A8F">
                  <w:pPr>
                    <w:rPr>
                      <w:rFonts w:ascii="宋体" w:hAnsi="宋体"/>
                      <w:color w:val="000000" w:themeColor="text1"/>
                    </w:rPr>
                  </w:pPr>
                  <w:r>
                    <w:rPr>
                      <w:rFonts w:ascii="宋体" w:hAnsi="宋体"/>
                      <w:color w:val="000000" w:themeColor="text1"/>
                    </w:rPr>
                    <w:t>4）显示</w:t>
                  </w:r>
                  <w:r>
                    <w:rPr>
                      <w:rFonts w:ascii="宋体" w:hAnsi="宋体"/>
                      <w:color w:val="000000" w:themeColor="text1"/>
                    </w:rPr>
                    <w:tab/>
                    <w:t>：频道数、电池电量</w:t>
                  </w:r>
                </w:p>
                <w:p w14:paraId="582792FE" w14:textId="77777777" w:rsidR="00D53A09" w:rsidRDefault="00870A8F">
                  <w:pPr>
                    <w:rPr>
                      <w:rFonts w:ascii="宋体" w:hAnsi="宋体"/>
                      <w:color w:val="000000" w:themeColor="text1"/>
                    </w:rPr>
                  </w:pPr>
                  <w:r>
                    <w:rPr>
                      <w:rFonts w:ascii="宋体" w:hAnsi="宋体"/>
                      <w:color w:val="000000" w:themeColor="text1"/>
                    </w:rPr>
                    <w:t>5）接收机配型：</w:t>
                  </w:r>
                  <w:r>
                    <w:rPr>
                      <w:rFonts w:ascii="宋体" w:hAnsi="宋体" w:hint="eastAsia"/>
                      <w:color w:val="000000" w:themeColor="text1"/>
                    </w:rPr>
                    <w:t>同一厂商</w:t>
                  </w:r>
                  <w:r>
                    <w:rPr>
                      <w:rFonts w:ascii="宋体" w:hAnsi="宋体"/>
                      <w:color w:val="000000" w:themeColor="text1"/>
                    </w:rPr>
                    <w:t>生产的任何款式具备</w:t>
                  </w:r>
                  <w:proofErr w:type="gramStart"/>
                  <w:r>
                    <w:rPr>
                      <w:rFonts w:ascii="宋体" w:hAnsi="宋体"/>
                      <w:color w:val="000000" w:themeColor="text1"/>
                    </w:rPr>
                    <w:t>自动对频功能</w:t>
                  </w:r>
                  <w:proofErr w:type="gramEnd"/>
                  <w:r>
                    <w:rPr>
                      <w:rFonts w:ascii="宋体" w:hAnsi="宋体"/>
                      <w:color w:val="000000" w:themeColor="text1"/>
                    </w:rPr>
                    <w:t>的U段接收机</w:t>
                  </w:r>
                </w:p>
                <w:p w14:paraId="013F0E31" w14:textId="77777777" w:rsidR="00D53A09" w:rsidRDefault="00870A8F">
                  <w:pPr>
                    <w:rPr>
                      <w:rFonts w:ascii="宋体" w:hAnsi="宋体"/>
                      <w:color w:val="000000" w:themeColor="text1"/>
                    </w:rPr>
                  </w:pPr>
                  <w:r>
                    <w:rPr>
                      <w:rFonts w:ascii="宋体" w:hAnsi="宋体"/>
                      <w:color w:val="000000" w:themeColor="text1"/>
                    </w:rPr>
                    <w:t>6）外形尺寸</w:t>
                  </w:r>
                  <w:r>
                    <w:rPr>
                      <w:rFonts w:ascii="宋体" w:hAnsi="宋体"/>
                      <w:color w:val="000000" w:themeColor="text1"/>
                    </w:rPr>
                    <w:tab/>
                    <w:t>：60×100×20mm</w:t>
                  </w:r>
                </w:p>
                <w:p w14:paraId="6B102133" w14:textId="77777777" w:rsidR="00D53A09" w:rsidRDefault="00870A8F">
                  <w:pPr>
                    <w:rPr>
                      <w:rFonts w:ascii="宋体" w:hAnsi="宋体"/>
                      <w:b/>
                      <w:color w:val="000000" w:themeColor="text1"/>
                    </w:rPr>
                  </w:pPr>
                  <w:r>
                    <w:rPr>
                      <w:rFonts w:ascii="宋体" w:hAnsi="宋体"/>
                      <w:b/>
                      <w:color w:val="000000" w:themeColor="text1"/>
                    </w:rPr>
                    <w:t>3、音箱</w:t>
                  </w:r>
                </w:p>
                <w:p w14:paraId="64D69298" w14:textId="77777777" w:rsidR="00D53A09" w:rsidRDefault="00870A8F">
                  <w:pPr>
                    <w:rPr>
                      <w:rFonts w:ascii="宋体" w:hAnsi="宋体"/>
                      <w:color w:val="000000" w:themeColor="text1"/>
                    </w:rPr>
                  </w:pPr>
                  <w:r>
                    <w:rPr>
                      <w:rFonts w:ascii="宋体" w:hAnsi="宋体"/>
                      <w:color w:val="000000" w:themeColor="text1"/>
                    </w:rPr>
                    <w:t>1）阻抗</w:t>
                  </w:r>
                  <w:r>
                    <w:rPr>
                      <w:rFonts w:ascii="宋体" w:hAnsi="宋体"/>
                      <w:color w:val="000000" w:themeColor="text1"/>
                    </w:rPr>
                    <w:tab/>
                    <w:t>：8Ω</w:t>
                  </w:r>
                </w:p>
                <w:p w14:paraId="16C2BA59" w14:textId="77777777" w:rsidR="00D53A09" w:rsidRDefault="00870A8F">
                  <w:pPr>
                    <w:rPr>
                      <w:rFonts w:ascii="宋体" w:hAnsi="宋体"/>
                      <w:color w:val="000000" w:themeColor="text1"/>
                    </w:rPr>
                  </w:pPr>
                  <w:r>
                    <w:rPr>
                      <w:rFonts w:ascii="宋体" w:hAnsi="宋体"/>
                      <w:color w:val="000000" w:themeColor="text1"/>
                    </w:rPr>
                    <w:t>2）灵敏度：90dB</w:t>
                  </w:r>
                </w:p>
                <w:p w14:paraId="477395BD" w14:textId="77777777" w:rsidR="00D53A09" w:rsidRDefault="00870A8F">
                  <w:pPr>
                    <w:rPr>
                      <w:rFonts w:ascii="宋体" w:hAnsi="宋体"/>
                      <w:color w:val="000000" w:themeColor="text1"/>
                    </w:rPr>
                  </w:pPr>
                  <w:r>
                    <w:rPr>
                      <w:rFonts w:ascii="宋体" w:hAnsi="宋体"/>
                      <w:color w:val="000000" w:themeColor="text1"/>
                    </w:rPr>
                    <w:t>3）频响</w:t>
                  </w:r>
                  <w:r>
                    <w:rPr>
                      <w:rFonts w:ascii="宋体" w:hAnsi="宋体"/>
                      <w:color w:val="000000" w:themeColor="text1"/>
                    </w:rPr>
                    <w:tab/>
                    <w:t>：100-15kHz</w:t>
                  </w:r>
                </w:p>
                <w:p w14:paraId="38445059" w14:textId="77777777" w:rsidR="00D53A09" w:rsidRDefault="00870A8F">
                  <w:pPr>
                    <w:rPr>
                      <w:rFonts w:ascii="宋体" w:hAnsi="宋体"/>
                      <w:color w:val="000000" w:themeColor="text1"/>
                    </w:rPr>
                  </w:pPr>
                  <w:r>
                    <w:rPr>
                      <w:rFonts w:ascii="宋体" w:hAnsi="宋体"/>
                      <w:color w:val="000000" w:themeColor="text1"/>
                    </w:rPr>
                    <w:t>4）功率</w:t>
                  </w:r>
                  <w:r>
                    <w:rPr>
                      <w:rFonts w:ascii="宋体" w:hAnsi="宋体"/>
                      <w:color w:val="000000" w:themeColor="text1"/>
                    </w:rPr>
                    <w:tab/>
                    <w:t>：70W</w:t>
                  </w:r>
                </w:p>
                <w:p w14:paraId="2FCB3442" w14:textId="77777777" w:rsidR="00D53A09" w:rsidRDefault="00870A8F">
                  <w:pPr>
                    <w:rPr>
                      <w:rFonts w:ascii="宋体" w:hAnsi="宋体"/>
                      <w:color w:val="000000" w:themeColor="text1"/>
                    </w:rPr>
                  </w:pPr>
                  <w:r>
                    <w:rPr>
                      <w:rFonts w:ascii="宋体" w:hAnsi="宋体"/>
                      <w:color w:val="000000" w:themeColor="text1"/>
                    </w:rPr>
                    <w:t>5）材质</w:t>
                  </w:r>
                  <w:r>
                    <w:rPr>
                      <w:rFonts w:ascii="宋体" w:hAnsi="宋体"/>
                      <w:color w:val="000000" w:themeColor="text1"/>
                    </w:rPr>
                    <w:tab/>
                    <w:t>：木质</w:t>
                  </w:r>
                </w:p>
                <w:p w14:paraId="21A09E39" w14:textId="77777777" w:rsidR="00D53A09" w:rsidRDefault="00870A8F">
                  <w:pPr>
                    <w:rPr>
                      <w:rFonts w:ascii="宋体" w:hAnsi="宋体"/>
                      <w:color w:val="000000" w:themeColor="text1"/>
                    </w:rPr>
                  </w:pPr>
                  <w:r>
                    <w:rPr>
                      <w:rFonts w:ascii="宋体" w:hAnsi="宋体"/>
                      <w:color w:val="000000" w:themeColor="text1"/>
                    </w:rPr>
                    <w:t>6）面板</w:t>
                  </w:r>
                  <w:r>
                    <w:rPr>
                      <w:rFonts w:ascii="宋体" w:hAnsi="宋体"/>
                      <w:color w:val="000000" w:themeColor="text1"/>
                    </w:rPr>
                    <w:tab/>
                    <w:t>：铁网罩</w:t>
                  </w:r>
                </w:p>
                <w:p w14:paraId="29E2A6CF" w14:textId="77777777" w:rsidR="00D53A09" w:rsidRDefault="00870A8F">
                  <w:pPr>
                    <w:rPr>
                      <w:rFonts w:ascii="宋体" w:hAnsi="宋体" w:cs="宋体"/>
                      <w:color w:val="000000" w:themeColor="text1"/>
                      <w:kern w:val="0"/>
                      <w:szCs w:val="21"/>
                      <w:lang w:bidi="ar"/>
                    </w:rPr>
                  </w:pPr>
                  <w:r>
                    <w:rPr>
                      <w:rFonts w:ascii="宋体" w:hAnsi="宋体"/>
                      <w:color w:val="000000" w:themeColor="text1"/>
                    </w:rPr>
                    <w:t>7）箱体尺寸</w:t>
                  </w:r>
                  <w:r>
                    <w:rPr>
                      <w:rFonts w:ascii="宋体" w:hAnsi="宋体"/>
                      <w:color w:val="000000" w:themeColor="text1"/>
                    </w:rPr>
                    <w:tab/>
                    <w:t>：390×205×145mm</w:t>
                  </w:r>
                </w:p>
              </w:tc>
              <w:tc>
                <w:tcPr>
                  <w:tcW w:w="850" w:type="dxa"/>
                  <w:tcBorders>
                    <w:top w:val="single" w:sz="4" w:space="0" w:color="000000"/>
                    <w:left w:val="single" w:sz="4" w:space="0" w:color="000000"/>
                    <w:bottom w:val="single" w:sz="4" w:space="0" w:color="000000"/>
                    <w:right w:val="single" w:sz="4" w:space="0" w:color="000000"/>
                  </w:tcBorders>
                  <w:vAlign w:val="center"/>
                </w:tcPr>
                <w:p w14:paraId="77260C37"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9AFA2F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4DFAD7DD"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6FC8B3FB"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11</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01AD9E3F"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kern w:val="0"/>
                      <w:szCs w:val="21"/>
                    </w:rPr>
                    <w:t>环境监控摄像头</w:t>
                  </w:r>
                </w:p>
              </w:tc>
              <w:tc>
                <w:tcPr>
                  <w:tcW w:w="7988" w:type="dxa"/>
                  <w:tcBorders>
                    <w:top w:val="single" w:sz="4" w:space="0" w:color="000000"/>
                    <w:left w:val="single" w:sz="4" w:space="0" w:color="000000"/>
                    <w:bottom w:val="single" w:sz="4" w:space="0" w:color="000000"/>
                    <w:right w:val="single" w:sz="4" w:space="0" w:color="000000"/>
                  </w:tcBorders>
                </w:tcPr>
                <w:p w14:paraId="7C9C8650" w14:textId="77777777" w:rsidR="00D53A09" w:rsidRDefault="00870A8F">
                  <w:pPr>
                    <w:rPr>
                      <w:color w:val="000000" w:themeColor="text1"/>
                    </w:rPr>
                  </w:pPr>
                  <w:r>
                    <w:rPr>
                      <w:color w:val="000000" w:themeColor="text1"/>
                    </w:rPr>
                    <w:t>1</w:t>
                  </w:r>
                  <w:r>
                    <w:rPr>
                      <w:color w:val="000000" w:themeColor="text1"/>
                    </w:rPr>
                    <w:t>）传感器类型：</w:t>
                  </w:r>
                  <w:r>
                    <w:rPr>
                      <w:color w:val="000000" w:themeColor="text1"/>
                    </w:rPr>
                    <w:t>1/2.7" Progressive Scan CMOS</w:t>
                  </w:r>
                </w:p>
                <w:p w14:paraId="1BD9AA72" w14:textId="77777777" w:rsidR="00D53A09" w:rsidRDefault="00870A8F">
                  <w:pPr>
                    <w:rPr>
                      <w:color w:val="000000" w:themeColor="text1"/>
                    </w:rPr>
                  </w:pPr>
                  <w:r>
                    <w:rPr>
                      <w:color w:val="000000" w:themeColor="text1"/>
                    </w:rPr>
                    <w:t>2</w:t>
                  </w:r>
                  <w:r>
                    <w:rPr>
                      <w:color w:val="000000" w:themeColor="text1"/>
                    </w:rPr>
                    <w:t>）最大图像尺寸：</w:t>
                  </w:r>
                  <w:r>
                    <w:rPr>
                      <w:rFonts w:ascii="宋体" w:hAnsi="宋体" w:hint="eastAsia"/>
                      <w:color w:val="000000" w:themeColor="text1"/>
                    </w:rPr>
                    <w:t>≥</w:t>
                  </w:r>
                  <w:r>
                    <w:rPr>
                      <w:color w:val="000000" w:themeColor="text1"/>
                    </w:rPr>
                    <w:t>2688×1520</w:t>
                  </w:r>
                </w:p>
                <w:p w14:paraId="086C99E1" w14:textId="77777777" w:rsidR="00D53A09" w:rsidRDefault="00870A8F">
                  <w:pPr>
                    <w:rPr>
                      <w:color w:val="000000" w:themeColor="text1"/>
                    </w:rPr>
                  </w:pPr>
                  <w:r>
                    <w:rPr>
                      <w:color w:val="000000" w:themeColor="text1"/>
                    </w:rPr>
                    <w:t>3</w:t>
                  </w:r>
                  <w:r>
                    <w:rPr>
                      <w:color w:val="000000" w:themeColor="text1"/>
                    </w:rPr>
                    <w:t>）</w:t>
                  </w:r>
                  <w:proofErr w:type="gramStart"/>
                  <w:r>
                    <w:rPr>
                      <w:color w:val="000000" w:themeColor="text1"/>
                    </w:rPr>
                    <w:t>主码流帧率</w:t>
                  </w:r>
                  <w:proofErr w:type="gramEnd"/>
                  <w:r>
                    <w:rPr>
                      <w:color w:val="000000" w:themeColor="text1"/>
                    </w:rPr>
                    <w:t>及分辨率：</w:t>
                  </w:r>
                  <w:r>
                    <w:rPr>
                      <w:rFonts w:ascii="宋体" w:hAnsi="宋体" w:hint="eastAsia"/>
                      <w:color w:val="000000" w:themeColor="text1"/>
                    </w:rPr>
                    <w:t>≥</w:t>
                  </w:r>
                  <w:r>
                    <w:rPr>
                      <w:color w:val="000000" w:themeColor="text1"/>
                    </w:rPr>
                    <w:t>50Hz</w:t>
                  </w:r>
                  <w:r>
                    <w:rPr>
                      <w:color w:val="000000" w:themeColor="text1"/>
                    </w:rPr>
                    <w:t>：</w:t>
                  </w:r>
                  <w:r>
                    <w:rPr>
                      <w:color w:val="000000" w:themeColor="text1"/>
                    </w:rPr>
                    <w:t>25fps</w:t>
                  </w:r>
                  <w:r>
                    <w:rPr>
                      <w:color w:val="000000" w:themeColor="text1"/>
                    </w:rPr>
                    <w:t>（</w:t>
                  </w:r>
                  <w:r>
                    <w:rPr>
                      <w:color w:val="000000" w:themeColor="text1"/>
                    </w:rPr>
                    <w:t>2688×1520</w:t>
                  </w:r>
                  <w:r>
                    <w:rPr>
                      <w:color w:val="000000" w:themeColor="text1"/>
                    </w:rPr>
                    <w:t>，</w:t>
                  </w:r>
                  <w:r>
                    <w:rPr>
                      <w:color w:val="000000" w:themeColor="text1"/>
                    </w:rPr>
                    <w:t>1920×1080</w:t>
                  </w:r>
                  <w:r>
                    <w:rPr>
                      <w:color w:val="000000" w:themeColor="text1"/>
                    </w:rPr>
                    <w:t>，</w:t>
                  </w:r>
                  <w:r>
                    <w:rPr>
                      <w:color w:val="000000" w:themeColor="text1"/>
                    </w:rPr>
                    <w:t>1280×720</w:t>
                  </w:r>
                  <w:r>
                    <w:rPr>
                      <w:color w:val="000000" w:themeColor="text1"/>
                    </w:rPr>
                    <w:t>）</w:t>
                  </w:r>
                </w:p>
                <w:p w14:paraId="495804A2" w14:textId="77777777" w:rsidR="00D53A09" w:rsidRDefault="00870A8F">
                  <w:pPr>
                    <w:rPr>
                      <w:color w:val="000000" w:themeColor="text1"/>
                    </w:rPr>
                  </w:pPr>
                  <w:r>
                    <w:rPr>
                      <w:color w:val="000000" w:themeColor="text1"/>
                    </w:rPr>
                    <w:t>4</w:t>
                  </w:r>
                  <w:r>
                    <w:rPr>
                      <w:color w:val="000000" w:themeColor="text1"/>
                    </w:rPr>
                    <w:t>）</w:t>
                  </w:r>
                  <w:proofErr w:type="gramStart"/>
                  <w:r>
                    <w:rPr>
                      <w:color w:val="000000" w:themeColor="text1"/>
                    </w:rPr>
                    <w:t>子码流帧率</w:t>
                  </w:r>
                  <w:proofErr w:type="gramEnd"/>
                  <w:r>
                    <w:rPr>
                      <w:color w:val="000000" w:themeColor="text1"/>
                    </w:rPr>
                    <w:t>及分辨率：</w:t>
                  </w:r>
                  <w:r>
                    <w:rPr>
                      <w:rFonts w:ascii="宋体" w:hAnsi="宋体" w:hint="eastAsia"/>
                      <w:color w:val="000000" w:themeColor="text1"/>
                    </w:rPr>
                    <w:t>≥</w:t>
                  </w:r>
                  <w:r>
                    <w:rPr>
                      <w:color w:val="000000" w:themeColor="text1"/>
                    </w:rPr>
                    <w:t>50Hz</w:t>
                  </w:r>
                  <w:r>
                    <w:rPr>
                      <w:color w:val="000000" w:themeColor="text1"/>
                    </w:rPr>
                    <w:t>：</w:t>
                  </w:r>
                  <w:r>
                    <w:rPr>
                      <w:color w:val="000000" w:themeColor="text1"/>
                    </w:rPr>
                    <w:t>25fps</w:t>
                  </w:r>
                  <w:r>
                    <w:rPr>
                      <w:color w:val="000000" w:themeColor="text1"/>
                    </w:rPr>
                    <w:t>（</w:t>
                  </w:r>
                  <w:r>
                    <w:rPr>
                      <w:color w:val="000000" w:themeColor="text1"/>
                    </w:rPr>
                    <w:t>704×576</w:t>
                  </w:r>
                  <w:r>
                    <w:rPr>
                      <w:color w:val="000000" w:themeColor="text1"/>
                    </w:rPr>
                    <w:t>，</w:t>
                  </w:r>
                  <w:r>
                    <w:rPr>
                      <w:color w:val="000000" w:themeColor="text1"/>
                    </w:rPr>
                    <w:t>640×480</w:t>
                  </w:r>
                  <w:r>
                    <w:rPr>
                      <w:color w:val="000000" w:themeColor="text1"/>
                    </w:rPr>
                    <w:t>，</w:t>
                  </w:r>
                  <w:r>
                    <w:rPr>
                      <w:color w:val="000000" w:themeColor="text1"/>
                    </w:rPr>
                    <w:t>352×288</w:t>
                  </w:r>
                  <w:r>
                    <w:rPr>
                      <w:color w:val="000000" w:themeColor="text1"/>
                    </w:rPr>
                    <w:t>）</w:t>
                  </w:r>
                </w:p>
                <w:p w14:paraId="50B6A805" w14:textId="77777777" w:rsidR="00D53A09" w:rsidRDefault="00870A8F">
                  <w:pPr>
                    <w:rPr>
                      <w:color w:val="000000" w:themeColor="text1"/>
                    </w:rPr>
                  </w:pPr>
                  <w:r>
                    <w:rPr>
                      <w:color w:val="000000" w:themeColor="text1"/>
                    </w:rPr>
                    <w:t>5</w:t>
                  </w:r>
                  <w:r>
                    <w:rPr>
                      <w:color w:val="000000" w:themeColor="text1"/>
                    </w:rPr>
                    <w:t>）镜头：</w:t>
                  </w:r>
                  <w:r>
                    <w:rPr>
                      <w:rFonts w:ascii="宋体" w:hAnsi="宋体" w:hint="eastAsia"/>
                      <w:color w:val="000000" w:themeColor="text1"/>
                    </w:rPr>
                    <w:t>≥</w:t>
                  </w:r>
                  <w:r>
                    <w:rPr>
                      <w:color w:val="000000" w:themeColor="text1"/>
                    </w:rPr>
                    <w:t>4mm,</w:t>
                  </w:r>
                  <w:r>
                    <w:rPr>
                      <w:color w:val="000000" w:themeColor="text1"/>
                    </w:rPr>
                    <w:t>水平视场角：</w:t>
                  </w:r>
                  <w:r>
                    <w:rPr>
                      <w:color w:val="000000" w:themeColor="text1"/>
                    </w:rPr>
                    <w:t>82°</w:t>
                  </w:r>
                </w:p>
                <w:p w14:paraId="0A58BA9C" w14:textId="77777777" w:rsidR="00D53A09" w:rsidRDefault="00870A8F">
                  <w:pPr>
                    <w:rPr>
                      <w:color w:val="000000" w:themeColor="text1"/>
                    </w:rPr>
                  </w:pPr>
                  <w:r>
                    <w:rPr>
                      <w:color w:val="000000" w:themeColor="text1"/>
                    </w:rPr>
                    <w:t>6</w:t>
                  </w:r>
                  <w:r>
                    <w:rPr>
                      <w:color w:val="000000" w:themeColor="text1"/>
                    </w:rPr>
                    <w:t>）调整角度</w:t>
                  </w:r>
                  <w:r>
                    <w:rPr>
                      <w:color w:val="000000" w:themeColor="text1"/>
                    </w:rPr>
                    <w:tab/>
                  </w:r>
                  <w:r>
                    <w:rPr>
                      <w:color w:val="000000" w:themeColor="text1"/>
                    </w:rPr>
                    <w:t>：水平：</w:t>
                  </w:r>
                  <w:r>
                    <w:rPr>
                      <w:color w:val="000000" w:themeColor="text1"/>
                    </w:rPr>
                    <w:t>0°~360°</w:t>
                  </w:r>
                  <w:r>
                    <w:rPr>
                      <w:color w:val="000000" w:themeColor="text1"/>
                    </w:rPr>
                    <w:t>；垂直：</w:t>
                  </w:r>
                  <w:r>
                    <w:rPr>
                      <w:color w:val="000000" w:themeColor="text1"/>
                    </w:rPr>
                    <w:t>0°~70°</w:t>
                  </w:r>
                  <w:r>
                    <w:rPr>
                      <w:color w:val="000000" w:themeColor="text1"/>
                    </w:rPr>
                    <w:t>；旋转：</w:t>
                  </w:r>
                  <w:r>
                    <w:rPr>
                      <w:color w:val="000000" w:themeColor="text1"/>
                    </w:rPr>
                    <w:t>0°~360°</w:t>
                  </w:r>
                </w:p>
                <w:p w14:paraId="08FBB0A4" w14:textId="77777777" w:rsidR="00D53A09" w:rsidRDefault="00870A8F">
                  <w:pPr>
                    <w:rPr>
                      <w:color w:val="000000" w:themeColor="text1"/>
                    </w:rPr>
                  </w:pPr>
                  <w:r>
                    <w:rPr>
                      <w:color w:val="000000" w:themeColor="text1"/>
                    </w:rPr>
                    <w:t>7</w:t>
                  </w:r>
                  <w:r>
                    <w:rPr>
                      <w:color w:val="000000" w:themeColor="text1"/>
                    </w:rPr>
                    <w:t>）快门：</w:t>
                  </w:r>
                  <w:r>
                    <w:rPr>
                      <w:rFonts w:hint="eastAsia"/>
                      <w:color w:val="000000" w:themeColor="text1"/>
                    </w:rPr>
                    <w:t>不大于</w:t>
                  </w:r>
                  <w:r>
                    <w:rPr>
                      <w:color w:val="000000" w:themeColor="text1"/>
                    </w:rPr>
                    <w:t>1/3s~1/100000s</w:t>
                  </w:r>
                </w:p>
                <w:p w14:paraId="3AB43F5F" w14:textId="77777777" w:rsidR="00D53A09" w:rsidRDefault="00870A8F">
                  <w:pPr>
                    <w:rPr>
                      <w:color w:val="000000" w:themeColor="text1"/>
                    </w:rPr>
                  </w:pPr>
                  <w:r>
                    <w:rPr>
                      <w:color w:val="000000" w:themeColor="text1"/>
                    </w:rPr>
                    <w:t>8</w:t>
                  </w:r>
                  <w:r>
                    <w:rPr>
                      <w:color w:val="000000" w:themeColor="text1"/>
                    </w:rPr>
                    <w:t>）视频压缩标准</w:t>
                  </w:r>
                  <w:r>
                    <w:rPr>
                      <w:color w:val="000000" w:themeColor="text1"/>
                    </w:rPr>
                    <w:tab/>
                  </w:r>
                  <w:r>
                    <w:rPr>
                      <w:color w:val="000000" w:themeColor="text1"/>
                    </w:rPr>
                    <w:t>：</w:t>
                  </w:r>
                  <w:proofErr w:type="gramStart"/>
                  <w:r>
                    <w:rPr>
                      <w:color w:val="000000" w:themeColor="text1"/>
                    </w:rPr>
                    <w:t>主码流</w:t>
                  </w:r>
                  <w:proofErr w:type="gramEnd"/>
                  <w:r>
                    <w:rPr>
                      <w:color w:val="000000" w:themeColor="text1"/>
                    </w:rPr>
                    <w:t>：</w:t>
                  </w:r>
                  <w:r>
                    <w:rPr>
                      <w:color w:val="000000" w:themeColor="text1"/>
                    </w:rPr>
                    <w:t>H.265/H.264</w:t>
                  </w:r>
                </w:p>
                <w:p w14:paraId="2FEFF767" w14:textId="77777777" w:rsidR="00D53A09" w:rsidRDefault="00870A8F">
                  <w:pPr>
                    <w:rPr>
                      <w:color w:val="000000" w:themeColor="text1"/>
                    </w:rPr>
                  </w:pPr>
                  <w:proofErr w:type="gramStart"/>
                  <w:r>
                    <w:rPr>
                      <w:color w:val="000000" w:themeColor="text1"/>
                    </w:rPr>
                    <w:t>子码流</w:t>
                  </w:r>
                  <w:proofErr w:type="gramEnd"/>
                  <w:r>
                    <w:rPr>
                      <w:color w:val="000000" w:themeColor="text1"/>
                    </w:rPr>
                    <w:t>：</w:t>
                  </w:r>
                  <w:r>
                    <w:rPr>
                      <w:color w:val="000000" w:themeColor="text1"/>
                    </w:rPr>
                    <w:t>H.265/H.264/MJPEG</w:t>
                  </w:r>
                </w:p>
                <w:p w14:paraId="23F306BB" w14:textId="77777777" w:rsidR="00D53A09" w:rsidRDefault="00870A8F">
                  <w:pPr>
                    <w:rPr>
                      <w:color w:val="000000" w:themeColor="text1"/>
                    </w:rPr>
                  </w:pPr>
                  <w:r>
                    <w:rPr>
                      <w:color w:val="000000" w:themeColor="text1"/>
                    </w:rPr>
                    <w:t>9</w:t>
                  </w:r>
                  <w:r>
                    <w:rPr>
                      <w:color w:val="000000" w:themeColor="text1"/>
                    </w:rPr>
                    <w:t>）视频压缩码率：</w:t>
                  </w:r>
                  <w:r>
                    <w:rPr>
                      <w:rFonts w:ascii="宋体" w:hAnsi="宋体" w:hint="eastAsia"/>
                      <w:color w:val="000000" w:themeColor="text1"/>
                    </w:rPr>
                    <w:t>≥</w:t>
                  </w:r>
                  <w:r>
                    <w:rPr>
                      <w:color w:val="000000" w:themeColor="text1"/>
                    </w:rPr>
                    <w:t>32Kbps~16Mbps</w:t>
                  </w:r>
                </w:p>
                <w:p w14:paraId="3D560562" w14:textId="77777777" w:rsidR="00D53A09" w:rsidRDefault="00870A8F">
                  <w:pPr>
                    <w:rPr>
                      <w:color w:val="000000" w:themeColor="text1"/>
                    </w:rPr>
                  </w:pPr>
                  <w:r>
                    <w:rPr>
                      <w:color w:val="000000" w:themeColor="text1"/>
                    </w:rPr>
                    <w:t>10</w:t>
                  </w:r>
                  <w:r>
                    <w:rPr>
                      <w:color w:val="000000" w:themeColor="text1"/>
                    </w:rPr>
                    <w:t>）通讯接口：</w:t>
                  </w:r>
                  <w:r>
                    <w:rPr>
                      <w:color w:val="000000" w:themeColor="text1"/>
                    </w:rPr>
                    <w:t>1</w:t>
                  </w:r>
                  <w:r>
                    <w:rPr>
                      <w:color w:val="000000" w:themeColor="text1"/>
                    </w:rPr>
                    <w:t>个</w:t>
                  </w:r>
                  <w:r>
                    <w:rPr>
                      <w:color w:val="000000" w:themeColor="text1"/>
                    </w:rPr>
                    <w:t>RJ45 10M/100 M</w:t>
                  </w:r>
                  <w:r>
                    <w:rPr>
                      <w:color w:val="000000" w:themeColor="text1"/>
                    </w:rPr>
                    <w:t>自适应以太网口</w:t>
                  </w:r>
                </w:p>
                <w:p w14:paraId="28194516" w14:textId="77777777" w:rsidR="00D53A09" w:rsidRDefault="00870A8F">
                  <w:pPr>
                    <w:rPr>
                      <w:color w:val="000000" w:themeColor="text1"/>
                    </w:rPr>
                  </w:pPr>
                  <w:r>
                    <w:rPr>
                      <w:color w:val="000000" w:themeColor="text1"/>
                    </w:rPr>
                    <w:t>11</w:t>
                  </w:r>
                  <w:r>
                    <w:rPr>
                      <w:color w:val="000000" w:themeColor="text1"/>
                    </w:rPr>
                    <w:t>）电源供应：</w:t>
                  </w:r>
                  <w:r>
                    <w:rPr>
                      <w:color w:val="000000" w:themeColor="text1"/>
                    </w:rPr>
                    <w:t>DC12V±25%/PoE</w:t>
                  </w:r>
                  <w:r>
                    <w:rPr>
                      <w:color w:val="000000" w:themeColor="text1"/>
                    </w:rPr>
                    <w:t>（</w:t>
                  </w:r>
                  <w:r>
                    <w:rPr>
                      <w:color w:val="000000" w:themeColor="text1"/>
                    </w:rPr>
                    <w:t>802.3af</w:t>
                  </w:r>
                  <w:r>
                    <w:rPr>
                      <w:color w:val="000000" w:themeColor="text1"/>
                    </w:rPr>
                    <w:t>）</w:t>
                  </w:r>
                </w:p>
                <w:p w14:paraId="6C7C3794" w14:textId="77777777" w:rsidR="00D53A09" w:rsidRDefault="00870A8F">
                  <w:pPr>
                    <w:widowControl/>
                    <w:spacing w:line="360" w:lineRule="exact"/>
                    <w:jc w:val="left"/>
                    <w:textAlignment w:val="center"/>
                    <w:rPr>
                      <w:rFonts w:ascii="宋体" w:hAnsi="宋体" w:cs="宋体"/>
                      <w:color w:val="000000" w:themeColor="text1"/>
                      <w:kern w:val="0"/>
                      <w:szCs w:val="21"/>
                      <w:lang w:bidi="ar"/>
                    </w:rPr>
                  </w:pPr>
                  <w:r>
                    <w:rPr>
                      <w:color w:val="000000" w:themeColor="text1"/>
                    </w:rPr>
                    <w:t>12</w:t>
                  </w:r>
                  <w:r>
                    <w:rPr>
                      <w:color w:val="000000" w:themeColor="text1"/>
                    </w:rPr>
                    <w:t>）尺寸：</w:t>
                  </w:r>
                  <w:r>
                    <w:rPr>
                      <w:rFonts w:hint="eastAsia"/>
                      <w:color w:val="000000" w:themeColor="text1"/>
                    </w:rPr>
                    <w:t>≥</w:t>
                  </w:r>
                  <w:r>
                    <w:rPr>
                      <w:color w:val="000000" w:themeColor="text1"/>
                    </w:rPr>
                    <w:t>Φ130×105mm</w:t>
                  </w:r>
                </w:p>
              </w:tc>
              <w:tc>
                <w:tcPr>
                  <w:tcW w:w="850" w:type="dxa"/>
                  <w:tcBorders>
                    <w:top w:val="single" w:sz="4" w:space="0" w:color="000000"/>
                    <w:left w:val="single" w:sz="4" w:space="0" w:color="000000"/>
                    <w:bottom w:val="single" w:sz="4" w:space="0" w:color="000000"/>
                    <w:right w:val="single" w:sz="4" w:space="0" w:color="000000"/>
                  </w:tcBorders>
                  <w:vAlign w:val="center"/>
                </w:tcPr>
                <w:p w14:paraId="746D19C1"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1881FE05"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392FE129"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2B380F28"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color w:val="000000" w:themeColor="text1"/>
                    </w:rPr>
                    <w:t>12</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20AA2B27" w14:textId="77777777" w:rsidR="00D53A09" w:rsidRDefault="00870A8F">
                  <w:pPr>
                    <w:widowControl/>
                    <w:spacing w:line="360" w:lineRule="exact"/>
                    <w:jc w:val="center"/>
                    <w:textAlignment w:val="center"/>
                    <w:rPr>
                      <w:rFonts w:ascii="宋体" w:hAnsi="宋体"/>
                      <w:color w:val="000000" w:themeColor="text1"/>
                      <w:kern w:val="0"/>
                      <w:szCs w:val="21"/>
                    </w:rPr>
                  </w:pPr>
                  <w:r>
                    <w:rPr>
                      <w:rFonts w:ascii="宋体" w:hAnsi="宋体" w:hint="eastAsia"/>
                      <w:color w:val="000000" w:themeColor="text1"/>
                      <w:kern w:val="0"/>
                      <w:szCs w:val="21"/>
                    </w:rPr>
                    <w:t>编程终端</w:t>
                  </w:r>
                </w:p>
              </w:tc>
              <w:tc>
                <w:tcPr>
                  <w:tcW w:w="7988" w:type="dxa"/>
                  <w:tcBorders>
                    <w:top w:val="single" w:sz="4" w:space="0" w:color="000000"/>
                    <w:left w:val="single" w:sz="4" w:space="0" w:color="000000"/>
                    <w:bottom w:val="single" w:sz="4" w:space="0" w:color="000000"/>
                    <w:right w:val="single" w:sz="4" w:space="0" w:color="000000"/>
                  </w:tcBorders>
                </w:tcPr>
                <w:p w14:paraId="3B4644CB" w14:textId="77777777" w:rsidR="00D53A09" w:rsidRDefault="00870A8F">
                  <w:pPr>
                    <w:rPr>
                      <w:rFonts w:ascii="宋体" w:hAnsi="宋体"/>
                      <w:color w:val="000000" w:themeColor="text1"/>
                    </w:rPr>
                  </w:pPr>
                  <w:r>
                    <w:rPr>
                      <w:rFonts w:ascii="宋体" w:hAnsi="宋体" w:hint="eastAsia"/>
                      <w:color w:val="000000" w:themeColor="text1"/>
                    </w:rPr>
                    <w:t>主要技术</w:t>
                  </w:r>
                  <w:r>
                    <w:rPr>
                      <w:rFonts w:ascii="宋体" w:hAnsi="宋体"/>
                      <w:color w:val="000000" w:themeColor="text1"/>
                    </w:rPr>
                    <w:t>参数</w:t>
                  </w:r>
                  <w:r>
                    <w:rPr>
                      <w:rFonts w:ascii="宋体" w:hAnsi="宋体" w:hint="eastAsia"/>
                      <w:color w:val="000000" w:themeColor="text1"/>
                    </w:rPr>
                    <w:t>：</w:t>
                  </w:r>
                </w:p>
                <w:p w14:paraId="11CA007B" w14:textId="77777777" w:rsidR="00D53A09" w:rsidRDefault="00870A8F">
                  <w:pPr>
                    <w:rPr>
                      <w:rFonts w:ascii="宋体" w:hAnsi="宋体"/>
                      <w:color w:val="000000" w:themeColor="text1"/>
                    </w:rPr>
                  </w:pPr>
                  <w:r>
                    <w:rPr>
                      <w:rFonts w:ascii="宋体" w:hAnsi="宋体"/>
                      <w:color w:val="000000" w:themeColor="text1"/>
                    </w:rPr>
                    <w:t xml:space="preserve">1) </w:t>
                  </w:r>
                  <w:r>
                    <w:rPr>
                      <w:rFonts w:ascii="宋体" w:hAnsi="宋体" w:hint="eastAsia"/>
                      <w:color w:val="000000" w:themeColor="text1"/>
                    </w:rPr>
                    <w:t>CPU：不低于I</w:t>
                  </w:r>
                  <w:r>
                    <w:rPr>
                      <w:rFonts w:ascii="宋体" w:hAnsi="宋体"/>
                      <w:color w:val="000000" w:themeColor="text1"/>
                    </w:rPr>
                    <w:t>5</w:t>
                  </w:r>
                </w:p>
                <w:p w14:paraId="0D813545" w14:textId="77777777" w:rsidR="00D53A09" w:rsidRDefault="00870A8F">
                  <w:pPr>
                    <w:rPr>
                      <w:rFonts w:ascii="宋体" w:hAnsi="宋体"/>
                      <w:color w:val="000000" w:themeColor="text1"/>
                    </w:rPr>
                  </w:pPr>
                  <w:r>
                    <w:rPr>
                      <w:rFonts w:ascii="宋体" w:hAnsi="宋体"/>
                      <w:color w:val="000000" w:themeColor="text1"/>
                    </w:rPr>
                    <w:t xml:space="preserve">2) </w:t>
                  </w:r>
                  <w:r>
                    <w:rPr>
                      <w:rFonts w:ascii="宋体" w:hAnsi="宋体" w:hint="eastAsia"/>
                      <w:color w:val="000000" w:themeColor="text1"/>
                    </w:rPr>
                    <w:t>显示器尺寸：≥</w:t>
                  </w:r>
                  <w:r>
                    <w:rPr>
                      <w:rFonts w:ascii="宋体" w:hAnsi="宋体"/>
                      <w:color w:val="000000" w:themeColor="text1"/>
                    </w:rPr>
                    <w:t>23</w:t>
                  </w:r>
                  <w:r>
                    <w:rPr>
                      <w:rFonts w:ascii="宋体" w:hAnsi="宋体" w:hint="eastAsia"/>
                      <w:color w:val="000000" w:themeColor="text1"/>
                    </w:rPr>
                    <w:t>英寸</w:t>
                  </w:r>
                </w:p>
                <w:p w14:paraId="30E54F97" w14:textId="77777777" w:rsidR="00D53A09" w:rsidRDefault="00870A8F">
                  <w:pPr>
                    <w:rPr>
                      <w:rFonts w:ascii="宋体" w:hAnsi="宋体"/>
                      <w:color w:val="000000" w:themeColor="text1"/>
                    </w:rPr>
                  </w:pPr>
                  <w:r>
                    <w:rPr>
                      <w:rFonts w:ascii="宋体" w:hAnsi="宋体"/>
                      <w:color w:val="000000" w:themeColor="text1"/>
                    </w:rPr>
                    <w:lastRenderedPageBreak/>
                    <w:t xml:space="preserve">3) </w:t>
                  </w:r>
                  <w:r>
                    <w:rPr>
                      <w:rFonts w:ascii="宋体" w:hAnsi="宋体" w:hint="eastAsia"/>
                      <w:color w:val="000000" w:themeColor="text1"/>
                    </w:rPr>
                    <w:t>内存：≥</w:t>
                  </w:r>
                  <w:r>
                    <w:rPr>
                      <w:rFonts w:ascii="宋体" w:hAnsi="宋体"/>
                      <w:color w:val="000000" w:themeColor="text1"/>
                    </w:rPr>
                    <w:t>16</w:t>
                  </w:r>
                  <w:r>
                    <w:rPr>
                      <w:rFonts w:ascii="宋体" w:hAnsi="宋体" w:hint="eastAsia"/>
                      <w:color w:val="000000" w:themeColor="text1"/>
                    </w:rPr>
                    <w:t>GB</w:t>
                  </w:r>
                </w:p>
                <w:p w14:paraId="682B1E2F" w14:textId="77777777" w:rsidR="00D53A09" w:rsidRDefault="00870A8F">
                  <w:pPr>
                    <w:rPr>
                      <w:rFonts w:ascii="宋体" w:hAnsi="宋体"/>
                      <w:color w:val="000000" w:themeColor="text1"/>
                    </w:rPr>
                  </w:pPr>
                  <w:r>
                    <w:rPr>
                      <w:rFonts w:ascii="宋体" w:hAnsi="宋体"/>
                      <w:color w:val="000000" w:themeColor="text1"/>
                    </w:rPr>
                    <w:t>4</w:t>
                  </w:r>
                  <w:r>
                    <w:rPr>
                      <w:rFonts w:ascii="宋体" w:hAnsi="宋体" w:hint="eastAsia"/>
                      <w:color w:val="000000" w:themeColor="text1"/>
                    </w:rPr>
                    <w:t>）固态硬盘：≥</w:t>
                  </w:r>
                  <w:r>
                    <w:rPr>
                      <w:rFonts w:ascii="宋体" w:hAnsi="宋体" w:hint="eastAsia"/>
                      <w:color w:val="000000" w:themeColor="text1"/>
                    </w:rPr>
                    <w:tab/>
                    <w:t>256G</w:t>
                  </w:r>
                  <w:r>
                    <w:rPr>
                      <w:rFonts w:ascii="宋体" w:hAnsi="宋体"/>
                      <w:color w:val="000000" w:themeColor="text1"/>
                    </w:rPr>
                    <w:t>B</w:t>
                  </w:r>
                </w:p>
                <w:p w14:paraId="5931D21B" w14:textId="77777777" w:rsidR="00D53A09" w:rsidRDefault="00870A8F">
                  <w:pPr>
                    <w:rPr>
                      <w:rFonts w:ascii="宋体" w:hAnsi="宋体"/>
                      <w:color w:val="000000" w:themeColor="text1"/>
                    </w:rPr>
                  </w:pPr>
                  <w:r>
                    <w:rPr>
                      <w:rFonts w:ascii="宋体" w:hAnsi="宋体" w:hint="eastAsia"/>
                      <w:color w:val="000000" w:themeColor="text1"/>
                    </w:rPr>
                    <w:t>5）机械硬盘：≥1TB</w:t>
                  </w:r>
                </w:p>
                <w:p w14:paraId="67563843" w14:textId="77777777" w:rsidR="00D53A09" w:rsidRDefault="00870A8F">
                  <w:pPr>
                    <w:rPr>
                      <w:color w:val="000000" w:themeColor="text1"/>
                    </w:rPr>
                  </w:pPr>
                  <w:r>
                    <w:rPr>
                      <w:rFonts w:ascii="宋体" w:hAnsi="宋体"/>
                      <w:color w:val="000000" w:themeColor="text1"/>
                    </w:rPr>
                    <w:t>6</w:t>
                  </w:r>
                  <w:r>
                    <w:rPr>
                      <w:rFonts w:ascii="宋体" w:hAnsi="宋体" w:hint="eastAsia"/>
                      <w:color w:val="000000" w:themeColor="text1"/>
                    </w:rPr>
                    <w:t>）</w:t>
                  </w:r>
                  <w:r>
                    <w:rPr>
                      <w:rFonts w:ascii="宋体" w:hAnsi="宋体"/>
                      <w:color w:val="000000" w:themeColor="text1"/>
                    </w:rPr>
                    <w:t>显卡：独显</w:t>
                  </w:r>
                  <w:r>
                    <w:rPr>
                      <w:rFonts w:ascii="宋体" w:hAnsi="宋体" w:hint="eastAsia"/>
                      <w:color w:val="000000" w:themeColor="text1"/>
                    </w:rPr>
                    <w:t>，≥</w:t>
                  </w:r>
                  <w:r>
                    <w:rPr>
                      <w:rFonts w:ascii="宋体" w:hAnsi="宋体"/>
                      <w:color w:val="000000" w:themeColor="text1"/>
                    </w:rPr>
                    <w:t>4</w:t>
                  </w:r>
                  <w:r>
                    <w:rPr>
                      <w:rFonts w:ascii="宋体" w:hAnsi="宋体" w:hint="eastAsia"/>
                      <w:color w:val="000000" w:themeColor="text1"/>
                    </w:rPr>
                    <w:t>G</w:t>
                  </w:r>
                </w:p>
              </w:tc>
              <w:tc>
                <w:tcPr>
                  <w:tcW w:w="850" w:type="dxa"/>
                  <w:tcBorders>
                    <w:top w:val="single" w:sz="4" w:space="0" w:color="000000"/>
                    <w:left w:val="single" w:sz="4" w:space="0" w:color="000000"/>
                    <w:bottom w:val="single" w:sz="4" w:space="0" w:color="000000"/>
                    <w:right w:val="single" w:sz="4" w:space="0" w:color="000000"/>
                  </w:tcBorders>
                  <w:vAlign w:val="center"/>
                </w:tcPr>
                <w:p w14:paraId="71B9561A" w14:textId="77777777" w:rsidR="00D53A09" w:rsidRDefault="00870A8F">
                  <w:pPr>
                    <w:widowControl/>
                    <w:spacing w:line="360" w:lineRule="exact"/>
                    <w:jc w:val="center"/>
                    <w:textAlignment w:val="center"/>
                    <w:rPr>
                      <w:rFonts w:ascii="宋体" w:hAnsi="宋体"/>
                      <w:color w:val="000000" w:themeColor="text1"/>
                    </w:rPr>
                  </w:pPr>
                  <w:r>
                    <w:rPr>
                      <w:rFonts w:hint="eastAsia"/>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E2915A2" w14:textId="77777777" w:rsidR="00D53A09" w:rsidRDefault="00870A8F">
                  <w:pPr>
                    <w:widowControl/>
                    <w:spacing w:line="360" w:lineRule="exact"/>
                    <w:jc w:val="center"/>
                    <w:textAlignment w:val="center"/>
                    <w:rPr>
                      <w:rFonts w:ascii="宋体" w:hAnsi="宋体"/>
                      <w:color w:val="000000" w:themeColor="text1"/>
                    </w:rPr>
                  </w:pPr>
                  <w:r>
                    <w:rPr>
                      <w:rFonts w:hint="eastAsia"/>
                      <w:color w:val="000000" w:themeColor="text1"/>
                    </w:rPr>
                    <w:t>套</w:t>
                  </w:r>
                </w:p>
              </w:tc>
            </w:tr>
            <w:tr w:rsidR="00D53A09" w14:paraId="567F9DD8"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7CDDBEBA"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13</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61EAE7CB"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kern w:val="0"/>
                      <w:szCs w:val="21"/>
                    </w:rPr>
                    <w:t>教学资源</w:t>
                  </w:r>
                </w:p>
              </w:tc>
              <w:tc>
                <w:tcPr>
                  <w:tcW w:w="7988" w:type="dxa"/>
                  <w:tcBorders>
                    <w:top w:val="single" w:sz="4" w:space="0" w:color="000000"/>
                    <w:left w:val="single" w:sz="4" w:space="0" w:color="000000"/>
                    <w:bottom w:val="single" w:sz="4" w:space="0" w:color="000000"/>
                    <w:right w:val="single" w:sz="4" w:space="0" w:color="000000"/>
                  </w:tcBorders>
                </w:tcPr>
                <w:p w14:paraId="0BCB4B43" w14:textId="77777777" w:rsidR="00D53A09" w:rsidRDefault="00870A8F">
                  <w:pPr>
                    <w:rPr>
                      <w:color w:val="000000" w:themeColor="text1"/>
                    </w:rPr>
                  </w:pPr>
                  <w:r>
                    <w:rPr>
                      <w:rFonts w:hint="eastAsia"/>
                      <w:color w:val="000000" w:themeColor="text1"/>
                    </w:rPr>
                    <w:t>(</w:t>
                  </w:r>
                  <w:proofErr w:type="gramStart"/>
                  <w:r>
                    <w:rPr>
                      <w:rFonts w:hint="eastAsia"/>
                      <w:color w:val="000000" w:themeColor="text1"/>
                    </w:rPr>
                    <w:t>一</w:t>
                  </w:r>
                  <w:proofErr w:type="gramEnd"/>
                  <w:r>
                    <w:rPr>
                      <w:rFonts w:hint="eastAsia"/>
                      <w:color w:val="000000" w:themeColor="text1"/>
                    </w:rPr>
                    <w:t>)</w:t>
                  </w:r>
                  <w:r>
                    <w:rPr>
                      <w:rFonts w:hint="eastAsia"/>
                      <w:color w:val="000000" w:themeColor="text1"/>
                    </w:rPr>
                    <w:tab/>
                  </w:r>
                  <w:r>
                    <w:rPr>
                      <w:rFonts w:hint="eastAsia"/>
                      <w:color w:val="000000" w:themeColor="text1"/>
                    </w:rPr>
                    <w:t>应用编程与智能制造职业技能初级课程</w:t>
                  </w:r>
                </w:p>
                <w:p w14:paraId="11130E21" w14:textId="77777777" w:rsidR="00D53A09" w:rsidRDefault="00870A8F">
                  <w:pPr>
                    <w:rPr>
                      <w:color w:val="000000" w:themeColor="text1"/>
                    </w:rPr>
                  </w:pPr>
                  <w:r>
                    <w:rPr>
                      <w:rFonts w:hint="eastAsia"/>
                      <w:color w:val="000000" w:themeColor="text1"/>
                    </w:rPr>
                    <w:t>应用编程</w:t>
                  </w:r>
                  <w:r>
                    <w:rPr>
                      <w:color w:val="000000" w:themeColor="text1"/>
                    </w:rPr>
                    <w:t>教学</w:t>
                  </w:r>
                  <w:r>
                    <w:rPr>
                      <w:rFonts w:hint="eastAsia"/>
                      <w:color w:val="000000" w:themeColor="text1"/>
                    </w:rPr>
                    <w:t>资源：</w:t>
                  </w:r>
                </w:p>
                <w:p w14:paraId="2311B1BA" w14:textId="77777777" w:rsidR="00D53A09" w:rsidRDefault="00870A8F">
                  <w:pPr>
                    <w:rPr>
                      <w:color w:val="000000" w:themeColor="text1"/>
                    </w:rPr>
                  </w:pPr>
                  <w:r>
                    <w:rPr>
                      <w:rFonts w:hint="eastAsia"/>
                      <w:color w:val="000000" w:themeColor="text1"/>
                    </w:rPr>
                    <w:t>至少</w:t>
                  </w:r>
                  <w:r>
                    <w:rPr>
                      <w:color w:val="000000" w:themeColor="text1"/>
                    </w:rPr>
                    <w:t>包含</w:t>
                  </w:r>
                  <w:r>
                    <w:rPr>
                      <w:rFonts w:hint="eastAsia"/>
                      <w:color w:val="000000" w:themeColor="text1"/>
                    </w:rPr>
                    <w:t>实</w:t>
                  </w:r>
                  <w:proofErr w:type="gramStart"/>
                  <w:r>
                    <w:rPr>
                      <w:rFonts w:hint="eastAsia"/>
                      <w:color w:val="000000" w:themeColor="text1"/>
                    </w:rPr>
                    <w:t>训项目</w:t>
                  </w:r>
                  <w:proofErr w:type="gramEnd"/>
                  <w:r>
                    <w:rPr>
                      <w:rFonts w:hint="eastAsia"/>
                      <w:color w:val="000000" w:themeColor="text1"/>
                    </w:rPr>
                    <w:t>7</w:t>
                  </w:r>
                  <w:r>
                    <w:rPr>
                      <w:rFonts w:hint="eastAsia"/>
                      <w:color w:val="000000" w:themeColor="text1"/>
                    </w:rPr>
                    <w:t>个、</w:t>
                  </w:r>
                  <w:r>
                    <w:rPr>
                      <w:rFonts w:hint="eastAsia"/>
                      <w:color w:val="000000" w:themeColor="text1"/>
                    </w:rPr>
                    <w:t>PPT</w:t>
                  </w:r>
                  <w:r>
                    <w:rPr>
                      <w:color w:val="000000" w:themeColor="text1"/>
                    </w:rPr>
                    <w:t xml:space="preserve"> </w:t>
                  </w:r>
                  <w:r>
                    <w:rPr>
                      <w:rFonts w:hint="eastAsia"/>
                      <w:color w:val="000000" w:themeColor="text1"/>
                    </w:rPr>
                    <w:t>14</w:t>
                  </w:r>
                  <w:r>
                    <w:rPr>
                      <w:rFonts w:hint="eastAsia"/>
                      <w:color w:val="000000" w:themeColor="text1"/>
                    </w:rPr>
                    <w:t>个、视频</w:t>
                  </w:r>
                  <w:r>
                    <w:rPr>
                      <w:rFonts w:hint="eastAsia"/>
                      <w:color w:val="000000" w:themeColor="text1"/>
                    </w:rPr>
                    <w:t>14</w:t>
                  </w:r>
                  <w:r>
                    <w:rPr>
                      <w:rFonts w:hint="eastAsia"/>
                      <w:color w:val="000000" w:themeColor="text1"/>
                    </w:rPr>
                    <w:t>个、试题</w:t>
                  </w:r>
                  <w:r>
                    <w:rPr>
                      <w:rFonts w:hint="eastAsia"/>
                      <w:color w:val="000000" w:themeColor="text1"/>
                    </w:rPr>
                    <w:t>5</w:t>
                  </w:r>
                  <w:r>
                    <w:rPr>
                      <w:rFonts w:hint="eastAsia"/>
                      <w:color w:val="000000" w:themeColor="text1"/>
                    </w:rPr>
                    <w:t>套，配套教材、在线课程、仿真源文件。</w:t>
                  </w:r>
                </w:p>
                <w:p w14:paraId="78DBE6B6" w14:textId="77777777" w:rsidR="00D53A09" w:rsidRDefault="00870A8F">
                  <w:pPr>
                    <w:rPr>
                      <w:color w:val="000000" w:themeColor="text1"/>
                    </w:rPr>
                  </w:pPr>
                  <w:r>
                    <w:rPr>
                      <w:rFonts w:hint="eastAsia"/>
                      <w:color w:val="000000" w:themeColor="text1"/>
                    </w:rPr>
                    <w:t>(</w:t>
                  </w:r>
                  <w:r>
                    <w:rPr>
                      <w:rFonts w:hint="eastAsia"/>
                      <w:color w:val="000000" w:themeColor="text1"/>
                    </w:rPr>
                    <w:t>二</w:t>
                  </w:r>
                  <w:r>
                    <w:rPr>
                      <w:rFonts w:hint="eastAsia"/>
                      <w:color w:val="000000" w:themeColor="text1"/>
                    </w:rPr>
                    <w:t>)</w:t>
                  </w:r>
                  <w:r>
                    <w:rPr>
                      <w:rFonts w:hint="eastAsia"/>
                      <w:color w:val="000000" w:themeColor="text1"/>
                    </w:rPr>
                    <w:tab/>
                  </w:r>
                  <w:r>
                    <w:rPr>
                      <w:rFonts w:hint="eastAsia"/>
                      <w:color w:val="000000" w:themeColor="text1"/>
                    </w:rPr>
                    <w:t>智能制造</w:t>
                  </w:r>
                  <w:r>
                    <w:rPr>
                      <w:color w:val="000000" w:themeColor="text1"/>
                    </w:rPr>
                    <w:t>教学资源：</w:t>
                  </w:r>
                </w:p>
                <w:p w14:paraId="272ED286" w14:textId="77777777" w:rsidR="00D53A09" w:rsidRDefault="00870A8F">
                  <w:pPr>
                    <w:rPr>
                      <w:color w:val="000000" w:themeColor="text1"/>
                    </w:rPr>
                  </w:pPr>
                  <w:r>
                    <w:rPr>
                      <w:rFonts w:hint="eastAsia"/>
                      <w:color w:val="000000" w:themeColor="text1"/>
                    </w:rPr>
                    <w:t>至少</w:t>
                  </w:r>
                  <w:r>
                    <w:rPr>
                      <w:color w:val="000000" w:themeColor="text1"/>
                    </w:rPr>
                    <w:t>包含</w:t>
                  </w:r>
                  <w:r>
                    <w:rPr>
                      <w:rFonts w:hint="eastAsia"/>
                      <w:color w:val="000000" w:themeColor="text1"/>
                    </w:rPr>
                    <w:t>实</w:t>
                  </w:r>
                  <w:proofErr w:type="gramStart"/>
                  <w:r>
                    <w:rPr>
                      <w:rFonts w:hint="eastAsia"/>
                      <w:color w:val="000000" w:themeColor="text1"/>
                    </w:rPr>
                    <w:t>训项目</w:t>
                  </w:r>
                  <w:proofErr w:type="gramEnd"/>
                  <w:r>
                    <w:rPr>
                      <w:rFonts w:hint="eastAsia"/>
                      <w:color w:val="000000" w:themeColor="text1"/>
                    </w:rPr>
                    <w:t>6</w:t>
                  </w:r>
                  <w:r>
                    <w:rPr>
                      <w:rFonts w:hint="eastAsia"/>
                      <w:color w:val="000000" w:themeColor="text1"/>
                    </w:rPr>
                    <w:t>个、</w:t>
                  </w:r>
                  <w:r>
                    <w:rPr>
                      <w:rFonts w:hint="eastAsia"/>
                      <w:color w:val="000000" w:themeColor="text1"/>
                    </w:rPr>
                    <w:t>PPT</w:t>
                  </w:r>
                  <w:r>
                    <w:rPr>
                      <w:color w:val="000000" w:themeColor="text1"/>
                    </w:rPr>
                    <w:t xml:space="preserve"> </w:t>
                  </w:r>
                  <w:r>
                    <w:rPr>
                      <w:rFonts w:hint="eastAsia"/>
                      <w:color w:val="000000" w:themeColor="text1"/>
                    </w:rPr>
                    <w:t>12</w:t>
                  </w:r>
                  <w:r>
                    <w:rPr>
                      <w:rFonts w:hint="eastAsia"/>
                      <w:color w:val="000000" w:themeColor="text1"/>
                    </w:rPr>
                    <w:t>个、视频</w:t>
                  </w:r>
                  <w:r>
                    <w:rPr>
                      <w:rFonts w:hint="eastAsia"/>
                      <w:color w:val="000000" w:themeColor="text1"/>
                    </w:rPr>
                    <w:t>12</w:t>
                  </w:r>
                  <w:r>
                    <w:rPr>
                      <w:rFonts w:hint="eastAsia"/>
                      <w:color w:val="000000" w:themeColor="text1"/>
                    </w:rPr>
                    <w:t>个、试题</w:t>
                  </w:r>
                  <w:r>
                    <w:rPr>
                      <w:rFonts w:hint="eastAsia"/>
                      <w:color w:val="000000" w:themeColor="text1"/>
                    </w:rPr>
                    <w:t>5</w:t>
                  </w:r>
                  <w:r>
                    <w:rPr>
                      <w:rFonts w:hint="eastAsia"/>
                      <w:color w:val="000000" w:themeColor="text1"/>
                    </w:rPr>
                    <w:t>套，配教材、在线课程、仿真源文件。</w:t>
                  </w:r>
                </w:p>
                <w:p w14:paraId="4A4F22A4" w14:textId="77777777" w:rsidR="00D53A09" w:rsidRDefault="00870A8F">
                  <w:pPr>
                    <w:rPr>
                      <w:color w:val="000000" w:themeColor="text1"/>
                    </w:rPr>
                  </w:pPr>
                  <w:r>
                    <w:rPr>
                      <w:rFonts w:hint="eastAsia"/>
                      <w:color w:val="000000" w:themeColor="text1"/>
                    </w:rPr>
                    <w:t>(</w:t>
                  </w:r>
                  <w:r>
                    <w:rPr>
                      <w:rFonts w:hint="eastAsia"/>
                      <w:color w:val="000000" w:themeColor="text1"/>
                    </w:rPr>
                    <w:t>三</w:t>
                  </w:r>
                  <w:r>
                    <w:rPr>
                      <w:rFonts w:hint="eastAsia"/>
                      <w:color w:val="000000" w:themeColor="text1"/>
                    </w:rPr>
                    <w:t xml:space="preserve">) </w:t>
                  </w:r>
                  <w:r>
                    <w:rPr>
                      <w:rFonts w:hint="eastAsia"/>
                      <w:color w:val="000000" w:themeColor="text1"/>
                    </w:rPr>
                    <w:t>应用编程与智能制造职业技能中级课程</w:t>
                  </w:r>
                </w:p>
                <w:p w14:paraId="58F0BDC0" w14:textId="77777777" w:rsidR="00D53A09" w:rsidRDefault="00870A8F">
                  <w:pPr>
                    <w:rPr>
                      <w:color w:val="000000" w:themeColor="text1"/>
                    </w:rPr>
                  </w:pPr>
                  <w:r>
                    <w:rPr>
                      <w:rFonts w:hint="eastAsia"/>
                      <w:color w:val="000000" w:themeColor="text1"/>
                    </w:rPr>
                    <w:t>应用编程</w:t>
                  </w:r>
                  <w:r>
                    <w:rPr>
                      <w:color w:val="000000" w:themeColor="text1"/>
                    </w:rPr>
                    <w:t>教学</w:t>
                  </w:r>
                  <w:r>
                    <w:rPr>
                      <w:rFonts w:hint="eastAsia"/>
                      <w:color w:val="000000" w:themeColor="text1"/>
                    </w:rPr>
                    <w:t>资源：</w:t>
                  </w:r>
                </w:p>
                <w:p w14:paraId="26AC563A" w14:textId="77777777" w:rsidR="00D53A09" w:rsidRDefault="00870A8F">
                  <w:pPr>
                    <w:rPr>
                      <w:color w:val="000000" w:themeColor="text1"/>
                    </w:rPr>
                  </w:pPr>
                  <w:r>
                    <w:rPr>
                      <w:rFonts w:hint="eastAsia"/>
                      <w:color w:val="000000" w:themeColor="text1"/>
                    </w:rPr>
                    <w:t>至少</w:t>
                  </w:r>
                  <w:r>
                    <w:rPr>
                      <w:color w:val="000000" w:themeColor="text1"/>
                    </w:rPr>
                    <w:t>包含</w:t>
                  </w:r>
                  <w:r>
                    <w:rPr>
                      <w:rFonts w:hint="eastAsia"/>
                      <w:color w:val="000000" w:themeColor="text1"/>
                    </w:rPr>
                    <w:t>实</w:t>
                  </w:r>
                  <w:proofErr w:type="gramStart"/>
                  <w:r>
                    <w:rPr>
                      <w:rFonts w:hint="eastAsia"/>
                      <w:color w:val="000000" w:themeColor="text1"/>
                    </w:rPr>
                    <w:t>训</w:t>
                  </w:r>
                  <w:r>
                    <w:rPr>
                      <w:color w:val="000000" w:themeColor="text1"/>
                    </w:rPr>
                    <w:t>项目</w:t>
                  </w:r>
                  <w:proofErr w:type="gramEnd"/>
                  <w:r>
                    <w:rPr>
                      <w:color w:val="000000" w:themeColor="text1"/>
                    </w:rPr>
                    <w:t>7</w:t>
                  </w:r>
                  <w:r>
                    <w:rPr>
                      <w:rFonts w:hint="eastAsia"/>
                      <w:color w:val="000000" w:themeColor="text1"/>
                    </w:rPr>
                    <w:t>个</w:t>
                  </w:r>
                  <w:r>
                    <w:rPr>
                      <w:color w:val="000000" w:themeColor="text1"/>
                    </w:rPr>
                    <w:t>、</w:t>
                  </w:r>
                  <w:r>
                    <w:rPr>
                      <w:rFonts w:hint="eastAsia"/>
                      <w:color w:val="000000" w:themeColor="text1"/>
                    </w:rPr>
                    <w:t>PPT</w:t>
                  </w:r>
                  <w:r>
                    <w:rPr>
                      <w:color w:val="000000" w:themeColor="text1"/>
                    </w:rPr>
                    <w:t xml:space="preserve"> 1</w:t>
                  </w:r>
                  <w:r>
                    <w:rPr>
                      <w:rFonts w:hint="eastAsia"/>
                      <w:color w:val="000000" w:themeColor="text1"/>
                    </w:rPr>
                    <w:t>4</w:t>
                  </w:r>
                  <w:r>
                    <w:rPr>
                      <w:rFonts w:hint="eastAsia"/>
                      <w:color w:val="000000" w:themeColor="text1"/>
                    </w:rPr>
                    <w:t>个</w:t>
                  </w:r>
                  <w:r>
                    <w:rPr>
                      <w:color w:val="000000" w:themeColor="text1"/>
                    </w:rPr>
                    <w:t>、</w:t>
                  </w:r>
                  <w:r>
                    <w:rPr>
                      <w:rFonts w:hint="eastAsia"/>
                      <w:color w:val="000000" w:themeColor="text1"/>
                    </w:rPr>
                    <w:t>视频</w:t>
                  </w:r>
                  <w:r>
                    <w:rPr>
                      <w:rFonts w:hint="eastAsia"/>
                      <w:color w:val="000000" w:themeColor="text1"/>
                    </w:rPr>
                    <w:t>14</w:t>
                  </w:r>
                  <w:r>
                    <w:rPr>
                      <w:rFonts w:hint="eastAsia"/>
                      <w:color w:val="000000" w:themeColor="text1"/>
                    </w:rPr>
                    <w:t>个</w:t>
                  </w:r>
                  <w:r>
                    <w:rPr>
                      <w:color w:val="000000" w:themeColor="text1"/>
                    </w:rPr>
                    <w:t>、</w:t>
                  </w:r>
                  <w:r>
                    <w:rPr>
                      <w:rFonts w:hint="eastAsia"/>
                      <w:color w:val="000000" w:themeColor="text1"/>
                    </w:rPr>
                    <w:t>试题</w:t>
                  </w:r>
                  <w:r>
                    <w:rPr>
                      <w:color w:val="000000" w:themeColor="text1"/>
                    </w:rPr>
                    <w:t>5</w:t>
                  </w:r>
                  <w:r>
                    <w:rPr>
                      <w:rFonts w:hint="eastAsia"/>
                      <w:color w:val="000000" w:themeColor="text1"/>
                    </w:rPr>
                    <w:t>套，配套教材</w:t>
                  </w:r>
                  <w:r>
                    <w:rPr>
                      <w:color w:val="000000" w:themeColor="text1"/>
                    </w:rPr>
                    <w:t>、在线课程</w:t>
                  </w:r>
                  <w:r>
                    <w:rPr>
                      <w:rFonts w:hint="eastAsia"/>
                      <w:color w:val="000000" w:themeColor="text1"/>
                    </w:rPr>
                    <w:t>、</w:t>
                  </w:r>
                  <w:r>
                    <w:rPr>
                      <w:color w:val="000000" w:themeColor="text1"/>
                    </w:rPr>
                    <w:t>仿真</w:t>
                  </w:r>
                  <w:r>
                    <w:rPr>
                      <w:rFonts w:hint="eastAsia"/>
                      <w:color w:val="000000" w:themeColor="text1"/>
                    </w:rPr>
                    <w:t>源文件。</w:t>
                  </w:r>
                </w:p>
                <w:p w14:paraId="3C74C2FE" w14:textId="77777777" w:rsidR="00D53A09" w:rsidRDefault="00870A8F">
                  <w:pPr>
                    <w:rPr>
                      <w:color w:val="000000" w:themeColor="text1"/>
                    </w:rPr>
                  </w:pPr>
                  <w:r>
                    <w:rPr>
                      <w:rFonts w:hint="eastAsia"/>
                      <w:color w:val="000000" w:themeColor="text1"/>
                    </w:rPr>
                    <w:t>(</w:t>
                  </w:r>
                  <w:r>
                    <w:rPr>
                      <w:rFonts w:hint="eastAsia"/>
                      <w:color w:val="000000" w:themeColor="text1"/>
                    </w:rPr>
                    <w:t>四</w:t>
                  </w:r>
                  <w:r>
                    <w:rPr>
                      <w:rFonts w:hint="eastAsia"/>
                      <w:color w:val="000000" w:themeColor="text1"/>
                    </w:rPr>
                    <w:t>)</w:t>
                  </w:r>
                  <w:r>
                    <w:rPr>
                      <w:rFonts w:hint="eastAsia"/>
                      <w:color w:val="000000" w:themeColor="text1"/>
                    </w:rPr>
                    <w:tab/>
                  </w:r>
                  <w:r>
                    <w:rPr>
                      <w:rFonts w:hint="eastAsia"/>
                      <w:color w:val="000000" w:themeColor="text1"/>
                    </w:rPr>
                    <w:t>智能制造</w:t>
                  </w:r>
                  <w:r>
                    <w:rPr>
                      <w:color w:val="000000" w:themeColor="text1"/>
                    </w:rPr>
                    <w:t>教学</w:t>
                  </w:r>
                  <w:r>
                    <w:rPr>
                      <w:rFonts w:hint="eastAsia"/>
                      <w:color w:val="000000" w:themeColor="text1"/>
                    </w:rPr>
                    <w:t>资源：</w:t>
                  </w:r>
                </w:p>
                <w:p w14:paraId="66694E88" w14:textId="77777777" w:rsidR="00D53A09" w:rsidRDefault="00870A8F">
                  <w:pPr>
                    <w:widowControl/>
                    <w:spacing w:line="360" w:lineRule="exact"/>
                    <w:jc w:val="left"/>
                    <w:rPr>
                      <w:rFonts w:ascii="宋体" w:hAnsi="宋体" w:cs="宋体"/>
                      <w:color w:val="000000" w:themeColor="text1"/>
                      <w:kern w:val="0"/>
                      <w:szCs w:val="21"/>
                      <w:lang w:bidi="ar"/>
                    </w:rPr>
                  </w:pPr>
                  <w:r>
                    <w:rPr>
                      <w:rFonts w:hint="eastAsia"/>
                      <w:color w:val="000000" w:themeColor="text1"/>
                    </w:rPr>
                    <w:t>至少</w:t>
                  </w:r>
                  <w:r>
                    <w:rPr>
                      <w:color w:val="000000" w:themeColor="text1"/>
                    </w:rPr>
                    <w:t>包含</w:t>
                  </w:r>
                  <w:r>
                    <w:rPr>
                      <w:rFonts w:hint="eastAsia"/>
                      <w:color w:val="000000" w:themeColor="text1"/>
                    </w:rPr>
                    <w:t>实</w:t>
                  </w:r>
                  <w:proofErr w:type="gramStart"/>
                  <w:r>
                    <w:rPr>
                      <w:rFonts w:hint="eastAsia"/>
                      <w:color w:val="000000" w:themeColor="text1"/>
                    </w:rPr>
                    <w:t>训项目</w:t>
                  </w:r>
                  <w:proofErr w:type="gramEnd"/>
                  <w:r>
                    <w:rPr>
                      <w:rFonts w:hint="eastAsia"/>
                      <w:color w:val="000000" w:themeColor="text1"/>
                    </w:rPr>
                    <w:t>6</w:t>
                  </w:r>
                  <w:r>
                    <w:rPr>
                      <w:rFonts w:hint="eastAsia"/>
                      <w:color w:val="000000" w:themeColor="text1"/>
                    </w:rPr>
                    <w:t>个、</w:t>
                  </w:r>
                  <w:r>
                    <w:rPr>
                      <w:rFonts w:hint="eastAsia"/>
                      <w:color w:val="000000" w:themeColor="text1"/>
                    </w:rPr>
                    <w:t>PPT</w:t>
                  </w:r>
                  <w:r>
                    <w:rPr>
                      <w:color w:val="000000" w:themeColor="text1"/>
                    </w:rPr>
                    <w:t xml:space="preserve"> </w:t>
                  </w:r>
                  <w:r>
                    <w:rPr>
                      <w:rFonts w:hint="eastAsia"/>
                      <w:color w:val="000000" w:themeColor="text1"/>
                    </w:rPr>
                    <w:t>12</w:t>
                  </w:r>
                  <w:r>
                    <w:rPr>
                      <w:rFonts w:hint="eastAsia"/>
                      <w:color w:val="000000" w:themeColor="text1"/>
                    </w:rPr>
                    <w:t>个、视频</w:t>
                  </w:r>
                  <w:r>
                    <w:rPr>
                      <w:rFonts w:hint="eastAsia"/>
                      <w:color w:val="000000" w:themeColor="text1"/>
                    </w:rPr>
                    <w:t>12</w:t>
                  </w:r>
                  <w:r>
                    <w:rPr>
                      <w:rFonts w:hint="eastAsia"/>
                      <w:color w:val="000000" w:themeColor="text1"/>
                    </w:rPr>
                    <w:t>个、试题</w:t>
                  </w:r>
                  <w:r>
                    <w:rPr>
                      <w:rFonts w:hint="eastAsia"/>
                      <w:color w:val="000000" w:themeColor="text1"/>
                    </w:rPr>
                    <w:t>5</w:t>
                  </w:r>
                  <w:r>
                    <w:rPr>
                      <w:rFonts w:hint="eastAsia"/>
                      <w:color w:val="000000" w:themeColor="text1"/>
                    </w:rPr>
                    <w:t>套，配教材、在线课程、仿真源文件。</w:t>
                  </w:r>
                </w:p>
              </w:tc>
              <w:tc>
                <w:tcPr>
                  <w:tcW w:w="850" w:type="dxa"/>
                  <w:tcBorders>
                    <w:top w:val="single" w:sz="4" w:space="0" w:color="000000"/>
                    <w:left w:val="single" w:sz="4" w:space="0" w:color="000000"/>
                    <w:bottom w:val="single" w:sz="4" w:space="0" w:color="000000"/>
                    <w:right w:val="single" w:sz="4" w:space="0" w:color="000000"/>
                  </w:tcBorders>
                  <w:vAlign w:val="center"/>
                </w:tcPr>
                <w:p w14:paraId="70F6A37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0E97022"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2A0B56D7"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78D74AF8"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szCs w:val="21"/>
                    </w:rPr>
                    <w:t>14</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766414AF"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kern w:val="0"/>
                      <w:szCs w:val="21"/>
                    </w:rPr>
                    <w:t>工业机器人技术应用系统单元</w:t>
                  </w:r>
                </w:p>
              </w:tc>
              <w:tc>
                <w:tcPr>
                  <w:tcW w:w="7988" w:type="dxa"/>
                  <w:tcBorders>
                    <w:top w:val="single" w:sz="4" w:space="0" w:color="000000"/>
                    <w:left w:val="single" w:sz="4" w:space="0" w:color="000000"/>
                    <w:bottom w:val="single" w:sz="4" w:space="0" w:color="000000"/>
                    <w:right w:val="single" w:sz="4" w:space="0" w:color="000000"/>
                  </w:tcBorders>
                </w:tcPr>
                <w:p w14:paraId="787A82DE" w14:textId="77777777" w:rsidR="00D53A09" w:rsidRDefault="00870A8F">
                  <w:pPr>
                    <w:rPr>
                      <w:color w:val="000000" w:themeColor="text1"/>
                    </w:rPr>
                  </w:pPr>
                  <w:r>
                    <w:rPr>
                      <w:rFonts w:hint="eastAsia"/>
                      <w:color w:val="000000" w:themeColor="text1"/>
                    </w:rPr>
                    <w:t>工业机器人技术应用系统单元是以工件仓储、检测、搬运、装配等流程为主线，主要包括工业机器人技术、移动机器人技术、机器人编程技术、智能视觉技术、智能制造信息化管理、数字孪生技术等多项先进制造技术，构建一条综合性自动化的工业机器人生产线。该生产线模拟工业现场，采用工业级配置，由生产线仓储设备、物料运输系统、视觉检测系统、搬运装配工业机器人系统、智能制造</w:t>
                  </w:r>
                  <w:r>
                    <w:rPr>
                      <w:color w:val="000000" w:themeColor="text1"/>
                    </w:rPr>
                    <w:t>MES</w:t>
                  </w:r>
                  <w:r>
                    <w:rPr>
                      <w:rFonts w:hint="eastAsia"/>
                      <w:color w:val="000000" w:themeColor="text1"/>
                    </w:rPr>
                    <w:t>生产管理系统等组成的多技术融合信息化系统。</w:t>
                  </w:r>
                </w:p>
                <w:p w14:paraId="0EFB8440" w14:textId="77777777" w:rsidR="00D53A09" w:rsidRDefault="00870A8F">
                  <w:pPr>
                    <w:rPr>
                      <w:color w:val="000000" w:themeColor="text1"/>
                    </w:rPr>
                  </w:pPr>
                  <w:r>
                    <w:rPr>
                      <w:rFonts w:hint="eastAsia"/>
                      <w:color w:val="000000" w:themeColor="text1"/>
                    </w:rPr>
                    <w:t>系统单元主要由自动化立体仓库与堆垛机单元、</w:t>
                  </w:r>
                  <w:r>
                    <w:rPr>
                      <w:color w:val="000000" w:themeColor="text1"/>
                    </w:rPr>
                    <w:t>AGV</w:t>
                  </w:r>
                  <w:r>
                    <w:rPr>
                      <w:rFonts w:hint="eastAsia"/>
                      <w:color w:val="000000" w:themeColor="text1"/>
                    </w:rPr>
                    <w:t>运载机器人输送单元、自动化输送系统单元、视觉检测系统单元、工业机器人搬运装配单元、生产管控与虚拟调试单元以及配套设施等组成。</w:t>
                  </w:r>
                </w:p>
                <w:p w14:paraId="620D39A1" w14:textId="77777777" w:rsidR="00D53A09" w:rsidRDefault="00870A8F">
                  <w:pPr>
                    <w:rPr>
                      <w:color w:val="000000" w:themeColor="text1"/>
                    </w:rPr>
                  </w:pPr>
                  <w:r>
                    <w:rPr>
                      <w:rFonts w:hint="eastAsia"/>
                      <w:color w:val="000000" w:themeColor="text1"/>
                    </w:rPr>
                    <w:t>▲平台需要与教育部全国职业技能大赛高职组工业机器人技术赛项设备通用，满足参数需求。</w:t>
                  </w:r>
                </w:p>
                <w:p w14:paraId="3068C00A" w14:textId="77777777" w:rsidR="00D53A09" w:rsidRDefault="00870A8F">
                  <w:pPr>
                    <w:rPr>
                      <w:color w:val="000000" w:themeColor="text1"/>
                    </w:rPr>
                  </w:pPr>
                  <w:r>
                    <w:rPr>
                      <w:color w:val="000000" w:themeColor="text1"/>
                    </w:rPr>
                    <w:t>1</w:t>
                  </w:r>
                  <w:r>
                    <w:rPr>
                      <w:rFonts w:hint="eastAsia"/>
                      <w:color w:val="000000" w:themeColor="text1"/>
                    </w:rPr>
                    <w:t>、自动化立体仓库与堆垛机单元</w:t>
                  </w:r>
                </w:p>
                <w:p w14:paraId="3D9BFE59" w14:textId="77777777" w:rsidR="00D53A09" w:rsidRDefault="00870A8F">
                  <w:pPr>
                    <w:rPr>
                      <w:color w:val="000000" w:themeColor="text1"/>
                    </w:rPr>
                  </w:pPr>
                  <w:r>
                    <w:rPr>
                      <w:rFonts w:hint="eastAsia"/>
                      <w:color w:val="000000" w:themeColor="text1"/>
                    </w:rPr>
                    <w:t>单元由单排自动化立体仓库、巷道式堆垛机、基础底板、</w:t>
                  </w:r>
                  <w:proofErr w:type="gramStart"/>
                  <w:r>
                    <w:rPr>
                      <w:rFonts w:hint="eastAsia"/>
                      <w:color w:val="000000" w:themeColor="text1"/>
                    </w:rPr>
                    <w:t>仓格检测</w:t>
                  </w:r>
                  <w:proofErr w:type="gramEnd"/>
                  <w:r>
                    <w:rPr>
                      <w:rFonts w:hint="eastAsia"/>
                      <w:color w:val="000000" w:themeColor="text1"/>
                    </w:rPr>
                    <w:t>传感器系统、托盘与工件、单元</w:t>
                  </w:r>
                  <w:r>
                    <w:rPr>
                      <w:color w:val="000000" w:themeColor="text1"/>
                    </w:rPr>
                    <w:t>PLC</w:t>
                  </w:r>
                  <w:r>
                    <w:rPr>
                      <w:rFonts w:hint="eastAsia"/>
                      <w:color w:val="000000" w:themeColor="text1"/>
                    </w:rPr>
                    <w:t>电气控制系统、单元电气控制柜、人机界面与编程等组成。</w:t>
                  </w:r>
                </w:p>
                <w:p w14:paraId="24797772" w14:textId="77777777" w:rsidR="00D53A09" w:rsidRDefault="00870A8F">
                  <w:pPr>
                    <w:rPr>
                      <w:color w:val="000000" w:themeColor="text1"/>
                    </w:rPr>
                  </w:pPr>
                  <w:r>
                    <w:rPr>
                      <w:color w:val="000000" w:themeColor="text1"/>
                    </w:rPr>
                    <w:lastRenderedPageBreak/>
                    <w:t xml:space="preserve">1.1 </w:t>
                  </w:r>
                  <w:r>
                    <w:rPr>
                      <w:rFonts w:hint="eastAsia"/>
                      <w:color w:val="000000" w:themeColor="text1"/>
                    </w:rPr>
                    <w:t>自动化立体仓库</w:t>
                  </w:r>
                </w:p>
                <w:p w14:paraId="62E82575" w14:textId="77777777" w:rsidR="00D53A09" w:rsidRDefault="00870A8F">
                  <w:pPr>
                    <w:rPr>
                      <w:color w:val="000000" w:themeColor="text1"/>
                    </w:rPr>
                  </w:pPr>
                  <w:r>
                    <w:rPr>
                      <w:color w:val="000000" w:themeColor="text1"/>
                    </w:rPr>
                    <w:t>1</w:t>
                  </w:r>
                  <w:r>
                    <w:rPr>
                      <w:rFonts w:hint="eastAsia"/>
                      <w:color w:val="000000" w:themeColor="text1"/>
                    </w:rPr>
                    <w:t>）仓库总长≥</w:t>
                  </w:r>
                  <w:r>
                    <w:rPr>
                      <w:color w:val="000000" w:themeColor="text1"/>
                    </w:rPr>
                    <w:t>2970mm</w:t>
                  </w:r>
                  <w:r>
                    <w:rPr>
                      <w:rFonts w:hint="eastAsia"/>
                      <w:color w:val="000000" w:themeColor="text1"/>
                    </w:rPr>
                    <w:t>，高度≥</w:t>
                  </w:r>
                  <w:r>
                    <w:rPr>
                      <w:color w:val="000000" w:themeColor="text1"/>
                    </w:rPr>
                    <w:t>1900mm</w:t>
                  </w:r>
                  <w:r>
                    <w:rPr>
                      <w:rFonts w:hint="eastAsia"/>
                      <w:color w:val="000000" w:themeColor="text1"/>
                    </w:rPr>
                    <w:t>；</w:t>
                  </w:r>
                </w:p>
                <w:p w14:paraId="7EF1D98F" w14:textId="77777777" w:rsidR="00D53A09" w:rsidRDefault="00870A8F">
                  <w:pPr>
                    <w:rPr>
                      <w:color w:val="000000" w:themeColor="text1"/>
                    </w:rPr>
                  </w:pPr>
                  <w:r>
                    <w:rPr>
                      <w:color w:val="000000" w:themeColor="text1"/>
                    </w:rPr>
                    <w:t>2</w:t>
                  </w:r>
                  <w:r>
                    <w:rPr>
                      <w:rFonts w:hint="eastAsia"/>
                      <w:color w:val="000000" w:themeColor="text1"/>
                    </w:rPr>
                    <w:t>）每个</w:t>
                  </w:r>
                  <w:proofErr w:type="gramStart"/>
                  <w:r>
                    <w:rPr>
                      <w:rFonts w:hint="eastAsia"/>
                      <w:color w:val="000000" w:themeColor="text1"/>
                    </w:rPr>
                    <w:t>仓位</w:t>
                  </w:r>
                  <w:proofErr w:type="gramEnd"/>
                  <w:r>
                    <w:rPr>
                      <w:rFonts w:hint="eastAsia"/>
                      <w:color w:val="000000" w:themeColor="text1"/>
                    </w:rPr>
                    <w:t>容积≥为</w:t>
                  </w:r>
                  <w:r>
                    <w:rPr>
                      <w:color w:val="000000" w:themeColor="text1"/>
                    </w:rPr>
                    <w:t>310×250×300mm</w:t>
                  </w:r>
                  <w:r>
                    <w:rPr>
                      <w:rFonts w:hint="eastAsia"/>
                      <w:color w:val="000000" w:themeColor="text1"/>
                    </w:rPr>
                    <w:t>；</w:t>
                  </w:r>
                </w:p>
                <w:p w14:paraId="1F343DE9" w14:textId="77777777" w:rsidR="00D53A09" w:rsidRDefault="00870A8F">
                  <w:pPr>
                    <w:rPr>
                      <w:color w:val="000000" w:themeColor="text1"/>
                    </w:rPr>
                  </w:pPr>
                  <w:r>
                    <w:rPr>
                      <w:color w:val="000000" w:themeColor="text1"/>
                    </w:rPr>
                    <w:t>3</w:t>
                  </w:r>
                  <w:r>
                    <w:rPr>
                      <w:rFonts w:hint="eastAsia"/>
                      <w:color w:val="000000" w:themeColor="text1"/>
                    </w:rPr>
                    <w:t>）</w:t>
                  </w:r>
                  <w:proofErr w:type="gramStart"/>
                  <w:r>
                    <w:rPr>
                      <w:rFonts w:hint="eastAsia"/>
                      <w:color w:val="000000" w:themeColor="text1"/>
                    </w:rPr>
                    <w:t>仓位</w:t>
                  </w:r>
                  <w:proofErr w:type="gramEnd"/>
                  <w:r>
                    <w:rPr>
                      <w:rFonts w:hint="eastAsia"/>
                      <w:color w:val="000000" w:themeColor="text1"/>
                    </w:rPr>
                    <w:t>承重≥</w:t>
                  </w:r>
                  <w:r>
                    <w:rPr>
                      <w:color w:val="000000" w:themeColor="text1"/>
                    </w:rPr>
                    <w:t>25kg</w:t>
                  </w:r>
                  <w:r>
                    <w:rPr>
                      <w:rFonts w:hint="eastAsia"/>
                      <w:color w:val="000000" w:themeColor="text1"/>
                    </w:rPr>
                    <w:t>；</w:t>
                  </w:r>
                </w:p>
                <w:p w14:paraId="3237C9F8" w14:textId="77777777" w:rsidR="00D53A09" w:rsidRDefault="00870A8F">
                  <w:pPr>
                    <w:rPr>
                      <w:color w:val="000000" w:themeColor="text1"/>
                    </w:rPr>
                  </w:pPr>
                  <w:r>
                    <w:rPr>
                      <w:color w:val="000000" w:themeColor="text1"/>
                    </w:rPr>
                    <w:t>4</w:t>
                  </w:r>
                  <w:r>
                    <w:rPr>
                      <w:rFonts w:hint="eastAsia"/>
                      <w:color w:val="000000" w:themeColor="text1"/>
                    </w:rPr>
                    <w:t>）包含</w:t>
                  </w:r>
                  <w:r>
                    <w:rPr>
                      <w:color w:val="000000" w:themeColor="text1"/>
                    </w:rPr>
                    <w:t>28</w:t>
                  </w:r>
                  <w:r>
                    <w:rPr>
                      <w:rFonts w:hint="eastAsia"/>
                      <w:color w:val="000000" w:themeColor="text1"/>
                    </w:rPr>
                    <w:t>个</w:t>
                  </w:r>
                  <w:proofErr w:type="gramStart"/>
                  <w:r>
                    <w:rPr>
                      <w:rFonts w:hint="eastAsia"/>
                      <w:color w:val="000000" w:themeColor="text1"/>
                    </w:rPr>
                    <w:t>仓位</w:t>
                  </w:r>
                  <w:proofErr w:type="gramEnd"/>
                  <w:r>
                    <w:rPr>
                      <w:rFonts w:hint="eastAsia"/>
                      <w:color w:val="000000" w:themeColor="text1"/>
                    </w:rPr>
                    <w:t>；</w:t>
                  </w:r>
                </w:p>
                <w:p w14:paraId="214BFD05" w14:textId="77777777" w:rsidR="00D53A09" w:rsidRDefault="00870A8F">
                  <w:pPr>
                    <w:rPr>
                      <w:color w:val="000000" w:themeColor="text1"/>
                    </w:rPr>
                  </w:pPr>
                  <w:r>
                    <w:rPr>
                      <w:color w:val="000000" w:themeColor="text1"/>
                    </w:rPr>
                    <w:t>5</w:t>
                  </w:r>
                  <w:r>
                    <w:rPr>
                      <w:rFonts w:hint="eastAsia"/>
                      <w:color w:val="000000" w:themeColor="text1"/>
                    </w:rPr>
                    <w:t>）每一</w:t>
                  </w:r>
                  <w:proofErr w:type="gramStart"/>
                  <w:r>
                    <w:rPr>
                      <w:rFonts w:hint="eastAsia"/>
                      <w:color w:val="000000" w:themeColor="text1"/>
                    </w:rPr>
                    <w:t>仓位</w:t>
                  </w:r>
                  <w:proofErr w:type="gramEnd"/>
                  <w:r>
                    <w:rPr>
                      <w:rFonts w:hint="eastAsia"/>
                      <w:color w:val="000000" w:themeColor="text1"/>
                    </w:rPr>
                    <w:t>具有空位检测开关和定位装置。</w:t>
                  </w:r>
                </w:p>
                <w:p w14:paraId="7B367F0E" w14:textId="77777777" w:rsidR="00D53A09" w:rsidRDefault="00870A8F">
                  <w:pPr>
                    <w:rPr>
                      <w:color w:val="000000" w:themeColor="text1"/>
                    </w:rPr>
                  </w:pPr>
                  <w:r>
                    <w:rPr>
                      <w:color w:val="000000" w:themeColor="text1"/>
                    </w:rPr>
                    <w:t xml:space="preserve">1.2 </w:t>
                  </w:r>
                  <w:r>
                    <w:rPr>
                      <w:rFonts w:hint="eastAsia"/>
                      <w:color w:val="000000" w:themeColor="text1"/>
                    </w:rPr>
                    <w:t>巷道式堆垛机</w:t>
                  </w:r>
                </w:p>
                <w:p w14:paraId="74B53EE8" w14:textId="77777777" w:rsidR="00D53A09" w:rsidRDefault="00870A8F">
                  <w:pPr>
                    <w:rPr>
                      <w:color w:val="000000" w:themeColor="text1"/>
                    </w:rPr>
                  </w:pPr>
                  <w:r>
                    <w:rPr>
                      <w:color w:val="000000" w:themeColor="text1"/>
                    </w:rPr>
                    <w:t>1</w:t>
                  </w:r>
                  <w:r>
                    <w:rPr>
                      <w:rFonts w:hint="eastAsia"/>
                      <w:color w:val="000000" w:themeColor="text1"/>
                    </w:rPr>
                    <w:t>）堆垛机行程</w:t>
                  </w:r>
                  <w:r>
                    <w:rPr>
                      <w:color w:val="000000" w:themeColor="text1"/>
                    </w:rPr>
                    <w:t>X</w:t>
                  </w:r>
                  <w:r>
                    <w:rPr>
                      <w:rFonts w:hint="eastAsia"/>
                      <w:color w:val="000000" w:themeColor="text1"/>
                    </w:rPr>
                    <w:t>≥</w:t>
                  </w:r>
                  <w:r>
                    <w:rPr>
                      <w:color w:val="000000" w:themeColor="text1"/>
                    </w:rPr>
                    <w:t>2500mm</w:t>
                  </w:r>
                  <w:r>
                    <w:rPr>
                      <w:rFonts w:hint="eastAsia"/>
                      <w:color w:val="000000" w:themeColor="text1"/>
                    </w:rPr>
                    <w:t>；</w:t>
                  </w:r>
                  <w:r>
                    <w:rPr>
                      <w:color w:val="000000" w:themeColor="text1"/>
                    </w:rPr>
                    <w:t>Y</w:t>
                  </w:r>
                  <w:r>
                    <w:rPr>
                      <w:rFonts w:hint="eastAsia"/>
                      <w:color w:val="000000" w:themeColor="text1"/>
                    </w:rPr>
                    <w:t>≥</w:t>
                  </w:r>
                  <w:r>
                    <w:rPr>
                      <w:color w:val="000000" w:themeColor="text1"/>
                    </w:rPr>
                    <w:t>920mm</w:t>
                  </w:r>
                  <w:r>
                    <w:rPr>
                      <w:rFonts w:hint="eastAsia"/>
                      <w:color w:val="000000" w:themeColor="text1"/>
                    </w:rPr>
                    <w:t>；</w:t>
                  </w:r>
                  <w:r>
                    <w:rPr>
                      <w:color w:val="000000" w:themeColor="text1"/>
                    </w:rPr>
                    <w:t>Z</w:t>
                  </w:r>
                  <w:r>
                    <w:rPr>
                      <w:rFonts w:hint="eastAsia"/>
                      <w:color w:val="000000" w:themeColor="text1"/>
                    </w:rPr>
                    <w:t>≥</w:t>
                  </w:r>
                  <w:r>
                    <w:rPr>
                      <w:color w:val="000000" w:themeColor="text1"/>
                    </w:rPr>
                    <w:t>850mm</w:t>
                  </w:r>
                  <w:r>
                    <w:rPr>
                      <w:rFonts w:hint="eastAsia"/>
                      <w:color w:val="000000" w:themeColor="text1"/>
                    </w:rPr>
                    <w:t>；</w:t>
                  </w:r>
                </w:p>
                <w:p w14:paraId="683B502D" w14:textId="77777777" w:rsidR="00D53A09" w:rsidRDefault="00870A8F">
                  <w:pPr>
                    <w:rPr>
                      <w:color w:val="000000" w:themeColor="text1"/>
                    </w:rPr>
                  </w:pPr>
                  <w:r>
                    <w:rPr>
                      <w:color w:val="000000" w:themeColor="text1"/>
                    </w:rPr>
                    <w:t>2</w:t>
                  </w:r>
                  <w:r>
                    <w:rPr>
                      <w:rFonts w:hint="eastAsia"/>
                      <w:color w:val="000000" w:themeColor="text1"/>
                    </w:rPr>
                    <w:t>）</w:t>
                  </w:r>
                  <w:r>
                    <w:rPr>
                      <w:color w:val="000000" w:themeColor="text1"/>
                    </w:rPr>
                    <w:t>X</w:t>
                  </w:r>
                  <w:r>
                    <w:rPr>
                      <w:rFonts w:hint="eastAsia"/>
                      <w:color w:val="000000" w:themeColor="text1"/>
                    </w:rPr>
                    <w:t>轴、</w:t>
                  </w:r>
                  <w:r>
                    <w:rPr>
                      <w:color w:val="000000" w:themeColor="text1"/>
                    </w:rPr>
                    <w:t>Y</w:t>
                  </w:r>
                  <w:r>
                    <w:rPr>
                      <w:rFonts w:hint="eastAsia"/>
                      <w:color w:val="000000" w:themeColor="text1"/>
                    </w:rPr>
                    <w:t>轴和</w:t>
                  </w:r>
                  <w:r>
                    <w:rPr>
                      <w:color w:val="000000" w:themeColor="text1"/>
                    </w:rPr>
                    <w:t>Z</w:t>
                  </w:r>
                  <w:r>
                    <w:rPr>
                      <w:rFonts w:hint="eastAsia"/>
                      <w:color w:val="000000" w:themeColor="text1"/>
                    </w:rPr>
                    <w:t>轴运动都带有防撞装置，</w:t>
                  </w:r>
                  <w:r>
                    <w:rPr>
                      <w:color w:val="000000" w:themeColor="text1"/>
                    </w:rPr>
                    <w:t>X</w:t>
                  </w:r>
                  <w:r>
                    <w:rPr>
                      <w:rFonts w:hint="eastAsia"/>
                      <w:color w:val="000000" w:themeColor="text1"/>
                    </w:rPr>
                    <w:t>、</w:t>
                  </w:r>
                  <w:r>
                    <w:rPr>
                      <w:color w:val="000000" w:themeColor="text1"/>
                    </w:rPr>
                    <w:t>Y</w:t>
                  </w:r>
                  <w:r>
                    <w:rPr>
                      <w:rFonts w:hint="eastAsia"/>
                      <w:color w:val="000000" w:themeColor="text1"/>
                    </w:rPr>
                    <w:t>、</w:t>
                  </w:r>
                  <w:r>
                    <w:rPr>
                      <w:color w:val="000000" w:themeColor="text1"/>
                    </w:rPr>
                    <w:t>Z</w:t>
                  </w:r>
                  <w:r>
                    <w:rPr>
                      <w:rFonts w:hint="eastAsia"/>
                      <w:color w:val="000000" w:themeColor="text1"/>
                    </w:rPr>
                    <w:t>轴均采用变频控制；</w:t>
                  </w:r>
                </w:p>
                <w:p w14:paraId="467FBEF7" w14:textId="77777777" w:rsidR="00D53A09" w:rsidRDefault="00870A8F">
                  <w:pPr>
                    <w:rPr>
                      <w:color w:val="000000" w:themeColor="text1"/>
                    </w:rPr>
                  </w:pPr>
                  <w:r>
                    <w:rPr>
                      <w:color w:val="000000" w:themeColor="text1"/>
                    </w:rPr>
                    <w:t>3</w:t>
                  </w:r>
                  <w:r>
                    <w:rPr>
                      <w:rFonts w:hint="eastAsia"/>
                      <w:color w:val="000000" w:themeColor="text1"/>
                    </w:rPr>
                    <w:t>）配有定位刹车防碰撞功能，</w:t>
                  </w:r>
                  <w:r>
                    <w:rPr>
                      <w:color w:val="000000" w:themeColor="text1"/>
                    </w:rPr>
                    <w:t>X</w:t>
                  </w:r>
                  <w:r>
                    <w:rPr>
                      <w:rFonts w:hint="eastAsia"/>
                      <w:color w:val="000000" w:themeColor="text1"/>
                    </w:rPr>
                    <w:t>轴方向的运动采用蜗轮减速装置，具有自锁性，</w:t>
                  </w:r>
                  <w:r>
                    <w:rPr>
                      <w:color w:val="000000" w:themeColor="text1"/>
                    </w:rPr>
                    <w:t>X</w:t>
                  </w:r>
                  <w:r>
                    <w:rPr>
                      <w:rFonts w:hint="eastAsia"/>
                      <w:color w:val="000000" w:themeColor="text1"/>
                    </w:rPr>
                    <w:t>轴、</w:t>
                  </w:r>
                  <w:r>
                    <w:rPr>
                      <w:color w:val="000000" w:themeColor="text1"/>
                    </w:rPr>
                    <w:t>Y</w:t>
                  </w:r>
                  <w:r>
                    <w:rPr>
                      <w:rFonts w:hint="eastAsia"/>
                      <w:color w:val="000000" w:themeColor="text1"/>
                    </w:rPr>
                    <w:t>轴和</w:t>
                  </w:r>
                  <w:r>
                    <w:rPr>
                      <w:color w:val="000000" w:themeColor="text1"/>
                    </w:rPr>
                    <w:t>Z</w:t>
                  </w:r>
                  <w:r>
                    <w:rPr>
                      <w:rFonts w:hint="eastAsia"/>
                      <w:color w:val="000000" w:themeColor="text1"/>
                    </w:rPr>
                    <w:t>轴的驱动电机还带有刹车装置，保证机器断电后立即停车。</w:t>
                  </w:r>
                </w:p>
                <w:p w14:paraId="2DCDE3CC" w14:textId="77777777" w:rsidR="00D53A09" w:rsidRDefault="00870A8F">
                  <w:pPr>
                    <w:rPr>
                      <w:color w:val="000000" w:themeColor="text1"/>
                    </w:rPr>
                  </w:pPr>
                  <w:r>
                    <w:rPr>
                      <w:color w:val="000000" w:themeColor="text1"/>
                    </w:rPr>
                    <w:t xml:space="preserve">1.3 </w:t>
                  </w:r>
                  <w:r>
                    <w:rPr>
                      <w:rFonts w:hint="eastAsia"/>
                      <w:color w:val="000000" w:themeColor="text1"/>
                    </w:rPr>
                    <w:t>基础底板</w:t>
                  </w:r>
                </w:p>
                <w:p w14:paraId="4EA8C953" w14:textId="77777777" w:rsidR="00D53A09" w:rsidRDefault="00870A8F">
                  <w:pPr>
                    <w:rPr>
                      <w:color w:val="000000" w:themeColor="text1"/>
                    </w:rPr>
                  </w:pPr>
                  <w:r>
                    <w:rPr>
                      <w:color w:val="000000" w:themeColor="text1"/>
                    </w:rPr>
                    <w:t>1</w:t>
                  </w:r>
                  <w:r>
                    <w:rPr>
                      <w:rFonts w:hint="eastAsia"/>
                      <w:color w:val="000000" w:themeColor="text1"/>
                    </w:rPr>
                    <w:t>）基础底板由型材和钢板组成，底板用</w:t>
                  </w:r>
                  <w:r>
                    <w:rPr>
                      <w:color w:val="000000" w:themeColor="text1"/>
                    </w:rPr>
                    <w:t>12</w:t>
                  </w:r>
                  <w:r>
                    <w:rPr>
                      <w:rFonts w:hint="eastAsia"/>
                      <w:color w:val="000000" w:themeColor="text1"/>
                    </w:rPr>
                    <w:t>个避震脚支撑在地面上。</w:t>
                  </w:r>
                </w:p>
                <w:p w14:paraId="3C40422E" w14:textId="77777777" w:rsidR="00D53A09" w:rsidRDefault="00870A8F">
                  <w:pPr>
                    <w:rPr>
                      <w:color w:val="000000" w:themeColor="text1"/>
                    </w:rPr>
                  </w:pPr>
                  <w:r>
                    <w:rPr>
                      <w:color w:val="000000" w:themeColor="text1"/>
                    </w:rPr>
                    <w:t>2</w:t>
                  </w:r>
                  <w:r>
                    <w:rPr>
                      <w:rFonts w:hint="eastAsia"/>
                      <w:color w:val="000000" w:themeColor="text1"/>
                    </w:rPr>
                    <w:t>）基础底板尺寸</w:t>
                  </w:r>
                  <w:r>
                    <w:rPr>
                      <w:color w:val="000000" w:themeColor="text1"/>
                    </w:rPr>
                    <w:t>(</w:t>
                  </w:r>
                  <w:r>
                    <w:rPr>
                      <w:rFonts w:hint="eastAsia"/>
                      <w:color w:val="000000" w:themeColor="text1"/>
                    </w:rPr>
                    <w:t>长</w:t>
                  </w:r>
                  <w:r>
                    <w:rPr>
                      <w:color w:val="000000" w:themeColor="text1"/>
                    </w:rPr>
                    <w:t>×</w:t>
                  </w:r>
                  <w:r>
                    <w:rPr>
                      <w:rFonts w:hint="eastAsia"/>
                      <w:color w:val="000000" w:themeColor="text1"/>
                    </w:rPr>
                    <w:t>宽</w:t>
                  </w:r>
                  <w:r>
                    <w:rPr>
                      <w:color w:val="000000" w:themeColor="text1"/>
                    </w:rPr>
                    <w:t>×</w:t>
                  </w:r>
                  <w:r>
                    <w:rPr>
                      <w:rFonts w:hint="eastAsia"/>
                      <w:color w:val="000000" w:themeColor="text1"/>
                    </w:rPr>
                    <w:t>高</w:t>
                  </w:r>
                  <w:r>
                    <w:rPr>
                      <w:color w:val="000000" w:themeColor="text1"/>
                    </w:rPr>
                    <w:t>)</w:t>
                  </w:r>
                  <w:r>
                    <w:rPr>
                      <w:rFonts w:hint="eastAsia"/>
                      <w:color w:val="000000" w:themeColor="text1"/>
                    </w:rPr>
                    <w:t>≥</w:t>
                  </w:r>
                  <w:r>
                    <w:rPr>
                      <w:color w:val="000000" w:themeColor="text1"/>
                    </w:rPr>
                    <w:t>3450</w:t>
                  </w:r>
                  <w:r>
                    <w:rPr>
                      <w:rFonts w:hint="eastAsia"/>
                      <w:color w:val="000000" w:themeColor="text1"/>
                    </w:rPr>
                    <w:t>×</w:t>
                  </w:r>
                  <w:r>
                    <w:rPr>
                      <w:color w:val="000000" w:themeColor="text1"/>
                    </w:rPr>
                    <w:t>1100</w:t>
                  </w:r>
                  <w:r>
                    <w:rPr>
                      <w:rFonts w:hint="eastAsia"/>
                      <w:color w:val="000000" w:themeColor="text1"/>
                    </w:rPr>
                    <w:t>×</w:t>
                  </w:r>
                  <w:r>
                    <w:rPr>
                      <w:color w:val="000000" w:themeColor="text1"/>
                    </w:rPr>
                    <w:t>130mm</w:t>
                  </w:r>
                  <w:r>
                    <w:rPr>
                      <w:rFonts w:hint="eastAsia"/>
                      <w:color w:val="000000" w:themeColor="text1"/>
                    </w:rPr>
                    <w:t>；</w:t>
                  </w:r>
                </w:p>
                <w:p w14:paraId="0837AE10" w14:textId="77777777" w:rsidR="00D53A09" w:rsidRDefault="00870A8F">
                  <w:pPr>
                    <w:rPr>
                      <w:color w:val="000000" w:themeColor="text1"/>
                    </w:rPr>
                  </w:pPr>
                  <w:r>
                    <w:rPr>
                      <w:color w:val="000000" w:themeColor="text1"/>
                    </w:rPr>
                    <w:t xml:space="preserve">1.4 </w:t>
                  </w:r>
                  <w:r>
                    <w:rPr>
                      <w:rFonts w:hint="eastAsia"/>
                      <w:color w:val="000000" w:themeColor="text1"/>
                    </w:rPr>
                    <w:t>单元</w:t>
                  </w:r>
                  <w:r>
                    <w:rPr>
                      <w:color w:val="000000" w:themeColor="text1"/>
                    </w:rPr>
                    <w:t>PLC</w:t>
                  </w:r>
                  <w:r>
                    <w:rPr>
                      <w:rFonts w:hint="eastAsia"/>
                      <w:color w:val="000000" w:themeColor="text1"/>
                    </w:rPr>
                    <w:t>电气控制系统与控制柜</w:t>
                  </w:r>
                </w:p>
                <w:p w14:paraId="5B1D5D00" w14:textId="77777777" w:rsidR="00D53A09" w:rsidRDefault="00870A8F">
                  <w:pPr>
                    <w:rPr>
                      <w:color w:val="000000" w:themeColor="text1"/>
                    </w:rPr>
                  </w:pPr>
                  <w:r>
                    <w:rPr>
                      <w:color w:val="000000" w:themeColor="text1"/>
                    </w:rPr>
                    <w:t>PLC</w:t>
                  </w:r>
                  <w:r>
                    <w:rPr>
                      <w:rFonts w:hint="eastAsia"/>
                      <w:color w:val="000000" w:themeColor="text1"/>
                    </w:rPr>
                    <w:t>电气控制系统是完整、全面的自动化解决方案的重要组成部分，集成电气挂板柜内布置。</w:t>
                  </w:r>
                </w:p>
                <w:p w14:paraId="1085A3E4" w14:textId="77777777" w:rsidR="00D53A09" w:rsidRDefault="00870A8F">
                  <w:pPr>
                    <w:rPr>
                      <w:color w:val="000000" w:themeColor="text1"/>
                    </w:rPr>
                  </w:pPr>
                  <w:r>
                    <w:rPr>
                      <w:color w:val="000000" w:themeColor="text1"/>
                    </w:rPr>
                    <w:t>1</w:t>
                  </w:r>
                  <w:r>
                    <w:rPr>
                      <w:rFonts w:hint="eastAsia"/>
                      <w:color w:val="000000" w:themeColor="text1"/>
                    </w:rPr>
                    <w:t>）控制柜主要参数：</w:t>
                  </w:r>
                </w:p>
                <w:p w14:paraId="71ED21F7" w14:textId="77777777" w:rsidR="00D53A09" w:rsidRDefault="00870A8F">
                  <w:pPr>
                    <w:rPr>
                      <w:color w:val="000000" w:themeColor="text1"/>
                    </w:rPr>
                  </w:pPr>
                  <w:r>
                    <w:rPr>
                      <w:color w:val="000000" w:themeColor="text1"/>
                    </w:rPr>
                    <w:t>(1)</w:t>
                  </w:r>
                  <w:r>
                    <w:rPr>
                      <w:rFonts w:hint="eastAsia"/>
                      <w:color w:val="000000" w:themeColor="text1"/>
                    </w:rPr>
                    <w:t>控制柜尺寸：≥</w:t>
                  </w:r>
                  <w:r>
                    <w:rPr>
                      <w:color w:val="000000" w:themeColor="text1"/>
                    </w:rPr>
                    <w:t>805×555×1200mm</w:t>
                  </w:r>
                  <w:r>
                    <w:rPr>
                      <w:rFonts w:hint="eastAsia"/>
                      <w:color w:val="000000" w:themeColor="text1"/>
                    </w:rPr>
                    <w:t>（长</w:t>
                  </w:r>
                  <w:r>
                    <w:rPr>
                      <w:color w:val="000000" w:themeColor="text1"/>
                    </w:rPr>
                    <w:t>×</w:t>
                  </w:r>
                  <w:r>
                    <w:rPr>
                      <w:rFonts w:hint="eastAsia"/>
                      <w:color w:val="000000" w:themeColor="text1"/>
                    </w:rPr>
                    <w:t>宽</w:t>
                  </w:r>
                  <w:r>
                    <w:rPr>
                      <w:color w:val="000000" w:themeColor="text1"/>
                    </w:rPr>
                    <w:t>×</w:t>
                  </w:r>
                  <w:r>
                    <w:rPr>
                      <w:rFonts w:hint="eastAsia"/>
                      <w:color w:val="000000" w:themeColor="text1"/>
                    </w:rPr>
                    <w:t>高）</w:t>
                  </w:r>
                </w:p>
                <w:p w14:paraId="313CED27" w14:textId="77777777" w:rsidR="00D53A09" w:rsidRDefault="00870A8F">
                  <w:pPr>
                    <w:rPr>
                      <w:color w:val="000000" w:themeColor="text1"/>
                    </w:rPr>
                  </w:pPr>
                  <w:r>
                    <w:rPr>
                      <w:color w:val="000000" w:themeColor="text1"/>
                    </w:rPr>
                    <w:t>(2)</w:t>
                  </w:r>
                  <w:r>
                    <w:rPr>
                      <w:rFonts w:hint="eastAsia"/>
                      <w:color w:val="000000" w:themeColor="text1"/>
                    </w:rPr>
                    <w:t>供电要求：三相</w:t>
                  </w:r>
                  <w:r>
                    <w:rPr>
                      <w:color w:val="000000" w:themeColor="text1"/>
                    </w:rPr>
                    <w:t>/380V/50Hz</w:t>
                  </w:r>
                </w:p>
                <w:p w14:paraId="0962C4B7" w14:textId="77777777" w:rsidR="00D53A09" w:rsidRDefault="00870A8F">
                  <w:pPr>
                    <w:rPr>
                      <w:color w:val="000000" w:themeColor="text1"/>
                    </w:rPr>
                  </w:pPr>
                  <w:r>
                    <w:rPr>
                      <w:color w:val="000000" w:themeColor="text1"/>
                    </w:rPr>
                    <w:t>2</w:t>
                  </w:r>
                  <w:r>
                    <w:rPr>
                      <w:rFonts w:hint="eastAsia"/>
                      <w:color w:val="000000" w:themeColor="text1"/>
                    </w:rPr>
                    <w:t>）控制系统主要技术参数：</w:t>
                  </w:r>
                </w:p>
                <w:p w14:paraId="2D216843" w14:textId="77777777" w:rsidR="00D53A09" w:rsidRDefault="00870A8F">
                  <w:pPr>
                    <w:rPr>
                      <w:color w:val="000000" w:themeColor="text1"/>
                    </w:rPr>
                  </w:pPr>
                  <w:r>
                    <w:rPr>
                      <w:color w:val="000000" w:themeColor="text1"/>
                    </w:rPr>
                    <w:t xml:space="preserve">(1) </w:t>
                  </w:r>
                  <w:r>
                    <w:rPr>
                      <w:rFonts w:hint="eastAsia"/>
                      <w:color w:val="000000" w:themeColor="text1"/>
                    </w:rPr>
                    <w:t>工作存储器：≥</w:t>
                  </w:r>
                  <w:r>
                    <w:rPr>
                      <w:color w:val="000000" w:themeColor="text1"/>
                    </w:rPr>
                    <w:t>125KB</w:t>
                  </w:r>
                  <w:r>
                    <w:rPr>
                      <w:rFonts w:hint="eastAsia"/>
                      <w:color w:val="000000" w:themeColor="text1"/>
                    </w:rPr>
                    <w:t>；</w:t>
                  </w:r>
                </w:p>
                <w:p w14:paraId="75A9ACA0" w14:textId="77777777" w:rsidR="00D53A09" w:rsidRDefault="00870A8F">
                  <w:pPr>
                    <w:rPr>
                      <w:color w:val="000000" w:themeColor="text1"/>
                    </w:rPr>
                  </w:pPr>
                  <w:r>
                    <w:rPr>
                      <w:color w:val="000000" w:themeColor="text1"/>
                    </w:rPr>
                    <w:t xml:space="preserve">(2) </w:t>
                  </w:r>
                  <w:r>
                    <w:rPr>
                      <w:rFonts w:hint="eastAsia"/>
                      <w:color w:val="000000" w:themeColor="text1"/>
                    </w:rPr>
                    <w:t>装载存储器：≥</w:t>
                  </w:r>
                  <w:r>
                    <w:rPr>
                      <w:color w:val="000000" w:themeColor="text1"/>
                    </w:rPr>
                    <w:t>4MB</w:t>
                  </w:r>
                  <w:r>
                    <w:rPr>
                      <w:rFonts w:hint="eastAsia"/>
                      <w:color w:val="000000" w:themeColor="text1"/>
                    </w:rPr>
                    <w:t>；</w:t>
                  </w:r>
                </w:p>
                <w:p w14:paraId="0950719C" w14:textId="77777777" w:rsidR="00D53A09" w:rsidRDefault="00870A8F">
                  <w:pPr>
                    <w:rPr>
                      <w:color w:val="000000" w:themeColor="text1"/>
                    </w:rPr>
                  </w:pPr>
                  <w:r>
                    <w:rPr>
                      <w:color w:val="000000" w:themeColor="text1"/>
                    </w:rPr>
                    <w:t xml:space="preserve">(3) </w:t>
                  </w:r>
                  <w:r>
                    <w:rPr>
                      <w:rFonts w:hint="eastAsia"/>
                      <w:color w:val="000000" w:themeColor="text1"/>
                    </w:rPr>
                    <w:t>保持性存储器：</w:t>
                  </w:r>
                  <w:r>
                    <w:rPr>
                      <w:color w:val="000000" w:themeColor="text1"/>
                    </w:rPr>
                    <w:t>10KB</w:t>
                  </w:r>
                  <w:r>
                    <w:rPr>
                      <w:rFonts w:hint="eastAsia"/>
                      <w:color w:val="000000" w:themeColor="text1"/>
                    </w:rPr>
                    <w:t>；</w:t>
                  </w:r>
                </w:p>
                <w:p w14:paraId="6E232E55" w14:textId="77777777" w:rsidR="00D53A09" w:rsidRDefault="00870A8F">
                  <w:pPr>
                    <w:rPr>
                      <w:color w:val="000000" w:themeColor="text1"/>
                    </w:rPr>
                  </w:pPr>
                  <w:r>
                    <w:rPr>
                      <w:color w:val="000000" w:themeColor="text1"/>
                    </w:rPr>
                    <w:t xml:space="preserve">(4) </w:t>
                  </w:r>
                  <w:r>
                    <w:rPr>
                      <w:rFonts w:hint="eastAsia"/>
                      <w:color w:val="000000" w:themeColor="text1"/>
                    </w:rPr>
                    <w:t>数字量：</w:t>
                  </w:r>
                  <w:r>
                    <w:rPr>
                      <w:color w:val="000000" w:themeColor="text1"/>
                    </w:rPr>
                    <w:t>14DI/10DO</w:t>
                  </w:r>
                  <w:r>
                    <w:rPr>
                      <w:rFonts w:hint="eastAsia"/>
                      <w:color w:val="000000" w:themeColor="text1"/>
                    </w:rPr>
                    <w:t>；</w:t>
                  </w:r>
                </w:p>
                <w:p w14:paraId="56B569B7" w14:textId="77777777" w:rsidR="00D53A09" w:rsidRDefault="00870A8F">
                  <w:pPr>
                    <w:rPr>
                      <w:color w:val="000000" w:themeColor="text1"/>
                    </w:rPr>
                  </w:pPr>
                  <w:r>
                    <w:rPr>
                      <w:color w:val="000000" w:themeColor="text1"/>
                    </w:rPr>
                    <w:t xml:space="preserve">(5) </w:t>
                  </w:r>
                  <w:r>
                    <w:rPr>
                      <w:rFonts w:hint="eastAsia"/>
                      <w:color w:val="000000" w:themeColor="text1"/>
                    </w:rPr>
                    <w:t>模拟量：</w:t>
                  </w:r>
                  <w:r>
                    <w:rPr>
                      <w:color w:val="000000" w:themeColor="text1"/>
                    </w:rPr>
                    <w:t>2AI/2AO</w:t>
                  </w:r>
                  <w:r>
                    <w:rPr>
                      <w:rFonts w:hint="eastAsia"/>
                      <w:color w:val="000000" w:themeColor="text1"/>
                    </w:rPr>
                    <w:t>；</w:t>
                  </w:r>
                </w:p>
                <w:p w14:paraId="08A56E9F" w14:textId="77777777" w:rsidR="00D53A09" w:rsidRDefault="00870A8F">
                  <w:pPr>
                    <w:rPr>
                      <w:color w:val="000000" w:themeColor="text1"/>
                    </w:rPr>
                  </w:pPr>
                  <w:r>
                    <w:rPr>
                      <w:color w:val="000000" w:themeColor="text1"/>
                    </w:rPr>
                    <w:t xml:space="preserve">(6) </w:t>
                  </w:r>
                  <w:r>
                    <w:rPr>
                      <w:rFonts w:hint="eastAsia"/>
                      <w:color w:val="000000" w:themeColor="text1"/>
                    </w:rPr>
                    <w:t>以太网端口数：≥</w:t>
                  </w:r>
                  <w:r>
                    <w:rPr>
                      <w:color w:val="000000" w:themeColor="text1"/>
                    </w:rPr>
                    <w:t>2</w:t>
                  </w:r>
                  <w:r>
                    <w:rPr>
                      <w:rFonts w:hint="eastAsia"/>
                      <w:color w:val="000000" w:themeColor="text1"/>
                    </w:rPr>
                    <w:t>个；</w:t>
                  </w:r>
                </w:p>
                <w:p w14:paraId="4D9174C5" w14:textId="77777777" w:rsidR="00D53A09" w:rsidRDefault="00870A8F">
                  <w:pPr>
                    <w:rPr>
                      <w:color w:val="000000" w:themeColor="text1"/>
                    </w:rPr>
                  </w:pPr>
                  <w:r>
                    <w:rPr>
                      <w:color w:val="000000" w:themeColor="text1"/>
                    </w:rPr>
                    <w:t xml:space="preserve">(7) </w:t>
                  </w:r>
                  <w:r>
                    <w:rPr>
                      <w:rFonts w:hint="eastAsia"/>
                      <w:color w:val="000000" w:themeColor="text1"/>
                    </w:rPr>
                    <w:t>通信协议：支持</w:t>
                  </w:r>
                  <w:r>
                    <w:rPr>
                      <w:color w:val="000000" w:themeColor="text1"/>
                    </w:rPr>
                    <w:t>PROFINET</w:t>
                  </w:r>
                  <w:r>
                    <w:rPr>
                      <w:rFonts w:hint="eastAsia"/>
                      <w:color w:val="000000" w:themeColor="text1"/>
                    </w:rPr>
                    <w:t>、</w:t>
                  </w:r>
                  <w:r>
                    <w:rPr>
                      <w:color w:val="000000" w:themeColor="text1"/>
                    </w:rPr>
                    <w:t>TCP/IP</w:t>
                  </w:r>
                  <w:r>
                    <w:rPr>
                      <w:rFonts w:hint="eastAsia"/>
                      <w:color w:val="000000" w:themeColor="text1"/>
                    </w:rPr>
                    <w:t>、</w:t>
                  </w:r>
                  <w:r>
                    <w:rPr>
                      <w:color w:val="000000" w:themeColor="text1"/>
                    </w:rPr>
                    <w:t>SNMP</w:t>
                  </w:r>
                  <w:r>
                    <w:rPr>
                      <w:rFonts w:hint="eastAsia"/>
                      <w:color w:val="000000" w:themeColor="text1"/>
                    </w:rPr>
                    <w:t>、</w:t>
                  </w:r>
                  <w:r>
                    <w:rPr>
                      <w:color w:val="000000" w:themeColor="text1"/>
                    </w:rPr>
                    <w:t>DCP</w:t>
                  </w:r>
                  <w:r>
                    <w:rPr>
                      <w:rFonts w:hint="eastAsia"/>
                      <w:color w:val="000000" w:themeColor="text1"/>
                    </w:rPr>
                    <w:t>、</w:t>
                  </w:r>
                  <w:r>
                    <w:rPr>
                      <w:color w:val="000000" w:themeColor="text1"/>
                    </w:rPr>
                    <w:t>LLDP</w:t>
                  </w:r>
                  <w:r>
                    <w:rPr>
                      <w:rFonts w:hint="eastAsia"/>
                      <w:color w:val="000000" w:themeColor="text1"/>
                    </w:rPr>
                    <w:t>、</w:t>
                  </w:r>
                  <w:r>
                    <w:rPr>
                      <w:color w:val="000000" w:themeColor="text1"/>
                    </w:rPr>
                    <w:t>ISO-on-TCP</w:t>
                  </w:r>
                  <w:r>
                    <w:rPr>
                      <w:rFonts w:hint="eastAsia"/>
                      <w:color w:val="000000" w:themeColor="text1"/>
                    </w:rPr>
                    <w:t>、</w:t>
                  </w:r>
                  <w:r>
                    <w:rPr>
                      <w:color w:val="000000" w:themeColor="text1"/>
                    </w:rPr>
                    <w:t>UDP</w:t>
                  </w:r>
                  <w:r>
                    <w:rPr>
                      <w:rFonts w:hint="eastAsia"/>
                      <w:color w:val="000000" w:themeColor="text1"/>
                    </w:rPr>
                    <w:t>、</w:t>
                  </w:r>
                  <w:r>
                    <w:rPr>
                      <w:color w:val="000000" w:themeColor="text1"/>
                    </w:rPr>
                    <w:t>Modbus</w:t>
                  </w:r>
                  <w:r>
                    <w:rPr>
                      <w:rFonts w:hint="eastAsia"/>
                      <w:color w:val="000000" w:themeColor="text1"/>
                    </w:rPr>
                    <w:t>、</w:t>
                  </w:r>
                  <w:r>
                    <w:rPr>
                      <w:color w:val="000000" w:themeColor="text1"/>
                    </w:rPr>
                    <w:t>S7</w:t>
                  </w:r>
                  <w:r>
                    <w:rPr>
                      <w:rFonts w:hint="eastAsia"/>
                      <w:color w:val="000000" w:themeColor="text1"/>
                    </w:rPr>
                    <w:t>等通信协议，</w:t>
                  </w:r>
                  <w:r>
                    <w:rPr>
                      <w:color w:val="000000" w:themeColor="text1"/>
                    </w:rPr>
                    <w:t>PROFIBUS</w:t>
                  </w:r>
                  <w:r>
                    <w:rPr>
                      <w:rFonts w:hint="eastAsia"/>
                      <w:color w:val="000000" w:themeColor="text1"/>
                    </w:rPr>
                    <w:t>、</w:t>
                  </w:r>
                  <w:r>
                    <w:rPr>
                      <w:color w:val="000000" w:themeColor="text1"/>
                    </w:rPr>
                    <w:t>AS</w:t>
                  </w:r>
                  <w:r>
                    <w:rPr>
                      <w:rFonts w:hint="eastAsia"/>
                      <w:color w:val="000000" w:themeColor="text1"/>
                    </w:rPr>
                    <w:t>接口通信扩展可支持；</w:t>
                  </w:r>
                </w:p>
                <w:p w14:paraId="60398D72" w14:textId="77777777" w:rsidR="00D53A09" w:rsidRDefault="00870A8F">
                  <w:pPr>
                    <w:rPr>
                      <w:color w:val="000000" w:themeColor="text1"/>
                    </w:rPr>
                  </w:pPr>
                  <w:r>
                    <w:rPr>
                      <w:color w:val="000000" w:themeColor="text1"/>
                    </w:rPr>
                    <w:t xml:space="preserve">(8) </w:t>
                  </w:r>
                  <w:r>
                    <w:rPr>
                      <w:rFonts w:hint="eastAsia"/>
                      <w:color w:val="000000" w:themeColor="text1"/>
                    </w:rPr>
                    <w:t>数据传输率：</w:t>
                  </w:r>
                  <w:r>
                    <w:rPr>
                      <w:color w:val="000000" w:themeColor="text1"/>
                    </w:rPr>
                    <w:t>10/100Mb/s</w:t>
                  </w:r>
                  <w:r>
                    <w:rPr>
                      <w:rFonts w:hint="eastAsia"/>
                      <w:color w:val="000000" w:themeColor="text1"/>
                    </w:rPr>
                    <w:t>；</w:t>
                  </w:r>
                </w:p>
                <w:p w14:paraId="1AF42D20" w14:textId="77777777" w:rsidR="00D53A09" w:rsidRDefault="00870A8F">
                  <w:pPr>
                    <w:rPr>
                      <w:color w:val="000000" w:themeColor="text1"/>
                    </w:rPr>
                  </w:pPr>
                  <w:r>
                    <w:rPr>
                      <w:color w:val="000000" w:themeColor="text1"/>
                    </w:rPr>
                    <w:t xml:space="preserve">(9) </w:t>
                  </w:r>
                  <w:r>
                    <w:rPr>
                      <w:rFonts w:hint="eastAsia"/>
                      <w:color w:val="000000" w:themeColor="text1"/>
                    </w:rPr>
                    <w:t>布尔运算执行速度：</w:t>
                  </w:r>
                  <w:r>
                    <w:rPr>
                      <w:color w:val="000000" w:themeColor="text1"/>
                    </w:rPr>
                    <w:t>0.08μs/</w:t>
                  </w:r>
                  <w:r>
                    <w:rPr>
                      <w:rFonts w:hint="eastAsia"/>
                      <w:color w:val="000000" w:themeColor="text1"/>
                    </w:rPr>
                    <w:t>指令；</w:t>
                  </w:r>
                </w:p>
                <w:p w14:paraId="2473EEE2" w14:textId="77777777" w:rsidR="00D53A09" w:rsidRDefault="00870A8F">
                  <w:pPr>
                    <w:rPr>
                      <w:color w:val="000000" w:themeColor="text1"/>
                    </w:rPr>
                  </w:pPr>
                  <w:r>
                    <w:rPr>
                      <w:color w:val="000000" w:themeColor="text1"/>
                    </w:rPr>
                    <w:t xml:space="preserve">(10) </w:t>
                  </w:r>
                  <w:r>
                    <w:rPr>
                      <w:rFonts w:hint="eastAsia"/>
                      <w:color w:val="000000" w:themeColor="text1"/>
                    </w:rPr>
                    <w:t>移动</w:t>
                  </w:r>
                  <w:proofErr w:type="gramStart"/>
                  <w:r>
                    <w:rPr>
                      <w:rFonts w:hint="eastAsia"/>
                      <w:color w:val="000000" w:themeColor="text1"/>
                    </w:rPr>
                    <w:t>字执行</w:t>
                  </w:r>
                  <w:proofErr w:type="gramEnd"/>
                  <w:r>
                    <w:rPr>
                      <w:rFonts w:hint="eastAsia"/>
                      <w:color w:val="000000" w:themeColor="text1"/>
                    </w:rPr>
                    <w:t>速度：</w:t>
                  </w:r>
                  <w:r>
                    <w:rPr>
                      <w:color w:val="000000" w:themeColor="text1"/>
                    </w:rPr>
                    <w:t>1.7μs/</w:t>
                  </w:r>
                  <w:r>
                    <w:rPr>
                      <w:rFonts w:hint="eastAsia"/>
                      <w:color w:val="000000" w:themeColor="text1"/>
                    </w:rPr>
                    <w:t>指令；</w:t>
                  </w:r>
                </w:p>
                <w:p w14:paraId="0EA007CE" w14:textId="77777777" w:rsidR="00D53A09" w:rsidRDefault="00870A8F">
                  <w:pPr>
                    <w:rPr>
                      <w:color w:val="000000" w:themeColor="text1"/>
                    </w:rPr>
                  </w:pPr>
                  <w:r>
                    <w:rPr>
                      <w:color w:val="000000" w:themeColor="text1"/>
                    </w:rPr>
                    <w:t xml:space="preserve">(11) </w:t>
                  </w:r>
                  <w:r>
                    <w:rPr>
                      <w:rFonts w:hint="eastAsia"/>
                      <w:color w:val="000000" w:themeColor="text1"/>
                    </w:rPr>
                    <w:t>实数数学运算执行速度：</w:t>
                  </w:r>
                  <w:r>
                    <w:rPr>
                      <w:color w:val="000000" w:themeColor="text1"/>
                    </w:rPr>
                    <w:t>2.3μs/</w:t>
                  </w:r>
                  <w:r>
                    <w:rPr>
                      <w:rFonts w:hint="eastAsia"/>
                      <w:color w:val="000000" w:themeColor="text1"/>
                    </w:rPr>
                    <w:t>指令。</w:t>
                  </w:r>
                  <w:r>
                    <w:rPr>
                      <w:color w:val="000000" w:themeColor="text1"/>
                    </w:rPr>
                    <w:br/>
                  </w:r>
                  <w:r>
                    <w:rPr>
                      <w:color w:val="000000" w:themeColor="text1"/>
                    </w:rPr>
                    <w:lastRenderedPageBreak/>
                    <w:t xml:space="preserve">1.5 </w:t>
                  </w:r>
                  <w:r>
                    <w:rPr>
                      <w:rFonts w:hint="eastAsia"/>
                      <w:color w:val="000000" w:themeColor="text1"/>
                    </w:rPr>
                    <w:t>人机界面</w:t>
                  </w:r>
                </w:p>
                <w:p w14:paraId="2C582A0D" w14:textId="77777777" w:rsidR="00D53A09" w:rsidRDefault="00870A8F">
                  <w:pPr>
                    <w:rPr>
                      <w:color w:val="000000" w:themeColor="text1"/>
                    </w:rPr>
                  </w:pPr>
                  <w:r>
                    <w:rPr>
                      <w:rFonts w:hint="eastAsia"/>
                      <w:color w:val="000000" w:themeColor="text1"/>
                    </w:rPr>
                    <w:t>人机界面是为实现高性能可视化应用而设计的，具备舒适性、多功能和多集成接口的特点。</w:t>
                  </w:r>
                </w:p>
                <w:p w14:paraId="4D5201C0" w14:textId="77777777" w:rsidR="00D53A09" w:rsidRDefault="00870A8F">
                  <w:pPr>
                    <w:rPr>
                      <w:color w:val="000000" w:themeColor="text1"/>
                    </w:rPr>
                  </w:pPr>
                  <w:r>
                    <w:rPr>
                      <w:rFonts w:hint="eastAsia"/>
                      <w:color w:val="000000" w:themeColor="text1"/>
                    </w:rPr>
                    <w:t>主要技术参数：</w:t>
                  </w:r>
                </w:p>
                <w:p w14:paraId="5E19F219" w14:textId="77777777" w:rsidR="00D53A09" w:rsidRDefault="00870A8F">
                  <w:pPr>
                    <w:rPr>
                      <w:color w:val="000000" w:themeColor="text1"/>
                    </w:rPr>
                  </w:pPr>
                  <w:r>
                    <w:rPr>
                      <w:color w:val="000000" w:themeColor="text1"/>
                    </w:rPr>
                    <w:t xml:space="preserve">1) </w:t>
                  </w:r>
                  <w:r>
                    <w:rPr>
                      <w:rFonts w:hint="eastAsia"/>
                      <w:color w:val="000000" w:themeColor="text1"/>
                    </w:rPr>
                    <w:t>显示：不小于</w:t>
                  </w:r>
                  <w:r>
                    <w:rPr>
                      <w:color w:val="000000" w:themeColor="text1"/>
                    </w:rPr>
                    <w:t>7</w:t>
                  </w:r>
                  <w:r>
                    <w:rPr>
                      <w:rFonts w:hint="eastAsia"/>
                      <w:color w:val="000000" w:themeColor="text1"/>
                    </w:rPr>
                    <w:t>英寸的</w:t>
                  </w:r>
                  <w:r>
                    <w:rPr>
                      <w:color w:val="000000" w:themeColor="text1"/>
                    </w:rPr>
                    <w:t xml:space="preserve"> TFT</w:t>
                  </w:r>
                  <w:r>
                    <w:rPr>
                      <w:rFonts w:hint="eastAsia"/>
                      <w:color w:val="000000" w:themeColor="text1"/>
                    </w:rPr>
                    <w:t>显示屏，</w:t>
                  </w:r>
                  <w:r>
                    <w:rPr>
                      <w:color w:val="000000" w:themeColor="text1"/>
                    </w:rPr>
                    <w:t>16777216</w:t>
                  </w:r>
                  <w:r>
                    <w:rPr>
                      <w:rFonts w:hint="eastAsia"/>
                      <w:color w:val="000000" w:themeColor="text1"/>
                    </w:rPr>
                    <w:t>色；</w:t>
                  </w:r>
                </w:p>
                <w:p w14:paraId="246990A3" w14:textId="77777777" w:rsidR="00D53A09" w:rsidRDefault="00870A8F">
                  <w:pPr>
                    <w:rPr>
                      <w:color w:val="000000" w:themeColor="text1"/>
                    </w:rPr>
                  </w:pPr>
                  <w:r>
                    <w:rPr>
                      <w:color w:val="000000" w:themeColor="text1"/>
                    </w:rPr>
                    <w:t xml:space="preserve">2) </w:t>
                  </w:r>
                  <w:r>
                    <w:rPr>
                      <w:rFonts w:hint="eastAsia"/>
                      <w:color w:val="000000" w:themeColor="text1"/>
                    </w:rPr>
                    <w:t>分辨率：</w:t>
                  </w:r>
                  <w:r>
                    <w:rPr>
                      <w:rFonts w:ascii="宋体" w:hAnsi="宋体" w:hint="eastAsia"/>
                      <w:color w:val="000000" w:themeColor="text1"/>
                    </w:rPr>
                    <w:t>≥</w:t>
                  </w:r>
                  <w:r>
                    <w:rPr>
                      <w:color w:val="000000" w:themeColor="text1"/>
                    </w:rPr>
                    <w:t>800×480</w:t>
                  </w:r>
                  <w:r>
                    <w:rPr>
                      <w:rFonts w:hint="eastAsia"/>
                      <w:color w:val="000000" w:themeColor="text1"/>
                    </w:rPr>
                    <w:t>像素；</w:t>
                  </w:r>
                </w:p>
                <w:p w14:paraId="00DE71BE" w14:textId="77777777" w:rsidR="00D53A09" w:rsidRDefault="00870A8F">
                  <w:pPr>
                    <w:rPr>
                      <w:color w:val="000000" w:themeColor="text1"/>
                    </w:rPr>
                  </w:pPr>
                  <w:r>
                    <w:rPr>
                      <w:color w:val="000000" w:themeColor="text1"/>
                    </w:rPr>
                    <w:t>3</w:t>
                  </w:r>
                  <w:r>
                    <w:rPr>
                      <w:rFonts w:hint="eastAsia"/>
                      <w:color w:val="000000" w:themeColor="text1"/>
                    </w:rPr>
                    <w:t>）操作方式：触摸屏；</w:t>
                  </w:r>
                </w:p>
                <w:p w14:paraId="70BE4629" w14:textId="77777777" w:rsidR="00D53A09" w:rsidRDefault="00870A8F">
                  <w:pPr>
                    <w:rPr>
                      <w:color w:val="000000" w:themeColor="text1"/>
                    </w:rPr>
                  </w:pPr>
                  <w:r>
                    <w:rPr>
                      <w:color w:val="000000" w:themeColor="text1"/>
                    </w:rPr>
                    <w:t>4</w:t>
                  </w:r>
                  <w:r>
                    <w:rPr>
                      <w:rFonts w:hint="eastAsia"/>
                      <w:color w:val="000000" w:themeColor="text1"/>
                    </w:rPr>
                    <w:t>）背光无故障时间：</w:t>
                  </w:r>
                  <w:r>
                    <w:rPr>
                      <w:color w:val="000000" w:themeColor="text1"/>
                    </w:rPr>
                    <w:t>80000H</w:t>
                  </w:r>
                  <w:r>
                    <w:rPr>
                      <w:rFonts w:hint="eastAsia"/>
                      <w:color w:val="000000" w:themeColor="text1"/>
                    </w:rPr>
                    <w:t>；</w:t>
                  </w:r>
                </w:p>
                <w:p w14:paraId="4E967F51" w14:textId="77777777" w:rsidR="00D53A09" w:rsidRDefault="00870A8F">
                  <w:pPr>
                    <w:rPr>
                      <w:color w:val="000000" w:themeColor="text1"/>
                    </w:rPr>
                  </w:pPr>
                  <w:r>
                    <w:rPr>
                      <w:color w:val="000000" w:themeColor="text1"/>
                    </w:rPr>
                    <w:t>5</w:t>
                  </w:r>
                  <w:r>
                    <w:rPr>
                      <w:rFonts w:hint="eastAsia"/>
                      <w:color w:val="000000" w:themeColor="text1"/>
                    </w:rPr>
                    <w:t>）用户内存：</w:t>
                  </w:r>
                  <w:r>
                    <w:rPr>
                      <w:rFonts w:ascii="宋体" w:hAnsi="宋体" w:hint="eastAsia"/>
                      <w:color w:val="000000" w:themeColor="text1"/>
                    </w:rPr>
                    <w:t>≥</w:t>
                  </w:r>
                  <w:r>
                    <w:rPr>
                      <w:color w:val="000000" w:themeColor="text1"/>
                    </w:rPr>
                    <w:t>12MB</w:t>
                  </w:r>
                  <w:r>
                    <w:rPr>
                      <w:rFonts w:hint="eastAsia"/>
                      <w:color w:val="000000" w:themeColor="text1"/>
                    </w:rPr>
                    <w:t>；</w:t>
                  </w:r>
                </w:p>
                <w:p w14:paraId="7E9F2582" w14:textId="77777777" w:rsidR="00D53A09" w:rsidRDefault="00870A8F">
                  <w:pPr>
                    <w:rPr>
                      <w:color w:val="000000" w:themeColor="text1"/>
                    </w:rPr>
                  </w:pPr>
                  <w:r>
                    <w:rPr>
                      <w:color w:val="000000" w:themeColor="text1"/>
                    </w:rPr>
                    <w:t xml:space="preserve">6) </w:t>
                  </w:r>
                  <w:r>
                    <w:rPr>
                      <w:rFonts w:hint="eastAsia"/>
                      <w:color w:val="000000" w:themeColor="text1"/>
                    </w:rPr>
                    <w:t>电压额定值：</w:t>
                  </w:r>
                  <w:r>
                    <w:rPr>
                      <w:color w:val="000000" w:themeColor="text1"/>
                    </w:rPr>
                    <w:t>DC24V</w:t>
                  </w:r>
                  <w:r>
                    <w:rPr>
                      <w:rFonts w:hint="eastAsia"/>
                      <w:color w:val="000000" w:themeColor="text1"/>
                    </w:rPr>
                    <w:t>；</w:t>
                  </w:r>
                </w:p>
                <w:p w14:paraId="3A6ED953" w14:textId="77777777" w:rsidR="00D53A09" w:rsidRDefault="00870A8F">
                  <w:pPr>
                    <w:rPr>
                      <w:color w:val="000000" w:themeColor="text1"/>
                    </w:rPr>
                  </w:pPr>
                  <w:r>
                    <w:rPr>
                      <w:color w:val="000000" w:themeColor="text1"/>
                    </w:rPr>
                    <w:t>7</w:t>
                  </w:r>
                  <w:r>
                    <w:rPr>
                      <w:rFonts w:hint="eastAsia"/>
                      <w:color w:val="000000" w:themeColor="text1"/>
                    </w:rPr>
                    <w:t>）</w:t>
                  </w:r>
                  <w:r>
                    <w:rPr>
                      <w:color w:val="000000" w:themeColor="text1"/>
                    </w:rPr>
                    <w:t>Interfaces</w:t>
                  </w:r>
                  <w:r>
                    <w:rPr>
                      <w:rFonts w:hint="eastAsia"/>
                      <w:color w:val="000000" w:themeColor="text1"/>
                    </w:rPr>
                    <w:t>：</w:t>
                  </w:r>
                  <w:r>
                    <w:rPr>
                      <w:color w:val="000000" w:themeColor="text1"/>
                    </w:rPr>
                    <w:t>1</w:t>
                  </w:r>
                  <w:r>
                    <w:rPr>
                      <w:rFonts w:hint="eastAsia"/>
                      <w:color w:val="000000" w:themeColor="text1"/>
                    </w:rPr>
                    <w:t>个</w:t>
                  </w:r>
                  <w:r>
                    <w:rPr>
                      <w:color w:val="000000" w:themeColor="text1"/>
                    </w:rPr>
                    <w:t>PROFINET</w:t>
                  </w:r>
                  <w:r>
                    <w:rPr>
                      <w:rFonts w:hint="eastAsia"/>
                      <w:color w:val="000000" w:themeColor="text1"/>
                    </w:rPr>
                    <w:t>接口（</w:t>
                  </w:r>
                  <w:r>
                    <w:rPr>
                      <w:color w:val="000000" w:themeColor="text1"/>
                    </w:rPr>
                    <w:t>2</w:t>
                  </w:r>
                  <w:r>
                    <w:rPr>
                      <w:rFonts w:hint="eastAsia"/>
                      <w:color w:val="000000" w:themeColor="text1"/>
                    </w:rPr>
                    <w:t>个端口，带集成开关）</w:t>
                  </w:r>
                </w:p>
                <w:p w14:paraId="49940A9C" w14:textId="77777777" w:rsidR="00D53A09" w:rsidRDefault="00870A8F">
                  <w:pPr>
                    <w:rPr>
                      <w:color w:val="000000" w:themeColor="text1"/>
                    </w:rPr>
                  </w:pPr>
                  <w:r>
                    <w:rPr>
                      <w:color w:val="000000" w:themeColor="text1"/>
                    </w:rPr>
                    <w:t>2</w:t>
                  </w:r>
                  <w:r>
                    <w:rPr>
                      <w:rFonts w:hint="eastAsia"/>
                      <w:color w:val="000000" w:themeColor="text1"/>
                    </w:rPr>
                    <w:t>．</w:t>
                  </w:r>
                  <w:r>
                    <w:rPr>
                      <w:color w:val="000000" w:themeColor="text1"/>
                    </w:rPr>
                    <w:t>AGV</w:t>
                  </w:r>
                  <w:r>
                    <w:rPr>
                      <w:rFonts w:hint="eastAsia"/>
                      <w:color w:val="000000" w:themeColor="text1"/>
                    </w:rPr>
                    <w:t>运载机器人输送单元</w:t>
                  </w:r>
                </w:p>
                <w:p w14:paraId="4F67EB1F" w14:textId="77777777" w:rsidR="00D53A09" w:rsidRDefault="00870A8F">
                  <w:pPr>
                    <w:rPr>
                      <w:color w:val="000000" w:themeColor="text1"/>
                    </w:rPr>
                  </w:pPr>
                  <w:r>
                    <w:rPr>
                      <w:rFonts w:hint="eastAsia"/>
                      <w:color w:val="000000" w:themeColor="text1"/>
                    </w:rPr>
                    <w:t>单元由</w:t>
                  </w:r>
                  <w:r>
                    <w:rPr>
                      <w:color w:val="000000" w:themeColor="text1"/>
                    </w:rPr>
                    <w:t>AGV</w:t>
                  </w:r>
                  <w:r>
                    <w:rPr>
                      <w:rFonts w:hint="eastAsia"/>
                      <w:color w:val="000000" w:themeColor="text1"/>
                    </w:rPr>
                    <w:t>运载机器人、车载输送线等组成。</w:t>
                  </w:r>
                </w:p>
                <w:p w14:paraId="60B3E60B" w14:textId="77777777" w:rsidR="00D53A09" w:rsidRDefault="00870A8F">
                  <w:pPr>
                    <w:rPr>
                      <w:color w:val="000000" w:themeColor="text1"/>
                    </w:rPr>
                  </w:pPr>
                  <w:r>
                    <w:rPr>
                      <w:color w:val="000000" w:themeColor="text1"/>
                    </w:rPr>
                    <w:t>2.1 AGV</w:t>
                  </w:r>
                  <w:r>
                    <w:rPr>
                      <w:rFonts w:hint="eastAsia"/>
                      <w:color w:val="000000" w:themeColor="text1"/>
                    </w:rPr>
                    <w:t>运载机器人</w:t>
                  </w:r>
                </w:p>
                <w:p w14:paraId="708D0F68" w14:textId="77777777" w:rsidR="00D53A09" w:rsidRDefault="00870A8F">
                  <w:pPr>
                    <w:rPr>
                      <w:color w:val="000000" w:themeColor="text1"/>
                    </w:rPr>
                  </w:pPr>
                  <w:r>
                    <w:rPr>
                      <w:color w:val="000000" w:themeColor="text1"/>
                    </w:rPr>
                    <w:t>1</w:t>
                  </w:r>
                  <w:r>
                    <w:rPr>
                      <w:rFonts w:hint="eastAsia"/>
                      <w:color w:val="000000" w:themeColor="text1"/>
                    </w:rPr>
                    <w:t>）外形尺寸：≤</w:t>
                  </w:r>
                  <w:r>
                    <w:rPr>
                      <w:color w:val="000000" w:themeColor="text1"/>
                    </w:rPr>
                    <w:tab/>
                    <w:t>800×600×900mm</w:t>
                  </w:r>
                  <w:r>
                    <w:rPr>
                      <w:rFonts w:hint="eastAsia"/>
                      <w:color w:val="000000" w:themeColor="text1"/>
                    </w:rPr>
                    <w:t>；</w:t>
                  </w:r>
                </w:p>
                <w:p w14:paraId="6E94F9B2" w14:textId="77777777" w:rsidR="00D53A09" w:rsidRDefault="00870A8F">
                  <w:pPr>
                    <w:rPr>
                      <w:color w:val="000000" w:themeColor="text1"/>
                    </w:rPr>
                  </w:pPr>
                  <w:r>
                    <w:rPr>
                      <w:color w:val="000000" w:themeColor="text1"/>
                    </w:rPr>
                    <w:t>2</w:t>
                  </w:r>
                  <w:r>
                    <w:rPr>
                      <w:rFonts w:hint="eastAsia"/>
                      <w:color w:val="000000" w:themeColor="text1"/>
                    </w:rPr>
                    <w:t>）驱动类型：直流电机</w:t>
                  </w:r>
                  <w:r>
                    <w:rPr>
                      <w:color w:val="000000" w:themeColor="text1"/>
                    </w:rPr>
                    <w:t>+</w:t>
                  </w:r>
                  <w:r>
                    <w:rPr>
                      <w:rFonts w:hint="eastAsia"/>
                      <w:color w:val="000000" w:themeColor="text1"/>
                    </w:rPr>
                    <w:t>轮式驱动；</w:t>
                  </w:r>
                </w:p>
                <w:p w14:paraId="643C17AD" w14:textId="77777777" w:rsidR="00D53A09" w:rsidRDefault="00870A8F">
                  <w:pPr>
                    <w:rPr>
                      <w:color w:val="000000" w:themeColor="text1"/>
                    </w:rPr>
                  </w:pPr>
                  <w:r>
                    <w:rPr>
                      <w:color w:val="000000" w:themeColor="text1"/>
                    </w:rPr>
                    <w:t>3</w:t>
                  </w:r>
                  <w:r>
                    <w:rPr>
                      <w:rFonts w:hint="eastAsia"/>
                      <w:color w:val="000000" w:themeColor="text1"/>
                    </w:rPr>
                    <w:t>）底盘结构：</w:t>
                  </w:r>
                  <w:r>
                    <w:rPr>
                      <w:color w:val="000000" w:themeColor="text1"/>
                    </w:rPr>
                    <w:t>4</w:t>
                  </w:r>
                  <w:r>
                    <w:rPr>
                      <w:rFonts w:hint="eastAsia"/>
                      <w:color w:val="000000" w:themeColor="text1"/>
                    </w:rPr>
                    <w:t>轮；</w:t>
                  </w:r>
                </w:p>
                <w:p w14:paraId="706524FB" w14:textId="77777777" w:rsidR="00D53A09" w:rsidRDefault="00870A8F">
                  <w:pPr>
                    <w:rPr>
                      <w:color w:val="000000" w:themeColor="text1"/>
                    </w:rPr>
                  </w:pPr>
                  <w:r>
                    <w:rPr>
                      <w:color w:val="000000" w:themeColor="text1"/>
                    </w:rPr>
                    <w:t>4</w:t>
                  </w:r>
                  <w:r>
                    <w:rPr>
                      <w:rFonts w:hint="eastAsia"/>
                      <w:color w:val="000000" w:themeColor="text1"/>
                    </w:rPr>
                    <w:t>）底盘形状：方型；</w:t>
                  </w:r>
                </w:p>
                <w:p w14:paraId="7348A8EB"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）负载能力：≥</w:t>
                  </w:r>
                  <w:r>
                    <w:rPr>
                      <w:color w:val="000000" w:themeColor="text1"/>
                    </w:rPr>
                    <w:t>150kg</w:t>
                  </w:r>
                  <w:r>
                    <w:rPr>
                      <w:rFonts w:hint="eastAsia"/>
                      <w:color w:val="000000" w:themeColor="text1"/>
                    </w:rPr>
                    <w:t>；</w:t>
                  </w:r>
                </w:p>
                <w:p w14:paraId="45852366"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）导航方式：主被动避障、自主规划路径导航；</w:t>
                  </w:r>
                </w:p>
                <w:p w14:paraId="1FABECC7"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）站点定位精度：</w:t>
                  </w:r>
                  <w:r>
                    <w:rPr>
                      <w:color w:val="000000" w:themeColor="text1"/>
                    </w:rPr>
                    <w:tab/>
                    <w:t>±1~3cm</w:t>
                  </w:r>
                  <w:r>
                    <w:rPr>
                      <w:rFonts w:hint="eastAsia"/>
                      <w:color w:val="000000" w:themeColor="text1"/>
                    </w:rPr>
                    <w:t>；</w:t>
                  </w:r>
                </w:p>
                <w:p w14:paraId="21A75746" w14:textId="77777777" w:rsidR="00D53A09" w:rsidRDefault="00870A8F">
                  <w:pPr>
                    <w:rPr>
                      <w:color w:val="000000" w:themeColor="text1"/>
                    </w:rPr>
                  </w:pPr>
                  <w:r>
                    <w:rPr>
                      <w:color w:val="000000" w:themeColor="text1"/>
                    </w:rPr>
                    <w:t>8</w:t>
                  </w:r>
                  <w:r>
                    <w:rPr>
                      <w:rFonts w:hint="eastAsia"/>
                      <w:color w:val="000000" w:themeColor="text1"/>
                    </w:rPr>
                    <w:t>）最大行走速度：≥</w:t>
                  </w:r>
                  <w:r>
                    <w:rPr>
                      <w:color w:val="000000" w:themeColor="text1"/>
                    </w:rPr>
                    <w:t>1m/s</w:t>
                  </w:r>
                  <w:r>
                    <w:rPr>
                      <w:rFonts w:hint="eastAsia"/>
                      <w:color w:val="000000" w:themeColor="text1"/>
                    </w:rPr>
                    <w:t>；</w:t>
                  </w:r>
                </w:p>
                <w:p w14:paraId="2BCBEF20" w14:textId="77777777" w:rsidR="00D53A09" w:rsidRDefault="00870A8F">
                  <w:pPr>
                    <w:rPr>
                      <w:color w:val="000000" w:themeColor="text1"/>
                    </w:rPr>
                  </w:pPr>
                  <w:r>
                    <w:rPr>
                      <w:color w:val="000000" w:themeColor="text1"/>
                    </w:rPr>
                    <w:t>9</w:t>
                  </w:r>
                  <w:r>
                    <w:rPr>
                      <w:rFonts w:hint="eastAsia"/>
                      <w:color w:val="000000" w:themeColor="text1"/>
                    </w:rPr>
                    <w:t>）最大越障高度：≥</w:t>
                  </w:r>
                  <w:r>
                    <w:rPr>
                      <w:color w:val="000000" w:themeColor="text1"/>
                    </w:rPr>
                    <w:tab/>
                    <w:t>100mm</w:t>
                  </w:r>
                  <w:r>
                    <w:rPr>
                      <w:rFonts w:hint="eastAsia"/>
                      <w:color w:val="000000" w:themeColor="text1"/>
                    </w:rPr>
                    <w:t>；</w:t>
                  </w:r>
                </w:p>
                <w:p w14:paraId="49A1582B" w14:textId="77777777" w:rsidR="00D53A09" w:rsidRDefault="00870A8F">
                  <w:pPr>
                    <w:rPr>
                      <w:color w:val="000000" w:themeColor="text1"/>
                    </w:rPr>
                  </w:pPr>
                  <w:r>
                    <w:rPr>
                      <w:color w:val="000000" w:themeColor="text1"/>
                    </w:rPr>
                    <w:t>10</w:t>
                  </w:r>
                  <w:r>
                    <w:rPr>
                      <w:rFonts w:hint="eastAsia"/>
                      <w:color w:val="000000" w:themeColor="text1"/>
                    </w:rPr>
                    <w:t>）最大越隙宽度：≥</w:t>
                  </w:r>
                  <w:r>
                    <w:rPr>
                      <w:color w:val="000000" w:themeColor="text1"/>
                    </w:rPr>
                    <w:t>60mm</w:t>
                  </w:r>
                  <w:r>
                    <w:rPr>
                      <w:rFonts w:hint="eastAsia"/>
                      <w:color w:val="000000" w:themeColor="text1"/>
                    </w:rPr>
                    <w:t>；</w:t>
                  </w:r>
                </w:p>
                <w:p w14:paraId="4DC056A4" w14:textId="77777777" w:rsidR="00D53A09" w:rsidRDefault="00870A8F">
                  <w:pPr>
                    <w:rPr>
                      <w:color w:val="000000" w:themeColor="text1"/>
                    </w:rPr>
                  </w:pPr>
                  <w:r>
                    <w:rPr>
                      <w:color w:val="000000" w:themeColor="text1"/>
                    </w:rPr>
                    <w:t>11</w:t>
                  </w:r>
                  <w:r>
                    <w:rPr>
                      <w:rFonts w:hint="eastAsia"/>
                      <w:color w:val="000000" w:themeColor="text1"/>
                    </w:rPr>
                    <w:t>）电源输出口：</w:t>
                  </w:r>
                  <w:r>
                    <w:rPr>
                      <w:color w:val="000000" w:themeColor="text1"/>
                    </w:rPr>
                    <w:t>1</w:t>
                  </w:r>
                  <w:r>
                    <w:rPr>
                      <w:rFonts w:hint="eastAsia"/>
                      <w:color w:val="000000" w:themeColor="text1"/>
                    </w:rPr>
                    <w:t>路</w:t>
                  </w:r>
                  <w:r>
                    <w:rPr>
                      <w:color w:val="000000" w:themeColor="text1"/>
                    </w:rPr>
                    <w:t>DC48V</w:t>
                  </w:r>
                  <w:r>
                    <w:rPr>
                      <w:rFonts w:hint="eastAsia"/>
                      <w:color w:val="000000" w:themeColor="text1"/>
                    </w:rPr>
                    <w:t>、</w:t>
                  </w:r>
                  <w:r>
                    <w:rPr>
                      <w:color w:val="000000" w:themeColor="text1"/>
                    </w:rPr>
                    <w:t>1</w:t>
                  </w:r>
                  <w:r>
                    <w:rPr>
                      <w:rFonts w:hint="eastAsia"/>
                      <w:color w:val="000000" w:themeColor="text1"/>
                    </w:rPr>
                    <w:t>路</w:t>
                  </w:r>
                  <w:r>
                    <w:rPr>
                      <w:color w:val="000000" w:themeColor="text1"/>
                    </w:rPr>
                    <w:t>DC12V</w:t>
                  </w:r>
                  <w:r>
                    <w:rPr>
                      <w:rFonts w:hint="eastAsia"/>
                      <w:color w:val="000000" w:themeColor="text1"/>
                    </w:rPr>
                    <w:t>；</w:t>
                  </w:r>
                </w:p>
                <w:p w14:paraId="66C8B66E" w14:textId="77777777" w:rsidR="00D53A09" w:rsidRDefault="00870A8F">
                  <w:pPr>
                    <w:rPr>
                      <w:color w:val="000000" w:themeColor="text1"/>
                    </w:rPr>
                  </w:pPr>
                  <w:r>
                    <w:rPr>
                      <w:rFonts w:hint="eastAsia"/>
                      <w:color w:val="000000" w:themeColor="text1"/>
                    </w:rPr>
                    <w:t>▲</w:t>
                  </w:r>
                  <w:r>
                    <w:rPr>
                      <w:color w:val="000000" w:themeColor="text1"/>
                    </w:rPr>
                    <w:t>12</w:t>
                  </w:r>
                  <w:r>
                    <w:rPr>
                      <w:rFonts w:hint="eastAsia"/>
                      <w:color w:val="000000" w:themeColor="text1"/>
                    </w:rPr>
                    <w:t>）数据交互接口：支持数字量</w:t>
                  </w:r>
                  <w:r>
                    <w:rPr>
                      <w:color w:val="000000" w:themeColor="text1"/>
                    </w:rPr>
                    <w:t>I/O</w:t>
                  </w:r>
                  <w:r>
                    <w:rPr>
                      <w:rFonts w:hint="eastAsia"/>
                      <w:color w:val="000000" w:themeColor="text1"/>
                    </w:rPr>
                    <w:t>、</w:t>
                  </w:r>
                  <w:r>
                    <w:rPr>
                      <w:color w:val="000000" w:themeColor="text1"/>
                    </w:rPr>
                    <w:t>RS232/485</w:t>
                  </w:r>
                  <w:r>
                    <w:rPr>
                      <w:rFonts w:hint="eastAsia"/>
                      <w:color w:val="000000" w:themeColor="text1"/>
                    </w:rPr>
                    <w:t>、</w:t>
                  </w:r>
                  <w:r>
                    <w:rPr>
                      <w:color w:val="000000" w:themeColor="text1"/>
                    </w:rPr>
                    <w:t>CAN</w:t>
                  </w:r>
                  <w:r>
                    <w:rPr>
                      <w:rFonts w:hint="eastAsia"/>
                      <w:color w:val="000000" w:themeColor="text1"/>
                    </w:rPr>
                    <w:t>、</w:t>
                  </w:r>
                  <w:r>
                    <w:rPr>
                      <w:color w:val="000000" w:themeColor="text1"/>
                    </w:rPr>
                    <w:t>TCP/IP</w:t>
                  </w:r>
                  <w:r>
                    <w:rPr>
                      <w:rFonts w:hint="eastAsia"/>
                      <w:color w:val="000000" w:themeColor="text1"/>
                    </w:rPr>
                    <w:t>、</w:t>
                  </w:r>
                  <w:proofErr w:type="spellStart"/>
                  <w:r>
                    <w:rPr>
                      <w:color w:val="000000" w:themeColor="text1"/>
                    </w:rPr>
                    <w:t>RosBridge</w:t>
                  </w:r>
                  <w:proofErr w:type="spellEnd"/>
                  <w:r>
                    <w:rPr>
                      <w:rFonts w:hint="eastAsia"/>
                      <w:color w:val="000000" w:themeColor="text1"/>
                    </w:rPr>
                    <w:t>等；</w:t>
                  </w:r>
                </w:p>
                <w:p w14:paraId="3D0B8688" w14:textId="77777777" w:rsidR="00D53A09" w:rsidRDefault="00870A8F">
                  <w:pPr>
                    <w:rPr>
                      <w:color w:val="000000" w:themeColor="text1"/>
                    </w:rPr>
                  </w:pPr>
                  <w:r>
                    <w:rPr>
                      <w:color w:val="000000" w:themeColor="text1"/>
                    </w:rPr>
                    <w:t>13</w:t>
                  </w:r>
                  <w:r>
                    <w:rPr>
                      <w:rFonts w:hint="eastAsia"/>
                      <w:color w:val="000000" w:themeColor="text1"/>
                    </w:rPr>
                    <w:t>）充电方式：充电器充电、充电桩自主充电；</w:t>
                  </w:r>
                </w:p>
                <w:p w14:paraId="7E34F0CF" w14:textId="77777777" w:rsidR="00D53A09" w:rsidRDefault="00870A8F">
                  <w:pPr>
                    <w:rPr>
                      <w:color w:val="000000" w:themeColor="text1"/>
                    </w:rPr>
                  </w:pPr>
                  <w:r>
                    <w:rPr>
                      <w:rFonts w:hint="eastAsia"/>
                      <w:color w:val="000000" w:themeColor="text1"/>
                    </w:rPr>
                    <w:t>▲</w:t>
                  </w:r>
                  <w:r>
                    <w:rPr>
                      <w:color w:val="000000" w:themeColor="text1"/>
                    </w:rPr>
                    <w:t>14</w:t>
                  </w:r>
                  <w:r>
                    <w:rPr>
                      <w:rFonts w:hint="eastAsia"/>
                      <w:color w:val="000000" w:themeColor="text1"/>
                    </w:rPr>
                    <w:t>）传感器：激光雷达、超声波传感器、陀螺仪传感器、</w:t>
                  </w:r>
                  <w:proofErr w:type="gramStart"/>
                  <w:r>
                    <w:rPr>
                      <w:rFonts w:hint="eastAsia"/>
                      <w:color w:val="000000" w:themeColor="text1"/>
                    </w:rPr>
                    <w:t>安全触边传感器</w:t>
                  </w:r>
                  <w:proofErr w:type="gramEnd"/>
                  <w:r>
                    <w:rPr>
                      <w:rFonts w:hint="eastAsia"/>
                      <w:color w:val="000000" w:themeColor="text1"/>
                    </w:rPr>
                    <w:t>、温湿度传感器。</w:t>
                  </w:r>
                </w:p>
                <w:p w14:paraId="50073A7F" w14:textId="77777777" w:rsidR="00D53A09" w:rsidRDefault="00870A8F">
                  <w:pPr>
                    <w:rPr>
                      <w:color w:val="000000" w:themeColor="text1"/>
                    </w:rPr>
                  </w:pPr>
                  <w:r>
                    <w:rPr>
                      <w:color w:val="000000" w:themeColor="text1"/>
                    </w:rPr>
                    <w:t xml:space="preserve">2.2 </w:t>
                  </w:r>
                  <w:r>
                    <w:rPr>
                      <w:rFonts w:hint="eastAsia"/>
                      <w:color w:val="000000" w:themeColor="text1"/>
                    </w:rPr>
                    <w:t>车载输送线</w:t>
                  </w:r>
                </w:p>
                <w:p w14:paraId="405BF95F" w14:textId="77777777" w:rsidR="00D53A09" w:rsidRDefault="00870A8F">
                  <w:pPr>
                    <w:rPr>
                      <w:color w:val="000000" w:themeColor="text1"/>
                    </w:rPr>
                  </w:pPr>
                  <w:r>
                    <w:rPr>
                      <w:rFonts w:hint="eastAsia"/>
                      <w:color w:val="000000" w:themeColor="text1"/>
                    </w:rPr>
                    <w:t>主要技术参数：</w:t>
                  </w:r>
                </w:p>
                <w:p w14:paraId="237A862F" w14:textId="77777777" w:rsidR="00D53A09" w:rsidRDefault="00870A8F">
                  <w:pPr>
                    <w:rPr>
                      <w:color w:val="000000" w:themeColor="text1"/>
                    </w:rPr>
                  </w:pPr>
                  <w:r>
                    <w:rPr>
                      <w:color w:val="000000" w:themeColor="text1"/>
                    </w:rPr>
                    <w:t>1</w:t>
                  </w:r>
                  <w:r>
                    <w:rPr>
                      <w:rFonts w:hint="eastAsia"/>
                      <w:color w:val="000000" w:themeColor="text1"/>
                    </w:rPr>
                    <w:t>）最大有效宽度：≥</w:t>
                  </w:r>
                  <w:r>
                    <w:rPr>
                      <w:color w:val="000000" w:themeColor="text1"/>
                    </w:rPr>
                    <w:t>310mm</w:t>
                  </w:r>
                  <w:r>
                    <w:rPr>
                      <w:rFonts w:hint="eastAsia"/>
                      <w:color w:val="000000" w:themeColor="text1"/>
                    </w:rPr>
                    <w:t>；</w:t>
                  </w:r>
                </w:p>
                <w:p w14:paraId="2E7A764B" w14:textId="77777777" w:rsidR="00D53A09" w:rsidRDefault="00870A8F">
                  <w:pPr>
                    <w:rPr>
                      <w:color w:val="000000" w:themeColor="text1"/>
                    </w:rPr>
                  </w:pPr>
                  <w:r>
                    <w:rPr>
                      <w:color w:val="000000" w:themeColor="text1"/>
                    </w:rPr>
                    <w:t>2</w:t>
                  </w:r>
                  <w:r>
                    <w:rPr>
                      <w:rFonts w:hint="eastAsia"/>
                      <w:color w:val="000000" w:themeColor="text1"/>
                    </w:rPr>
                    <w:t>）输送运行速度：≥</w:t>
                  </w:r>
                  <w:r>
                    <w:rPr>
                      <w:color w:val="000000" w:themeColor="text1"/>
                    </w:rPr>
                    <w:t>6m/min</w:t>
                  </w:r>
                  <w:r>
                    <w:rPr>
                      <w:rFonts w:hint="eastAsia"/>
                      <w:color w:val="000000" w:themeColor="text1"/>
                    </w:rPr>
                    <w:t>；</w:t>
                  </w:r>
                </w:p>
                <w:p w14:paraId="2B18DE15" w14:textId="77777777" w:rsidR="00D53A09" w:rsidRDefault="00870A8F">
                  <w:pPr>
                    <w:rPr>
                      <w:color w:val="000000" w:themeColor="text1"/>
                    </w:rPr>
                  </w:pPr>
                  <w:r>
                    <w:rPr>
                      <w:color w:val="000000" w:themeColor="text1"/>
                    </w:rPr>
                    <w:lastRenderedPageBreak/>
                    <w:t>3</w:t>
                  </w:r>
                  <w:r>
                    <w:rPr>
                      <w:rFonts w:hint="eastAsia"/>
                      <w:color w:val="000000" w:themeColor="text1"/>
                    </w:rPr>
                    <w:t>）皮带离地面高度：≥</w:t>
                  </w:r>
                  <w:r>
                    <w:rPr>
                      <w:color w:val="000000" w:themeColor="text1"/>
                    </w:rPr>
                    <w:t>800mm</w:t>
                  </w:r>
                  <w:r>
                    <w:rPr>
                      <w:rFonts w:hint="eastAsia"/>
                      <w:color w:val="000000" w:themeColor="text1"/>
                    </w:rPr>
                    <w:t>。</w:t>
                  </w:r>
                </w:p>
                <w:p w14:paraId="740CA65D" w14:textId="77777777" w:rsidR="00D53A09" w:rsidRDefault="00870A8F">
                  <w:pPr>
                    <w:rPr>
                      <w:color w:val="000000" w:themeColor="text1"/>
                    </w:rPr>
                  </w:pPr>
                  <w:r>
                    <w:rPr>
                      <w:color w:val="000000" w:themeColor="text1"/>
                    </w:rPr>
                    <w:t>3</w:t>
                  </w:r>
                  <w:r>
                    <w:rPr>
                      <w:rFonts w:hint="eastAsia"/>
                      <w:color w:val="000000" w:themeColor="text1"/>
                    </w:rPr>
                    <w:t>．自动化输送系统单元</w:t>
                  </w:r>
                </w:p>
                <w:p w14:paraId="24573CB7" w14:textId="77777777" w:rsidR="00D53A09" w:rsidRDefault="00870A8F">
                  <w:pPr>
                    <w:rPr>
                      <w:color w:val="000000" w:themeColor="text1"/>
                    </w:rPr>
                  </w:pPr>
                  <w:r>
                    <w:rPr>
                      <w:rFonts w:hint="eastAsia"/>
                      <w:color w:val="000000" w:themeColor="text1"/>
                    </w:rPr>
                    <w:t>单元由</w:t>
                  </w:r>
                  <w:proofErr w:type="gramStart"/>
                  <w:r>
                    <w:rPr>
                      <w:rFonts w:hint="eastAsia"/>
                      <w:color w:val="000000" w:themeColor="text1"/>
                    </w:rPr>
                    <w:t>倍速链</w:t>
                  </w:r>
                  <w:proofErr w:type="gramEnd"/>
                  <w:r>
                    <w:rPr>
                      <w:rFonts w:hint="eastAsia"/>
                      <w:color w:val="000000" w:themeColor="text1"/>
                    </w:rPr>
                    <w:t>输送机及附件、板链式输送机及附件、装配工位、备件库与成品库、主控</w:t>
                  </w:r>
                  <w:r>
                    <w:rPr>
                      <w:color w:val="000000" w:themeColor="text1"/>
                    </w:rPr>
                    <w:t>PLC</w:t>
                  </w:r>
                  <w:r>
                    <w:rPr>
                      <w:rFonts w:hint="eastAsia"/>
                      <w:color w:val="000000" w:themeColor="text1"/>
                    </w:rPr>
                    <w:t>电气控制系统与控制柜、主控人机界面与支架等组成。</w:t>
                  </w:r>
                </w:p>
                <w:p w14:paraId="41C106EE" w14:textId="77777777" w:rsidR="00D53A09" w:rsidRDefault="00870A8F">
                  <w:pPr>
                    <w:rPr>
                      <w:color w:val="000000" w:themeColor="text1"/>
                    </w:rPr>
                  </w:pPr>
                  <w:r>
                    <w:rPr>
                      <w:color w:val="000000" w:themeColor="text1"/>
                    </w:rPr>
                    <w:t>3.</w:t>
                  </w:r>
                  <w:proofErr w:type="gramStart"/>
                  <w:r>
                    <w:rPr>
                      <w:color w:val="000000" w:themeColor="text1"/>
                    </w:rPr>
                    <w:t>1</w:t>
                  </w:r>
                  <w:r>
                    <w:rPr>
                      <w:rFonts w:hint="eastAsia"/>
                      <w:color w:val="000000" w:themeColor="text1"/>
                    </w:rPr>
                    <w:t>倍速链输送机</w:t>
                  </w:r>
                  <w:proofErr w:type="gramEnd"/>
                  <w:r>
                    <w:rPr>
                      <w:rFonts w:hint="eastAsia"/>
                      <w:color w:val="000000" w:themeColor="text1"/>
                    </w:rPr>
                    <w:t>及附件</w:t>
                  </w:r>
                </w:p>
                <w:p w14:paraId="2533B91F" w14:textId="77777777" w:rsidR="00D53A09" w:rsidRDefault="00870A8F">
                  <w:pPr>
                    <w:rPr>
                      <w:color w:val="000000" w:themeColor="text1"/>
                    </w:rPr>
                  </w:pPr>
                  <w:proofErr w:type="gramStart"/>
                  <w:r>
                    <w:rPr>
                      <w:rFonts w:hint="eastAsia"/>
                      <w:color w:val="000000" w:themeColor="text1"/>
                    </w:rPr>
                    <w:t>倍速链输送机</w:t>
                  </w:r>
                  <w:proofErr w:type="gramEnd"/>
                  <w:r>
                    <w:rPr>
                      <w:rFonts w:hint="eastAsia"/>
                      <w:color w:val="000000" w:themeColor="text1"/>
                    </w:rPr>
                    <w:t>上部输送装置采用电机驱动的</w:t>
                  </w:r>
                  <w:proofErr w:type="gramStart"/>
                  <w:r>
                    <w:rPr>
                      <w:rFonts w:hint="eastAsia"/>
                      <w:color w:val="000000" w:themeColor="text1"/>
                    </w:rPr>
                    <w:t>倍速链</w:t>
                  </w:r>
                  <w:proofErr w:type="gramEnd"/>
                  <w:r>
                    <w:rPr>
                      <w:rFonts w:hint="eastAsia"/>
                      <w:color w:val="000000" w:themeColor="text1"/>
                    </w:rPr>
                    <w:t>进行传动，传动平稳且定位精度高，主要实现工件输送和视觉检测。</w:t>
                  </w:r>
                </w:p>
                <w:p w14:paraId="4C5199E0" w14:textId="77777777" w:rsidR="00D53A09" w:rsidRDefault="00870A8F">
                  <w:pPr>
                    <w:rPr>
                      <w:color w:val="000000" w:themeColor="text1"/>
                    </w:rPr>
                  </w:pPr>
                  <w:r>
                    <w:rPr>
                      <w:rFonts w:hint="eastAsia"/>
                      <w:color w:val="000000" w:themeColor="text1"/>
                    </w:rPr>
                    <w:t>主要技术参数：</w:t>
                  </w:r>
                </w:p>
                <w:p w14:paraId="71890861" w14:textId="77777777" w:rsidR="00D53A09" w:rsidRDefault="00870A8F">
                  <w:pPr>
                    <w:rPr>
                      <w:color w:val="000000" w:themeColor="text1"/>
                    </w:rPr>
                  </w:pPr>
                  <w:r>
                    <w:rPr>
                      <w:color w:val="000000" w:themeColor="text1"/>
                    </w:rPr>
                    <w:t>1</w:t>
                  </w:r>
                  <w:r>
                    <w:rPr>
                      <w:rFonts w:hint="eastAsia"/>
                      <w:color w:val="000000" w:themeColor="text1"/>
                    </w:rPr>
                    <w:t>）最大宽度尺寸：≥</w:t>
                  </w:r>
                  <w:r>
                    <w:rPr>
                      <w:color w:val="000000" w:themeColor="text1"/>
                    </w:rPr>
                    <w:t>650mm</w:t>
                  </w:r>
                  <w:r>
                    <w:rPr>
                      <w:rFonts w:hint="eastAsia"/>
                      <w:color w:val="000000" w:themeColor="text1"/>
                    </w:rPr>
                    <w:t>；</w:t>
                  </w:r>
                </w:p>
                <w:p w14:paraId="3113618F" w14:textId="77777777" w:rsidR="00D53A09" w:rsidRDefault="00870A8F">
                  <w:pPr>
                    <w:rPr>
                      <w:color w:val="000000" w:themeColor="text1"/>
                    </w:rPr>
                  </w:pPr>
                  <w:r>
                    <w:rPr>
                      <w:color w:val="000000" w:themeColor="text1"/>
                    </w:rPr>
                    <w:t>2</w:t>
                  </w:r>
                  <w:r>
                    <w:rPr>
                      <w:rFonts w:hint="eastAsia"/>
                      <w:color w:val="000000" w:themeColor="text1"/>
                    </w:rPr>
                    <w:t>）最大运行速度：≥</w:t>
                  </w:r>
                  <w:r>
                    <w:rPr>
                      <w:color w:val="000000" w:themeColor="text1"/>
                    </w:rPr>
                    <w:t>55mm/s</w:t>
                  </w:r>
                  <w:r>
                    <w:rPr>
                      <w:rFonts w:hint="eastAsia"/>
                      <w:color w:val="000000" w:themeColor="text1"/>
                    </w:rPr>
                    <w:t>；</w:t>
                  </w:r>
                </w:p>
                <w:p w14:paraId="4F926937" w14:textId="77777777" w:rsidR="00D53A09" w:rsidRDefault="00870A8F">
                  <w:pPr>
                    <w:rPr>
                      <w:color w:val="000000" w:themeColor="text1"/>
                    </w:rPr>
                  </w:pPr>
                  <w:r>
                    <w:rPr>
                      <w:color w:val="000000" w:themeColor="text1"/>
                    </w:rPr>
                    <w:t>3</w:t>
                  </w:r>
                  <w:r>
                    <w:rPr>
                      <w:rFonts w:hint="eastAsia"/>
                      <w:color w:val="000000" w:themeColor="text1"/>
                    </w:rPr>
                    <w:t>）运送的托盘尺寸：≥</w:t>
                  </w:r>
                  <w:r>
                    <w:rPr>
                      <w:color w:val="000000" w:themeColor="text1"/>
                    </w:rPr>
                    <w:t>302×250×22mm</w:t>
                  </w:r>
                </w:p>
                <w:p w14:paraId="3EDB3AA6" w14:textId="77777777" w:rsidR="00D53A09" w:rsidRDefault="00870A8F">
                  <w:pPr>
                    <w:rPr>
                      <w:color w:val="000000" w:themeColor="text1"/>
                    </w:rPr>
                  </w:pPr>
                  <w:r>
                    <w:rPr>
                      <w:color w:val="000000" w:themeColor="text1"/>
                    </w:rPr>
                    <w:t>4</w:t>
                  </w:r>
                  <w:r>
                    <w:rPr>
                      <w:rFonts w:hint="eastAsia"/>
                      <w:color w:val="000000" w:themeColor="text1"/>
                    </w:rPr>
                    <w:t>）总体工作长度：≥</w:t>
                  </w:r>
                  <w:r>
                    <w:rPr>
                      <w:color w:val="000000" w:themeColor="text1"/>
                    </w:rPr>
                    <w:t>1800mm</w:t>
                  </w:r>
                </w:p>
                <w:p w14:paraId="7B65B9B5" w14:textId="77777777" w:rsidR="00D53A09" w:rsidRDefault="00870A8F">
                  <w:pPr>
                    <w:rPr>
                      <w:color w:val="000000" w:themeColor="text1"/>
                    </w:rPr>
                  </w:pPr>
                  <w:r>
                    <w:rPr>
                      <w:color w:val="000000" w:themeColor="text1"/>
                    </w:rPr>
                    <w:t>5</w:t>
                  </w:r>
                  <w:r>
                    <w:rPr>
                      <w:rFonts w:hint="eastAsia"/>
                      <w:color w:val="000000" w:themeColor="text1"/>
                    </w:rPr>
                    <w:t>）</w:t>
                  </w:r>
                  <w:proofErr w:type="gramStart"/>
                  <w:r>
                    <w:rPr>
                      <w:rFonts w:hint="eastAsia"/>
                      <w:color w:val="000000" w:themeColor="text1"/>
                    </w:rPr>
                    <w:t>输送线距地面</w:t>
                  </w:r>
                  <w:proofErr w:type="gramEnd"/>
                  <w:r>
                    <w:rPr>
                      <w:rFonts w:hint="eastAsia"/>
                      <w:color w:val="000000" w:themeColor="text1"/>
                    </w:rPr>
                    <w:t>尺寸：</w:t>
                  </w:r>
                  <w:r>
                    <w:rPr>
                      <w:color w:val="000000" w:themeColor="text1"/>
                    </w:rPr>
                    <w:t>800mm</w:t>
                  </w:r>
                  <w:r>
                    <w:rPr>
                      <w:rFonts w:hint="eastAsia"/>
                      <w:color w:val="000000" w:themeColor="text1"/>
                    </w:rPr>
                    <w:t>（可微调）。</w:t>
                  </w:r>
                </w:p>
                <w:p w14:paraId="089258EE" w14:textId="77777777" w:rsidR="00D53A09" w:rsidRDefault="00870A8F">
                  <w:pPr>
                    <w:rPr>
                      <w:color w:val="000000" w:themeColor="text1"/>
                    </w:rPr>
                  </w:pPr>
                  <w:r>
                    <w:rPr>
                      <w:color w:val="000000" w:themeColor="text1"/>
                    </w:rPr>
                    <w:t xml:space="preserve">3.2 </w:t>
                  </w:r>
                  <w:r>
                    <w:rPr>
                      <w:rFonts w:hint="eastAsia"/>
                      <w:color w:val="000000" w:themeColor="text1"/>
                    </w:rPr>
                    <w:t>板链式输送机及附件</w:t>
                  </w:r>
                </w:p>
                <w:p w14:paraId="716A65D2" w14:textId="77777777" w:rsidR="00D53A09" w:rsidRDefault="00870A8F">
                  <w:pPr>
                    <w:rPr>
                      <w:color w:val="000000" w:themeColor="text1"/>
                    </w:rPr>
                  </w:pPr>
                  <w:r>
                    <w:rPr>
                      <w:rFonts w:hint="eastAsia"/>
                      <w:color w:val="000000" w:themeColor="text1"/>
                    </w:rPr>
                    <w:t>板链式输送机下方为铝型材框架，上方</w:t>
                  </w:r>
                  <w:proofErr w:type="gramStart"/>
                  <w:r>
                    <w:rPr>
                      <w:rFonts w:hint="eastAsia"/>
                      <w:color w:val="000000" w:themeColor="text1"/>
                    </w:rPr>
                    <w:t>采用板链输送</w:t>
                  </w:r>
                  <w:proofErr w:type="gramEnd"/>
                  <w:r>
                    <w:rPr>
                      <w:rFonts w:hint="eastAsia"/>
                      <w:color w:val="000000" w:themeColor="text1"/>
                    </w:rPr>
                    <w:t>。</w:t>
                  </w:r>
                </w:p>
                <w:p w14:paraId="19D10E72" w14:textId="77777777" w:rsidR="00D53A09" w:rsidRDefault="00870A8F">
                  <w:pPr>
                    <w:rPr>
                      <w:color w:val="000000" w:themeColor="text1"/>
                    </w:rPr>
                  </w:pPr>
                  <w:r>
                    <w:rPr>
                      <w:rFonts w:hint="eastAsia"/>
                      <w:color w:val="000000" w:themeColor="text1"/>
                    </w:rPr>
                    <w:t>主要技术参数：</w:t>
                  </w:r>
                </w:p>
                <w:p w14:paraId="0423E749" w14:textId="77777777" w:rsidR="00D53A09" w:rsidRDefault="00870A8F">
                  <w:pPr>
                    <w:rPr>
                      <w:color w:val="000000" w:themeColor="text1"/>
                    </w:rPr>
                  </w:pPr>
                  <w:r>
                    <w:rPr>
                      <w:color w:val="000000" w:themeColor="text1"/>
                    </w:rPr>
                    <w:t>1</w:t>
                  </w:r>
                  <w:r>
                    <w:rPr>
                      <w:rFonts w:hint="eastAsia"/>
                      <w:color w:val="000000" w:themeColor="text1"/>
                    </w:rPr>
                    <w:t>）输送线高度：≥</w:t>
                  </w:r>
                  <w:r>
                    <w:rPr>
                      <w:color w:val="000000" w:themeColor="text1"/>
                    </w:rPr>
                    <w:t>730mm</w:t>
                  </w:r>
                  <w:r>
                    <w:rPr>
                      <w:rFonts w:hint="eastAsia"/>
                      <w:color w:val="000000" w:themeColor="text1"/>
                    </w:rPr>
                    <w:t>（可微调）</w:t>
                  </w:r>
                </w:p>
                <w:p w14:paraId="706C9403" w14:textId="77777777" w:rsidR="00D53A09" w:rsidRDefault="00870A8F">
                  <w:pPr>
                    <w:rPr>
                      <w:color w:val="000000" w:themeColor="text1"/>
                    </w:rPr>
                  </w:pPr>
                  <w:r>
                    <w:rPr>
                      <w:color w:val="000000" w:themeColor="text1"/>
                    </w:rPr>
                    <w:t>2</w:t>
                  </w:r>
                  <w:r>
                    <w:rPr>
                      <w:rFonts w:hint="eastAsia"/>
                      <w:color w:val="000000" w:themeColor="text1"/>
                    </w:rPr>
                    <w:t>）工作长度：≥</w:t>
                  </w:r>
                  <w:r>
                    <w:rPr>
                      <w:color w:val="000000" w:themeColor="text1"/>
                    </w:rPr>
                    <w:t>2000mm</w:t>
                  </w:r>
                </w:p>
                <w:p w14:paraId="107735A6" w14:textId="77777777" w:rsidR="00D53A09" w:rsidRDefault="00870A8F">
                  <w:pPr>
                    <w:rPr>
                      <w:color w:val="000000" w:themeColor="text1"/>
                    </w:rPr>
                  </w:pPr>
                  <w:r>
                    <w:rPr>
                      <w:color w:val="000000" w:themeColor="text1"/>
                    </w:rPr>
                    <w:t>3</w:t>
                  </w:r>
                  <w:r>
                    <w:rPr>
                      <w:rFonts w:hint="eastAsia"/>
                      <w:color w:val="000000" w:themeColor="text1"/>
                    </w:rPr>
                    <w:t>）输送线结构：</w:t>
                  </w:r>
                  <w:proofErr w:type="gramStart"/>
                  <w:r>
                    <w:rPr>
                      <w:rFonts w:hint="eastAsia"/>
                      <w:color w:val="000000" w:themeColor="text1"/>
                    </w:rPr>
                    <w:t>采用板链结构</w:t>
                  </w:r>
                  <w:proofErr w:type="gramEnd"/>
                  <w:r>
                    <w:rPr>
                      <w:rFonts w:hint="eastAsia"/>
                      <w:color w:val="000000" w:themeColor="text1"/>
                    </w:rPr>
                    <w:t>。</w:t>
                  </w:r>
                </w:p>
                <w:p w14:paraId="4851CCD6" w14:textId="77777777" w:rsidR="00D53A09" w:rsidRDefault="00870A8F">
                  <w:pPr>
                    <w:rPr>
                      <w:color w:val="000000" w:themeColor="text1"/>
                    </w:rPr>
                  </w:pPr>
                  <w:r>
                    <w:rPr>
                      <w:color w:val="000000" w:themeColor="text1"/>
                    </w:rPr>
                    <w:t xml:space="preserve">3.3 </w:t>
                  </w:r>
                  <w:r>
                    <w:rPr>
                      <w:rFonts w:hint="eastAsia"/>
                      <w:color w:val="000000" w:themeColor="text1"/>
                    </w:rPr>
                    <w:t>装配工位与备件库、成品库</w:t>
                  </w:r>
                </w:p>
                <w:p w14:paraId="052C1C0A" w14:textId="77777777" w:rsidR="00D53A09" w:rsidRDefault="00870A8F">
                  <w:pPr>
                    <w:rPr>
                      <w:color w:val="000000" w:themeColor="text1"/>
                    </w:rPr>
                  </w:pPr>
                  <w:r>
                    <w:rPr>
                      <w:rFonts w:hint="eastAsia"/>
                      <w:color w:val="000000" w:themeColor="text1"/>
                    </w:rPr>
                    <w:t>主要技术参数：</w:t>
                  </w:r>
                </w:p>
                <w:p w14:paraId="083C6D80" w14:textId="77777777" w:rsidR="00D53A09" w:rsidRDefault="00870A8F">
                  <w:pPr>
                    <w:rPr>
                      <w:color w:val="000000" w:themeColor="text1"/>
                    </w:rPr>
                  </w:pPr>
                  <w:r>
                    <w:rPr>
                      <w:color w:val="000000" w:themeColor="text1"/>
                    </w:rPr>
                    <w:t>1)</w:t>
                  </w:r>
                  <w:r>
                    <w:rPr>
                      <w:rFonts w:hint="eastAsia"/>
                      <w:color w:val="000000" w:themeColor="text1"/>
                    </w:rPr>
                    <w:t>装配工位</w:t>
                  </w:r>
                  <w:r>
                    <w:rPr>
                      <w:color w:val="000000" w:themeColor="text1"/>
                    </w:rPr>
                    <w:t>:</w:t>
                  </w:r>
                  <w:r>
                    <w:rPr>
                      <w:rFonts w:hint="eastAsia"/>
                      <w:color w:val="000000" w:themeColor="text1"/>
                    </w:rPr>
                    <w:t>由铝合金底板、</w:t>
                  </w:r>
                  <w:r>
                    <w:rPr>
                      <w:color w:val="000000" w:themeColor="text1"/>
                    </w:rPr>
                    <w:t>4</w:t>
                  </w:r>
                  <w:r>
                    <w:rPr>
                      <w:rFonts w:hint="eastAsia"/>
                      <w:color w:val="000000" w:themeColor="text1"/>
                    </w:rPr>
                    <w:t>套气动夹具等组成，装配平台定位安装在板链式输送机上。</w:t>
                  </w:r>
                </w:p>
                <w:p w14:paraId="11416E04" w14:textId="77777777" w:rsidR="00D53A09" w:rsidRDefault="00870A8F">
                  <w:pPr>
                    <w:rPr>
                      <w:color w:val="000000" w:themeColor="text1"/>
                    </w:rPr>
                  </w:pPr>
                  <w:r>
                    <w:rPr>
                      <w:rFonts w:hint="eastAsia"/>
                      <w:color w:val="000000" w:themeColor="text1"/>
                    </w:rPr>
                    <w:t>气动夹具气缸行程：≥</w:t>
                  </w:r>
                  <w:r>
                    <w:rPr>
                      <w:color w:val="000000" w:themeColor="text1"/>
                    </w:rPr>
                    <w:t>70mm</w:t>
                  </w:r>
                  <w:r>
                    <w:rPr>
                      <w:rFonts w:hint="eastAsia"/>
                      <w:color w:val="000000" w:themeColor="text1"/>
                    </w:rPr>
                    <w:t>；</w:t>
                  </w:r>
                </w:p>
                <w:p w14:paraId="162650DE" w14:textId="77777777" w:rsidR="00D53A09" w:rsidRDefault="00870A8F">
                  <w:pPr>
                    <w:rPr>
                      <w:color w:val="000000" w:themeColor="text1"/>
                    </w:rPr>
                  </w:pPr>
                  <w:r>
                    <w:rPr>
                      <w:rFonts w:hint="eastAsia"/>
                      <w:color w:val="000000" w:themeColor="text1"/>
                    </w:rPr>
                    <w:t>气缸数量：</w:t>
                  </w:r>
                  <w:r>
                    <w:rPr>
                      <w:color w:val="000000" w:themeColor="text1"/>
                    </w:rPr>
                    <w:t>4</w:t>
                  </w:r>
                  <w:r>
                    <w:rPr>
                      <w:rFonts w:hint="eastAsia"/>
                      <w:color w:val="000000" w:themeColor="text1"/>
                    </w:rPr>
                    <w:t>个</w:t>
                  </w:r>
                </w:p>
                <w:p w14:paraId="56F91E14" w14:textId="77777777" w:rsidR="00D53A09" w:rsidRDefault="00870A8F">
                  <w:pPr>
                    <w:rPr>
                      <w:color w:val="000000" w:themeColor="text1"/>
                    </w:rPr>
                  </w:pPr>
                  <w:r>
                    <w:rPr>
                      <w:color w:val="000000" w:themeColor="text1"/>
                    </w:rPr>
                    <w:t>2)</w:t>
                  </w:r>
                  <w:r>
                    <w:rPr>
                      <w:rFonts w:hint="eastAsia"/>
                      <w:color w:val="000000" w:themeColor="text1"/>
                    </w:rPr>
                    <w:t>备件库</w:t>
                  </w:r>
                  <w:r>
                    <w:rPr>
                      <w:color w:val="000000" w:themeColor="text1"/>
                    </w:rPr>
                    <w:t>:</w:t>
                  </w:r>
                  <w:r>
                    <w:rPr>
                      <w:rFonts w:hint="eastAsia"/>
                      <w:color w:val="000000" w:themeColor="text1"/>
                    </w:rPr>
                    <w:t>定位安装在板链式输送机上面装配工位一侧</w:t>
                  </w:r>
                  <w:r>
                    <w:rPr>
                      <w:color w:val="000000" w:themeColor="text1"/>
                    </w:rPr>
                    <w:t>,</w:t>
                  </w:r>
                  <w:r>
                    <w:rPr>
                      <w:rFonts w:hint="eastAsia"/>
                      <w:color w:val="000000" w:themeColor="text1"/>
                    </w:rPr>
                    <w:t>主要用于暂存工件。</w:t>
                  </w:r>
                </w:p>
                <w:p w14:paraId="2E03BF68" w14:textId="77777777" w:rsidR="00D53A09" w:rsidRDefault="00870A8F">
                  <w:pPr>
                    <w:rPr>
                      <w:color w:val="000000" w:themeColor="text1"/>
                    </w:rPr>
                  </w:pPr>
                  <w:r>
                    <w:rPr>
                      <w:color w:val="000000" w:themeColor="text1"/>
                    </w:rPr>
                    <w:t>3</w:t>
                  </w:r>
                  <w:r>
                    <w:rPr>
                      <w:rFonts w:hint="eastAsia"/>
                      <w:color w:val="000000" w:themeColor="text1"/>
                    </w:rPr>
                    <w:t>）成品库：定位安装在板链式输送机上面装配工位另一侧，主要用于装配完成成品工件的存储，共有</w:t>
                  </w:r>
                  <w:r>
                    <w:rPr>
                      <w:color w:val="000000" w:themeColor="text1"/>
                    </w:rPr>
                    <w:t>4</w:t>
                  </w:r>
                  <w:r>
                    <w:rPr>
                      <w:rFonts w:hint="eastAsia"/>
                      <w:color w:val="000000" w:themeColor="text1"/>
                    </w:rPr>
                    <w:t>个存储位置。</w:t>
                  </w:r>
                </w:p>
                <w:p w14:paraId="60D2BFF6" w14:textId="77777777" w:rsidR="00D53A09" w:rsidRDefault="00870A8F">
                  <w:pPr>
                    <w:rPr>
                      <w:color w:val="000000" w:themeColor="text1"/>
                    </w:rPr>
                  </w:pPr>
                  <w:r>
                    <w:rPr>
                      <w:color w:val="000000" w:themeColor="text1"/>
                    </w:rPr>
                    <w:t xml:space="preserve">3.4 </w:t>
                  </w:r>
                  <w:r>
                    <w:rPr>
                      <w:rFonts w:hint="eastAsia"/>
                      <w:color w:val="000000" w:themeColor="text1"/>
                    </w:rPr>
                    <w:t>主控</w:t>
                  </w:r>
                  <w:r>
                    <w:rPr>
                      <w:color w:val="000000" w:themeColor="text1"/>
                    </w:rPr>
                    <w:t>PLC</w:t>
                  </w:r>
                  <w:r>
                    <w:rPr>
                      <w:rFonts w:hint="eastAsia"/>
                      <w:color w:val="000000" w:themeColor="text1"/>
                    </w:rPr>
                    <w:t>电气控制系统与控制柜</w:t>
                  </w:r>
                </w:p>
                <w:p w14:paraId="101B2FA4" w14:textId="77777777" w:rsidR="00D53A09" w:rsidRDefault="00870A8F">
                  <w:pPr>
                    <w:rPr>
                      <w:color w:val="000000" w:themeColor="text1"/>
                    </w:rPr>
                  </w:pPr>
                  <w:r>
                    <w:rPr>
                      <w:rFonts w:hint="eastAsia"/>
                      <w:color w:val="000000" w:themeColor="text1"/>
                    </w:rPr>
                    <w:t>主控</w:t>
                  </w:r>
                  <w:r>
                    <w:rPr>
                      <w:color w:val="000000" w:themeColor="text1"/>
                    </w:rPr>
                    <w:t>PLC</w:t>
                  </w:r>
                  <w:r>
                    <w:rPr>
                      <w:rFonts w:hint="eastAsia"/>
                      <w:color w:val="000000" w:themeColor="text1"/>
                    </w:rPr>
                    <w:t>电气控制系统通过以太局域网对各单元进行数据</w:t>
                  </w:r>
                  <w:proofErr w:type="gramStart"/>
                  <w:r>
                    <w:rPr>
                      <w:rFonts w:hint="eastAsia"/>
                      <w:color w:val="000000" w:themeColor="text1"/>
                    </w:rPr>
                    <w:t>交互与</w:t>
                  </w:r>
                  <w:proofErr w:type="gramEnd"/>
                  <w:r>
                    <w:rPr>
                      <w:rFonts w:hint="eastAsia"/>
                      <w:color w:val="000000" w:themeColor="text1"/>
                    </w:rPr>
                    <w:t>通讯，以及自动化输送系统单元的电机、气缸等执行机构动作控制，处理各单元检测信号，进行管理工作流程、数据传输等任务。</w:t>
                  </w:r>
                </w:p>
                <w:p w14:paraId="7DFF4FEF" w14:textId="77777777" w:rsidR="00D53A09" w:rsidRDefault="00870A8F">
                  <w:pPr>
                    <w:rPr>
                      <w:color w:val="000000" w:themeColor="text1"/>
                    </w:rPr>
                  </w:pPr>
                  <w:r>
                    <w:rPr>
                      <w:color w:val="000000" w:themeColor="text1"/>
                    </w:rPr>
                    <w:t>1</w:t>
                  </w:r>
                  <w:r>
                    <w:rPr>
                      <w:rFonts w:hint="eastAsia"/>
                      <w:color w:val="000000" w:themeColor="text1"/>
                    </w:rPr>
                    <w:t>）控制柜主要参数：</w:t>
                  </w:r>
                </w:p>
                <w:p w14:paraId="46AA8E37" w14:textId="77777777" w:rsidR="00D53A09" w:rsidRDefault="00870A8F">
                  <w:pPr>
                    <w:rPr>
                      <w:color w:val="000000" w:themeColor="text1"/>
                    </w:rPr>
                  </w:pPr>
                  <w:r>
                    <w:rPr>
                      <w:color w:val="000000" w:themeColor="text1"/>
                    </w:rPr>
                    <w:lastRenderedPageBreak/>
                    <w:t>(1)</w:t>
                  </w:r>
                  <w:r>
                    <w:rPr>
                      <w:rFonts w:hint="eastAsia"/>
                      <w:color w:val="000000" w:themeColor="text1"/>
                    </w:rPr>
                    <w:t>控制柜尺寸：≥</w:t>
                  </w:r>
                  <w:r>
                    <w:rPr>
                      <w:color w:val="000000" w:themeColor="text1"/>
                    </w:rPr>
                    <w:t>805×555×1200mm</w:t>
                  </w:r>
                  <w:r>
                    <w:rPr>
                      <w:rFonts w:hint="eastAsia"/>
                      <w:color w:val="000000" w:themeColor="text1"/>
                    </w:rPr>
                    <w:t>（长</w:t>
                  </w:r>
                  <w:r>
                    <w:rPr>
                      <w:color w:val="000000" w:themeColor="text1"/>
                    </w:rPr>
                    <w:t>×</w:t>
                  </w:r>
                  <w:r>
                    <w:rPr>
                      <w:rFonts w:hint="eastAsia"/>
                      <w:color w:val="000000" w:themeColor="text1"/>
                    </w:rPr>
                    <w:t>宽</w:t>
                  </w:r>
                  <w:r>
                    <w:rPr>
                      <w:color w:val="000000" w:themeColor="text1"/>
                    </w:rPr>
                    <w:t>×</w:t>
                  </w:r>
                  <w:r>
                    <w:rPr>
                      <w:rFonts w:hint="eastAsia"/>
                      <w:color w:val="000000" w:themeColor="text1"/>
                    </w:rPr>
                    <w:t>高）</w:t>
                  </w:r>
                </w:p>
                <w:p w14:paraId="181EC0B4" w14:textId="77777777" w:rsidR="00D53A09" w:rsidRDefault="00870A8F">
                  <w:pPr>
                    <w:rPr>
                      <w:color w:val="000000" w:themeColor="text1"/>
                    </w:rPr>
                  </w:pPr>
                  <w:r>
                    <w:rPr>
                      <w:color w:val="000000" w:themeColor="text1"/>
                    </w:rPr>
                    <w:t>(2)</w:t>
                  </w:r>
                  <w:r>
                    <w:rPr>
                      <w:rFonts w:hint="eastAsia"/>
                      <w:color w:val="000000" w:themeColor="text1"/>
                    </w:rPr>
                    <w:t>供电要求：三相</w:t>
                  </w:r>
                  <w:r>
                    <w:rPr>
                      <w:color w:val="000000" w:themeColor="text1"/>
                    </w:rPr>
                    <w:t>/380V/50Hz</w:t>
                  </w:r>
                </w:p>
                <w:p w14:paraId="6ED3825E" w14:textId="77777777" w:rsidR="00D53A09" w:rsidRDefault="00870A8F">
                  <w:pPr>
                    <w:rPr>
                      <w:color w:val="000000" w:themeColor="text1"/>
                    </w:rPr>
                  </w:pPr>
                  <w:r>
                    <w:rPr>
                      <w:color w:val="000000" w:themeColor="text1"/>
                    </w:rPr>
                    <w:t>2</w:t>
                  </w:r>
                  <w:r>
                    <w:rPr>
                      <w:rFonts w:hint="eastAsia"/>
                      <w:color w:val="000000" w:themeColor="text1"/>
                    </w:rPr>
                    <w:t>）主要技术参数：</w:t>
                  </w:r>
                </w:p>
                <w:p w14:paraId="433D4D34" w14:textId="77777777" w:rsidR="00D53A09" w:rsidRDefault="00870A8F">
                  <w:pPr>
                    <w:rPr>
                      <w:color w:val="000000" w:themeColor="text1"/>
                    </w:rPr>
                  </w:pPr>
                  <w:r>
                    <w:rPr>
                      <w:color w:val="000000" w:themeColor="text1"/>
                    </w:rPr>
                    <w:t xml:space="preserve">(1) </w:t>
                  </w:r>
                  <w:r>
                    <w:rPr>
                      <w:rFonts w:hint="eastAsia"/>
                      <w:color w:val="000000" w:themeColor="text1"/>
                    </w:rPr>
                    <w:t>工作存储器：≥</w:t>
                  </w:r>
                  <w:r>
                    <w:rPr>
                      <w:color w:val="000000" w:themeColor="text1"/>
                    </w:rPr>
                    <w:t>125KB</w:t>
                  </w:r>
                  <w:r>
                    <w:rPr>
                      <w:rFonts w:hint="eastAsia"/>
                      <w:color w:val="000000" w:themeColor="text1"/>
                    </w:rPr>
                    <w:t>；</w:t>
                  </w:r>
                </w:p>
                <w:p w14:paraId="21C7A3E0" w14:textId="77777777" w:rsidR="00D53A09" w:rsidRDefault="00870A8F">
                  <w:pPr>
                    <w:rPr>
                      <w:color w:val="000000" w:themeColor="text1"/>
                    </w:rPr>
                  </w:pPr>
                  <w:r>
                    <w:rPr>
                      <w:color w:val="000000" w:themeColor="text1"/>
                    </w:rPr>
                    <w:t xml:space="preserve">(2) </w:t>
                  </w:r>
                  <w:r>
                    <w:rPr>
                      <w:rFonts w:hint="eastAsia"/>
                      <w:color w:val="000000" w:themeColor="text1"/>
                    </w:rPr>
                    <w:t>装载存储器：≥</w:t>
                  </w:r>
                  <w:r>
                    <w:rPr>
                      <w:color w:val="000000" w:themeColor="text1"/>
                    </w:rPr>
                    <w:t>4MB</w:t>
                  </w:r>
                  <w:r>
                    <w:rPr>
                      <w:rFonts w:hint="eastAsia"/>
                      <w:color w:val="000000" w:themeColor="text1"/>
                    </w:rPr>
                    <w:t>；</w:t>
                  </w:r>
                </w:p>
                <w:p w14:paraId="02E69601" w14:textId="77777777" w:rsidR="00D53A09" w:rsidRDefault="00870A8F">
                  <w:pPr>
                    <w:rPr>
                      <w:color w:val="000000" w:themeColor="text1"/>
                    </w:rPr>
                  </w:pPr>
                  <w:r>
                    <w:rPr>
                      <w:color w:val="000000" w:themeColor="text1"/>
                    </w:rPr>
                    <w:t xml:space="preserve">(3) </w:t>
                  </w:r>
                  <w:r>
                    <w:rPr>
                      <w:rFonts w:hint="eastAsia"/>
                      <w:color w:val="000000" w:themeColor="text1"/>
                    </w:rPr>
                    <w:t>保持性存储器：≥</w:t>
                  </w:r>
                  <w:r>
                    <w:rPr>
                      <w:color w:val="000000" w:themeColor="text1"/>
                    </w:rPr>
                    <w:t>10KB</w:t>
                  </w:r>
                  <w:r>
                    <w:rPr>
                      <w:rFonts w:hint="eastAsia"/>
                      <w:color w:val="000000" w:themeColor="text1"/>
                    </w:rPr>
                    <w:t>；</w:t>
                  </w:r>
                </w:p>
                <w:p w14:paraId="63155EBB" w14:textId="77777777" w:rsidR="00D53A09" w:rsidRDefault="00870A8F">
                  <w:pPr>
                    <w:rPr>
                      <w:color w:val="000000" w:themeColor="text1"/>
                    </w:rPr>
                  </w:pPr>
                  <w:r>
                    <w:rPr>
                      <w:color w:val="000000" w:themeColor="text1"/>
                    </w:rPr>
                    <w:t xml:space="preserve">(4) </w:t>
                  </w:r>
                  <w:r>
                    <w:rPr>
                      <w:rFonts w:hint="eastAsia"/>
                      <w:color w:val="000000" w:themeColor="text1"/>
                    </w:rPr>
                    <w:t>数字量：</w:t>
                  </w:r>
                  <w:r>
                    <w:rPr>
                      <w:color w:val="000000" w:themeColor="text1"/>
                    </w:rPr>
                    <w:t>14DI/10DO</w:t>
                  </w:r>
                  <w:r>
                    <w:rPr>
                      <w:rFonts w:hint="eastAsia"/>
                      <w:color w:val="000000" w:themeColor="text1"/>
                    </w:rPr>
                    <w:t>；</w:t>
                  </w:r>
                </w:p>
                <w:p w14:paraId="45E018E2" w14:textId="77777777" w:rsidR="00D53A09" w:rsidRDefault="00870A8F">
                  <w:pPr>
                    <w:rPr>
                      <w:color w:val="000000" w:themeColor="text1"/>
                    </w:rPr>
                  </w:pPr>
                  <w:r>
                    <w:rPr>
                      <w:color w:val="000000" w:themeColor="text1"/>
                    </w:rPr>
                    <w:t xml:space="preserve">(5) </w:t>
                  </w:r>
                  <w:r>
                    <w:rPr>
                      <w:rFonts w:hint="eastAsia"/>
                      <w:color w:val="000000" w:themeColor="text1"/>
                    </w:rPr>
                    <w:t>模拟量：</w:t>
                  </w:r>
                  <w:r>
                    <w:rPr>
                      <w:color w:val="000000" w:themeColor="text1"/>
                    </w:rPr>
                    <w:t>2AI/2AO</w:t>
                  </w:r>
                  <w:r>
                    <w:rPr>
                      <w:rFonts w:hint="eastAsia"/>
                      <w:color w:val="000000" w:themeColor="text1"/>
                    </w:rPr>
                    <w:t>；</w:t>
                  </w:r>
                </w:p>
                <w:p w14:paraId="412764A0" w14:textId="77777777" w:rsidR="00D53A09" w:rsidRDefault="00870A8F">
                  <w:pPr>
                    <w:rPr>
                      <w:color w:val="000000" w:themeColor="text1"/>
                    </w:rPr>
                  </w:pPr>
                  <w:r>
                    <w:rPr>
                      <w:color w:val="000000" w:themeColor="text1"/>
                    </w:rPr>
                    <w:t xml:space="preserve">(6) </w:t>
                  </w:r>
                  <w:r>
                    <w:rPr>
                      <w:rFonts w:hint="eastAsia"/>
                      <w:color w:val="000000" w:themeColor="text1"/>
                    </w:rPr>
                    <w:t>以太网端口数：≥</w:t>
                  </w:r>
                  <w:r>
                    <w:rPr>
                      <w:color w:val="000000" w:themeColor="text1"/>
                    </w:rPr>
                    <w:t>2</w:t>
                  </w:r>
                  <w:r>
                    <w:rPr>
                      <w:rFonts w:hint="eastAsia"/>
                      <w:color w:val="000000" w:themeColor="text1"/>
                    </w:rPr>
                    <w:t>个；</w:t>
                  </w:r>
                </w:p>
                <w:p w14:paraId="1F4C35C1" w14:textId="77777777" w:rsidR="00D53A09" w:rsidRDefault="00870A8F">
                  <w:pPr>
                    <w:rPr>
                      <w:color w:val="000000" w:themeColor="text1"/>
                    </w:rPr>
                  </w:pPr>
                  <w:r>
                    <w:rPr>
                      <w:color w:val="000000" w:themeColor="text1"/>
                    </w:rPr>
                    <w:t xml:space="preserve">(7) </w:t>
                  </w:r>
                  <w:r>
                    <w:rPr>
                      <w:rFonts w:hint="eastAsia"/>
                      <w:color w:val="000000" w:themeColor="text1"/>
                    </w:rPr>
                    <w:t>通信协议：支持</w:t>
                  </w:r>
                  <w:r>
                    <w:rPr>
                      <w:color w:val="000000" w:themeColor="text1"/>
                    </w:rPr>
                    <w:t>PROFINET</w:t>
                  </w:r>
                  <w:r>
                    <w:rPr>
                      <w:rFonts w:hint="eastAsia"/>
                      <w:color w:val="000000" w:themeColor="text1"/>
                    </w:rPr>
                    <w:t>、</w:t>
                  </w:r>
                  <w:r>
                    <w:rPr>
                      <w:color w:val="000000" w:themeColor="text1"/>
                    </w:rPr>
                    <w:t>TCP/IP</w:t>
                  </w:r>
                  <w:r>
                    <w:rPr>
                      <w:rFonts w:hint="eastAsia"/>
                      <w:color w:val="000000" w:themeColor="text1"/>
                    </w:rPr>
                    <w:t>、</w:t>
                  </w:r>
                  <w:r>
                    <w:rPr>
                      <w:color w:val="000000" w:themeColor="text1"/>
                    </w:rPr>
                    <w:t>SNMP</w:t>
                  </w:r>
                  <w:r>
                    <w:rPr>
                      <w:rFonts w:hint="eastAsia"/>
                      <w:color w:val="000000" w:themeColor="text1"/>
                    </w:rPr>
                    <w:t>、</w:t>
                  </w:r>
                  <w:r>
                    <w:rPr>
                      <w:color w:val="000000" w:themeColor="text1"/>
                    </w:rPr>
                    <w:t>DCP</w:t>
                  </w:r>
                  <w:r>
                    <w:rPr>
                      <w:rFonts w:hint="eastAsia"/>
                      <w:color w:val="000000" w:themeColor="text1"/>
                    </w:rPr>
                    <w:t>、</w:t>
                  </w:r>
                  <w:r>
                    <w:rPr>
                      <w:color w:val="000000" w:themeColor="text1"/>
                    </w:rPr>
                    <w:t>LLDP</w:t>
                  </w:r>
                  <w:r>
                    <w:rPr>
                      <w:rFonts w:hint="eastAsia"/>
                      <w:color w:val="000000" w:themeColor="text1"/>
                    </w:rPr>
                    <w:t>、</w:t>
                  </w:r>
                  <w:r>
                    <w:rPr>
                      <w:color w:val="000000" w:themeColor="text1"/>
                    </w:rPr>
                    <w:t>ISO-on-TCP</w:t>
                  </w:r>
                  <w:r>
                    <w:rPr>
                      <w:rFonts w:hint="eastAsia"/>
                      <w:color w:val="000000" w:themeColor="text1"/>
                    </w:rPr>
                    <w:t>、</w:t>
                  </w:r>
                  <w:r>
                    <w:rPr>
                      <w:color w:val="000000" w:themeColor="text1"/>
                    </w:rPr>
                    <w:t>UDP</w:t>
                  </w:r>
                  <w:r>
                    <w:rPr>
                      <w:rFonts w:hint="eastAsia"/>
                      <w:color w:val="000000" w:themeColor="text1"/>
                    </w:rPr>
                    <w:t>、</w:t>
                  </w:r>
                  <w:r>
                    <w:rPr>
                      <w:color w:val="000000" w:themeColor="text1"/>
                    </w:rPr>
                    <w:t>Modbus</w:t>
                  </w:r>
                  <w:r>
                    <w:rPr>
                      <w:rFonts w:hint="eastAsia"/>
                      <w:color w:val="000000" w:themeColor="text1"/>
                    </w:rPr>
                    <w:t>、</w:t>
                  </w:r>
                  <w:r>
                    <w:rPr>
                      <w:color w:val="000000" w:themeColor="text1"/>
                    </w:rPr>
                    <w:t>S7</w:t>
                  </w:r>
                  <w:r>
                    <w:rPr>
                      <w:rFonts w:hint="eastAsia"/>
                      <w:color w:val="000000" w:themeColor="text1"/>
                    </w:rPr>
                    <w:t>等通信协议，</w:t>
                  </w:r>
                  <w:r>
                    <w:rPr>
                      <w:color w:val="000000" w:themeColor="text1"/>
                    </w:rPr>
                    <w:t>PROFIBUS</w:t>
                  </w:r>
                  <w:r>
                    <w:rPr>
                      <w:rFonts w:hint="eastAsia"/>
                      <w:color w:val="000000" w:themeColor="text1"/>
                    </w:rPr>
                    <w:t>、</w:t>
                  </w:r>
                  <w:r>
                    <w:rPr>
                      <w:color w:val="000000" w:themeColor="text1"/>
                    </w:rPr>
                    <w:t>AS</w:t>
                  </w:r>
                  <w:r>
                    <w:rPr>
                      <w:rFonts w:hint="eastAsia"/>
                      <w:color w:val="000000" w:themeColor="text1"/>
                    </w:rPr>
                    <w:t>接口通信扩展可支持；</w:t>
                  </w:r>
                </w:p>
                <w:p w14:paraId="49B6E89B" w14:textId="77777777" w:rsidR="00D53A09" w:rsidRDefault="00870A8F">
                  <w:pPr>
                    <w:rPr>
                      <w:color w:val="000000" w:themeColor="text1"/>
                    </w:rPr>
                  </w:pPr>
                  <w:r>
                    <w:rPr>
                      <w:color w:val="000000" w:themeColor="text1"/>
                    </w:rPr>
                    <w:t xml:space="preserve">(8) </w:t>
                  </w:r>
                  <w:r>
                    <w:rPr>
                      <w:rFonts w:hint="eastAsia"/>
                      <w:color w:val="000000" w:themeColor="text1"/>
                    </w:rPr>
                    <w:t>数据传输率：≥</w:t>
                  </w:r>
                  <w:r>
                    <w:rPr>
                      <w:color w:val="000000" w:themeColor="text1"/>
                    </w:rPr>
                    <w:t>10/100Mb/s</w:t>
                  </w:r>
                  <w:r>
                    <w:rPr>
                      <w:rFonts w:hint="eastAsia"/>
                      <w:color w:val="000000" w:themeColor="text1"/>
                    </w:rPr>
                    <w:t>；</w:t>
                  </w:r>
                </w:p>
                <w:p w14:paraId="090664B1" w14:textId="77777777" w:rsidR="00D53A09" w:rsidRDefault="00870A8F">
                  <w:pPr>
                    <w:rPr>
                      <w:color w:val="000000" w:themeColor="text1"/>
                    </w:rPr>
                  </w:pPr>
                  <w:r>
                    <w:rPr>
                      <w:color w:val="000000" w:themeColor="text1"/>
                    </w:rPr>
                    <w:t xml:space="preserve">(9) </w:t>
                  </w:r>
                  <w:r>
                    <w:rPr>
                      <w:rFonts w:hint="eastAsia"/>
                      <w:color w:val="000000" w:themeColor="text1"/>
                    </w:rPr>
                    <w:t>布尔运算执行速度：</w:t>
                  </w:r>
                  <w:r>
                    <w:rPr>
                      <w:color w:val="000000" w:themeColor="text1"/>
                    </w:rPr>
                    <w:t>0.08μs/</w:t>
                  </w:r>
                  <w:r>
                    <w:rPr>
                      <w:rFonts w:hint="eastAsia"/>
                      <w:color w:val="000000" w:themeColor="text1"/>
                    </w:rPr>
                    <w:t>指令；</w:t>
                  </w:r>
                </w:p>
                <w:p w14:paraId="5551A0BB" w14:textId="77777777" w:rsidR="00D53A09" w:rsidRDefault="00870A8F">
                  <w:pPr>
                    <w:rPr>
                      <w:color w:val="000000" w:themeColor="text1"/>
                    </w:rPr>
                  </w:pPr>
                  <w:r>
                    <w:rPr>
                      <w:color w:val="000000" w:themeColor="text1"/>
                    </w:rPr>
                    <w:t xml:space="preserve">(10) </w:t>
                  </w:r>
                  <w:r>
                    <w:rPr>
                      <w:rFonts w:hint="eastAsia"/>
                      <w:color w:val="000000" w:themeColor="text1"/>
                    </w:rPr>
                    <w:t>移动</w:t>
                  </w:r>
                  <w:proofErr w:type="gramStart"/>
                  <w:r>
                    <w:rPr>
                      <w:rFonts w:hint="eastAsia"/>
                      <w:color w:val="000000" w:themeColor="text1"/>
                    </w:rPr>
                    <w:t>字执行</w:t>
                  </w:r>
                  <w:proofErr w:type="gramEnd"/>
                  <w:r>
                    <w:rPr>
                      <w:rFonts w:hint="eastAsia"/>
                      <w:color w:val="000000" w:themeColor="text1"/>
                    </w:rPr>
                    <w:t>速度：</w:t>
                  </w:r>
                  <w:r>
                    <w:rPr>
                      <w:color w:val="000000" w:themeColor="text1"/>
                    </w:rPr>
                    <w:t>1.7μs/</w:t>
                  </w:r>
                  <w:r>
                    <w:rPr>
                      <w:rFonts w:hint="eastAsia"/>
                      <w:color w:val="000000" w:themeColor="text1"/>
                    </w:rPr>
                    <w:t>指令；</w:t>
                  </w:r>
                </w:p>
                <w:p w14:paraId="37901C3F" w14:textId="77777777" w:rsidR="00D53A09" w:rsidRDefault="00870A8F">
                  <w:pPr>
                    <w:rPr>
                      <w:color w:val="000000" w:themeColor="text1"/>
                    </w:rPr>
                  </w:pPr>
                  <w:r>
                    <w:rPr>
                      <w:color w:val="000000" w:themeColor="text1"/>
                    </w:rPr>
                    <w:t xml:space="preserve">(11) </w:t>
                  </w:r>
                  <w:r>
                    <w:rPr>
                      <w:rFonts w:hint="eastAsia"/>
                      <w:color w:val="000000" w:themeColor="text1"/>
                    </w:rPr>
                    <w:t>实数数学运算执行速度：</w:t>
                  </w:r>
                  <w:r>
                    <w:rPr>
                      <w:color w:val="000000" w:themeColor="text1"/>
                    </w:rPr>
                    <w:t>2.3μs/</w:t>
                  </w:r>
                  <w:r>
                    <w:rPr>
                      <w:rFonts w:hint="eastAsia"/>
                      <w:color w:val="000000" w:themeColor="text1"/>
                    </w:rPr>
                    <w:t>指令。</w:t>
                  </w:r>
                  <w:r>
                    <w:rPr>
                      <w:color w:val="000000" w:themeColor="text1"/>
                    </w:rPr>
                    <w:br/>
                    <w:t xml:space="preserve">3.5 </w:t>
                  </w:r>
                  <w:r>
                    <w:rPr>
                      <w:rFonts w:hint="eastAsia"/>
                      <w:color w:val="000000" w:themeColor="text1"/>
                    </w:rPr>
                    <w:t>主控人机界面</w:t>
                  </w:r>
                </w:p>
                <w:p w14:paraId="2E986F76" w14:textId="77777777" w:rsidR="00D53A09" w:rsidRDefault="00870A8F">
                  <w:pPr>
                    <w:rPr>
                      <w:color w:val="000000" w:themeColor="text1"/>
                    </w:rPr>
                  </w:pPr>
                  <w:r>
                    <w:rPr>
                      <w:rFonts w:hint="eastAsia"/>
                      <w:color w:val="000000" w:themeColor="text1"/>
                    </w:rPr>
                    <w:t>主控人机界面是为实现高性能可视化应用而设计的，具备舒适性、多功能和多集成接口的特点。</w:t>
                  </w:r>
                </w:p>
                <w:p w14:paraId="28F8BBCA" w14:textId="77777777" w:rsidR="00D53A09" w:rsidRDefault="00870A8F">
                  <w:pPr>
                    <w:rPr>
                      <w:color w:val="000000" w:themeColor="text1"/>
                    </w:rPr>
                  </w:pPr>
                  <w:r>
                    <w:rPr>
                      <w:rFonts w:hint="eastAsia"/>
                      <w:color w:val="000000" w:themeColor="text1"/>
                    </w:rPr>
                    <w:t>主要技术参数：</w:t>
                  </w:r>
                  <w:r>
                    <w:rPr>
                      <w:color w:val="000000" w:themeColor="text1"/>
                    </w:rPr>
                    <w:br/>
                    <w:t xml:space="preserve">1) </w:t>
                  </w:r>
                  <w:r>
                    <w:rPr>
                      <w:rFonts w:hint="eastAsia"/>
                      <w:color w:val="000000" w:themeColor="text1"/>
                    </w:rPr>
                    <w:t>显示：不小于</w:t>
                  </w:r>
                  <w:r>
                    <w:rPr>
                      <w:color w:val="000000" w:themeColor="text1"/>
                    </w:rPr>
                    <w:t>7</w:t>
                  </w:r>
                  <w:r>
                    <w:rPr>
                      <w:rFonts w:hint="eastAsia"/>
                      <w:color w:val="000000" w:themeColor="text1"/>
                    </w:rPr>
                    <w:t>英寸的</w:t>
                  </w:r>
                  <w:r>
                    <w:rPr>
                      <w:color w:val="000000" w:themeColor="text1"/>
                    </w:rPr>
                    <w:t>TFT</w:t>
                  </w:r>
                  <w:r>
                    <w:rPr>
                      <w:rFonts w:hint="eastAsia"/>
                      <w:color w:val="000000" w:themeColor="text1"/>
                    </w:rPr>
                    <w:t>显示屏，</w:t>
                  </w:r>
                  <w:r>
                    <w:rPr>
                      <w:color w:val="000000" w:themeColor="text1"/>
                    </w:rPr>
                    <w:t>16777216</w:t>
                  </w:r>
                  <w:r>
                    <w:rPr>
                      <w:rFonts w:hint="eastAsia"/>
                      <w:color w:val="000000" w:themeColor="text1"/>
                    </w:rPr>
                    <w:t>色；</w:t>
                  </w:r>
                </w:p>
                <w:p w14:paraId="6948F784" w14:textId="77777777" w:rsidR="00D53A09" w:rsidRDefault="00870A8F">
                  <w:pPr>
                    <w:rPr>
                      <w:color w:val="000000" w:themeColor="text1"/>
                    </w:rPr>
                  </w:pPr>
                  <w:r>
                    <w:rPr>
                      <w:color w:val="000000" w:themeColor="text1"/>
                    </w:rPr>
                    <w:t xml:space="preserve">2) </w:t>
                  </w:r>
                  <w:r>
                    <w:rPr>
                      <w:rFonts w:hint="eastAsia"/>
                      <w:color w:val="000000" w:themeColor="text1"/>
                    </w:rPr>
                    <w:t>分辨率：≥</w:t>
                  </w:r>
                  <w:r>
                    <w:rPr>
                      <w:color w:val="000000" w:themeColor="text1"/>
                    </w:rPr>
                    <w:t>800×480</w:t>
                  </w:r>
                  <w:r>
                    <w:rPr>
                      <w:rFonts w:hint="eastAsia"/>
                      <w:color w:val="000000" w:themeColor="text1"/>
                    </w:rPr>
                    <w:t>像素；</w:t>
                  </w:r>
                </w:p>
                <w:p w14:paraId="2F4C7991" w14:textId="77777777" w:rsidR="00D53A09" w:rsidRDefault="00870A8F">
                  <w:pPr>
                    <w:rPr>
                      <w:color w:val="000000" w:themeColor="text1"/>
                    </w:rPr>
                  </w:pPr>
                  <w:r>
                    <w:rPr>
                      <w:color w:val="000000" w:themeColor="text1"/>
                    </w:rPr>
                    <w:t>3</w:t>
                  </w:r>
                  <w:r>
                    <w:rPr>
                      <w:rFonts w:hint="eastAsia"/>
                      <w:color w:val="000000" w:themeColor="text1"/>
                    </w:rPr>
                    <w:t>）操作方式：触摸屏；</w:t>
                  </w:r>
                </w:p>
                <w:p w14:paraId="23E077C2" w14:textId="77777777" w:rsidR="00D53A09" w:rsidRDefault="00870A8F">
                  <w:pPr>
                    <w:rPr>
                      <w:color w:val="000000" w:themeColor="text1"/>
                    </w:rPr>
                  </w:pPr>
                  <w:r>
                    <w:rPr>
                      <w:color w:val="000000" w:themeColor="text1"/>
                    </w:rPr>
                    <w:t>4</w:t>
                  </w:r>
                  <w:r>
                    <w:rPr>
                      <w:rFonts w:hint="eastAsia"/>
                      <w:color w:val="000000" w:themeColor="text1"/>
                    </w:rPr>
                    <w:t>）背光无故障时间：</w:t>
                  </w:r>
                  <w:r>
                    <w:rPr>
                      <w:color w:val="000000" w:themeColor="text1"/>
                    </w:rPr>
                    <w:t>80000H</w:t>
                  </w:r>
                  <w:r>
                    <w:rPr>
                      <w:rFonts w:hint="eastAsia"/>
                      <w:color w:val="000000" w:themeColor="text1"/>
                    </w:rPr>
                    <w:t>；</w:t>
                  </w:r>
                </w:p>
                <w:p w14:paraId="755F1D46" w14:textId="77777777" w:rsidR="00D53A09" w:rsidRDefault="00870A8F">
                  <w:pPr>
                    <w:rPr>
                      <w:color w:val="000000" w:themeColor="text1"/>
                    </w:rPr>
                  </w:pPr>
                  <w:r>
                    <w:rPr>
                      <w:color w:val="000000" w:themeColor="text1"/>
                    </w:rPr>
                    <w:t>5</w:t>
                  </w:r>
                  <w:r>
                    <w:rPr>
                      <w:rFonts w:hint="eastAsia"/>
                      <w:color w:val="000000" w:themeColor="text1"/>
                    </w:rPr>
                    <w:t>）用户内存：≥</w:t>
                  </w:r>
                  <w:r>
                    <w:rPr>
                      <w:color w:val="000000" w:themeColor="text1"/>
                    </w:rPr>
                    <w:t>12MB</w:t>
                  </w:r>
                  <w:r>
                    <w:rPr>
                      <w:rFonts w:hint="eastAsia"/>
                      <w:color w:val="000000" w:themeColor="text1"/>
                    </w:rPr>
                    <w:t>；</w:t>
                  </w:r>
                </w:p>
                <w:p w14:paraId="5CF2F16D" w14:textId="77777777" w:rsidR="00D53A09" w:rsidRDefault="00870A8F">
                  <w:pPr>
                    <w:rPr>
                      <w:color w:val="000000" w:themeColor="text1"/>
                    </w:rPr>
                  </w:pPr>
                  <w:r>
                    <w:rPr>
                      <w:color w:val="000000" w:themeColor="text1"/>
                    </w:rPr>
                    <w:t xml:space="preserve">6) </w:t>
                  </w:r>
                  <w:r>
                    <w:rPr>
                      <w:rFonts w:hint="eastAsia"/>
                      <w:color w:val="000000" w:themeColor="text1"/>
                    </w:rPr>
                    <w:t>电压额定值：</w:t>
                  </w:r>
                  <w:r>
                    <w:rPr>
                      <w:color w:val="000000" w:themeColor="text1"/>
                    </w:rPr>
                    <w:t>DC24V</w:t>
                  </w:r>
                  <w:r>
                    <w:rPr>
                      <w:rFonts w:hint="eastAsia"/>
                      <w:color w:val="000000" w:themeColor="text1"/>
                    </w:rPr>
                    <w:t>；</w:t>
                  </w:r>
                </w:p>
                <w:p w14:paraId="6F24CB1F" w14:textId="77777777" w:rsidR="00D53A09" w:rsidRDefault="00870A8F">
                  <w:pPr>
                    <w:rPr>
                      <w:color w:val="000000" w:themeColor="text1"/>
                    </w:rPr>
                  </w:pPr>
                  <w:r>
                    <w:rPr>
                      <w:color w:val="000000" w:themeColor="text1"/>
                    </w:rPr>
                    <w:t>7</w:t>
                  </w:r>
                  <w:r>
                    <w:rPr>
                      <w:rFonts w:hint="eastAsia"/>
                      <w:color w:val="000000" w:themeColor="text1"/>
                    </w:rPr>
                    <w:t>）</w:t>
                  </w:r>
                  <w:r>
                    <w:rPr>
                      <w:color w:val="000000" w:themeColor="text1"/>
                    </w:rPr>
                    <w:t>Interfaces</w:t>
                  </w:r>
                  <w:r>
                    <w:rPr>
                      <w:rFonts w:hint="eastAsia"/>
                      <w:color w:val="000000" w:themeColor="text1"/>
                    </w:rPr>
                    <w:t>：</w:t>
                  </w:r>
                  <w:r>
                    <w:rPr>
                      <w:color w:val="000000" w:themeColor="text1"/>
                    </w:rPr>
                    <w:t>1</w:t>
                  </w:r>
                  <w:r>
                    <w:rPr>
                      <w:rFonts w:hint="eastAsia"/>
                      <w:color w:val="000000" w:themeColor="text1"/>
                    </w:rPr>
                    <w:t>个</w:t>
                  </w:r>
                  <w:r>
                    <w:rPr>
                      <w:color w:val="000000" w:themeColor="text1"/>
                    </w:rPr>
                    <w:t>PROFINET</w:t>
                  </w:r>
                  <w:r>
                    <w:rPr>
                      <w:rFonts w:hint="eastAsia"/>
                      <w:color w:val="000000" w:themeColor="text1"/>
                    </w:rPr>
                    <w:t>接口（</w:t>
                  </w:r>
                  <w:r>
                    <w:rPr>
                      <w:color w:val="000000" w:themeColor="text1"/>
                    </w:rPr>
                    <w:t>2</w:t>
                  </w:r>
                  <w:r>
                    <w:rPr>
                      <w:rFonts w:hint="eastAsia"/>
                      <w:color w:val="000000" w:themeColor="text1"/>
                    </w:rPr>
                    <w:t>个端口，带集成开关）</w:t>
                  </w:r>
                </w:p>
                <w:p w14:paraId="71914D02" w14:textId="77777777" w:rsidR="00D53A09" w:rsidRDefault="00870A8F">
                  <w:pPr>
                    <w:rPr>
                      <w:color w:val="000000" w:themeColor="text1"/>
                    </w:rPr>
                  </w:pPr>
                  <w:r>
                    <w:rPr>
                      <w:color w:val="000000" w:themeColor="text1"/>
                    </w:rPr>
                    <w:t>4</w:t>
                  </w:r>
                  <w:r>
                    <w:rPr>
                      <w:rFonts w:hint="eastAsia"/>
                      <w:color w:val="000000" w:themeColor="text1"/>
                    </w:rPr>
                    <w:t>．视觉检测系统单元</w:t>
                  </w:r>
                </w:p>
                <w:p w14:paraId="6E444387" w14:textId="77777777" w:rsidR="00D53A09" w:rsidRDefault="00870A8F">
                  <w:pPr>
                    <w:rPr>
                      <w:color w:val="000000" w:themeColor="text1"/>
                    </w:rPr>
                  </w:pPr>
                  <w:r>
                    <w:rPr>
                      <w:rFonts w:hint="eastAsia"/>
                      <w:color w:val="000000" w:themeColor="text1"/>
                    </w:rPr>
                    <w:t>单元配置视觉检测系统，系统由智能视觉相机、光源控制器、光源、连接电缆与支架等组成，对托盘上出库工件形状、颜色信息和有无检测，检测结果传输给</w:t>
                  </w:r>
                  <w:r>
                    <w:rPr>
                      <w:color w:val="000000" w:themeColor="text1"/>
                    </w:rPr>
                    <w:t>PLC</w:t>
                  </w:r>
                  <w:r>
                    <w:rPr>
                      <w:rFonts w:hint="eastAsia"/>
                      <w:color w:val="000000" w:themeColor="text1"/>
                    </w:rPr>
                    <w:t>，为后续作业做准备。</w:t>
                  </w:r>
                </w:p>
                <w:p w14:paraId="4BDF9159" w14:textId="77777777" w:rsidR="00D53A09" w:rsidRDefault="00870A8F">
                  <w:pPr>
                    <w:rPr>
                      <w:color w:val="000000" w:themeColor="text1"/>
                    </w:rPr>
                  </w:pPr>
                  <w:r>
                    <w:rPr>
                      <w:color w:val="000000" w:themeColor="text1"/>
                    </w:rPr>
                    <w:t xml:space="preserve">4.1 </w:t>
                  </w:r>
                  <w:r>
                    <w:rPr>
                      <w:rFonts w:hint="eastAsia"/>
                      <w:color w:val="000000" w:themeColor="text1"/>
                    </w:rPr>
                    <w:t>智能视觉相机主要参数</w:t>
                  </w:r>
                  <w:r>
                    <w:rPr>
                      <w:color w:val="000000" w:themeColor="text1"/>
                    </w:rPr>
                    <w:t>:</w:t>
                  </w:r>
                </w:p>
                <w:p w14:paraId="5AD7CE2F" w14:textId="77777777" w:rsidR="00D53A09" w:rsidRDefault="00870A8F">
                  <w:pPr>
                    <w:rPr>
                      <w:color w:val="000000" w:themeColor="text1"/>
                    </w:rPr>
                  </w:pPr>
                  <w:r>
                    <w:rPr>
                      <w:color w:val="000000" w:themeColor="text1"/>
                    </w:rPr>
                    <w:t>1)1/3"CMOS</w:t>
                  </w:r>
                  <w:r>
                    <w:rPr>
                      <w:rFonts w:hint="eastAsia"/>
                      <w:color w:val="000000" w:themeColor="text1"/>
                    </w:rPr>
                    <w:t>成像仪：彩色</w:t>
                  </w:r>
                </w:p>
                <w:p w14:paraId="240DCC86" w14:textId="77777777" w:rsidR="00D53A09" w:rsidRDefault="00870A8F">
                  <w:pPr>
                    <w:rPr>
                      <w:color w:val="000000" w:themeColor="text1"/>
                    </w:rPr>
                  </w:pPr>
                  <w:r>
                    <w:rPr>
                      <w:color w:val="000000" w:themeColor="text1"/>
                    </w:rPr>
                    <w:t>2) S</w:t>
                  </w:r>
                  <w:r>
                    <w:rPr>
                      <w:rFonts w:hint="eastAsia"/>
                      <w:color w:val="000000" w:themeColor="text1"/>
                    </w:rPr>
                    <w:t>接口</w:t>
                  </w:r>
                  <w:r>
                    <w:rPr>
                      <w:color w:val="000000" w:themeColor="text1"/>
                    </w:rPr>
                    <w:t>/M12</w:t>
                  </w:r>
                  <w:r>
                    <w:rPr>
                      <w:rFonts w:hint="eastAsia"/>
                      <w:color w:val="000000" w:themeColor="text1"/>
                    </w:rPr>
                    <w:t>镜头：</w:t>
                  </w:r>
                  <w:r>
                    <w:rPr>
                      <w:rFonts w:ascii="宋体" w:hAnsi="宋体" w:hint="eastAsia"/>
                      <w:color w:val="000000" w:themeColor="text1"/>
                    </w:rPr>
                    <w:t>≥</w:t>
                  </w:r>
                  <w:r>
                    <w:rPr>
                      <w:color w:val="000000" w:themeColor="text1"/>
                    </w:rPr>
                    <w:t>16mm</w:t>
                  </w:r>
                </w:p>
                <w:p w14:paraId="406BF64A" w14:textId="77777777" w:rsidR="00D53A09" w:rsidRDefault="00870A8F">
                  <w:pPr>
                    <w:rPr>
                      <w:color w:val="000000" w:themeColor="text1"/>
                    </w:rPr>
                  </w:pPr>
                  <w:r>
                    <w:rPr>
                      <w:rFonts w:hint="eastAsia"/>
                      <w:color w:val="000000" w:themeColor="text1"/>
                    </w:rPr>
                    <w:lastRenderedPageBreak/>
                    <w:t>▲</w:t>
                  </w:r>
                  <w:r>
                    <w:rPr>
                      <w:color w:val="000000" w:themeColor="text1"/>
                    </w:rPr>
                    <w:t xml:space="preserve">3) </w:t>
                  </w:r>
                  <w:r>
                    <w:rPr>
                      <w:rFonts w:hint="eastAsia"/>
                      <w:color w:val="000000" w:themeColor="text1"/>
                    </w:rPr>
                    <w:t>成像模式：</w:t>
                  </w:r>
                  <w:r>
                    <w:rPr>
                      <w:color w:val="000000" w:themeColor="text1"/>
                    </w:rPr>
                    <w:t>640×480</w:t>
                  </w:r>
                </w:p>
                <w:p w14:paraId="08D444E9" w14:textId="77777777" w:rsidR="00D53A09" w:rsidRDefault="00870A8F">
                  <w:pPr>
                    <w:rPr>
                      <w:color w:val="000000" w:themeColor="text1"/>
                    </w:rPr>
                  </w:pPr>
                  <w:r>
                    <w:rPr>
                      <w:color w:val="000000" w:themeColor="text1"/>
                    </w:rPr>
                    <w:t xml:space="preserve">4) </w:t>
                  </w:r>
                  <w:r>
                    <w:rPr>
                      <w:rFonts w:hint="eastAsia"/>
                      <w:color w:val="000000" w:themeColor="text1"/>
                    </w:rPr>
                    <w:t>光源：白色漫射</w:t>
                  </w:r>
                  <w:r>
                    <w:rPr>
                      <w:color w:val="000000" w:themeColor="text1"/>
                    </w:rPr>
                    <w:t>LED</w:t>
                  </w:r>
                  <w:r>
                    <w:rPr>
                      <w:rFonts w:hint="eastAsia"/>
                      <w:color w:val="000000" w:themeColor="text1"/>
                    </w:rPr>
                    <w:t>环形灯</w:t>
                  </w:r>
                </w:p>
                <w:p w14:paraId="526451D2" w14:textId="77777777" w:rsidR="00D53A09" w:rsidRDefault="00870A8F">
                  <w:pPr>
                    <w:rPr>
                      <w:color w:val="000000" w:themeColor="text1"/>
                    </w:rPr>
                  </w:pPr>
                  <w:r>
                    <w:rPr>
                      <w:color w:val="000000" w:themeColor="text1"/>
                    </w:rPr>
                    <w:t>5)</w:t>
                  </w:r>
                  <w:r>
                    <w:rPr>
                      <w:rFonts w:hint="eastAsia"/>
                      <w:color w:val="000000" w:themeColor="text1"/>
                    </w:rPr>
                    <w:t>通信和</w:t>
                  </w:r>
                  <w:r>
                    <w:rPr>
                      <w:color w:val="000000" w:themeColor="text1"/>
                    </w:rPr>
                    <w:t>I/O</w:t>
                  </w:r>
                  <w:r>
                    <w:rPr>
                      <w:rFonts w:hint="eastAsia"/>
                      <w:color w:val="000000" w:themeColor="text1"/>
                    </w:rPr>
                    <w:t>：</w:t>
                  </w:r>
                  <w:r w:rsidR="00000000">
                    <w:fldChar w:fldCharType="begin"/>
                  </w:r>
                  <w:r w:rsidR="00000000">
                    <w:instrText xml:space="preserve"> HYPERLINK "https://www.baidu.com/s?wd=PROFINET&amp;tn=44039180_cpr&amp;fenlei=mv6quAkxTZn0IZRqIHckPjm4nH00T1d9P1--nAf1PWbzP16snWwB0ZwV5Hcvrjm3rH6sPfKWUMw85HfYnjn4nH6sgvPsT6KdThsqpZwYTjCEQLGCpyw9Uz4Bmy-bIi4WUvYETgN-TLwGUv3EnHm1rHmvPHfzPWD1PHbdnjb3n0" \t "_blank" </w:instrText>
                  </w:r>
                  <w:r w:rsidR="00000000">
                    <w:fldChar w:fldCharType="separate"/>
                  </w:r>
                  <w:r>
                    <w:rPr>
                      <w:color w:val="000000" w:themeColor="text1"/>
                    </w:rPr>
                    <w:t>PROFINET</w:t>
                  </w:r>
                  <w:r w:rsidR="00000000">
                    <w:rPr>
                      <w:color w:val="000000" w:themeColor="text1"/>
                    </w:rPr>
                    <w:fldChar w:fldCharType="end"/>
                  </w:r>
                  <w:r>
                    <w:rPr>
                      <w:rFonts w:hint="eastAsia"/>
                      <w:color w:val="000000" w:themeColor="text1"/>
                    </w:rPr>
                    <w:t>、</w:t>
                  </w:r>
                  <w:r>
                    <w:rPr>
                      <w:color w:val="000000" w:themeColor="text1"/>
                    </w:rPr>
                    <w:t>Modbus TCP</w:t>
                  </w:r>
                  <w:r>
                    <w:rPr>
                      <w:rFonts w:hint="eastAsia"/>
                      <w:color w:val="000000" w:themeColor="text1"/>
                    </w:rPr>
                    <w:t>、</w:t>
                  </w:r>
                  <w:r>
                    <w:rPr>
                      <w:color w:val="000000" w:themeColor="text1"/>
                    </w:rPr>
                    <w:t>TCP/IP</w:t>
                  </w:r>
                </w:p>
                <w:p w14:paraId="6DA3C173" w14:textId="77777777" w:rsidR="00D53A09" w:rsidRDefault="00870A8F">
                  <w:pPr>
                    <w:rPr>
                      <w:color w:val="000000" w:themeColor="text1"/>
                    </w:rPr>
                  </w:pPr>
                  <w:r>
                    <w:rPr>
                      <w:color w:val="000000" w:themeColor="text1"/>
                    </w:rPr>
                    <w:t xml:space="preserve">4.2 </w:t>
                  </w:r>
                  <w:r>
                    <w:rPr>
                      <w:rFonts w:hint="eastAsia"/>
                      <w:color w:val="000000" w:themeColor="text1"/>
                    </w:rPr>
                    <w:t>光源主要技术参数：</w:t>
                  </w:r>
                </w:p>
                <w:p w14:paraId="3E4142A7"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）光源控制路数：</w:t>
                  </w:r>
                  <w:r>
                    <w:rPr>
                      <w:color w:val="000000" w:themeColor="text1"/>
                    </w:rPr>
                    <w:t>2</w:t>
                  </w:r>
                </w:p>
                <w:p w14:paraId="68A6CD78" w14:textId="77777777" w:rsidR="00D53A09" w:rsidRDefault="00870A8F">
                  <w:pPr>
                    <w:rPr>
                      <w:color w:val="000000" w:themeColor="text1"/>
                    </w:rPr>
                  </w:pPr>
                  <w:r>
                    <w:rPr>
                      <w:color w:val="000000" w:themeColor="text1"/>
                    </w:rPr>
                    <w:t>2</w:t>
                  </w:r>
                  <w:r>
                    <w:rPr>
                      <w:rFonts w:hint="eastAsia"/>
                      <w:color w:val="000000" w:themeColor="text1"/>
                    </w:rPr>
                    <w:t>）输出电压：</w:t>
                  </w:r>
                  <w:r>
                    <w:rPr>
                      <w:color w:val="000000" w:themeColor="text1"/>
                    </w:rPr>
                    <w:t>DC24V</w:t>
                  </w:r>
                </w:p>
                <w:p w14:paraId="62255566" w14:textId="77777777" w:rsidR="00D53A09" w:rsidRDefault="00870A8F">
                  <w:pPr>
                    <w:rPr>
                      <w:color w:val="000000" w:themeColor="text1"/>
                    </w:rPr>
                  </w:pPr>
                  <w:r>
                    <w:rPr>
                      <w:color w:val="000000" w:themeColor="text1"/>
                    </w:rPr>
                    <w:t>3</w:t>
                  </w:r>
                  <w:r>
                    <w:rPr>
                      <w:rFonts w:hint="eastAsia"/>
                      <w:color w:val="000000" w:themeColor="text1"/>
                    </w:rPr>
                    <w:t>）控制方式：通讯</w:t>
                  </w:r>
                  <w:r>
                    <w:rPr>
                      <w:color w:val="000000" w:themeColor="text1"/>
                    </w:rPr>
                    <w:t>/</w:t>
                  </w:r>
                  <w:r>
                    <w:rPr>
                      <w:rFonts w:hint="eastAsia"/>
                      <w:color w:val="000000" w:themeColor="text1"/>
                    </w:rPr>
                    <w:t>模拟</w:t>
                  </w:r>
                </w:p>
                <w:p w14:paraId="4D4A1DF8"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）通讯协议：</w:t>
                  </w:r>
                  <w:r>
                    <w:rPr>
                      <w:color w:val="000000" w:themeColor="text1"/>
                    </w:rPr>
                    <w:t>Modbus-485</w:t>
                  </w:r>
                </w:p>
                <w:p w14:paraId="2F6C8CDC" w14:textId="77777777" w:rsidR="00D53A09" w:rsidRDefault="00870A8F">
                  <w:pPr>
                    <w:rPr>
                      <w:color w:val="000000" w:themeColor="text1"/>
                    </w:rPr>
                  </w:pPr>
                  <w:r>
                    <w:rPr>
                      <w:color w:val="000000" w:themeColor="text1"/>
                    </w:rPr>
                    <w:t>5</w:t>
                  </w:r>
                  <w:r>
                    <w:rPr>
                      <w:rFonts w:hint="eastAsia"/>
                      <w:color w:val="000000" w:themeColor="text1"/>
                    </w:rPr>
                    <w:t>．工业机器人搬运装配单元</w:t>
                  </w:r>
                </w:p>
                <w:p w14:paraId="72649E9F" w14:textId="77777777" w:rsidR="00D53A09" w:rsidRDefault="00870A8F">
                  <w:pPr>
                    <w:rPr>
                      <w:color w:val="000000" w:themeColor="text1"/>
                    </w:rPr>
                  </w:pPr>
                  <w:r>
                    <w:rPr>
                      <w:rFonts w:hint="eastAsia"/>
                      <w:color w:val="000000" w:themeColor="text1"/>
                    </w:rPr>
                    <w:t>单元由搬运装配工业机器人（含机器人控制系统与示教盒）、机器人底板、末端气动</w:t>
                  </w:r>
                  <w:proofErr w:type="gramStart"/>
                  <w:r>
                    <w:rPr>
                      <w:rFonts w:hint="eastAsia"/>
                      <w:color w:val="000000" w:themeColor="text1"/>
                    </w:rPr>
                    <w:t>双工具</w:t>
                  </w:r>
                  <w:proofErr w:type="gramEnd"/>
                  <w:r>
                    <w:rPr>
                      <w:rFonts w:hint="eastAsia"/>
                      <w:color w:val="000000" w:themeColor="text1"/>
                    </w:rPr>
                    <w:t>等组成。</w:t>
                  </w:r>
                </w:p>
                <w:p w14:paraId="19263DA3" w14:textId="77777777" w:rsidR="00D53A09" w:rsidRDefault="00870A8F">
                  <w:pPr>
                    <w:rPr>
                      <w:color w:val="000000" w:themeColor="text1"/>
                    </w:rPr>
                  </w:pPr>
                  <w:r>
                    <w:rPr>
                      <w:rFonts w:hint="eastAsia"/>
                      <w:color w:val="000000" w:themeColor="text1"/>
                    </w:rPr>
                    <w:t>▲</w:t>
                  </w:r>
                  <w:r>
                    <w:rPr>
                      <w:color w:val="000000" w:themeColor="text1"/>
                    </w:rPr>
                    <w:t xml:space="preserve">5.1 </w:t>
                  </w:r>
                  <w:r>
                    <w:rPr>
                      <w:rFonts w:hint="eastAsia"/>
                      <w:color w:val="000000" w:themeColor="text1"/>
                    </w:rPr>
                    <w:t>搬运装配工业机器人</w:t>
                  </w:r>
                </w:p>
                <w:p w14:paraId="6B176410" w14:textId="77777777" w:rsidR="00D53A09" w:rsidRDefault="00870A8F">
                  <w:pPr>
                    <w:rPr>
                      <w:color w:val="000000" w:themeColor="text1"/>
                    </w:rPr>
                  </w:pPr>
                  <w:r>
                    <w:rPr>
                      <w:color w:val="000000" w:themeColor="text1"/>
                    </w:rPr>
                    <w:t>1</w:t>
                  </w:r>
                  <w:r>
                    <w:rPr>
                      <w:rFonts w:hint="eastAsia"/>
                      <w:color w:val="000000" w:themeColor="text1"/>
                    </w:rPr>
                    <w:t>）运动自由度：</w:t>
                  </w:r>
                  <w:r>
                    <w:rPr>
                      <w:color w:val="000000" w:themeColor="text1"/>
                    </w:rPr>
                    <w:t>6</w:t>
                  </w:r>
                  <w:r>
                    <w:rPr>
                      <w:rFonts w:hint="eastAsia"/>
                      <w:color w:val="000000" w:themeColor="text1"/>
                    </w:rPr>
                    <w:t>自由度；</w:t>
                  </w:r>
                </w:p>
                <w:p w14:paraId="7B66AF72" w14:textId="77777777" w:rsidR="00D53A09" w:rsidRDefault="00870A8F">
                  <w:pPr>
                    <w:rPr>
                      <w:color w:val="000000" w:themeColor="text1"/>
                    </w:rPr>
                  </w:pPr>
                  <w:r>
                    <w:rPr>
                      <w:color w:val="000000" w:themeColor="text1"/>
                    </w:rPr>
                    <w:t>2</w:t>
                  </w:r>
                  <w:r>
                    <w:rPr>
                      <w:rFonts w:hint="eastAsia"/>
                      <w:color w:val="000000" w:themeColor="text1"/>
                    </w:rPr>
                    <w:t>）驱动方式：全伺服电机驱动；</w:t>
                  </w:r>
                </w:p>
                <w:p w14:paraId="2D65AF83"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）负载能力≥</w:t>
                  </w:r>
                  <w:r>
                    <w:rPr>
                      <w:color w:val="000000" w:themeColor="text1"/>
                    </w:rPr>
                    <w:t>20kg</w:t>
                  </w:r>
                  <w:r>
                    <w:rPr>
                      <w:rFonts w:hint="eastAsia"/>
                      <w:color w:val="000000" w:themeColor="text1"/>
                    </w:rPr>
                    <w:t>；</w:t>
                  </w:r>
                </w:p>
                <w:p w14:paraId="310AFB40"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）重复定位精度：≤±</w:t>
                  </w:r>
                  <w:r>
                    <w:rPr>
                      <w:color w:val="000000" w:themeColor="text1"/>
                    </w:rPr>
                    <w:t>0.06mm</w:t>
                  </w:r>
                  <w:r>
                    <w:rPr>
                      <w:rFonts w:hint="eastAsia"/>
                      <w:color w:val="000000" w:themeColor="text1"/>
                    </w:rPr>
                    <w:t>；</w:t>
                  </w:r>
                </w:p>
                <w:p w14:paraId="0D5584BE" w14:textId="77777777" w:rsidR="00D53A09" w:rsidRDefault="00870A8F">
                  <w:pPr>
                    <w:rPr>
                      <w:color w:val="000000" w:themeColor="text1"/>
                    </w:rPr>
                  </w:pPr>
                  <w:r>
                    <w:rPr>
                      <w:color w:val="000000" w:themeColor="text1"/>
                    </w:rPr>
                    <w:t>5</w:t>
                  </w:r>
                  <w:r>
                    <w:rPr>
                      <w:rFonts w:hint="eastAsia"/>
                      <w:color w:val="000000" w:themeColor="text1"/>
                    </w:rPr>
                    <w:t>）最大动作范围：</w:t>
                  </w:r>
                </w:p>
                <w:p w14:paraId="24D2333C" w14:textId="77777777" w:rsidR="00D53A09" w:rsidRDefault="00870A8F">
                  <w:pPr>
                    <w:rPr>
                      <w:color w:val="000000" w:themeColor="text1"/>
                    </w:rPr>
                  </w:pPr>
                  <w:r>
                    <w:rPr>
                      <w:rFonts w:hint="eastAsia"/>
                      <w:color w:val="000000" w:themeColor="text1"/>
                    </w:rPr>
                    <w:t>关节</w:t>
                  </w:r>
                  <w:r>
                    <w:rPr>
                      <w:color w:val="000000" w:themeColor="text1"/>
                    </w:rPr>
                    <w:t>1</w:t>
                  </w:r>
                  <w:r>
                    <w:rPr>
                      <w:rFonts w:hint="eastAsia"/>
                      <w:color w:val="000000" w:themeColor="text1"/>
                    </w:rPr>
                    <w:t>：≥±</w:t>
                  </w:r>
                  <w:r>
                    <w:rPr>
                      <w:color w:val="000000" w:themeColor="text1"/>
                    </w:rPr>
                    <w:t>180°</w:t>
                  </w:r>
                </w:p>
                <w:p w14:paraId="2F043FD7" w14:textId="77777777" w:rsidR="00D53A09" w:rsidRDefault="00870A8F">
                  <w:pPr>
                    <w:rPr>
                      <w:color w:val="000000" w:themeColor="text1"/>
                    </w:rPr>
                  </w:pPr>
                  <w:r>
                    <w:rPr>
                      <w:rFonts w:hint="eastAsia"/>
                      <w:color w:val="000000" w:themeColor="text1"/>
                    </w:rPr>
                    <w:t>关节</w:t>
                  </w:r>
                  <w:r>
                    <w:rPr>
                      <w:color w:val="000000" w:themeColor="text1"/>
                    </w:rPr>
                    <w:t>2</w:t>
                  </w:r>
                  <w:r>
                    <w:rPr>
                      <w:rFonts w:hint="eastAsia"/>
                      <w:color w:val="000000" w:themeColor="text1"/>
                    </w:rPr>
                    <w:t>：≥</w:t>
                  </w:r>
                  <w:r>
                    <w:rPr>
                      <w:color w:val="000000" w:themeColor="text1"/>
                    </w:rPr>
                    <w:t>+65°/-145°</w:t>
                  </w:r>
                </w:p>
                <w:p w14:paraId="5111FA0A" w14:textId="77777777" w:rsidR="00D53A09" w:rsidRDefault="00870A8F">
                  <w:pPr>
                    <w:rPr>
                      <w:color w:val="000000" w:themeColor="text1"/>
                    </w:rPr>
                  </w:pPr>
                  <w:r>
                    <w:rPr>
                      <w:rFonts w:hint="eastAsia"/>
                      <w:color w:val="000000" w:themeColor="text1"/>
                    </w:rPr>
                    <w:t>关节</w:t>
                  </w:r>
                  <w:r>
                    <w:rPr>
                      <w:color w:val="000000" w:themeColor="text1"/>
                    </w:rPr>
                    <w:t>3</w:t>
                  </w:r>
                  <w:r>
                    <w:rPr>
                      <w:rFonts w:hint="eastAsia"/>
                      <w:color w:val="000000" w:themeColor="text1"/>
                    </w:rPr>
                    <w:t>：≥</w:t>
                  </w:r>
                  <w:r>
                    <w:rPr>
                      <w:color w:val="000000" w:themeColor="text1"/>
                    </w:rPr>
                    <w:t>+175°/-65°</w:t>
                  </w:r>
                </w:p>
                <w:p w14:paraId="39B230CB" w14:textId="77777777" w:rsidR="00D53A09" w:rsidRDefault="00870A8F">
                  <w:pPr>
                    <w:rPr>
                      <w:color w:val="000000" w:themeColor="text1"/>
                    </w:rPr>
                  </w:pPr>
                  <w:r>
                    <w:rPr>
                      <w:rFonts w:hint="eastAsia"/>
                      <w:color w:val="000000" w:themeColor="text1"/>
                    </w:rPr>
                    <w:t>关节</w:t>
                  </w:r>
                  <w:r>
                    <w:rPr>
                      <w:color w:val="000000" w:themeColor="text1"/>
                    </w:rPr>
                    <w:t>4</w:t>
                  </w:r>
                  <w:r>
                    <w:rPr>
                      <w:rFonts w:hint="eastAsia"/>
                      <w:color w:val="000000" w:themeColor="text1"/>
                    </w:rPr>
                    <w:t>：≥±</w:t>
                  </w:r>
                  <w:r>
                    <w:rPr>
                      <w:color w:val="000000" w:themeColor="text1"/>
                    </w:rPr>
                    <w:t>180°</w:t>
                  </w:r>
                </w:p>
                <w:p w14:paraId="0406A973" w14:textId="77777777" w:rsidR="00D53A09" w:rsidRDefault="00870A8F">
                  <w:pPr>
                    <w:rPr>
                      <w:color w:val="000000" w:themeColor="text1"/>
                    </w:rPr>
                  </w:pPr>
                  <w:r>
                    <w:rPr>
                      <w:rFonts w:hint="eastAsia"/>
                      <w:color w:val="000000" w:themeColor="text1"/>
                    </w:rPr>
                    <w:t>关节</w:t>
                  </w:r>
                  <w:r>
                    <w:rPr>
                      <w:color w:val="000000" w:themeColor="text1"/>
                    </w:rPr>
                    <w:t>5</w:t>
                  </w:r>
                  <w:r>
                    <w:rPr>
                      <w:rFonts w:hint="eastAsia"/>
                      <w:color w:val="000000" w:themeColor="text1"/>
                    </w:rPr>
                    <w:t>：≥±</w:t>
                  </w:r>
                  <w:r>
                    <w:rPr>
                      <w:color w:val="000000" w:themeColor="text1"/>
                    </w:rPr>
                    <w:t>135°</w:t>
                  </w:r>
                </w:p>
                <w:p w14:paraId="0E9F621E" w14:textId="77777777" w:rsidR="00D53A09" w:rsidRDefault="00870A8F">
                  <w:pPr>
                    <w:rPr>
                      <w:color w:val="000000" w:themeColor="text1"/>
                    </w:rPr>
                  </w:pPr>
                  <w:r>
                    <w:rPr>
                      <w:rFonts w:hint="eastAsia"/>
                      <w:color w:val="000000" w:themeColor="text1"/>
                    </w:rPr>
                    <w:t>关节</w:t>
                  </w:r>
                  <w:r>
                    <w:rPr>
                      <w:color w:val="000000" w:themeColor="text1"/>
                    </w:rPr>
                    <w:t>6</w:t>
                  </w:r>
                  <w:r>
                    <w:rPr>
                      <w:rFonts w:hint="eastAsia"/>
                      <w:color w:val="000000" w:themeColor="text1"/>
                    </w:rPr>
                    <w:t>：≥±</w:t>
                  </w:r>
                  <w:r>
                    <w:rPr>
                      <w:color w:val="000000" w:themeColor="text1"/>
                    </w:rPr>
                    <w:t>360</w:t>
                  </w:r>
                  <w:r>
                    <w:rPr>
                      <w:rFonts w:hint="eastAsia"/>
                      <w:color w:val="000000" w:themeColor="text1"/>
                    </w:rPr>
                    <w:t>°</w:t>
                  </w:r>
                </w:p>
                <w:p w14:paraId="1383DB5D" w14:textId="77777777" w:rsidR="00D53A09" w:rsidRDefault="00870A8F">
                  <w:pPr>
                    <w:rPr>
                      <w:color w:val="000000" w:themeColor="text1"/>
                    </w:rPr>
                  </w:pPr>
                  <w:r>
                    <w:rPr>
                      <w:color w:val="000000" w:themeColor="text1"/>
                    </w:rPr>
                    <w:t>6</w:t>
                  </w:r>
                  <w:r>
                    <w:rPr>
                      <w:rFonts w:hint="eastAsia"/>
                      <w:color w:val="000000" w:themeColor="text1"/>
                    </w:rPr>
                    <w:t>）最大动作速度：</w:t>
                  </w:r>
                </w:p>
                <w:p w14:paraId="448336AF" w14:textId="77777777" w:rsidR="00D53A09" w:rsidRDefault="00870A8F">
                  <w:pPr>
                    <w:rPr>
                      <w:color w:val="000000" w:themeColor="text1"/>
                    </w:rPr>
                  </w:pPr>
                  <w:r>
                    <w:rPr>
                      <w:rFonts w:hint="eastAsia"/>
                      <w:color w:val="000000" w:themeColor="text1"/>
                    </w:rPr>
                    <w:t>关节</w:t>
                  </w:r>
                  <w:r>
                    <w:rPr>
                      <w:color w:val="000000" w:themeColor="text1"/>
                    </w:rPr>
                    <w:t>1</w:t>
                  </w:r>
                  <w:r>
                    <w:rPr>
                      <w:rFonts w:hint="eastAsia"/>
                      <w:color w:val="000000" w:themeColor="text1"/>
                    </w:rPr>
                    <w:t>：≥</w:t>
                  </w:r>
                  <w:r>
                    <w:rPr>
                      <w:color w:val="000000" w:themeColor="text1"/>
                    </w:rPr>
                    <w:t>170</w:t>
                  </w:r>
                  <w:r>
                    <w:rPr>
                      <w:rFonts w:hint="eastAsia"/>
                      <w:color w:val="000000" w:themeColor="text1"/>
                    </w:rPr>
                    <w:t>°</w:t>
                  </w:r>
                  <w:r>
                    <w:rPr>
                      <w:color w:val="000000" w:themeColor="text1"/>
                    </w:rPr>
                    <w:t>/s</w:t>
                  </w:r>
                </w:p>
                <w:p w14:paraId="78D59E61" w14:textId="77777777" w:rsidR="00D53A09" w:rsidRDefault="00870A8F">
                  <w:pPr>
                    <w:rPr>
                      <w:color w:val="000000" w:themeColor="text1"/>
                    </w:rPr>
                  </w:pPr>
                  <w:r>
                    <w:rPr>
                      <w:rFonts w:hint="eastAsia"/>
                      <w:color w:val="000000" w:themeColor="text1"/>
                    </w:rPr>
                    <w:t>关节</w:t>
                  </w:r>
                  <w:r>
                    <w:rPr>
                      <w:color w:val="000000" w:themeColor="text1"/>
                    </w:rPr>
                    <w:t>2</w:t>
                  </w:r>
                  <w:r>
                    <w:rPr>
                      <w:rFonts w:hint="eastAsia"/>
                      <w:color w:val="000000" w:themeColor="text1"/>
                    </w:rPr>
                    <w:t>：≥</w:t>
                  </w:r>
                  <w:r>
                    <w:rPr>
                      <w:color w:val="000000" w:themeColor="text1"/>
                    </w:rPr>
                    <w:t>165</w:t>
                  </w:r>
                  <w:r>
                    <w:rPr>
                      <w:rFonts w:hint="eastAsia"/>
                      <w:color w:val="000000" w:themeColor="text1"/>
                    </w:rPr>
                    <w:t>°</w:t>
                  </w:r>
                  <w:r>
                    <w:rPr>
                      <w:color w:val="000000" w:themeColor="text1"/>
                    </w:rPr>
                    <w:t>/s</w:t>
                  </w:r>
                </w:p>
                <w:p w14:paraId="3629E208" w14:textId="77777777" w:rsidR="00D53A09" w:rsidRDefault="00870A8F">
                  <w:pPr>
                    <w:rPr>
                      <w:color w:val="000000" w:themeColor="text1"/>
                    </w:rPr>
                  </w:pPr>
                  <w:r>
                    <w:rPr>
                      <w:rFonts w:hint="eastAsia"/>
                      <w:color w:val="000000" w:themeColor="text1"/>
                    </w:rPr>
                    <w:t>关节</w:t>
                  </w:r>
                  <w:r>
                    <w:rPr>
                      <w:color w:val="000000" w:themeColor="text1"/>
                    </w:rPr>
                    <w:t>3</w:t>
                  </w:r>
                  <w:r>
                    <w:rPr>
                      <w:rFonts w:hint="eastAsia"/>
                      <w:color w:val="000000" w:themeColor="text1"/>
                    </w:rPr>
                    <w:t>：≥</w:t>
                  </w:r>
                  <w:r>
                    <w:rPr>
                      <w:color w:val="000000" w:themeColor="text1"/>
                    </w:rPr>
                    <w:t>170</w:t>
                  </w:r>
                  <w:r>
                    <w:rPr>
                      <w:rFonts w:hint="eastAsia"/>
                      <w:color w:val="000000" w:themeColor="text1"/>
                    </w:rPr>
                    <w:t>°</w:t>
                  </w:r>
                  <w:r>
                    <w:rPr>
                      <w:color w:val="000000" w:themeColor="text1"/>
                    </w:rPr>
                    <w:t>/s</w:t>
                  </w:r>
                </w:p>
                <w:p w14:paraId="7FD10ADE" w14:textId="77777777" w:rsidR="00D53A09" w:rsidRDefault="00870A8F">
                  <w:pPr>
                    <w:rPr>
                      <w:color w:val="000000" w:themeColor="text1"/>
                    </w:rPr>
                  </w:pPr>
                  <w:r>
                    <w:rPr>
                      <w:rFonts w:hint="eastAsia"/>
                      <w:color w:val="000000" w:themeColor="text1"/>
                    </w:rPr>
                    <w:t>关节</w:t>
                  </w:r>
                  <w:r>
                    <w:rPr>
                      <w:color w:val="000000" w:themeColor="text1"/>
                    </w:rPr>
                    <w:t>4</w:t>
                  </w:r>
                  <w:r>
                    <w:rPr>
                      <w:rFonts w:hint="eastAsia"/>
                      <w:color w:val="000000" w:themeColor="text1"/>
                    </w:rPr>
                    <w:t>：≥</w:t>
                  </w:r>
                  <w:r>
                    <w:rPr>
                      <w:color w:val="000000" w:themeColor="text1"/>
                    </w:rPr>
                    <w:t>360</w:t>
                  </w:r>
                  <w:r>
                    <w:rPr>
                      <w:rFonts w:hint="eastAsia"/>
                      <w:color w:val="000000" w:themeColor="text1"/>
                    </w:rPr>
                    <w:t>°</w:t>
                  </w:r>
                  <w:r>
                    <w:rPr>
                      <w:color w:val="000000" w:themeColor="text1"/>
                    </w:rPr>
                    <w:t>/s</w:t>
                  </w:r>
                </w:p>
                <w:p w14:paraId="119AEF2C" w14:textId="77777777" w:rsidR="00D53A09" w:rsidRDefault="00870A8F">
                  <w:pPr>
                    <w:rPr>
                      <w:color w:val="000000" w:themeColor="text1"/>
                    </w:rPr>
                  </w:pPr>
                  <w:r>
                    <w:rPr>
                      <w:rFonts w:hint="eastAsia"/>
                      <w:color w:val="000000" w:themeColor="text1"/>
                    </w:rPr>
                    <w:t>关节</w:t>
                  </w:r>
                  <w:r>
                    <w:rPr>
                      <w:color w:val="000000" w:themeColor="text1"/>
                    </w:rPr>
                    <w:t>5</w:t>
                  </w:r>
                  <w:r>
                    <w:rPr>
                      <w:rFonts w:hint="eastAsia"/>
                      <w:color w:val="000000" w:themeColor="text1"/>
                    </w:rPr>
                    <w:t>：≥</w:t>
                  </w:r>
                  <w:r>
                    <w:rPr>
                      <w:color w:val="000000" w:themeColor="text1"/>
                    </w:rPr>
                    <w:t>360</w:t>
                  </w:r>
                  <w:r>
                    <w:rPr>
                      <w:rFonts w:hint="eastAsia"/>
                      <w:color w:val="000000" w:themeColor="text1"/>
                    </w:rPr>
                    <w:t>°</w:t>
                  </w:r>
                  <w:r>
                    <w:rPr>
                      <w:color w:val="000000" w:themeColor="text1"/>
                    </w:rPr>
                    <w:t>/s</w:t>
                  </w:r>
                </w:p>
                <w:p w14:paraId="7FD61CA9" w14:textId="77777777" w:rsidR="00D53A09" w:rsidRDefault="00870A8F">
                  <w:pPr>
                    <w:rPr>
                      <w:color w:val="000000" w:themeColor="text1"/>
                    </w:rPr>
                  </w:pPr>
                  <w:r>
                    <w:rPr>
                      <w:rFonts w:hint="eastAsia"/>
                      <w:color w:val="000000" w:themeColor="text1"/>
                    </w:rPr>
                    <w:t>关节</w:t>
                  </w:r>
                  <w:r>
                    <w:rPr>
                      <w:color w:val="000000" w:themeColor="text1"/>
                    </w:rPr>
                    <w:t>6</w:t>
                  </w:r>
                  <w:r>
                    <w:rPr>
                      <w:rFonts w:hint="eastAsia"/>
                      <w:color w:val="000000" w:themeColor="text1"/>
                    </w:rPr>
                    <w:t>：≥</w:t>
                  </w:r>
                  <w:r>
                    <w:rPr>
                      <w:color w:val="000000" w:themeColor="text1"/>
                    </w:rPr>
                    <w:t>600</w:t>
                  </w:r>
                  <w:r>
                    <w:rPr>
                      <w:rFonts w:hint="eastAsia"/>
                      <w:color w:val="000000" w:themeColor="text1"/>
                    </w:rPr>
                    <w:t>°</w:t>
                  </w:r>
                  <w:r>
                    <w:rPr>
                      <w:color w:val="000000" w:themeColor="text1"/>
                    </w:rPr>
                    <w:t>/s</w:t>
                  </w:r>
                </w:p>
                <w:p w14:paraId="541669A4" w14:textId="77777777" w:rsidR="00D53A09" w:rsidRDefault="00870A8F">
                  <w:pPr>
                    <w:rPr>
                      <w:color w:val="000000" w:themeColor="text1"/>
                    </w:rPr>
                  </w:pPr>
                  <w:r>
                    <w:rPr>
                      <w:color w:val="000000" w:themeColor="text1"/>
                    </w:rPr>
                    <w:t>7</w:t>
                  </w:r>
                  <w:r>
                    <w:rPr>
                      <w:rFonts w:hint="eastAsia"/>
                      <w:color w:val="000000" w:themeColor="text1"/>
                    </w:rPr>
                    <w:t>）最大展开半径≥</w:t>
                  </w:r>
                  <w:r>
                    <w:rPr>
                      <w:color w:val="000000" w:themeColor="text1"/>
                    </w:rPr>
                    <w:t>1700mm</w:t>
                  </w:r>
                  <w:r>
                    <w:rPr>
                      <w:rFonts w:hint="eastAsia"/>
                      <w:color w:val="000000" w:themeColor="text1"/>
                    </w:rPr>
                    <w:t>；</w:t>
                  </w:r>
                </w:p>
                <w:p w14:paraId="7ADFA84B" w14:textId="77777777" w:rsidR="00D53A09" w:rsidRDefault="00870A8F">
                  <w:pPr>
                    <w:rPr>
                      <w:color w:val="000000" w:themeColor="text1"/>
                    </w:rPr>
                  </w:pPr>
                  <w:r>
                    <w:rPr>
                      <w:color w:val="000000" w:themeColor="text1"/>
                    </w:rPr>
                    <w:t>8</w:t>
                  </w:r>
                  <w:r>
                    <w:rPr>
                      <w:rFonts w:hint="eastAsia"/>
                      <w:color w:val="000000" w:themeColor="text1"/>
                    </w:rPr>
                    <w:t>）本体重量≤</w:t>
                  </w:r>
                  <w:r>
                    <w:rPr>
                      <w:color w:val="000000" w:themeColor="text1"/>
                    </w:rPr>
                    <w:t>221kg</w:t>
                  </w:r>
                  <w:r>
                    <w:rPr>
                      <w:rFonts w:hint="eastAsia"/>
                      <w:color w:val="000000" w:themeColor="text1"/>
                    </w:rPr>
                    <w:t>；</w:t>
                  </w:r>
                </w:p>
                <w:p w14:paraId="71483EC7" w14:textId="77777777" w:rsidR="00D53A09" w:rsidRDefault="00870A8F">
                  <w:pPr>
                    <w:rPr>
                      <w:color w:val="000000" w:themeColor="text1"/>
                    </w:rPr>
                  </w:pPr>
                  <w:r>
                    <w:rPr>
                      <w:color w:val="000000" w:themeColor="text1"/>
                    </w:rPr>
                    <w:t>9</w:t>
                  </w:r>
                  <w:r>
                    <w:rPr>
                      <w:rFonts w:hint="eastAsia"/>
                      <w:color w:val="000000" w:themeColor="text1"/>
                    </w:rPr>
                    <w:t>）通信方式</w:t>
                  </w:r>
                  <w:r>
                    <w:rPr>
                      <w:color w:val="000000" w:themeColor="text1"/>
                    </w:rPr>
                    <w:t>:</w:t>
                  </w:r>
                  <w:r>
                    <w:rPr>
                      <w:rFonts w:hint="eastAsia"/>
                      <w:color w:val="000000" w:themeColor="text1"/>
                    </w:rPr>
                    <w:t>以太网通讯；</w:t>
                  </w:r>
                </w:p>
                <w:p w14:paraId="7B9D4A1B" w14:textId="77777777" w:rsidR="00D53A09" w:rsidRDefault="00870A8F">
                  <w:pPr>
                    <w:rPr>
                      <w:color w:val="000000" w:themeColor="text1"/>
                    </w:rPr>
                  </w:pPr>
                  <w:r>
                    <w:rPr>
                      <w:color w:val="000000" w:themeColor="text1"/>
                    </w:rPr>
                    <w:lastRenderedPageBreak/>
                    <w:t>10</w:t>
                  </w:r>
                  <w:r>
                    <w:rPr>
                      <w:rFonts w:hint="eastAsia"/>
                      <w:color w:val="000000" w:themeColor="text1"/>
                    </w:rPr>
                    <w:t>）操作方式：示教再现</w:t>
                  </w:r>
                  <w:r>
                    <w:rPr>
                      <w:color w:val="000000" w:themeColor="text1"/>
                    </w:rPr>
                    <w:t>/</w:t>
                  </w:r>
                  <w:r>
                    <w:rPr>
                      <w:rFonts w:hint="eastAsia"/>
                      <w:color w:val="000000" w:themeColor="text1"/>
                    </w:rPr>
                    <w:t>编程；</w:t>
                  </w:r>
                </w:p>
                <w:p w14:paraId="5C30EAB6" w14:textId="77777777" w:rsidR="00D53A09" w:rsidRDefault="00870A8F">
                  <w:pPr>
                    <w:rPr>
                      <w:color w:val="000000" w:themeColor="text1"/>
                    </w:rPr>
                  </w:pPr>
                  <w:r>
                    <w:rPr>
                      <w:rFonts w:hint="eastAsia"/>
                      <w:color w:val="000000" w:themeColor="text1"/>
                    </w:rPr>
                    <w:t>▲</w:t>
                  </w:r>
                  <w:r>
                    <w:rPr>
                      <w:color w:val="000000" w:themeColor="text1"/>
                    </w:rPr>
                    <w:t>11</w:t>
                  </w:r>
                  <w:r>
                    <w:rPr>
                      <w:rFonts w:hint="eastAsia"/>
                      <w:color w:val="000000" w:themeColor="text1"/>
                    </w:rPr>
                    <w:t>）机器人嵌入式控制系统控制，配置高性能机器人运动控制器，示教盒编程控制。机器人采用</w:t>
                  </w:r>
                  <w:r>
                    <w:rPr>
                      <w:color w:val="000000" w:themeColor="text1"/>
                    </w:rPr>
                    <w:t>KEBA-C</w:t>
                  </w:r>
                  <w:r>
                    <w:rPr>
                      <w:rFonts w:hint="eastAsia"/>
                      <w:color w:val="000000" w:themeColor="text1"/>
                    </w:rPr>
                    <w:t>控制器，包含电源输入接口、</w:t>
                  </w:r>
                  <w:r>
                    <w:rPr>
                      <w:color w:val="000000" w:themeColor="text1"/>
                    </w:rPr>
                    <w:t>USB</w:t>
                  </w:r>
                  <w:r>
                    <w:rPr>
                      <w:rFonts w:hint="eastAsia"/>
                      <w:color w:val="000000" w:themeColor="text1"/>
                    </w:rPr>
                    <w:t>接口、图形界面接口、诊断信息显示、以太网接口、</w:t>
                  </w:r>
                  <w:r>
                    <w:rPr>
                      <w:color w:val="000000" w:themeColor="text1"/>
                    </w:rPr>
                    <w:t>CAN</w:t>
                  </w:r>
                  <w:r>
                    <w:rPr>
                      <w:rFonts w:hint="eastAsia"/>
                      <w:color w:val="000000" w:themeColor="text1"/>
                    </w:rPr>
                    <w:t>总线接口，以及</w:t>
                  </w:r>
                  <w:r>
                    <w:rPr>
                      <w:color w:val="000000" w:themeColor="text1"/>
                    </w:rPr>
                    <w:t>4</w:t>
                  </w:r>
                  <w:r>
                    <w:rPr>
                      <w:rFonts w:hint="eastAsia"/>
                      <w:color w:val="000000" w:themeColor="text1"/>
                    </w:rPr>
                    <w:t>个数字量</w:t>
                  </w:r>
                  <w:r>
                    <w:rPr>
                      <w:color w:val="000000" w:themeColor="text1"/>
                    </w:rPr>
                    <w:t>I/O</w:t>
                  </w:r>
                  <w:r>
                    <w:rPr>
                      <w:rFonts w:hint="eastAsia"/>
                      <w:color w:val="000000" w:themeColor="text1"/>
                    </w:rPr>
                    <w:t>模块（</w:t>
                  </w:r>
                  <w:r>
                    <w:rPr>
                      <w:color w:val="000000" w:themeColor="text1"/>
                    </w:rPr>
                    <w:t>DM</w:t>
                  </w:r>
                  <w:r>
                    <w:rPr>
                      <w:rFonts w:hint="eastAsia"/>
                      <w:color w:val="000000" w:themeColor="text1"/>
                    </w:rPr>
                    <w:t>）接口、</w:t>
                  </w:r>
                  <w:r>
                    <w:rPr>
                      <w:color w:val="000000" w:themeColor="text1"/>
                    </w:rPr>
                    <w:t>2G</w:t>
                  </w:r>
                  <w:r>
                    <w:rPr>
                      <w:rFonts w:hint="eastAsia"/>
                      <w:color w:val="000000" w:themeColor="text1"/>
                    </w:rPr>
                    <w:t>存储卡。</w:t>
                  </w:r>
                </w:p>
                <w:p w14:paraId="5BA94087" w14:textId="77777777" w:rsidR="00D53A09" w:rsidRDefault="00870A8F">
                  <w:pPr>
                    <w:rPr>
                      <w:color w:val="000000" w:themeColor="text1"/>
                    </w:rPr>
                  </w:pPr>
                  <w:r>
                    <w:rPr>
                      <w:color w:val="000000" w:themeColor="text1"/>
                    </w:rPr>
                    <w:t xml:space="preserve">5.2 </w:t>
                  </w:r>
                  <w:r>
                    <w:rPr>
                      <w:rFonts w:hint="eastAsia"/>
                      <w:color w:val="000000" w:themeColor="text1"/>
                    </w:rPr>
                    <w:t>机器人底板</w:t>
                  </w:r>
                </w:p>
                <w:p w14:paraId="071D50EA" w14:textId="77777777" w:rsidR="00D53A09" w:rsidRDefault="00870A8F">
                  <w:pPr>
                    <w:rPr>
                      <w:color w:val="000000" w:themeColor="text1"/>
                    </w:rPr>
                  </w:pPr>
                  <w:r>
                    <w:rPr>
                      <w:color w:val="000000" w:themeColor="text1"/>
                    </w:rPr>
                    <w:t>1</w:t>
                  </w:r>
                  <w:r>
                    <w:rPr>
                      <w:rFonts w:hint="eastAsia"/>
                      <w:color w:val="000000" w:themeColor="text1"/>
                    </w:rPr>
                    <w:t>）机器人底板与系统配套。</w:t>
                  </w:r>
                </w:p>
                <w:p w14:paraId="0AB5DAA2" w14:textId="77777777" w:rsidR="00D53A09" w:rsidRDefault="00870A8F">
                  <w:pPr>
                    <w:rPr>
                      <w:color w:val="000000" w:themeColor="text1"/>
                    </w:rPr>
                  </w:pPr>
                  <w:r>
                    <w:rPr>
                      <w:color w:val="000000" w:themeColor="text1"/>
                    </w:rPr>
                    <w:t>2</w:t>
                  </w:r>
                  <w:r>
                    <w:rPr>
                      <w:rFonts w:hint="eastAsia"/>
                      <w:color w:val="000000" w:themeColor="text1"/>
                    </w:rPr>
                    <w:t>）底板尺寸</w:t>
                  </w:r>
                  <w:r>
                    <w:rPr>
                      <w:color w:val="000000" w:themeColor="text1"/>
                    </w:rPr>
                    <w:t xml:space="preserve">: </w:t>
                  </w:r>
                  <w:r>
                    <w:rPr>
                      <w:rFonts w:hint="eastAsia"/>
                      <w:color w:val="000000" w:themeColor="text1"/>
                    </w:rPr>
                    <w:t>≥</w:t>
                  </w:r>
                  <w:proofErr w:type="gramStart"/>
                  <w:r>
                    <w:rPr>
                      <w:color w:val="000000" w:themeColor="text1"/>
                    </w:rPr>
                    <w:t>900×900×</w:t>
                  </w:r>
                  <w:proofErr w:type="gramEnd"/>
                  <w:r>
                    <w:rPr>
                      <w:color w:val="000000" w:themeColor="text1"/>
                    </w:rPr>
                    <w:t>50mm</w:t>
                  </w:r>
                </w:p>
                <w:p w14:paraId="7D91201C" w14:textId="77777777" w:rsidR="00D53A09" w:rsidRDefault="00870A8F">
                  <w:pPr>
                    <w:rPr>
                      <w:color w:val="000000" w:themeColor="text1"/>
                    </w:rPr>
                  </w:pPr>
                  <w:r>
                    <w:rPr>
                      <w:color w:val="000000" w:themeColor="text1"/>
                    </w:rPr>
                    <w:t xml:space="preserve">5.3 </w:t>
                  </w:r>
                  <w:r>
                    <w:rPr>
                      <w:rFonts w:hint="eastAsia"/>
                      <w:color w:val="000000" w:themeColor="text1"/>
                    </w:rPr>
                    <w:t>末端气动双工具</w:t>
                  </w:r>
                </w:p>
                <w:p w14:paraId="4389D945" w14:textId="77777777" w:rsidR="00D53A09" w:rsidRDefault="00870A8F">
                  <w:pPr>
                    <w:rPr>
                      <w:color w:val="000000" w:themeColor="text1"/>
                    </w:rPr>
                  </w:pPr>
                  <w:r>
                    <w:rPr>
                      <w:rFonts w:hint="eastAsia"/>
                      <w:color w:val="000000" w:themeColor="text1"/>
                    </w:rPr>
                    <w:t>机器人末端配置末端气动双工具，末端工具</w:t>
                  </w:r>
                  <w:r>
                    <w:rPr>
                      <w:color w:val="000000" w:themeColor="text1"/>
                    </w:rPr>
                    <w:t>1</w:t>
                  </w:r>
                  <w:r>
                    <w:rPr>
                      <w:rFonts w:hint="eastAsia"/>
                      <w:color w:val="000000" w:themeColor="text1"/>
                    </w:rPr>
                    <w:t>为气动三爪机械夹，末端工具</w:t>
                  </w:r>
                  <w:r>
                    <w:rPr>
                      <w:color w:val="000000" w:themeColor="text1"/>
                    </w:rPr>
                    <w:t>2</w:t>
                  </w:r>
                  <w:r>
                    <w:rPr>
                      <w:rFonts w:hint="eastAsia"/>
                      <w:color w:val="000000" w:themeColor="text1"/>
                    </w:rPr>
                    <w:t>为气动</w:t>
                  </w:r>
                  <w:proofErr w:type="gramStart"/>
                  <w:r>
                    <w:rPr>
                      <w:rFonts w:hint="eastAsia"/>
                      <w:color w:val="000000" w:themeColor="text1"/>
                    </w:rPr>
                    <w:t>真空双</w:t>
                  </w:r>
                  <w:proofErr w:type="gramEnd"/>
                  <w:r>
                    <w:rPr>
                      <w:rFonts w:hint="eastAsia"/>
                      <w:color w:val="000000" w:themeColor="text1"/>
                    </w:rPr>
                    <w:t>吸盘工具。</w:t>
                  </w:r>
                </w:p>
                <w:p w14:paraId="1A60F2BA" w14:textId="77777777" w:rsidR="00D53A09" w:rsidRDefault="00870A8F">
                  <w:pPr>
                    <w:rPr>
                      <w:color w:val="000000" w:themeColor="text1"/>
                    </w:rPr>
                  </w:pPr>
                  <w:r>
                    <w:rPr>
                      <w:rFonts w:hint="eastAsia"/>
                      <w:color w:val="000000" w:themeColor="text1"/>
                    </w:rPr>
                    <w:t>主要技术参数：</w:t>
                  </w:r>
                </w:p>
                <w:p w14:paraId="144C8810" w14:textId="77777777" w:rsidR="00D53A09" w:rsidRDefault="00870A8F">
                  <w:pPr>
                    <w:rPr>
                      <w:color w:val="000000" w:themeColor="text1"/>
                    </w:rPr>
                  </w:pPr>
                  <w:r>
                    <w:rPr>
                      <w:color w:val="000000" w:themeColor="text1"/>
                    </w:rPr>
                    <w:t>1</w:t>
                  </w:r>
                  <w:r>
                    <w:rPr>
                      <w:rFonts w:hint="eastAsia"/>
                      <w:color w:val="000000" w:themeColor="text1"/>
                    </w:rPr>
                    <w:t>）三爪机械夹</w:t>
                  </w:r>
                </w:p>
                <w:p w14:paraId="570C9405"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）缸径：≥</w:t>
                  </w:r>
                  <w:r>
                    <w:rPr>
                      <w:color w:val="000000" w:themeColor="text1"/>
                    </w:rPr>
                    <w:t>Φ32mm</w:t>
                  </w:r>
                  <w:r>
                    <w:rPr>
                      <w:rFonts w:hint="eastAsia"/>
                      <w:color w:val="000000" w:themeColor="text1"/>
                    </w:rPr>
                    <w:t>；</w:t>
                  </w:r>
                </w:p>
                <w:p w14:paraId="1897653A"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w:t>
                  </w:r>
                  <w:proofErr w:type="gramStart"/>
                  <w:r>
                    <w:rPr>
                      <w:rFonts w:hint="eastAsia"/>
                      <w:color w:val="000000" w:themeColor="text1"/>
                    </w:rPr>
                    <w:t>夹爪开闭</w:t>
                  </w:r>
                  <w:proofErr w:type="gramEnd"/>
                  <w:r>
                    <w:rPr>
                      <w:rFonts w:hint="eastAsia"/>
                      <w:color w:val="000000" w:themeColor="text1"/>
                    </w:rPr>
                    <w:t>行程：≥</w:t>
                  </w:r>
                  <w:r>
                    <w:rPr>
                      <w:color w:val="000000" w:themeColor="text1"/>
                    </w:rPr>
                    <w:t>8mm</w:t>
                  </w:r>
                  <w:r>
                    <w:rPr>
                      <w:rFonts w:hint="eastAsia"/>
                      <w:color w:val="000000" w:themeColor="text1"/>
                    </w:rPr>
                    <w:t>。</w:t>
                  </w:r>
                </w:p>
                <w:p w14:paraId="03131AA5" w14:textId="77777777" w:rsidR="00D53A09" w:rsidRDefault="00870A8F">
                  <w:pPr>
                    <w:rPr>
                      <w:color w:val="000000" w:themeColor="text1"/>
                    </w:rPr>
                  </w:pPr>
                  <w:r>
                    <w:rPr>
                      <w:color w:val="000000" w:themeColor="text1"/>
                    </w:rPr>
                    <w:t>2</w:t>
                  </w:r>
                  <w:r>
                    <w:rPr>
                      <w:rFonts w:hint="eastAsia"/>
                      <w:color w:val="000000" w:themeColor="text1"/>
                    </w:rPr>
                    <w:t>）</w:t>
                  </w:r>
                  <w:proofErr w:type="gramStart"/>
                  <w:r>
                    <w:rPr>
                      <w:rFonts w:hint="eastAsia"/>
                      <w:color w:val="000000" w:themeColor="text1"/>
                    </w:rPr>
                    <w:t>真空双</w:t>
                  </w:r>
                  <w:proofErr w:type="gramEnd"/>
                  <w:r>
                    <w:rPr>
                      <w:rFonts w:hint="eastAsia"/>
                      <w:color w:val="000000" w:themeColor="text1"/>
                    </w:rPr>
                    <w:t>吸盘工具</w:t>
                  </w:r>
                </w:p>
                <w:p w14:paraId="0EF1E4BE"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）双吸盘直径：</w:t>
                  </w:r>
                  <w:r>
                    <w:rPr>
                      <w:color w:val="000000" w:themeColor="text1"/>
                    </w:rPr>
                    <w:t>Φ20mm</w:t>
                  </w:r>
                </w:p>
                <w:p w14:paraId="70E0F45C" w14:textId="77777777" w:rsidR="00D53A09" w:rsidRDefault="00870A8F">
                  <w:pPr>
                    <w:rPr>
                      <w:color w:val="000000" w:themeColor="text1"/>
                    </w:rPr>
                  </w:pPr>
                  <w:r>
                    <w:rPr>
                      <w:color w:val="000000" w:themeColor="text1"/>
                    </w:rPr>
                    <w:t>6.</w:t>
                  </w:r>
                  <w:r>
                    <w:rPr>
                      <w:rFonts w:hint="eastAsia"/>
                      <w:color w:val="000000" w:themeColor="text1"/>
                    </w:rPr>
                    <w:t>生产管控与虚拟调试单元</w:t>
                  </w:r>
                </w:p>
                <w:p w14:paraId="010B6C21" w14:textId="77777777" w:rsidR="00D53A09" w:rsidRDefault="00870A8F">
                  <w:pPr>
                    <w:rPr>
                      <w:color w:val="000000" w:themeColor="text1"/>
                    </w:rPr>
                  </w:pPr>
                  <w:r>
                    <w:rPr>
                      <w:rFonts w:hint="eastAsia"/>
                      <w:color w:val="000000" w:themeColor="text1"/>
                    </w:rPr>
                    <w:t>单元由计算机与电脑桌凳（</w:t>
                  </w:r>
                  <w:r>
                    <w:rPr>
                      <w:rFonts w:hint="eastAsia"/>
                      <w:color w:val="000000" w:themeColor="text1"/>
                    </w:rPr>
                    <w:t>2</w:t>
                  </w:r>
                  <w:r>
                    <w:rPr>
                      <w:rFonts w:hint="eastAsia"/>
                      <w:color w:val="000000" w:themeColor="text1"/>
                    </w:rPr>
                    <w:t>套）、监控与信息显示终端、智能制造</w:t>
                  </w:r>
                  <w:r>
                    <w:rPr>
                      <w:color w:val="000000" w:themeColor="text1"/>
                    </w:rPr>
                    <w:t>MES</w:t>
                  </w:r>
                  <w:r>
                    <w:rPr>
                      <w:rFonts w:hint="eastAsia"/>
                      <w:color w:val="000000" w:themeColor="text1"/>
                    </w:rPr>
                    <w:t>生产管理软件、数字孪生套件等组成。</w:t>
                  </w:r>
                </w:p>
                <w:p w14:paraId="2E3FE776" w14:textId="77777777" w:rsidR="00D53A09" w:rsidRDefault="00870A8F">
                  <w:pPr>
                    <w:rPr>
                      <w:color w:val="000000" w:themeColor="text1"/>
                    </w:rPr>
                  </w:pPr>
                  <w:r>
                    <w:rPr>
                      <w:color w:val="000000" w:themeColor="text1"/>
                    </w:rPr>
                    <w:t>6.1</w:t>
                  </w:r>
                  <w:r>
                    <w:rPr>
                      <w:rFonts w:hint="eastAsia"/>
                      <w:color w:val="000000" w:themeColor="text1"/>
                    </w:rPr>
                    <w:t>计算机与电脑桌凳</w:t>
                  </w:r>
                </w:p>
                <w:p w14:paraId="649F598E" w14:textId="77777777" w:rsidR="00D53A09" w:rsidRDefault="00870A8F">
                  <w:pPr>
                    <w:rPr>
                      <w:color w:val="000000" w:themeColor="text1"/>
                    </w:rPr>
                  </w:pPr>
                  <w:r>
                    <w:rPr>
                      <w:color w:val="000000" w:themeColor="text1"/>
                    </w:rPr>
                    <w:t>1</w:t>
                  </w:r>
                  <w:r>
                    <w:rPr>
                      <w:rFonts w:hint="eastAsia"/>
                      <w:color w:val="000000" w:themeColor="text1"/>
                    </w:rPr>
                    <w:t>）电脑桌凳（</w:t>
                  </w:r>
                  <w:r>
                    <w:rPr>
                      <w:color w:val="000000" w:themeColor="text1"/>
                    </w:rPr>
                    <w:t>2</w:t>
                  </w:r>
                  <w:r>
                    <w:rPr>
                      <w:rFonts w:hint="eastAsia"/>
                      <w:color w:val="000000" w:themeColor="text1"/>
                    </w:rPr>
                    <w:t>套）</w:t>
                  </w:r>
                </w:p>
                <w:p w14:paraId="503B9110"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）电脑桌凳材料环保，结构设计合理，简单大方，配有滚轮，便于移动；</w:t>
                  </w:r>
                </w:p>
                <w:p w14:paraId="1838E756"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）电脑桌尺寸（长</w:t>
                  </w:r>
                  <w:r>
                    <w:rPr>
                      <w:color w:val="000000" w:themeColor="text1"/>
                    </w:rPr>
                    <w:t>×</w:t>
                  </w:r>
                  <w:r>
                    <w:rPr>
                      <w:rFonts w:hint="eastAsia"/>
                      <w:color w:val="000000" w:themeColor="text1"/>
                    </w:rPr>
                    <w:t>宽</w:t>
                  </w:r>
                  <w:r>
                    <w:rPr>
                      <w:color w:val="000000" w:themeColor="text1"/>
                    </w:rPr>
                    <w:t>×</w:t>
                  </w:r>
                  <w:r>
                    <w:rPr>
                      <w:rFonts w:hint="eastAsia"/>
                      <w:color w:val="000000" w:themeColor="text1"/>
                    </w:rPr>
                    <w:t>高）：≥</w:t>
                  </w:r>
                  <w:r>
                    <w:rPr>
                      <w:color w:val="000000" w:themeColor="text1"/>
                    </w:rPr>
                    <w:t>700</w:t>
                  </w:r>
                  <w:r>
                    <w:rPr>
                      <w:rFonts w:hint="eastAsia"/>
                      <w:color w:val="000000" w:themeColor="text1"/>
                    </w:rPr>
                    <w:t>×</w:t>
                  </w:r>
                  <w:r>
                    <w:rPr>
                      <w:color w:val="000000" w:themeColor="text1"/>
                    </w:rPr>
                    <w:t>600</w:t>
                  </w:r>
                  <w:r>
                    <w:rPr>
                      <w:rFonts w:hint="eastAsia"/>
                      <w:color w:val="000000" w:themeColor="text1"/>
                    </w:rPr>
                    <w:t>×</w:t>
                  </w:r>
                  <w:r>
                    <w:rPr>
                      <w:color w:val="000000" w:themeColor="text1"/>
                    </w:rPr>
                    <w:t>750mm</w:t>
                  </w:r>
                  <w:r>
                    <w:rPr>
                      <w:rFonts w:hint="eastAsia"/>
                      <w:color w:val="000000" w:themeColor="text1"/>
                    </w:rPr>
                    <w:t>；</w:t>
                  </w:r>
                </w:p>
                <w:p w14:paraId="5A0F7D85"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）配套方凳尺寸（长</w:t>
                  </w:r>
                  <w:r>
                    <w:rPr>
                      <w:color w:val="000000" w:themeColor="text1"/>
                    </w:rPr>
                    <w:t>×</w:t>
                  </w:r>
                  <w:r>
                    <w:rPr>
                      <w:rFonts w:hint="eastAsia"/>
                      <w:color w:val="000000" w:themeColor="text1"/>
                    </w:rPr>
                    <w:t>宽</w:t>
                  </w:r>
                  <w:r>
                    <w:rPr>
                      <w:color w:val="000000" w:themeColor="text1"/>
                    </w:rPr>
                    <w:t>×</w:t>
                  </w:r>
                  <w:r>
                    <w:rPr>
                      <w:rFonts w:hint="eastAsia"/>
                      <w:color w:val="000000" w:themeColor="text1"/>
                    </w:rPr>
                    <w:t>高）：≥</w:t>
                  </w:r>
                  <w:r>
                    <w:rPr>
                      <w:color w:val="000000" w:themeColor="text1"/>
                    </w:rPr>
                    <w:t>340</w:t>
                  </w:r>
                  <w:r>
                    <w:rPr>
                      <w:rFonts w:hint="eastAsia"/>
                      <w:color w:val="000000" w:themeColor="text1"/>
                    </w:rPr>
                    <w:t>×</w:t>
                  </w:r>
                  <w:r>
                    <w:rPr>
                      <w:color w:val="000000" w:themeColor="text1"/>
                    </w:rPr>
                    <w:t>240</w:t>
                  </w:r>
                  <w:r>
                    <w:rPr>
                      <w:rFonts w:hint="eastAsia"/>
                      <w:color w:val="000000" w:themeColor="text1"/>
                    </w:rPr>
                    <w:t>×</w:t>
                  </w:r>
                  <w:r>
                    <w:rPr>
                      <w:color w:val="000000" w:themeColor="text1"/>
                    </w:rPr>
                    <w:t>420mm</w:t>
                  </w:r>
                  <w:r>
                    <w:rPr>
                      <w:rFonts w:hint="eastAsia"/>
                      <w:color w:val="000000" w:themeColor="text1"/>
                    </w:rPr>
                    <w:t>；</w:t>
                  </w:r>
                  <w:r>
                    <w:rPr>
                      <w:color w:val="000000" w:themeColor="text1"/>
                    </w:rPr>
                    <w:br/>
                    <w:t>2</w:t>
                  </w:r>
                  <w:r>
                    <w:rPr>
                      <w:rFonts w:hint="eastAsia"/>
                      <w:color w:val="000000" w:themeColor="text1"/>
                    </w:rPr>
                    <w:t>）编程终端（</w:t>
                  </w:r>
                  <w:r>
                    <w:rPr>
                      <w:color w:val="000000" w:themeColor="text1"/>
                    </w:rPr>
                    <w:t>2</w:t>
                  </w:r>
                  <w:r>
                    <w:rPr>
                      <w:rFonts w:hint="eastAsia"/>
                      <w:color w:val="000000" w:themeColor="text1"/>
                    </w:rPr>
                    <w:t>套）</w:t>
                  </w:r>
                </w:p>
                <w:p w14:paraId="1F4F48C3"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处理器：</w:t>
                  </w:r>
                  <w:r>
                    <w:rPr>
                      <w:color w:val="000000" w:themeColor="text1"/>
                    </w:rPr>
                    <w:t>I5</w:t>
                  </w:r>
                </w:p>
                <w:p w14:paraId="3FA71477"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显示器尺寸：≥</w:t>
                  </w:r>
                  <w:r>
                    <w:rPr>
                      <w:color w:val="000000" w:themeColor="text1"/>
                    </w:rPr>
                    <w:t>23</w:t>
                  </w:r>
                  <w:r>
                    <w:rPr>
                      <w:rFonts w:hint="eastAsia"/>
                      <w:color w:val="000000" w:themeColor="text1"/>
                    </w:rPr>
                    <w:t>英寸</w:t>
                  </w:r>
                </w:p>
                <w:p w14:paraId="07C8F8D8" w14:textId="77777777" w:rsidR="00D53A09" w:rsidRDefault="00870A8F">
                  <w:pPr>
                    <w:rPr>
                      <w:color w:val="000000" w:themeColor="text1"/>
                    </w:rPr>
                  </w:pPr>
                  <w:r>
                    <w:rPr>
                      <w:rFonts w:hint="eastAsia"/>
                      <w:color w:val="000000" w:themeColor="text1"/>
                    </w:rPr>
                    <w:t>（</w:t>
                  </w:r>
                  <w:r>
                    <w:rPr>
                      <w:color w:val="000000" w:themeColor="text1"/>
                    </w:rPr>
                    <w:t xml:space="preserve">3) </w:t>
                  </w:r>
                  <w:r>
                    <w:rPr>
                      <w:rFonts w:hint="eastAsia"/>
                      <w:color w:val="000000" w:themeColor="text1"/>
                    </w:rPr>
                    <w:t>内存：≥</w:t>
                  </w:r>
                  <w:r>
                    <w:rPr>
                      <w:color w:val="000000" w:themeColor="text1"/>
                    </w:rPr>
                    <w:t>8GB</w:t>
                  </w:r>
                </w:p>
                <w:p w14:paraId="43FF2141" w14:textId="77777777" w:rsidR="00D53A09" w:rsidRDefault="00870A8F">
                  <w:pPr>
                    <w:rPr>
                      <w:color w:val="000000" w:themeColor="text1"/>
                    </w:rPr>
                  </w:pPr>
                  <w:r>
                    <w:rPr>
                      <w:rFonts w:hint="eastAsia"/>
                      <w:color w:val="000000" w:themeColor="text1"/>
                    </w:rPr>
                    <w:t>（</w:t>
                  </w:r>
                  <w:r>
                    <w:rPr>
                      <w:color w:val="000000" w:themeColor="text1"/>
                    </w:rPr>
                    <w:t xml:space="preserve">4) </w:t>
                  </w:r>
                  <w:r>
                    <w:rPr>
                      <w:rFonts w:hint="eastAsia"/>
                      <w:color w:val="000000" w:themeColor="text1"/>
                    </w:rPr>
                    <w:t>固态硬盘：≥</w:t>
                  </w:r>
                  <w:r>
                    <w:rPr>
                      <w:color w:val="000000" w:themeColor="text1"/>
                    </w:rPr>
                    <w:t>256GB</w:t>
                  </w:r>
                </w:p>
                <w:p w14:paraId="2DAB8997"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）机械硬盘：≥</w:t>
                  </w:r>
                  <w:r>
                    <w:rPr>
                      <w:color w:val="000000" w:themeColor="text1"/>
                    </w:rPr>
                    <w:t>1TB</w:t>
                  </w:r>
                </w:p>
                <w:p w14:paraId="28CA2A91"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）光驱：</w:t>
                  </w:r>
                  <w:r>
                    <w:rPr>
                      <w:color w:val="000000" w:themeColor="text1"/>
                    </w:rPr>
                    <w:t>DVD-RW</w:t>
                  </w:r>
                </w:p>
                <w:p w14:paraId="6ECFC5CE"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）机箱：≥</w:t>
                  </w:r>
                  <w:r>
                    <w:rPr>
                      <w:color w:val="000000" w:themeColor="text1"/>
                    </w:rPr>
                    <w:t>15</w:t>
                  </w:r>
                  <w:r>
                    <w:rPr>
                      <w:rFonts w:hint="eastAsia"/>
                      <w:color w:val="000000" w:themeColor="text1"/>
                    </w:rPr>
                    <w:t>升机箱</w:t>
                  </w:r>
                </w:p>
                <w:p w14:paraId="33E45477" w14:textId="77777777" w:rsidR="00D53A09" w:rsidRDefault="00870A8F">
                  <w:pPr>
                    <w:rPr>
                      <w:color w:val="000000" w:themeColor="text1"/>
                    </w:rPr>
                  </w:pPr>
                  <w:r>
                    <w:rPr>
                      <w:color w:val="000000" w:themeColor="text1"/>
                    </w:rPr>
                    <w:lastRenderedPageBreak/>
                    <w:t>6.2</w:t>
                  </w:r>
                  <w:r>
                    <w:rPr>
                      <w:rFonts w:hint="eastAsia"/>
                      <w:color w:val="000000" w:themeColor="text1"/>
                    </w:rPr>
                    <w:t>监控与信息显示终端</w:t>
                  </w:r>
                </w:p>
                <w:p w14:paraId="598930F8" w14:textId="77777777" w:rsidR="00D53A09" w:rsidRDefault="00870A8F">
                  <w:pPr>
                    <w:rPr>
                      <w:color w:val="000000" w:themeColor="text1"/>
                    </w:rPr>
                  </w:pPr>
                  <w:r>
                    <w:rPr>
                      <w:color w:val="000000" w:themeColor="text1"/>
                    </w:rPr>
                    <w:t>1)</w:t>
                  </w:r>
                  <w:r>
                    <w:rPr>
                      <w:rFonts w:hint="eastAsia"/>
                      <w:color w:val="000000" w:themeColor="text1"/>
                    </w:rPr>
                    <w:t>屏幕尺寸：≥</w:t>
                  </w:r>
                  <w:r>
                    <w:rPr>
                      <w:color w:val="000000" w:themeColor="text1"/>
                    </w:rPr>
                    <w:t>55</w:t>
                  </w:r>
                  <w:r>
                    <w:rPr>
                      <w:rFonts w:hint="eastAsia"/>
                      <w:color w:val="000000" w:themeColor="text1"/>
                    </w:rPr>
                    <w:t>英寸</w:t>
                  </w:r>
                </w:p>
                <w:p w14:paraId="7F288ED4" w14:textId="77777777" w:rsidR="00D53A09" w:rsidRDefault="00870A8F">
                  <w:pPr>
                    <w:rPr>
                      <w:color w:val="000000" w:themeColor="text1"/>
                    </w:rPr>
                  </w:pPr>
                  <w:r>
                    <w:rPr>
                      <w:color w:val="000000" w:themeColor="text1"/>
                    </w:rPr>
                    <w:t>2)</w:t>
                  </w:r>
                  <w:r>
                    <w:rPr>
                      <w:rFonts w:hint="eastAsia"/>
                      <w:color w:val="000000" w:themeColor="text1"/>
                    </w:rPr>
                    <w:t>屏幕比例：</w:t>
                  </w:r>
                  <w:r>
                    <w:rPr>
                      <w:color w:val="000000" w:themeColor="text1"/>
                    </w:rPr>
                    <w:t>16:9</w:t>
                  </w:r>
                </w:p>
                <w:p w14:paraId="51FC5B11" w14:textId="77777777" w:rsidR="00D53A09" w:rsidRDefault="00870A8F">
                  <w:pPr>
                    <w:rPr>
                      <w:color w:val="000000" w:themeColor="text1"/>
                    </w:rPr>
                  </w:pPr>
                  <w:r>
                    <w:rPr>
                      <w:color w:val="000000" w:themeColor="text1"/>
                    </w:rPr>
                    <w:t>3)</w:t>
                  </w:r>
                  <w:r>
                    <w:rPr>
                      <w:rFonts w:hint="eastAsia"/>
                      <w:color w:val="000000" w:themeColor="text1"/>
                    </w:rPr>
                    <w:t>屏幕分辨率：</w:t>
                  </w:r>
                  <w:r>
                    <w:rPr>
                      <w:color w:val="000000" w:themeColor="text1"/>
                    </w:rPr>
                    <w:t>3840×2160</w:t>
                  </w:r>
                </w:p>
                <w:p w14:paraId="593E8559" w14:textId="77777777" w:rsidR="00D53A09" w:rsidRDefault="00870A8F">
                  <w:pPr>
                    <w:rPr>
                      <w:color w:val="000000" w:themeColor="text1"/>
                    </w:rPr>
                  </w:pPr>
                  <w:r>
                    <w:rPr>
                      <w:color w:val="000000" w:themeColor="text1"/>
                    </w:rPr>
                    <w:t>4)</w:t>
                  </w:r>
                  <w:r>
                    <w:rPr>
                      <w:rFonts w:hint="eastAsia"/>
                      <w:color w:val="000000" w:themeColor="text1"/>
                    </w:rPr>
                    <w:t>背光源：</w:t>
                  </w:r>
                  <w:r>
                    <w:rPr>
                      <w:color w:val="000000" w:themeColor="text1"/>
                    </w:rPr>
                    <w:t>D-LED</w:t>
                  </w:r>
                </w:p>
                <w:p w14:paraId="4E8E8FEE" w14:textId="77777777" w:rsidR="00D53A09" w:rsidRDefault="00870A8F">
                  <w:pPr>
                    <w:rPr>
                      <w:color w:val="000000" w:themeColor="text1"/>
                    </w:rPr>
                  </w:pPr>
                  <w:r>
                    <w:rPr>
                      <w:color w:val="000000" w:themeColor="text1"/>
                    </w:rPr>
                    <w:t>5</w:t>
                  </w:r>
                  <w:r>
                    <w:rPr>
                      <w:rFonts w:hint="eastAsia"/>
                      <w:color w:val="000000" w:themeColor="text1"/>
                    </w:rPr>
                    <w:t>）操作界面：</w:t>
                  </w:r>
                  <w:r>
                    <w:rPr>
                      <w:color w:val="000000" w:themeColor="text1"/>
                    </w:rPr>
                    <w:t>VIDAA6</w:t>
                  </w:r>
                </w:p>
                <w:p w14:paraId="4E348D2E" w14:textId="77777777" w:rsidR="00D53A09" w:rsidRDefault="00870A8F">
                  <w:pPr>
                    <w:rPr>
                      <w:color w:val="000000" w:themeColor="text1"/>
                    </w:rPr>
                  </w:pPr>
                  <w:r>
                    <w:rPr>
                      <w:color w:val="000000" w:themeColor="text1"/>
                    </w:rPr>
                    <w:t>6</w:t>
                  </w:r>
                  <w:r>
                    <w:rPr>
                      <w:rFonts w:hint="eastAsia"/>
                      <w:color w:val="000000" w:themeColor="text1"/>
                    </w:rPr>
                    <w:t>）存储：</w:t>
                  </w:r>
                  <w:r>
                    <w:rPr>
                      <w:color w:val="000000" w:themeColor="text1"/>
                    </w:rPr>
                    <w:t>8GB</w:t>
                  </w:r>
                </w:p>
                <w:p w14:paraId="5118F0E1" w14:textId="77777777" w:rsidR="00D53A09" w:rsidRDefault="00870A8F">
                  <w:pPr>
                    <w:rPr>
                      <w:color w:val="000000" w:themeColor="text1"/>
                    </w:rPr>
                  </w:pPr>
                  <w:r>
                    <w:rPr>
                      <w:color w:val="000000" w:themeColor="text1"/>
                    </w:rPr>
                    <w:t>7</w:t>
                  </w:r>
                  <w:r>
                    <w:rPr>
                      <w:rFonts w:hint="eastAsia"/>
                      <w:color w:val="000000" w:themeColor="text1"/>
                    </w:rPr>
                    <w:t>）内存：</w:t>
                  </w:r>
                  <w:r>
                    <w:rPr>
                      <w:color w:val="000000" w:themeColor="text1"/>
                    </w:rPr>
                    <w:t>1.5GB</w:t>
                  </w:r>
                </w:p>
                <w:p w14:paraId="44DDD968" w14:textId="77777777" w:rsidR="00D53A09" w:rsidRDefault="00870A8F">
                  <w:pPr>
                    <w:rPr>
                      <w:color w:val="000000" w:themeColor="text1"/>
                    </w:rPr>
                  </w:pPr>
                  <w:r>
                    <w:rPr>
                      <w:color w:val="000000" w:themeColor="text1"/>
                    </w:rPr>
                    <w:t>8</w:t>
                  </w:r>
                  <w:r>
                    <w:rPr>
                      <w:rFonts w:hint="eastAsia"/>
                      <w:color w:val="000000" w:themeColor="text1"/>
                    </w:rPr>
                    <w:t>）输入端口：</w:t>
                  </w:r>
                  <w:r>
                    <w:rPr>
                      <w:color w:val="000000" w:themeColor="text1"/>
                    </w:rPr>
                    <w:t>HDMI</w:t>
                  </w:r>
                  <w:r>
                    <w:rPr>
                      <w:rFonts w:hint="eastAsia"/>
                      <w:color w:val="000000" w:themeColor="text1"/>
                    </w:rPr>
                    <w:t>接口，</w:t>
                  </w:r>
                  <w:r>
                    <w:rPr>
                      <w:color w:val="000000" w:themeColor="text1"/>
                    </w:rPr>
                    <w:t>USB</w:t>
                  </w:r>
                  <w:r>
                    <w:rPr>
                      <w:rFonts w:hint="eastAsia"/>
                      <w:color w:val="000000" w:themeColor="text1"/>
                    </w:rPr>
                    <w:t>接口</w:t>
                  </w:r>
                </w:p>
                <w:p w14:paraId="0DEA3351" w14:textId="77777777" w:rsidR="00D53A09" w:rsidRDefault="00870A8F">
                  <w:pPr>
                    <w:rPr>
                      <w:color w:val="000000" w:themeColor="text1"/>
                    </w:rPr>
                  </w:pPr>
                  <w:r>
                    <w:rPr>
                      <w:color w:val="000000" w:themeColor="text1"/>
                    </w:rPr>
                    <w:t>9</w:t>
                  </w:r>
                  <w:r>
                    <w:rPr>
                      <w:rFonts w:hint="eastAsia"/>
                      <w:color w:val="000000" w:themeColor="text1"/>
                    </w:rPr>
                    <w:t>）</w:t>
                  </w:r>
                  <w:r>
                    <w:rPr>
                      <w:color w:val="000000" w:themeColor="text1"/>
                    </w:rPr>
                    <w:t>HDMI</w:t>
                  </w:r>
                  <w:r>
                    <w:rPr>
                      <w:rFonts w:hint="eastAsia"/>
                      <w:color w:val="000000" w:themeColor="text1"/>
                    </w:rPr>
                    <w:t>接口：</w:t>
                  </w:r>
                  <w:r>
                    <w:rPr>
                      <w:color w:val="000000" w:themeColor="text1"/>
                    </w:rPr>
                    <w:t>2</w:t>
                  </w:r>
                  <w:r>
                    <w:rPr>
                      <w:rFonts w:hint="eastAsia"/>
                      <w:color w:val="000000" w:themeColor="text1"/>
                    </w:rPr>
                    <w:t>个</w:t>
                  </w:r>
                </w:p>
                <w:p w14:paraId="6CBF574E" w14:textId="77777777" w:rsidR="00D53A09" w:rsidRDefault="00870A8F">
                  <w:pPr>
                    <w:rPr>
                      <w:color w:val="000000" w:themeColor="text1"/>
                    </w:rPr>
                  </w:pPr>
                  <w:r>
                    <w:rPr>
                      <w:color w:val="000000" w:themeColor="text1"/>
                    </w:rPr>
                    <w:t>10</w:t>
                  </w:r>
                  <w:r>
                    <w:rPr>
                      <w:rFonts w:hint="eastAsia"/>
                      <w:color w:val="000000" w:themeColor="text1"/>
                    </w:rPr>
                    <w:t>）</w:t>
                  </w:r>
                  <w:r>
                    <w:rPr>
                      <w:color w:val="000000" w:themeColor="text1"/>
                    </w:rPr>
                    <w:t>USB</w:t>
                  </w:r>
                  <w:r>
                    <w:rPr>
                      <w:rFonts w:hint="eastAsia"/>
                      <w:color w:val="000000" w:themeColor="text1"/>
                    </w:rPr>
                    <w:t>接口：</w:t>
                  </w:r>
                  <w:r>
                    <w:rPr>
                      <w:color w:val="000000" w:themeColor="text1"/>
                    </w:rPr>
                    <w:t>2</w:t>
                  </w:r>
                  <w:r>
                    <w:rPr>
                      <w:rFonts w:hint="eastAsia"/>
                      <w:color w:val="000000" w:themeColor="text1"/>
                    </w:rPr>
                    <w:t>个</w:t>
                  </w:r>
                  <w:r>
                    <w:rPr>
                      <w:color w:val="000000" w:themeColor="text1"/>
                    </w:rPr>
                    <w:t>USB2.0</w:t>
                  </w:r>
                </w:p>
                <w:p w14:paraId="038543F9" w14:textId="77777777" w:rsidR="00D53A09" w:rsidRDefault="00870A8F">
                  <w:pPr>
                    <w:rPr>
                      <w:color w:val="000000" w:themeColor="text1"/>
                    </w:rPr>
                  </w:pPr>
                  <w:r>
                    <w:rPr>
                      <w:color w:val="000000" w:themeColor="text1"/>
                    </w:rPr>
                    <w:t>11</w:t>
                  </w:r>
                  <w:r>
                    <w:rPr>
                      <w:rFonts w:hint="eastAsia"/>
                      <w:color w:val="000000" w:themeColor="text1"/>
                    </w:rPr>
                    <w:t>）其他接口类型：网络接口</w:t>
                  </w:r>
                </w:p>
                <w:p w14:paraId="2A8D6C05" w14:textId="77777777" w:rsidR="00D53A09" w:rsidRDefault="00870A8F">
                  <w:pPr>
                    <w:rPr>
                      <w:color w:val="000000" w:themeColor="text1"/>
                    </w:rPr>
                  </w:pPr>
                  <w:r>
                    <w:rPr>
                      <w:color w:val="000000" w:themeColor="text1"/>
                    </w:rPr>
                    <w:t>12</w:t>
                  </w:r>
                  <w:r>
                    <w:rPr>
                      <w:rFonts w:hint="eastAsia"/>
                      <w:color w:val="000000" w:themeColor="text1"/>
                    </w:rPr>
                    <w:t>）整机功率：</w:t>
                  </w:r>
                  <w:r>
                    <w:rPr>
                      <w:color w:val="000000" w:themeColor="text1"/>
                    </w:rPr>
                    <w:t>100W</w:t>
                  </w:r>
                </w:p>
                <w:p w14:paraId="0E75B703" w14:textId="77777777" w:rsidR="00D53A09" w:rsidRDefault="00870A8F">
                  <w:pPr>
                    <w:rPr>
                      <w:color w:val="000000" w:themeColor="text1"/>
                    </w:rPr>
                  </w:pPr>
                  <w:r>
                    <w:rPr>
                      <w:color w:val="000000" w:themeColor="text1"/>
                    </w:rPr>
                    <w:t>13</w:t>
                  </w:r>
                  <w:r>
                    <w:rPr>
                      <w:rFonts w:hint="eastAsia"/>
                      <w:color w:val="000000" w:themeColor="text1"/>
                    </w:rPr>
                    <w:t>）能效等级：</w:t>
                  </w:r>
                  <w:r>
                    <w:rPr>
                      <w:color w:val="000000" w:themeColor="text1"/>
                    </w:rPr>
                    <w:t>2</w:t>
                  </w:r>
                  <w:r>
                    <w:rPr>
                      <w:rFonts w:hint="eastAsia"/>
                      <w:color w:val="000000" w:themeColor="text1"/>
                    </w:rPr>
                    <w:t>级</w:t>
                  </w:r>
                </w:p>
                <w:p w14:paraId="54FAB499" w14:textId="77777777" w:rsidR="00D53A09" w:rsidRDefault="00870A8F">
                  <w:pPr>
                    <w:rPr>
                      <w:color w:val="000000" w:themeColor="text1"/>
                    </w:rPr>
                  </w:pPr>
                  <w:r>
                    <w:rPr>
                      <w:color w:val="000000" w:themeColor="text1"/>
                    </w:rPr>
                    <w:t>6.3</w:t>
                  </w:r>
                  <w:r>
                    <w:rPr>
                      <w:rFonts w:hint="eastAsia"/>
                      <w:color w:val="000000" w:themeColor="text1"/>
                    </w:rPr>
                    <w:t>智能制造</w:t>
                  </w:r>
                  <w:r>
                    <w:rPr>
                      <w:color w:val="000000" w:themeColor="text1"/>
                    </w:rPr>
                    <w:t>MES</w:t>
                  </w:r>
                  <w:r>
                    <w:rPr>
                      <w:rFonts w:hint="eastAsia"/>
                      <w:color w:val="000000" w:themeColor="text1"/>
                    </w:rPr>
                    <w:t>生产管理软件</w:t>
                  </w:r>
                </w:p>
                <w:p w14:paraId="30EF2880" w14:textId="77777777" w:rsidR="00D53A09" w:rsidRDefault="00870A8F">
                  <w:pPr>
                    <w:rPr>
                      <w:color w:val="000000" w:themeColor="text1"/>
                    </w:rPr>
                  </w:pPr>
                  <w:r>
                    <w:rPr>
                      <w:rFonts w:hint="eastAsia"/>
                      <w:color w:val="000000" w:themeColor="text1"/>
                    </w:rPr>
                    <w:t>软件界面美观整洁、规范、可操作性强。在整个生产环节中对生产线各设备进行协调和调度，控制着整个生产流程安全有序进行。</w:t>
                  </w:r>
                  <w:r>
                    <w:rPr>
                      <w:color w:val="000000" w:themeColor="text1"/>
                    </w:rPr>
                    <w:t>MES</w:t>
                  </w:r>
                  <w:r>
                    <w:rPr>
                      <w:rFonts w:hint="eastAsia"/>
                      <w:color w:val="000000" w:themeColor="text1"/>
                    </w:rPr>
                    <w:t>软件可划分为工艺设计、订单管理、数据看板、设备看板、系统设置等模块。</w:t>
                  </w:r>
                </w:p>
                <w:p w14:paraId="61F184F3" w14:textId="77777777" w:rsidR="00D53A09" w:rsidRDefault="00870A8F">
                  <w:pPr>
                    <w:rPr>
                      <w:color w:val="000000" w:themeColor="text1"/>
                    </w:rPr>
                  </w:pPr>
                  <w:r>
                    <w:rPr>
                      <w:color w:val="000000" w:themeColor="text1"/>
                    </w:rPr>
                    <w:t>1</w:t>
                  </w:r>
                  <w:r>
                    <w:rPr>
                      <w:rFonts w:hint="eastAsia"/>
                      <w:color w:val="000000" w:themeColor="text1"/>
                    </w:rPr>
                    <w:t>）软件功能</w:t>
                  </w:r>
                </w:p>
                <w:p w14:paraId="09863EF0"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）产品</w:t>
                  </w:r>
                  <w:r>
                    <w:rPr>
                      <w:color w:val="000000" w:themeColor="text1"/>
                    </w:rPr>
                    <w:t>BOM</w:t>
                  </w:r>
                  <w:r>
                    <w:rPr>
                      <w:rFonts w:hint="eastAsia"/>
                      <w:color w:val="000000" w:themeColor="text1"/>
                    </w:rPr>
                    <w:t>创建、订单任务管理。</w:t>
                  </w:r>
                </w:p>
                <w:p w14:paraId="7E293CCC"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）立体仓库管理和监控。</w:t>
                  </w:r>
                </w:p>
                <w:p w14:paraId="0F0E667B"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）系统启停、初始化和管理。</w:t>
                  </w:r>
                </w:p>
                <w:p w14:paraId="367E46A4"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）看板功能：实时监控设备、立体仓库信息以及输送线装配工位监控等。</w:t>
                  </w:r>
                </w:p>
                <w:p w14:paraId="2568BFC5"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）工单下达、生产数据管理、报表管理等。</w:t>
                  </w:r>
                </w:p>
                <w:p w14:paraId="3E91B944" w14:textId="77777777" w:rsidR="00D53A09" w:rsidRDefault="00870A8F">
                  <w:pPr>
                    <w:rPr>
                      <w:color w:val="000000" w:themeColor="text1"/>
                    </w:rPr>
                  </w:pPr>
                  <w:r>
                    <w:rPr>
                      <w:color w:val="000000" w:themeColor="text1"/>
                    </w:rPr>
                    <w:t>2</w:t>
                  </w:r>
                  <w:r>
                    <w:rPr>
                      <w:rFonts w:hint="eastAsia"/>
                      <w:color w:val="000000" w:themeColor="text1"/>
                    </w:rPr>
                    <w:t>）模块功能：</w:t>
                  </w:r>
                </w:p>
                <w:p w14:paraId="777D313A"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）工艺设计：工艺设计界面由</w:t>
                  </w:r>
                  <w:r>
                    <w:rPr>
                      <w:color w:val="000000" w:themeColor="text1"/>
                    </w:rPr>
                    <w:t>EBOM</w:t>
                  </w:r>
                  <w:r>
                    <w:rPr>
                      <w:rFonts w:hint="eastAsia"/>
                      <w:color w:val="000000" w:themeColor="text1"/>
                    </w:rPr>
                    <w:t>和工件模板两部分组成。用于对生产产品的创建和属性编辑以及产品组成工件信息，同时结合项目特点提供有针对性的工件模板，方便用户快速配置产品。</w:t>
                  </w:r>
                </w:p>
                <w:p w14:paraId="18D681DF" w14:textId="77777777" w:rsidR="00D53A09" w:rsidRDefault="00870A8F">
                  <w:pPr>
                    <w:rPr>
                      <w:color w:val="000000" w:themeColor="text1"/>
                    </w:rPr>
                  </w:pPr>
                  <w:r>
                    <w:rPr>
                      <w:rFonts w:hint="eastAsia"/>
                      <w:color w:val="000000" w:themeColor="text1"/>
                    </w:rPr>
                    <w:t>①</w:t>
                  </w:r>
                  <w:r>
                    <w:rPr>
                      <w:color w:val="000000" w:themeColor="text1"/>
                    </w:rPr>
                    <w:t>EBOM</w:t>
                  </w:r>
                  <w:r>
                    <w:rPr>
                      <w:rFonts w:hint="eastAsia"/>
                      <w:color w:val="000000" w:themeColor="text1"/>
                    </w:rPr>
                    <w:t>界面中用来产品信息和组成产品的零件信息。新增产品时，可以编辑产品的名称、型号、类型、状态、备注信息。新增产品时可以新建一种产品信息，也可以从之前创建的产品进行克隆，从而达到快速创建产品的目的。</w:t>
                  </w:r>
                </w:p>
                <w:p w14:paraId="78410EF7" w14:textId="77777777" w:rsidR="00D53A09" w:rsidRDefault="00870A8F">
                  <w:pPr>
                    <w:rPr>
                      <w:color w:val="000000" w:themeColor="text1"/>
                    </w:rPr>
                  </w:pPr>
                  <w:r>
                    <w:rPr>
                      <w:rFonts w:hint="eastAsia"/>
                      <w:color w:val="000000" w:themeColor="text1"/>
                    </w:rPr>
                    <w:t>②工件模板用于编辑具有相同属性的零件，方便在进行产品零件添加时快速操作，也可引用之前存在的零件。</w:t>
                  </w:r>
                </w:p>
                <w:p w14:paraId="72E81A74" w14:textId="77777777" w:rsidR="00D53A09" w:rsidRDefault="00870A8F">
                  <w:pPr>
                    <w:rPr>
                      <w:color w:val="000000" w:themeColor="text1"/>
                    </w:rPr>
                  </w:pPr>
                  <w:r>
                    <w:rPr>
                      <w:rFonts w:hint="eastAsia"/>
                      <w:color w:val="000000" w:themeColor="text1"/>
                    </w:rPr>
                    <w:lastRenderedPageBreak/>
                    <w:t>（</w:t>
                  </w:r>
                  <w:r>
                    <w:rPr>
                      <w:color w:val="000000" w:themeColor="text1"/>
                    </w:rPr>
                    <w:t>2</w:t>
                  </w:r>
                  <w:r>
                    <w:rPr>
                      <w:rFonts w:hint="eastAsia"/>
                      <w:color w:val="000000" w:themeColor="text1"/>
                    </w:rPr>
                    <w:t>）订单管理：订单管理界面由订单创建、任务下发、历史订单、对接工位组成，负责完成生产任务生成和下发，监控任务执行状态，查询历史订单执行记录。</w:t>
                  </w:r>
                </w:p>
                <w:p w14:paraId="4D4BD6BD" w14:textId="77777777" w:rsidR="00D53A09" w:rsidRDefault="00870A8F">
                  <w:pPr>
                    <w:rPr>
                      <w:color w:val="000000" w:themeColor="text1"/>
                    </w:rPr>
                  </w:pPr>
                  <w:r>
                    <w:rPr>
                      <w:rFonts w:hint="eastAsia"/>
                      <w:color w:val="000000" w:themeColor="text1"/>
                    </w:rPr>
                    <w:t>①订单信息由订单名称、产品类型、生产产品数量构成。每个订单可以由多种产品组成，订单创建界面可以新增、修改、删除和查看订单信息。</w:t>
                  </w:r>
                </w:p>
                <w:p w14:paraId="717A0193" w14:textId="77777777" w:rsidR="00D53A09" w:rsidRDefault="00870A8F">
                  <w:pPr>
                    <w:rPr>
                      <w:color w:val="000000" w:themeColor="text1"/>
                    </w:rPr>
                  </w:pPr>
                  <w:r>
                    <w:rPr>
                      <w:rFonts w:hint="eastAsia"/>
                      <w:color w:val="000000" w:themeColor="text1"/>
                    </w:rPr>
                    <w:t>②对接工位页面提供某个订单执行时</w:t>
                  </w:r>
                  <w:r>
                    <w:rPr>
                      <w:color w:val="000000" w:themeColor="text1"/>
                    </w:rPr>
                    <w:t>AGV</w:t>
                  </w:r>
                  <w:proofErr w:type="gramStart"/>
                  <w:r>
                    <w:rPr>
                      <w:rFonts w:hint="eastAsia"/>
                      <w:color w:val="000000" w:themeColor="text1"/>
                    </w:rPr>
                    <w:t>与立库之间</w:t>
                  </w:r>
                  <w:proofErr w:type="gramEnd"/>
                  <w:r>
                    <w:rPr>
                      <w:rFonts w:hint="eastAsia"/>
                      <w:color w:val="000000" w:themeColor="text1"/>
                    </w:rPr>
                    <w:t>出入库对接工位信息的配置，配置流程是先选择某个订单，然后选中已出库库位并对接库位点击需要绑定的工位号，最少</w:t>
                  </w:r>
                  <w:r>
                    <w:rPr>
                      <w:color w:val="000000" w:themeColor="text1"/>
                    </w:rPr>
                    <w:t>5</w:t>
                  </w:r>
                  <w:r>
                    <w:rPr>
                      <w:rFonts w:hint="eastAsia"/>
                      <w:color w:val="000000" w:themeColor="text1"/>
                    </w:rPr>
                    <w:t>个对接位，</w:t>
                  </w:r>
                  <w:proofErr w:type="gramStart"/>
                  <w:r>
                    <w:rPr>
                      <w:rFonts w:hint="eastAsia"/>
                      <w:color w:val="000000" w:themeColor="text1"/>
                    </w:rPr>
                    <w:t>且按照</w:t>
                  </w:r>
                  <w:proofErr w:type="gramEnd"/>
                  <w:r>
                    <w:rPr>
                      <w:rFonts w:hint="eastAsia"/>
                      <w:color w:val="000000" w:themeColor="text1"/>
                    </w:rPr>
                    <w:t>从左往右的顺序进行与</w:t>
                  </w:r>
                  <w:r>
                    <w:rPr>
                      <w:color w:val="000000" w:themeColor="text1"/>
                    </w:rPr>
                    <w:t>AGV</w:t>
                  </w:r>
                  <w:r>
                    <w:rPr>
                      <w:rFonts w:hint="eastAsia"/>
                      <w:color w:val="000000" w:themeColor="text1"/>
                    </w:rPr>
                    <w:t>的对接。绑定入库时操作与绑定出库位一样，不同的是只能选择一个库位。</w:t>
                  </w:r>
                </w:p>
                <w:p w14:paraId="709B5A56" w14:textId="77777777" w:rsidR="00D53A09" w:rsidRDefault="00870A8F">
                  <w:pPr>
                    <w:rPr>
                      <w:color w:val="000000" w:themeColor="text1"/>
                    </w:rPr>
                  </w:pPr>
                  <w:r>
                    <w:rPr>
                      <w:rFonts w:hint="eastAsia"/>
                      <w:color w:val="000000" w:themeColor="text1"/>
                    </w:rPr>
                    <w:t>③任务下发页面主要执行订单下发到</w:t>
                  </w:r>
                  <w:proofErr w:type="gramStart"/>
                  <w:r>
                    <w:rPr>
                      <w:rFonts w:hint="eastAsia"/>
                      <w:color w:val="000000" w:themeColor="text1"/>
                    </w:rPr>
                    <w:t>设备层并监控</w:t>
                  </w:r>
                  <w:proofErr w:type="gramEnd"/>
                  <w:r>
                    <w:rPr>
                      <w:rFonts w:hint="eastAsia"/>
                      <w:color w:val="000000" w:themeColor="text1"/>
                    </w:rPr>
                    <w:t>执行状态和执行结果，在任务执行异常时可以手动重置任务，将订单状态修改到未执行状态。</w:t>
                  </w:r>
                </w:p>
                <w:p w14:paraId="12E591DA" w14:textId="77777777" w:rsidR="00D53A09" w:rsidRDefault="00870A8F">
                  <w:pPr>
                    <w:rPr>
                      <w:color w:val="000000" w:themeColor="text1"/>
                    </w:rPr>
                  </w:pPr>
                  <w:r>
                    <w:rPr>
                      <w:rFonts w:hint="eastAsia"/>
                      <w:color w:val="000000" w:themeColor="text1"/>
                    </w:rPr>
                    <w:t>④历史订单页面主要记录已执行完成、异常执行的订单信息，方便用户追溯生产历史，并提供历史订单删除操作。</w:t>
                  </w:r>
                </w:p>
                <w:p w14:paraId="0C190E5F"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）设备看板：设备看板界面由机器人、</w:t>
                  </w:r>
                  <w:proofErr w:type="gramStart"/>
                  <w:r>
                    <w:rPr>
                      <w:rFonts w:hint="eastAsia"/>
                      <w:color w:val="000000" w:themeColor="text1"/>
                    </w:rPr>
                    <w:t>仓位</w:t>
                  </w:r>
                  <w:proofErr w:type="gramEnd"/>
                  <w:r>
                    <w:rPr>
                      <w:rFonts w:hint="eastAsia"/>
                      <w:color w:val="000000" w:themeColor="text1"/>
                    </w:rPr>
                    <w:t>状态、装配区域</w:t>
                  </w:r>
                  <w:r>
                    <w:rPr>
                      <w:color w:val="000000" w:themeColor="text1"/>
                    </w:rPr>
                    <w:t>3</w:t>
                  </w:r>
                  <w:r>
                    <w:rPr>
                      <w:rFonts w:hint="eastAsia"/>
                      <w:color w:val="000000" w:themeColor="text1"/>
                    </w:rPr>
                    <w:t>个功能界面组成，用于实时显示机器人工作状态、</w:t>
                  </w:r>
                  <w:proofErr w:type="gramStart"/>
                  <w:r>
                    <w:rPr>
                      <w:rFonts w:hint="eastAsia"/>
                      <w:color w:val="000000" w:themeColor="text1"/>
                    </w:rPr>
                    <w:t>仓位</w:t>
                  </w:r>
                  <w:proofErr w:type="gramEnd"/>
                  <w:r>
                    <w:rPr>
                      <w:rFonts w:hint="eastAsia"/>
                      <w:color w:val="000000" w:themeColor="text1"/>
                    </w:rPr>
                    <w:t>状态和</w:t>
                  </w:r>
                  <w:proofErr w:type="gramStart"/>
                  <w:r>
                    <w:rPr>
                      <w:rFonts w:hint="eastAsia"/>
                      <w:color w:val="000000" w:themeColor="text1"/>
                    </w:rPr>
                    <w:t>码垛机</w:t>
                  </w:r>
                  <w:proofErr w:type="gramEnd"/>
                  <w:r>
                    <w:rPr>
                      <w:rFonts w:hint="eastAsia"/>
                      <w:color w:val="000000" w:themeColor="text1"/>
                    </w:rPr>
                    <w:t>手动控制操作。</w:t>
                  </w:r>
                </w:p>
                <w:p w14:paraId="38491280" w14:textId="77777777" w:rsidR="00D53A09" w:rsidRDefault="00870A8F">
                  <w:pPr>
                    <w:rPr>
                      <w:color w:val="000000" w:themeColor="text1"/>
                    </w:rPr>
                  </w:pPr>
                  <w:r>
                    <w:rPr>
                      <w:rFonts w:hint="eastAsia"/>
                      <w:color w:val="000000" w:themeColor="text1"/>
                    </w:rPr>
                    <w:t>①机器人状态看板主要监视机器人关节角度、末端位置以及机器人故障和工作状态等信息。</w:t>
                  </w:r>
                </w:p>
                <w:p w14:paraId="665796FC" w14:textId="77777777" w:rsidR="00D53A09" w:rsidRDefault="00870A8F">
                  <w:pPr>
                    <w:rPr>
                      <w:color w:val="000000" w:themeColor="text1"/>
                    </w:rPr>
                  </w:pPr>
                  <w:r>
                    <w:rPr>
                      <w:rFonts w:hint="eastAsia"/>
                      <w:color w:val="000000" w:themeColor="text1"/>
                    </w:rPr>
                    <w:t>②</w:t>
                  </w:r>
                  <w:proofErr w:type="gramStart"/>
                  <w:r>
                    <w:rPr>
                      <w:rFonts w:hint="eastAsia"/>
                      <w:color w:val="000000" w:themeColor="text1"/>
                    </w:rPr>
                    <w:t>仓位</w:t>
                  </w:r>
                  <w:proofErr w:type="gramEnd"/>
                  <w:r>
                    <w:rPr>
                      <w:rFonts w:hint="eastAsia"/>
                      <w:color w:val="000000" w:themeColor="text1"/>
                    </w:rPr>
                    <w:t>状态监控页面主要用于</w:t>
                  </w:r>
                  <w:proofErr w:type="gramStart"/>
                  <w:r>
                    <w:rPr>
                      <w:rFonts w:hint="eastAsia"/>
                      <w:color w:val="000000" w:themeColor="text1"/>
                    </w:rPr>
                    <w:t>观察立库每个仓位</w:t>
                  </w:r>
                  <w:proofErr w:type="gramEnd"/>
                  <w:r>
                    <w:rPr>
                      <w:rFonts w:hint="eastAsia"/>
                      <w:color w:val="000000" w:themeColor="text1"/>
                    </w:rPr>
                    <w:t>的物料有无已经出入库状态，便于用户清晰看见立库中物料分布位置和出入库状态。同时可以在</w:t>
                  </w:r>
                  <w:proofErr w:type="gramStart"/>
                  <w:r>
                    <w:rPr>
                      <w:rFonts w:hint="eastAsia"/>
                      <w:color w:val="000000" w:themeColor="text1"/>
                    </w:rPr>
                    <w:t>码垛机</w:t>
                  </w:r>
                  <w:proofErr w:type="gramEnd"/>
                  <w:r>
                    <w:rPr>
                      <w:rFonts w:hint="eastAsia"/>
                      <w:color w:val="000000" w:themeColor="text1"/>
                    </w:rPr>
                    <w:t>手动模式时在</w:t>
                  </w:r>
                  <w:r>
                    <w:rPr>
                      <w:color w:val="000000" w:themeColor="text1"/>
                    </w:rPr>
                    <w:t>MES</w:t>
                  </w:r>
                  <w:r>
                    <w:rPr>
                      <w:rFonts w:hint="eastAsia"/>
                      <w:color w:val="000000" w:themeColor="text1"/>
                    </w:rPr>
                    <w:t>界面上直接控制</w:t>
                  </w:r>
                  <w:proofErr w:type="gramStart"/>
                  <w:r>
                    <w:rPr>
                      <w:rFonts w:hint="eastAsia"/>
                      <w:color w:val="000000" w:themeColor="text1"/>
                    </w:rPr>
                    <w:t>码垛机</w:t>
                  </w:r>
                  <w:proofErr w:type="gramEnd"/>
                  <w:r>
                    <w:rPr>
                      <w:rFonts w:hint="eastAsia"/>
                      <w:color w:val="000000" w:themeColor="text1"/>
                    </w:rPr>
                    <w:t>进行物料的出入库、移库操作。</w:t>
                  </w:r>
                </w:p>
                <w:p w14:paraId="49481D42" w14:textId="77777777" w:rsidR="00D53A09" w:rsidRDefault="00870A8F">
                  <w:pPr>
                    <w:rPr>
                      <w:color w:val="000000" w:themeColor="text1"/>
                    </w:rPr>
                  </w:pPr>
                  <w:r>
                    <w:rPr>
                      <w:rFonts w:hint="eastAsia"/>
                      <w:color w:val="000000" w:themeColor="text1"/>
                    </w:rPr>
                    <w:t>③装配区监控页面负责观察输送线和装配线滚筒状态、拍照工位和抓取工位物料有无，装配工位物料有无，夹具松紧状态，主控</w:t>
                  </w:r>
                  <w:r>
                    <w:rPr>
                      <w:color w:val="000000" w:themeColor="text1"/>
                    </w:rPr>
                    <w:t>PLC</w:t>
                  </w:r>
                  <w:r>
                    <w:rPr>
                      <w:rFonts w:hint="eastAsia"/>
                      <w:color w:val="000000" w:themeColor="text1"/>
                    </w:rPr>
                    <w:t>和</w:t>
                  </w:r>
                  <w:proofErr w:type="gramStart"/>
                  <w:r>
                    <w:rPr>
                      <w:rFonts w:hint="eastAsia"/>
                      <w:color w:val="000000" w:themeColor="text1"/>
                    </w:rPr>
                    <w:t>码垛机</w:t>
                  </w:r>
                  <w:proofErr w:type="gramEnd"/>
                  <w:r>
                    <w:rPr>
                      <w:rFonts w:hint="eastAsia"/>
                      <w:color w:val="000000" w:themeColor="text1"/>
                    </w:rPr>
                    <w:t>工作状态。</w:t>
                  </w:r>
                </w:p>
                <w:p w14:paraId="6E975367"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）系统控制：总控操作界面用来启动、停止、复位加工流程，启动的条件是系统已经复位正常到初始状态，复位的条件是系统已经正常停止。正确的操作的流程为：停止</w:t>
                  </w:r>
                  <w:r>
                    <w:rPr>
                      <w:color w:val="000000" w:themeColor="text1"/>
                    </w:rPr>
                    <w:t>-</w:t>
                  </w:r>
                  <w:r>
                    <w:rPr>
                      <w:rFonts w:hint="eastAsia"/>
                      <w:color w:val="000000" w:themeColor="text1"/>
                    </w:rPr>
                    <w:t>复位</w:t>
                  </w:r>
                  <w:r>
                    <w:rPr>
                      <w:color w:val="000000" w:themeColor="text1"/>
                    </w:rPr>
                    <w:t>-</w:t>
                  </w:r>
                  <w:r>
                    <w:rPr>
                      <w:rFonts w:hint="eastAsia"/>
                      <w:color w:val="000000" w:themeColor="text1"/>
                    </w:rPr>
                    <w:t>启动。在进行停止、复位、启动操作时</w:t>
                  </w:r>
                  <w:proofErr w:type="gramStart"/>
                  <w:r>
                    <w:rPr>
                      <w:rFonts w:hint="eastAsia"/>
                      <w:color w:val="000000" w:themeColor="text1"/>
                    </w:rPr>
                    <w:t>请确保</w:t>
                  </w:r>
                  <w:proofErr w:type="gramEnd"/>
                  <w:r>
                    <w:rPr>
                      <w:rFonts w:hint="eastAsia"/>
                      <w:color w:val="000000" w:themeColor="text1"/>
                    </w:rPr>
                    <w:t>主控</w:t>
                  </w:r>
                  <w:r>
                    <w:rPr>
                      <w:color w:val="000000" w:themeColor="text1"/>
                    </w:rPr>
                    <w:t>PLC</w:t>
                  </w:r>
                  <w:r>
                    <w:rPr>
                      <w:rFonts w:hint="eastAsia"/>
                      <w:color w:val="000000" w:themeColor="text1"/>
                    </w:rPr>
                    <w:t>工作状态在待机、准备就绪以及初始状态，否则无法进行操作。</w:t>
                  </w:r>
                </w:p>
                <w:p w14:paraId="3E677BDF"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）数据看板：数据看板主要设备使用率和产品完成率页面组成，同于统计分析系统使用情况和生产质量，为用户提供直观的数据进行分析。</w:t>
                  </w:r>
                </w:p>
                <w:p w14:paraId="2307F1C1" w14:textId="77777777" w:rsidR="00D53A09" w:rsidRDefault="00870A8F">
                  <w:pPr>
                    <w:rPr>
                      <w:color w:val="000000" w:themeColor="text1"/>
                    </w:rPr>
                  </w:pPr>
                  <w:r>
                    <w:rPr>
                      <w:rFonts w:hint="eastAsia"/>
                      <w:color w:val="000000" w:themeColor="text1"/>
                    </w:rPr>
                    <w:t>①设备使用率看板主要为用户提供设备运行时长、待机时长、出入库次数统计、设备离线时长和次数统计、设备故障次数和故障时长等信息，用户可以根据时间进行查询。</w:t>
                  </w:r>
                </w:p>
                <w:p w14:paraId="02D2477E" w14:textId="77777777" w:rsidR="00D53A09" w:rsidRDefault="00870A8F">
                  <w:pPr>
                    <w:rPr>
                      <w:color w:val="000000" w:themeColor="text1"/>
                    </w:rPr>
                  </w:pPr>
                  <w:r>
                    <w:rPr>
                      <w:rFonts w:hint="eastAsia"/>
                      <w:color w:val="000000" w:themeColor="text1"/>
                    </w:rPr>
                    <w:t>②产品完成率看板用于统计显示某个时间段内订单执行结果，直观显示已执行、未执行、执行中、异常执行的分布状态。</w:t>
                  </w:r>
                </w:p>
                <w:p w14:paraId="580D6019"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）系统管理：系统管理主要由设备管理、参数配置、数据备份、日志管理功能模块组成，主要负责配置基础设备数据、系统运行参数、数据的备份与恢复操作以及日志</w:t>
                  </w:r>
                  <w:r>
                    <w:rPr>
                      <w:rFonts w:hint="eastAsia"/>
                      <w:color w:val="000000" w:themeColor="text1"/>
                    </w:rPr>
                    <w:lastRenderedPageBreak/>
                    <w:t>查询管理。</w:t>
                  </w:r>
                </w:p>
                <w:p w14:paraId="142C8930" w14:textId="77777777" w:rsidR="00D53A09" w:rsidRDefault="00870A8F">
                  <w:pPr>
                    <w:rPr>
                      <w:color w:val="000000" w:themeColor="text1"/>
                    </w:rPr>
                  </w:pPr>
                  <w:r>
                    <w:rPr>
                      <w:rFonts w:hint="eastAsia"/>
                      <w:color w:val="000000" w:themeColor="text1"/>
                    </w:rPr>
                    <w:t>①设备管理单元主要用于设备添加、删除、编辑和查询，如机器人设备、仓库</w:t>
                  </w:r>
                  <w:proofErr w:type="gramStart"/>
                  <w:r>
                    <w:rPr>
                      <w:rFonts w:hint="eastAsia"/>
                      <w:color w:val="000000" w:themeColor="text1"/>
                    </w:rPr>
                    <w:t>仓位</w:t>
                  </w:r>
                  <w:proofErr w:type="gramEnd"/>
                  <w:r>
                    <w:rPr>
                      <w:rFonts w:hint="eastAsia"/>
                      <w:color w:val="000000" w:themeColor="text1"/>
                    </w:rPr>
                    <w:t>。</w:t>
                  </w:r>
                </w:p>
                <w:p w14:paraId="0B97A259" w14:textId="77777777" w:rsidR="00D53A09" w:rsidRDefault="00870A8F">
                  <w:pPr>
                    <w:rPr>
                      <w:color w:val="000000" w:themeColor="text1"/>
                    </w:rPr>
                  </w:pPr>
                  <w:r>
                    <w:rPr>
                      <w:rFonts w:hint="eastAsia"/>
                      <w:color w:val="000000" w:themeColor="text1"/>
                    </w:rPr>
                    <w:t>②参数配置页面主要用于配置系统核心运行参数，如与主控</w:t>
                  </w:r>
                  <w:r>
                    <w:rPr>
                      <w:color w:val="000000" w:themeColor="text1"/>
                    </w:rPr>
                    <w:t>PLC</w:t>
                  </w:r>
                  <w:r>
                    <w:rPr>
                      <w:rFonts w:hint="eastAsia"/>
                      <w:color w:val="000000" w:themeColor="text1"/>
                    </w:rPr>
                    <w:t>通信参数，</w:t>
                  </w:r>
                  <w:r>
                    <w:rPr>
                      <w:color w:val="000000" w:themeColor="text1"/>
                    </w:rPr>
                    <w:t>Redis</w:t>
                  </w:r>
                  <w:r>
                    <w:rPr>
                      <w:rFonts w:hint="eastAsia"/>
                      <w:color w:val="000000" w:themeColor="text1"/>
                    </w:rPr>
                    <w:t>缓存数据库地址，并提供服务重启操作。</w:t>
                  </w:r>
                </w:p>
                <w:p w14:paraId="533BF4BE" w14:textId="77777777" w:rsidR="00D53A09" w:rsidRDefault="00870A8F">
                  <w:pPr>
                    <w:rPr>
                      <w:color w:val="000000" w:themeColor="text1"/>
                    </w:rPr>
                  </w:pPr>
                  <w:r>
                    <w:rPr>
                      <w:rFonts w:hint="eastAsia"/>
                      <w:color w:val="000000" w:themeColor="text1"/>
                    </w:rPr>
                    <w:t>③数据备份页面提供数据库的整体备份和恢复，同时提供对</w:t>
                  </w:r>
                  <w:r>
                    <w:rPr>
                      <w:color w:val="000000" w:themeColor="text1"/>
                    </w:rPr>
                    <w:t>EBOM</w:t>
                  </w:r>
                  <w:r>
                    <w:rPr>
                      <w:rFonts w:hint="eastAsia"/>
                      <w:color w:val="000000" w:themeColor="text1"/>
                    </w:rPr>
                    <w:t>信息单独备份和恢复的操作。</w:t>
                  </w:r>
                </w:p>
                <w:p w14:paraId="3E28F0A5" w14:textId="77777777" w:rsidR="00D53A09" w:rsidRDefault="00870A8F">
                  <w:pPr>
                    <w:rPr>
                      <w:color w:val="000000" w:themeColor="text1"/>
                    </w:rPr>
                  </w:pPr>
                  <w:r>
                    <w:rPr>
                      <w:rFonts w:hint="eastAsia"/>
                      <w:color w:val="000000" w:themeColor="text1"/>
                    </w:rPr>
                    <w:t>④日志管理页面为用户提供运行日志查询和删除的操作，日志结构包含日志</w:t>
                  </w:r>
                  <w:r>
                    <w:rPr>
                      <w:color w:val="000000" w:themeColor="text1"/>
                    </w:rPr>
                    <w:t>id</w:t>
                  </w:r>
                  <w:r>
                    <w:rPr>
                      <w:rFonts w:hint="eastAsia"/>
                      <w:color w:val="000000" w:themeColor="text1"/>
                    </w:rPr>
                    <w:t>、日志记录时间、日志类型、来源、级别以及日志内容，用户可通过关键字进行搜索，也可按照日志产生的时间段进行搜索，还可支持关键字</w:t>
                  </w:r>
                  <w:r>
                    <w:rPr>
                      <w:color w:val="000000" w:themeColor="text1"/>
                    </w:rPr>
                    <w:t>+</w:t>
                  </w:r>
                  <w:r>
                    <w:rPr>
                      <w:rFonts w:hint="eastAsia"/>
                      <w:color w:val="000000" w:themeColor="text1"/>
                    </w:rPr>
                    <w:t>时间段搜索，对不需要的日志可进行批量删除操作。</w:t>
                  </w:r>
                </w:p>
                <w:p w14:paraId="43A4B8B1" w14:textId="77777777" w:rsidR="00D53A09" w:rsidRDefault="00870A8F">
                  <w:pPr>
                    <w:rPr>
                      <w:color w:val="000000" w:themeColor="text1"/>
                    </w:rPr>
                  </w:pPr>
                  <w:r>
                    <w:rPr>
                      <w:color w:val="000000" w:themeColor="text1"/>
                    </w:rPr>
                    <w:t>6.4</w:t>
                  </w:r>
                  <w:r>
                    <w:rPr>
                      <w:rFonts w:hint="eastAsia"/>
                      <w:color w:val="000000" w:themeColor="text1"/>
                    </w:rPr>
                    <w:t>数字孪生套件</w:t>
                  </w:r>
                </w:p>
                <w:p w14:paraId="214E3478" w14:textId="77777777" w:rsidR="00D53A09" w:rsidRDefault="00870A8F">
                  <w:pPr>
                    <w:rPr>
                      <w:color w:val="000000" w:themeColor="text1"/>
                    </w:rPr>
                  </w:pPr>
                  <w:r>
                    <w:rPr>
                      <w:color w:val="000000" w:themeColor="text1"/>
                    </w:rPr>
                    <w:t>6.4.1</w:t>
                  </w:r>
                  <w:r>
                    <w:rPr>
                      <w:rFonts w:hint="eastAsia"/>
                      <w:color w:val="000000" w:themeColor="text1"/>
                    </w:rPr>
                    <w:t>机电一体化数字孪生软件</w:t>
                  </w:r>
                </w:p>
                <w:p w14:paraId="503FB516" w14:textId="77777777" w:rsidR="00D53A09" w:rsidRDefault="00870A8F">
                  <w:pPr>
                    <w:rPr>
                      <w:color w:val="000000" w:themeColor="text1"/>
                    </w:rPr>
                  </w:pPr>
                  <w:r>
                    <w:rPr>
                      <w:color w:val="000000" w:themeColor="text1"/>
                    </w:rPr>
                    <w:t>1</w:t>
                  </w:r>
                  <w:r>
                    <w:rPr>
                      <w:rFonts w:hint="eastAsia"/>
                      <w:color w:val="000000" w:themeColor="text1"/>
                    </w:rPr>
                    <w:t>）支持用户自定义创建并保存模型，支持包含：</w:t>
                  </w:r>
                  <w:proofErr w:type="spellStart"/>
                  <w:r>
                    <w:rPr>
                      <w:color w:val="000000" w:themeColor="text1"/>
                    </w:rPr>
                    <w:t>stp</w:t>
                  </w:r>
                  <w:proofErr w:type="spellEnd"/>
                  <w:r>
                    <w:rPr>
                      <w:rFonts w:hint="eastAsia"/>
                      <w:color w:val="000000" w:themeColor="text1"/>
                    </w:rPr>
                    <w:t>、</w:t>
                  </w:r>
                  <w:r>
                    <w:rPr>
                      <w:color w:val="000000" w:themeColor="text1"/>
                    </w:rPr>
                    <w:t>step</w:t>
                  </w:r>
                  <w:r>
                    <w:rPr>
                      <w:rFonts w:hint="eastAsia"/>
                      <w:color w:val="000000" w:themeColor="text1"/>
                    </w:rPr>
                    <w:t>、</w:t>
                  </w:r>
                  <w:proofErr w:type="spellStart"/>
                  <w:r>
                    <w:rPr>
                      <w:color w:val="000000" w:themeColor="text1"/>
                    </w:rPr>
                    <w:t>igs</w:t>
                  </w:r>
                  <w:proofErr w:type="spellEnd"/>
                  <w:r>
                    <w:rPr>
                      <w:rFonts w:hint="eastAsia"/>
                      <w:color w:val="000000" w:themeColor="text1"/>
                    </w:rPr>
                    <w:t>、</w:t>
                  </w:r>
                  <w:r>
                    <w:rPr>
                      <w:color w:val="000000" w:themeColor="text1"/>
                    </w:rPr>
                    <w:t>obj</w:t>
                  </w:r>
                  <w:r>
                    <w:rPr>
                      <w:rFonts w:hint="eastAsia"/>
                      <w:color w:val="000000" w:themeColor="text1"/>
                    </w:rPr>
                    <w:t>、</w:t>
                  </w:r>
                  <w:proofErr w:type="spellStart"/>
                  <w:r>
                    <w:rPr>
                      <w:color w:val="000000" w:themeColor="text1"/>
                    </w:rPr>
                    <w:t>stl</w:t>
                  </w:r>
                  <w:proofErr w:type="spellEnd"/>
                  <w:r>
                    <w:rPr>
                      <w:rFonts w:hint="eastAsia"/>
                      <w:color w:val="000000" w:themeColor="text1"/>
                    </w:rPr>
                    <w:t>、</w:t>
                  </w:r>
                  <w:proofErr w:type="spellStart"/>
                  <w:r>
                    <w:rPr>
                      <w:color w:val="000000" w:themeColor="text1"/>
                    </w:rPr>
                    <w:t>dxf</w:t>
                  </w:r>
                  <w:proofErr w:type="spellEnd"/>
                  <w:r>
                    <w:rPr>
                      <w:rFonts w:hint="eastAsia"/>
                      <w:color w:val="000000" w:themeColor="text1"/>
                    </w:rPr>
                    <w:t>等标准</w:t>
                  </w:r>
                  <w:r>
                    <w:rPr>
                      <w:color w:val="000000" w:themeColor="text1"/>
                    </w:rPr>
                    <w:t>CAD</w:t>
                  </w:r>
                  <w:r>
                    <w:rPr>
                      <w:rFonts w:hint="eastAsia"/>
                      <w:color w:val="000000" w:themeColor="text1"/>
                    </w:rPr>
                    <w:t>文件格式的文件输入和输出，并可根据机器人</w:t>
                  </w:r>
                  <w:r>
                    <w:rPr>
                      <w:color w:val="000000" w:themeColor="text1"/>
                    </w:rPr>
                    <w:t>DH</w:t>
                  </w:r>
                  <w:r>
                    <w:rPr>
                      <w:rFonts w:hint="eastAsia"/>
                      <w:color w:val="000000" w:themeColor="text1"/>
                    </w:rPr>
                    <w:t>参数自定义创建串联机器人模型；</w:t>
                  </w:r>
                </w:p>
                <w:p w14:paraId="3712F07F" w14:textId="77777777" w:rsidR="00D53A09" w:rsidRDefault="00870A8F">
                  <w:pPr>
                    <w:rPr>
                      <w:color w:val="000000" w:themeColor="text1"/>
                    </w:rPr>
                  </w:pPr>
                  <w:r>
                    <w:rPr>
                      <w:color w:val="000000" w:themeColor="text1"/>
                    </w:rPr>
                    <w:t>2</w:t>
                  </w:r>
                  <w:r>
                    <w:rPr>
                      <w:rFonts w:hint="eastAsia"/>
                      <w:color w:val="000000" w:themeColor="text1"/>
                    </w:rPr>
                    <w:t>）支持几何体模型材质贴图，使模型外形更加真实，可对三维模型进行平移、旋转、自由缩放及自定义参数设置；</w:t>
                  </w:r>
                </w:p>
                <w:p w14:paraId="6CA11A5E" w14:textId="77777777" w:rsidR="00D53A09" w:rsidRDefault="00870A8F">
                  <w:pPr>
                    <w:rPr>
                      <w:color w:val="000000" w:themeColor="text1"/>
                    </w:rPr>
                  </w:pPr>
                  <w:r>
                    <w:rPr>
                      <w:color w:val="000000" w:themeColor="text1"/>
                    </w:rPr>
                    <w:t>3</w:t>
                  </w:r>
                  <w:r>
                    <w:rPr>
                      <w:rFonts w:hint="eastAsia"/>
                      <w:color w:val="000000" w:themeColor="text1"/>
                    </w:rPr>
                    <w:t>）内置截图和仿真视频录制功能，不依赖外部截图工具和视频录制工具；</w:t>
                  </w:r>
                </w:p>
                <w:p w14:paraId="7B7D6701" w14:textId="77777777" w:rsidR="00D53A09" w:rsidRDefault="00870A8F">
                  <w:pPr>
                    <w:rPr>
                      <w:color w:val="000000" w:themeColor="text1"/>
                    </w:rPr>
                  </w:pPr>
                  <w:r>
                    <w:rPr>
                      <w:color w:val="000000" w:themeColor="text1"/>
                    </w:rPr>
                    <w:t>4</w:t>
                  </w:r>
                  <w:r>
                    <w:rPr>
                      <w:rFonts w:hint="eastAsia"/>
                      <w:color w:val="000000" w:themeColor="text1"/>
                    </w:rPr>
                    <w:t>）具备创建标准几何体的</w:t>
                  </w:r>
                  <w:r>
                    <w:rPr>
                      <w:color w:val="000000" w:themeColor="text1"/>
                    </w:rPr>
                    <w:t>CAD</w:t>
                  </w:r>
                  <w:r>
                    <w:rPr>
                      <w:rFonts w:hint="eastAsia"/>
                      <w:color w:val="000000" w:themeColor="text1"/>
                    </w:rPr>
                    <w:t>编辑功能，并可对已有的几何体进行精简和优化且支持大型模型的智能优化，可实现大型复杂模型的轻量化，既能保证模型的质量，又能保证复杂系统仿真的流畅度；</w:t>
                  </w:r>
                </w:p>
                <w:p w14:paraId="14E59012" w14:textId="77777777" w:rsidR="00D53A09" w:rsidRDefault="00870A8F">
                  <w:pPr>
                    <w:rPr>
                      <w:color w:val="000000" w:themeColor="text1"/>
                    </w:rPr>
                  </w:pPr>
                  <w:r>
                    <w:rPr>
                      <w:color w:val="000000" w:themeColor="text1"/>
                    </w:rPr>
                    <w:t>5</w:t>
                  </w:r>
                  <w:r>
                    <w:rPr>
                      <w:rFonts w:hint="eastAsia"/>
                      <w:color w:val="000000" w:themeColor="text1"/>
                    </w:rPr>
                    <w:t>）支持大场景带贴近真实渲染效果的生产线仿真，多任务场景管理、多视图显示切换；</w:t>
                  </w:r>
                </w:p>
                <w:p w14:paraId="45D4BC02"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）支持真实的物理特性，包括速度、加速度、重力、摩擦力、阻力和惯性等，仿真效果逼真且真实可信；</w:t>
                  </w:r>
                </w:p>
                <w:p w14:paraId="0D3D7EC8" w14:textId="77777777" w:rsidR="00D53A09" w:rsidRDefault="00870A8F">
                  <w:pPr>
                    <w:rPr>
                      <w:color w:val="000000" w:themeColor="text1"/>
                    </w:rPr>
                  </w:pPr>
                  <w:r>
                    <w:rPr>
                      <w:color w:val="000000" w:themeColor="text1"/>
                    </w:rPr>
                    <w:t>7</w:t>
                  </w:r>
                  <w:r>
                    <w:rPr>
                      <w:rFonts w:hint="eastAsia"/>
                      <w:color w:val="000000" w:themeColor="text1"/>
                    </w:rPr>
                    <w:t>）支持干涉和碰撞检查、运动组件距离检测和运动路径规划功能，可用于工作站布局的设计与优化；</w:t>
                  </w:r>
                </w:p>
                <w:p w14:paraId="0B358145"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）支持多种工业现场典型传感器，包括速度、加速度、距离、位置、角度等传感器；</w:t>
                  </w:r>
                </w:p>
                <w:p w14:paraId="1EACF9E7" w14:textId="77777777" w:rsidR="00D53A09" w:rsidRDefault="00870A8F">
                  <w:pPr>
                    <w:rPr>
                      <w:color w:val="000000" w:themeColor="text1"/>
                    </w:rPr>
                  </w:pPr>
                  <w:r>
                    <w:rPr>
                      <w:rFonts w:hint="eastAsia"/>
                      <w:color w:val="000000" w:themeColor="text1"/>
                    </w:rPr>
                    <w:t>▲</w:t>
                  </w:r>
                  <w:r>
                    <w:rPr>
                      <w:color w:val="000000" w:themeColor="text1"/>
                    </w:rPr>
                    <w:t>9</w:t>
                  </w:r>
                  <w:r>
                    <w:rPr>
                      <w:rFonts w:hint="eastAsia"/>
                      <w:color w:val="000000" w:themeColor="text1"/>
                    </w:rPr>
                    <w:t>）支持多种工业现场典型通信协议，包括但不限于</w:t>
                  </w:r>
                  <w:r>
                    <w:rPr>
                      <w:color w:val="000000" w:themeColor="text1"/>
                    </w:rPr>
                    <w:t>OPC UA</w:t>
                  </w:r>
                  <w:r>
                    <w:rPr>
                      <w:rFonts w:hint="eastAsia"/>
                      <w:color w:val="000000" w:themeColor="text1"/>
                    </w:rPr>
                    <w:t>、</w:t>
                  </w:r>
                  <w:r>
                    <w:rPr>
                      <w:color w:val="000000" w:themeColor="text1"/>
                    </w:rPr>
                    <w:t>OPC DA</w:t>
                  </w:r>
                  <w:r>
                    <w:rPr>
                      <w:rFonts w:hint="eastAsia"/>
                      <w:color w:val="000000" w:themeColor="text1"/>
                    </w:rPr>
                    <w:t>、</w:t>
                  </w:r>
                  <w:r>
                    <w:rPr>
                      <w:color w:val="000000" w:themeColor="text1"/>
                    </w:rPr>
                    <w:t>TCP</w:t>
                  </w:r>
                  <w:r>
                    <w:rPr>
                      <w:rFonts w:hint="eastAsia"/>
                      <w:color w:val="000000" w:themeColor="text1"/>
                    </w:rPr>
                    <w:t>、</w:t>
                  </w:r>
                  <w:r>
                    <w:rPr>
                      <w:color w:val="000000" w:themeColor="text1"/>
                    </w:rPr>
                    <w:t>UDP</w:t>
                  </w:r>
                  <w:r>
                    <w:rPr>
                      <w:rFonts w:hint="eastAsia"/>
                      <w:color w:val="000000" w:themeColor="text1"/>
                    </w:rPr>
                    <w:t>、</w:t>
                  </w:r>
                  <w:r>
                    <w:rPr>
                      <w:color w:val="000000" w:themeColor="text1"/>
                    </w:rPr>
                    <w:t>PROFINET</w:t>
                  </w:r>
                  <w:r>
                    <w:rPr>
                      <w:rFonts w:hint="eastAsia"/>
                      <w:color w:val="000000" w:themeColor="text1"/>
                    </w:rPr>
                    <w:t>等通信协议；</w:t>
                  </w:r>
                </w:p>
                <w:p w14:paraId="6CFBD17B" w14:textId="77777777" w:rsidR="00D53A09" w:rsidRDefault="00870A8F">
                  <w:pPr>
                    <w:rPr>
                      <w:color w:val="000000" w:themeColor="text1"/>
                    </w:rPr>
                  </w:pPr>
                  <w:r>
                    <w:rPr>
                      <w:color w:val="000000" w:themeColor="text1"/>
                    </w:rPr>
                    <w:t>10</w:t>
                  </w:r>
                  <w:r>
                    <w:rPr>
                      <w:rFonts w:hint="eastAsia"/>
                      <w:color w:val="000000" w:themeColor="text1"/>
                    </w:rPr>
                    <w:t>）支持串联、并联</w:t>
                  </w:r>
                  <w:r>
                    <w:rPr>
                      <w:color w:val="000000" w:themeColor="text1"/>
                    </w:rPr>
                    <w:t>Delta</w:t>
                  </w:r>
                  <w:r>
                    <w:rPr>
                      <w:rFonts w:hint="eastAsia"/>
                      <w:color w:val="000000" w:themeColor="text1"/>
                    </w:rPr>
                    <w:t>及直角坐标系</w:t>
                  </w:r>
                  <w:r>
                    <w:rPr>
                      <w:color w:val="000000" w:themeColor="text1"/>
                    </w:rPr>
                    <w:t>SCARA</w:t>
                  </w:r>
                  <w:r>
                    <w:rPr>
                      <w:rFonts w:hint="eastAsia"/>
                      <w:color w:val="000000" w:themeColor="text1"/>
                    </w:rPr>
                    <w:t>等不同结构类型的机器人及运动机构的建模及运动仿真</w:t>
                  </w:r>
                </w:p>
                <w:p w14:paraId="13A04F3A" w14:textId="77777777" w:rsidR="00D53A09" w:rsidRDefault="00870A8F">
                  <w:pPr>
                    <w:rPr>
                      <w:color w:val="000000" w:themeColor="text1"/>
                    </w:rPr>
                  </w:pPr>
                  <w:r>
                    <w:rPr>
                      <w:rFonts w:hint="eastAsia"/>
                      <w:color w:val="000000" w:themeColor="text1"/>
                    </w:rPr>
                    <w:t>▲</w:t>
                  </w:r>
                  <w:r>
                    <w:rPr>
                      <w:color w:val="000000" w:themeColor="text1"/>
                    </w:rPr>
                    <w:t>11</w:t>
                  </w:r>
                  <w:r>
                    <w:rPr>
                      <w:rFonts w:hint="eastAsia"/>
                      <w:color w:val="000000" w:themeColor="text1"/>
                    </w:rPr>
                    <w:t>）支持机器人在线和离线的运动学逆解；</w:t>
                  </w:r>
                </w:p>
                <w:p w14:paraId="080C1B25" w14:textId="77777777" w:rsidR="00D53A09" w:rsidRDefault="00870A8F">
                  <w:pPr>
                    <w:rPr>
                      <w:color w:val="000000" w:themeColor="text1"/>
                    </w:rPr>
                  </w:pPr>
                  <w:r>
                    <w:rPr>
                      <w:color w:val="000000" w:themeColor="text1"/>
                    </w:rPr>
                    <w:t>12</w:t>
                  </w:r>
                  <w:r>
                    <w:rPr>
                      <w:rFonts w:hint="eastAsia"/>
                      <w:color w:val="000000" w:themeColor="text1"/>
                    </w:rPr>
                    <w:t>）支持工业机器人多种编程模式选择：如手持工具、手持工件（常规</w:t>
                  </w:r>
                  <w:r>
                    <w:rPr>
                      <w:color w:val="000000" w:themeColor="text1"/>
                    </w:rPr>
                    <w:t>TCP</w:t>
                  </w:r>
                  <w:r>
                    <w:rPr>
                      <w:rFonts w:hint="eastAsia"/>
                      <w:color w:val="000000" w:themeColor="text1"/>
                    </w:rPr>
                    <w:t>、固定</w:t>
                  </w:r>
                  <w:r>
                    <w:rPr>
                      <w:color w:val="000000" w:themeColor="text1"/>
                    </w:rPr>
                    <w:t>TCP</w:t>
                  </w:r>
                  <w:r>
                    <w:rPr>
                      <w:rFonts w:hint="eastAsia"/>
                      <w:color w:val="000000" w:themeColor="text1"/>
                    </w:rPr>
                    <w:t>、</w:t>
                  </w:r>
                  <w:r>
                    <w:rPr>
                      <w:rFonts w:hint="eastAsia"/>
                      <w:color w:val="000000" w:themeColor="text1"/>
                    </w:rPr>
                    <w:lastRenderedPageBreak/>
                    <w:t>动态</w:t>
                  </w:r>
                  <w:r>
                    <w:rPr>
                      <w:color w:val="000000" w:themeColor="text1"/>
                    </w:rPr>
                    <w:t>TCP</w:t>
                  </w:r>
                  <w:r>
                    <w:rPr>
                      <w:rFonts w:hint="eastAsia"/>
                      <w:color w:val="000000" w:themeColor="text1"/>
                    </w:rPr>
                    <w:t>）；</w:t>
                  </w:r>
                </w:p>
                <w:p w14:paraId="537A2153" w14:textId="77777777" w:rsidR="00D53A09" w:rsidRDefault="00870A8F">
                  <w:pPr>
                    <w:rPr>
                      <w:color w:val="000000" w:themeColor="text1"/>
                    </w:rPr>
                  </w:pPr>
                  <w:r>
                    <w:rPr>
                      <w:color w:val="000000" w:themeColor="text1"/>
                    </w:rPr>
                    <w:t>13</w:t>
                  </w:r>
                  <w:r>
                    <w:rPr>
                      <w:rFonts w:hint="eastAsia"/>
                      <w:color w:val="000000" w:themeColor="text1"/>
                    </w:rPr>
                    <w:t>）支持机器人外部轴运动：如变位机、地轨等外围设备的运动仿真；</w:t>
                  </w:r>
                </w:p>
                <w:p w14:paraId="0F5D408D" w14:textId="77777777" w:rsidR="00D53A09" w:rsidRDefault="00870A8F">
                  <w:pPr>
                    <w:rPr>
                      <w:color w:val="000000" w:themeColor="text1"/>
                    </w:rPr>
                  </w:pPr>
                  <w:r>
                    <w:rPr>
                      <w:color w:val="000000" w:themeColor="text1"/>
                    </w:rPr>
                    <w:t>14</w:t>
                  </w:r>
                  <w:r>
                    <w:rPr>
                      <w:rFonts w:hint="eastAsia"/>
                      <w:color w:val="000000" w:themeColor="text1"/>
                    </w:rPr>
                    <w:t>）支持多机器人协同工作，多机器人与机床及其他设备仿真运动；</w:t>
                  </w:r>
                </w:p>
                <w:p w14:paraId="07821B12" w14:textId="77777777" w:rsidR="00D53A09" w:rsidRDefault="00870A8F">
                  <w:pPr>
                    <w:rPr>
                      <w:color w:val="000000" w:themeColor="text1"/>
                    </w:rPr>
                  </w:pPr>
                  <w:r>
                    <w:rPr>
                      <w:color w:val="000000" w:themeColor="text1"/>
                    </w:rPr>
                    <w:t>15</w:t>
                  </w:r>
                  <w:r>
                    <w:rPr>
                      <w:rFonts w:hint="eastAsia"/>
                      <w:color w:val="000000" w:themeColor="text1"/>
                    </w:rPr>
                    <w:t>）具备时域分析功能，包括可以</w:t>
                  </w:r>
                  <w:proofErr w:type="gramStart"/>
                  <w:r>
                    <w:rPr>
                      <w:rFonts w:hint="eastAsia"/>
                      <w:color w:val="000000" w:themeColor="text1"/>
                    </w:rPr>
                    <w:t>作出</w:t>
                  </w:r>
                  <w:proofErr w:type="gramEnd"/>
                  <w:r>
                    <w:rPr>
                      <w:rFonts w:hint="eastAsia"/>
                      <w:color w:val="000000" w:themeColor="text1"/>
                    </w:rPr>
                    <w:t>系统中所有物理量在仿真过程中的变化曲线；</w:t>
                  </w:r>
                </w:p>
                <w:p w14:paraId="25553DB5" w14:textId="77777777" w:rsidR="00D53A09" w:rsidRDefault="00870A8F">
                  <w:pPr>
                    <w:rPr>
                      <w:color w:val="000000" w:themeColor="text1"/>
                    </w:rPr>
                  </w:pPr>
                  <w:r>
                    <w:rPr>
                      <w:color w:val="000000" w:themeColor="text1"/>
                    </w:rPr>
                    <w:t>16</w:t>
                  </w:r>
                  <w:r>
                    <w:rPr>
                      <w:rFonts w:hint="eastAsia"/>
                      <w:color w:val="000000" w:themeColor="text1"/>
                    </w:rPr>
                    <w:t>）支持混合运动学和动力学仿真，满足复杂模型和系统的仿真需求；</w:t>
                  </w:r>
                </w:p>
                <w:p w14:paraId="522D1D1F" w14:textId="77777777" w:rsidR="00D53A09" w:rsidRDefault="00870A8F">
                  <w:pPr>
                    <w:rPr>
                      <w:color w:val="000000" w:themeColor="text1"/>
                    </w:rPr>
                  </w:pPr>
                  <w:r>
                    <w:rPr>
                      <w:color w:val="000000" w:themeColor="text1"/>
                    </w:rPr>
                    <w:t>17</w:t>
                  </w:r>
                  <w:r>
                    <w:rPr>
                      <w:rFonts w:hint="eastAsia"/>
                      <w:color w:val="000000" w:themeColor="text1"/>
                    </w:rPr>
                    <w:t>）提供液压系统、气动系统、凸轮传送、常用机电控制模型、马达驱动等各类控制系统库；</w:t>
                  </w:r>
                </w:p>
                <w:p w14:paraId="27C31C55" w14:textId="77777777" w:rsidR="00D53A09" w:rsidRDefault="00870A8F">
                  <w:pPr>
                    <w:rPr>
                      <w:color w:val="000000" w:themeColor="text1"/>
                    </w:rPr>
                  </w:pPr>
                  <w:r>
                    <w:rPr>
                      <w:color w:val="000000" w:themeColor="text1"/>
                    </w:rPr>
                    <w:t>18</w:t>
                  </w:r>
                  <w:r>
                    <w:rPr>
                      <w:rFonts w:hint="eastAsia"/>
                      <w:color w:val="000000" w:themeColor="text1"/>
                    </w:rPr>
                    <w:t>）支持工装夹具、气动</w:t>
                  </w:r>
                  <w:proofErr w:type="gramStart"/>
                  <w:r>
                    <w:rPr>
                      <w:rFonts w:hint="eastAsia"/>
                      <w:color w:val="000000" w:themeColor="text1"/>
                    </w:rPr>
                    <w:t>夹爪多种</w:t>
                  </w:r>
                  <w:proofErr w:type="gramEnd"/>
                  <w:r>
                    <w:rPr>
                      <w:rFonts w:hint="eastAsia"/>
                      <w:color w:val="000000" w:themeColor="text1"/>
                    </w:rPr>
                    <w:t>姿态的设定；</w:t>
                  </w:r>
                </w:p>
                <w:p w14:paraId="0322BC34" w14:textId="77777777" w:rsidR="00D53A09" w:rsidRDefault="00870A8F">
                  <w:pPr>
                    <w:rPr>
                      <w:color w:val="000000" w:themeColor="text1"/>
                    </w:rPr>
                  </w:pPr>
                  <w:r>
                    <w:rPr>
                      <w:color w:val="000000" w:themeColor="text1"/>
                    </w:rPr>
                    <w:t>19</w:t>
                  </w:r>
                  <w:r>
                    <w:rPr>
                      <w:rFonts w:hint="eastAsia"/>
                      <w:color w:val="000000" w:themeColor="text1"/>
                    </w:rPr>
                    <w:t>）具备完善的组件模型库，包括各品牌机器人、数控机床、立体仓库、传感器、输送线、</w:t>
                  </w:r>
                  <w:r>
                    <w:rPr>
                      <w:color w:val="000000" w:themeColor="text1"/>
                    </w:rPr>
                    <w:t>AGV</w:t>
                  </w:r>
                  <w:r>
                    <w:rPr>
                      <w:rFonts w:hint="eastAsia"/>
                      <w:color w:val="000000" w:themeColor="text1"/>
                    </w:rPr>
                    <w:t>等各类基本元件库，可以基于基本元件组合封装成高级元件；</w:t>
                  </w:r>
                </w:p>
                <w:p w14:paraId="669AC9C4" w14:textId="77777777" w:rsidR="00D53A09" w:rsidRDefault="00870A8F">
                  <w:pPr>
                    <w:rPr>
                      <w:color w:val="000000" w:themeColor="text1"/>
                    </w:rPr>
                  </w:pPr>
                  <w:r>
                    <w:rPr>
                      <w:color w:val="000000" w:themeColor="text1"/>
                    </w:rPr>
                    <w:t>20</w:t>
                  </w:r>
                  <w:r>
                    <w:rPr>
                      <w:rFonts w:hint="eastAsia"/>
                      <w:color w:val="000000" w:themeColor="text1"/>
                    </w:rPr>
                    <w:t>）具备元件的参数化设计和二次开发功能，可以根据客户实际需求，定制开发所需的专业元件库；</w:t>
                  </w:r>
                </w:p>
                <w:p w14:paraId="5B3B4ADB" w14:textId="77777777" w:rsidR="00D53A09" w:rsidRDefault="00870A8F">
                  <w:pPr>
                    <w:rPr>
                      <w:color w:val="000000" w:themeColor="text1"/>
                    </w:rPr>
                  </w:pPr>
                  <w:r>
                    <w:rPr>
                      <w:color w:val="000000" w:themeColor="text1"/>
                    </w:rPr>
                    <w:t>21</w:t>
                  </w:r>
                  <w:r>
                    <w:rPr>
                      <w:rFonts w:hint="eastAsia"/>
                      <w:color w:val="000000" w:themeColor="text1"/>
                    </w:rPr>
                    <w:t>）具备机电气液控制系统模型的设计功能，可用于早期的机电气液一体化概念设计；</w:t>
                  </w:r>
                </w:p>
                <w:p w14:paraId="0CB39E8F" w14:textId="77777777" w:rsidR="00D53A09" w:rsidRDefault="00870A8F">
                  <w:pPr>
                    <w:rPr>
                      <w:color w:val="000000" w:themeColor="text1"/>
                    </w:rPr>
                  </w:pPr>
                  <w:r>
                    <w:rPr>
                      <w:rFonts w:hint="eastAsia"/>
                      <w:color w:val="000000" w:themeColor="text1"/>
                    </w:rPr>
                    <w:t>▲</w:t>
                  </w:r>
                  <w:r>
                    <w:rPr>
                      <w:color w:val="000000" w:themeColor="text1"/>
                    </w:rPr>
                    <w:t>22</w:t>
                  </w:r>
                  <w:r>
                    <w:rPr>
                      <w:rFonts w:hint="eastAsia"/>
                      <w:color w:val="000000" w:themeColor="text1"/>
                    </w:rPr>
                    <w:t>）集成</w:t>
                  </w:r>
                  <w:r>
                    <w:rPr>
                      <w:color w:val="000000" w:themeColor="text1"/>
                    </w:rPr>
                    <w:t>ABB</w:t>
                  </w:r>
                  <w:r>
                    <w:rPr>
                      <w:rFonts w:hint="eastAsia"/>
                      <w:color w:val="000000" w:themeColor="text1"/>
                    </w:rPr>
                    <w:t>、</w:t>
                  </w:r>
                  <w:r>
                    <w:rPr>
                      <w:color w:val="000000" w:themeColor="text1"/>
                    </w:rPr>
                    <w:t>FANUC</w:t>
                  </w:r>
                  <w:r>
                    <w:rPr>
                      <w:rFonts w:hint="eastAsia"/>
                      <w:color w:val="000000" w:themeColor="text1"/>
                    </w:rPr>
                    <w:t>、</w:t>
                  </w:r>
                  <w:r>
                    <w:rPr>
                      <w:color w:val="000000" w:themeColor="text1"/>
                    </w:rPr>
                    <w:t>KEBA</w:t>
                  </w:r>
                  <w:r>
                    <w:rPr>
                      <w:rFonts w:hint="eastAsia"/>
                      <w:color w:val="000000" w:themeColor="text1"/>
                    </w:rPr>
                    <w:t>等品牌机器人的通信接口，实现工业机器人软件在环和硬件在环虚拟调试，验证工业机器人程序；</w:t>
                  </w:r>
                </w:p>
                <w:p w14:paraId="61D6961C" w14:textId="77777777" w:rsidR="00D53A09" w:rsidRDefault="00870A8F">
                  <w:pPr>
                    <w:rPr>
                      <w:color w:val="000000" w:themeColor="text1"/>
                    </w:rPr>
                  </w:pPr>
                  <w:r>
                    <w:rPr>
                      <w:rFonts w:hint="eastAsia"/>
                      <w:color w:val="000000" w:themeColor="text1"/>
                    </w:rPr>
                    <w:t>▲</w:t>
                  </w:r>
                  <w:r>
                    <w:rPr>
                      <w:color w:val="000000" w:themeColor="text1"/>
                    </w:rPr>
                    <w:t>23</w:t>
                  </w:r>
                  <w:r>
                    <w:rPr>
                      <w:rFonts w:hint="eastAsia"/>
                      <w:color w:val="000000" w:themeColor="text1"/>
                    </w:rPr>
                    <w:t>）集成西门子、三菱等品牌</w:t>
                  </w:r>
                  <w:r>
                    <w:rPr>
                      <w:color w:val="000000" w:themeColor="text1"/>
                    </w:rPr>
                    <w:t>PLC</w:t>
                  </w:r>
                  <w:r>
                    <w:rPr>
                      <w:rFonts w:hint="eastAsia"/>
                      <w:color w:val="000000" w:themeColor="text1"/>
                    </w:rPr>
                    <w:t>的通信接口，实现</w:t>
                  </w:r>
                  <w:r>
                    <w:rPr>
                      <w:color w:val="000000" w:themeColor="text1"/>
                    </w:rPr>
                    <w:t>PLC</w:t>
                  </w:r>
                  <w:r>
                    <w:rPr>
                      <w:rFonts w:hint="eastAsia"/>
                      <w:color w:val="000000" w:themeColor="text1"/>
                    </w:rPr>
                    <w:t>软件在环和硬件在环虚拟调试，验证</w:t>
                  </w:r>
                  <w:r>
                    <w:rPr>
                      <w:color w:val="000000" w:themeColor="text1"/>
                    </w:rPr>
                    <w:t>PLC</w:t>
                  </w:r>
                  <w:r>
                    <w:rPr>
                      <w:rFonts w:hint="eastAsia"/>
                      <w:color w:val="000000" w:themeColor="text1"/>
                    </w:rPr>
                    <w:t>程序；</w:t>
                  </w:r>
                </w:p>
                <w:p w14:paraId="004998ED" w14:textId="77777777" w:rsidR="00D53A09" w:rsidRDefault="00870A8F">
                  <w:pPr>
                    <w:rPr>
                      <w:color w:val="000000" w:themeColor="text1"/>
                    </w:rPr>
                  </w:pPr>
                  <w:r>
                    <w:rPr>
                      <w:color w:val="000000" w:themeColor="text1"/>
                    </w:rPr>
                    <w:t>24</w:t>
                  </w:r>
                  <w:r>
                    <w:rPr>
                      <w:rFonts w:hint="eastAsia"/>
                      <w:color w:val="000000" w:themeColor="text1"/>
                    </w:rPr>
                    <w:t>）具备数据驱动模型接口设计、快速拼装组件和搭建场景功能，外部数据可以通过接口驱动模型的动作和交互；</w:t>
                  </w:r>
                </w:p>
                <w:p w14:paraId="227C6D07" w14:textId="77777777" w:rsidR="00D53A09" w:rsidRDefault="00870A8F">
                  <w:pPr>
                    <w:rPr>
                      <w:color w:val="000000" w:themeColor="text1"/>
                    </w:rPr>
                  </w:pPr>
                  <w:r>
                    <w:rPr>
                      <w:color w:val="000000" w:themeColor="text1"/>
                    </w:rPr>
                    <w:t>25</w:t>
                  </w:r>
                  <w:r>
                    <w:rPr>
                      <w:rFonts w:hint="eastAsia"/>
                      <w:color w:val="000000" w:themeColor="text1"/>
                    </w:rPr>
                    <w:t>）具备完善的统计分析功能，并可将统计信息导出保存为表格；</w:t>
                  </w:r>
                </w:p>
                <w:p w14:paraId="1A6F707A" w14:textId="77777777" w:rsidR="00D53A09" w:rsidRDefault="00870A8F">
                  <w:pPr>
                    <w:rPr>
                      <w:color w:val="000000" w:themeColor="text1"/>
                    </w:rPr>
                  </w:pPr>
                  <w:r>
                    <w:rPr>
                      <w:color w:val="000000" w:themeColor="text1"/>
                    </w:rPr>
                    <w:t>26</w:t>
                  </w:r>
                  <w:r>
                    <w:rPr>
                      <w:rFonts w:hint="eastAsia"/>
                      <w:color w:val="000000" w:themeColor="text1"/>
                    </w:rPr>
                    <w:t>）具备各种工业机器人应用仿真案例库；</w:t>
                  </w:r>
                </w:p>
                <w:p w14:paraId="403AAC65" w14:textId="77777777" w:rsidR="00D53A09" w:rsidRDefault="00870A8F">
                  <w:pPr>
                    <w:rPr>
                      <w:color w:val="000000" w:themeColor="text1"/>
                    </w:rPr>
                  </w:pPr>
                  <w:r>
                    <w:rPr>
                      <w:color w:val="000000" w:themeColor="text1"/>
                    </w:rPr>
                    <w:t>27</w:t>
                  </w:r>
                  <w:r>
                    <w:rPr>
                      <w:rFonts w:hint="eastAsia"/>
                      <w:color w:val="000000" w:themeColor="text1"/>
                    </w:rPr>
                    <w:t>）支持工业机器人系统、智能制造系统的数字孪生。构建与物理对象</w:t>
                  </w:r>
                  <w:r>
                    <w:rPr>
                      <w:color w:val="000000" w:themeColor="text1"/>
                    </w:rPr>
                    <w:t>1:1</w:t>
                  </w:r>
                  <w:r>
                    <w:rPr>
                      <w:rFonts w:hint="eastAsia"/>
                      <w:color w:val="000000" w:themeColor="text1"/>
                    </w:rPr>
                    <w:t>的数字孪生模型，基于数据驱动模型接口，实现数字样机的虚拟调试与验证，帮助企业缩短设计周期和降低开发成本。实现数字对象与物理对象的虚实协同，帮助企业提高生产效率；</w:t>
                  </w:r>
                </w:p>
                <w:p w14:paraId="25F481C0" w14:textId="77777777" w:rsidR="00D53A09" w:rsidRDefault="00870A8F">
                  <w:pPr>
                    <w:rPr>
                      <w:color w:val="000000" w:themeColor="text1"/>
                    </w:rPr>
                  </w:pPr>
                  <w:r>
                    <w:rPr>
                      <w:color w:val="000000" w:themeColor="text1"/>
                    </w:rPr>
                    <w:t>28</w:t>
                  </w:r>
                  <w:r>
                    <w:rPr>
                      <w:rFonts w:hint="eastAsia"/>
                      <w:color w:val="000000" w:themeColor="text1"/>
                    </w:rPr>
                    <w:t>）基于实时渲染引擎并配合</w:t>
                  </w:r>
                  <w:r>
                    <w:rPr>
                      <w:color w:val="000000" w:themeColor="text1"/>
                    </w:rPr>
                    <w:t>VR3D</w:t>
                  </w:r>
                  <w:r>
                    <w:rPr>
                      <w:rFonts w:hint="eastAsia"/>
                      <w:color w:val="000000" w:themeColor="text1"/>
                    </w:rPr>
                    <w:t>视觉技术，用户可一键无缝切换当前场景为立体幻境模式，该模式下用户可置身体验场景漫游、动态模拟及交互设计操作</w:t>
                  </w:r>
                  <w:r>
                    <w:rPr>
                      <w:color w:val="000000" w:themeColor="text1"/>
                    </w:rPr>
                    <w:t>(</w:t>
                  </w:r>
                  <w:r>
                    <w:rPr>
                      <w:rFonts w:hint="eastAsia"/>
                      <w:color w:val="000000" w:themeColor="text1"/>
                    </w:rPr>
                    <w:t>需要</w:t>
                  </w:r>
                  <w:r>
                    <w:rPr>
                      <w:color w:val="000000" w:themeColor="text1"/>
                    </w:rPr>
                    <w:t>VR/AR</w:t>
                  </w:r>
                  <w:r>
                    <w:rPr>
                      <w:rFonts w:hint="eastAsia"/>
                      <w:color w:val="000000" w:themeColor="text1"/>
                    </w:rPr>
                    <w:t>硬件支持</w:t>
                  </w:r>
                  <w:r>
                    <w:rPr>
                      <w:color w:val="000000" w:themeColor="text1"/>
                    </w:rPr>
                    <w:t>)</w:t>
                  </w:r>
                  <w:r>
                    <w:rPr>
                      <w:rFonts w:hint="eastAsia"/>
                      <w:color w:val="000000" w:themeColor="text1"/>
                    </w:rPr>
                    <w:t>；</w:t>
                  </w:r>
                </w:p>
                <w:p w14:paraId="30225B2C" w14:textId="77777777" w:rsidR="00D53A09" w:rsidRDefault="00870A8F">
                  <w:pPr>
                    <w:rPr>
                      <w:color w:val="000000" w:themeColor="text1"/>
                    </w:rPr>
                  </w:pPr>
                  <w:r>
                    <w:rPr>
                      <w:rFonts w:hint="eastAsia"/>
                      <w:color w:val="000000" w:themeColor="text1"/>
                    </w:rPr>
                    <w:t>▲</w:t>
                  </w:r>
                  <w:r>
                    <w:rPr>
                      <w:color w:val="000000" w:themeColor="text1"/>
                    </w:rPr>
                    <w:t>29</w:t>
                  </w:r>
                  <w:r>
                    <w:rPr>
                      <w:rFonts w:hint="eastAsia"/>
                      <w:color w:val="000000" w:themeColor="text1"/>
                    </w:rPr>
                    <w:t>）提供工业机器人集成系统工作站模型库，支持用户进行工业机器人系统及工作站的虚拟仿真设计开发。模型库包括但不限于工业机器人、标准实训台、快</w:t>
                  </w:r>
                  <w:proofErr w:type="gramStart"/>
                  <w:r>
                    <w:rPr>
                      <w:rFonts w:hint="eastAsia"/>
                      <w:color w:val="000000" w:themeColor="text1"/>
                    </w:rPr>
                    <w:t>换工具</w:t>
                  </w:r>
                  <w:proofErr w:type="gramEnd"/>
                  <w:r>
                    <w:rPr>
                      <w:rFonts w:hint="eastAsia"/>
                      <w:color w:val="000000" w:themeColor="text1"/>
                    </w:rPr>
                    <w:t>模块、样件套装、平面绘图模块、曲面绘图模块、搬运模块、码垛模块、通用电气接口套件、仓储模块、井式供料模块、皮带运输模块、装配模块、外围控制器套件、</w:t>
                  </w:r>
                  <w:r>
                    <w:rPr>
                      <w:color w:val="000000" w:themeColor="text1"/>
                    </w:rPr>
                    <w:t>RFID</w:t>
                  </w:r>
                  <w:r>
                    <w:rPr>
                      <w:rFonts w:hint="eastAsia"/>
                      <w:color w:val="000000" w:themeColor="text1"/>
                    </w:rPr>
                    <w:t>模块、视觉检测模块、旋转供料模块、变位机模块、棋盘模块、上料暂存模块、数控</w:t>
                  </w:r>
                  <w:r>
                    <w:rPr>
                      <w:rFonts w:hint="eastAsia"/>
                      <w:color w:val="000000" w:themeColor="text1"/>
                    </w:rPr>
                    <w:lastRenderedPageBreak/>
                    <w:t>加工模块、数控编程模块、计算机与桌椅、无油静音气泵等的数字孪生模型。</w:t>
                  </w:r>
                </w:p>
                <w:p w14:paraId="31107835" w14:textId="77777777" w:rsidR="00D53A09" w:rsidRDefault="00870A8F">
                  <w:pPr>
                    <w:rPr>
                      <w:color w:val="000000" w:themeColor="text1"/>
                    </w:rPr>
                  </w:pPr>
                  <w:r>
                    <w:rPr>
                      <w:rFonts w:hint="eastAsia"/>
                      <w:color w:val="000000" w:themeColor="text1"/>
                    </w:rPr>
                    <w:t>▲</w:t>
                  </w:r>
                  <w:r>
                    <w:rPr>
                      <w:color w:val="000000" w:themeColor="text1"/>
                    </w:rPr>
                    <w:t xml:space="preserve">6.4.2 </w:t>
                  </w:r>
                  <w:r>
                    <w:rPr>
                      <w:rFonts w:hint="eastAsia"/>
                      <w:color w:val="000000" w:themeColor="text1"/>
                    </w:rPr>
                    <w:t>机电一体化数字孪生模型</w:t>
                  </w:r>
                </w:p>
                <w:p w14:paraId="5FE05F32" w14:textId="77777777" w:rsidR="00D53A09" w:rsidRDefault="00870A8F">
                  <w:pPr>
                    <w:rPr>
                      <w:color w:val="000000" w:themeColor="text1"/>
                    </w:rPr>
                  </w:pPr>
                  <w:r>
                    <w:rPr>
                      <w:rFonts w:hint="eastAsia"/>
                      <w:color w:val="000000" w:themeColor="text1"/>
                    </w:rPr>
                    <w:t>提供与系统</w:t>
                  </w:r>
                  <w:r>
                    <w:rPr>
                      <w:color w:val="000000" w:themeColor="text1"/>
                    </w:rPr>
                    <w:t>1:1</w:t>
                  </w:r>
                  <w:r>
                    <w:rPr>
                      <w:rFonts w:hint="eastAsia"/>
                      <w:color w:val="000000" w:themeColor="text1"/>
                    </w:rPr>
                    <w:t>配套的数字孪生模型，至少包含以下内容：</w:t>
                  </w:r>
                </w:p>
                <w:p w14:paraId="3DB0E81E" w14:textId="77777777" w:rsidR="00D53A09" w:rsidRDefault="00870A8F">
                  <w:pPr>
                    <w:rPr>
                      <w:color w:val="000000" w:themeColor="text1"/>
                    </w:rPr>
                  </w:pPr>
                  <w:r>
                    <w:rPr>
                      <w:color w:val="000000" w:themeColor="text1"/>
                    </w:rPr>
                    <w:t>1</w:t>
                  </w:r>
                  <w:r>
                    <w:rPr>
                      <w:rFonts w:hint="eastAsia"/>
                      <w:color w:val="000000" w:themeColor="text1"/>
                    </w:rPr>
                    <w:t>）工业机器人数字孪生模型</w:t>
                  </w:r>
                </w:p>
                <w:p w14:paraId="46C59067"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）具体为</w:t>
                  </w:r>
                  <w:r>
                    <w:rPr>
                      <w:color w:val="000000" w:themeColor="text1"/>
                    </w:rPr>
                    <w:t>6</w:t>
                  </w:r>
                  <w:r>
                    <w:rPr>
                      <w:rFonts w:hint="eastAsia"/>
                      <w:color w:val="000000" w:themeColor="text1"/>
                    </w:rPr>
                    <w:t>轴串联工业机器人；</w:t>
                  </w:r>
                </w:p>
                <w:p w14:paraId="2441A087"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）具有关节轴位置反馈传感器，传感器数量：</w:t>
                  </w:r>
                  <w:r>
                    <w:rPr>
                      <w:color w:val="000000" w:themeColor="text1"/>
                    </w:rPr>
                    <w:t>6</w:t>
                  </w:r>
                  <w:r>
                    <w:rPr>
                      <w:rFonts w:hint="eastAsia"/>
                      <w:color w:val="000000" w:themeColor="text1"/>
                    </w:rPr>
                    <w:t>个；</w:t>
                  </w:r>
                </w:p>
                <w:p w14:paraId="04B81E1C"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）具有真实的物理特性，包括重力、速度、加速度和力矩等；</w:t>
                  </w:r>
                </w:p>
                <w:p w14:paraId="2667BB17"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）具有数据驱动模型接口，支持关节轴数据驱动模型；</w:t>
                  </w:r>
                </w:p>
                <w:p w14:paraId="74812D8E" w14:textId="77777777" w:rsidR="00D53A09" w:rsidRDefault="00870A8F">
                  <w:pPr>
                    <w:rPr>
                      <w:color w:val="000000" w:themeColor="text1"/>
                    </w:rPr>
                  </w:pPr>
                  <w:r>
                    <w:rPr>
                      <w:color w:val="000000" w:themeColor="text1"/>
                    </w:rPr>
                    <w:t>2</w:t>
                  </w:r>
                  <w:r>
                    <w:rPr>
                      <w:rFonts w:hint="eastAsia"/>
                      <w:color w:val="000000" w:themeColor="text1"/>
                    </w:rPr>
                    <w:t>）多功能工具数字孪生模型</w:t>
                  </w:r>
                </w:p>
                <w:p w14:paraId="1ABD9660"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）具有手爪和吸盘</w:t>
                  </w:r>
                  <w:r>
                    <w:rPr>
                      <w:color w:val="000000" w:themeColor="text1"/>
                    </w:rPr>
                    <w:t>2</w:t>
                  </w:r>
                  <w:r>
                    <w:rPr>
                      <w:rFonts w:hint="eastAsia"/>
                      <w:color w:val="000000" w:themeColor="text1"/>
                    </w:rPr>
                    <w:t>种功能；</w:t>
                  </w:r>
                </w:p>
                <w:p w14:paraId="763EA907"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）手爪模型支持打开和闭合</w:t>
                  </w:r>
                  <w:r>
                    <w:rPr>
                      <w:color w:val="000000" w:themeColor="text1"/>
                    </w:rPr>
                    <w:t>2</w:t>
                  </w:r>
                  <w:r>
                    <w:rPr>
                      <w:rFonts w:hint="eastAsia"/>
                      <w:color w:val="000000" w:themeColor="text1"/>
                    </w:rPr>
                    <w:t>种功能；</w:t>
                  </w:r>
                </w:p>
                <w:p w14:paraId="5CE76EAC"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）吸盘模型支持吸附和松开</w:t>
                  </w:r>
                  <w:r>
                    <w:rPr>
                      <w:color w:val="000000" w:themeColor="text1"/>
                    </w:rPr>
                    <w:t>2</w:t>
                  </w:r>
                  <w:r>
                    <w:rPr>
                      <w:rFonts w:hint="eastAsia"/>
                      <w:color w:val="000000" w:themeColor="text1"/>
                    </w:rPr>
                    <w:t>种功能；</w:t>
                  </w:r>
                </w:p>
                <w:p w14:paraId="358DA383"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）吸盘模型具有一定弹簧柔性功能，吸盘和工件碰撞时可以缩回；</w:t>
                  </w:r>
                </w:p>
                <w:p w14:paraId="15C6A911"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）具有数据驱动模型接口，支持信号驱动手爪和吸盘模型的动作；</w:t>
                  </w:r>
                </w:p>
                <w:p w14:paraId="0150A7CD" w14:textId="77777777" w:rsidR="00D53A09" w:rsidRDefault="00870A8F">
                  <w:pPr>
                    <w:rPr>
                      <w:color w:val="000000" w:themeColor="text1"/>
                    </w:rPr>
                  </w:pPr>
                  <w:r>
                    <w:rPr>
                      <w:color w:val="000000" w:themeColor="text1"/>
                    </w:rPr>
                    <w:t>3</w:t>
                  </w:r>
                  <w:r>
                    <w:rPr>
                      <w:rFonts w:hint="eastAsia"/>
                      <w:color w:val="000000" w:themeColor="text1"/>
                    </w:rPr>
                    <w:t>）立体仓库数字孪生模型</w:t>
                  </w:r>
                </w:p>
                <w:p w14:paraId="0E4226E9"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）立体仓库尺寸（长和高）：≥</w:t>
                  </w:r>
                  <w:r>
                    <w:rPr>
                      <w:color w:val="000000" w:themeColor="text1"/>
                    </w:rPr>
                    <w:t>2970×1900mm</w:t>
                  </w:r>
                  <w:r>
                    <w:rPr>
                      <w:rFonts w:hint="eastAsia"/>
                      <w:color w:val="000000" w:themeColor="text1"/>
                    </w:rPr>
                    <w:t>；</w:t>
                  </w:r>
                </w:p>
                <w:p w14:paraId="1ADB7E68"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）库位数：不少于</w:t>
                  </w:r>
                  <w:r>
                    <w:rPr>
                      <w:color w:val="000000" w:themeColor="text1"/>
                    </w:rPr>
                    <w:t>28</w:t>
                  </w:r>
                  <w:r>
                    <w:rPr>
                      <w:rFonts w:hint="eastAsia"/>
                      <w:color w:val="000000" w:themeColor="text1"/>
                    </w:rPr>
                    <w:t>个；</w:t>
                  </w:r>
                </w:p>
                <w:p w14:paraId="718D1EE0"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w:t>
                  </w:r>
                  <w:proofErr w:type="gramStart"/>
                  <w:r>
                    <w:rPr>
                      <w:rFonts w:hint="eastAsia"/>
                      <w:color w:val="000000" w:themeColor="text1"/>
                    </w:rPr>
                    <w:t>仓位</w:t>
                  </w:r>
                  <w:proofErr w:type="gramEnd"/>
                  <w:r>
                    <w:rPr>
                      <w:rFonts w:hint="eastAsia"/>
                      <w:color w:val="000000" w:themeColor="text1"/>
                    </w:rPr>
                    <w:t>尺寸：≥</w:t>
                  </w:r>
                  <w:r>
                    <w:rPr>
                      <w:color w:val="000000" w:themeColor="text1"/>
                    </w:rPr>
                    <w:t>310×250×300mm</w:t>
                  </w:r>
                  <w:r>
                    <w:rPr>
                      <w:rFonts w:hint="eastAsia"/>
                      <w:color w:val="000000" w:themeColor="text1"/>
                    </w:rPr>
                    <w:t>；</w:t>
                  </w:r>
                </w:p>
                <w:p w14:paraId="4DE67DAF"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）每个</w:t>
                  </w:r>
                  <w:proofErr w:type="gramStart"/>
                  <w:r>
                    <w:rPr>
                      <w:rFonts w:hint="eastAsia"/>
                      <w:color w:val="000000" w:themeColor="text1"/>
                    </w:rPr>
                    <w:t>仓位</w:t>
                  </w:r>
                  <w:proofErr w:type="gramEnd"/>
                  <w:r>
                    <w:rPr>
                      <w:rFonts w:hint="eastAsia"/>
                      <w:color w:val="000000" w:themeColor="text1"/>
                    </w:rPr>
                    <w:t>安装有工件检测传感器：</w:t>
                  </w:r>
                  <w:r>
                    <w:rPr>
                      <w:color w:val="000000" w:themeColor="text1"/>
                    </w:rPr>
                    <w:t>2</w:t>
                  </w:r>
                  <w:r>
                    <w:rPr>
                      <w:rFonts w:hint="eastAsia"/>
                      <w:color w:val="000000" w:themeColor="text1"/>
                    </w:rPr>
                    <w:t>个。</w:t>
                  </w:r>
                </w:p>
                <w:p w14:paraId="1E708003" w14:textId="77777777" w:rsidR="00D53A09" w:rsidRDefault="00870A8F">
                  <w:pPr>
                    <w:rPr>
                      <w:color w:val="000000" w:themeColor="text1"/>
                    </w:rPr>
                  </w:pPr>
                  <w:r>
                    <w:rPr>
                      <w:color w:val="000000" w:themeColor="text1"/>
                    </w:rPr>
                    <w:t>4</w:t>
                  </w:r>
                  <w:r>
                    <w:rPr>
                      <w:rFonts w:hint="eastAsia"/>
                      <w:color w:val="000000" w:themeColor="text1"/>
                    </w:rPr>
                    <w:t>）</w:t>
                  </w:r>
                  <w:proofErr w:type="gramStart"/>
                  <w:r>
                    <w:rPr>
                      <w:rFonts w:hint="eastAsia"/>
                      <w:color w:val="000000" w:themeColor="text1"/>
                    </w:rPr>
                    <w:t>码垛机数字</w:t>
                  </w:r>
                  <w:proofErr w:type="gramEnd"/>
                  <w:r>
                    <w:rPr>
                      <w:rFonts w:hint="eastAsia"/>
                      <w:color w:val="000000" w:themeColor="text1"/>
                    </w:rPr>
                    <w:t>孪生模型</w:t>
                  </w:r>
                </w:p>
                <w:p w14:paraId="5CEBB9F8"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）轴数：</w:t>
                  </w:r>
                  <w:r>
                    <w:rPr>
                      <w:color w:val="000000" w:themeColor="text1"/>
                    </w:rPr>
                    <w:t>3</w:t>
                  </w:r>
                  <w:r>
                    <w:rPr>
                      <w:rFonts w:hint="eastAsia"/>
                      <w:color w:val="000000" w:themeColor="text1"/>
                    </w:rPr>
                    <w:t>个；</w:t>
                  </w:r>
                </w:p>
                <w:p w14:paraId="5A4A58DA"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X</w:t>
                  </w:r>
                  <w:r>
                    <w:rPr>
                      <w:rFonts w:hint="eastAsia"/>
                      <w:color w:val="000000" w:themeColor="text1"/>
                    </w:rPr>
                    <w:t>、</w:t>
                  </w:r>
                  <w:r>
                    <w:rPr>
                      <w:color w:val="000000" w:themeColor="text1"/>
                    </w:rPr>
                    <w:t>Y</w:t>
                  </w:r>
                  <w:r>
                    <w:rPr>
                      <w:rFonts w:hint="eastAsia"/>
                      <w:color w:val="000000" w:themeColor="text1"/>
                    </w:rPr>
                    <w:t>和</w:t>
                  </w:r>
                  <w:r>
                    <w:rPr>
                      <w:color w:val="000000" w:themeColor="text1"/>
                    </w:rPr>
                    <w:t>Z</w:t>
                  </w:r>
                  <w:r>
                    <w:rPr>
                      <w:rFonts w:hint="eastAsia"/>
                      <w:color w:val="000000" w:themeColor="text1"/>
                    </w:rPr>
                    <w:t>方向行程分别是：不小于</w:t>
                  </w:r>
                  <w:r>
                    <w:rPr>
                      <w:color w:val="000000" w:themeColor="text1"/>
                    </w:rPr>
                    <w:t>2500mm</w:t>
                  </w:r>
                  <w:r>
                    <w:rPr>
                      <w:rFonts w:hint="eastAsia"/>
                      <w:color w:val="000000" w:themeColor="text1"/>
                    </w:rPr>
                    <w:t>、</w:t>
                  </w:r>
                  <w:r>
                    <w:rPr>
                      <w:color w:val="000000" w:themeColor="text1"/>
                    </w:rPr>
                    <w:t>920mm</w:t>
                  </w:r>
                  <w:r>
                    <w:rPr>
                      <w:rFonts w:hint="eastAsia"/>
                      <w:color w:val="000000" w:themeColor="text1"/>
                    </w:rPr>
                    <w:t>、</w:t>
                  </w:r>
                  <w:r>
                    <w:rPr>
                      <w:color w:val="000000" w:themeColor="text1"/>
                    </w:rPr>
                    <w:t>850mm</w:t>
                  </w:r>
                  <w:r>
                    <w:rPr>
                      <w:rFonts w:hint="eastAsia"/>
                      <w:color w:val="000000" w:themeColor="text1"/>
                    </w:rPr>
                    <w:t>；</w:t>
                  </w:r>
                </w:p>
                <w:p w14:paraId="713F8367"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）具有数据驱动模型接口，支持数据驱动模型。</w:t>
                  </w:r>
                </w:p>
                <w:p w14:paraId="2CA0E8F3" w14:textId="77777777" w:rsidR="00D53A09" w:rsidRDefault="00870A8F">
                  <w:pPr>
                    <w:rPr>
                      <w:color w:val="000000" w:themeColor="text1"/>
                    </w:rPr>
                  </w:pPr>
                  <w:r>
                    <w:rPr>
                      <w:color w:val="000000" w:themeColor="text1"/>
                    </w:rPr>
                    <w:t>5</w:t>
                  </w:r>
                  <w:r>
                    <w:rPr>
                      <w:rFonts w:hint="eastAsia"/>
                      <w:color w:val="000000" w:themeColor="text1"/>
                    </w:rPr>
                    <w:t>）</w:t>
                  </w:r>
                  <w:r>
                    <w:rPr>
                      <w:color w:val="000000" w:themeColor="text1"/>
                    </w:rPr>
                    <w:t>AGV</w:t>
                  </w:r>
                  <w:r>
                    <w:rPr>
                      <w:rFonts w:hint="eastAsia"/>
                      <w:color w:val="000000" w:themeColor="text1"/>
                    </w:rPr>
                    <w:t>移动机器人数字孪生模型</w:t>
                  </w:r>
                </w:p>
                <w:p w14:paraId="341586B9"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）尺寸：不小于</w:t>
                  </w:r>
                  <w:r>
                    <w:rPr>
                      <w:color w:val="000000" w:themeColor="text1"/>
                    </w:rPr>
                    <w:t>800×600×900mm</w:t>
                  </w:r>
                  <w:r>
                    <w:rPr>
                      <w:rFonts w:hint="eastAsia"/>
                      <w:color w:val="000000" w:themeColor="text1"/>
                    </w:rPr>
                    <w:t>；</w:t>
                  </w:r>
                </w:p>
                <w:p w14:paraId="38DE35E2"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）安装有输送线、传感器和阻挡气缸；</w:t>
                  </w:r>
                </w:p>
                <w:p w14:paraId="3FC5EE4D"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）具有自主导航功能；</w:t>
                  </w:r>
                </w:p>
                <w:p w14:paraId="2753D997"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）具有数据驱动模型接口，可以根据启动信号和站点号自主导航到相应位置。</w:t>
                  </w:r>
                </w:p>
                <w:p w14:paraId="56CF329F" w14:textId="77777777" w:rsidR="00D53A09" w:rsidRDefault="00870A8F">
                  <w:pPr>
                    <w:rPr>
                      <w:color w:val="000000" w:themeColor="text1"/>
                    </w:rPr>
                  </w:pPr>
                  <w:r>
                    <w:rPr>
                      <w:color w:val="000000" w:themeColor="text1"/>
                    </w:rPr>
                    <w:t>6</w:t>
                  </w:r>
                  <w:r>
                    <w:rPr>
                      <w:rFonts w:hint="eastAsia"/>
                      <w:color w:val="000000" w:themeColor="text1"/>
                    </w:rPr>
                    <w:t>）</w:t>
                  </w:r>
                  <w:proofErr w:type="gramStart"/>
                  <w:r>
                    <w:rPr>
                      <w:rFonts w:hint="eastAsia"/>
                      <w:color w:val="000000" w:themeColor="text1"/>
                    </w:rPr>
                    <w:t>倍速链数字</w:t>
                  </w:r>
                  <w:proofErr w:type="gramEnd"/>
                  <w:r>
                    <w:rPr>
                      <w:rFonts w:hint="eastAsia"/>
                      <w:color w:val="000000" w:themeColor="text1"/>
                    </w:rPr>
                    <w:t>孪生模型</w:t>
                  </w:r>
                </w:p>
                <w:p w14:paraId="65D5E383"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）最大宽度尺寸：</w:t>
                  </w:r>
                  <w:r>
                    <w:rPr>
                      <w:rFonts w:ascii="宋体" w:hAnsi="宋体" w:hint="eastAsia"/>
                      <w:color w:val="000000" w:themeColor="text1"/>
                    </w:rPr>
                    <w:t>≥</w:t>
                  </w:r>
                  <w:r>
                    <w:rPr>
                      <w:color w:val="000000" w:themeColor="text1"/>
                    </w:rPr>
                    <w:t>650mm</w:t>
                  </w:r>
                  <w:r>
                    <w:rPr>
                      <w:rFonts w:hint="eastAsia"/>
                      <w:color w:val="000000" w:themeColor="text1"/>
                    </w:rPr>
                    <w:t>，最大工作长度：</w:t>
                  </w:r>
                  <w:r>
                    <w:rPr>
                      <w:rFonts w:ascii="宋体" w:hAnsi="宋体" w:hint="eastAsia"/>
                      <w:color w:val="000000" w:themeColor="text1"/>
                    </w:rPr>
                    <w:t>≥</w:t>
                  </w:r>
                  <w:r>
                    <w:rPr>
                      <w:color w:val="000000" w:themeColor="text1"/>
                    </w:rPr>
                    <w:t>1800mm</w:t>
                  </w:r>
                  <w:r>
                    <w:rPr>
                      <w:rFonts w:hint="eastAsia"/>
                      <w:color w:val="000000" w:themeColor="text1"/>
                    </w:rPr>
                    <w:t>；</w:t>
                  </w:r>
                </w:p>
                <w:p w14:paraId="59860C0E"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）设有</w:t>
                  </w:r>
                  <w:r>
                    <w:rPr>
                      <w:color w:val="000000" w:themeColor="text1"/>
                    </w:rPr>
                    <w:t>2</w:t>
                  </w:r>
                  <w:r>
                    <w:rPr>
                      <w:rFonts w:hint="eastAsia"/>
                      <w:color w:val="000000" w:themeColor="text1"/>
                    </w:rPr>
                    <w:t>个工件检测传感器和</w:t>
                  </w:r>
                  <w:r>
                    <w:rPr>
                      <w:color w:val="000000" w:themeColor="text1"/>
                    </w:rPr>
                    <w:t>2</w:t>
                  </w:r>
                  <w:r>
                    <w:rPr>
                      <w:rFonts w:hint="eastAsia"/>
                      <w:color w:val="000000" w:themeColor="text1"/>
                    </w:rPr>
                    <w:t>个阻挡气缸；</w:t>
                  </w:r>
                </w:p>
                <w:p w14:paraId="06894B68"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）具有真实的物理特性，包括输送平面、摩擦力、阻力、速度、加速度等；</w:t>
                  </w:r>
                </w:p>
                <w:p w14:paraId="5C1E91D9"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）具有数据驱动模型接口，可以通过信号控制</w:t>
                  </w:r>
                  <w:proofErr w:type="gramStart"/>
                  <w:r>
                    <w:rPr>
                      <w:rFonts w:hint="eastAsia"/>
                      <w:color w:val="000000" w:themeColor="text1"/>
                    </w:rPr>
                    <w:t>倍速链</w:t>
                  </w:r>
                  <w:proofErr w:type="gramEnd"/>
                  <w:r>
                    <w:rPr>
                      <w:rFonts w:hint="eastAsia"/>
                      <w:color w:val="000000" w:themeColor="text1"/>
                    </w:rPr>
                    <w:t>的启动和停止，可以通过数据</w:t>
                  </w:r>
                  <w:r>
                    <w:rPr>
                      <w:rFonts w:hint="eastAsia"/>
                      <w:color w:val="000000" w:themeColor="text1"/>
                    </w:rPr>
                    <w:lastRenderedPageBreak/>
                    <w:t>控制</w:t>
                  </w:r>
                  <w:proofErr w:type="gramStart"/>
                  <w:r>
                    <w:rPr>
                      <w:rFonts w:hint="eastAsia"/>
                      <w:color w:val="000000" w:themeColor="text1"/>
                    </w:rPr>
                    <w:t>倍速链</w:t>
                  </w:r>
                  <w:proofErr w:type="gramEnd"/>
                  <w:r>
                    <w:rPr>
                      <w:rFonts w:hint="eastAsia"/>
                      <w:color w:val="000000" w:themeColor="text1"/>
                    </w:rPr>
                    <w:t>的速度。</w:t>
                  </w:r>
                </w:p>
                <w:p w14:paraId="1BCE0D19" w14:textId="77777777" w:rsidR="00D53A09" w:rsidRDefault="00870A8F">
                  <w:pPr>
                    <w:rPr>
                      <w:color w:val="000000" w:themeColor="text1"/>
                    </w:rPr>
                  </w:pPr>
                  <w:r>
                    <w:rPr>
                      <w:color w:val="000000" w:themeColor="text1"/>
                    </w:rPr>
                    <w:t>7</w:t>
                  </w:r>
                  <w:r>
                    <w:rPr>
                      <w:rFonts w:hint="eastAsia"/>
                      <w:color w:val="000000" w:themeColor="text1"/>
                    </w:rPr>
                    <w:t>）输送链数字孪生模型</w:t>
                  </w:r>
                </w:p>
                <w:p w14:paraId="4AD934B3"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）最大宽度尺寸：</w:t>
                  </w:r>
                  <w:r>
                    <w:rPr>
                      <w:rFonts w:ascii="宋体" w:hAnsi="宋体" w:hint="eastAsia"/>
                      <w:color w:val="000000" w:themeColor="text1"/>
                    </w:rPr>
                    <w:t>≥</w:t>
                  </w:r>
                  <w:r>
                    <w:rPr>
                      <w:color w:val="000000" w:themeColor="text1"/>
                    </w:rPr>
                    <w:t>650mm</w:t>
                  </w:r>
                  <w:r>
                    <w:rPr>
                      <w:rFonts w:hint="eastAsia"/>
                      <w:color w:val="000000" w:themeColor="text1"/>
                    </w:rPr>
                    <w:t>，最大工作长度：</w:t>
                  </w:r>
                  <w:r>
                    <w:rPr>
                      <w:rFonts w:ascii="宋体" w:hAnsi="宋体" w:hint="eastAsia"/>
                      <w:color w:val="000000" w:themeColor="text1"/>
                    </w:rPr>
                    <w:t>≥</w:t>
                  </w:r>
                  <w:r>
                    <w:rPr>
                      <w:color w:val="000000" w:themeColor="text1"/>
                    </w:rPr>
                    <w:t>2000mm</w:t>
                  </w:r>
                  <w:r>
                    <w:rPr>
                      <w:rFonts w:hint="eastAsia"/>
                      <w:color w:val="000000" w:themeColor="text1"/>
                    </w:rPr>
                    <w:t>；</w:t>
                  </w:r>
                </w:p>
                <w:p w14:paraId="09C78ED9"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）具有备品库、成品库和装配工位的数字孪生模型；</w:t>
                  </w:r>
                </w:p>
                <w:p w14:paraId="47BFC9D0"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）具有真实的物理特性：输送平面、摩擦力、速度、加速度等；</w:t>
                  </w:r>
                </w:p>
                <w:p w14:paraId="23AE0622"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）具有数据驱动模型接口，可以通过信号控制输送链的启动和停止，可以通过数据控制输送链的速度。</w:t>
                  </w:r>
                </w:p>
                <w:p w14:paraId="662E0A76" w14:textId="77777777" w:rsidR="00D53A09" w:rsidRDefault="00870A8F">
                  <w:pPr>
                    <w:rPr>
                      <w:color w:val="000000" w:themeColor="text1"/>
                    </w:rPr>
                  </w:pPr>
                  <w:r>
                    <w:rPr>
                      <w:color w:val="000000" w:themeColor="text1"/>
                    </w:rPr>
                    <w:t>8</w:t>
                  </w:r>
                  <w:r>
                    <w:rPr>
                      <w:rFonts w:hint="eastAsia"/>
                      <w:color w:val="000000" w:themeColor="text1"/>
                    </w:rPr>
                    <w:t>）产品数字孪生模型</w:t>
                  </w:r>
                </w:p>
                <w:p w14:paraId="0F542EFB"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）包括关节基座、电机、减速器和输出法兰等部件的数字孪生模型；</w:t>
                  </w:r>
                </w:p>
                <w:p w14:paraId="2B9B0C0E"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）各个部件数字孪生模型之间具有一定装配关系，可以装配成关节产品；</w:t>
                  </w:r>
                </w:p>
                <w:p w14:paraId="762A49C0"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）各个部件数字孪生模型具有真实的物理特性，包括重力、摩擦力和阻力。</w:t>
                  </w:r>
                </w:p>
                <w:p w14:paraId="4F5C54B1" w14:textId="77777777" w:rsidR="00D53A09" w:rsidRDefault="00870A8F">
                  <w:pPr>
                    <w:rPr>
                      <w:color w:val="000000" w:themeColor="text1"/>
                    </w:rPr>
                  </w:pPr>
                  <w:r>
                    <w:rPr>
                      <w:color w:val="000000" w:themeColor="text1"/>
                    </w:rPr>
                    <w:t>9</w:t>
                  </w:r>
                  <w:r>
                    <w:rPr>
                      <w:rFonts w:hint="eastAsia"/>
                      <w:color w:val="000000" w:themeColor="text1"/>
                    </w:rPr>
                    <w:t>）装配工</w:t>
                  </w:r>
                  <w:proofErr w:type="gramStart"/>
                  <w:r>
                    <w:rPr>
                      <w:rFonts w:hint="eastAsia"/>
                      <w:color w:val="000000" w:themeColor="text1"/>
                    </w:rPr>
                    <w:t>位数字</w:t>
                  </w:r>
                  <w:proofErr w:type="gramEnd"/>
                  <w:r>
                    <w:rPr>
                      <w:rFonts w:hint="eastAsia"/>
                      <w:color w:val="000000" w:themeColor="text1"/>
                    </w:rPr>
                    <w:t>孪生模型</w:t>
                  </w:r>
                </w:p>
                <w:p w14:paraId="2429F394"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）包括</w:t>
                  </w:r>
                  <w:r>
                    <w:rPr>
                      <w:color w:val="000000" w:themeColor="text1"/>
                    </w:rPr>
                    <w:t>4</w:t>
                  </w:r>
                  <w:r>
                    <w:rPr>
                      <w:rFonts w:hint="eastAsia"/>
                      <w:color w:val="000000" w:themeColor="text1"/>
                    </w:rPr>
                    <w:t>个装配气缸数字孪生模型；</w:t>
                  </w:r>
                </w:p>
                <w:p w14:paraId="7872301B"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）具有真实的物理特性，包括摩擦力、阻力、速度、加速度和力矩等；</w:t>
                  </w:r>
                </w:p>
                <w:p w14:paraId="4FAC769E"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）具有数据驱动模型接口，可以通过信号分别控制装配气缸的伸出和缩回。</w:t>
                  </w:r>
                </w:p>
                <w:p w14:paraId="264F5A26" w14:textId="77777777" w:rsidR="00D53A09" w:rsidRDefault="00870A8F">
                  <w:pPr>
                    <w:rPr>
                      <w:color w:val="000000" w:themeColor="text1"/>
                    </w:rPr>
                  </w:pPr>
                  <w:r>
                    <w:rPr>
                      <w:color w:val="000000" w:themeColor="text1"/>
                    </w:rPr>
                    <w:t xml:space="preserve">6.4.3 </w:t>
                  </w:r>
                  <w:r>
                    <w:rPr>
                      <w:rFonts w:hint="eastAsia"/>
                      <w:color w:val="000000" w:themeColor="text1"/>
                    </w:rPr>
                    <w:t>机电一体化数字孪生资源</w:t>
                  </w:r>
                </w:p>
                <w:p w14:paraId="4D4239F9" w14:textId="77777777" w:rsidR="00D53A09" w:rsidRDefault="00870A8F">
                  <w:pPr>
                    <w:rPr>
                      <w:color w:val="000000" w:themeColor="text1"/>
                    </w:rPr>
                  </w:pPr>
                  <w:r>
                    <w:rPr>
                      <w:rFonts w:hint="eastAsia"/>
                      <w:color w:val="000000" w:themeColor="text1"/>
                    </w:rPr>
                    <w:t>提供与系统配套的数字孪生资源，至少包含以下内容：</w:t>
                  </w:r>
                </w:p>
                <w:p w14:paraId="00B6DAF4" w14:textId="77777777" w:rsidR="00D53A09" w:rsidRDefault="00870A8F">
                  <w:pPr>
                    <w:rPr>
                      <w:color w:val="000000" w:themeColor="text1"/>
                    </w:rPr>
                  </w:pPr>
                  <w:r>
                    <w:rPr>
                      <w:color w:val="000000" w:themeColor="text1"/>
                    </w:rPr>
                    <w:t>1</w:t>
                  </w:r>
                  <w:r>
                    <w:rPr>
                      <w:rFonts w:hint="eastAsia"/>
                      <w:color w:val="000000" w:themeColor="text1"/>
                    </w:rPr>
                    <w:t>）数字孪生模型构建</w:t>
                  </w:r>
                </w:p>
                <w:p w14:paraId="01FA7FC9"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）工业机器人数字孪生模型构建；</w:t>
                  </w:r>
                </w:p>
                <w:p w14:paraId="0204FDE4"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）多功能工具数字孪生模型构建；</w:t>
                  </w:r>
                </w:p>
                <w:p w14:paraId="148CD7D4"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）立体仓库数字孪生模型构建；</w:t>
                  </w:r>
                </w:p>
                <w:p w14:paraId="7A40897F"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w:t>
                  </w:r>
                  <w:proofErr w:type="gramStart"/>
                  <w:r>
                    <w:rPr>
                      <w:rFonts w:hint="eastAsia"/>
                      <w:color w:val="000000" w:themeColor="text1"/>
                    </w:rPr>
                    <w:t>码垛机数字</w:t>
                  </w:r>
                  <w:proofErr w:type="gramEnd"/>
                  <w:r>
                    <w:rPr>
                      <w:rFonts w:hint="eastAsia"/>
                      <w:color w:val="000000" w:themeColor="text1"/>
                    </w:rPr>
                    <w:t>孪生模型构建；</w:t>
                  </w:r>
                </w:p>
                <w:p w14:paraId="18E7B7B0"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w:t>
                  </w:r>
                  <w:r>
                    <w:rPr>
                      <w:color w:val="000000" w:themeColor="text1"/>
                    </w:rPr>
                    <w:t>AGV</w:t>
                  </w:r>
                  <w:r>
                    <w:rPr>
                      <w:rFonts w:hint="eastAsia"/>
                      <w:color w:val="000000" w:themeColor="text1"/>
                    </w:rPr>
                    <w:t>移动机器人数字孪生模型构建；</w:t>
                  </w:r>
                </w:p>
                <w:p w14:paraId="0C7E99CE"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）输送链数字孪生模型构建；</w:t>
                  </w:r>
                </w:p>
                <w:p w14:paraId="6FDF3685"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w:t>
                  </w:r>
                  <w:proofErr w:type="gramStart"/>
                  <w:r>
                    <w:rPr>
                      <w:rFonts w:hint="eastAsia"/>
                      <w:color w:val="000000" w:themeColor="text1"/>
                    </w:rPr>
                    <w:t>倍速链数字</w:t>
                  </w:r>
                  <w:proofErr w:type="gramEnd"/>
                  <w:r>
                    <w:rPr>
                      <w:rFonts w:hint="eastAsia"/>
                      <w:color w:val="000000" w:themeColor="text1"/>
                    </w:rPr>
                    <w:t>孪生模型构建；</w:t>
                  </w:r>
                </w:p>
                <w:p w14:paraId="613B7F7B"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）机器人关节部件数字孪生模型构建；</w:t>
                  </w:r>
                </w:p>
                <w:p w14:paraId="42967291" w14:textId="77777777" w:rsidR="00D53A09" w:rsidRDefault="00870A8F">
                  <w:pPr>
                    <w:rPr>
                      <w:color w:val="000000" w:themeColor="text1"/>
                    </w:rPr>
                  </w:pPr>
                  <w:r>
                    <w:rPr>
                      <w:rFonts w:hint="eastAsia"/>
                      <w:color w:val="000000" w:themeColor="text1"/>
                    </w:rPr>
                    <w:t>（</w:t>
                  </w:r>
                  <w:r>
                    <w:rPr>
                      <w:color w:val="000000" w:themeColor="text1"/>
                    </w:rPr>
                    <w:t>9</w:t>
                  </w:r>
                  <w:r>
                    <w:rPr>
                      <w:rFonts w:hint="eastAsia"/>
                      <w:color w:val="000000" w:themeColor="text1"/>
                    </w:rPr>
                    <w:t>）装配工</w:t>
                  </w:r>
                  <w:proofErr w:type="gramStart"/>
                  <w:r>
                    <w:rPr>
                      <w:rFonts w:hint="eastAsia"/>
                      <w:color w:val="000000" w:themeColor="text1"/>
                    </w:rPr>
                    <w:t>位数字</w:t>
                  </w:r>
                  <w:proofErr w:type="gramEnd"/>
                  <w:r>
                    <w:rPr>
                      <w:rFonts w:hint="eastAsia"/>
                      <w:color w:val="000000" w:themeColor="text1"/>
                    </w:rPr>
                    <w:t>孪生模型构建。</w:t>
                  </w:r>
                </w:p>
                <w:p w14:paraId="20B5F932" w14:textId="77777777" w:rsidR="00D53A09" w:rsidRDefault="00870A8F">
                  <w:pPr>
                    <w:rPr>
                      <w:color w:val="000000" w:themeColor="text1"/>
                    </w:rPr>
                  </w:pPr>
                  <w:r>
                    <w:rPr>
                      <w:color w:val="000000" w:themeColor="text1"/>
                    </w:rPr>
                    <w:t>2</w:t>
                  </w:r>
                  <w:r>
                    <w:rPr>
                      <w:rFonts w:hint="eastAsia"/>
                      <w:color w:val="000000" w:themeColor="text1"/>
                    </w:rPr>
                    <w:t>）模型驱动接口设计</w:t>
                  </w:r>
                </w:p>
                <w:p w14:paraId="0025C8D0"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）工业机器人数字孪生模型驱动接口设计；</w:t>
                  </w:r>
                </w:p>
                <w:p w14:paraId="44957847"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）多功能工具数字孪生模型驱动接口设计；</w:t>
                  </w:r>
                </w:p>
                <w:p w14:paraId="353415C9"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w:t>
                  </w:r>
                  <w:proofErr w:type="gramStart"/>
                  <w:r>
                    <w:rPr>
                      <w:rFonts w:hint="eastAsia"/>
                      <w:color w:val="000000" w:themeColor="text1"/>
                    </w:rPr>
                    <w:t>码垛机数字</w:t>
                  </w:r>
                  <w:proofErr w:type="gramEnd"/>
                  <w:r>
                    <w:rPr>
                      <w:rFonts w:hint="eastAsia"/>
                      <w:color w:val="000000" w:themeColor="text1"/>
                    </w:rPr>
                    <w:t>孪生模型驱动接口设计；</w:t>
                  </w:r>
                </w:p>
                <w:p w14:paraId="2A3487A7"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w:t>
                  </w:r>
                  <w:r>
                    <w:rPr>
                      <w:color w:val="000000" w:themeColor="text1"/>
                    </w:rPr>
                    <w:t>AGV</w:t>
                  </w:r>
                  <w:r>
                    <w:rPr>
                      <w:rFonts w:hint="eastAsia"/>
                      <w:color w:val="000000" w:themeColor="text1"/>
                    </w:rPr>
                    <w:t>移动机器人数字孪生模型驱动接口设计；</w:t>
                  </w:r>
                </w:p>
                <w:p w14:paraId="3C44DE05"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）输送链数字孪生模型驱动接口设计；</w:t>
                  </w:r>
                </w:p>
                <w:p w14:paraId="3906432E" w14:textId="77777777" w:rsidR="00D53A09" w:rsidRDefault="00870A8F">
                  <w:pPr>
                    <w:rPr>
                      <w:color w:val="000000" w:themeColor="text1"/>
                    </w:rPr>
                  </w:pPr>
                  <w:r>
                    <w:rPr>
                      <w:rFonts w:hint="eastAsia"/>
                      <w:color w:val="000000" w:themeColor="text1"/>
                    </w:rPr>
                    <w:lastRenderedPageBreak/>
                    <w:t>（</w:t>
                  </w:r>
                  <w:r>
                    <w:rPr>
                      <w:color w:val="000000" w:themeColor="text1"/>
                    </w:rPr>
                    <w:t>6</w:t>
                  </w:r>
                  <w:r>
                    <w:rPr>
                      <w:rFonts w:hint="eastAsia"/>
                      <w:color w:val="000000" w:themeColor="text1"/>
                    </w:rPr>
                    <w:t>）</w:t>
                  </w:r>
                  <w:proofErr w:type="gramStart"/>
                  <w:r>
                    <w:rPr>
                      <w:rFonts w:hint="eastAsia"/>
                      <w:color w:val="000000" w:themeColor="text1"/>
                    </w:rPr>
                    <w:t>倍速链数字</w:t>
                  </w:r>
                  <w:proofErr w:type="gramEnd"/>
                  <w:r>
                    <w:rPr>
                      <w:rFonts w:hint="eastAsia"/>
                      <w:color w:val="000000" w:themeColor="text1"/>
                    </w:rPr>
                    <w:t>孪生模型驱动接口设计；</w:t>
                  </w:r>
                </w:p>
                <w:p w14:paraId="404BFBA0"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）装配工</w:t>
                  </w:r>
                  <w:proofErr w:type="gramStart"/>
                  <w:r>
                    <w:rPr>
                      <w:rFonts w:hint="eastAsia"/>
                      <w:color w:val="000000" w:themeColor="text1"/>
                    </w:rPr>
                    <w:t>位数字</w:t>
                  </w:r>
                  <w:proofErr w:type="gramEnd"/>
                  <w:r>
                    <w:rPr>
                      <w:rFonts w:hint="eastAsia"/>
                      <w:color w:val="000000" w:themeColor="text1"/>
                    </w:rPr>
                    <w:t>孪生模型驱动接口设计。</w:t>
                  </w:r>
                </w:p>
                <w:p w14:paraId="3E0100A4" w14:textId="77777777" w:rsidR="00D53A09" w:rsidRDefault="00870A8F">
                  <w:pPr>
                    <w:rPr>
                      <w:color w:val="000000" w:themeColor="text1"/>
                    </w:rPr>
                  </w:pPr>
                  <w:r>
                    <w:rPr>
                      <w:color w:val="000000" w:themeColor="text1"/>
                    </w:rPr>
                    <w:t>3</w:t>
                  </w:r>
                  <w:r>
                    <w:rPr>
                      <w:rFonts w:hint="eastAsia"/>
                      <w:color w:val="000000" w:themeColor="text1"/>
                    </w:rPr>
                    <w:t>）数字孪生系统部署</w:t>
                  </w:r>
                </w:p>
                <w:p w14:paraId="47827369"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）虚拟工业机器人系统部署；</w:t>
                  </w:r>
                </w:p>
                <w:p w14:paraId="72926932"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）虚拟</w:t>
                  </w:r>
                  <w:r>
                    <w:rPr>
                      <w:color w:val="000000" w:themeColor="text1"/>
                    </w:rPr>
                    <w:t>PLC</w:t>
                  </w:r>
                  <w:r>
                    <w:rPr>
                      <w:rFonts w:hint="eastAsia"/>
                      <w:color w:val="000000" w:themeColor="text1"/>
                    </w:rPr>
                    <w:t>系统部署；</w:t>
                  </w:r>
                </w:p>
                <w:p w14:paraId="75DA8C23"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）数字孪生系统测试。</w:t>
                  </w:r>
                </w:p>
                <w:p w14:paraId="5C3F06FC" w14:textId="77777777" w:rsidR="00D53A09" w:rsidRDefault="00870A8F">
                  <w:pPr>
                    <w:rPr>
                      <w:color w:val="000000" w:themeColor="text1"/>
                    </w:rPr>
                  </w:pPr>
                  <w:r>
                    <w:rPr>
                      <w:color w:val="000000" w:themeColor="text1"/>
                    </w:rPr>
                    <w:t>4</w:t>
                  </w:r>
                  <w:r>
                    <w:rPr>
                      <w:rFonts w:hint="eastAsia"/>
                      <w:color w:val="000000" w:themeColor="text1"/>
                    </w:rPr>
                    <w:t>）数据驱动模型配置与测试</w:t>
                  </w:r>
                </w:p>
                <w:p w14:paraId="78FBDD84"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）工业机器人与数字孪生软件通信配置；</w:t>
                  </w:r>
                </w:p>
                <w:p w14:paraId="716E0756"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PLC</w:t>
                  </w:r>
                  <w:r>
                    <w:rPr>
                      <w:rFonts w:hint="eastAsia"/>
                      <w:color w:val="000000" w:themeColor="text1"/>
                    </w:rPr>
                    <w:t>与数字孪生软件通信配置；</w:t>
                  </w:r>
                </w:p>
                <w:p w14:paraId="251C6E26"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）模型驱动接口与通信信号映射；</w:t>
                  </w:r>
                </w:p>
                <w:p w14:paraId="4EBA5DAD"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）数据驱动模型测试与验证。</w:t>
                  </w:r>
                </w:p>
                <w:p w14:paraId="5EA8A6B0" w14:textId="77777777" w:rsidR="00D53A09" w:rsidRDefault="00870A8F">
                  <w:pPr>
                    <w:rPr>
                      <w:color w:val="000000" w:themeColor="text1"/>
                    </w:rPr>
                  </w:pPr>
                  <w:r>
                    <w:rPr>
                      <w:color w:val="000000" w:themeColor="text1"/>
                    </w:rPr>
                    <w:t>5</w:t>
                  </w:r>
                  <w:r>
                    <w:rPr>
                      <w:rFonts w:hint="eastAsia"/>
                      <w:color w:val="000000" w:themeColor="text1"/>
                    </w:rPr>
                    <w:t>）工业机器人软件在环虚拟调试</w:t>
                  </w:r>
                </w:p>
                <w:p w14:paraId="070F9CE9"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）工业机器人取放部件软件在环虚拟调试；</w:t>
                  </w:r>
                </w:p>
                <w:p w14:paraId="7D034A7E"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）工业机器人装配部件软件在环虚拟调试；</w:t>
                  </w:r>
                </w:p>
                <w:p w14:paraId="024DB84B"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）工业机器人拆卸部件软件在环虚拟调试。</w:t>
                  </w:r>
                </w:p>
                <w:p w14:paraId="7AA3B3BD" w14:textId="77777777" w:rsidR="00D53A09" w:rsidRDefault="00870A8F">
                  <w:pPr>
                    <w:rPr>
                      <w:color w:val="000000" w:themeColor="text1"/>
                    </w:rPr>
                  </w:pPr>
                  <w:r>
                    <w:rPr>
                      <w:color w:val="000000" w:themeColor="text1"/>
                    </w:rPr>
                    <w:t>6</w:t>
                  </w:r>
                  <w:r>
                    <w:rPr>
                      <w:rFonts w:hint="eastAsia"/>
                      <w:color w:val="000000" w:themeColor="text1"/>
                    </w:rPr>
                    <w:t>）工业机器人硬件在环虚实协同</w:t>
                  </w:r>
                </w:p>
                <w:p w14:paraId="75335717"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）工业机器人装配应用硬件在环虚实协同；</w:t>
                  </w:r>
                </w:p>
                <w:p w14:paraId="4DA100D2"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）工业机器人拆卸应用硬件在环虚实协同；</w:t>
                  </w:r>
                </w:p>
                <w:p w14:paraId="34A94EAF" w14:textId="77777777" w:rsidR="00D53A09" w:rsidRDefault="00870A8F">
                  <w:pPr>
                    <w:rPr>
                      <w:color w:val="000000" w:themeColor="text1"/>
                    </w:rPr>
                  </w:pPr>
                  <w:r>
                    <w:rPr>
                      <w:color w:val="000000" w:themeColor="text1"/>
                    </w:rPr>
                    <w:t>7</w:t>
                  </w:r>
                  <w:r>
                    <w:rPr>
                      <w:rFonts w:hint="eastAsia"/>
                      <w:color w:val="000000" w:themeColor="text1"/>
                    </w:rPr>
                    <w:t>）工业机器人技术应用平台数字孪生综合应用</w:t>
                  </w:r>
                </w:p>
                <w:p w14:paraId="5E3C539C"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）工业机器人技术应用平台硬件在环虚实协同。</w:t>
                  </w:r>
                </w:p>
                <w:p w14:paraId="4B605ED0" w14:textId="77777777" w:rsidR="00D53A09" w:rsidRDefault="00870A8F">
                  <w:pPr>
                    <w:rPr>
                      <w:color w:val="000000" w:themeColor="text1"/>
                    </w:rPr>
                  </w:pPr>
                  <w:r>
                    <w:rPr>
                      <w:color w:val="000000" w:themeColor="text1"/>
                    </w:rPr>
                    <w:t>7.</w:t>
                  </w:r>
                  <w:r>
                    <w:rPr>
                      <w:rFonts w:hint="eastAsia"/>
                      <w:color w:val="000000" w:themeColor="text1"/>
                    </w:rPr>
                    <w:t>配套设施</w:t>
                  </w:r>
                </w:p>
                <w:p w14:paraId="4B2234EB" w14:textId="77777777" w:rsidR="00D53A09" w:rsidRDefault="00870A8F">
                  <w:pPr>
                    <w:rPr>
                      <w:color w:val="000000" w:themeColor="text1"/>
                    </w:rPr>
                  </w:pPr>
                  <w:r>
                    <w:rPr>
                      <w:color w:val="000000" w:themeColor="text1"/>
                    </w:rPr>
                    <w:t xml:space="preserve">7.1 </w:t>
                  </w:r>
                  <w:r>
                    <w:rPr>
                      <w:rFonts w:hint="eastAsia"/>
                      <w:color w:val="000000" w:themeColor="text1"/>
                    </w:rPr>
                    <w:t>工业交换机</w:t>
                  </w:r>
                </w:p>
                <w:p w14:paraId="7A54EFAA" w14:textId="77777777" w:rsidR="00D53A09" w:rsidRDefault="00870A8F">
                  <w:pPr>
                    <w:rPr>
                      <w:color w:val="000000" w:themeColor="text1"/>
                    </w:rPr>
                  </w:pPr>
                  <w:r>
                    <w:rPr>
                      <w:rFonts w:hint="eastAsia"/>
                      <w:color w:val="000000" w:themeColor="text1"/>
                    </w:rPr>
                    <w:t>技术参数：</w:t>
                  </w:r>
                </w:p>
                <w:p w14:paraId="277B33DC" w14:textId="77777777" w:rsidR="00D53A09" w:rsidRDefault="00870A8F">
                  <w:pPr>
                    <w:rPr>
                      <w:color w:val="000000" w:themeColor="text1"/>
                    </w:rPr>
                  </w:pPr>
                  <w:r>
                    <w:rPr>
                      <w:color w:val="000000" w:themeColor="text1"/>
                    </w:rPr>
                    <w:t>1</w:t>
                  </w:r>
                  <w:r>
                    <w:rPr>
                      <w:rFonts w:hint="eastAsia"/>
                      <w:color w:val="000000" w:themeColor="text1"/>
                    </w:rPr>
                    <w:t>）产品类型：百兆</w:t>
                  </w:r>
                  <w:proofErr w:type="gramStart"/>
                  <w:r>
                    <w:rPr>
                      <w:color w:val="000000" w:themeColor="text1"/>
                    </w:rPr>
                    <w:t>8</w:t>
                  </w:r>
                  <w:proofErr w:type="gramEnd"/>
                  <w:r>
                    <w:rPr>
                      <w:rFonts w:hint="eastAsia"/>
                      <w:color w:val="000000" w:themeColor="text1"/>
                    </w:rPr>
                    <w:t>口以太网交换机；</w:t>
                  </w:r>
                </w:p>
                <w:p w14:paraId="3C81565D" w14:textId="77777777" w:rsidR="00D53A09" w:rsidRDefault="00870A8F">
                  <w:pPr>
                    <w:rPr>
                      <w:color w:val="000000" w:themeColor="text1"/>
                    </w:rPr>
                  </w:pPr>
                  <w:r>
                    <w:rPr>
                      <w:color w:val="000000" w:themeColor="text1"/>
                    </w:rPr>
                    <w:t>2</w:t>
                  </w:r>
                  <w:r>
                    <w:rPr>
                      <w:rFonts w:hint="eastAsia"/>
                      <w:color w:val="000000" w:themeColor="text1"/>
                    </w:rPr>
                    <w:t>）交换容量：≥</w:t>
                  </w:r>
                  <w:r>
                    <w:rPr>
                      <w:color w:val="000000" w:themeColor="text1"/>
                    </w:rPr>
                    <w:tab/>
                    <w:t>1G</w:t>
                  </w:r>
                  <w:r>
                    <w:rPr>
                      <w:rFonts w:hint="eastAsia"/>
                      <w:color w:val="000000" w:themeColor="text1"/>
                    </w:rPr>
                    <w:t>；</w:t>
                  </w:r>
                </w:p>
                <w:p w14:paraId="48DB06A6" w14:textId="77777777" w:rsidR="00D53A09" w:rsidRDefault="00870A8F">
                  <w:pPr>
                    <w:rPr>
                      <w:color w:val="000000" w:themeColor="text1"/>
                    </w:rPr>
                  </w:pPr>
                  <w:r>
                    <w:rPr>
                      <w:color w:val="000000" w:themeColor="text1"/>
                    </w:rPr>
                    <w:t>3</w:t>
                  </w:r>
                  <w:r>
                    <w:rPr>
                      <w:rFonts w:hint="eastAsia"/>
                      <w:color w:val="000000" w:themeColor="text1"/>
                    </w:rPr>
                    <w:t>）包转发率：≥</w:t>
                  </w:r>
                  <w:r>
                    <w:rPr>
                      <w:color w:val="000000" w:themeColor="text1"/>
                    </w:rPr>
                    <w:tab/>
                    <w:t>0.744Mpps</w:t>
                  </w:r>
                  <w:r>
                    <w:rPr>
                      <w:rFonts w:hint="eastAsia"/>
                      <w:color w:val="000000" w:themeColor="text1"/>
                    </w:rPr>
                    <w:t>；</w:t>
                  </w:r>
                </w:p>
                <w:p w14:paraId="159AF87B" w14:textId="77777777" w:rsidR="00D53A09" w:rsidRDefault="00870A8F">
                  <w:pPr>
                    <w:rPr>
                      <w:color w:val="000000" w:themeColor="text1"/>
                    </w:rPr>
                  </w:pPr>
                  <w:r>
                    <w:rPr>
                      <w:color w:val="000000" w:themeColor="text1"/>
                    </w:rPr>
                    <w:t>4</w:t>
                  </w:r>
                  <w:r>
                    <w:rPr>
                      <w:rFonts w:hint="eastAsia"/>
                      <w:color w:val="000000" w:themeColor="text1"/>
                    </w:rPr>
                    <w:t>）外形尺寸（长×宽×高）：≤</w:t>
                  </w:r>
                  <w:r>
                    <w:rPr>
                      <w:color w:val="000000" w:themeColor="text1"/>
                    </w:rPr>
                    <w:t>48</w:t>
                  </w:r>
                  <w:r>
                    <w:rPr>
                      <w:rFonts w:hint="eastAsia"/>
                      <w:color w:val="000000" w:themeColor="text1"/>
                    </w:rPr>
                    <w:t>×</w:t>
                  </w:r>
                  <w:r>
                    <w:rPr>
                      <w:color w:val="000000" w:themeColor="text1"/>
                    </w:rPr>
                    <w:t>104</w:t>
                  </w:r>
                  <w:r>
                    <w:rPr>
                      <w:rFonts w:hint="eastAsia"/>
                      <w:color w:val="000000" w:themeColor="text1"/>
                    </w:rPr>
                    <w:t>×</w:t>
                  </w:r>
                  <w:r>
                    <w:rPr>
                      <w:color w:val="000000" w:themeColor="text1"/>
                    </w:rPr>
                    <w:t>143mm</w:t>
                  </w:r>
                  <w:r>
                    <w:rPr>
                      <w:rFonts w:hint="eastAsia"/>
                      <w:color w:val="000000" w:themeColor="text1"/>
                    </w:rPr>
                    <w:t>；</w:t>
                  </w:r>
                </w:p>
                <w:p w14:paraId="753B48EB" w14:textId="77777777" w:rsidR="00D53A09" w:rsidRDefault="00870A8F">
                  <w:pPr>
                    <w:rPr>
                      <w:color w:val="000000" w:themeColor="text1"/>
                    </w:rPr>
                  </w:pPr>
                  <w:r>
                    <w:rPr>
                      <w:color w:val="000000" w:themeColor="text1"/>
                    </w:rPr>
                    <w:t>5</w:t>
                  </w:r>
                  <w:r>
                    <w:rPr>
                      <w:rFonts w:hint="eastAsia"/>
                      <w:color w:val="000000" w:themeColor="text1"/>
                    </w:rPr>
                    <w:t>）输入电压：</w:t>
                  </w:r>
                  <w:r>
                    <w:rPr>
                      <w:color w:val="000000" w:themeColor="text1"/>
                    </w:rPr>
                    <w:t>DC 12V~58V</w:t>
                  </w:r>
                  <w:r>
                    <w:rPr>
                      <w:rFonts w:hint="eastAsia"/>
                      <w:color w:val="000000" w:themeColor="text1"/>
                    </w:rPr>
                    <w:t>；</w:t>
                  </w:r>
                </w:p>
                <w:p w14:paraId="7E694F16" w14:textId="77777777" w:rsidR="00D53A09" w:rsidRDefault="00870A8F">
                  <w:pPr>
                    <w:rPr>
                      <w:color w:val="000000" w:themeColor="text1"/>
                    </w:rPr>
                  </w:pPr>
                  <w:r>
                    <w:rPr>
                      <w:color w:val="000000" w:themeColor="text1"/>
                    </w:rPr>
                    <w:t>6</w:t>
                  </w:r>
                  <w:r>
                    <w:rPr>
                      <w:rFonts w:hint="eastAsia"/>
                      <w:color w:val="000000" w:themeColor="text1"/>
                    </w:rPr>
                    <w:t>）网口防雷</w:t>
                  </w:r>
                  <w:r>
                    <w:rPr>
                      <w:color w:val="000000" w:themeColor="text1"/>
                    </w:rPr>
                    <w:tab/>
                  </w:r>
                  <w:r>
                    <w:rPr>
                      <w:rFonts w:hint="eastAsia"/>
                      <w:color w:val="000000" w:themeColor="text1"/>
                    </w:rPr>
                    <w:t>：</w:t>
                  </w:r>
                  <w:r>
                    <w:rPr>
                      <w:color w:val="000000" w:themeColor="text1"/>
                    </w:rPr>
                    <w:t>4kV</w:t>
                  </w:r>
                  <w:r>
                    <w:rPr>
                      <w:rFonts w:hint="eastAsia"/>
                      <w:color w:val="000000" w:themeColor="text1"/>
                    </w:rPr>
                    <w:t>；</w:t>
                  </w:r>
                </w:p>
                <w:p w14:paraId="290BF89A" w14:textId="77777777" w:rsidR="00D53A09" w:rsidRDefault="00870A8F">
                  <w:pPr>
                    <w:rPr>
                      <w:color w:val="000000" w:themeColor="text1"/>
                    </w:rPr>
                  </w:pPr>
                  <w:r>
                    <w:rPr>
                      <w:color w:val="000000" w:themeColor="text1"/>
                    </w:rPr>
                    <w:t>7</w:t>
                  </w:r>
                  <w:r>
                    <w:rPr>
                      <w:rFonts w:hint="eastAsia"/>
                      <w:color w:val="000000" w:themeColor="text1"/>
                    </w:rPr>
                    <w:t>）工作温度：</w:t>
                  </w:r>
                  <w:r>
                    <w:rPr>
                      <w:color w:val="000000" w:themeColor="text1"/>
                    </w:rPr>
                    <w:t>-40</w:t>
                  </w:r>
                  <w:r>
                    <w:rPr>
                      <w:rFonts w:hint="eastAsia"/>
                      <w:color w:val="000000" w:themeColor="text1"/>
                    </w:rPr>
                    <w:t>℃</w:t>
                  </w:r>
                  <w:r>
                    <w:rPr>
                      <w:color w:val="000000" w:themeColor="text1"/>
                    </w:rPr>
                    <w:t>~+85</w:t>
                  </w:r>
                  <w:r>
                    <w:rPr>
                      <w:rFonts w:hint="eastAsia"/>
                      <w:color w:val="000000" w:themeColor="text1"/>
                    </w:rPr>
                    <w:t>℃。</w:t>
                  </w:r>
                </w:p>
                <w:p w14:paraId="4B4CFE4B" w14:textId="77777777" w:rsidR="00D53A09" w:rsidRDefault="00870A8F">
                  <w:pPr>
                    <w:rPr>
                      <w:color w:val="000000" w:themeColor="text1"/>
                    </w:rPr>
                  </w:pPr>
                  <w:r>
                    <w:rPr>
                      <w:color w:val="000000" w:themeColor="text1"/>
                    </w:rPr>
                    <w:t xml:space="preserve">7.2 </w:t>
                  </w:r>
                  <w:r>
                    <w:rPr>
                      <w:rFonts w:hint="eastAsia"/>
                      <w:color w:val="000000" w:themeColor="text1"/>
                    </w:rPr>
                    <w:t>路由器</w:t>
                  </w:r>
                </w:p>
                <w:p w14:paraId="63C44E9F" w14:textId="77777777" w:rsidR="00D53A09" w:rsidRDefault="00870A8F">
                  <w:pPr>
                    <w:rPr>
                      <w:color w:val="000000" w:themeColor="text1"/>
                    </w:rPr>
                  </w:pPr>
                  <w:r>
                    <w:rPr>
                      <w:rFonts w:hint="eastAsia"/>
                      <w:color w:val="000000" w:themeColor="text1"/>
                    </w:rPr>
                    <w:t>技术参数：</w:t>
                  </w:r>
                </w:p>
                <w:p w14:paraId="7D091F9F" w14:textId="77777777" w:rsidR="00D53A09" w:rsidRDefault="00870A8F">
                  <w:pPr>
                    <w:rPr>
                      <w:color w:val="000000" w:themeColor="text1"/>
                    </w:rPr>
                  </w:pPr>
                  <w:r>
                    <w:rPr>
                      <w:color w:val="000000" w:themeColor="text1"/>
                    </w:rPr>
                    <w:t>1</w:t>
                  </w:r>
                  <w:r>
                    <w:rPr>
                      <w:rFonts w:hint="eastAsia"/>
                      <w:color w:val="000000" w:themeColor="text1"/>
                    </w:rPr>
                    <w:t>）</w:t>
                  </w:r>
                  <w:r>
                    <w:rPr>
                      <w:color w:val="000000" w:themeColor="text1"/>
                    </w:rPr>
                    <w:t>CPU</w:t>
                  </w:r>
                  <w:r>
                    <w:rPr>
                      <w:rFonts w:hint="eastAsia"/>
                      <w:color w:val="000000" w:themeColor="text1"/>
                    </w:rPr>
                    <w:t>：双核</w:t>
                  </w:r>
                  <w:r>
                    <w:rPr>
                      <w:color w:val="000000" w:themeColor="text1"/>
                    </w:rPr>
                    <w:t>1.2GHz</w:t>
                  </w:r>
                  <w:r>
                    <w:rPr>
                      <w:rFonts w:hint="eastAsia"/>
                      <w:color w:val="000000" w:themeColor="text1"/>
                    </w:rPr>
                    <w:t>；</w:t>
                  </w:r>
                </w:p>
                <w:p w14:paraId="620F0C3F" w14:textId="77777777" w:rsidR="00D53A09" w:rsidRDefault="00870A8F">
                  <w:pPr>
                    <w:rPr>
                      <w:color w:val="000000" w:themeColor="text1"/>
                    </w:rPr>
                  </w:pPr>
                  <w:r>
                    <w:rPr>
                      <w:color w:val="000000" w:themeColor="text1"/>
                    </w:rPr>
                    <w:lastRenderedPageBreak/>
                    <w:t>2</w:t>
                  </w:r>
                  <w:r>
                    <w:rPr>
                      <w:rFonts w:hint="eastAsia"/>
                      <w:color w:val="000000" w:themeColor="text1"/>
                    </w:rPr>
                    <w:t>）</w:t>
                  </w:r>
                  <w:r>
                    <w:rPr>
                      <w:color w:val="000000" w:themeColor="text1"/>
                    </w:rPr>
                    <w:t>RAM</w:t>
                  </w:r>
                  <w:r>
                    <w:rPr>
                      <w:color w:val="000000" w:themeColor="text1"/>
                    </w:rPr>
                    <w:tab/>
                  </w:r>
                  <w:r>
                    <w:rPr>
                      <w:rFonts w:hint="eastAsia"/>
                      <w:color w:val="000000" w:themeColor="text1"/>
                    </w:rPr>
                    <w:t>：≥</w:t>
                  </w:r>
                  <w:r>
                    <w:rPr>
                      <w:color w:val="000000" w:themeColor="text1"/>
                    </w:rPr>
                    <w:t>128MB</w:t>
                  </w:r>
                  <w:r>
                    <w:rPr>
                      <w:rFonts w:hint="eastAsia"/>
                      <w:color w:val="000000" w:themeColor="text1"/>
                    </w:rPr>
                    <w:t>；</w:t>
                  </w:r>
                </w:p>
                <w:p w14:paraId="7655C5E5" w14:textId="77777777" w:rsidR="00D53A09" w:rsidRDefault="00870A8F">
                  <w:pPr>
                    <w:rPr>
                      <w:color w:val="000000" w:themeColor="text1"/>
                    </w:rPr>
                  </w:pPr>
                  <w:r>
                    <w:rPr>
                      <w:color w:val="000000" w:themeColor="text1"/>
                    </w:rPr>
                    <w:t>3</w:t>
                  </w:r>
                  <w:r>
                    <w:rPr>
                      <w:rFonts w:hint="eastAsia"/>
                      <w:color w:val="000000" w:themeColor="text1"/>
                    </w:rPr>
                    <w:t>）</w:t>
                  </w:r>
                  <w:r>
                    <w:rPr>
                      <w:color w:val="000000" w:themeColor="text1"/>
                    </w:rPr>
                    <w:t>ROM</w:t>
                  </w:r>
                  <w:r>
                    <w:rPr>
                      <w:color w:val="000000" w:themeColor="text1"/>
                    </w:rPr>
                    <w:tab/>
                  </w:r>
                  <w:r>
                    <w:rPr>
                      <w:rFonts w:hint="eastAsia"/>
                      <w:color w:val="000000" w:themeColor="text1"/>
                    </w:rPr>
                    <w:t>：≥</w:t>
                  </w:r>
                  <w:r>
                    <w:rPr>
                      <w:color w:val="000000" w:themeColor="text1"/>
                    </w:rPr>
                    <w:t>128MB</w:t>
                  </w:r>
                  <w:r>
                    <w:rPr>
                      <w:rFonts w:hint="eastAsia"/>
                      <w:color w:val="000000" w:themeColor="text1"/>
                    </w:rPr>
                    <w:t>；</w:t>
                  </w:r>
                </w:p>
                <w:p w14:paraId="5395C971" w14:textId="77777777" w:rsidR="00D53A09" w:rsidRDefault="00870A8F">
                  <w:pPr>
                    <w:rPr>
                      <w:color w:val="000000" w:themeColor="text1"/>
                    </w:rPr>
                  </w:pPr>
                  <w:r>
                    <w:rPr>
                      <w:color w:val="000000" w:themeColor="text1"/>
                    </w:rPr>
                    <w:t>4</w:t>
                  </w:r>
                  <w:r>
                    <w:rPr>
                      <w:rFonts w:hint="eastAsia"/>
                      <w:color w:val="000000" w:themeColor="text1"/>
                    </w:rPr>
                    <w:t>）有线网络接口</w:t>
                  </w:r>
                  <w:r>
                    <w:rPr>
                      <w:color w:val="000000" w:themeColor="text1"/>
                    </w:rPr>
                    <w:tab/>
                  </w:r>
                  <w:r>
                    <w:rPr>
                      <w:rFonts w:hint="eastAsia"/>
                      <w:color w:val="000000" w:themeColor="text1"/>
                    </w:rPr>
                    <w:t>：</w:t>
                  </w:r>
                  <w:r>
                    <w:rPr>
                      <w:color w:val="000000" w:themeColor="text1"/>
                    </w:rPr>
                    <w:t>4</w:t>
                  </w:r>
                  <w:r>
                    <w:rPr>
                      <w:rFonts w:hint="eastAsia"/>
                      <w:color w:val="000000" w:themeColor="text1"/>
                    </w:rPr>
                    <w:t>个</w:t>
                  </w:r>
                  <w:r>
                    <w:rPr>
                      <w:color w:val="000000" w:themeColor="text1"/>
                    </w:rPr>
                    <w:t>10M/100M/1000M</w:t>
                  </w:r>
                  <w:r>
                    <w:rPr>
                      <w:rFonts w:hint="eastAsia"/>
                      <w:color w:val="000000" w:themeColor="text1"/>
                    </w:rPr>
                    <w:t>自适应速率以太网接口；</w:t>
                  </w:r>
                </w:p>
                <w:p w14:paraId="345DD994" w14:textId="77777777" w:rsidR="00D53A09" w:rsidRDefault="00870A8F">
                  <w:pPr>
                    <w:rPr>
                      <w:color w:val="000000" w:themeColor="text1"/>
                    </w:rPr>
                  </w:pPr>
                  <w:r>
                    <w:rPr>
                      <w:color w:val="000000" w:themeColor="text1"/>
                    </w:rPr>
                    <w:t>5</w:t>
                  </w:r>
                  <w:r>
                    <w:rPr>
                      <w:rFonts w:hint="eastAsia"/>
                      <w:color w:val="000000" w:themeColor="text1"/>
                    </w:rPr>
                    <w:t>）无线频段</w:t>
                  </w:r>
                  <w:r>
                    <w:rPr>
                      <w:color w:val="000000" w:themeColor="text1"/>
                    </w:rPr>
                    <w:tab/>
                  </w:r>
                  <w:r>
                    <w:rPr>
                      <w:rFonts w:hint="eastAsia"/>
                      <w:color w:val="000000" w:themeColor="text1"/>
                    </w:rPr>
                    <w:t>：</w:t>
                  </w:r>
                  <w:r>
                    <w:rPr>
                      <w:color w:val="000000" w:themeColor="text1"/>
                    </w:rPr>
                    <w:t>2.4GHz/5 GHz</w:t>
                  </w:r>
                  <w:r>
                    <w:rPr>
                      <w:rFonts w:hint="eastAsia"/>
                      <w:color w:val="000000" w:themeColor="text1"/>
                    </w:rPr>
                    <w:t>；</w:t>
                  </w:r>
                </w:p>
                <w:p w14:paraId="0F70E154" w14:textId="77777777" w:rsidR="00D53A09" w:rsidRDefault="00870A8F">
                  <w:pPr>
                    <w:rPr>
                      <w:color w:val="000000" w:themeColor="text1"/>
                    </w:rPr>
                  </w:pPr>
                  <w:r>
                    <w:rPr>
                      <w:color w:val="000000" w:themeColor="text1"/>
                    </w:rPr>
                    <w:t>6</w:t>
                  </w:r>
                  <w:r>
                    <w:rPr>
                      <w:rFonts w:hint="eastAsia"/>
                      <w:color w:val="000000" w:themeColor="text1"/>
                    </w:rPr>
                    <w:t>）外形尺寸（长×宽×高）：≤</w:t>
                  </w:r>
                  <w:r>
                    <w:rPr>
                      <w:color w:val="000000" w:themeColor="text1"/>
                    </w:rPr>
                    <w:t>225</w:t>
                  </w:r>
                  <w:r>
                    <w:rPr>
                      <w:rFonts w:hint="eastAsia"/>
                      <w:color w:val="000000" w:themeColor="text1"/>
                    </w:rPr>
                    <w:t>×</w:t>
                  </w:r>
                  <w:r>
                    <w:rPr>
                      <w:color w:val="000000" w:themeColor="text1"/>
                    </w:rPr>
                    <w:t>159.2</w:t>
                  </w:r>
                  <w:r>
                    <w:rPr>
                      <w:rFonts w:hint="eastAsia"/>
                      <w:color w:val="000000" w:themeColor="text1"/>
                    </w:rPr>
                    <w:t>×</w:t>
                  </w:r>
                  <w:r>
                    <w:rPr>
                      <w:color w:val="000000" w:themeColor="text1"/>
                    </w:rPr>
                    <w:t>39.7mm</w:t>
                  </w:r>
                  <w:r>
                    <w:rPr>
                      <w:rFonts w:hint="eastAsia"/>
                      <w:color w:val="000000" w:themeColor="text1"/>
                    </w:rPr>
                    <w:t>；</w:t>
                  </w:r>
                </w:p>
                <w:p w14:paraId="78810FD4" w14:textId="77777777" w:rsidR="00D53A09" w:rsidRDefault="00870A8F">
                  <w:pPr>
                    <w:rPr>
                      <w:color w:val="000000" w:themeColor="text1"/>
                    </w:rPr>
                  </w:pPr>
                  <w:r>
                    <w:rPr>
                      <w:color w:val="000000" w:themeColor="text1"/>
                    </w:rPr>
                    <w:t>7</w:t>
                  </w:r>
                  <w:r>
                    <w:rPr>
                      <w:rFonts w:hint="eastAsia"/>
                      <w:color w:val="000000" w:themeColor="text1"/>
                    </w:rPr>
                    <w:t>）输入电压：</w:t>
                  </w:r>
                  <w:r>
                    <w:rPr>
                      <w:color w:val="000000" w:themeColor="text1"/>
                    </w:rPr>
                    <w:t>DC12V</w:t>
                  </w:r>
                  <w:r>
                    <w:rPr>
                      <w:rFonts w:hint="eastAsia"/>
                      <w:color w:val="000000" w:themeColor="text1"/>
                    </w:rPr>
                    <w:t>；</w:t>
                  </w:r>
                </w:p>
                <w:p w14:paraId="0A4940B0" w14:textId="77777777" w:rsidR="00D53A09" w:rsidRDefault="00870A8F">
                  <w:pPr>
                    <w:rPr>
                      <w:color w:val="000000" w:themeColor="text1"/>
                    </w:rPr>
                  </w:pPr>
                  <w:r>
                    <w:rPr>
                      <w:color w:val="000000" w:themeColor="text1"/>
                    </w:rPr>
                    <w:t>8</w:t>
                  </w:r>
                  <w:r>
                    <w:rPr>
                      <w:rFonts w:hint="eastAsia"/>
                      <w:color w:val="000000" w:themeColor="text1"/>
                    </w:rPr>
                    <w:t>）整机功耗：≤</w:t>
                  </w:r>
                  <w:r>
                    <w:rPr>
                      <w:color w:val="000000" w:themeColor="text1"/>
                    </w:rPr>
                    <w:tab/>
                    <w:t>12W</w:t>
                  </w:r>
                  <w:r>
                    <w:rPr>
                      <w:rFonts w:hint="eastAsia"/>
                      <w:color w:val="000000" w:themeColor="text1"/>
                    </w:rPr>
                    <w:t>。</w:t>
                  </w:r>
                </w:p>
                <w:p w14:paraId="37435F67" w14:textId="77777777" w:rsidR="00D53A09" w:rsidRDefault="00870A8F">
                  <w:pPr>
                    <w:rPr>
                      <w:color w:val="000000" w:themeColor="text1"/>
                    </w:rPr>
                  </w:pPr>
                  <w:r>
                    <w:rPr>
                      <w:color w:val="000000" w:themeColor="text1"/>
                    </w:rPr>
                    <w:t xml:space="preserve">7.3 </w:t>
                  </w:r>
                  <w:r>
                    <w:rPr>
                      <w:rFonts w:hint="eastAsia"/>
                      <w:color w:val="000000" w:themeColor="text1"/>
                    </w:rPr>
                    <w:t>无油静音气泵</w:t>
                  </w:r>
                </w:p>
                <w:p w14:paraId="2EAFC67D" w14:textId="77777777" w:rsidR="00D53A09" w:rsidRDefault="00870A8F">
                  <w:pPr>
                    <w:rPr>
                      <w:color w:val="000000" w:themeColor="text1"/>
                    </w:rPr>
                  </w:pPr>
                  <w:r>
                    <w:rPr>
                      <w:rFonts w:hint="eastAsia"/>
                      <w:color w:val="000000" w:themeColor="text1"/>
                    </w:rPr>
                    <w:t>无油静音气泵与系统配套。</w:t>
                  </w:r>
                </w:p>
                <w:p w14:paraId="285E7B9C" w14:textId="77777777" w:rsidR="00D53A09" w:rsidRDefault="00870A8F">
                  <w:pPr>
                    <w:rPr>
                      <w:color w:val="000000" w:themeColor="text1"/>
                    </w:rPr>
                  </w:pPr>
                  <w:r>
                    <w:rPr>
                      <w:color w:val="000000" w:themeColor="text1"/>
                    </w:rPr>
                    <w:t xml:space="preserve">7.4 </w:t>
                  </w:r>
                  <w:r>
                    <w:rPr>
                      <w:rFonts w:hint="eastAsia"/>
                      <w:color w:val="000000" w:themeColor="text1"/>
                    </w:rPr>
                    <w:t>工具和工具箱</w:t>
                  </w:r>
                </w:p>
                <w:p w14:paraId="4BB8CD1D" w14:textId="77777777" w:rsidR="00D53A09" w:rsidRDefault="00870A8F">
                  <w:pPr>
                    <w:rPr>
                      <w:color w:val="000000" w:themeColor="text1"/>
                    </w:rPr>
                  </w:pPr>
                  <w:r>
                    <w:rPr>
                      <w:rFonts w:hint="eastAsia"/>
                      <w:color w:val="000000" w:themeColor="text1"/>
                    </w:rPr>
                    <w:t>系统配套工具箱及内六角扳手、螺丝刀（一字、十字）、</w:t>
                  </w:r>
                  <w:proofErr w:type="gramStart"/>
                  <w:r>
                    <w:rPr>
                      <w:rFonts w:hint="eastAsia"/>
                      <w:color w:val="000000" w:themeColor="text1"/>
                    </w:rPr>
                    <w:t>活板手</w:t>
                  </w:r>
                  <w:proofErr w:type="gramEnd"/>
                  <w:r>
                    <w:rPr>
                      <w:rFonts w:hint="eastAsia"/>
                      <w:color w:val="000000" w:themeColor="text1"/>
                    </w:rPr>
                    <w:t>、尖嘴钳等工具。</w:t>
                  </w:r>
                </w:p>
                <w:p w14:paraId="0BA1A948" w14:textId="77777777" w:rsidR="00D53A09" w:rsidRDefault="00870A8F">
                  <w:pPr>
                    <w:rPr>
                      <w:color w:val="000000" w:themeColor="text1"/>
                    </w:rPr>
                  </w:pPr>
                  <w:r>
                    <w:rPr>
                      <w:color w:val="000000" w:themeColor="text1"/>
                    </w:rPr>
                    <w:t>8.</w:t>
                  </w:r>
                  <w:r>
                    <w:rPr>
                      <w:rFonts w:hint="eastAsia"/>
                      <w:color w:val="000000" w:themeColor="text1"/>
                    </w:rPr>
                    <w:t>实</w:t>
                  </w:r>
                  <w:proofErr w:type="gramStart"/>
                  <w:r>
                    <w:rPr>
                      <w:rFonts w:hint="eastAsia"/>
                      <w:color w:val="000000" w:themeColor="text1"/>
                    </w:rPr>
                    <w:t>训项目</w:t>
                  </w:r>
                  <w:proofErr w:type="gramEnd"/>
                  <w:r>
                    <w:rPr>
                      <w:rFonts w:hint="eastAsia"/>
                      <w:color w:val="000000" w:themeColor="text1"/>
                    </w:rPr>
                    <w:t>及配套资源</w:t>
                  </w:r>
                </w:p>
                <w:p w14:paraId="53E7D72B" w14:textId="77777777" w:rsidR="00D53A09" w:rsidRDefault="00870A8F">
                  <w:pPr>
                    <w:rPr>
                      <w:color w:val="000000" w:themeColor="text1"/>
                    </w:rPr>
                  </w:pPr>
                  <w:r>
                    <w:rPr>
                      <w:color w:val="000000" w:themeColor="text1"/>
                    </w:rPr>
                    <w:t>8.1</w:t>
                  </w:r>
                  <w:r>
                    <w:rPr>
                      <w:rFonts w:hint="eastAsia"/>
                      <w:color w:val="000000" w:themeColor="text1"/>
                    </w:rPr>
                    <w:t>实训项目：</w:t>
                  </w:r>
                </w:p>
                <w:p w14:paraId="00366651"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）系统组成与系统工作流程介绍</w:t>
                  </w:r>
                </w:p>
                <w:p w14:paraId="41FFCECC"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）机器人的组成与基本结构认知</w:t>
                  </w:r>
                </w:p>
                <w:p w14:paraId="0DAD49BF"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）机器人的基础操作与编程实训</w:t>
                  </w:r>
                </w:p>
                <w:p w14:paraId="4BF2D9E3"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）机器人的变量结构与流程控制</w:t>
                  </w:r>
                </w:p>
                <w:p w14:paraId="3E9DA777"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）工业智能相机的视觉编程</w:t>
                  </w:r>
                </w:p>
                <w:p w14:paraId="412E5D71"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）工业智能相机与</w:t>
                  </w:r>
                  <w:r>
                    <w:rPr>
                      <w:color w:val="000000" w:themeColor="text1"/>
                    </w:rPr>
                    <w:t>PLC</w:t>
                  </w:r>
                  <w:r>
                    <w:rPr>
                      <w:rFonts w:hint="eastAsia"/>
                      <w:color w:val="000000" w:themeColor="text1"/>
                    </w:rPr>
                    <w:t>的通讯编程</w:t>
                  </w:r>
                </w:p>
                <w:p w14:paraId="2AC39065"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）变频器的参数设置和编程</w:t>
                  </w:r>
                </w:p>
                <w:p w14:paraId="2B872C17"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）步进电机的编程调试</w:t>
                  </w:r>
                </w:p>
                <w:p w14:paraId="7BB32713" w14:textId="77777777" w:rsidR="00D53A09" w:rsidRDefault="00870A8F">
                  <w:pPr>
                    <w:rPr>
                      <w:color w:val="000000" w:themeColor="text1"/>
                    </w:rPr>
                  </w:pPr>
                  <w:r>
                    <w:rPr>
                      <w:rFonts w:hint="eastAsia"/>
                      <w:color w:val="000000" w:themeColor="text1"/>
                    </w:rPr>
                    <w:t>（</w:t>
                  </w:r>
                  <w:r>
                    <w:rPr>
                      <w:color w:val="000000" w:themeColor="text1"/>
                    </w:rPr>
                    <w:t>9</w:t>
                  </w:r>
                  <w:r>
                    <w:rPr>
                      <w:rFonts w:hint="eastAsia"/>
                      <w:color w:val="000000" w:themeColor="text1"/>
                    </w:rPr>
                    <w:t>）</w:t>
                  </w:r>
                  <w:r>
                    <w:rPr>
                      <w:color w:val="000000" w:themeColor="text1"/>
                    </w:rPr>
                    <w:t>PLC</w:t>
                  </w:r>
                  <w:r>
                    <w:rPr>
                      <w:rFonts w:hint="eastAsia"/>
                      <w:color w:val="000000" w:themeColor="text1"/>
                    </w:rPr>
                    <w:t>主控单元配置与通讯认知</w:t>
                  </w:r>
                </w:p>
                <w:p w14:paraId="22EEF100" w14:textId="77777777" w:rsidR="00D53A09" w:rsidRDefault="00870A8F">
                  <w:pPr>
                    <w:rPr>
                      <w:color w:val="000000" w:themeColor="text1"/>
                    </w:rPr>
                  </w:pPr>
                  <w:r>
                    <w:rPr>
                      <w:rFonts w:hint="eastAsia"/>
                      <w:color w:val="000000" w:themeColor="text1"/>
                    </w:rPr>
                    <w:t>（</w:t>
                  </w:r>
                  <w:r>
                    <w:rPr>
                      <w:color w:val="000000" w:themeColor="text1"/>
                    </w:rPr>
                    <w:t>10</w:t>
                  </w:r>
                  <w:r>
                    <w:rPr>
                      <w:rFonts w:hint="eastAsia"/>
                      <w:color w:val="000000" w:themeColor="text1"/>
                    </w:rPr>
                    <w:t>）</w:t>
                  </w:r>
                  <w:r>
                    <w:rPr>
                      <w:color w:val="000000" w:themeColor="text1"/>
                    </w:rPr>
                    <w:t>PLC</w:t>
                  </w:r>
                  <w:r>
                    <w:rPr>
                      <w:rFonts w:hint="eastAsia"/>
                      <w:color w:val="000000" w:themeColor="text1"/>
                    </w:rPr>
                    <w:t>通讯编程</w:t>
                  </w:r>
                </w:p>
                <w:p w14:paraId="43A05275" w14:textId="77777777" w:rsidR="00D53A09" w:rsidRDefault="00870A8F">
                  <w:pPr>
                    <w:rPr>
                      <w:color w:val="000000" w:themeColor="text1"/>
                    </w:rPr>
                  </w:pPr>
                  <w:r>
                    <w:rPr>
                      <w:rFonts w:hint="eastAsia"/>
                      <w:color w:val="000000" w:themeColor="text1"/>
                    </w:rPr>
                    <w:t>（</w:t>
                  </w:r>
                  <w:r>
                    <w:rPr>
                      <w:color w:val="000000" w:themeColor="text1"/>
                    </w:rPr>
                    <w:t>11</w:t>
                  </w:r>
                  <w:r>
                    <w:rPr>
                      <w:rFonts w:hint="eastAsia"/>
                      <w:color w:val="000000" w:themeColor="text1"/>
                    </w:rPr>
                    <w:t>）</w:t>
                  </w:r>
                  <w:r>
                    <w:rPr>
                      <w:color w:val="000000" w:themeColor="text1"/>
                    </w:rPr>
                    <w:t>PLC</w:t>
                  </w:r>
                  <w:r>
                    <w:rPr>
                      <w:rFonts w:hint="eastAsia"/>
                      <w:color w:val="000000" w:themeColor="text1"/>
                    </w:rPr>
                    <w:t>硬件配置与组态</w:t>
                  </w:r>
                </w:p>
                <w:p w14:paraId="78883AF3" w14:textId="77777777" w:rsidR="00D53A09" w:rsidRDefault="00870A8F">
                  <w:pPr>
                    <w:rPr>
                      <w:color w:val="000000" w:themeColor="text1"/>
                    </w:rPr>
                  </w:pPr>
                  <w:r>
                    <w:rPr>
                      <w:rFonts w:hint="eastAsia"/>
                      <w:color w:val="000000" w:themeColor="text1"/>
                    </w:rPr>
                    <w:t>（</w:t>
                  </w:r>
                  <w:r>
                    <w:rPr>
                      <w:color w:val="000000" w:themeColor="text1"/>
                    </w:rPr>
                    <w:t>12</w:t>
                  </w:r>
                  <w:r>
                    <w:rPr>
                      <w:rFonts w:hint="eastAsia"/>
                      <w:color w:val="000000" w:themeColor="text1"/>
                    </w:rPr>
                    <w:t>）</w:t>
                  </w:r>
                  <w:r>
                    <w:rPr>
                      <w:color w:val="000000" w:themeColor="text1"/>
                    </w:rPr>
                    <w:t>PLC</w:t>
                  </w:r>
                  <w:r>
                    <w:rPr>
                      <w:rFonts w:hint="eastAsia"/>
                      <w:color w:val="000000" w:themeColor="text1"/>
                    </w:rPr>
                    <w:t>与人机界面编程设计</w:t>
                  </w:r>
                </w:p>
                <w:p w14:paraId="1D4A846D" w14:textId="77777777" w:rsidR="00D53A09" w:rsidRDefault="00870A8F">
                  <w:pPr>
                    <w:rPr>
                      <w:color w:val="000000" w:themeColor="text1"/>
                    </w:rPr>
                  </w:pPr>
                  <w:r>
                    <w:rPr>
                      <w:rFonts w:hint="eastAsia"/>
                      <w:color w:val="000000" w:themeColor="text1"/>
                    </w:rPr>
                    <w:t>（</w:t>
                  </w:r>
                  <w:r>
                    <w:rPr>
                      <w:color w:val="000000" w:themeColor="text1"/>
                    </w:rPr>
                    <w:t>13</w:t>
                  </w:r>
                  <w:r>
                    <w:rPr>
                      <w:rFonts w:hint="eastAsia"/>
                      <w:color w:val="000000" w:themeColor="text1"/>
                    </w:rPr>
                    <w:t>）</w:t>
                  </w:r>
                  <w:r>
                    <w:rPr>
                      <w:color w:val="000000" w:themeColor="text1"/>
                    </w:rPr>
                    <w:t>PLC</w:t>
                  </w:r>
                  <w:r>
                    <w:rPr>
                      <w:rFonts w:hint="eastAsia"/>
                      <w:color w:val="000000" w:themeColor="text1"/>
                    </w:rPr>
                    <w:t>与工业机器人通讯实训</w:t>
                  </w:r>
                </w:p>
                <w:p w14:paraId="4EC6FEB9" w14:textId="77777777" w:rsidR="00D53A09" w:rsidRDefault="00870A8F">
                  <w:pPr>
                    <w:rPr>
                      <w:color w:val="000000" w:themeColor="text1"/>
                    </w:rPr>
                  </w:pPr>
                  <w:r>
                    <w:rPr>
                      <w:rFonts w:hint="eastAsia"/>
                      <w:color w:val="000000" w:themeColor="text1"/>
                    </w:rPr>
                    <w:t>（</w:t>
                  </w:r>
                  <w:r>
                    <w:rPr>
                      <w:color w:val="000000" w:themeColor="text1"/>
                    </w:rPr>
                    <w:t>14</w:t>
                  </w:r>
                  <w:r>
                    <w:rPr>
                      <w:rFonts w:hint="eastAsia"/>
                      <w:color w:val="000000" w:themeColor="text1"/>
                    </w:rPr>
                    <w:t>）</w:t>
                  </w:r>
                  <w:r>
                    <w:rPr>
                      <w:color w:val="000000" w:themeColor="text1"/>
                    </w:rPr>
                    <w:t>MES</w:t>
                  </w:r>
                  <w:r>
                    <w:rPr>
                      <w:rFonts w:hint="eastAsia"/>
                      <w:color w:val="000000" w:themeColor="text1"/>
                    </w:rPr>
                    <w:t>系统的基本操作</w:t>
                  </w:r>
                </w:p>
                <w:p w14:paraId="4326D0BB" w14:textId="77777777" w:rsidR="00D53A09" w:rsidRDefault="00870A8F">
                  <w:pPr>
                    <w:rPr>
                      <w:color w:val="000000" w:themeColor="text1"/>
                    </w:rPr>
                  </w:pPr>
                  <w:r>
                    <w:rPr>
                      <w:rFonts w:hint="eastAsia"/>
                      <w:color w:val="000000" w:themeColor="text1"/>
                    </w:rPr>
                    <w:t>（</w:t>
                  </w:r>
                  <w:r>
                    <w:rPr>
                      <w:color w:val="000000" w:themeColor="text1"/>
                    </w:rPr>
                    <w:t>15</w:t>
                  </w:r>
                  <w:r>
                    <w:rPr>
                      <w:rFonts w:hint="eastAsia"/>
                      <w:color w:val="000000" w:themeColor="text1"/>
                    </w:rPr>
                    <w:t>）</w:t>
                  </w:r>
                  <w:r>
                    <w:rPr>
                      <w:color w:val="000000" w:themeColor="text1"/>
                    </w:rPr>
                    <w:t>MES</w:t>
                  </w:r>
                  <w:r>
                    <w:rPr>
                      <w:rFonts w:hint="eastAsia"/>
                      <w:color w:val="000000" w:themeColor="text1"/>
                    </w:rPr>
                    <w:t>系统的参数设置与通讯测试</w:t>
                  </w:r>
                </w:p>
                <w:p w14:paraId="43226163" w14:textId="77777777" w:rsidR="00D53A09" w:rsidRDefault="00870A8F">
                  <w:pPr>
                    <w:rPr>
                      <w:color w:val="000000" w:themeColor="text1"/>
                    </w:rPr>
                  </w:pPr>
                  <w:r>
                    <w:rPr>
                      <w:rFonts w:hint="eastAsia"/>
                      <w:color w:val="000000" w:themeColor="text1"/>
                    </w:rPr>
                    <w:t>（</w:t>
                  </w:r>
                  <w:r>
                    <w:rPr>
                      <w:color w:val="000000" w:themeColor="text1"/>
                    </w:rPr>
                    <w:t>16</w:t>
                  </w:r>
                  <w:r>
                    <w:rPr>
                      <w:rFonts w:hint="eastAsia"/>
                      <w:color w:val="000000" w:themeColor="text1"/>
                    </w:rPr>
                    <w:t>）利用</w:t>
                  </w:r>
                  <w:r>
                    <w:rPr>
                      <w:color w:val="000000" w:themeColor="text1"/>
                    </w:rPr>
                    <w:t>MES</w:t>
                  </w:r>
                  <w:r>
                    <w:rPr>
                      <w:rFonts w:hint="eastAsia"/>
                      <w:color w:val="000000" w:themeColor="text1"/>
                    </w:rPr>
                    <w:t>控制系统流程</w:t>
                  </w:r>
                </w:p>
                <w:p w14:paraId="18FEE96F" w14:textId="77777777" w:rsidR="00D53A09" w:rsidRDefault="00870A8F">
                  <w:pPr>
                    <w:rPr>
                      <w:color w:val="000000" w:themeColor="text1"/>
                    </w:rPr>
                  </w:pPr>
                  <w:r>
                    <w:rPr>
                      <w:rFonts w:hint="eastAsia"/>
                      <w:color w:val="000000" w:themeColor="text1"/>
                    </w:rPr>
                    <w:t>（</w:t>
                  </w:r>
                  <w:r>
                    <w:rPr>
                      <w:color w:val="000000" w:themeColor="text1"/>
                    </w:rPr>
                    <w:t>17</w:t>
                  </w:r>
                  <w:r>
                    <w:rPr>
                      <w:rFonts w:hint="eastAsia"/>
                      <w:color w:val="000000" w:themeColor="text1"/>
                    </w:rPr>
                    <w:t>）</w:t>
                  </w:r>
                  <w:r>
                    <w:rPr>
                      <w:color w:val="000000" w:themeColor="text1"/>
                    </w:rPr>
                    <w:t>EBOM</w:t>
                  </w:r>
                  <w:r>
                    <w:rPr>
                      <w:rFonts w:hint="eastAsia"/>
                      <w:color w:val="000000" w:themeColor="text1"/>
                    </w:rPr>
                    <w:t>的创建和生产下单</w:t>
                  </w:r>
                </w:p>
                <w:p w14:paraId="064E1255" w14:textId="77777777" w:rsidR="00D53A09" w:rsidRDefault="00870A8F">
                  <w:pPr>
                    <w:rPr>
                      <w:color w:val="000000" w:themeColor="text1"/>
                    </w:rPr>
                  </w:pPr>
                  <w:r>
                    <w:rPr>
                      <w:rFonts w:hint="eastAsia"/>
                      <w:color w:val="000000" w:themeColor="text1"/>
                    </w:rPr>
                    <w:t>（</w:t>
                  </w:r>
                  <w:r>
                    <w:rPr>
                      <w:color w:val="000000" w:themeColor="text1"/>
                    </w:rPr>
                    <w:t>18</w:t>
                  </w:r>
                  <w:r>
                    <w:rPr>
                      <w:rFonts w:hint="eastAsia"/>
                      <w:color w:val="000000" w:themeColor="text1"/>
                    </w:rPr>
                    <w:t>）数字孪生模型构建</w:t>
                  </w:r>
                </w:p>
                <w:p w14:paraId="7C21F388" w14:textId="77777777" w:rsidR="00D53A09" w:rsidRDefault="00870A8F">
                  <w:pPr>
                    <w:rPr>
                      <w:color w:val="000000" w:themeColor="text1"/>
                    </w:rPr>
                  </w:pPr>
                  <w:r>
                    <w:rPr>
                      <w:rFonts w:hint="eastAsia"/>
                      <w:color w:val="000000" w:themeColor="text1"/>
                    </w:rPr>
                    <w:t>（</w:t>
                  </w:r>
                  <w:r>
                    <w:rPr>
                      <w:color w:val="000000" w:themeColor="text1"/>
                    </w:rPr>
                    <w:t>19</w:t>
                  </w:r>
                  <w:r>
                    <w:rPr>
                      <w:rFonts w:hint="eastAsia"/>
                      <w:color w:val="000000" w:themeColor="text1"/>
                    </w:rPr>
                    <w:t>）数字孪生模型驱动接口设计</w:t>
                  </w:r>
                </w:p>
                <w:p w14:paraId="3D88B280" w14:textId="77777777" w:rsidR="00D53A09" w:rsidRDefault="00870A8F">
                  <w:pPr>
                    <w:rPr>
                      <w:color w:val="000000" w:themeColor="text1"/>
                    </w:rPr>
                  </w:pPr>
                  <w:r>
                    <w:rPr>
                      <w:rFonts w:hint="eastAsia"/>
                      <w:color w:val="000000" w:themeColor="text1"/>
                    </w:rPr>
                    <w:t>（</w:t>
                  </w:r>
                  <w:r>
                    <w:rPr>
                      <w:color w:val="000000" w:themeColor="text1"/>
                    </w:rPr>
                    <w:t>20</w:t>
                  </w:r>
                  <w:r>
                    <w:rPr>
                      <w:rFonts w:hint="eastAsia"/>
                      <w:color w:val="000000" w:themeColor="text1"/>
                    </w:rPr>
                    <w:t>）数字孪生系统部署</w:t>
                  </w:r>
                </w:p>
                <w:p w14:paraId="4034A959" w14:textId="77777777" w:rsidR="00D53A09" w:rsidRDefault="00870A8F">
                  <w:pPr>
                    <w:rPr>
                      <w:color w:val="000000" w:themeColor="text1"/>
                    </w:rPr>
                  </w:pPr>
                  <w:r>
                    <w:rPr>
                      <w:rFonts w:hint="eastAsia"/>
                      <w:color w:val="000000" w:themeColor="text1"/>
                    </w:rPr>
                    <w:lastRenderedPageBreak/>
                    <w:t>（</w:t>
                  </w:r>
                  <w:r>
                    <w:rPr>
                      <w:color w:val="000000" w:themeColor="text1"/>
                    </w:rPr>
                    <w:t>21</w:t>
                  </w:r>
                  <w:r>
                    <w:rPr>
                      <w:rFonts w:hint="eastAsia"/>
                      <w:color w:val="000000" w:themeColor="text1"/>
                    </w:rPr>
                    <w:t>）数据驱动模型配置与测试</w:t>
                  </w:r>
                </w:p>
                <w:p w14:paraId="3F5194CC" w14:textId="77777777" w:rsidR="00D53A09" w:rsidRDefault="00870A8F">
                  <w:pPr>
                    <w:rPr>
                      <w:color w:val="000000" w:themeColor="text1"/>
                    </w:rPr>
                  </w:pPr>
                  <w:r>
                    <w:rPr>
                      <w:rFonts w:hint="eastAsia"/>
                      <w:color w:val="000000" w:themeColor="text1"/>
                    </w:rPr>
                    <w:t>（</w:t>
                  </w:r>
                  <w:r>
                    <w:rPr>
                      <w:color w:val="000000" w:themeColor="text1"/>
                    </w:rPr>
                    <w:t>22</w:t>
                  </w:r>
                  <w:r>
                    <w:rPr>
                      <w:rFonts w:hint="eastAsia"/>
                      <w:color w:val="000000" w:themeColor="text1"/>
                    </w:rPr>
                    <w:t>）工业机器人软件在环虚拟调试</w:t>
                  </w:r>
                </w:p>
                <w:p w14:paraId="37C62B4E" w14:textId="77777777" w:rsidR="00D53A09" w:rsidRDefault="00870A8F">
                  <w:pPr>
                    <w:rPr>
                      <w:color w:val="000000" w:themeColor="text1"/>
                    </w:rPr>
                  </w:pPr>
                  <w:r>
                    <w:rPr>
                      <w:rFonts w:hint="eastAsia"/>
                      <w:color w:val="000000" w:themeColor="text1"/>
                    </w:rPr>
                    <w:t>（</w:t>
                  </w:r>
                  <w:r>
                    <w:rPr>
                      <w:color w:val="000000" w:themeColor="text1"/>
                    </w:rPr>
                    <w:t>23</w:t>
                  </w:r>
                  <w:r>
                    <w:rPr>
                      <w:rFonts w:hint="eastAsia"/>
                      <w:color w:val="000000" w:themeColor="text1"/>
                    </w:rPr>
                    <w:t>）工业机器人硬件在环虚实协同</w:t>
                  </w:r>
                </w:p>
                <w:p w14:paraId="487816F8" w14:textId="77777777" w:rsidR="00D53A09" w:rsidRDefault="00870A8F">
                  <w:pPr>
                    <w:rPr>
                      <w:color w:val="000000" w:themeColor="text1"/>
                    </w:rPr>
                  </w:pPr>
                  <w:r>
                    <w:rPr>
                      <w:rFonts w:hint="eastAsia"/>
                      <w:color w:val="000000" w:themeColor="text1"/>
                    </w:rPr>
                    <w:t>（</w:t>
                  </w:r>
                  <w:r>
                    <w:rPr>
                      <w:color w:val="000000" w:themeColor="text1"/>
                    </w:rPr>
                    <w:t>24</w:t>
                  </w:r>
                  <w:r>
                    <w:rPr>
                      <w:rFonts w:hint="eastAsia"/>
                      <w:color w:val="000000" w:themeColor="text1"/>
                    </w:rPr>
                    <w:t>）系统数字孪生综合应用</w:t>
                  </w:r>
                </w:p>
                <w:p w14:paraId="4215F472" w14:textId="77777777" w:rsidR="00D53A09" w:rsidRDefault="00870A8F">
                  <w:pPr>
                    <w:rPr>
                      <w:color w:val="000000" w:themeColor="text1"/>
                    </w:rPr>
                  </w:pPr>
                  <w:r>
                    <w:rPr>
                      <w:color w:val="000000" w:themeColor="text1"/>
                    </w:rPr>
                    <w:t>8.2</w:t>
                  </w:r>
                  <w:r>
                    <w:rPr>
                      <w:rFonts w:hint="eastAsia"/>
                      <w:color w:val="000000" w:themeColor="text1"/>
                    </w:rPr>
                    <w:t>配套资源</w:t>
                  </w:r>
                </w:p>
                <w:p w14:paraId="5F4F96C6" w14:textId="77777777" w:rsidR="00D53A09" w:rsidRDefault="00870A8F">
                  <w:pPr>
                    <w:rPr>
                      <w:color w:val="000000" w:themeColor="text1"/>
                    </w:rPr>
                  </w:pPr>
                  <w:r>
                    <w:rPr>
                      <w:rFonts w:hint="eastAsia"/>
                      <w:color w:val="000000" w:themeColor="text1"/>
                    </w:rPr>
                    <w:t>（</w:t>
                  </w:r>
                  <w:r>
                    <w:rPr>
                      <w:color w:val="000000" w:themeColor="text1"/>
                    </w:rPr>
                    <w:t>1</w:t>
                  </w:r>
                  <w:r>
                    <w:rPr>
                      <w:rFonts w:hint="eastAsia"/>
                      <w:color w:val="000000" w:themeColor="text1"/>
                    </w:rPr>
                    <w:t>）系统使用说明书</w:t>
                  </w:r>
                </w:p>
                <w:p w14:paraId="0B581036" w14:textId="77777777" w:rsidR="00D53A09" w:rsidRDefault="00870A8F">
                  <w:pPr>
                    <w:rPr>
                      <w:color w:val="000000" w:themeColor="text1"/>
                    </w:rPr>
                  </w:pPr>
                  <w:r>
                    <w:rPr>
                      <w:rFonts w:hint="eastAsia"/>
                      <w:color w:val="000000" w:themeColor="text1"/>
                    </w:rPr>
                    <w:t>（</w:t>
                  </w:r>
                  <w:r>
                    <w:rPr>
                      <w:color w:val="000000" w:themeColor="text1"/>
                    </w:rPr>
                    <w:t>2</w:t>
                  </w:r>
                  <w:r>
                    <w:rPr>
                      <w:rFonts w:hint="eastAsia"/>
                      <w:color w:val="000000" w:themeColor="text1"/>
                    </w:rPr>
                    <w:t>）设备调试手册</w:t>
                  </w:r>
                </w:p>
                <w:p w14:paraId="4C7298C5"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）机器人电气维护手册</w:t>
                  </w:r>
                </w:p>
                <w:p w14:paraId="635B9D66" w14:textId="77777777" w:rsidR="00D53A09" w:rsidRDefault="00870A8F">
                  <w:pPr>
                    <w:rPr>
                      <w:color w:val="000000" w:themeColor="text1"/>
                    </w:rPr>
                  </w:pPr>
                  <w:r>
                    <w:rPr>
                      <w:rFonts w:hint="eastAsia"/>
                      <w:color w:val="000000" w:themeColor="text1"/>
                    </w:rPr>
                    <w:t>（</w:t>
                  </w:r>
                  <w:r>
                    <w:rPr>
                      <w:color w:val="000000" w:themeColor="text1"/>
                    </w:rPr>
                    <w:t>4</w:t>
                  </w:r>
                  <w:r>
                    <w:rPr>
                      <w:rFonts w:hint="eastAsia"/>
                      <w:color w:val="000000" w:themeColor="text1"/>
                    </w:rPr>
                    <w:t>）机器人编程手册</w:t>
                  </w:r>
                </w:p>
                <w:p w14:paraId="4CB2381B"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）机器人机械使用维护手册</w:t>
                  </w:r>
                </w:p>
                <w:p w14:paraId="6C1F4CC8"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）相机使用手册</w:t>
                  </w:r>
                </w:p>
                <w:p w14:paraId="07D180DB"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）变频器参数设定说明</w:t>
                  </w:r>
                </w:p>
                <w:p w14:paraId="0B491021"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w:t>
                  </w:r>
                  <w:r>
                    <w:rPr>
                      <w:color w:val="000000" w:themeColor="text1"/>
                    </w:rPr>
                    <w:t>PLC</w:t>
                  </w:r>
                  <w:r>
                    <w:rPr>
                      <w:rFonts w:hint="eastAsia"/>
                      <w:color w:val="000000" w:themeColor="text1"/>
                    </w:rPr>
                    <w:t>通讯编程说明</w:t>
                  </w:r>
                </w:p>
                <w:p w14:paraId="0CFC68CE" w14:textId="77777777" w:rsidR="00D53A09" w:rsidRDefault="00870A8F">
                  <w:pPr>
                    <w:rPr>
                      <w:color w:val="000000" w:themeColor="text1"/>
                    </w:rPr>
                  </w:pPr>
                  <w:r>
                    <w:rPr>
                      <w:rFonts w:hint="eastAsia"/>
                      <w:color w:val="000000" w:themeColor="text1"/>
                    </w:rPr>
                    <w:t>（</w:t>
                  </w:r>
                  <w:r>
                    <w:rPr>
                      <w:color w:val="000000" w:themeColor="text1"/>
                    </w:rPr>
                    <w:t>9</w:t>
                  </w:r>
                  <w:r>
                    <w:rPr>
                      <w:rFonts w:hint="eastAsia"/>
                      <w:color w:val="000000" w:themeColor="text1"/>
                    </w:rPr>
                    <w:t>）步进电机编程说明</w:t>
                  </w:r>
                </w:p>
                <w:p w14:paraId="4A4D5DC2" w14:textId="77777777" w:rsidR="00D53A09" w:rsidRDefault="00870A8F">
                  <w:pPr>
                    <w:rPr>
                      <w:color w:val="000000" w:themeColor="text1"/>
                    </w:rPr>
                  </w:pPr>
                  <w:r>
                    <w:rPr>
                      <w:rFonts w:hint="eastAsia"/>
                      <w:color w:val="000000" w:themeColor="text1"/>
                    </w:rPr>
                    <w:t>（</w:t>
                  </w:r>
                  <w:r>
                    <w:rPr>
                      <w:color w:val="000000" w:themeColor="text1"/>
                    </w:rPr>
                    <w:t>10</w:t>
                  </w:r>
                  <w:r>
                    <w:rPr>
                      <w:rFonts w:hint="eastAsia"/>
                      <w:color w:val="000000" w:themeColor="text1"/>
                    </w:rPr>
                    <w:t>）</w:t>
                  </w:r>
                  <w:r>
                    <w:rPr>
                      <w:color w:val="000000" w:themeColor="text1"/>
                    </w:rPr>
                    <w:t>PLC</w:t>
                  </w:r>
                  <w:r>
                    <w:rPr>
                      <w:rFonts w:hint="eastAsia"/>
                      <w:color w:val="000000" w:themeColor="text1"/>
                    </w:rPr>
                    <w:t>硬件组态编程说明</w:t>
                  </w:r>
                </w:p>
                <w:p w14:paraId="1512BACA" w14:textId="77777777" w:rsidR="00D53A09" w:rsidRDefault="00870A8F">
                  <w:pPr>
                    <w:rPr>
                      <w:color w:val="000000" w:themeColor="text1"/>
                    </w:rPr>
                  </w:pPr>
                  <w:r>
                    <w:rPr>
                      <w:rFonts w:hint="eastAsia"/>
                      <w:color w:val="000000" w:themeColor="text1"/>
                    </w:rPr>
                    <w:t>（</w:t>
                  </w:r>
                  <w:r>
                    <w:rPr>
                      <w:color w:val="000000" w:themeColor="text1"/>
                    </w:rPr>
                    <w:t>11</w:t>
                  </w:r>
                  <w:r>
                    <w:rPr>
                      <w:rFonts w:hint="eastAsia"/>
                      <w:color w:val="000000" w:themeColor="text1"/>
                    </w:rPr>
                    <w:t>）</w:t>
                  </w:r>
                  <w:r>
                    <w:rPr>
                      <w:color w:val="000000" w:themeColor="text1"/>
                    </w:rPr>
                    <w:t>MES</w:t>
                  </w:r>
                  <w:r>
                    <w:rPr>
                      <w:rFonts w:hint="eastAsia"/>
                      <w:color w:val="000000" w:themeColor="text1"/>
                    </w:rPr>
                    <w:t>操作手册</w:t>
                  </w:r>
                </w:p>
                <w:p w14:paraId="0A948CA9" w14:textId="77777777" w:rsidR="00D53A09" w:rsidRDefault="00870A8F">
                  <w:pPr>
                    <w:widowControl/>
                    <w:spacing w:line="360" w:lineRule="exact"/>
                    <w:jc w:val="left"/>
                    <w:rPr>
                      <w:rFonts w:ascii="宋体" w:hAnsi="宋体" w:cs="宋体"/>
                      <w:color w:val="000000" w:themeColor="text1"/>
                      <w:szCs w:val="21"/>
                    </w:rPr>
                  </w:pPr>
                  <w:r>
                    <w:rPr>
                      <w:rFonts w:hint="eastAsia"/>
                      <w:color w:val="000000" w:themeColor="text1"/>
                    </w:rPr>
                    <w:t>（</w:t>
                  </w:r>
                  <w:r>
                    <w:rPr>
                      <w:color w:val="000000" w:themeColor="text1"/>
                    </w:rPr>
                    <w:t>12</w:t>
                  </w:r>
                  <w:r>
                    <w:rPr>
                      <w:rFonts w:hint="eastAsia"/>
                      <w:color w:val="000000" w:themeColor="text1"/>
                    </w:rPr>
                    <w:t>）数字孪生培训资料</w:t>
                  </w:r>
                </w:p>
              </w:tc>
              <w:tc>
                <w:tcPr>
                  <w:tcW w:w="850" w:type="dxa"/>
                  <w:tcBorders>
                    <w:top w:val="single" w:sz="4" w:space="0" w:color="000000"/>
                    <w:left w:val="single" w:sz="4" w:space="0" w:color="000000"/>
                    <w:bottom w:val="single" w:sz="4" w:space="0" w:color="000000"/>
                    <w:right w:val="single" w:sz="4" w:space="0" w:color="000000"/>
                  </w:tcBorders>
                  <w:vAlign w:val="center"/>
                </w:tcPr>
                <w:p w14:paraId="7FE4E87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BB7ECFD"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3268B252"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100F4109"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lastRenderedPageBreak/>
                    <w:t>15</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343EC253"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kern w:val="0"/>
                      <w:szCs w:val="21"/>
                    </w:rPr>
                    <w:t>智能加工综合实训单元</w:t>
                  </w:r>
                </w:p>
              </w:tc>
              <w:tc>
                <w:tcPr>
                  <w:tcW w:w="7988" w:type="dxa"/>
                  <w:tcBorders>
                    <w:top w:val="single" w:sz="4" w:space="0" w:color="000000"/>
                    <w:left w:val="single" w:sz="4" w:space="0" w:color="000000"/>
                    <w:bottom w:val="single" w:sz="4" w:space="0" w:color="000000"/>
                    <w:right w:val="single" w:sz="4" w:space="0" w:color="000000"/>
                  </w:tcBorders>
                </w:tcPr>
                <w:p w14:paraId="66B1ABA3"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实训单元要求是以“设备自动化</w:t>
                  </w:r>
                  <w:r>
                    <w:rPr>
                      <w:rFonts w:cs="宋体"/>
                      <w:color w:val="000000" w:themeColor="text1"/>
                      <w:kern w:val="0"/>
                      <w:szCs w:val="21"/>
                    </w:rPr>
                    <w:t>+</w:t>
                  </w:r>
                  <w:r>
                    <w:rPr>
                      <w:rFonts w:cs="宋体"/>
                      <w:color w:val="000000" w:themeColor="text1"/>
                      <w:kern w:val="0"/>
                      <w:szCs w:val="21"/>
                    </w:rPr>
                    <w:t>生产精益化</w:t>
                  </w:r>
                  <w:r>
                    <w:rPr>
                      <w:rFonts w:cs="宋体"/>
                      <w:color w:val="000000" w:themeColor="text1"/>
                      <w:kern w:val="0"/>
                      <w:szCs w:val="21"/>
                    </w:rPr>
                    <w:t>+</w:t>
                  </w:r>
                  <w:r>
                    <w:rPr>
                      <w:rFonts w:cs="宋体"/>
                      <w:color w:val="000000" w:themeColor="text1"/>
                      <w:kern w:val="0"/>
                      <w:szCs w:val="21"/>
                    </w:rPr>
                    <w:t>管理信息化</w:t>
                  </w:r>
                  <w:r>
                    <w:rPr>
                      <w:rFonts w:cs="宋体"/>
                      <w:color w:val="000000" w:themeColor="text1"/>
                      <w:kern w:val="0"/>
                      <w:szCs w:val="21"/>
                    </w:rPr>
                    <w:t>+</w:t>
                  </w:r>
                  <w:r>
                    <w:rPr>
                      <w:rFonts w:cs="宋体"/>
                      <w:color w:val="000000" w:themeColor="text1"/>
                      <w:kern w:val="0"/>
                      <w:szCs w:val="21"/>
                    </w:rPr>
                    <w:t>人工高效化</w:t>
                  </w:r>
                  <w:r>
                    <w:rPr>
                      <w:rFonts w:cs="宋体"/>
                      <w:color w:val="000000" w:themeColor="text1"/>
                      <w:kern w:val="0"/>
                      <w:szCs w:val="21"/>
                    </w:rPr>
                    <w:t>”</w:t>
                  </w:r>
                  <w:r>
                    <w:rPr>
                      <w:rFonts w:cs="宋体"/>
                      <w:color w:val="000000" w:themeColor="text1"/>
                      <w:kern w:val="0"/>
                      <w:szCs w:val="21"/>
                    </w:rPr>
                    <w:t>为构建理念，融合工业机器人技术、智能制造仿真技术、数字化设计技术、数控加工技术、</w:t>
                  </w:r>
                  <w:r>
                    <w:rPr>
                      <w:rFonts w:cs="宋体"/>
                      <w:color w:val="000000" w:themeColor="text1"/>
                      <w:kern w:val="0"/>
                      <w:szCs w:val="21"/>
                    </w:rPr>
                    <w:t>RFID</w:t>
                  </w:r>
                  <w:r>
                    <w:rPr>
                      <w:rFonts w:cs="宋体" w:hint="eastAsia"/>
                      <w:color w:val="000000" w:themeColor="text1"/>
                      <w:kern w:val="0"/>
                      <w:szCs w:val="21"/>
                    </w:rPr>
                    <w:t>等</w:t>
                  </w:r>
                  <w:r>
                    <w:rPr>
                      <w:rFonts w:cs="宋体"/>
                      <w:color w:val="000000" w:themeColor="text1"/>
                      <w:kern w:val="0"/>
                      <w:szCs w:val="21"/>
                    </w:rPr>
                    <w:t>工业物联网技术、智能制造信息化系统等多项制造技术，构建一条可追溯生产流程的智能制造应用技术技能大赛系统。旨在促进智能制造领域高素质复合型技能人才的技术提升和培养。</w:t>
                  </w:r>
                </w:p>
                <w:p w14:paraId="491282FA"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实训单元由立体仓库仓储模块、工业机器人上下料模块、数控加工模块、系统信息总控模块和安全防护栏、无油静音气泵、工具与工具箱等组成。</w:t>
                  </w:r>
                </w:p>
                <w:p w14:paraId="663786D6" w14:textId="77777777" w:rsidR="00D53A09" w:rsidRDefault="00870A8F">
                  <w:pPr>
                    <w:adjustRightInd w:val="0"/>
                    <w:snapToGrid w:val="0"/>
                    <w:rPr>
                      <w:rFonts w:cs="宋体"/>
                      <w:b/>
                      <w:color w:val="000000" w:themeColor="text1"/>
                      <w:kern w:val="0"/>
                      <w:szCs w:val="21"/>
                    </w:rPr>
                  </w:pPr>
                  <w:r>
                    <w:rPr>
                      <w:rFonts w:cs="宋体"/>
                      <w:b/>
                      <w:color w:val="000000" w:themeColor="text1"/>
                      <w:kern w:val="0"/>
                      <w:szCs w:val="21"/>
                    </w:rPr>
                    <w:t>1</w:t>
                  </w:r>
                  <w:r>
                    <w:rPr>
                      <w:rFonts w:cs="宋体"/>
                      <w:b/>
                      <w:color w:val="000000" w:themeColor="text1"/>
                      <w:kern w:val="0"/>
                      <w:szCs w:val="21"/>
                    </w:rPr>
                    <w:t>、</w:t>
                  </w:r>
                  <w:r>
                    <w:rPr>
                      <w:rFonts w:cs="宋体" w:hint="eastAsia"/>
                      <w:b/>
                      <w:color w:val="000000" w:themeColor="text1"/>
                      <w:kern w:val="0"/>
                      <w:szCs w:val="21"/>
                    </w:rPr>
                    <w:t>立体仓库仓储模块</w:t>
                  </w:r>
                </w:p>
                <w:p w14:paraId="7B3CADA9"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模块由</w:t>
                  </w:r>
                  <w:r>
                    <w:rPr>
                      <w:rFonts w:cs="宋体"/>
                      <w:color w:val="000000" w:themeColor="text1"/>
                      <w:kern w:val="0"/>
                      <w:szCs w:val="21"/>
                    </w:rPr>
                    <w:t>1</w:t>
                  </w:r>
                  <w:r>
                    <w:rPr>
                      <w:rFonts w:cs="宋体" w:hint="eastAsia"/>
                      <w:color w:val="000000" w:themeColor="text1"/>
                      <w:kern w:val="0"/>
                      <w:szCs w:val="21"/>
                    </w:rPr>
                    <w:t>套立体仓库、</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RFID</w:t>
                  </w:r>
                  <w:r>
                    <w:rPr>
                      <w:rFonts w:cs="宋体"/>
                      <w:color w:val="000000" w:themeColor="text1"/>
                      <w:kern w:val="0"/>
                      <w:szCs w:val="21"/>
                    </w:rPr>
                    <w:t>电子标签系统、</w:t>
                  </w:r>
                  <w:r>
                    <w:rPr>
                      <w:rFonts w:cs="宋体" w:hint="eastAsia"/>
                      <w:color w:val="000000" w:themeColor="text1"/>
                      <w:kern w:val="0"/>
                      <w:szCs w:val="21"/>
                    </w:rPr>
                    <w:t>1</w:t>
                  </w:r>
                  <w:r>
                    <w:rPr>
                      <w:rFonts w:cs="宋体"/>
                      <w:color w:val="000000" w:themeColor="text1"/>
                      <w:kern w:val="0"/>
                      <w:szCs w:val="21"/>
                    </w:rPr>
                    <w:t>6</w:t>
                  </w:r>
                  <w:r>
                    <w:rPr>
                      <w:rFonts w:cs="宋体" w:hint="eastAsia"/>
                      <w:color w:val="000000" w:themeColor="text1"/>
                      <w:kern w:val="0"/>
                      <w:szCs w:val="21"/>
                    </w:rPr>
                    <w:t>套零点定位托盘等组成。该模块负责系统工件存储。</w:t>
                  </w:r>
                </w:p>
                <w:p w14:paraId="61DF182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1.1</w:t>
                  </w:r>
                  <w:r>
                    <w:rPr>
                      <w:rFonts w:cs="宋体" w:hint="eastAsia"/>
                      <w:color w:val="000000" w:themeColor="text1"/>
                      <w:kern w:val="0"/>
                      <w:szCs w:val="21"/>
                    </w:rPr>
                    <w:t>立体仓库：</w:t>
                  </w:r>
                </w:p>
                <w:p w14:paraId="46ADFEB6"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立体仓库利用</w:t>
                  </w:r>
                  <w:r>
                    <w:rPr>
                      <w:rFonts w:cs="宋体"/>
                      <w:color w:val="000000" w:themeColor="text1"/>
                      <w:kern w:val="0"/>
                      <w:szCs w:val="21"/>
                    </w:rPr>
                    <w:t>现有设备改造成：</w:t>
                  </w:r>
                  <w:r>
                    <w:rPr>
                      <w:rFonts w:cs="宋体" w:hint="eastAsia"/>
                      <w:color w:val="000000" w:themeColor="text1"/>
                      <w:kern w:val="0"/>
                      <w:szCs w:val="21"/>
                    </w:rPr>
                    <w:t>有</w:t>
                  </w:r>
                  <w:r>
                    <w:rPr>
                      <w:rFonts w:cs="宋体"/>
                      <w:color w:val="000000" w:themeColor="text1"/>
                      <w:kern w:val="0"/>
                      <w:szCs w:val="21"/>
                    </w:rPr>
                    <w:t>5</w:t>
                  </w:r>
                  <w:r>
                    <w:rPr>
                      <w:rFonts w:cs="宋体"/>
                      <w:color w:val="000000" w:themeColor="text1"/>
                      <w:kern w:val="0"/>
                      <w:szCs w:val="21"/>
                    </w:rPr>
                    <w:t>层</w:t>
                  </w:r>
                  <w:r>
                    <w:rPr>
                      <w:rFonts w:cs="宋体"/>
                      <w:color w:val="000000" w:themeColor="text1"/>
                      <w:kern w:val="0"/>
                      <w:szCs w:val="21"/>
                    </w:rPr>
                    <w:t>6</w:t>
                  </w:r>
                  <w:r>
                    <w:rPr>
                      <w:rFonts w:cs="宋体"/>
                      <w:color w:val="000000" w:themeColor="text1"/>
                      <w:kern w:val="0"/>
                      <w:szCs w:val="21"/>
                    </w:rPr>
                    <w:t>列共</w:t>
                  </w:r>
                  <w:r>
                    <w:rPr>
                      <w:rFonts w:cs="宋体"/>
                      <w:color w:val="000000" w:themeColor="text1"/>
                      <w:kern w:val="0"/>
                      <w:szCs w:val="21"/>
                    </w:rPr>
                    <w:t>30</w:t>
                  </w:r>
                  <w:r>
                    <w:rPr>
                      <w:rFonts w:cs="宋体"/>
                      <w:color w:val="000000" w:themeColor="text1"/>
                      <w:kern w:val="0"/>
                      <w:szCs w:val="21"/>
                    </w:rPr>
                    <w:t>个</w:t>
                  </w:r>
                  <w:proofErr w:type="gramStart"/>
                  <w:r>
                    <w:rPr>
                      <w:rFonts w:cs="宋体"/>
                      <w:color w:val="000000" w:themeColor="text1"/>
                      <w:kern w:val="0"/>
                      <w:szCs w:val="21"/>
                    </w:rPr>
                    <w:t>仓位</w:t>
                  </w:r>
                  <w:proofErr w:type="gramEnd"/>
                  <w:r>
                    <w:rPr>
                      <w:rFonts w:cs="宋体"/>
                      <w:color w:val="000000" w:themeColor="text1"/>
                      <w:kern w:val="0"/>
                      <w:szCs w:val="21"/>
                    </w:rPr>
                    <w:t>，用于放置系统工件，其中仓库</w:t>
                  </w:r>
                  <w:r>
                    <w:rPr>
                      <w:rFonts w:cs="宋体" w:hint="eastAsia"/>
                      <w:color w:val="000000" w:themeColor="text1"/>
                      <w:kern w:val="0"/>
                      <w:szCs w:val="21"/>
                    </w:rPr>
                    <w:t>方形工件</w:t>
                  </w:r>
                  <w:r>
                    <w:rPr>
                      <w:rFonts w:cs="宋体"/>
                      <w:color w:val="000000" w:themeColor="text1"/>
                      <w:kern w:val="0"/>
                      <w:szCs w:val="21"/>
                    </w:rPr>
                    <w:t>配套</w:t>
                  </w:r>
                  <w:r>
                    <w:rPr>
                      <w:rFonts w:cs="宋体" w:hint="eastAsia"/>
                      <w:color w:val="000000" w:themeColor="text1"/>
                      <w:kern w:val="0"/>
                      <w:szCs w:val="21"/>
                    </w:rPr>
                    <w:t>1</w:t>
                  </w:r>
                  <w:r>
                    <w:rPr>
                      <w:rFonts w:cs="宋体"/>
                      <w:color w:val="000000" w:themeColor="text1"/>
                      <w:kern w:val="0"/>
                      <w:szCs w:val="21"/>
                    </w:rPr>
                    <w:t>6</w:t>
                  </w:r>
                  <w:r>
                    <w:rPr>
                      <w:rFonts w:cs="宋体"/>
                      <w:color w:val="000000" w:themeColor="text1"/>
                      <w:kern w:val="0"/>
                      <w:szCs w:val="21"/>
                    </w:rPr>
                    <w:t>个零点定位托盘。立体仓库配有安全防护外罩及安全门，安全门设置工业标准的安全电磁锁。操作面板配备急停开关、解锁许可、门锁解除、运行等按钮。</w:t>
                  </w:r>
                </w:p>
                <w:p w14:paraId="1C115998"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lastRenderedPageBreak/>
                    <w:t>立体仓库</w:t>
                  </w:r>
                  <w:proofErr w:type="gramStart"/>
                  <w:r>
                    <w:rPr>
                      <w:rFonts w:cs="宋体" w:hint="eastAsia"/>
                      <w:color w:val="000000" w:themeColor="text1"/>
                      <w:kern w:val="0"/>
                      <w:szCs w:val="21"/>
                    </w:rPr>
                    <w:t>仓位</w:t>
                  </w:r>
                  <w:proofErr w:type="gramEnd"/>
                  <w:r>
                    <w:rPr>
                      <w:rFonts w:cs="宋体" w:hint="eastAsia"/>
                      <w:color w:val="000000" w:themeColor="text1"/>
                      <w:kern w:val="0"/>
                      <w:szCs w:val="21"/>
                    </w:rPr>
                    <w:t>均安装</w:t>
                  </w:r>
                  <w:r>
                    <w:rPr>
                      <w:rFonts w:cs="宋体"/>
                      <w:color w:val="000000" w:themeColor="text1"/>
                      <w:kern w:val="0"/>
                      <w:szCs w:val="21"/>
                    </w:rPr>
                    <w:t>RFID</w:t>
                  </w:r>
                  <w:r>
                    <w:rPr>
                      <w:rFonts w:cs="宋体"/>
                      <w:color w:val="000000" w:themeColor="text1"/>
                      <w:kern w:val="0"/>
                      <w:szCs w:val="21"/>
                    </w:rPr>
                    <w:t>电子标签、传感器、状态指示灯和定位装置，传感器用于检测该位置是否有工件；不同颜色状态指示灯分别用于指示毛坯、车床加工完成、加工中心加工完成、合格、不合格五种状态。</w:t>
                  </w:r>
                </w:p>
                <w:p w14:paraId="60A6EF0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立体仓库技术参数要求：</w:t>
                  </w:r>
                </w:p>
                <w:p w14:paraId="7F2C3B4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proofErr w:type="gramStart"/>
                  <w:r>
                    <w:rPr>
                      <w:rFonts w:cs="宋体" w:hint="eastAsia"/>
                      <w:color w:val="000000" w:themeColor="text1"/>
                      <w:kern w:val="0"/>
                      <w:szCs w:val="21"/>
                    </w:rPr>
                    <w:t>仓位</w:t>
                  </w:r>
                  <w:proofErr w:type="gramEnd"/>
                  <w:r>
                    <w:rPr>
                      <w:rFonts w:cs="宋体" w:hint="eastAsia"/>
                      <w:color w:val="000000" w:themeColor="text1"/>
                      <w:kern w:val="0"/>
                      <w:szCs w:val="21"/>
                    </w:rPr>
                    <w:t>数量：不少于</w:t>
                  </w:r>
                  <w:r>
                    <w:rPr>
                      <w:rFonts w:cs="宋体"/>
                      <w:color w:val="000000" w:themeColor="text1"/>
                      <w:kern w:val="0"/>
                      <w:szCs w:val="21"/>
                    </w:rPr>
                    <w:t>6</w:t>
                  </w:r>
                  <w:r>
                    <w:rPr>
                      <w:rFonts w:cs="宋体" w:hint="eastAsia"/>
                      <w:color w:val="000000" w:themeColor="text1"/>
                      <w:kern w:val="0"/>
                      <w:szCs w:val="21"/>
                    </w:rPr>
                    <w:t>列</w:t>
                  </w:r>
                  <w:r>
                    <w:rPr>
                      <w:rFonts w:cs="宋体"/>
                      <w:color w:val="000000" w:themeColor="text1"/>
                      <w:kern w:val="0"/>
                      <w:szCs w:val="21"/>
                    </w:rPr>
                    <w:t>5</w:t>
                  </w:r>
                  <w:r>
                    <w:rPr>
                      <w:rFonts w:cs="宋体" w:hint="eastAsia"/>
                      <w:color w:val="000000" w:themeColor="text1"/>
                      <w:kern w:val="0"/>
                      <w:szCs w:val="21"/>
                    </w:rPr>
                    <w:t>层</w:t>
                  </w:r>
                  <w:r>
                    <w:rPr>
                      <w:rFonts w:cs="宋体"/>
                      <w:color w:val="000000" w:themeColor="text1"/>
                      <w:kern w:val="0"/>
                      <w:szCs w:val="21"/>
                    </w:rPr>
                    <w:t>30</w:t>
                  </w:r>
                  <w:r>
                    <w:rPr>
                      <w:rFonts w:cs="宋体" w:hint="eastAsia"/>
                      <w:color w:val="000000" w:themeColor="text1"/>
                      <w:kern w:val="0"/>
                      <w:szCs w:val="21"/>
                    </w:rPr>
                    <w:t>个；</w:t>
                  </w:r>
                </w:p>
                <w:p w14:paraId="5EEAEFED"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proofErr w:type="gramStart"/>
                  <w:r>
                    <w:rPr>
                      <w:rFonts w:cs="宋体" w:hint="eastAsia"/>
                      <w:color w:val="000000" w:themeColor="text1"/>
                      <w:kern w:val="0"/>
                      <w:szCs w:val="21"/>
                    </w:rPr>
                    <w:t>仓位</w:t>
                  </w:r>
                  <w:proofErr w:type="gramEnd"/>
                  <w:r>
                    <w:rPr>
                      <w:rFonts w:cs="宋体" w:hint="eastAsia"/>
                      <w:color w:val="000000" w:themeColor="text1"/>
                      <w:kern w:val="0"/>
                      <w:szCs w:val="21"/>
                    </w:rPr>
                    <w:t>承重：≥</w:t>
                  </w:r>
                  <w:r>
                    <w:rPr>
                      <w:rFonts w:cs="宋体"/>
                      <w:color w:val="000000" w:themeColor="text1"/>
                      <w:kern w:val="0"/>
                      <w:szCs w:val="21"/>
                    </w:rPr>
                    <w:t>3kg</w:t>
                  </w:r>
                  <w:r>
                    <w:rPr>
                      <w:rFonts w:cs="宋体" w:hint="eastAsia"/>
                      <w:color w:val="000000" w:themeColor="text1"/>
                      <w:kern w:val="0"/>
                      <w:szCs w:val="21"/>
                    </w:rPr>
                    <w:t>；</w:t>
                  </w:r>
                  <w:r>
                    <w:rPr>
                      <w:rFonts w:cs="宋体"/>
                      <w:color w:val="000000" w:themeColor="text1"/>
                      <w:kern w:val="0"/>
                      <w:szCs w:val="21"/>
                    </w:rPr>
                    <w:br/>
                    <w:t>1.2 RFID</w:t>
                  </w:r>
                  <w:r>
                    <w:rPr>
                      <w:rFonts w:cs="宋体"/>
                      <w:color w:val="000000" w:themeColor="text1"/>
                      <w:kern w:val="0"/>
                      <w:szCs w:val="21"/>
                    </w:rPr>
                    <w:t>电子标签系统：</w:t>
                  </w:r>
                </w:p>
                <w:p w14:paraId="76034EE8" w14:textId="77777777" w:rsidR="00D53A09" w:rsidRDefault="00870A8F">
                  <w:pPr>
                    <w:adjustRightInd w:val="0"/>
                    <w:snapToGrid w:val="0"/>
                    <w:ind w:firstLineChars="200" w:firstLine="420"/>
                    <w:rPr>
                      <w:rFonts w:cs="宋体"/>
                      <w:color w:val="000000" w:themeColor="text1"/>
                      <w:kern w:val="0"/>
                      <w:szCs w:val="21"/>
                    </w:rPr>
                  </w:pPr>
                  <w:r>
                    <w:rPr>
                      <w:rFonts w:cs="宋体"/>
                      <w:color w:val="000000" w:themeColor="text1"/>
                      <w:kern w:val="0"/>
                      <w:szCs w:val="21"/>
                    </w:rPr>
                    <w:t>RFID</w:t>
                  </w:r>
                  <w:r>
                    <w:rPr>
                      <w:rFonts w:cs="宋体" w:hint="eastAsia"/>
                      <w:color w:val="000000" w:themeColor="text1"/>
                      <w:kern w:val="0"/>
                      <w:szCs w:val="21"/>
                    </w:rPr>
                    <w:t>电子</w:t>
                  </w:r>
                  <w:r>
                    <w:rPr>
                      <w:rFonts w:cs="宋体"/>
                      <w:color w:val="000000" w:themeColor="text1"/>
                      <w:kern w:val="0"/>
                      <w:szCs w:val="21"/>
                    </w:rPr>
                    <w:t>标签</w:t>
                  </w:r>
                  <w:r>
                    <w:rPr>
                      <w:rFonts w:cs="宋体" w:hint="eastAsia"/>
                      <w:color w:val="000000" w:themeColor="text1"/>
                      <w:kern w:val="0"/>
                      <w:szCs w:val="21"/>
                    </w:rPr>
                    <w:t>安装</w:t>
                  </w:r>
                  <w:r>
                    <w:rPr>
                      <w:rFonts w:cs="宋体"/>
                      <w:color w:val="000000" w:themeColor="text1"/>
                      <w:kern w:val="0"/>
                      <w:szCs w:val="21"/>
                    </w:rPr>
                    <w:t>在</w:t>
                  </w:r>
                  <w:proofErr w:type="gramStart"/>
                  <w:r>
                    <w:rPr>
                      <w:rFonts w:cs="宋体"/>
                      <w:color w:val="000000" w:themeColor="text1"/>
                      <w:kern w:val="0"/>
                      <w:szCs w:val="21"/>
                    </w:rPr>
                    <w:t>仓位</w:t>
                  </w:r>
                  <w:proofErr w:type="gramEnd"/>
                  <w:r>
                    <w:rPr>
                      <w:rFonts w:cs="宋体"/>
                      <w:color w:val="000000" w:themeColor="text1"/>
                      <w:kern w:val="0"/>
                      <w:szCs w:val="21"/>
                    </w:rPr>
                    <w:t>上</w:t>
                  </w:r>
                  <w:r>
                    <w:rPr>
                      <w:rFonts w:cs="宋体" w:hint="eastAsia"/>
                      <w:color w:val="000000" w:themeColor="text1"/>
                      <w:kern w:val="0"/>
                      <w:szCs w:val="21"/>
                    </w:rPr>
                    <w:t>共</w:t>
                  </w:r>
                  <w:r>
                    <w:rPr>
                      <w:rFonts w:cs="宋体"/>
                      <w:color w:val="000000" w:themeColor="text1"/>
                      <w:kern w:val="0"/>
                      <w:szCs w:val="21"/>
                    </w:rPr>
                    <w:t>14</w:t>
                  </w:r>
                  <w:r>
                    <w:rPr>
                      <w:rFonts w:cs="宋体" w:hint="eastAsia"/>
                      <w:color w:val="000000" w:themeColor="text1"/>
                      <w:kern w:val="0"/>
                      <w:szCs w:val="21"/>
                    </w:rPr>
                    <w:t>个</w:t>
                  </w:r>
                  <w:r>
                    <w:rPr>
                      <w:rFonts w:cs="宋体"/>
                      <w:color w:val="000000" w:themeColor="text1"/>
                      <w:kern w:val="0"/>
                      <w:szCs w:val="21"/>
                    </w:rPr>
                    <w:t>，</w:t>
                  </w:r>
                  <w:r>
                    <w:rPr>
                      <w:rFonts w:cs="宋体" w:hint="eastAsia"/>
                      <w:color w:val="000000" w:themeColor="text1"/>
                      <w:kern w:val="0"/>
                      <w:szCs w:val="21"/>
                    </w:rPr>
                    <w:t>1</w:t>
                  </w:r>
                  <w:r>
                    <w:rPr>
                      <w:rFonts w:cs="宋体"/>
                      <w:color w:val="000000" w:themeColor="text1"/>
                      <w:kern w:val="0"/>
                      <w:szCs w:val="21"/>
                    </w:rPr>
                    <w:t>6</w:t>
                  </w:r>
                  <w:r>
                    <w:rPr>
                      <w:rFonts w:cs="宋体" w:hint="eastAsia"/>
                      <w:color w:val="000000" w:themeColor="text1"/>
                      <w:kern w:val="0"/>
                      <w:szCs w:val="21"/>
                    </w:rPr>
                    <w:t>个</w:t>
                  </w:r>
                  <w:r>
                    <w:rPr>
                      <w:rFonts w:cs="宋体"/>
                      <w:color w:val="000000" w:themeColor="text1"/>
                      <w:kern w:val="0"/>
                      <w:szCs w:val="21"/>
                    </w:rPr>
                    <w:t>安装在零点定位托盘上便于信息跟踪</w:t>
                  </w:r>
                  <w:r>
                    <w:rPr>
                      <w:rFonts w:cs="宋体" w:hint="eastAsia"/>
                      <w:color w:val="000000" w:themeColor="text1"/>
                      <w:kern w:val="0"/>
                      <w:szCs w:val="21"/>
                    </w:rPr>
                    <w:t>及</w:t>
                  </w:r>
                  <w:r>
                    <w:rPr>
                      <w:rFonts w:cs="宋体"/>
                      <w:color w:val="000000" w:themeColor="text1"/>
                      <w:kern w:val="0"/>
                      <w:szCs w:val="21"/>
                    </w:rPr>
                    <w:t>追溯。</w:t>
                  </w:r>
                  <w:r>
                    <w:rPr>
                      <w:rFonts w:cs="宋体" w:hint="eastAsia"/>
                      <w:color w:val="000000" w:themeColor="text1"/>
                      <w:kern w:val="0"/>
                      <w:szCs w:val="21"/>
                    </w:rPr>
                    <w:t>通过系统</w:t>
                  </w:r>
                  <w:r>
                    <w:rPr>
                      <w:rFonts w:cs="宋体"/>
                      <w:color w:val="000000" w:themeColor="text1"/>
                      <w:kern w:val="0"/>
                      <w:szCs w:val="21"/>
                    </w:rPr>
                    <w:t>检测可</w:t>
                  </w:r>
                  <w:r>
                    <w:rPr>
                      <w:rFonts w:cs="宋体" w:hint="eastAsia"/>
                      <w:color w:val="000000" w:themeColor="text1"/>
                      <w:kern w:val="0"/>
                      <w:szCs w:val="21"/>
                    </w:rPr>
                    <w:t>实时的跟踪物料位置信息和仓储位置信息，做到物料、成品、半成品的可追溯性管理。模块通过工业总线等与主控进行数据传输。</w:t>
                  </w:r>
                </w:p>
                <w:p w14:paraId="77F7052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1.2.1 RFID</w:t>
                  </w:r>
                  <w:r>
                    <w:rPr>
                      <w:rFonts w:cs="宋体"/>
                      <w:color w:val="000000" w:themeColor="text1"/>
                      <w:kern w:val="0"/>
                      <w:szCs w:val="21"/>
                    </w:rPr>
                    <w:t>电子标签参数：</w:t>
                  </w:r>
                </w:p>
                <w:p w14:paraId="5A8C9DB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color w:val="000000" w:themeColor="text1"/>
                      <w:kern w:val="0"/>
                      <w:szCs w:val="21"/>
                    </w:rPr>
                    <w:t>存储空间</w:t>
                  </w:r>
                  <w:r>
                    <w:rPr>
                      <w:rFonts w:cs="宋体" w:hint="eastAsia"/>
                      <w:color w:val="000000" w:themeColor="text1"/>
                      <w:kern w:val="0"/>
                      <w:szCs w:val="21"/>
                    </w:rPr>
                    <w:t>：</w:t>
                  </w:r>
                  <w:r>
                    <w:rPr>
                      <w:rFonts w:cs="宋体"/>
                      <w:color w:val="000000" w:themeColor="text1"/>
                      <w:kern w:val="0"/>
                      <w:szCs w:val="21"/>
                    </w:rPr>
                    <w:t>112 byte</w:t>
                  </w:r>
                  <w:r>
                    <w:rPr>
                      <w:rFonts w:cs="宋体"/>
                      <w:color w:val="000000" w:themeColor="text1"/>
                      <w:kern w:val="0"/>
                      <w:szCs w:val="21"/>
                    </w:rPr>
                    <w:t>；</w:t>
                  </w:r>
                </w:p>
                <w:p w14:paraId="5F8BC13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color w:val="000000" w:themeColor="text1"/>
                      <w:kern w:val="0"/>
                      <w:szCs w:val="21"/>
                    </w:rPr>
                    <w:t>要求温度</w:t>
                  </w:r>
                  <w:r>
                    <w:rPr>
                      <w:rFonts w:cs="宋体" w:hint="eastAsia"/>
                      <w:color w:val="000000" w:themeColor="text1"/>
                      <w:kern w:val="0"/>
                      <w:szCs w:val="21"/>
                    </w:rPr>
                    <w:t>：</w:t>
                  </w:r>
                  <w:r>
                    <w:rPr>
                      <w:rFonts w:cs="宋体"/>
                      <w:color w:val="000000" w:themeColor="text1"/>
                      <w:kern w:val="0"/>
                      <w:szCs w:val="21"/>
                    </w:rPr>
                    <w:t>-40</w:t>
                  </w:r>
                  <w:r>
                    <w:rPr>
                      <w:rFonts w:ascii="宋体" w:hAnsi="宋体" w:cs="宋体" w:hint="eastAsia"/>
                      <w:color w:val="000000" w:themeColor="text1"/>
                      <w:kern w:val="0"/>
                      <w:szCs w:val="21"/>
                    </w:rPr>
                    <w:t>℃</w:t>
                  </w:r>
                  <w:r>
                    <w:rPr>
                      <w:rFonts w:cs="宋体"/>
                      <w:color w:val="000000" w:themeColor="text1"/>
                      <w:kern w:val="0"/>
                      <w:szCs w:val="21"/>
                    </w:rPr>
                    <w:t>～</w:t>
                  </w:r>
                  <w:r>
                    <w:rPr>
                      <w:rFonts w:cs="宋体"/>
                      <w:color w:val="000000" w:themeColor="text1"/>
                      <w:kern w:val="0"/>
                      <w:szCs w:val="21"/>
                    </w:rPr>
                    <w:t>100</w:t>
                  </w:r>
                  <w:r>
                    <w:rPr>
                      <w:rFonts w:ascii="宋体" w:hAnsi="宋体" w:cs="宋体" w:hint="eastAsia"/>
                      <w:color w:val="000000" w:themeColor="text1"/>
                      <w:kern w:val="0"/>
                      <w:szCs w:val="21"/>
                    </w:rPr>
                    <w:t>℃</w:t>
                  </w:r>
                  <w:r>
                    <w:rPr>
                      <w:rFonts w:cs="宋体"/>
                      <w:color w:val="000000" w:themeColor="text1"/>
                      <w:kern w:val="0"/>
                      <w:szCs w:val="21"/>
                    </w:rPr>
                    <w:t>；</w:t>
                  </w:r>
                </w:p>
                <w:p w14:paraId="0F8009E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 </w:t>
                  </w:r>
                  <w:r>
                    <w:rPr>
                      <w:rFonts w:cs="宋体"/>
                      <w:color w:val="000000" w:themeColor="text1"/>
                      <w:kern w:val="0"/>
                      <w:szCs w:val="21"/>
                    </w:rPr>
                    <w:t>尺寸</w:t>
                  </w:r>
                  <w:r>
                    <w:rPr>
                      <w:rFonts w:cs="宋体" w:hint="eastAsia"/>
                      <w:color w:val="000000" w:themeColor="text1"/>
                      <w:kern w:val="0"/>
                      <w:szCs w:val="21"/>
                    </w:rPr>
                    <w:t>：≥</w:t>
                  </w:r>
                  <w:r>
                    <w:rPr>
                      <w:rFonts w:cs="宋体"/>
                      <w:color w:val="000000" w:themeColor="text1"/>
                      <w:kern w:val="0"/>
                      <w:szCs w:val="21"/>
                    </w:rPr>
                    <w:t>Φ50mm</w:t>
                  </w:r>
                  <w:r>
                    <w:rPr>
                      <w:rFonts w:cs="宋体" w:hint="eastAsia"/>
                      <w:color w:val="000000" w:themeColor="text1"/>
                      <w:kern w:val="0"/>
                      <w:szCs w:val="21"/>
                    </w:rPr>
                    <w:t>×</w:t>
                  </w:r>
                  <w:r>
                    <w:rPr>
                      <w:rFonts w:cs="宋体"/>
                      <w:color w:val="000000" w:themeColor="text1"/>
                      <w:kern w:val="0"/>
                      <w:szCs w:val="21"/>
                    </w:rPr>
                    <w:t>3.6mm</w:t>
                  </w:r>
                  <w:r>
                    <w:rPr>
                      <w:rFonts w:cs="宋体"/>
                      <w:color w:val="000000" w:themeColor="text1"/>
                      <w:kern w:val="0"/>
                      <w:szCs w:val="21"/>
                    </w:rPr>
                    <w:t>；</w:t>
                  </w:r>
                </w:p>
                <w:p w14:paraId="3E08181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 </w:t>
                  </w:r>
                  <w:r>
                    <w:rPr>
                      <w:rFonts w:cs="宋体"/>
                      <w:color w:val="000000" w:themeColor="text1"/>
                      <w:kern w:val="0"/>
                      <w:szCs w:val="21"/>
                    </w:rPr>
                    <w:t>防护等级</w:t>
                  </w:r>
                  <w:r>
                    <w:rPr>
                      <w:rFonts w:cs="宋体" w:hint="eastAsia"/>
                      <w:color w:val="000000" w:themeColor="text1"/>
                      <w:kern w:val="0"/>
                      <w:szCs w:val="21"/>
                    </w:rPr>
                    <w:t>：</w:t>
                  </w:r>
                  <w:r>
                    <w:rPr>
                      <w:rFonts w:cs="宋体"/>
                      <w:color w:val="000000" w:themeColor="text1"/>
                      <w:kern w:val="0"/>
                      <w:szCs w:val="21"/>
                    </w:rPr>
                    <w:t>IP68</w:t>
                  </w:r>
                  <w:r>
                    <w:rPr>
                      <w:rFonts w:cs="宋体"/>
                      <w:color w:val="000000" w:themeColor="text1"/>
                      <w:kern w:val="0"/>
                      <w:szCs w:val="21"/>
                    </w:rPr>
                    <w:t>。</w:t>
                  </w:r>
                </w:p>
                <w:p w14:paraId="57900C6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1.2.2 RFID</w:t>
                  </w:r>
                  <w:r>
                    <w:rPr>
                      <w:rFonts w:cs="宋体"/>
                      <w:color w:val="000000" w:themeColor="text1"/>
                      <w:kern w:val="0"/>
                      <w:szCs w:val="21"/>
                    </w:rPr>
                    <w:t>读写器参数：</w:t>
                  </w:r>
                </w:p>
                <w:p w14:paraId="4C38CF8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color w:val="000000" w:themeColor="text1"/>
                      <w:kern w:val="0"/>
                      <w:szCs w:val="21"/>
                    </w:rPr>
                    <w:t>工作频率</w:t>
                  </w:r>
                  <w:r>
                    <w:rPr>
                      <w:rFonts w:cs="宋体"/>
                      <w:color w:val="000000" w:themeColor="text1"/>
                      <w:kern w:val="0"/>
                      <w:szCs w:val="21"/>
                    </w:rPr>
                    <w:t>/</w:t>
                  </w:r>
                  <w:r>
                    <w:rPr>
                      <w:rFonts w:cs="宋体"/>
                      <w:color w:val="000000" w:themeColor="text1"/>
                      <w:kern w:val="0"/>
                      <w:szCs w:val="21"/>
                    </w:rPr>
                    <w:t>额定值</w:t>
                  </w:r>
                  <w:r>
                    <w:rPr>
                      <w:rFonts w:cs="宋体" w:hint="eastAsia"/>
                      <w:color w:val="000000" w:themeColor="text1"/>
                      <w:kern w:val="0"/>
                      <w:szCs w:val="21"/>
                    </w:rPr>
                    <w:t>：</w:t>
                  </w:r>
                  <w:r>
                    <w:rPr>
                      <w:rFonts w:cs="宋体"/>
                      <w:color w:val="000000" w:themeColor="text1"/>
                      <w:kern w:val="0"/>
                      <w:szCs w:val="21"/>
                    </w:rPr>
                    <w:t>13.56 MHz</w:t>
                  </w:r>
                  <w:r>
                    <w:rPr>
                      <w:rFonts w:cs="宋体"/>
                      <w:color w:val="000000" w:themeColor="text1"/>
                      <w:kern w:val="0"/>
                      <w:szCs w:val="21"/>
                    </w:rPr>
                    <w:t>；</w:t>
                  </w:r>
                </w:p>
                <w:p w14:paraId="3A7DDDB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color w:val="000000" w:themeColor="text1"/>
                    </w:rPr>
                    <w:t>作</w:t>
                  </w:r>
                  <w:r>
                    <w:rPr>
                      <w:rFonts w:cs="宋体"/>
                      <w:color w:val="000000" w:themeColor="text1"/>
                      <w:kern w:val="0"/>
                      <w:szCs w:val="21"/>
                    </w:rPr>
                    <w:t>用范围</w:t>
                  </w:r>
                  <w:r>
                    <w:rPr>
                      <w:rFonts w:cs="宋体"/>
                      <w:color w:val="000000" w:themeColor="text1"/>
                      <w:kern w:val="0"/>
                      <w:szCs w:val="21"/>
                    </w:rPr>
                    <w:t>/</w:t>
                  </w:r>
                  <w:r>
                    <w:rPr>
                      <w:rFonts w:cs="宋体"/>
                      <w:color w:val="000000" w:themeColor="text1"/>
                      <w:kern w:val="0"/>
                      <w:szCs w:val="21"/>
                    </w:rPr>
                    <w:t>最大值</w:t>
                  </w:r>
                  <w:r>
                    <w:rPr>
                      <w:rFonts w:cs="宋体" w:hint="eastAsia"/>
                      <w:color w:val="000000" w:themeColor="text1"/>
                      <w:kern w:val="0"/>
                      <w:szCs w:val="21"/>
                    </w:rPr>
                    <w:t>：</w:t>
                  </w:r>
                  <w:r>
                    <w:rPr>
                      <w:rFonts w:hint="eastAsia"/>
                      <w:color w:val="000000" w:themeColor="text1"/>
                      <w:szCs w:val="21"/>
                    </w:rPr>
                    <w:t>≥</w:t>
                  </w:r>
                  <w:r>
                    <w:rPr>
                      <w:rFonts w:cs="宋体"/>
                      <w:color w:val="000000" w:themeColor="text1"/>
                      <w:kern w:val="0"/>
                      <w:szCs w:val="21"/>
                    </w:rPr>
                    <w:t>140mm</w:t>
                  </w:r>
                  <w:r>
                    <w:rPr>
                      <w:rFonts w:cs="宋体"/>
                      <w:color w:val="000000" w:themeColor="text1"/>
                      <w:kern w:val="0"/>
                      <w:szCs w:val="21"/>
                    </w:rPr>
                    <w:t>；</w:t>
                  </w:r>
                </w:p>
                <w:p w14:paraId="09AF520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 </w:t>
                  </w:r>
                  <w:r>
                    <w:rPr>
                      <w:rFonts w:cs="宋体" w:hint="eastAsia"/>
                      <w:color w:val="000000" w:themeColor="text1"/>
                      <w:kern w:val="0"/>
                      <w:szCs w:val="21"/>
                    </w:rPr>
                    <w:t>传输率</w:t>
                  </w:r>
                  <w:r>
                    <w:rPr>
                      <w:rFonts w:cs="宋体"/>
                      <w:color w:val="000000" w:themeColor="text1"/>
                      <w:kern w:val="0"/>
                      <w:szCs w:val="21"/>
                    </w:rPr>
                    <w:t>/</w:t>
                  </w:r>
                  <w:r>
                    <w:rPr>
                      <w:rFonts w:cs="宋体" w:hint="eastAsia"/>
                      <w:color w:val="000000" w:themeColor="text1"/>
                      <w:kern w:val="0"/>
                      <w:szCs w:val="21"/>
                    </w:rPr>
                    <w:t>无线电传输时</w:t>
                  </w:r>
                  <w:r>
                    <w:rPr>
                      <w:rFonts w:cs="宋体"/>
                      <w:color w:val="000000" w:themeColor="text1"/>
                      <w:kern w:val="0"/>
                      <w:szCs w:val="21"/>
                    </w:rPr>
                    <w:t>/</w:t>
                  </w:r>
                  <w:r>
                    <w:rPr>
                      <w:rFonts w:cs="宋体" w:hint="eastAsia"/>
                      <w:color w:val="000000" w:themeColor="text1"/>
                      <w:kern w:val="0"/>
                      <w:szCs w:val="21"/>
                    </w:rPr>
                    <w:t>最大值</w:t>
                  </w:r>
                  <w:r>
                    <w:rPr>
                      <w:rFonts w:cs="宋体"/>
                      <w:color w:val="000000" w:themeColor="text1"/>
                      <w:kern w:val="0"/>
                      <w:szCs w:val="21"/>
                    </w:rPr>
                    <w:tab/>
                    <w:t>106kbit/s</w:t>
                  </w:r>
                  <w:r>
                    <w:rPr>
                      <w:rFonts w:cs="宋体" w:hint="eastAsia"/>
                      <w:color w:val="000000" w:themeColor="text1"/>
                      <w:kern w:val="0"/>
                      <w:szCs w:val="21"/>
                    </w:rPr>
                    <w:t>；</w:t>
                  </w:r>
                </w:p>
                <w:p w14:paraId="25EAB84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 </w:t>
                  </w:r>
                  <w:r>
                    <w:rPr>
                      <w:rFonts w:cs="宋体"/>
                      <w:color w:val="000000" w:themeColor="text1"/>
                      <w:kern w:val="0"/>
                      <w:szCs w:val="21"/>
                    </w:rPr>
                    <w:t>净重</w:t>
                  </w:r>
                  <w:r>
                    <w:rPr>
                      <w:rFonts w:cs="宋体" w:hint="eastAsia"/>
                      <w:color w:val="000000" w:themeColor="text1"/>
                      <w:kern w:val="0"/>
                      <w:szCs w:val="21"/>
                    </w:rPr>
                    <w:t>：</w:t>
                  </w:r>
                  <w:r>
                    <w:rPr>
                      <w:rFonts w:cs="宋体"/>
                      <w:color w:val="000000" w:themeColor="text1"/>
                      <w:kern w:val="0"/>
                      <w:szCs w:val="21"/>
                    </w:rPr>
                    <w:t>0.25kg</w:t>
                  </w:r>
                  <w:r>
                    <w:rPr>
                      <w:rFonts w:cs="宋体"/>
                      <w:color w:val="000000" w:themeColor="text1"/>
                      <w:kern w:val="0"/>
                      <w:szCs w:val="21"/>
                    </w:rPr>
                    <w:t>；</w:t>
                  </w:r>
                </w:p>
                <w:p w14:paraId="38AB43B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 </w:t>
                  </w:r>
                  <w:r>
                    <w:rPr>
                      <w:rFonts w:cs="宋体"/>
                      <w:color w:val="000000" w:themeColor="text1"/>
                      <w:kern w:val="0"/>
                      <w:szCs w:val="21"/>
                    </w:rPr>
                    <w:t>尺寸</w:t>
                  </w:r>
                  <w:r>
                    <w:rPr>
                      <w:rFonts w:cs="宋体" w:hint="eastAsia"/>
                      <w:color w:val="000000" w:themeColor="text1"/>
                      <w:kern w:val="0"/>
                      <w:szCs w:val="21"/>
                    </w:rPr>
                    <w:t>：≥</w:t>
                  </w:r>
                  <w:proofErr w:type="gramStart"/>
                  <w:r>
                    <w:rPr>
                      <w:rFonts w:cs="宋体"/>
                      <w:color w:val="000000" w:themeColor="text1"/>
                      <w:kern w:val="0"/>
                      <w:szCs w:val="21"/>
                    </w:rPr>
                    <w:t>75</w:t>
                  </w:r>
                  <w:r>
                    <w:rPr>
                      <w:rFonts w:cs="宋体" w:hint="eastAsia"/>
                      <w:color w:val="000000" w:themeColor="text1"/>
                      <w:kern w:val="0"/>
                      <w:szCs w:val="21"/>
                    </w:rPr>
                    <w:t>×</w:t>
                  </w:r>
                  <w:r>
                    <w:rPr>
                      <w:rFonts w:cs="宋体"/>
                      <w:color w:val="000000" w:themeColor="text1"/>
                      <w:kern w:val="0"/>
                      <w:szCs w:val="21"/>
                    </w:rPr>
                    <w:t>75</w:t>
                  </w:r>
                  <w:r>
                    <w:rPr>
                      <w:rFonts w:cs="宋体" w:hint="eastAsia"/>
                      <w:color w:val="000000" w:themeColor="text1"/>
                      <w:kern w:val="0"/>
                      <w:szCs w:val="21"/>
                    </w:rPr>
                    <w:t>×</w:t>
                  </w:r>
                  <w:proofErr w:type="gramEnd"/>
                  <w:r>
                    <w:rPr>
                      <w:rFonts w:cs="宋体"/>
                      <w:color w:val="000000" w:themeColor="text1"/>
                      <w:kern w:val="0"/>
                      <w:szCs w:val="21"/>
                    </w:rPr>
                    <w:t>41mm</w:t>
                  </w:r>
                  <w:r>
                    <w:rPr>
                      <w:rFonts w:cs="宋体"/>
                      <w:color w:val="000000" w:themeColor="text1"/>
                      <w:kern w:val="0"/>
                      <w:szCs w:val="21"/>
                    </w:rPr>
                    <w:t>；</w:t>
                  </w:r>
                </w:p>
                <w:p w14:paraId="1D50D25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6) </w:t>
                  </w:r>
                  <w:r>
                    <w:rPr>
                      <w:rFonts w:cs="宋体"/>
                      <w:color w:val="000000" w:themeColor="text1"/>
                      <w:kern w:val="0"/>
                      <w:szCs w:val="21"/>
                    </w:rPr>
                    <w:t>防护等级</w:t>
                  </w:r>
                  <w:r>
                    <w:rPr>
                      <w:rFonts w:cs="宋体" w:hint="eastAsia"/>
                      <w:color w:val="000000" w:themeColor="text1"/>
                      <w:kern w:val="0"/>
                      <w:szCs w:val="21"/>
                    </w:rPr>
                    <w:t>：</w:t>
                  </w:r>
                  <w:r>
                    <w:rPr>
                      <w:rFonts w:cs="宋体"/>
                      <w:color w:val="000000" w:themeColor="text1"/>
                      <w:kern w:val="0"/>
                      <w:szCs w:val="21"/>
                    </w:rPr>
                    <w:t>IP67</w:t>
                  </w:r>
                  <w:r>
                    <w:rPr>
                      <w:rFonts w:cs="宋体"/>
                      <w:color w:val="000000" w:themeColor="text1"/>
                      <w:kern w:val="0"/>
                      <w:szCs w:val="21"/>
                    </w:rPr>
                    <w:t>。</w:t>
                  </w:r>
                  <w:r>
                    <w:rPr>
                      <w:rFonts w:cs="宋体"/>
                      <w:color w:val="000000" w:themeColor="text1"/>
                      <w:kern w:val="0"/>
                      <w:szCs w:val="21"/>
                    </w:rPr>
                    <w:br/>
                  </w:r>
                  <w:r>
                    <w:rPr>
                      <w:rFonts w:cs="宋体"/>
                      <w:b/>
                      <w:color w:val="000000" w:themeColor="text1"/>
                      <w:kern w:val="0"/>
                      <w:szCs w:val="21"/>
                    </w:rPr>
                    <w:t>2</w:t>
                  </w:r>
                  <w:r>
                    <w:rPr>
                      <w:rFonts w:cs="宋体"/>
                      <w:b/>
                      <w:color w:val="000000" w:themeColor="text1"/>
                      <w:kern w:val="0"/>
                      <w:szCs w:val="21"/>
                    </w:rPr>
                    <w:t>、</w:t>
                  </w:r>
                  <w:r>
                    <w:rPr>
                      <w:rFonts w:cs="宋体" w:hint="eastAsia"/>
                      <w:b/>
                      <w:color w:val="000000" w:themeColor="text1"/>
                      <w:kern w:val="0"/>
                      <w:szCs w:val="21"/>
                    </w:rPr>
                    <w:t>工业机器人上下料模块</w:t>
                  </w:r>
                  <w:r>
                    <w:rPr>
                      <w:rFonts w:cs="宋体"/>
                      <w:color w:val="000000" w:themeColor="text1"/>
                      <w:kern w:val="0"/>
                      <w:szCs w:val="21"/>
                    </w:rPr>
                    <w:br/>
                    <w:t xml:space="preserve">    </w:t>
                  </w:r>
                  <w:r>
                    <w:rPr>
                      <w:rFonts w:cs="宋体" w:hint="eastAsia"/>
                      <w:color w:val="000000" w:themeColor="text1"/>
                      <w:kern w:val="0"/>
                      <w:szCs w:val="21"/>
                    </w:rPr>
                    <w:t>模块由</w:t>
                  </w:r>
                  <w:r>
                    <w:rPr>
                      <w:rFonts w:cs="宋体"/>
                      <w:color w:val="000000" w:themeColor="text1"/>
                      <w:kern w:val="0"/>
                      <w:szCs w:val="21"/>
                    </w:rPr>
                    <w:t>1</w:t>
                  </w:r>
                  <w:r>
                    <w:rPr>
                      <w:rFonts w:cs="宋体" w:hint="eastAsia"/>
                      <w:color w:val="000000" w:themeColor="text1"/>
                      <w:kern w:val="0"/>
                      <w:szCs w:val="21"/>
                    </w:rPr>
                    <w:t>套工业</w:t>
                  </w:r>
                  <w:r>
                    <w:rPr>
                      <w:rFonts w:cs="宋体"/>
                      <w:color w:val="000000" w:themeColor="text1"/>
                      <w:kern w:val="0"/>
                      <w:szCs w:val="21"/>
                    </w:rPr>
                    <w:t>机器人</w:t>
                  </w:r>
                  <w:r>
                    <w:rPr>
                      <w:rFonts w:cs="宋体" w:hint="eastAsia"/>
                      <w:color w:val="000000" w:themeColor="text1"/>
                      <w:kern w:val="0"/>
                      <w:szCs w:val="21"/>
                    </w:rPr>
                    <w:t>、</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机器人控制柜</w:t>
                  </w:r>
                  <w:r>
                    <w:rPr>
                      <w:rFonts w:cs="宋体" w:hint="eastAsia"/>
                      <w:color w:val="000000" w:themeColor="text1"/>
                      <w:kern w:val="0"/>
                      <w:szCs w:val="21"/>
                    </w:rPr>
                    <w:t>与</w:t>
                  </w:r>
                  <w:r>
                    <w:rPr>
                      <w:rFonts w:cs="宋体"/>
                      <w:color w:val="000000" w:themeColor="text1"/>
                      <w:kern w:val="0"/>
                      <w:szCs w:val="21"/>
                    </w:rPr>
                    <w:t>示教盒、</w:t>
                  </w:r>
                  <w:r>
                    <w:rPr>
                      <w:rFonts w:cs="宋体"/>
                      <w:color w:val="000000" w:themeColor="text1"/>
                      <w:kern w:val="0"/>
                      <w:szCs w:val="21"/>
                    </w:rPr>
                    <w:t>3</w:t>
                  </w:r>
                  <w:r>
                    <w:rPr>
                      <w:rFonts w:cs="宋体" w:hint="eastAsia"/>
                      <w:color w:val="000000" w:themeColor="text1"/>
                      <w:kern w:val="0"/>
                      <w:szCs w:val="21"/>
                    </w:rPr>
                    <w:t>套机器人</w:t>
                  </w:r>
                  <w:r>
                    <w:rPr>
                      <w:rFonts w:cs="宋体"/>
                      <w:color w:val="000000" w:themeColor="text1"/>
                      <w:kern w:val="0"/>
                      <w:szCs w:val="21"/>
                    </w:rPr>
                    <w:t>末端工具</w:t>
                  </w:r>
                  <w:r>
                    <w:rPr>
                      <w:rFonts w:cs="宋体" w:hint="eastAsia"/>
                      <w:color w:val="000000" w:themeColor="text1"/>
                      <w:kern w:val="0"/>
                      <w:szCs w:val="21"/>
                    </w:rPr>
                    <w:t>、</w:t>
                  </w:r>
                  <w:r>
                    <w:rPr>
                      <w:rFonts w:cs="宋体"/>
                      <w:color w:val="000000" w:themeColor="text1"/>
                      <w:kern w:val="0"/>
                      <w:szCs w:val="21"/>
                    </w:rPr>
                    <w:t>1</w:t>
                  </w:r>
                  <w:r>
                    <w:rPr>
                      <w:rFonts w:cs="宋体" w:hint="eastAsia"/>
                      <w:color w:val="000000" w:themeColor="text1"/>
                      <w:kern w:val="0"/>
                      <w:szCs w:val="21"/>
                    </w:rPr>
                    <w:t>套机器人</w:t>
                  </w:r>
                  <w:r>
                    <w:rPr>
                      <w:rFonts w:cs="宋体"/>
                      <w:color w:val="000000" w:themeColor="text1"/>
                      <w:kern w:val="0"/>
                      <w:szCs w:val="21"/>
                    </w:rPr>
                    <w:t>快换装置</w:t>
                  </w:r>
                  <w:r>
                    <w:rPr>
                      <w:rFonts w:cs="宋体" w:hint="eastAsia"/>
                      <w:color w:val="000000" w:themeColor="text1"/>
                      <w:kern w:val="0"/>
                      <w:szCs w:val="21"/>
                    </w:rPr>
                    <w:t>与</w:t>
                  </w:r>
                  <w:r>
                    <w:rPr>
                      <w:rFonts w:cs="宋体"/>
                      <w:color w:val="000000" w:themeColor="text1"/>
                      <w:kern w:val="0"/>
                      <w:szCs w:val="21"/>
                    </w:rPr>
                    <w:t>支架、</w:t>
                  </w:r>
                  <w:r>
                    <w:rPr>
                      <w:rFonts w:cs="宋体"/>
                      <w:color w:val="000000" w:themeColor="text1"/>
                      <w:kern w:val="0"/>
                      <w:szCs w:val="21"/>
                    </w:rPr>
                    <w:t>1</w:t>
                  </w:r>
                  <w:r>
                    <w:rPr>
                      <w:rFonts w:cs="宋体" w:hint="eastAsia"/>
                      <w:color w:val="000000" w:themeColor="text1"/>
                      <w:kern w:val="0"/>
                      <w:szCs w:val="21"/>
                    </w:rPr>
                    <w:t>套伺服一维行走轴等组成。</w:t>
                  </w:r>
                </w:p>
                <w:p w14:paraId="40A222CE"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▲伺服一维</w:t>
                  </w:r>
                  <w:proofErr w:type="gramStart"/>
                  <w:r>
                    <w:rPr>
                      <w:rFonts w:cs="宋体" w:hint="eastAsia"/>
                      <w:color w:val="000000" w:themeColor="text1"/>
                      <w:kern w:val="0"/>
                      <w:szCs w:val="21"/>
                    </w:rPr>
                    <w:t>行走轴需作为</w:t>
                  </w:r>
                  <w:proofErr w:type="gramEnd"/>
                  <w:r>
                    <w:rPr>
                      <w:rFonts w:cs="宋体" w:hint="eastAsia"/>
                      <w:color w:val="000000" w:themeColor="text1"/>
                      <w:kern w:val="0"/>
                      <w:szCs w:val="21"/>
                    </w:rPr>
                    <w:t>工业机器人的联动第七轴，通过控制系统实现机器人与行走轴的联合动作。</w:t>
                  </w:r>
                </w:p>
                <w:p w14:paraId="271E127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1.1</w:t>
                  </w:r>
                  <w:r>
                    <w:rPr>
                      <w:rFonts w:cs="宋体" w:hint="eastAsia"/>
                      <w:color w:val="000000" w:themeColor="text1"/>
                      <w:kern w:val="0"/>
                      <w:szCs w:val="21"/>
                    </w:rPr>
                    <w:t>工业机器人本体：</w:t>
                  </w:r>
                </w:p>
                <w:p w14:paraId="47B6A8E8"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w:t>
                  </w:r>
                  <w:r>
                    <w:rPr>
                      <w:rFonts w:cs="宋体"/>
                      <w:color w:val="000000" w:themeColor="text1"/>
                      <w:kern w:val="0"/>
                      <w:szCs w:val="21"/>
                    </w:rPr>
                    <w:t>技术参数：</w:t>
                  </w:r>
                </w:p>
                <w:p w14:paraId="457AB209"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1) </w:t>
                  </w:r>
                  <w:r>
                    <w:rPr>
                      <w:rFonts w:cs="宋体"/>
                      <w:color w:val="000000" w:themeColor="text1"/>
                      <w:kern w:val="0"/>
                      <w:szCs w:val="21"/>
                    </w:rPr>
                    <w:t>结构形式：</w:t>
                  </w:r>
                  <w:r>
                    <w:rPr>
                      <w:rFonts w:cs="宋体"/>
                      <w:color w:val="000000" w:themeColor="text1"/>
                      <w:kern w:val="0"/>
                      <w:szCs w:val="21"/>
                    </w:rPr>
                    <w:t>6-DOF</w:t>
                  </w:r>
                  <w:r>
                    <w:rPr>
                      <w:rFonts w:cs="宋体"/>
                      <w:color w:val="000000" w:themeColor="text1"/>
                      <w:kern w:val="0"/>
                      <w:szCs w:val="21"/>
                    </w:rPr>
                    <w:t>串联；</w:t>
                  </w:r>
                </w:p>
                <w:p w14:paraId="0F0CD06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2) </w:t>
                  </w:r>
                  <w:r>
                    <w:rPr>
                      <w:rFonts w:cs="宋体" w:hint="eastAsia"/>
                      <w:color w:val="000000" w:themeColor="text1"/>
                      <w:kern w:val="0"/>
                      <w:szCs w:val="21"/>
                    </w:rPr>
                    <w:t>负载能力：</w:t>
                  </w:r>
                  <w:r>
                    <w:rPr>
                      <w:rFonts w:hint="eastAsia"/>
                      <w:color w:val="000000" w:themeColor="text1"/>
                      <w:szCs w:val="21"/>
                    </w:rPr>
                    <w:t>≥</w:t>
                  </w:r>
                  <w:r>
                    <w:rPr>
                      <w:rFonts w:cs="宋体"/>
                      <w:color w:val="000000" w:themeColor="text1"/>
                      <w:kern w:val="0"/>
                      <w:szCs w:val="21"/>
                    </w:rPr>
                    <w:t>20kg</w:t>
                  </w:r>
                  <w:r>
                    <w:rPr>
                      <w:rFonts w:cs="宋体"/>
                      <w:color w:val="000000" w:themeColor="text1"/>
                      <w:kern w:val="0"/>
                      <w:szCs w:val="21"/>
                    </w:rPr>
                    <w:t>；</w:t>
                  </w:r>
                </w:p>
                <w:p w14:paraId="79A2A2D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3) </w:t>
                  </w:r>
                  <w:r>
                    <w:rPr>
                      <w:rFonts w:cs="宋体" w:hint="eastAsia"/>
                      <w:color w:val="000000" w:themeColor="text1"/>
                      <w:kern w:val="0"/>
                      <w:szCs w:val="21"/>
                    </w:rPr>
                    <w:t>重复定位精度：≤±</w:t>
                  </w:r>
                  <w:r>
                    <w:rPr>
                      <w:rFonts w:cs="宋体"/>
                      <w:color w:val="000000" w:themeColor="text1"/>
                      <w:kern w:val="0"/>
                      <w:szCs w:val="21"/>
                    </w:rPr>
                    <w:t>0.06mm</w:t>
                  </w:r>
                  <w:r>
                    <w:rPr>
                      <w:rFonts w:cs="宋体"/>
                      <w:color w:val="000000" w:themeColor="text1"/>
                      <w:kern w:val="0"/>
                      <w:szCs w:val="21"/>
                    </w:rPr>
                    <w:t>；</w:t>
                  </w:r>
                </w:p>
                <w:p w14:paraId="6F4D827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 </w:t>
                  </w:r>
                  <w:r>
                    <w:rPr>
                      <w:rFonts w:cs="宋体" w:hint="eastAsia"/>
                      <w:color w:val="000000" w:themeColor="text1"/>
                      <w:kern w:val="0"/>
                      <w:szCs w:val="21"/>
                    </w:rPr>
                    <w:t>最大动作范围：</w:t>
                  </w:r>
                </w:p>
                <w:p w14:paraId="0B922AC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lastRenderedPageBreak/>
                    <w:t>回旋±</w:t>
                  </w:r>
                  <w:r>
                    <w:rPr>
                      <w:rFonts w:cs="宋体"/>
                      <w:color w:val="000000" w:themeColor="text1"/>
                      <w:kern w:val="0"/>
                      <w:szCs w:val="21"/>
                    </w:rPr>
                    <w:t>175°</w:t>
                  </w:r>
                  <w:r>
                    <w:rPr>
                      <w:rFonts w:cs="宋体"/>
                      <w:color w:val="000000" w:themeColor="text1"/>
                      <w:kern w:val="0"/>
                      <w:szCs w:val="21"/>
                    </w:rPr>
                    <w:t>；</w:t>
                  </w:r>
                </w:p>
                <w:p w14:paraId="017EF1C7"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下臂倾动</w:t>
                  </w:r>
                  <w:r>
                    <w:rPr>
                      <w:rFonts w:ascii="宋体" w:hAnsi="宋体" w:hint="eastAsia"/>
                      <w:color w:val="000000" w:themeColor="text1"/>
                    </w:rPr>
                    <w:t>≥</w:t>
                  </w:r>
                  <w:r>
                    <w:rPr>
                      <w:rFonts w:cs="宋体"/>
                      <w:color w:val="000000" w:themeColor="text1"/>
                      <w:kern w:val="0"/>
                      <w:szCs w:val="21"/>
                    </w:rPr>
                    <w:t xml:space="preserve"> +64°/-142°</w:t>
                  </w:r>
                  <w:r>
                    <w:rPr>
                      <w:rFonts w:cs="宋体"/>
                      <w:color w:val="000000" w:themeColor="text1"/>
                      <w:kern w:val="0"/>
                      <w:szCs w:val="21"/>
                    </w:rPr>
                    <w:t>；</w:t>
                  </w:r>
                </w:p>
                <w:p w14:paraId="7E0E1397"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上臂倾动</w:t>
                  </w:r>
                  <w:r>
                    <w:rPr>
                      <w:rFonts w:ascii="宋体" w:hAnsi="宋体" w:hint="eastAsia"/>
                      <w:color w:val="000000" w:themeColor="text1"/>
                    </w:rPr>
                    <w:t>≥</w:t>
                  </w:r>
                  <w:r>
                    <w:rPr>
                      <w:rFonts w:cs="宋体"/>
                      <w:color w:val="000000" w:themeColor="text1"/>
                      <w:kern w:val="0"/>
                      <w:szCs w:val="21"/>
                    </w:rPr>
                    <w:t>+165°/-73°</w:t>
                  </w:r>
                  <w:r>
                    <w:rPr>
                      <w:rFonts w:cs="宋体"/>
                      <w:color w:val="000000" w:themeColor="text1"/>
                      <w:kern w:val="0"/>
                      <w:szCs w:val="21"/>
                    </w:rPr>
                    <w:t>；</w:t>
                  </w:r>
                </w:p>
                <w:p w14:paraId="7D127FD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手臂横摆</w:t>
                  </w:r>
                  <w:r>
                    <w:rPr>
                      <w:rFonts w:ascii="宋体" w:hAnsi="宋体" w:hint="eastAsia"/>
                      <w:color w:val="000000" w:themeColor="text1"/>
                    </w:rPr>
                    <w:t>≥</w:t>
                  </w:r>
                  <w:r>
                    <w:rPr>
                      <w:rFonts w:cs="宋体" w:hint="eastAsia"/>
                      <w:color w:val="000000" w:themeColor="text1"/>
                      <w:kern w:val="0"/>
                      <w:szCs w:val="21"/>
                    </w:rPr>
                    <w:t>±</w:t>
                  </w:r>
                  <w:r>
                    <w:rPr>
                      <w:rFonts w:cs="宋体"/>
                      <w:color w:val="000000" w:themeColor="text1"/>
                      <w:kern w:val="0"/>
                      <w:szCs w:val="21"/>
                    </w:rPr>
                    <w:t>178°</w:t>
                  </w:r>
                  <w:r>
                    <w:rPr>
                      <w:rFonts w:cs="宋体"/>
                      <w:color w:val="000000" w:themeColor="text1"/>
                      <w:kern w:val="0"/>
                      <w:szCs w:val="21"/>
                    </w:rPr>
                    <w:t>；</w:t>
                  </w:r>
                </w:p>
                <w:p w14:paraId="49BE52F6"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手腕俯仰</w:t>
                  </w:r>
                  <w:r>
                    <w:rPr>
                      <w:rFonts w:ascii="宋体" w:hAnsi="宋体" w:hint="eastAsia"/>
                      <w:color w:val="000000" w:themeColor="text1"/>
                    </w:rPr>
                    <w:t>≥</w:t>
                  </w:r>
                  <w:r>
                    <w:rPr>
                      <w:rFonts w:cs="宋体" w:hint="eastAsia"/>
                      <w:color w:val="000000" w:themeColor="text1"/>
                      <w:kern w:val="0"/>
                      <w:szCs w:val="21"/>
                    </w:rPr>
                    <w:t>±</w:t>
                  </w:r>
                  <w:r>
                    <w:rPr>
                      <w:rFonts w:cs="宋体"/>
                      <w:color w:val="000000" w:themeColor="text1"/>
                      <w:kern w:val="0"/>
                      <w:szCs w:val="21"/>
                    </w:rPr>
                    <w:t>128°</w:t>
                  </w:r>
                  <w:r>
                    <w:rPr>
                      <w:rFonts w:cs="宋体"/>
                      <w:color w:val="000000" w:themeColor="text1"/>
                      <w:kern w:val="0"/>
                      <w:szCs w:val="21"/>
                    </w:rPr>
                    <w:t>；</w:t>
                  </w:r>
                </w:p>
                <w:p w14:paraId="25817FB6"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手腕回旋</w:t>
                  </w:r>
                  <w:r>
                    <w:rPr>
                      <w:rFonts w:ascii="宋体" w:hAnsi="宋体" w:hint="eastAsia"/>
                      <w:color w:val="000000" w:themeColor="text1"/>
                    </w:rPr>
                    <w:t>≥</w:t>
                  </w:r>
                  <w:r>
                    <w:rPr>
                      <w:rFonts w:cs="宋体" w:hint="eastAsia"/>
                      <w:color w:val="000000" w:themeColor="text1"/>
                      <w:kern w:val="0"/>
                      <w:szCs w:val="21"/>
                    </w:rPr>
                    <w:t>±</w:t>
                  </w:r>
                  <w:r>
                    <w:rPr>
                      <w:rFonts w:cs="宋体"/>
                      <w:color w:val="000000" w:themeColor="text1"/>
                      <w:kern w:val="0"/>
                      <w:szCs w:val="21"/>
                    </w:rPr>
                    <w:t>720°</w:t>
                  </w:r>
                  <w:r>
                    <w:rPr>
                      <w:rFonts w:cs="宋体"/>
                      <w:color w:val="000000" w:themeColor="text1"/>
                      <w:kern w:val="0"/>
                      <w:szCs w:val="21"/>
                    </w:rPr>
                    <w:t>；</w:t>
                  </w:r>
                </w:p>
                <w:p w14:paraId="740D228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 </w:t>
                  </w:r>
                  <w:r>
                    <w:rPr>
                      <w:rFonts w:cs="宋体" w:hint="eastAsia"/>
                      <w:color w:val="000000" w:themeColor="text1"/>
                      <w:kern w:val="0"/>
                      <w:szCs w:val="21"/>
                    </w:rPr>
                    <w:t>最大动作速度：</w:t>
                  </w:r>
                </w:p>
                <w:p w14:paraId="36F1DAAD"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回旋</w:t>
                  </w:r>
                  <w:r>
                    <w:rPr>
                      <w:rFonts w:ascii="宋体" w:hAnsi="宋体" w:hint="eastAsia"/>
                      <w:color w:val="000000" w:themeColor="text1"/>
                    </w:rPr>
                    <w:t>≥</w:t>
                  </w:r>
                  <w:r>
                    <w:rPr>
                      <w:rFonts w:cs="宋体"/>
                      <w:color w:val="000000" w:themeColor="text1"/>
                      <w:kern w:val="0"/>
                      <w:szCs w:val="21"/>
                    </w:rPr>
                    <w:t xml:space="preserve"> 170°/s</w:t>
                  </w:r>
                  <w:r>
                    <w:rPr>
                      <w:rFonts w:cs="宋体"/>
                      <w:color w:val="000000" w:themeColor="text1"/>
                      <w:kern w:val="0"/>
                      <w:szCs w:val="21"/>
                    </w:rPr>
                    <w:t>；</w:t>
                  </w:r>
                </w:p>
                <w:p w14:paraId="775EE5A7"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下臂倾动</w:t>
                  </w:r>
                  <w:r>
                    <w:rPr>
                      <w:rFonts w:ascii="宋体" w:hAnsi="宋体" w:hint="eastAsia"/>
                      <w:color w:val="000000" w:themeColor="text1"/>
                    </w:rPr>
                    <w:t>≥</w:t>
                  </w:r>
                  <w:r>
                    <w:rPr>
                      <w:rFonts w:cs="宋体"/>
                      <w:color w:val="000000" w:themeColor="text1"/>
                      <w:kern w:val="0"/>
                      <w:szCs w:val="21"/>
                    </w:rPr>
                    <w:t>150°/s</w:t>
                  </w:r>
                  <w:r>
                    <w:rPr>
                      <w:rFonts w:cs="宋体"/>
                      <w:color w:val="000000" w:themeColor="text1"/>
                      <w:kern w:val="0"/>
                      <w:szCs w:val="21"/>
                    </w:rPr>
                    <w:t>；</w:t>
                  </w:r>
                </w:p>
                <w:p w14:paraId="0E9D2A76"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上臂倾动</w:t>
                  </w:r>
                  <w:r>
                    <w:rPr>
                      <w:rFonts w:ascii="宋体" w:hAnsi="宋体" w:hint="eastAsia"/>
                      <w:color w:val="000000" w:themeColor="text1"/>
                    </w:rPr>
                    <w:t>≥</w:t>
                  </w:r>
                  <w:r>
                    <w:rPr>
                      <w:rFonts w:cs="宋体"/>
                      <w:color w:val="000000" w:themeColor="text1"/>
                      <w:kern w:val="0"/>
                      <w:szCs w:val="21"/>
                    </w:rPr>
                    <w:t xml:space="preserve"> 146°/s</w:t>
                  </w:r>
                  <w:r>
                    <w:rPr>
                      <w:rFonts w:cs="宋体"/>
                      <w:color w:val="000000" w:themeColor="text1"/>
                      <w:kern w:val="0"/>
                      <w:szCs w:val="21"/>
                    </w:rPr>
                    <w:t>；</w:t>
                  </w:r>
                </w:p>
                <w:p w14:paraId="3E72AED5"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手臂横摆</w:t>
                  </w:r>
                  <w:r>
                    <w:rPr>
                      <w:rFonts w:ascii="宋体" w:hAnsi="宋体" w:hint="eastAsia"/>
                      <w:color w:val="000000" w:themeColor="text1"/>
                    </w:rPr>
                    <w:t>≥</w:t>
                  </w:r>
                  <w:r>
                    <w:rPr>
                      <w:rFonts w:cs="宋体"/>
                      <w:color w:val="000000" w:themeColor="text1"/>
                      <w:kern w:val="0"/>
                      <w:szCs w:val="21"/>
                    </w:rPr>
                    <w:t>360°/s</w:t>
                  </w:r>
                  <w:r>
                    <w:rPr>
                      <w:rFonts w:cs="宋体"/>
                      <w:color w:val="000000" w:themeColor="text1"/>
                      <w:kern w:val="0"/>
                      <w:szCs w:val="21"/>
                    </w:rPr>
                    <w:t>；</w:t>
                  </w:r>
                </w:p>
                <w:p w14:paraId="50AA0389"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手腕俯仰</w:t>
                  </w:r>
                  <w:r>
                    <w:rPr>
                      <w:rFonts w:ascii="宋体" w:hAnsi="宋体" w:hint="eastAsia"/>
                      <w:color w:val="000000" w:themeColor="text1"/>
                    </w:rPr>
                    <w:t>≥</w:t>
                  </w:r>
                  <w:r>
                    <w:rPr>
                      <w:rFonts w:cs="宋体"/>
                      <w:color w:val="000000" w:themeColor="text1"/>
                      <w:kern w:val="0"/>
                      <w:szCs w:val="21"/>
                    </w:rPr>
                    <w:t xml:space="preserve"> 360°/s</w:t>
                  </w:r>
                  <w:r>
                    <w:rPr>
                      <w:rFonts w:cs="宋体"/>
                      <w:color w:val="000000" w:themeColor="text1"/>
                      <w:kern w:val="0"/>
                      <w:szCs w:val="21"/>
                    </w:rPr>
                    <w:t>；</w:t>
                  </w:r>
                </w:p>
                <w:p w14:paraId="255676AA"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手腕回旋</w:t>
                  </w:r>
                  <w:r>
                    <w:rPr>
                      <w:rFonts w:ascii="宋体" w:hAnsi="宋体" w:hint="eastAsia"/>
                      <w:color w:val="000000" w:themeColor="text1"/>
                    </w:rPr>
                    <w:t>≥</w:t>
                  </w:r>
                  <w:r>
                    <w:rPr>
                      <w:rFonts w:cs="宋体"/>
                      <w:color w:val="000000" w:themeColor="text1"/>
                      <w:kern w:val="0"/>
                      <w:szCs w:val="21"/>
                    </w:rPr>
                    <w:t>550°/s</w:t>
                  </w:r>
                  <w:r>
                    <w:rPr>
                      <w:rFonts w:cs="宋体"/>
                      <w:color w:val="000000" w:themeColor="text1"/>
                      <w:kern w:val="0"/>
                      <w:szCs w:val="21"/>
                    </w:rPr>
                    <w:t>；</w:t>
                  </w:r>
                </w:p>
                <w:p w14:paraId="01130DB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6) </w:t>
                  </w:r>
                  <w:r>
                    <w:rPr>
                      <w:rFonts w:cs="宋体" w:hint="eastAsia"/>
                      <w:color w:val="000000" w:themeColor="text1"/>
                      <w:kern w:val="0"/>
                      <w:szCs w:val="21"/>
                    </w:rPr>
                    <w:t>最大覆盖范围：</w:t>
                  </w:r>
                  <w:r>
                    <w:rPr>
                      <w:rFonts w:hint="eastAsia"/>
                      <w:color w:val="000000" w:themeColor="text1"/>
                      <w:szCs w:val="21"/>
                    </w:rPr>
                    <w:t>≥</w:t>
                  </w:r>
                  <w:r>
                    <w:rPr>
                      <w:rFonts w:cs="宋体"/>
                      <w:color w:val="000000" w:themeColor="text1"/>
                      <w:kern w:val="0"/>
                      <w:szCs w:val="21"/>
                    </w:rPr>
                    <w:t>1722mm</w:t>
                  </w:r>
                  <w:r>
                    <w:rPr>
                      <w:rFonts w:cs="宋体"/>
                      <w:color w:val="000000" w:themeColor="text1"/>
                      <w:kern w:val="0"/>
                      <w:szCs w:val="21"/>
                    </w:rPr>
                    <w:t>；</w:t>
                  </w:r>
                </w:p>
                <w:p w14:paraId="5301AA3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7) </w:t>
                  </w:r>
                  <w:r>
                    <w:rPr>
                      <w:rFonts w:cs="宋体" w:hint="eastAsia"/>
                      <w:color w:val="000000" w:themeColor="text1"/>
                      <w:kern w:val="0"/>
                      <w:szCs w:val="21"/>
                    </w:rPr>
                    <w:t>防护等级：</w:t>
                  </w:r>
                  <w:r>
                    <w:rPr>
                      <w:rFonts w:cs="宋体"/>
                      <w:color w:val="000000" w:themeColor="text1"/>
                      <w:kern w:val="0"/>
                      <w:szCs w:val="21"/>
                    </w:rPr>
                    <w:t>IP65</w:t>
                  </w:r>
                  <w:r>
                    <w:rPr>
                      <w:rFonts w:cs="宋体"/>
                      <w:color w:val="000000" w:themeColor="text1"/>
                      <w:kern w:val="0"/>
                      <w:szCs w:val="21"/>
                    </w:rPr>
                    <w:t>；</w:t>
                  </w:r>
                </w:p>
                <w:p w14:paraId="01EB516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8) </w:t>
                  </w:r>
                  <w:r>
                    <w:rPr>
                      <w:rFonts w:cs="宋体" w:hint="eastAsia"/>
                      <w:color w:val="000000" w:themeColor="text1"/>
                      <w:kern w:val="0"/>
                      <w:szCs w:val="21"/>
                    </w:rPr>
                    <w:t>操作方式：示教再现</w:t>
                  </w:r>
                  <w:r>
                    <w:rPr>
                      <w:rFonts w:cs="宋体"/>
                      <w:color w:val="000000" w:themeColor="text1"/>
                      <w:kern w:val="0"/>
                      <w:szCs w:val="21"/>
                    </w:rPr>
                    <w:t>/</w:t>
                  </w:r>
                  <w:r>
                    <w:rPr>
                      <w:rFonts w:cs="宋体"/>
                      <w:color w:val="000000" w:themeColor="text1"/>
                      <w:kern w:val="0"/>
                      <w:szCs w:val="21"/>
                    </w:rPr>
                    <w:t>编程</w:t>
                  </w:r>
                  <w:r>
                    <w:rPr>
                      <w:rFonts w:cs="宋体" w:hint="eastAsia"/>
                      <w:color w:val="000000" w:themeColor="text1"/>
                      <w:kern w:val="0"/>
                      <w:szCs w:val="21"/>
                    </w:rPr>
                    <w:t>。</w:t>
                  </w:r>
                </w:p>
                <w:p w14:paraId="3B9DB5E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1.2 </w:t>
                  </w:r>
                  <w:r>
                    <w:rPr>
                      <w:rFonts w:cs="宋体" w:hint="eastAsia"/>
                      <w:color w:val="000000" w:themeColor="text1"/>
                      <w:kern w:val="0"/>
                      <w:szCs w:val="21"/>
                    </w:rPr>
                    <w:t>机器人控制系统：</w:t>
                  </w:r>
                </w:p>
                <w:p w14:paraId="2C592E1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w:t>
                  </w:r>
                  <w:r>
                    <w:rPr>
                      <w:rFonts w:cs="宋体" w:hint="eastAsia"/>
                      <w:color w:val="000000" w:themeColor="text1"/>
                      <w:kern w:val="0"/>
                      <w:szCs w:val="21"/>
                    </w:rPr>
                    <w:t>）机器人嵌入式控制系统控制，配置高性能机器人运动控制器，示教盒编程控制。包含电源输入接口、</w:t>
                  </w:r>
                  <w:r>
                    <w:rPr>
                      <w:rFonts w:cs="宋体"/>
                      <w:color w:val="000000" w:themeColor="text1"/>
                      <w:kern w:val="0"/>
                      <w:szCs w:val="21"/>
                    </w:rPr>
                    <w:t>USB</w:t>
                  </w:r>
                  <w:r>
                    <w:rPr>
                      <w:rFonts w:cs="宋体" w:hint="eastAsia"/>
                      <w:color w:val="000000" w:themeColor="text1"/>
                      <w:kern w:val="0"/>
                      <w:szCs w:val="21"/>
                    </w:rPr>
                    <w:t>接口、图形界面接口、诊断信息显示、以太网接口、</w:t>
                  </w:r>
                  <w:r>
                    <w:rPr>
                      <w:rFonts w:cs="宋体"/>
                      <w:color w:val="000000" w:themeColor="text1"/>
                      <w:kern w:val="0"/>
                      <w:szCs w:val="21"/>
                    </w:rPr>
                    <w:t>CAN</w:t>
                  </w:r>
                  <w:r>
                    <w:rPr>
                      <w:rFonts w:cs="宋体" w:hint="eastAsia"/>
                      <w:color w:val="000000" w:themeColor="text1"/>
                      <w:kern w:val="0"/>
                      <w:szCs w:val="21"/>
                    </w:rPr>
                    <w:t>总线接口，以及</w:t>
                  </w:r>
                  <w:r>
                    <w:rPr>
                      <w:rFonts w:cs="宋体"/>
                      <w:color w:val="000000" w:themeColor="text1"/>
                      <w:kern w:val="0"/>
                      <w:szCs w:val="21"/>
                    </w:rPr>
                    <w:t>4</w:t>
                  </w:r>
                  <w:r>
                    <w:rPr>
                      <w:rFonts w:cs="宋体" w:hint="eastAsia"/>
                      <w:color w:val="000000" w:themeColor="text1"/>
                      <w:kern w:val="0"/>
                      <w:szCs w:val="21"/>
                    </w:rPr>
                    <w:t>个数字量</w:t>
                  </w:r>
                  <w:r>
                    <w:rPr>
                      <w:rFonts w:cs="宋体"/>
                      <w:color w:val="000000" w:themeColor="text1"/>
                      <w:kern w:val="0"/>
                      <w:szCs w:val="21"/>
                    </w:rPr>
                    <w:t>I/O</w:t>
                  </w:r>
                  <w:r>
                    <w:rPr>
                      <w:rFonts w:cs="宋体" w:hint="eastAsia"/>
                      <w:color w:val="000000" w:themeColor="text1"/>
                      <w:kern w:val="0"/>
                      <w:szCs w:val="21"/>
                    </w:rPr>
                    <w:t>模块（</w:t>
                  </w:r>
                  <w:r>
                    <w:rPr>
                      <w:rFonts w:cs="宋体"/>
                      <w:color w:val="000000" w:themeColor="text1"/>
                      <w:kern w:val="0"/>
                      <w:szCs w:val="21"/>
                    </w:rPr>
                    <w:t>DM</w:t>
                  </w:r>
                  <w:r>
                    <w:rPr>
                      <w:rFonts w:cs="宋体" w:hint="eastAsia"/>
                      <w:color w:val="000000" w:themeColor="text1"/>
                      <w:kern w:val="0"/>
                      <w:szCs w:val="21"/>
                    </w:rPr>
                    <w:t>）接口、</w:t>
                  </w:r>
                  <w:r>
                    <w:rPr>
                      <w:rFonts w:cs="宋体"/>
                      <w:color w:val="000000" w:themeColor="text1"/>
                      <w:kern w:val="0"/>
                      <w:szCs w:val="21"/>
                    </w:rPr>
                    <w:t>2G</w:t>
                  </w:r>
                  <w:r>
                    <w:rPr>
                      <w:rFonts w:cs="宋体" w:hint="eastAsia"/>
                      <w:color w:val="000000" w:themeColor="text1"/>
                      <w:kern w:val="0"/>
                      <w:szCs w:val="21"/>
                    </w:rPr>
                    <w:t>存储卡；通信方式：以太网</w:t>
                  </w:r>
                  <w:r>
                    <w:rPr>
                      <w:rFonts w:cs="宋体"/>
                      <w:color w:val="000000" w:themeColor="text1"/>
                      <w:kern w:val="0"/>
                      <w:szCs w:val="21"/>
                    </w:rPr>
                    <w:t>通信</w:t>
                  </w:r>
                  <w:r>
                    <w:rPr>
                      <w:rFonts w:cs="宋体" w:hint="eastAsia"/>
                      <w:color w:val="000000" w:themeColor="text1"/>
                      <w:kern w:val="0"/>
                      <w:szCs w:val="21"/>
                    </w:rPr>
                    <w:t>；驱动器：</w:t>
                  </w:r>
                  <w:r>
                    <w:rPr>
                      <w:rFonts w:cs="宋体"/>
                      <w:color w:val="000000" w:themeColor="text1"/>
                      <w:kern w:val="0"/>
                      <w:szCs w:val="21"/>
                    </w:rPr>
                    <w:t>6</w:t>
                  </w:r>
                  <w:r>
                    <w:rPr>
                      <w:rFonts w:cs="宋体" w:hint="eastAsia"/>
                      <w:color w:val="000000" w:themeColor="text1"/>
                      <w:kern w:val="0"/>
                      <w:szCs w:val="21"/>
                    </w:rPr>
                    <w:t>轴伺服驱动器，绝对值伺服系统，支持</w:t>
                  </w:r>
                  <w:proofErr w:type="spellStart"/>
                  <w:r>
                    <w:rPr>
                      <w:rFonts w:cs="宋体"/>
                      <w:color w:val="000000" w:themeColor="text1"/>
                      <w:kern w:val="0"/>
                      <w:szCs w:val="21"/>
                    </w:rPr>
                    <w:t>EtherCAT</w:t>
                  </w:r>
                  <w:proofErr w:type="spellEnd"/>
                  <w:r>
                    <w:rPr>
                      <w:rFonts w:cs="宋体" w:hint="eastAsia"/>
                      <w:color w:val="000000" w:themeColor="text1"/>
                      <w:kern w:val="0"/>
                      <w:szCs w:val="21"/>
                    </w:rPr>
                    <w:t>通信。</w:t>
                  </w:r>
                </w:p>
                <w:p w14:paraId="74496BB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1.3 </w:t>
                  </w:r>
                  <w:r>
                    <w:rPr>
                      <w:rFonts w:cs="宋体"/>
                      <w:color w:val="000000" w:themeColor="text1"/>
                      <w:kern w:val="0"/>
                      <w:szCs w:val="21"/>
                    </w:rPr>
                    <w:t>伺服一维行走轴</w:t>
                  </w:r>
                </w:p>
                <w:p w14:paraId="3FB70D86" w14:textId="77777777" w:rsidR="00D53A09" w:rsidRDefault="00870A8F">
                  <w:pPr>
                    <w:adjustRightInd w:val="0"/>
                    <w:snapToGrid w:val="0"/>
                    <w:ind w:firstLineChars="200" w:firstLine="420"/>
                    <w:rPr>
                      <w:rFonts w:cs="宋体"/>
                      <w:color w:val="000000" w:themeColor="text1"/>
                      <w:kern w:val="0"/>
                      <w:szCs w:val="21"/>
                    </w:rPr>
                  </w:pPr>
                  <w:r>
                    <w:rPr>
                      <w:rFonts w:cs="宋体"/>
                      <w:color w:val="000000" w:themeColor="text1"/>
                      <w:kern w:val="0"/>
                      <w:szCs w:val="21"/>
                    </w:rPr>
                    <w:t>由伺服电机驱动，齿轮</w:t>
                  </w:r>
                  <w:r>
                    <w:rPr>
                      <w:rFonts w:cs="宋体"/>
                      <w:color w:val="000000" w:themeColor="text1"/>
                      <w:kern w:val="0"/>
                      <w:szCs w:val="21"/>
                    </w:rPr>
                    <w:t>-</w:t>
                  </w:r>
                  <w:r>
                    <w:rPr>
                      <w:rFonts w:cs="宋体"/>
                      <w:color w:val="000000" w:themeColor="text1"/>
                      <w:kern w:val="0"/>
                      <w:szCs w:val="21"/>
                    </w:rPr>
                    <w:t>齿条传动；配置自动润滑系统，上部滑板防尘防护</w:t>
                  </w:r>
                  <w:r>
                    <w:rPr>
                      <w:rFonts w:cs="宋体" w:hint="eastAsia"/>
                      <w:color w:val="000000" w:themeColor="text1"/>
                      <w:kern w:val="0"/>
                      <w:szCs w:val="21"/>
                    </w:rPr>
                    <w:t>。</w:t>
                  </w:r>
                </w:p>
                <w:p w14:paraId="6C8E9BD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hint="eastAsia"/>
                      <w:color w:val="000000" w:themeColor="text1"/>
                      <w:kern w:val="0"/>
                      <w:szCs w:val="21"/>
                    </w:rPr>
                    <w:t>自由度：</w:t>
                  </w:r>
                  <w:r>
                    <w:rPr>
                      <w:rFonts w:cs="宋体"/>
                      <w:color w:val="000000" w:themeColor="text1"/>
                      <w:kern w:val="0"/>
                      <w:szCs w:val="21"/>
                    </w:rPr>
                    <w:t>1</w:t>
                  </w:r>
                  <w:r>
                    <w:rPr>
                      <w:rFonts w:cs="宋体"/>
                      <w:color w:val="000000" w:themeColor="text1"/>
                      <w:kern w:val="0"/>
                      <w:szCs w:val="21"/>
                    </w:rPr>
                    <w:t>；</w:t>
                  </w:r>
                </w:p>
                <w:p w14:paraId="35FCFF2A"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2) </w:t>
                  </w:r>
                  <w:r>
                    <w:rPr>
                      <w:rFonts w:cs="宋体"/>
                      <w:color w:val="000000" w:themeColor="text1"/>
                      <w:kern w:val="0"/>
                      <w:szCs w:val="21"/>
                    </w:rPr>
                    <w:t>重复定位精度：</w:t>
                  </w:r>
                  <w:r>
                    <w:rPr>
                      <w:rFonts w:cs="宋体" w:hint="eastAsia"/>
                      <w:color w:val="000000" w:themeColor="text1"/>
                      <w:kern w:val="0"/>
                      <w:szCs w:val="21"/>
                    </w:rPr>
                    <w:t>≤</w:t>
                  </w:r>
                  <w:r>
                    <w:rPr>
                      <w:rFonts w:cs="宋体"/>
                      <w:color w:val="000000" w:themeColor="text1"/>
                      <w:kern w:val="0"/>
                      <w:szCs w:val="21"/>
                    </w:rPr>
                    <w:t>±0.1mm</w:t>
                  </w:r>
                  <w:r>
                    <w:rPr>
                      <w:rFonts w:cs="宋体"/>
                      <w:color w:val="000000" w:themeColor="text1"/>
                      <w:kern w:val="0"/>
                      <w:szCs w:val="21"/>
                    </w:rPr>
                    <w:t>；</w:t>
                  </w:r>
                </w:p>
                <w:p w14:paraId="45D5BE82"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3) </w:t>
                  </w:r>
                  <w:r>
                    <w:rPr>
                      <w:rFonts w:cs="宋体" w:hint="eastAsia"/>
                      <w:color w:val="000000" w:themeColor="text1"/>
                      <w:kern w:val="0"/>
                      <w:szCs w:val="21"/>
                    </w:rPr>
                    <w:t>动作范围：≥</w:t>
                  </w:r>
                  <w:r>
                    <w:rPr>
                      <w:rFonts w:cs="宋体"/>
                      <w:color w:val="000000" w:themeColor="text1"/>
                      <w:kern w:val="0"/>
                      <w:szCs w:val="21"/>
                    </w:rPr>
                    <w:t>3800mm</w:t>
                  </w:r>
                  <w:r>
                    <w:rPr>
                      <w:rFonts w:cs="宋体"/>
                      <w:color w:val="000000" w:themeColor="text1"/>
                      <w:kern w:val="0"/>
                      <w:szCs w:val="21"/>
                    </w:rPr>
                    <w:t>；</w:t>
                  </w:r>
                </w:p>
                <w:p w14:paraId="33FA494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 </w:t>
                  </w:r>
                  <w:r>
                    <w:rPr>
                      <w:rFonts w:cs="宋体"/>
                      <w:color w:val="000000" w:themeColor="text1"/>
                      <w:kern w:val="0"/>
                      <w:szCs w:val="21"/>
                    </w:rPr>
                    <w:t>最大速度：</w:t>
                  </w:r>
                  <w:r>
                    <w:rPr>
                      <w:rFonts w:cs="宋体"/>
                      <w:color w:val="000000" w:themeColor="text1"/>
                      <w:kern w:val="0"/>
                      <w:szCs w:val="21"/>
                    </w:rPr>
                    <w:t>1000mm/s</w:t>
                  </w:r>
                  <w:r>
                    <w:rPr>
                      <w:rFonts w:cs="宋体" w:hint="eastAsia"/>
                      <w:color w:val="000000" w:themeColor="text1"/>
                      <w:kern w:val="0"/>
                      <w:szCs w:val="21"/>
                    </w:rPr>
                    <w:t>。</w:t>
                  </w:r>
                </w:p>
                <w:p w14:paraId="23DB2B80" w14:textId="77777777" w:rsidR="00D53A09" w:rsidRDefault="00870A8F">
                  <w:pPr>
                    <w:adjustRightInd w:val="0"/>
                    <w:snapToGrid w:val="0"/>
                    <w:ind w:left="105" w:hangingChars="50" w:hanging="105"/>
                    <w:rPr>
                      <w:rFonts w:cs="宋体"/>
                      <w:color w:val="000000" w:themeColor="text1"/>
                      <w:kern w:val="0"/>
                      <w:szCs w:val="21"/>
                    </w:rPr>
                  </w:pPr>
                  <w:r>
                    <w:rPr>
                      <w:rFonts w:cs="宋体"/>
                      <w:color w:val="000000" w:themeColor="text1"/>
                      <w:kern w:val="0"/>
                      <w:szCs w:val="21"/>
                    </w:rPr>
                    <w:t xml:space="preserve">1.4 </w:t>
                  </w:r>
                  <w:r>
                    <w:rPr>
                      <w:rFonts w:cs="宋体"/>
                      <w:color w:val="000000" w:themeColor="text1"/>
                      <w:kern w:val="0"/>
                      <w:szCs w:val="21"/>
                    </w:rPr>
                    <w:t>机器人快换装置</w:t>
                  </w:r>
                  <w:r>
                    <w:rPr>
                      <w:rFonts w:cs="宋体" w:hint="eastAsia"/>
                      <w:color w:val="000000" w:themeColor="text1"/>
                      <w:kern w:val="0"/>
                      <w:szCs w:val="21"/>
                    </w:rPr>
                    <w:t>与</w:t>
                  </w:r>
                  <w:r>
                    <w:rPr>
                      <w:rFonts w:cs="宋体"/>
                      <w:color w:val="000000" w:themeColor="text1"/>
                      <w:kern w:val="0"/>
                      <w:szCs w:val="21"/>
                    </w:rPr>
                    <w:t>支架</w:t>
                  </w:r>
                </w:p>
                <w:p w14:paraId="2A209223"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机器人快换</w:t>
                  </w:r>
                  <w:proofErr w:type="gramStart"/>
                  <w:r>
                    <w:rPr>
                      <w:rFonts w:cs="宋体" w:hint="eastAsia"/>
                      <w:color w:val="000000" w:themeColor="text1"/>
                      <w:kern w:val="0"/>
                      <w:szCs w:val="21"/>
                    </w:rPr>
                    <w:t>装置标配为</w:t>
                  </w:r>
                  <w:proofErr w:type="gramEnd"/>
                  <w:r>
                    <w:rPr>
                      <w:rFonts w:cs="宋体" w:hint="eastAsia"/>
                      <w:color w:val="000000" w:themeColor="text1"/>
                      <w:kern w:val="0"/>
                      <w:szCs w:val="21"/>
                    </w:rPr>
                    <w:t>机器人本体</w:t>
                  </w:r>
                  <w:r>
                    <w:rPr>
                      <w:rFonts w:cs="宋体"/>
                      <w:color w:val="000000" w:themeColor="text1"/>
                      <w:kern w:val="0"/>
                      <w:szCs w:val="21"/>
                    </w:rPr>
                    <w:t>1</w:t>
                  </w:r>
                  <w:r>
                    <w:rPr>
                      <w:rFonts w:cs="宋体"/>
                      <w:color w:val="000000" w:themeColor="text1"/>
                      <w:kern w:val="0"/>
                      <w:szCs w:val="21"/>
                    </w:rPr>
                    <w:t>套快换</w:t>
                  </w:r>
                  <w:r>
                    <w:rPr>
                      <w:rFonts w:cs="宋体" w:hint="eastAsia"/>
                      <w:color w:val="000000" w:themeColor="text1"/>
                      <w:kern w:val="0"/>
                      <w:szCs w:val="21"/>
                    </w:rPr>
                    <w:t>主盘</w:t>
                  </w:r>
                  <w:r>
                    <w:rPr>
                      <w:rFonts w:cs="宋体"/>
                      <w:color w:val="000000" w:themeColor="text1"/>
                      <w:kern w:val="0"/>
                      <w:szCs w:val="21"/>
                    </w:rPr>
                    <w:t>，连接</w:t>
                  </w:r>
                  <w:r>
                    <w:rPr>
                      <w:rFonts w:cs="宋体"/>
                      <w:color w:val="000000" w:themeColor="text1"/>
                      <w:kern w:val="0"/>
                      <w:szCs w:val="21"/>
                    </w:rPr>
                    <w:t>3</w:t>
                  </w:r>
                  <w:r>
                    <w:rPr>
                      <w:rFonts w:cs="宋体"/>
                      <w:color w:val="000000" w:themeColor="text1"/>
                      <w:kern w:val="0"/>
                      <w:szCs w:val="21"/>
                    </w:rPr>
                    <w:t>套</w:t>
                  </w:r>
                  <w:r>
                    <w:rPr>
                      <w:rFonts w:cs="宋体" w:hint="eastAsia"/>
                      <w:color w:val="000000" w:themeColor="text1"/>
                      <w:kern w:val="0"/>
                      <w:szCs w:val="21"/>
                    </w:rPr>
                    <w:t>快</w:t>
                  </w:r>
                  <w:proofErr w:type="gramStart"/>
                  <w:r>
                    <w:rPr>
                      <w:rFonts w:cs="宋体" w:hint="eastAsia"/>
                      <w:color w:val="000000" w:themeColor="text1"/>
                      <w:kern w:val="0"/>
                      <w:szCs w:val="21"/>
                    </w:rPr>
                    <w:t>换工具盘</w:t>
                  </w:r>
                  <w:proofErr w:type="gramEnd"/>
                  <w:r>
                    <w:rPr>
                      <w:rFonts w:cs="宋体"/>
                      <w:color w:val="000000" w:themeColor="text1"/>
                      <w:kern w:val="0"/>
                      <w:szCs w:val="21"/>
                    </w:rPr>
                    <w:t>，以及</w:t>
                  </w:r>
                  <w:r>
                    <w:rPr>
                      <w:rFonts w:cs="宋体"/>
                      <w:color w:val="000000" w:themeColor="text1"/>
                      <w:kern w:val="0"/>
                      <w:szCs w:val="21"/>
                    </w:rPr>
                    <w:t>1</w:t>
                  </w:r>
                  <w:r>
                    <w:rPr>
                      <w:rFonts w:cs="宋体"/>
                      <w:color w:val="000000" w:themeColor="text1"/>
                      <w:kern w:val="0"/>
                      <w:szCs w:val="21"/>
                    </w:rPr>
                    <w:t>套快</w:t>
                  </w:r>
                  <w:proofErr w:type="gramStart"/>
                  <w:r>
                    <w:rPr>
                      <w:rFonts w:cs="宋体"/>
                      <w:color w:val="000000" w:themeColor="text1"/>
                      <w:kern w:val="0"/>
                      <w:szCs w:val="21"/>
                    </w:rPr>
                    <w:t>换工具</w:t>
                  </w:r>
                  <w:proofErr w:type="gramEnd"/>
                  <w:r>
                    <w:rPr>
                      <w:rFonts w:cs="宋体"/>
                      <w:color w:val="000000" w:themeColor="text1"/>
                      <w:kern w:val="0"/>
                      <w:szCs w:val="21"/>
                    </w:rPr>
                    <w:t>支架、到位检测传感器等。</w:t>
                  </w:r>
                </w:p>
                <w:p w14:paraId="3E930AE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w:t>
                  </w:r>
                  <w:r>
                    <w:rPr>
                      <w:rFonts w:cs="宋体"/>
                      <w:color w:val="000000" w:themeColor="text1"/>
                      <w:kern w:val="0"/>
                      <w:szCs w:val="21"/>
                    </w:rPr>
                    <w:t>技术</w:t>
                  </w:r>
                  <w:r>
                    <w:rPr>
                      <w:rFonts w:cs="宋体" w:hint="eastAsia"/>
                      <w:color w:val="000000" w:themeColor="text1"/>
                      <w:kern w:val="0"/>
                      <w:szCs w:val="21"/>
                    </w:rPr>
                    <w:t>参数：</w:t>
                  </w:r>
                </w:p>
                <w:p w14:paraId="2A151C2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hint="eastAsia"/>
                      <w:color w:val="000000" w:themeColor="text1"/>
                      <w:kern w:val="0"/>
                      <w:szCs w:val="21"/>
                    </w:rPr>
                    <w:t>额定负载：≥</w:t>
                  </w:r>
                  <w:r>
                    <w:rPr>
                      <w:rFonts w:cs="宋体"/>
                      <w:color w:val="000000" w:themeColor="text1"/>
                      <w:kern w:val="0"/>
                      <w:szCs w:val="21"/>
                    </w:rPr>
                    <w:t>20kg</w:t>
                  </w:r>
                  <w:r>
                    <w:rPr>
                      <w:rFonts w:cs="宋体"/>
                      <w:color w:val="000000" w:themeColor="text1"/>
                      <w:kern w:val="0"/>
                      <w:szCs w:val="21"/>
                    </w:rPr>
                    <w:t>；</w:t>
                  </w:r>
                </w:p>
                <w:p w14:paraId="06E4CEE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hint="eastAsia"/>
                      <w:color w:val="000000" w:themeColor="text1"/>
                      <w:kern w:val="0"/>
                      <w:szCs w:val="21"/>
                    </w:rPr>
                    <w:t>静力矩</w:t>
                  </w:r>
                  <w:proofErr w:type="spellStart"/>
                  <w:r>
                    <w:rPr>
                      <w:rFonts w:cs="宋体" w:hint="eastAsia"/>
                      <w:color w:val="000000" w:themeColor="text1"/>
                      <w:kern w:val="0"/>
                      <w:szCs w:val="21"/>
                    </w:rPr>
                    <w:t>Mxy</w:t>
                  </w:r>
                  <w:proofErr w:type="spellEnd"/>
                  <w:r>
                    <w:rPr>
                      <w:rFonts w:cs="宋体" w:hint="eastAsia"/>
                      <w:color w:val="000000" w:themeColor="text1"/>
                      <w:kern w:val="0"/>
                      <w:szCs w:val="21"/>
                    </w:rPr>
                    <w:t>：</w:t>
                  </w:r>
                  <w:r>
                    <w:rPr>
                      <w:rFonts w:cs="宋体" w:hint="eastAsia"/>
                      <w:color w:val="000000" w:themeColor="text1"/>
                      <w:kern w:val="0"/>
                      <w:szCs w:val="21"/>
                    </w:rPr>
                    <w:t>56N</w:t>
                  </w:r>
                  <w:r>
                    <w:rPr>
                      <w:rFonts w:cs="宋体" w:hint="eastAsia"/>
                      <w:color w:val="000000" w:themeColor="text1"/>
                      <w:kern w:val="0"/>
                      <w:szCs w:val="21"/>
                    </w:rPr>
                    <w:t>•</w:t>
                  </w:r>
                  <w:r>
                    <w:rPr>
                      <w:rFonts w:cs="宋体" w:hint="eastAsia"/>
                      <w:color w:val="000000" w:themeColor="text1"/>
                      <w:kern w:val="0"/>
                      <w:szCs w:val="21"/>
                    </w:rPr>
                    <w:t>m</w:t>
                  </w:r>
                  <w:r>
                    <w:rPr>
                      <w:rFonts w:cs="宋体" w:hint="eastAsia"/>
                      <w:color w:val="000000" w:themeColor="text1"/>
                      <w:kern w:val="0"/>
                      <w:szCs w:val="21"/>
                    </w:rPr>
                    <w:t>；</w:t>
                  </w:r>
                </w:p>
                <w:p w14:paraId="12E2D84D"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lastRenderedPageBreak/>
                    <w:t xml:space="preserve">3) </w:t>
                  </w:r>
                  <w:r>
                    <w:rPr>
                      <w:rFonts w:cs="宋体" w:hint="eastAsia"/>
                      <w:color w:val="000000" w:themeColor="text1"/>
                      <w:kern w:val="0"/>
                      <w:szCs w:val="21"/>
                    </w:rPr>
                    <w:t>静力矩</w:t>
                  </w:r>
                  <w:proofErr w:type="spellStart"/>
                  <w:r>
                    <w:rPr>
                      <w:rFonts w:cs="宋体" w:hint="eastAsia"/>
                      <w:color w:val="000000" w:themeColor="text1"/>
                      <w:kern w:val="0"/>
                      <w:szCs w:val="21"/>
                    </w:rPr>
                    <w:t>Mz</w:t>
                  </w:r>
                  <w:proofErr w:type="spellEnd"/>
                  <w:r>
                    <w:rPr>
                      <w:rFonts w:cs="宋体" w:hint="eastAsia"/>
                      <w:color w:val="000000" w:themeColor="text1"/>
                      <w:kern w:val="0"/>
                      <w:szCs w:val="21"/>
                    </w:rPr>
                    <w:tab/>
                  </w:r>
                  <w:r>
                    <w:rPr>
                      <w:rFonts w:cs="宋体" w:hint="eastAsia"/>
                      <w:color w:val="000000" w:themeColor="text1"/>
                      <w:kern w:val="0"/>
                      <w:szCs w:val="21"/>
                    </w:rPr>
                    <w:t>：</w:t>
                  </w:r>
                  <w:r>
                    <w:rPr>
                      <w:rFonts w:cs="宋体" w:hint="eastAsia"/>
                      <w:color w:val="000000" w:themeColor="text1"/>
                      <w:kern w:val="0"/>
                      <w:szCs w:val="21"/>
                    </w:rPr>
                    <w:t>78N</w:t>
                  </w:r>
                  <w:r>
                    <w:rPr>
                      <w:rFonts w:cs="宋体" w:hint="eastAsia"/>
                      <w:color w:val="000000" w:themeColor="text1"/>
                      <w:kern w:val="0"/>
                      <w:szCs w:val="21"/>
                    </w:rPr>
                    <w:t>•</w:t>
                  </w:r>
                  <w:r>
                    <w:rPr>
                      <w:rFonts w:cs="宋体" w:hint="eastAsia"/>
                      <w:color w:val="000000" w:themeColor="text1"/>
                      <w:kern w:val="0"/>
                      <w:szCs w:val="21"/>
                    </w:rPr>
                    <w:t>m</w:t>
                  </w:r>
                  <w:r>
                    <w:rPr>
                      <w:rFonts w:cs="宋体" w:hint="eastAsia"/>
                      <w:color w:val="000000" w:themeColor="text1"/>
                      <w:kern w:val="0"/>
                      <w:szCs w:val="21"/>
                    </w:rPr>
                    <w:t>；</w:t>
                  </w:r>
                </w:p>
                <w:p w14:paraId="2390CE0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 </w:t>
                  </w:r>
                  <w:r>
                    <w:rPr>
                      <w:rFonts w:cs="宋体" w:hint="eastAsia"/>
                      <w:color w:val="000000" w:themeColor="text1"/>
                      <w:kern w:val="0"/>
                      <w:szCs w:val="21"/>
                    </w:rPr>
                    <w:t>气路数量（回路）：</w:t>
                  </w:r>
                  <w:r>
                    <w:rPr>
                      <w:rFonts w:cs="宋体"/>
                      <w:color w:val="000000" w:themeColor="text1"/>
                      <w:kern w:val="0"/>
                      <w:szCs w:val="21"/>
                    </w:rPr>
                    <w:t>6</w:t>
                  </w:r>
                  <w:r>
                    <w:rPr>
                      <w:rFonts w:cs="宋体"/>
                      <w:color w:val="000000" w:themeColor="text1"/>
                      <w:kern w:val="0"/>
                      <w:szCs w:val="21"/>
                    </w:rPr>
                    <w:t>；</w:t>
                  </w:r>
                </w:p>
                <w:p w14:paraId="053CA40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 </w:t>
                  </w:r>
                  <w:r>
                    <w:rPr>
                      <w:rFonts w:cs="宋体" w:hint="eastAsia"/>
                      <w:color w:val="000000" w:themeColor="text1"/>
                      <w:kern w:val="0"/>
                      <w:szCs w:val="21"/>
                    </w:rPr>
                    <w:t>电路数量（组数）：</w:t>
                  </w:r>
                  <w:r>
                    <w:rPr>
                      <w:rFonts w:cs="宋体"/>
                      <w:color w:val="000000" w:themeColor="text1"/>
                      <w:kern w:val="0"/>
                      <w:szCs w:val="21"/>
                    </w:rPr>
                    <w:t>9</w:t>
                  </w:r>
                  <w:r>
                    <w:rPr>
                      <w:rFonts w:cs="宋体"/>
                      <w:color w:val="000000" w:themeColor="text1"/>
                      <w:kern w:val="0"/>
                      <w:szCs w:val="21"/>
                    </w:rPr>
                    <w:t>；</w:t>
                  </w:r>
                </w:p>
                <w:p w14:paraId="026D974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6) </w:t>
                  </w:r>
                  <w:r>
                    <w:rPr>
                      <w:rFonts w:cs="宋体" w:hint="eastAsia"/>
                      <w:color w:val="000000" w:themeColor="text1"/>
                      <w:kern w:val="0"/>
                      <w:szCs w:val="21"/>
                    </w:rPr>
                    <w:t>电气接口的电流量：</w:t>
                  </w:r>
                  <w:r>
                    <w:rPr>
                      <w:rFonts w:cs="宋体"/>
                      <w:color w:val="000000" w:themeColor="text1"/>
                      <w:kern w:val="0"/>
                      <w:szCs w:val="21"/>
                    </w:rPr>
                    <w:t>2A</w:t>
                  </w:r>
                  <w:r>
                    <w:rPr>
                      <w:rFonts w:cs="宋体"/>
                      <w:color w:val="000000" w:themeColor="text1"/>
                      <w:kern w:val="0"/>
                      <w:szCs w:val="21"/>
                    </w:rPr>
                    <w:t>。</w:t>
                  </w:r>
                </w:p>
                <w:p w14:paraId="4152615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1.5 </w:t>
                  </w:r>
                  <w:r>
                    <w:rPr>
                      <w:rFonts w:cs="宋体" w:hint="eastAsia"/>
                      <w:color w:val="000000" w:themeColor="text1"/>
                      <w:kern w:val="0"/>
                      <w:szCs w:val="21"/>
                    </w:rPr>
                    <w:t>机器人</w:t>
                  </w:r>
                  <w:r>
                    <w:rPr>
                      <w:rFonts w:cs="宋体"/>
                      <w:color w:val="000000" w:themeColor="text1"/>
                      <w:kern w:val="0"/>
                      <w:szCs w:val="21"/>
                    </w:rPr>
                    <w:t>末端工具</w:t>
                  </w:r>
                </w:p>
                <w:p w14:paraId="106DA79F" w14:textId="77777777" w:rsidR="00D53A09" w:rsidRDefault="00870A8F">
                  <w:pPr>
                    <w:adjustRightInd w:val="0"/>
                    <w:snapToGrid w:val="0"/>
                    <w:ind w:firstLineChars="200" w:firstLine="420"/>
                    <w:rPr>
                      <w:rFonts w:cs="宋体"/>
                      <w:color w:val="000000" w:themeColor="text1"/>
                      <w:kern w:val="0"/>
                      <w:szCs w:val="21"/>
                    </w:rPr>
                  </w:pPr>
                  <w:r>
                    <w:rPr>
                      <w:rFonts w:cs="宋体"/>
                      <w:color w:val="000000" w:themeColor="text1"/>
                      <w:kern w:val="0"/>
                      <w:szCs w:val="21"/>
                    </w:rPr>
                    <w:t>系统工业机器人</w:t>
                  </w:r>
                  <w:r>
                    <w:rPr>
                      <w:rFonts w:cs="宋体" w:hint="eastAsia"/>
                      <w:color w:val="000000" w:themeColor="text1"/>
                      <w:kern w:val="0"/>
                      <w:szCs w:val="21"/>
                    </w:rPr>
                    <w:t>配置</w:t>
                  </w:r>
                  <w:r>
                    <w:rPr>
                      <w:rFonts w:cs="宋体"/>
                      <w:color w:val="000000" w:themeColor="text1"/>
                      <w:kern w:val="0"/>
                      <w:szCs w:val="21"/>
                    </w:rPr>
                    <w:t>3</w:t>
                  </w:r>
                  <w:r>
                    <w:rPr>
                      <w:rFonts w:cs="宋体" w:hint="eastAsia"/>
                      <w:color w:val="000000" w:themeColor="text1"/>
                      <w:kern w:val="0"/>
                      <w:szCs w:val="21"/>
                    </w:rPr>
                    <w:t>套</w:t>
                  </w:r>
                  <w:r>
                    <w:rPr>
                      <w:rFonts w:cs="宋体"/>
                      <w:color w:val="000000" w:themeColor="text1"/>
                      <w:kern w:val="0"/>
                      <w:szCs w:val="21"/>
                    </w:rPr>
                    <w:t>上下料末端工具（</w:t>
                  </w:r>
                  <w:r>
                    <w:rPr>
                      <w:rFonts w:cs="宋体"/>
                      <w:color w:val="000000" w:themeColor="text1"/>
                      <w:kern w:val="0"/>
                      <w:szCs w:val="21"/>
                    </w:rPr>
                    <w:t>2</w:t>
                  </w:r>
                  <w:r>
                    <w:rPr>
                      <w:rFonts w:cs="宋体" w:hint="eastAsia"/>
                      <w:color w:val="000000" w:themeColor="text1"/>
                      <w:kern w:val="0"/>
                      <w:szCs w:val="21"/>
                    </w:rPr>
                    <w:t>套工件手爪</w:t>
                  </w:r>
                  <w:r>
                    <w:rPr>
                      <w:rFonts w:cs="宋体"/>
                      <w:color w:val="000000" w:themeColor="text1"/>
                      <w:kern w:val="0"/>
                      <w:szCs w:val="21"/>
                    </w:rPr>
                    <w:t>工具</w:t>
                  </w:r>
                  <w:r>
                    <w:rPr>
                      <w:rFonts w:cs="宋体" w:hint="eastAsia"/>
                      <w:color w:val="000000" w:themeColor="text1"/>
                      <w:kern w:val="0"/>
                      <w:szCs w:val="21"/>
                    </w:rPr>
                    <w:t>、</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托盘手爪工具），</w:t>
                  </w:r>
                  <w:r>
                    <w:rPr>
                      <w:rFonts w:cs="宋体" w:hint="eastAsia"/>
                      <w:color w:val="000000" w:themeColor="text1"/>
                      <w:kern w:val="0"/>
                      <w:szCs w:val="21"/>
                    </w:rPr>
                    <w:t>分别安装于</w:t>
                  </w:r>
                  <w:r>
                    <w:rPr>
                      <w:rFonts w:cs="宋体"/>
                      <w:color w:val="000000" w:themeColor="text1"/>
                      <w:kern w:val="0"/>
                      <w:szCs w:val="21"/>
                    </w:rPr>
                    <w:t>3</w:t>
                  </w:r>
                  <w:r>
                    <w:rPr>
                      <w:rFonts w:cs="宋体" w:hint="eastAsia"/>
                      <w:color w:val="000000" w:themeColor="text1"/>
                      <w:kern w:val="0"/>
                      <w:szCs w:val="21"/>
                    </w:rPr>
                    <w:t>套</w:t>
                  </w:r>
                  <w:r>
                    <w:rPr>
                      <w:rFonts w:cs="宋体"/>
                      <w:color w:val="000000" w:themeColor="text1"/>
                      <w:kern w:val="0"/>
                      <w:szCs w:val="21"/>
                    </w:rPr>
                    <w:t>快</w:t>
                  </w:r>
                  <w:proofErr w:type="gramStart"/>
                  <w:r>
                    <w:rPr>
                      <w:rFonts w:cs="宋体"/>
                      <w:color w:val="000000" w:themeColor="text1"/>
                      <w:kern w:val="0"/>
                      <w:szCs w:val="21"/>
                    </w:rPr>
                    <w:t>换</w:t>
                  </w:r>
                  <w:r>
                    <w:rPr>
                      <w:rFonts w:cs="宋体" w:hint="eastAsia"/>
                      <w:color w:val="000000" w:themeColor="text1"/>
                      <w:kern w:val="0"/>
                      <w:szCs w:val="21"/>
                    </w:rPr>
                    <w:t>工具盘</w:t>
                  </w:r>
                  <w:proofErr w:type="gramEnd"/>
                  <w:r>
                    <w:rPr>
                      <w:rFonts w:cs="宋体" w:hint="eastAsia"/>
                      <w:color w:val="000000" w:themeColor="text1"/>
                      <w:kern w:val="0"/>
                      <w:szCs w:val="21"/>
                    </w:rPr>
                    <w:t>，可实现</w:t>
                  </w:r>
                  <w:r>
                    <w:rPr>
                      <w:rFonts w:cs="宋体"/>
                      <w:color w:val="000000" w:themeColor="text1"/>
                      <w:kern w:val="0"/>
                      <w:szCs w:val="21"/>
                    </w:rPr>
                    <w:t>2</w:t>
                  </w:r>
                  <w:r>
                    <w:rPr>
                      <w:rFonts w:cs="宋体" w:hint="eastAsia"/>
                      <w:color w:val="000000" w:themeColor="text1"/>
                      <w:kern w:val="0"/>
                      <w:szCs w:val="21"/>
                    </w:rPr>
                    <w:t>种以上</w:t>
                  </w:r>
                  <w:r>
                    <w:rPr>
                      <w:rFonts w:cs="宋体"/>
                      <w:color w:val="000000" w:themeColor="text1"/>
                      <w:kern w:val="0"/>
                      <w:szCs w:val="21"/>
                    </w:rPr>
                    <w:t>工件及</w:t>
                  </w:r>
                  <w:r>
                    <w:rPr>
                      <w:rFonts w:cs="宋体" w:hint="eastAsia"/>
                      <w:color w:val="000000" w:themeColor="text1"/>
                      <w:kern w:val="0"/>
                      <w:szCs w:val="21"/>
                    </w:rPr>
                    <w:t>零点</w:t>
                  </w:r>
                  <w:r>
                    <w:rPr>
                      <w:rFonts w:cs="宋体"/>
                      <w:color w:val="000000" w:themeColor="text1"/>
                      <w:kern w:val="0"/>
                      <w:szCs w:val="21"/>
                    </w:rPr>
                    <w:t>定位托盘的搬运</w:t>
                  </w:r>
                  <w:r>
                    <w:rPr>
                      <w:rFonts w:cs="宋体" w:hint="eastAsia"/>
                      <w:color w:val="000000" w:themeColor="text1"/>
                      <w:kern w:val="0"/>
                      <w:szCs w:val="21"/>
                    </w:rPr>
                    <w:t>。</w:t>
                  </w:r>
                  <w:r>
                    <w:rPr>
                      <w:rFonts w:cs="宋体"/>
                      <w:color w:val="000000" w:themeColor="text1"/>
                      <w:kern w:val="0"/>
                      <w:szCs w:val="21"/>
                    </w:rPr>
                    <w:br/>
                  </w:r>
                  <w:r>
                    <w:rPr>
                      <w:rFonts w:cs="宋体"/>
                      <w:b/>
                      <w:color w:val="000000" w:themeColor="text1"/>
                      <w:kern w:val="0"/>
                      <w:szCs w:val="21"/>
                    </w:rPr>
                    <w:t>3</w:t>
                  </w:r>
                  <w:r>
                    <w:rPr>
                      <w:rFonts w:cs="宋体" w:hint="eastAsia"/>
                      <w:b/>
                      <w:color w:val="000000" w:themeColor="text1"/>
                      <w:kern w:val="0"/>
                      <w:szCs w:val="21"/>
                    </w:rPr>
                    <w:t>、数控加工模块</w:t>
                  </w:r>
                  <w:r>
                    <w:rPr>
                      <w:rFonts w:cs="宋体"/>
                      <w:color w:val="000000" w:themeColor="text1"/>
                      <w:kern w:val="0"/>
                      <w:szCs w:val="21"/>
                    </w:rPr>
                    <w:br/>
                    <w:t xml:space="preserve">    </w:t>
                  </w:r>
                  <w:r>
                    <w:rPr>
                      <w:rFonts w:cs="宋体" w:hint="eastAsia"/>
                      <w:color w:val="000000" w:themeColor="text1"/>
                      <w:kern w:val="0"/>
                      <w:szCs w:val="21"/>
                    </w:rPr>
                    <w:t>数控加工模块由</w:t>
                  </w:r>
                  <w:r>
                    <w:rPr>
                      <w:rFonts w:cs="宋体"/>
                      <w:color w:val="000000" w:themeColor="text1"/>
                      <w:kern w:val="0"/>
                      <w:szCs w:val="21"/>
                    </w:rPr>
                    <w:t>1</w:t>
                  </w:r>
                  <w:r>
                    <w:rPr>
                      <w:rFonts w:cs="宋体"/>
                      <w:color w:val="000000" w:themeColor="text1"/>
                      <w:kern w:val="0"/>
                      <w:szCs w:val="21"/>
                    </w:rPr>
                    <w:t>套数控车床及自动化改造、</w:t>
                  </w:r>
                  <w:r>
                    <w:rPr>
                      <w:rFonts w:cs="宋体"/>
                      <w:color w:val="000000" w:themeColor="text1"/>
                      <w:kern w:val="0"/>
                      <w:szCs w:val="21"/>
                    </w:rPr>
                    <w:t>1</w:t>
                  </w:r>
                  <w:r>
                    <w:rPr>
                      <w:rFonts w:cs="宋体"/>
                      <w:color w:val="000000" w:themeColor="text1"/>
                      <w:kern w:val="0"/>
                      <w:szCs w:val="21"/>
                    </w:rPr>
                    <w:t>套</w:t>
                  </w:r>
                  <w:r>
                    <w:rPr>
                      <w:rFonts w:cs="宋体" w:hint="eastAsia"/>
                      <w:color w:val="000000" w:themeColor="text1"/>
                      <w:kern w:val="0"/>
                      <w:szCs w:val="21"/>
                    </w:rPr>
                    <w:t>现有</w:t>
                  </w:r>
                  <w:r>
                    <w:rPr>
                      <w:rFonts w:cs="宋体"/>
                      <w:color w:val="000000" w:themeColor="text1"/>
                      <w:kern w:val="0"/>
                      <w:szCs w:val="21"/>
                    </w:rPr>
                    <w:t>数控加工中心自动化改造、</w:t>
                  </w:r>
                  <w:r>
                    <w:rPr>
                      <w:rFonts w:cs="宋体"/>
                      <w:color w:val="000000" w:themeColor="text1"/>
                      <w:kern w:val="0"/>
                      <w:szCs w:val="21"/>
                    </w:rPr>
                    <w:t>1</w:t>
                  </w:r>
                  <w:r>
                    <w:rPr>
                      <w:rFonts w:cs="宋体"/>
                      <w:color w:val="000000" w:themeColor="text1"/>
                      <w:kern w:val="0"/>
                      <w:szCs w:val="21"/>
                    </w:rPr>
                    <w:t>套在线测量装置、</w:t>
                  </w:r>
                  <w:r>
                    <w:rPr>
                      <w:rFonts w:cs="宋体"/>
                      <w:color w:val="000000" w:themeColor="text1"/>
                      <w:kern w:val="0"/>
                      <w:szCs w:val="21"/>
                    </w:rPr>
                    <w:t>1</w:t>
                  </w:r>
                  <w:r>
                    <w:rPr>
                      <w:rFonts w:cs="宋体" w:hint="eastAsia"/>
                      <w:color w:val="000000" w:themeColor="text1"/>
                      <w:kern w:val="0"/>
                      <w:szCs w:val="21"/>
                    </w:rPr>
                    <w:t>套零点定位卡盘与</w:t>
                  </w:r>
                  <w:r>
                    <w:rPr>
                      <w:rFonts w:cs="宋体"/>
                      <w:color w:val="000000" w:themeColor="text1"/>
                      <w:kern w:val="0"/>
                      <w:szCs w:val="21"/>
                    </w:rPr>
                    <w:t>自动化夹具</w:t>
                  </w:r>
                  <w:r>
                    <w:rPr>
                      <w:rFonts w:cs="宋体" w:hint="eastAsia"/>
                      <w:color w:val="000000" w:themeColor="text1"/>
                      <w:kern w:val="0"/>
                      <w:szCs w:val="21"/>
                    </w:rPr>
                    <w:t>、</w:t>
                  </w:r>
                  <w:r>
                    <w:rPr>
                      <w:rFonts w:cs="宋体"/>
                      <w:color w:val="000000" w:themeColor="text1"/>
                      <w:kern w:val="0"/>
                      <w:szCs w:val="21"/>
                    </w:rPr>
                    <w:t>2</w:t>
                  </w:r>
                  <w:r>
                    <w:rPr>
                      <w:rFonts w:cs="宋体"/>
                      <w:color w:val="000000" w:themeColor="text1"/>
                      <w:kern w:val="0"/>
                      <w:szCs w:val="21"/>
                    </w:rPr>
                    <w:t>套摄像头和气吹装置等组成。</w:t>
                  </w:r>
                  <w:r>
                    <w:rPr>
                      <w:rFonts w:cs="宋体" w:hint="eastAsia"/>
                      <w:color w:val="000000" w:themeColor="text1"/>
                      <w:kern w:val="0"/>
                      <w:szCs w:val="21"/>
                    </w:rPr>
                    <w:t>数控车床</w:t>
                  </w:r>
                  <w:r>
                    <w:rPr>
                      <w:rFonts w:cs="宋体"/>
                      <w:color w:val="000000" w:themeColor="text1"/>
                      <w:kern w:val="0"/>
                      <w:szCs w:val="21"/>
                    </w:rPr>
                    <w:t>自动化改造</w:t>
                  </w:r>
                  <w:r>
                    <w:rPr>
                      <w:rFonts w:cs="宋体" w:hint="eastAsia"/>
                      <w:color w:val="000000" w:themeColor="text1"/>
                      <w:kern w:val="0"/>
                      <w:szCs w:val="21"/>
                    </w:rPr>
                    <w:t>包含</w:t>
                  </w:r>
                  <w:r>
                    <w:rPr>
                      <w:rFonts w:cs="宋体"/>
                      <w:color w:val="000000" w:themeColor="text1"/>
                      <w:kern w:val="0"/>
                      <w:szCs w:val="21"/>
                    </w:rPr>
                    <w:t>挡门自动化、</w:t>
                  </w:r>
                  <w:proofErr w:type="gramStart"/>
                  <w:r>
                    <w:rPr>
                      <w:rFonts w:cs="宋体"/>
                      <w:color w:val="000000" w:themeColor="text1"/>
                      <w:kern w:val="0"/>
                      <w:szCs w:val="21"/>
                    </w:rPr>
                    <w:t>自动化夹盘或</w:t>
                  </w:r>
                  <w:proofErr w:type="gramEnd"/>
                  <w:r>
                    <w:rPr>
                      <w:rFonts w:cs="宋体"/>
                      <w:color w:val="000000" w:themeColor="text1"/>
                      <w:kern w:val="0"/>
                      <w:szCs w:val="21"/>
                    </w:rPr>
                    <w:t>夹具和电气系统改造。</w:t>
                  </w:r>
                </w:p>
                <w:p w14:paraId="59C434C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数控车床与数控加工中心必须</w:t>
                  </w:r>
                  <w:r>
                    <w:rPr>
                      <w:rFonts w:cs="宋体" w:hint="eastAsia"/>
                      <w:color w:val="000000" w:themeColor="text1"/>
                      <w:kern w:val="0"/>
                      <w:szCs w:val="21"/>
                    </w:rPr>
                    <w:t>是同一</w:t>
                  </w:r>
                  <w:r>
                    <w:rPr>
                      <w:rFonts w:cs="宋体"/>
                      <w:color w:val="000000" w:themeColor="text1"/>
                      <w:kern w:val="0"/>
                      <w:szCs w:val="21"/>
                    </w:rPr>
                    <w:t>品牌。</w:t>
                  </w:r>
                </w:p>
                <w:p w14:paraId="5729DB6F" w14:textId="77777777" w:rsidR="00D53A09" w:rsidRDefault="00D53A09">
                  <w:pPr>
                    <w:adjustRightInd w:val="0"/>
                    <w:snapToGrid w:val="0"/>
                    <w:rPr>
                      <w:rFonts w:cs="宋体"/>
                      <w:color w:val="000000" w:themeColor="text1"/>
                      <w:kern w:val="0"/>
                      <w:szCs w:val="21"/>
                    </w:rPr>
                  </w:pPr>
                </w:p>
                <w:p w14:paraId="7BD4180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3.1 </w:t>
                  </w:r>
                  <w:r>
                    <w:rPr>
                      <w:rFonts w:cs="宋体"/>
                      <w:color w:val="000000" w:themeColor="text1"/>
                      <w:kern w:val="0"/>
                      <w:szCs w:val="21"/>
                    </w:rPr>
                    <w:t>数控车床技术参数：</w:t>
                  </w:r>
                </w:p>
                <w:p w14:paraId="12AB85B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w:t>
                  </w:r>
                  <w:r>
                    <w:rPr>
                      <w:rFonts w:cs="宋体" w:hint="eastAsia"/>
                      <w:color w:val="000000" w:themeColor="text1"/>
                      <w:kern w:val="0"/>
                      <w:szCs w:val="21"/>
                    </w:rPr>
                    <w:t>）床身上最大回转直径</w:t>
                  </w:r>
                  <w:r>
                    <w:rPr>
                      <w:rFonts w:cs="宋体"/>
                      <w:color w:val="000000" w:themeColor="text1"/>
                      <w:kern w:val="0"/>
                      <w:szCs w:val="21"/>
                    </w:rPr>
                    <w:t>:</w:t>
                  </w:r>
                  <w:r>
                    <w:rPr>
                      <w:rFonts w:ascii="宋体" w:hAnsi="宋体" w:hint="eastAsia"/>
                      <w:color w:val="000000" w:themeColor="text1"/>
                    </w:rPr>
                    <w:t xml:space="preserve"> ≥</w:t>
                  </w:r>
                  <w:r>
                    <w:rPr>
                      <w:rFonts w:cs="宋体"/>
                      <w:color w:val="000000" w:themeColor="text1"/>
                      <w:kern w:val="0"/>
                      <w:szCs w:val="21"/>
                    </w:rPr>
                    <w:t xml:space="preserve"> Φ400mm</w:t>
                  </w:r>
                  <w:r>
                    <w:rPr>
                      <w:rFonts w:cs="宋体"/>
                      <w:color w:val="000000" w:themeColor="text1"/>
                      <w:kern w:val="0"/>
                      <w:szCs w:val="21"/>
                    </w:rPr>
                    <w:t>；</w:t>
                  </w:r>
                  <w:r>
                    <w:rPr>
                      <w:rFonts w:cs="宋体"/>
                      <w:color w:val="000000" w:themeColor="text1"/>
                      <w:kern w:val="0"/>
                      <w:szCs w:val="21"/>
                    </w:rPr>
                    <w:t xml:space="preserve"> </w:t>
                  </w:r>
                </w:p>
                <w:p w14:paraId="5934783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w:t>
                  </w:r>
                  <w:r>
                    <w:rPr>
                      <w:rFonts w:cs="宋体" w:hint="eastAsia"/>
                      <w:color w:val="000000" w:themeColor="text1"/>
                      <w:kern w:val="0"/>
                      <w:szCs w:val="21"/>
                    </w:rPr>
                    <w:t>）床鞍上最大回转直径</w:t>
                  </w:r>
                  <w:r>
                    <w:rPr>
                      <w:rFonts w:cs="宋体"/>
                      <w:color w:val="000000" w:themeColor="text1"/>
                      <w:kern w:val="0"/>
                      <w:szCs w:val="21"/>
                    </w:rPr>
                    <w:t>:</w:t>
                  </w:r>
                  <w:r>
                    <w:rPr>
                      <w:rFonts w:ascii="宋体" w:hAnsi="宋体" w:hint="eastAsia"/>
                      <w:color w:val="000000" w:themeColor="text1"/>
                    </w:rPr>
                    <w:t xml:space="preserve"> ≥</w:t>
                  </w:r>
                  <w:r>
                    <w:rPr>
                      <w:rFonts w:cs="宋体"/>
                      <w:color w:val="000000" w:themeColor="text1"/>
                      <w:kern w:val="0"/>
                      <w:szCs w:val="21"/>
                    </w:rPr>
                    <w:t xml:space="preserve"> Φ225mm</w:t>
                  </w:r>
                  <w:r>
                    <w:rPr>
                      <w:rFonts w:cs="宋体"/>
                      <w:color w:val="000000" w:themeColor="text1"/>
                      <w:kern w:val="0"/>
                      <w:szCs w:val="21"/>
                    </w:rPr>
                    <w:t>；</w:t>
                  </w:r>
                </w:p>
                <w:p w14:paraId="4CF3E60A"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3</w:t>
                  </w:r>
                  <w:r>
                    <w:rPr>
                      <w:rFonts w:cs="宋体" w:hint="eastAsia"/>
                      <w:color w:val="000000" w:themeColor="text1"/>
                      <w:kern w:val="0"/>
                      <w:szCs w:val="21"/>
                    </w:rPr>
                    <w:t>）最大车削直径</w:t>
                  </w:r>
                  <w:r>
                    <w:rPr>
                      <w:rFonts w:cs="宋体"/>
                      <w:color w:val="000000" w:themeColor="text1"/>
                      <w:kern w:val="0"/>
                      <w:szCs w:val="21"/>
                    </w:rPr>
                    <w:t>:</w:t>
                  </w:r>
                  <w:r>
                    <w:rPr>
                      <w:rFonts w:ascii="宋体" w:hAnsi="宋体" w:hint="eastAsia"/>
                      <w:color w:val="000000" w:themeColor="text1"/>
                    </w:rPr>
                    <w:t xml:space="preserve"> ≥</w:t>
                  </w:r>
                  <w:r>
                    <w:rPr>
                      <w:rFonts w:cs="宋体"/>
                      <w:color w:val="000000" w:themeColor="text1"/>
                      <w:kern w:val="0"/>
                      <w:szCs w:val="21"/>
                    </w:rPr>
                    <w:t xml:space="preserve"> Φ225mm</w:t>
                  </w:r>
                  <w:r>
                    <w:rPr>
                      <w:rFonts w:cs="宋体"/>
                      <w:color w:val="000000" w:themeColor="text1"/>
                      <w:kern w:val="0"/>
                      <w:szCs w:val="21"/>
                    </w:rPr>
                    <w:t>；</w:t>
                  </w:r>
                </w:p>
                <w:p w14:paraId="43CCD93C"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4</w:t>
                  </w:r>
                  <w:r>
                    <w:rPr>
                      <w:rFonts w:cs="宋体" w:hint="eastAsia"/>
                      <w:color w:val="000000" w:themeColor="text1"/>
                      <w:kern w:val="0"/>
                      <w:szCs w:val="21"/>
                    </w:rPr>
                    <w:t>）最大车削长度</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320mm</w:t>
                  </w:r>
                  <w:r>
                    <w:rPr>
                      <w:rFonts w:cs="宋体"/>
                      <w:color w:val="000000" w:themeColor="text1"/>
                      <w:kern w:val="0"/>
                      <w:szCs w:val="21"/>
                    </w:rPr>
                    <w:t>；</w:t>
                  </w:r>
                </w:p>
                <w:p w14:paraId="24B6B73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）油压卡盘</w:t>
                  </w:r>
                  <w:r>
                    <w:rPr>
                      <w:rFonts w:cs="宋体"/>
                      <w:color w:val="000000" w:themeColor="text1"/>
                      <w:kern w:val="0"/>
                      <w:szCs w:val="21"/>
                    </w:rPr>
                    <w:t>: 6 Inch</w:t>
                  </w:r>
                  <w:r>
                    <w:rPr>
                      <w:rFonts w:cs="宋体"/>
                      <w:color w:val="000000" w:themeColor="text1"/>
                      <w:kern w:val="0"/>
                      <w:szCs w:val="21"/>
                    </w:rPr>
                    <w:t>；</w:t>
                  </w:r>
                </w:p>
                <w:p w14:paraId="109F08A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6</w:t>
                  </w:r>
                  <w:r>
                    <w:rPr>
                      <w:rFonts w:cs="宋体" w:hint="eastAsia"/>
                      <w:color w:val="000000" w:themeColor="text1"/>
                      <w:kern w:val="0"/>
                      <w:szCs w:val="21"/>
                    </w:rPr>
                    <w:t>）最大棒料直径</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Φ40mm</w:t>
                  </w:r>
                  <w:r>
                    <w:rPr>
                      <w:rFonts w:cs="宋体"/>
                      <w:color w:val="000000" w:themeColor="text1"/>
                      <w:kern w:val="0"/>
                      <w:szCs w:val="21"/>
                    </w:rPr>
                    <w:t>；</w:t>
                  </w:r>
                </w:p>
                <w:p w14:paraId="401BC27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w:t>
                  </w:r>
                  <w:r>
                    <w:rPr>
                      <w:rFonts w:cs="宋体" w:hint="eastAsia"/>
                      <w:color w:val="000000" w:themeColor="text1"/>
                      <w:kern w:val="0"/>
                      <w:szCs w:val="21"/>
                    </w:rPr>
                    <w:t>）主轴通孔直径</w:t>
                  </w:r>
                  <w:r>
                    <w:rPr>
                      <w:rFonts w:cs="宋体"/>
                      <w:color w:val="000000" w:themeColor="text1"/>
                      <w:kern w:val="0"/>
                      <w:szCs w:val="21"/>
                    </w:rPr>
                    <w:t>:</w:t>
                  </w:r>
                  <w:r>
                    <w:rPr>
                      <w:rFonts w:ascii="宋体" w:hAnsi="宋体" w:hint="eastAsia"/>
                      <w:color w:val="000000" w:themeColor="text1"/>
                    </w:rPr>
                    <w:t xml:space="preserve"> ≥</w:t>
                  </w:r>
                  <w:r>
                    <w:rPr>
                      <w:rFonts w:cs="宋体"/>
                      <w:color w:val="000000" w:themeColor="text1"/>
                      <w:kern w:val="0"/>
                      <w:szCs w:val="21"/>
                    </w:rPr>
                    <w:t xml:space="preserve"> Φ42mm</w:t>
                  </w:r>
                  <w:r>
                    <w:rPr>
                      <w:rFonts w:cs="宋体"/>
                      <w:color w:val="000000" w:themeColor="text1"/>
                      <w:kern w:val="0"/>
                      <w:szCs w:val="21"/>
                    </w:rPr>
                    <w:t>；</w:t>
                  </w:r>
                </w:p>
                <w:p w14:paraId="03FF1F6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8</w:t>
                  </w:r>
                  <w:r>
                    <w:rPr>
                      <w:rFonts w:cs="宋体" w:hint="eastAsia"/>
                      <w:color w:val="000000" w:themeColor="text1"/>
                      <w:kern w:val="0"/>
                      <w:szCs w:val="21"/>
                    </w:rPr>
                    <w:t>）主轴转速</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5000 rpm</w:t>
                  </w:r>
                  <w:r>
                    <w:rPr>
                      <w:rFonts w:cs="宋体"/>
                      <w:color w:val="000000" w:themeColor="text1"/>
                      <w:kern w:val="0"/>
                      <w:szCs w:val="21"/>
                    </w:rPr>
                    <w:t>；</w:t>
                  </w:r>
                </w:p>
                <w:p w14:paraId="6D6373C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9</w:t>
                  </w:r>
                  <w:r>
                    <w:rPr>
                      <w:rFonts w:cs="宋体" w:hint="eastAsia"/>
                      <w:color w:val="000000" w:themeColor="text1"/>
                      <w:kern w:val="0"/>
                      <w:szCs w:val="21"/>
                    </w:rPr>
                    <w:t>）主轴</w:t>
                  </w:r>
                  <w:proofErr w:type="gramStart"/>
                  <w:r>
                    <w:rPr>
                      <w:rFonts w:cs="宋体" w:hint="eastAsia"/>
                      <w:color w:val="000000" w:themeColor="text1"/>
                      <w:kern w:val="0"/>
                      <w:szCs w:val="21"/>
                    </w:rPr>
                    <w:t>头形式</w:t>
                  </w:r>
                  <w:proofErr w:type="gramEnd"/>
                  <w:r>
                    <w:rPr>
                      <w:rFonts w:cs="宋体"/>
                      <w:color w:val="000000" w:themeColor="text1"/>
                      <w:kern w:val="0"/>
                      <w:szCs w:val="21"/>
                    </w:rPr>
                    <w:t>: A2-5</w:t>
                  </w:r>
                  <w:r>
                    <w:rPr>
                      <w:rFonts w:cs="宋体"/>
                      <w:color w:val="000000" w:themeColor="text1"/>
                      <w:kern w:val="0"/>
                      <w:szCs w:val="21"/>
                    </w:rPr>
                    <w:t>；</w:t>
                  </w:r>
                </w:p>
                <w:p w14:paraId="1B5E55B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10</w:t>
                  </w:r>
                  <w:r>
                    <w:rPr>
                      <w:rFonts w:cs="宋体" w:hint="eastAsia"/>
                      <w:color w:val="000000" w:themeColor="text1"/>
                      <w:kern w:val="0"/>
                      <w:szCs w:val="21"/>
                    </w:rPr>
                    <w:t>）主轴</w:t>
                  </w:r>
                  <w:r>
                    <w:rPr>
                      <w:rFonts w:cs="宋体"/>
                      <w:color w:val="000000" w:themeColor="text1"/>
                      <w:kern w:val="0"/>
                      <w:szCs w:val="21"/>
                    </w:rPr>
                    <w:t>电机</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7.5/11kW</w:t>
                  </w:r>
                </w:p>
                <w:p w14:paraId="0D0B2A0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11</w:t>
                  </w:r>
                  <w:r>
                    <w:rPr>
                      <w:rFonts w:cs="宋体" w:hint="eastAsia"/>
                      <w:color w:val="000000" w:themeColor="text1"/>
                      <w:kern w:val="0"/>
                      <w:szCs w:val="21"/>
                    </w:rPr>
                    <w:t>）</w:t>
                  </w:r>
                  <w:r>
                    <w:rPr>
                      <w:rFonts w:cs="宋体"/>
                      <w:color w:val="000000" w:themeColor="text1"/>
                      <w:kern w:val="0"/>
                      <w:szCs w:val="21"/>
                    </w:rPr>
                    <w:t>X</w:t>
                  </w:r>
                  <w:r>
                    <w:rPr>
                      <w:rFonts w:cs="宋体"/>
                      <w:color w:val="000000" w:themeColor="text1"/>
                      <w:kern w:val="0"/>
                      <w:szCs w:val="21"/>
                    </w:rPr>
                    <w:t>轴电机</w:t>
                  </w:r>
                  <w:r>
                    <w:rPr>
                      <w:rFonts w:cs="宋体"/>
                      <w:color w:val="000000" w:themeColor="text1"/>
                      <w:kern w:val="0"/>
                      <w:szCs w:val="21"/>
                    </w:rPr>
                    <w:t>:</w:t>
                  </w:r>
                  <w:r>
                    <w:rPr>
                      <w:rFonts w:ascii="宋体" w:hAnsi="宋体" w:hint="eastAsia"/>
                      <w:color w:val="000000" w:themeColor="text1"/>
                    </w:rPr>
                    <w:t xml:space="preserve"> ≥</w:t>
                  </w:r>
                  <w:r>
                    <w:rPr>
                      <w:rFonts w:cs="宋体"/>
                      <w:color w:val="000000" w:themeColor="text1"/>
                      <w:kern w:val="0"/>
                      <w:szCs w:val="21"/>
                    </w:rPr>
                    <w:t>1.2kW</w:t>
                  </w:r>
                </w:p>
                <w:p w14:paraId="0057C1C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12</w:t>
                  </w:r>
                  <w:r>
                    <w:rPr>
                      <w:rFonts w:cs="宋体" w:hint="eastAsia"/>
                      <w:color w:val="000000" w:themeColor="text1"/>
                      <w:kern w:val="0"/>
                      <w:szCs w:val="21"/>
                    </w:rPr>
                    <w:t>）</w:t>
                  </w:r>
                  <w:r>
                    <w:rPr>
                      <w:rFonts w:cs="宋体"/>
                      <w:color w:val="000000" w:themeColor="text1"/>
                      <w:kern w:val="0"/>
                      <w:szCs w:val="21"/>
                    </w:rPr>
                    <w:t>Z</w:t>
                  </w:r>
                  <w:r>
                    <w:rPr>
                      <w:rFonts w:cs="宋体"/>
                      <w:color w:val="000000" w:themeColor="text1"/>
                      <w:kern w:val="0"/>
                      <w:szCs w:val="21"/>
                    </w:rPr>
                    <w:t>轴电机</w:t>
                  </w:r>
                  <w:r>
                    <w:rPr>
                      <w:rFonts w:cs="宋体"/>
                      <w:color w:val="000000" w:themeColor="text1"/>
                      <w:kern w:val="0"/>
                      <w:szCs w:val="21"/>
                    </w:rPr>
                    <w:t>: 1.8kW</w:t>
                  </w:r>
                </w:p>
                <w:p w14:paraId="41B2DA5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13</w:t>
                  </w:r>
                  <w:r>
                    <w:rPr>
                      <w:rFonts w:cs="宋体" w:hint="eastAsia"/>
                      <w:color w:val="000000" w:themeColor="text1"/>
                      <w:kern w:val="0"/>
                      <w:szCs w:val="21"/>
                    </w:rPr>
                    <w:t>）</w:t>
                  </w:r>
                  <w:r>
                    <w:rPr>
                      <w:rFonts w:cs="宋体"/>
                      <w:color w:val="000000" w:themeColor="text1"/>
                      <w:kern w:val="0"/>
                      <w:szCs w:val="21"/>
                    </w:rPr>
                    <w:t>X</w:t>
                  </w:r>
                  <w:r>
                    <w:rPr>
                      <w:rFonts w:cs="宋体"/>
                      <w:color w:val="000000" w:themeColor="text1"/>
                      <w:kern w:val="0"/>
                      <w:szCs w:val="21"/>
                    </w:rPr>
                    <w:t>轴行程</w:t>
                  </w:r>
                  <w:r>
                    <w:rPr>
                      <w:rFonts w:cs="宋体"/>
                      <w:color w:val="000000" w:themeColor="text1"/>
                      <w:kern w:val="0"/>
                      <w:szCs w:val="21"/>
                    </w:rPr>
                    <w:t>:</w:t>
                  </w:r>
                  <w:r>
                    <w:rPr>
                      <w:rFonts w:ascii="宋体" w:hAnsi="宋体" w:hint="eastAsia"/>
                      <w:color w:val="000000" w:themeColor="text1"/>
                    </w:rPr>
                    <w:t xml:space="preserve"> ≥</w:t>
                  </w:r>
                  <w:r>
                    <w:rPr>
                      <w:rFonts w:cs="宋体"/>
                      <w:color w:val="000000" w:themeColor="text1"/>
                      <w:kern w:val="0"/>
                      <w:szCs w:val="21"/>
                    </w:rPr>
                    <w:t xml:space="preserve"> 115mm</w:t>
                  </w:r>
                </w:p>
                <w:p w14:paraId="056E578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14</w:t>
                  </w:r>
                  <w:r>
                    <w:rPr>
                      <w:rFonts w:cs="宋体" w:hint="eastAsia"/>
                      <w:color w:val="000000" w:themeColor="text1"/>
                      <w:kern w:val="0"/>
                      <w:szCs w:val="21"/>
                    </w:rPr>
                    <w:t>）</w:t>
                  </w:r>
                  <w:r>
                    <w:rPr>
                      <w:rFonts w:cs="宋体"/>
                      <w:color w:val="000000" w:themeColor="text1"/>
                      <w:kern w:val="0"/>
                      <w:szCs w:val="21"/>
                    </w:rPr>
                    <w:t>Z</w:t>
                  </w:r>
                  <w:r>
                    <w:rPr>
                      <w:rFonts w:cs="宋体"/>
                      <w:color w:val="000000" w:themeColor="text1"/>
                      <w:kern w:val="0"/>
                      <w:szCs w:val="21"/>
                    </w:rPr>
                    <w:t>轴行程</w:t>
                  </w:r>
                  <w:r>
                    <w:rPr>
                      <w:rFonts w:cs="宋体"/>
                      <w:color w:val="000000" w:themeColor="text1"/>
                      <w:kern w:val="0"/>
                      <w:szCs w:val="21"/>
                    </w:rPr>
                    <w:t>:</w:t>
                  </w:r>
                  <w:r>
                    <w:rPr>
                      <w:rFonts w:ascii="宋体" w:hAnsi="宋体" w:hint="eastAsia"/>
                      <w:color w:val="000000" w:themeColor="text1"/>
                    </w:rPr>
                    <w:t xml:space="preserve"> ≥</w:t>
                  </w:r>
                  <w:r>
                    <w:rPr>
                      <w:rFonts w:cs="宋体"/>
                      <w:color w:val="000000" w:themeColor="text1"/>
                      <w:kern w:val="0"/>
                      <w:szCs w:val="21"/>
                    </w:rPr>
                    <w:t xml:space="preserve"> 400mm</w:t>
                  </w:r>
                </w:p>
                <w:p w14:paraId="751FBE4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15</w:t>
                  </w:r>
                  <w:r>
                    <w:rPr>
                      <w:rFonts w:cs="宋体" w:hint="eastAsia"/>
                      <w:color w:val="000000" w:themeColor="text1"/>
                      <w:kern w:val="0"/>
                      <w:szCs w:val="21"/>
                    </w:rPr>
                    <w:t>）</w:t>
                  </w:r>
                  <w:r>
                    <w:rPr>
                      <w:rFonts w:cs="宋体"/>
                      <w:color w:val="000000" w:themeColor="text1"/>
                      <w:kern w:val="0"/>
                      <w:szCs w:val="21"/>
                    </w:rPr>
                    <w:t>X</w:t>
                  </w:r>
                  <w:proofErr w:type="gramStart"/>
                  <w:r>
                    <w:rPr>
                      <w:rFonts w:cs="宋体"/>
                      <w:color w:val="000000" w:themeColor="text1"/>
                      <w:kern w:val="0"/>
                      <w:szCs w:val="21"/>
                    </w:rPr>
                    <w:t>轴快移速度</w:t>
                  </w:r>
                  <w:proofErr w:type="gramEnd"/>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12m/min</w:t>
                  </w:r>
                </w:p>
                <w:p w14:paraId="5DD4E3B8" w14:textId="77777777" w:rsidR="00D53A09" w:rsidRDefault="00870A8F">
                  <w:pPr>
                    <w:adjustRightInd w:val="0"/>
                    <w:snapToGrid w:val="0"/>
                    <w:rPr>
                      <w:rFonts w:cs="宋体"/>
                      <w:b/>
                      <w:color w:val="000000" w:themeColor="text1"/>
                      <w:kern w:val="0"/>
                      <w:szCs w:val="21"/>
                    </w:rPr>
                  </w:pPr>
                  <w:r>
                    <w:rPr>
                      <w:rFonts w:cs="宋体"/>
                      <w:color w:val="000000" w:themeColor="text1"/>
                      <w:kern w:val="0"/>
                      <w:szCs w:val="21"/>
                    </w:rPr>
                    <w:t>16</w:t>
                  </w:r>
                  <w:r>
                    <w:rPr>
                      <w:rFonts w:cs="宋体" w:hint="eastAsia"/>
                      <w:color w:val="000000" w:themeColor="text1"/>
                      <w:kern w:val="0"/>
                      <w:szCs w:val="21"/>
                    </w:rPr>
                    <w:t>）</w:t>
                  </w:r>
                  <w:r>
                    <w:rPr>
                      <w:rFonts w:cs="宋体"/>
                      <w:color w:val="000000" w:themeColor="text1"/>
                      <w:kern w:val="0"/>
                      <w:szCs w:val="21"/>
                    </w:rPr>
                    <w:t>Z</w:t>
                  </w:r>
                  <w:proofErr w:type="gramStart"/>
                  <w:r>
                    <w:rPr>
                      <w:rFonts w:cs="宋体"/>
                      <w:color w:val="000000" w:themeColor="text1"/>
                      <w:kern w:val="0"/>
                      <w:szCs w:val="21"/>
                    </w:rPr>
                    <w:t>轴快移速度</w:t>
                  </w:r>
                  <w:proofErr w:type="gramEnd"/>
                  <w:r>
                    <w:rPr>
                      <w:rFonts w:cs="宋体"/>
                      <w:color w:val="000000" w:themeColor="text1"/>
                      <w:kern w:val="0"/>
                      <w:szCs w:val="21"/>
                    </w:rPr>
                    <w:t>: 12m/min</w:t>
                  </w:r>
                  <w:r>
                    <w:rPr>
                      <w:rFonts w:cs="宋体"/>
                      <w:color w:val="000000" w:themeColor="text1"/>
                      <w:kern w:val="0"/>
                      <w:szCs w:val="21"/>
                    </w:rPr>
                    <w:tab/>
                  </w:r>
                </w:p>
                <w:p w14:paraId="4B30EFF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17</w:t>
                  </w:r>
                  <w:r>
                    <w:rPr>
                      <w:rFonts w:cs="宋体" w:hint="eastAsia"/>
                      <w:color w:val="000000" w:themeColor="text1"/>
                      <w:kern w:val="0"/>
                      <w:szCs w:val="21"/>
                    </w:rPr>
                    <w:t>）刀架</w:t>
                  </w:r>
                  <w:proofErr w:type="gramStart"/>
                  <w:r>
                    <w:rPr>
                      <w:rFonts w:cs="宋体" w:hint="eastAsia"/>
                      <w:color w:val="000000" w:themeColor="text1"/>
                      <w:kern w:val="0"/>
                      <w:szCs w:val="21"/>
                    </w:rPr>
                    <w:t>工位数</w:t>
                  </w:r>
                  <w:proofErr w:type="gramEnd"/>
                  <w:r>
                    <w:rPr>
                      <w:rFonts w:cs="宋体"/>
                      <w:color w:val="000000" w:themeColor="text1"/>
                      <w:kern w:val="0"/>
                      <w:szCs w:val="21"/>
                    </w:rPr>
                    <w:t>: 8pcs</w:t>
                  </w:r>
                  <w:r>
                    <w:rPr>
                      <w:rFonts w:cs="宋体"/>
                      <w:color w:val="000000" w:themeColor="text1"/>
                      <w:kern w:val="0"/>
                      <w:szCs w:val="21"/>
                    </w:rPr>
                    <w:tab/>
                  </w:r>
                </w:p>
                <w:p w14:paraId="2F72ED0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18</w:t>
                  </w:r>
                  <w:r>
                    <w:rPr>
                      <w:rFonts w:cs="宋体" w:hint="eastAsia"/>
                      <w:color w:val="000000" w:themeColor="text1"/>
                      <w:kern w:val="0"/>
                      <w:szCs w:val="21"/>
                    </w:rPr>
                    <w:t>）</w:t>
                  </w:r>
                  <w:proofErr w:type="gramStart"/>
                  <w:r>
                    <w:rPr>
                      <w:rFonts w:cs="宋体" w:hint="eastAsia"/>
                      <w:color w:val="000000" w:themeColor="text1"/>
                      <w:kern w:val="0"/>
                      <w:szCs w:val="21"/>
                    </w:rPr>
                    <w:t>孔加工刀</w:t>
                  </w:r>
                  <w:proofErr w:type="gramEnd"/>
                  <w:r>
                    <w:rPr>
                      <w:rFonts w:cs="宋体" w:hint="eastAsia"/>
                      <w:color w:val="000000" w:themeColor="text1"/>
                      <w:kern w:val="0"/>
                      <w:szCs w:val="21"/>
                    </w:rPr>
                    <w:t>规格</w:t>
                  </w:r>
                  <w:r>
                    <w:rPr>
                      <w:rFonts w:cs="宋体"/>
                      <w:color w:val="000000" w:themeColor="text1"/>
                      <w:kern w:val="0"/>
                      <w:szCs w:val="21"/>
                    </w:rPr>
                    <w:t>:</w:t>
                  </w:r>
                  <w:r>
                    <w:rPr>
                      <w:rFonts w:ascii="宋体" w:hAnsi="宋体" w:hint="eastAsia"/>
                      <w:color w:val="000000" w:themeColor="text1"/>
                    </w:rPr>
                    <w:t xml:space="preserve"> ≥</w:t>
                  </w:r>
                  <w:r>
                    <w:rPr>
                      <w:rFonts w:cs="宋体"/>
                      <w:color w:val="000000" w:themeColor="text1"/>
                      <w:kern w:val="0"/>
                      <w:szCs w:val="21"/>
                    </w:rPr>
                    <w:t xml:space="preserve"> Φ25mm</w:t>
                  </w:r>
                  <w:r>
                    <w:rPr>
                      <w:rFonts w:cs="宋体"/>
                      <w:color w:val="000000" w:themeColor="text1"/>
                      <w:kern w:val="0"/>
                      <w:szCs w:val="21"/>
                    </w:rPr>
                    <w:tab/>
                  </w:r>
                </w:p>
                <w:p w14:paraId="66FC5A5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19</w:t>
                  </w:r>
                  <w:r>
                    <w:rPr>
                      <w:rFonts w:cs="宋体" w:hint="eastAsia"/>
                      <w:color w:val="000000" w:themeColor="text1"/>
                      <w:kern w:val="0"/>
                      <w:szCs w:val="21"/>
                    </w:rPr>
                    <w:t>）</w:t>
                  </w:r>
                  <w:proofErr w:type="gramStart"/>
                  <w:r>
                    <w:rPr>
                      <w:rFonts w:cs="宋体" w:hint="eastAsia"/>
                      <w:color w:val="000000" w:themeColor="text1"/>
                      <w:kern w:val="0"/>
                      <w:szCs w:val="21"/>
                    </w:rPr>
                    <w:t>液压尾架行程</w:t>
                  </w:r>
                  <w:proofErr w:type="gramEnd"/>
                  <w:r>
                    <w:rPr>
                      <w:rFonts w:cs="宋体"/>
                      <w:color w:val="000000" w:themeColor="text1"/>
                      <w:kern w:val="0"/>
                      <w:szCs w:val="21"/>
                    </w:rPr>
                    <w:t>:</w:t>
                  </w:r>
                  <w:r>
                    <w:rPr>
                      <w:rFonts w:ascii="宋体" w:hAnsi="宋体" w:hint="eastAsia"/>
                      <w:color w:val="000000" w:themeColor="text1"/>
                    </w:rPr>
                    <w:t xml:space="preserve"> ≥</w:t>
                  </w:r>
                  <w:r>
                    <w:rPr>
                      <w:rFonts w:cs="宋体"/>
                      <w:color w:val="000000" w:themeColor="text1"/>
                      <w:kern w:val="0"/>
                      <w:szCs w:val="21"/>
                    </w:rPr>
                    <w:t xml:space="preserve"> 300mm</w:t>
                  </w:r>
                </w:p>
                <w:p w14:paraId="7A22C74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lastRenderedPageBreak/>
                    <w:t>20</w:t>
                  </w:r>
                  <w:r>
                    <w:rPr>
                      <w:rFonts w:cs="宋体" w:hint="eastAsia"/>
                      <w:color w:val="000000" w:themeColor="text1"/>
                      <w:kern w:val="0"/>
                      <w:szCs w:val="21"/>
                    </w:rPr>
                    <w:t>）</w:t>
                  </w:r>
                  <w:proofErr w:type="gramStart"/>
                  <w:r>
                    <w:rPr>
                      <w:rFonts w:cs="宋体" w:hint="eastAsia"/>
                      <w:color w:val="000000" w:themeColor="text1"/>
                      <w:kern w:val="0"/>
                      <w:szCs w:val="21"/>
                    </w:rPr>
                    <w:t>尾架套筒</w:t>
                  </w:r>
                  <w:proofErr w:type="gramEnd"/>
                  <w:r>
                    <w:rPr>
                      <w:rFonts w:cs="宋体" w:hint="eastAsia"/>
                      <w:color w:val="000000" w:themeColor="text1"/>
                      <w:kern w:val="0"/>
                      <w:szCs w:val="21"/>
                    </w:rPr>
                    <w:t>行程</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80mm</w:t>
                  </w:r>
                </w:p>
                <w:p w14:paraId="2343921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21</w:t>
                  </w:r>
                  <w:r>
                    <w:rPr>
                      <w:rFonts w:cs="宋体" w:hint="eastAsia"/>
                      <w:color w:val="000000" w:themeColor="text1"/>
                      <w:kern w:val="0"/>
                      <w:szCs w:val="21"/>
                    </w:rPr>
                    <w:t>）</w:t>
                  </w:r>
                  <w:proofErr w:type="gramStart"/>
                  <w:r>
                    <w:rPr>
                      <w:rFonts w:cs="宋体" w:hint="eastAsia"/>
                      <w:color w:val="000000" w:themeColor="text1"/>
                      <w:kern w:val="0"/>
                      <w:szCs w:val="21"/>
                    </w:rPr>
                    <w:t>尾架套筒</w:t>
                  </w:r>
                  <w:proofErr w:type="gramEnd"/>
                  <w:r>
                    <w:rPr>
                      <w:rFonts w:cs="宋体" w:hint="eastAsia"/>
                      <w:color w:val="000000" w:themeColor="text1"/>
                      <w:kern w:val="0"/>
                      <w:szCs w:val="21"/>
                    </w:rPr>
                    <w:t>直径</w:t>
                  </w:r>
                  <w:r>
                    <w:rPr>
                      <w:rFonts w:cs="宋体"/>
                      <w:color w:val="000000" w:themeColor="text1"/>
                      <w:kern w:val="0"/>
                      <w:szCs w:val="21"/>
                    </w:rPr>
                    <w:t xml:space="preserve">: </w:t>
                  </w:r>
                  <w:r>
                    <w:rPr>
                      <w:rFonts w:ascii="宋体" w:hAnsi="宋体" w:hint="eastAsia"/>
                      <w:color w:val="000000" w:themeColor="text1"/>
                    </w:rPr>
                    <w:t>≥</w:t>
                  </w:r>
                  <w:r>
                    <w:rPr>
                      <w:rFonts w:cs="宋体"/>
                      <w:color w:val="000000" w:themeColor="text1"/>
                      <w:kern w:val="0"/>
                      <w:szCs w:val="21"/>
                    </w:rPr>
                    <w:t>80mm</w:t>
                  </w:r>
                </w:p>
                <w:p w14:paraId="72481EB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22</w:t>
                  </w:r>
                  <w:r>
                    <w:rPr>
                      <w:rFonts w:cs="宋体" w:hint="eastAsia"/>
                      <w:color w:val="000000" w:themeColor="text1"/>
                      <w:kern w:val="0"/>
                      <w:szCs w:val="21"/>
                    </w:rPr>
                    <w:t>）液压箱容量</w:t>
                  </w:r>
                  <w:r>
                    <w:rPr>
                      <w:rFonts w:cs="宋体"/>
                      <w:color w:val="000000" w:themeColor="text1"/>
                      <w:kern w:val="0"/>
                      <w:szCs w:val="21"/>
                    </w:rPr>
                    <w:t>:</w:t>
                  </w:r>
                  <w:r>
                    <w:rPr>
                      <w:rFonts w:ascii="宋体" w:hAnsi="宋体" w:hint="eastAsia"/>
                      <w:color w:val="000000" w:themeColor="text1"/>
                    </w:rPr>
                    <w:t xml:space="preserve"> ≥</w:t>
                  </w:r>
                  <w:r>
                    <w:rPr>
                      <w:rFonts w:cs="宋体"/>
                      <w:color w:val="000000" w:themeColor="text1"/>
                      <w:kern w:val="0"/>
                      <w:szCs w:val="21"/>
                    </w:rPr>
                    <w:t xml:space="preserve"> 30L</w:t>
                  </w:r>
                </w:p>
                <w:p w14:paraId="53D06D8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23</w:t>
                  </w:r>
                  <w:r>
                    <w:rPr>
                      <w:rFonts w:cs="宋体" w:hint="eastAsia"/>
                      <w:color w:val="000000" w:themeColor="text1"/>
                      <w:kern w:val="0"/>
                      <w:szCs w:val="21"/>
                    </w:rPr>
                    <w:t>）切削液容量</w:t>
                  </w:r>
                  <w:r>
                    <w:rPr>
                      <w:rFonts w:cs="宋体"/>
                      <w:color w:val="000000" w:themeColor="text1"/>
                      <w:kern w:val="0"/>
                      <w:szCs w:val="21"/>
                    </w:rPr>
                    <w:t>:</w:t>
                  </w:r>
                  <w:r>
                    <w:rPr>
                      <w:rFonts w:ascii="宋体" w:hAnsi="宋体" w:hint="eastAsia"/>
                      <w:color w:val="000000" w:themeColor="text1"/>
                    </w:rPr>
                    <w:t xml:space="preserve"> ≥</w:t>
                  </w:r>
                  <w:r>
                    <w:rPr>
                      <w:rFonts w:cs="宋体"/>
                      <w:color w:val="000000" w:themeColor="text1"/>
                      <w:kern w:val="0"/>
                      <w:szCs w:val="21"/>
                    </w:rPr>
                    <w:t xml:space="preserve"> 60L</w:t>
                  </w:r>
                </w:p>
                <w:p w14:paraId="7E070D3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24</w:t>
                  </w:r>
                  <w:r>
                    <w:rPr>
                      <w:rFonts w:cs="宋体" w:hint="eastAsia"/>
                      <w:color w:val="000000" w:themeColor="text1"/>
                      <w:kern w:val="0"/>
                      <w:szCs w:val="21"/>
                    </w:rPr>
                    <w:t>）▲数控系统</w:t>
                  </w:r>
                  <w:r>
                    <w:rPr>
                      <w:rFonts w:cs="宋体"/>
                      <w:color w:val="000000" w:themeColor="text1"/>
                      <w:kern w:val="0"/>
                      <w:szCs w:val="21"/>
                    </w:rPr>
                    <w:t xml:space="preserve">: </w:t>
                  </w:r>
                  <w:proofErr w:type="gramStart"/>
                  <w:r>
                    <w:rPr>
                      <w:rFonts w:cs="宋体" w:hint="eastAsia"/>
                      <w:color w:val="000000" w:themeColor="text1"/>
                      <w:kern w:val="0"/>
                      <w:szCs w:val="21"/>
                    </w:rPr>
                    <w:t>凯恩帝</w:t>
                  </w:r>
                  <w:proofErr w:type="gramEnd"/>
                  <w:r>
                    <w:rPr>
                      <w:rFonts w:cs="宋体"/>
                      <w:color w:val="000000" w:themeColor="text1"/>
                      <w:kern w:val="0"/>
                      <w:szCs w:val="21"/>
                    </w:rPr>
                    <w:t>K2000TC1i</w:t>
                  </w:r>
                </w:p>
                <w:p w14:paraId="6F91E445" w14:textId="77777777" w:rsidR="00D53A09" w:rsidRDefault="00D53A09">
                  <w:pPr>
                    <w:pStyle w:val="a3"/>
                    <w:rPr>
                      <w:color w:val="000000" w:themeColor="text1"/>
                    </w:rPr>
                  </w:pPr>
                </w:p>
                <w:p w14:paraId="4AEF1264" w14:textId="77777777" w:rsidR="00D53A09" w:rsidRDefault="00870A8F">
                  <w:pPr>
                    <w:adjustRightInd w:val="0"/>
                    <w:snapToGrid w:val="0"/>
                    <w:rPr>
                      <w:b/>
                      <w:color w:val="000000" w:themeColor="text1"/>
                    </w:rPr>
                  </w:pPr>
                  <w:r>
                    <w:rPr>
                      <w:rFonts w:cs="宋体"/>
                      <w:color w:val="000000" w:themeColor="text1"/>
                      <w:kern w:val="0"/>
                      <w:szCs w:val="21"/>
                    </w:rPr>
                    <w:t xml:space="preserve">3.2 </w:t>
                  </w:r>
                  <w:r>
                    <w:rPr>
                      <w:rFonts w:cs="宋体"/>
                      <w:color w:val="000000" w:themeColor="text1"/>
                      <w:kern w:val="0"/>
                      <w:szCs w:val="21"/>
                    </w:rPr>
                    <w:t>数控加工中心</w:t>
                  </w:r>
                </w:p>
                <w:p w14:paraId="50A172C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3.2.1</w:t>
                  </w:r>
                  <w:r>
                    <w:rPr>
                      <w:rFonts w:cs="宋体" w:hint="eastAsia"/>
                      <w:color w:val="000000" w:themeColor="text1"/>
                      <w:kern w:val="0"/>
                      <w:szCs w:val="21"/>
                    </w:rPr>
                    <w:t>数控加工中心</w:t>
                  </w:r>
                  <w:proofErr w:type="gramStart"/>
                  <w:r>
                    <w:rPr>
                      <w:rFonts w:cs="宋体" w:hint="eastAsia"/>
                      <w:color w:val="000000" w:themeColor="text1"/>
                      <w:kern w:val="0"/>
                      <w:szCs w:val="21"/>
                    </w:rPr>
                    <w:t>现有辰榜</w:t>
                  </w:r>
                  <w:proofErr w:type="gramEnd"/>
                  <w:r>
                    <w:rPr>
                      <w:rFonts w:cs="宋体" w:hint="eastAsia"/>
                      <w:color w:val="000000" w:themeColor="text1"/>
                      <w:kern w:val="0"/>
                      <w:szCs w:val="21"/>
                    </w:rPr>
                    <w:t>AVL650</w:t>
                  </w:r>
                  <w:r>
                    <w:rPr>
                      <w:rFonts w:cs="宋体" w:hint="eastAsia"/>
                      <w:color w:val="000000" w:themeColor="text1"/>
                      <w:kern w:val="0"/>
                      <w:szCs w:val="21"/>
                    </w:rPr>
                    <w:t>，</w:t>
                  </w:r>
                  <w:r>
                    <w:rPr>
                      <w:rFonts w:cs="宋体"/>
                      <w:color w:val="000000" w:themeColor="text1"/>
                      <w:kern w:val="0"/>
                      <w:szCs w:val="21"/>
                    </w:rPr>
                    <w:t>进行集成</w:t>
                  </w:r>
                  <w:r>
                    <w:rPr>
                      <w:rFonts w:cs="宋体" w:hint="eastAsia"/>
                      <w:color w:val="000000" w:themeColor="text1"/>
                      <w:kern w:val="0"/>
                      <w:szCs w:val="21"/>
                    </w:rPr>
                    <w:t>：</w:t>
                  </w:r>
                </w:p>
                <w:p w14:paraId="5CBC033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）数控加工中心自动化夹具改造</w:t>
                  </w:r>
                </w:p>
                <w:p w14:paraId="33D4628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）数控加工中心电气系统改造</w:t>
                  </w:r>
                </w:p>
                <w:p w14:paraId="75D466B9" w14:textId="77777777" w:rsidR="00D53A09" w:rsidRDefault="00D53A09">
                  <w:pPr>
                    <w:adjustRightInd w:val="0"/>
                    <w:snapToGrid w:val="0"/>
                    <w:rPr>
                      <w:rFonts w:cs="宋体"/>
                      <w:color w:val="000000" w:themeColor="text1"/>
                      <w:kern w:val="0"/>
                      <w:szCs w:val="21"/>
                    </w:rPr>
                  </w:pPr>
                </w:p>
                <w:p w14:paraId="7075C25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3.3 </w:t>
                  </w:r>
                  <w:r>
                    <w:rPr>
                      <w:rFonts w:cs="宋体" w:hint="eastAsia"/>
                      <w:color w:val="000000" w:themeColor="text1"/>
                      <w:kern w:val="0"/>
                      <w:szCs w:val="21"/>
                    </w:rPr>
                    <w:t>数控机床改造</w:t>
                  </w:r>
                </w:p>
                <w:p w14:paraId="70AC61AF"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系统应用的数控机床为</w:t>
                  </w:r>
                  <w:r>
                    <w:rPr>
                      <w:rFonts w:cs="宋体"/>
                      <w:color w:val="000000" w:themeColor="text1"/>
                      <w:kern w:val="0"/>
                      <w:szCs w:val="21"/>
                    </w:rPr>
                    <w:t>1</w:t>
                  </w:r>
                  <w:r>
                    <w:rPr>
                      <w:rFonts w:cs="宋体"/>
                      <w:color w:val="000000" w:themeColor="text1"/>
                      <w:kern w:val="0"/>
                      <w:szCs w:val="21"/>
                    </w:rPr>
                    <w:t>套数控车床，</w:t>
                  </w:r>
                  <w:r>
                    <w:rPr>
                      <w:rFonts w:cs="宋体"/>
                      <w:color w:val="000000" w:themeColor="text1"/>
                      <w:kern w:val="0"/>
                      <w:szCs w:val="21"/>
                    </w:rPr>
                    <w:t>1</w:t>
                  </w:r>
                  <w:r>
                    <w:rPr>
                      <w:rFonts w:cs="宋体"/>
                      <w:color w:val="000000" w:themeColor="text1"/>
                      <w:kern w:val="0"/>
                      <w:szCs w:val="21"/>
                    </w:rPr>
                    <w:t>套数控加工中心，要实现自动化，都需要在现行数控机床配置基础上，进行必要的自动化改造方可满足要求。</w:t>
                  </w:r>
                </w:p>
                <w:p w14:paraId="202C62B3"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每台机床都需要具体进行如下方面改造：</w:t>
                  </w:r>
                </w:p>
                <w:p w14:paraId="61D324B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w:t>
                  </w:r>
                  <w:r>
                    <w:rPr>
                      <w:rFonts w:cs="宋体"/>
                      <w:color w:val="000000" w:themeColor="text1"/>
                      <w:kern w:val="0"/>
                      <w:szCs w:val="21"/>
                    </w:rPr>
                    <w:t>各</w:t>
                  </w:r>
                  <w:proofErr w:type="gramStart"/>
                  <w:r>
                    <w:rPr>
                      <w:rFonts w:cs="宋体"/>
                      <w:color w:val="000000" w:themeColor="text1"/>
                      <w:kern w:val="0"/>
                      <w:szCs w:val="21"/>
                    </w:rPr>
                    <w:t>机床夹盘或</w:t>
                  </w:r>
                  <w:proofErr w:type="gramEnd"/>
                  <w:r>
                    <w:rPr>
                      <w:rFonts w:cs="宋体"/>
                      <w:color w:val="000000" w:themeColor="text1"/>
                      <w:kern w:val="0"/>
                      <w:szCs w:val="21"/>
                    </w:rPr>
                    <w:t>夹具自动化改造：数控</w:t>
                  </w:r>
                  <w:proofErr w:type="gramStart"/>
                  <w:r>
                    <w:rPr>
                      <w:rFonts w:cs="宋体"/>
                      <w:color w:val="000000" w:themeColor="text1"/>
                      <w:kern w:val="0"/>
                      <w:szCs w:val="21"/>
                    </w:rPr>
                    <w:t>车床夹盘更改</w:t>
                  </w:r>
                  <w:proofErr w:type="gramEnd"/>
                  <w:r>
                    <w:rPr>
                      <w:rFonts w:cs="宋体"/>
                      <w:color w:val="000000" w:themeColor="text1"/>
                      <w:kern w:val="0"/>
                      <w:szCs w:val="21"/>
                    </w:rPr>
                    <w:t>为气动夹盘</w:t>
                  </w:r>
                  <w:r>
                    <w:rPr>
                      <w:rFonts w:cs="宋体" w:hint="eastAsia"/>
                      <w:color w:val="000000" w:themeColor="text1"/>
                      <w:kern w:val="0"/>
                      <w:szCs w:val="21"/>
                    </w:rPr>
                    <w:t>，</w:t>
                  </w:r>
                  <w:r>
                    <w:rPr>
                      <w:rFonts w:cs="宋体"/>
                      <w:color w:val="000000" w:themeColor="text1"/>
                      <w:kern w:val="0"/>
                      <w:szCs w:val="21"/>
                    </w:rPr>
                    <w:t>加工中心增加气动夹具、零点定位夹具等</w:t>
                  </w:r>
                  <w:r>
                    <w:rPr>
                      <w:rFonts w:cs="宋体" w:hint="eastAsia"/>
                      <w:color w:val="000000" w:themeColor="text1"/>
                      <w:kern w:val="0"/>
                      <w:szCs w:val="21"/>
                    </w:rPr>
                    <w:t>；</w:t>
                  </w:r>
                </w:p>
                <w:p w14:paraId="7C33BF4A" w14:textId="77777777" w:rsidR="00D53A09" w:rsidRDefault="00870A8F">
                  <w:pPr>
                    <w:adjustRightInd w:val="0"/>
                    <w:snapToGrid w:val="0"/>
                    <w:rPr>
                      <w:rFonts w:cs="宋体"/>
                      <w:color w:val="000000" w:themeColor="text1"/>
                      <w:kern w:val="0"/>
                      <w:szCs w:val="21"/>
                      <w:lang w:val="zh-CN"/>
                    </w:rPr>
                  </w:pPr>
                  <w:r>
                    <w:rPr>
                      <w:rFonts w:cs="宋体"/>
                      <w:color w:val="000000" w:themeColor="text1"/>
                      <w:kern w:val="0"/>
                      <w:szCs w:val="21"/>
                    </w:rPr>
                    <w:t>2</w:t>
                  </w:r>
                  <w:r>
                    <w:rPr>
                      <w:rFonts w:cs="宋体" w:hint="eastAsia"/>
                      <w:color w:val="000000" w:themeColor="text1"/>
                      <w:kern w:val="0"/>
                      <w:szCs w:val="21"/>
                    </w:rPr>
                    <w:t>）</w:t>
                  </w:r>
                  <w:r>
                    <w:rPr>
                      <w:rFonts w:cs="宋体" w:hint="eastAsia"/>
                      <w:color w:val="000000" w:themeColor="text1"/>
                      <w:kern w:val="0"/>
                      <w:szCs w:val="21"/>
                      <w:lang w:val="zh-CN"/>
                    </w:rPr>
                    <w:t>在线测量改造：数控加工中心需完成在线测量装置的安装应用，使数控加工中心能够实现工件加工完成后的在机检测功能，可以辅助工件位置矫正和进行</w:t>
                  </w:r>
                  <w:proofErr w:type="gramStart"/>
                  <w:r>
                    <w:rPr>
                      <w:rFonts w:cs="宋体" w:hint="eastAsia"/>
                      <w:color w:val="000000" w:themeColor="text1"/>
                      <w:kern w:val="0"/>
                      <w:szCs w:val="21"/>
                      <w:lang w:val="zh-CN"/>
                    </w:rPr>
                    <w:t>自动刀补补偿</w:t>
                  </w:r>
                  <w:proofErr w:type="gramEnd"/>
                  <w:r>
                    <w:rPr>
                      <w:rFonts w:cs="宋体" w:hint="eastAsia"/>
                      <w:color w:val="000000" w:themeColor="text1"/>
                      <w:kern w:val="0"/>
                      <w:szCs w:val="21"/>
                      <w:lang w:val="zh-CN"/>
                    </w:rPr>
                    <w:t>。</w:t>
                  </w:r>
                </w:p>
                <w:p w14:paraId="683E790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机床挡门自动化改造：各机床本体需进行挡门自动化改造，以便上料自动开和加工自动关；</w:t>
                  </w:r>
                  <w:r>
                    <w:rPr>
                      <w:rFonts w:cs="宋体"/>
                      <w:color w:val="000000" w:themeColor="text1"/>
                      <w:kern w:val="0"/>
                      <w:szCs w:val="21"/>
                    </w:rPr>
                    <w:t xml:space="preserve"> </w:t>
                  </w:r>
                </w:p>
                <w:p w14:paraId="3FB6318D"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w:t>
                  </w:r>
                  <w:r>
                    <w:rPr>
                      <w:rFonts w:cs="宋体"/>
                      <w:color w:val="000000" w:themeColor="text1"/>
                      <w:kern w:val="0"/>
                      <w:szCs w:val="21"/>
                    </w:rPr>
                    <w:t>机床电气部分联网改造：上述两部分改造需要与机床控制系统联接，进行自动化改造。保证在机器人上下料工件前后</w:t>
                  </w:r>
                  <w:proofErr w:type="gramStart"/>
                  <w:r>
                    <w:rPr>
                      <w:rFonts w:cs="宋体"/>
                      <w:color w:val="000000" w:themeColor="text1"/>
                      <w:kern w:val="0"/>
                      <w:szCs w:val="21"/>
                    </w:rPr>
                    <w:t>与装夹前后</w:t>
                  </w:r>
                  <w:proofErr w:type="gramEnd"/>
                  <w:r>
                    <w:rPr>
                      <w:rFonts w:cs="宋体"/>
                      <w:color w:val="000000" w:themeColor="text1"/>
                      <w:kern w:val="0"/>
                      <w:szCs w:val="21"/>
                    </w:rPr>
                    <w:t>均需与系统进行通讯，以便控制机床动作。</w:t>
                  </w:r>
                </w:p>
                <w:p w14:paraId="4B97BB8C" w14:textId="77777777" w:rsidR="00D53A09" w:rsidRDefault="00D53A09">
                  <w:pPr>
                    <w:adjustRightInd w:val="0"/>
                    <w:snapToGrid w:val="0"/>
                    <w:rPr>
                      <w:rFonts w:cs="宋体"/>
                      <w:color w:val="000000" w:themeColor="text1"/>
                      <w:kern w:val="0"/>
                      <w:szCs w:val="21"/>
                    </w:rPr>
                  </w:pPr>
                </w:p>
                <w:p w14:paraId="1702D51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3.4 </w:t>
                  </w:r>
                  <w:r>
                    <w:rPr>
                      <w:rFonts w:cs="宋体"/>
                      <w:color w:val="000000" w:themeColor="text1"/>
                      <w:kern w:val="0"/>
                      <w:szCs w:val="21"/>
                    </w:rPr>
                    <w:t>在线测量装置</w:t>
                  </w:r>
                  <w:r>
                    <w:rPr>
                      <w:rFonts w:cs="宋体"/>
                      <w:color w:val="000000" w:themeColor="text1"/>
                      <w:kern w:val="0"/>
                      <w:szCs w:val="21"/>
                    </w:rPr>
                    <w:br/>
                    <w:t xml:space="preserve">    </w:t>
                  </w:r>
                  <w:r>
                    <w:rPr>
                      <w:rFonts w:cs="宋体" w:hint="eastAsia"/>
                      <w:color w:val="000000" w:themeColor="text1"/>
                      <w:kern w:val="0"/>
                      <w:szCs w:val="21"/>
                    </w:rPr>
                    <w:t>可在加工中心实现自动对刀、工件找正、序中测量及工件测量。</w:t>
                  </w:r>
                </w:p>
                <w:p w14:paraId="62B55DB2"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主要技术参数：</w:t>
                  </w:r>
                </w:p>
                <w:p w14:paraId="62D8520D"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color w:val="000000" w:themeColor="text1"/>
                      <w:kern w:val="0"/>
                      <w:szCs w:val="21"/>
                    </w:rPr>
                    <w:t>）</w:t>
                  </w:r>
                  <w:proofErr w:type="gramStart"/>
                  <w:r>
                    <w:rPr>
                      <w:rFonts w:cs="宋体"/>
                      <w:color w:val="000000" w:themeColor="text1"/>
                      <w:kern w:val="0"/>
                      <w:szCs w:val="21"/>
                    </w:rPr>
                    <w:t>测针触发</w:t>
                  </w:r>
                  <w:proofErr w:type="gramEnd"/>
                  <w:r>
                    <w:rPr>
                      <w:rFonts w:cs="宋体"/>
                      <w:color w:val="000000" w:themeColor="text1"/>
                      <w:kern w:val="0"/>
                      <w:szCs w:val="21"/>
                    </w:rPr>
                    <w:t>方向：</w:t>
                  </w:r>
                  <w:r>
                    <w:rPr>
                      <w:rFonts w:cs="宋体"/>
                      <w:color w:val="000000" w:themeColor="text1"/>
                      <w:kern w:val="0"/>
                      <w:szCs w:val="21"/>
                    </w:rPr>
                    <w:t>±X</w:t>
                  </w:r>
                  <w:r>
                    <w:rPr>
                      <w:rFonts w:cs="宋体"/>
                      <w:color w:val="000000" w:themeColor="text1"/>
                      <w:kern w:val="0"/>
                      <w:szCs w:val="21"/>
                    </w:rPr>
                    <w:t>，</w:t>
                  </w:r>
                  <w:r>
                    <w:rPr>
                      <w:rFonts w:cs="宋体"/>
                      <w:color w:val="000000" w:themeColor="text1"/>
                      <w:kern w:val="0"/>
                      <w:szCs w:val="21"/>
                    </w:rPr>
                    <w:t>±Y</w:t>
                  </w:r>
                  <w:r>
                    <w:rPr>
                      <w:rFonts w:cs="宋体"/>
                      <w:color w:val="000000" w:themeColor="text1"/>
                      <w:kern w:val="0"/>
                      <w:szCs w:val="21"/>
                    </w:rPr>
                    <w:t>，</w:t>
                  </w:r>
                  <w:r>
                    <w:rPr>
                      <w:rFonts w:cs="宋体"/>
                      <w:color w:val="000000" w:themeColor="text1"/>
                      <w:kern w:val="0"/>
                      <w:szCs w:val="21"/>
                    </w:rPr>
                    <w:t>+Z</w:t>
                  </w:r>
                  <w:r>
                    <w:rPr>
                      <w:rFonts w:cs="宋体"/>
                      <w:color w:val="000000" w:themeColor="text1"/>
                      <w:kern w:val="0"/>
                      <w:szCs w:val="21"/>
                    </w:rPr>
                    <w:t>；</w:t>
                  </w:r>
                </w:p>
                <w:p w14:paraId="1FD0952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color w:val="000000" w:themeColor="text1"/>
                      <w:kern w:val="0"/>
                      <w:szCs w:val="21"/>
                    </w:rPr>
                    <w:t>）</w:t>
                  </w:r>
                  <w:proofErr w:type="gramStart"/>
                  <w:r>
                    <w:rPr>
                      <w:rFonts w:cs="宋体"/>
                      <w:color w:val="000000" w:themeColor="text1"/>
                      <w:kern w:val="0"/>
                      <w:szCs w:val="21"/>
                    </w:rPr>
                    <w:t>测针各</w:t>
                  </w:r>
                  <w:proofErr w:type="gramEnd"/>
                  <w:r>
                    <w:rPr>
                      <w:rFonts w:cs="宋体"/>
                      <w:color w:val="000000" w:themeColor="text1"/>
                      <w:kern w:val="0"/>
                      <w:szCs w:val="21"/>
                    </w:rPr>
                    <w:t>向触发保护行程：</w:t>
                  </w:r>
                  <w:r>
                    <w:rPr>
                      <w:rFonts w:cs="宋体"/>
                      <w:color w:val="000000" w:themeColor="text1"/>
                      <w:kern w:val="0"/>
                      <w:szCs w:val="21"/>
                    </w:rPr>
                    <w:t>XY</w:t>
                  </w:r>
                  <w:r>
                    <w:rPr>
                      <w:rFonts w:ascii="宋体" w:hAnsi="宋体" w:hint="eastAsia"/>
                      <w:color w:val="000000" w:themeColor="text1"/>
                    </w:rPr>
                    <w:t>≥</w:t>
                  </w:r>
                  <w:r>
                    <w:rPr>
                      <w:rFonts w:cs="宋体"/>
                      <w:color w:val="000000" w:themeColor="text1"/>
                      <w:kern w:val="0"/>
                      <w:szCs w:val="21"/>
                    </w:rPr>
                    <w:t>±15°</w:t>
                  </w:r>
                  <w:r>
                    <w:rPr>
                      <w:rFonts w:cs="宋体"/>
                      <w:color w:val="000000" w:themeColor="text1"/>
                      <w:kern w:val="0"/>
                      <w:szCs w:val="21"/>
                    </w:rPr>
                    <w:t>，</w:t>
                  </w:r>
                  <w:r>
                    <w:rPr>
                      <w:rFonts w:cs="宋体"/>
                      <w:color w:val="000000" w:themeColor="text1"/>
                      <w:kern w:val="0"/>
                      <w:szCs w:val="21"/>
                    </w:rPr>
                    <w:t>Z+5 mm</w:t>
                  </w:r>
                  <w:r>
                    <w:rPr>
                      <w:rFonts w:cs="宋体"/>
                      <w:color w:val="000000" w:themeColor="text1"/>
                      <w:kern w:val="0"/>
                      <w:szCs w:val="21"/>
                    </w:rPr>
                    <w:t>；</w:t>
                  </w:r>
                </w:p>
                <w:p w14:paraId="1FF6467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color w:val="000000" w:themeColor="text1"/>
                      <w:kern w:val="0"/>
                      <w:szCs w:val="21"/>
                    </w:rPr>
                    <w:t>）</w:t>
                  </w:r>
                  <w:proofErr w:type="gramStart"/>
                  <w:r>
                    <w:rPr>
                      <w:rFonts w:cs="宋体"/>
                      <w:color w:val="000000" w:themeColor="text1"/>
                      <w:kern w:val="0"/>
                      <w:szCs w:val="21"/>
                    </w:rPr>
                    <w:t>测针各</w:t>
                  </w:r>
                  <w:proofErr w:type="gramEnd"/>
                  <w:r>
                    <w:rPr>
                      <w:rFonts w:cs="宋体"/>
                      <w:color w:val="000000" w:themeColor="text1"/>
                      <w:kern w:val="0"/>
                      <w:szCs w:val="21"/>
                    </w:rPr>
                    <w:t>向触发力（出厂设置）：</w:t>
                  </w:r>
                  <w:r>
                    <w:rPr>
                      <w:rFonts w:cs="宋体"/>
                      <w:color w:val="000000" w:themeColor="text1"/>
                      <w:kern w:val="0"/>
                      <w:szCs w:val="21"/>
                    </w:rPr>
                    <w:t>XY=1.0 N</w:t>
                  </w:r>
                  <w:r>
                    <w:rPr>
                      <w:rFonts w:cs="宋体"/>
                      <w:color w:val="000000" w:themeColor="text1"/>
                      <w:kern w:val="0"/>
                      <w:szCs w:val="21"/>
                    </w:rPr>
                    <w:t>，</w:t>
                  </w:r>
                  <w:r>
                    <w:rPr>
                      <w:rFonts w:cs="宋体"/>
                      <w:color w:val="000000" w:themeColor="text1"/>
                      <w:kern w:val="0"/>
                      <w:szCs w:val="21"/>
                    </w:rPr>
                    <w:t>Z=8.0 N</w:t>
                  </w:r>
                  <w:r>
                    <w:rPr>
                      <w:rFonts w:cs="宋体"/>
                      <w:color w:val="000000" w:themeColor="text1"/>
                      <w:kern w:val="0"/>
                      <w:szCs w:val="21"/>
                    </w:rPr>
                    <w:t>；</w:t>
                  </w:r>
                </w:p>
                <w:p w14:paraId="45F9380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color w:val="000000" w:themeColor="text1"/>
                      <w:kern w:val="0"/>
                      <w:szCs w:val="21"/>
                    </w:rPr>
                    <w:t>）</w:t>
                  </w:r>
                  <w:proofErr w:type="gramStart"/>
                  <w:r>
                    <w:rPr>
                      <w:rFonts w:cs="宋体"/>
                      <w:color w:val="000000" w:themeColor="text1"/>
                      <w:kern w:val="0"/>
                      <w:szCs w:val="21"/>
                    </w:rPr>
                    <w:t>测针任意</w:t>
                  </w:r>
                  <w:proofErr w:type="gramEnd"/>
                  <w:r>
                    <w:rPr>
                      <w:rFonts w:cs="宋体"/>
                      <w:color w:val="000000" w:themeColor="text1"/>
                      <w:kern w:val="0"/>
                      <w:szCs w:val="21"/>
                    </w:rPr>
                    <w:t>单向触发重复（</w:t>
                  </w:r>
                  <w:r>
                    <w:rPr>
                      <w:rFonts w:cs="宋体"/>
                      <w:color w:val="000000" w:themeColor="text1"/>
                      <w:kern w:val="0"/>
                      <w:szCs w:val="21"/>
                    </w:rPr>
                    <w:t>2σ</w:t>
                  </w:r>
                  <w:r>
                    <w:rPr>
                      <w:rFonts w:cs="宋体"/>
                      <w:color w:val="000000" w:themeColor="text1"/>
                      <w:kern w:val="0"/>
                      <w:szCs w:val="21"/>
                    </w:rPr>
                    <w:t>）精度：</w:t>
                  </w:r>
                  <w:r>
                    <w:rPr>
                      <w:rFonts w:cs="宋体"/>
                      <w:color w:val="000000" w:themeColor="text1"/>
                      <w:kern w:val="0"/>
                      <w:szCs w:val="21"/>
                    </w:rPr>
                    <w:t xml:space="preserve">≤1 </w:t>
                  </w:r>
                  <w:proofErr w:type="spellStart"/>
                  <w:r>
                    <w:rPr>
                      <w:rFonts w:cs="宋体"/>
                      <w:color w:val="000000" w:themeColor="text1"/>
                      <w:kern w:val="0"/>
                      <w:szCs w:val="21"/>
                    </w:rPr>
                    <w:t>μm</w:t>
                  </w:r>
                  <w:proofErr w:type="spellEnd"/>
                  <w:r>
                    <w:rPr>
                      <w:rFonts w:cs="宋体"/>
                      <w:color w:val="000000" w:themeColor="text1"/>
                      <w:kern w:val="0"/>
                      <w:szCs w:val="21"/>
                    </w:rPr>
                    <w:t>；</w:t>
                  </w:r>
                </w:p>
                <w:p w14:paraId="04E6B89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color w:val="000000" w:themeColor="text1"/>
                      <w:kern w:val="0"/>
                      <w:szCs w:val="21"/>
                    </w:rPr>
                    <w:t>）无线电信号传输范围：</w:t>
                  </w:r>
                  <w:r>
                    <w:rPr>
                      <w:rFonts w:cs="宋体"/>
                      <w:color w:val="000000" w:themeColor="text1"/>
                      <w:kern w:val="0"/>
                      <w:szCs w:val="21"/>
                    </w:rPr>
                    <w:t>≤10m</w:t>
                  </w:r>
                  <w:r>
                    <w:rPr>
                      <w:rFonts w:cs="宋体"/>
                      <w:color w:val="000000" w:themeColor="text1"/>
                      <w:kern w:val="0"/>
                      <w:szCs w:val="21"/>
                    </w:rPr>
                    <w:t>；</w:t>
                  </w:r>
                </w:p>
                <w:p w14:paraId="22432E4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lastRenderedPageBreak/>
                    <w:t>6</w:t>
                  </w:r>
                  <w:r>
                    <w:rPr>
                      <w:rFonts w:cs="宋体"/>
                      <w:color w:val="000000" w:themeColor="text1"/>
                      <w:kern w:val="0"/>
                      <w:szCs w:val="21"/>
                    </w:rPr>
                    <w:t>）新电池</w:t>
                  </w:r>
                  <w:r>
                    <w:rPr>
                      <w:rFonts w:cs="宋体"/>
                      <w:color w:val="000000" w:themeColor="text1"/>
                      <w:kern w:val="0"/>
                      <w:szCs w:val="21"/>
                    </w:rPr>
                    <w:t>(</w:t>
                  </w:r>
                  <w:r>
                    <w:rPr>
                      <w:rFonts w:cs="宋体"/>
                      <w:color w:val="000000" w:themeColor="text1"/>
                      <w:kern w:val="0"/>
                      <w:szCs w:val="21"/>
                    </w:rPr>
                    <w:t>单班</w:t>
                  </w:r>
                  <w:r>
                    <w:rPr>
                      <w:rFonts w:cs="宋体"/>
                      <w:color w:val="000000" w:themeColor="text1"/>
                      <w:kern w:val="0"/>
                      <w:szCs w:val="21"/>
                    </w:rPr>
                    <w:t>5%</w:t>
                  </w:r>
                  <w:r>
                    <w:rPr>
                      <w:rFonts w:cs="宋体"/>
                      <w:color w:val="000000" w:themeColor="text1"/>
                      <w:kern w:val="0"/>
                      <w:szCs w:val="21"/>
                    </w:rPr>
                    <w:t>使用率</w:t>
                  </w:r>
                  <w:r>
                    <w:rPr>
                      <w:rFonts w:cs="宋体"/>
                      <w:color w:val="000000" w:themeColor="text1"/>
                      <w:kern w:val="0"/>
                      <w:szCs w:val="21"/>
                    </w:rPr>
                    <w:t>)</w:t>
                  </w:r>
                  <w:r>
                    <w:rPr>
                      <w:rFonts w:cs="宋体"/>
                      <w:color w:val="000000" w:themeColor="text1"/>
                      <w:kern w:val="0"/>
                      <w:szCs w:val="21"/>
                    </w:rPr>
                    <w:t>的工作天数：</w:t>
                  </w:r>
                  <w:r>
                    <w:rPr>
                      <w:rFonts w:cs="宋体"/>
                      <w:color w:val="000000" w:themeColor="text1"/>
                      <w:kern w:val="0"/>
                      <w:szCs w:val="21"/>
                    </w:rPr>
                    <w:t>150</w:t>
                  </w:r>
                  <w:r>
                    <w:rPr>
                      <w:rFonts w:cs="宋体"/>
                      <w:color w:val="000000" w:themeColor="text1"/>
                      <w:kern w:val="0"/>
                      <w:szCs w:val="21"/>
                    </w:rPr>
                    <w:t>天；</w:t>
                  </w:r>
                </w:p>
                <w:p w14:paraId="0652211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w:t>
                  </w:r>
                  <w:r>
                    <w:rPr>
                      <w:rFonts w:cs="宋体"/>
                      <w:color w:val="000000" w:themeColor="text1"/>
                      <w:kern w:val="0"/>
                      <w:szCs w:val="21"/>
                    </w:rPr>
                    <w:t>）防护等级：</w:t>
                  </w:r>
                  <w:r>
                    <w:rPr>
                      <w:rFonts w:cs="宋体"/>
                      <w:color w:val="000000" w:themeColor="text1"/>
                      <w:kern w:val="0"/>
                      <w:szCs w:val="21"/>
                    </w:rPr>
                    <w:t>IP67</w:t>
                  </w:r>
                  <w:r>
                    <w:rPr>
                      <w:rFonts w:cs="宋体"/>
                      <w:color w:val="000000" w:themeColor="text1"/>
                      <w:kern w:val="0"/>
                      <w:szCs w:val="21"/>
                    </w:rPr>
                    <w:t>。</w:t>
                  </w:r>
                </w:p>
                <w:p w14:paraId="17CC796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3.5</w:t>
                  </w:r>
                  <w:r>
                    <w:rPr>
                      <w:rFonts w:cs="宋体"/>
                      <w:color w:val="000000" w:themeColor="text1"/>
                      <w:kern w:val="0"/>
                      <w:szCs w:val="21"/>
                    </w:rPr>
                    <w:t>零点定位卡盘与自动化夹具</w:t>
                  </w:r>
                </w:p>
                <w:p w14:paraId="1A5921AF"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数控加工中心配置零点定位卡盘及气动精密平口钳自动化夹具，分别用于方形工件与柱形工件的夹持，对工件进行内槽、</w:t>
                  </w:r>
                  <w:proofErr w:type="gramStart"/>
                  <w:r>
                    <w:rPr>
                      <w:rFonts w:cs="宋体" w:hint="eastAsia"/>
                      <w:color w:val="000000" w:themeColor="text1"/>
                      <w:kern w:val="0"/>
                      <w:szCs w:val="21"/>
                    </w:rPr>
                    <w:t>销孔或</w:t>
                  </w:r>
                  <w:proofErr w:type="gramEnd"/>
                  <w:r>
                    <w:rPr>
                      <w:rFonts w:cs="宋体" w:hint="eastAsia"/>
                      <w:color w:val="000000" w:themeColor="text1"/>
                      <w:kern w:val="0"/>
                      <w:szCs w:val="21"/>
                    </w:rPr>
                    <w:t>轮廓等加工。</w:t>
                  </w:r>
                </w:p>
                <w:p w14:paraId="686DE6D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零点定位卡盘</w:t>
                  </w:r>
                  <w:r>
                    <w:rPr>
                      <w:rFonts w:cs="宋体" w:hint="eastAsia"/>
                      <w:color w:val="000000" w:themeColor="text1"/>
                      <w:kern w:val="0"/>
                      <w:szCs w:val="21"/>
                    </w:rPr>
                    <w:t>主要参数：</w:t>
                  </w:r>
                </w:p>
                <w:p w14:paraId="5B3D2BF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hint="eastAsia"/>
                      <w:color w:val="000000" w:themeColor="text1"/>
                      <w:kern w:val="0"/>
                      <w:szCs w:val="21"/>
                    </w:rPr>
                    <w:t>主体材质：</w:t>
                  </w:r>
                  <w:r>
                    <w:rPr>
                      <w:rFonts w:cs="宋体"/>
                      <w:color w:val="000000" w:themeColor="text1"/>
                      <w:kern w:val="0"/>
                      <w:szCs w:val="21"/>
                    </w:rPr>
                    <w:t>57-60HRC</w:t>
                  </w:r>
                  <w:r>
                    <w:rPr>
                      <w:rFonts w:cs="宋体"/>
                      <w:color w:val="000000" w:themeColor="text1"/>
                      <w:kern w:val="0"/>
                      <w:szCs w:val="21"/>
                    </w:rPr>
                    <w:t>铬钢</w:t>
                  </w:r>
                  <w:r>
                    <w:rPr>
                      <w:rFonts w:cs="宋体" w:hint="eastAsia"/>
                      <w:color w:val="000000" w:themeColor="text1"/>
                      <w:kern w:val="0"/>
                      <w:szCs w:val="21"/>
                    </w:rPr>
                    <w:t>；</w:t>
                  </w:r>
                </w:p>
                <w:p w14:paraId="54CC20C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hint="eastAsia"/>
                      <w:color w:val="000000" w:themeColor="text1"/>
                      <w:kern w:val="0"/>
                      <w:szCs w:val="21"/>
                    </w:rPr>
                    <w:t>锁紧力：</w:t>
                  </w:r>
                  <w:r>
                    <w:rPr>
                      <w:rFonts w:cs="宋体"/>
                      <w:color w:val="000000" w:themeColor="text1"/>
                      <w:kern w:val="0"/>
                      <w:szCs w:val="21"/>
                    </w:rPr>
                    <w:t>15000N</w:t>
                  </w:r>
                  <w:r>
                    <w:rPr>
                      <w:rFonts w:cs="宋体" w:hint="eastAsia"/>
                      <w:color w:val="000000" w:themeColor="text1"/>
                      <w:kern w:val="0"/>
                      <w:szCs w:val="21"/>
                    </w:rPr>
                    <w:t>；</w:t>
                  </w:r>
                </w:p>
                <w:p w14:paraId="36127D2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 </w:t>
                  </w:r>
                  <w:r>
                    <w:rPr>
                      <w:rFonts w:cs="宋体" w:hint="eastAsia"/>
                      <w:color w:val="000000" w:themeColor="text1"/>
                      <w:kern w:val="0"/>
                      <w:szCs w:val="21"/>
                    </w:rPr>
                    <w:t>使用压力：</w:t>
                  </w:r>
                  <w:r>
                    <w:rPr>
                      <w:rFonts w:cs="宋体"/>
                      <w:color w:val="000000" w:themeColor="text1"/>
                      <w:kern w:val="0"/>
                      <w:szCs w:val="21"/>
                    </w:rPr>
                    <w:t>6kg</w:t>
                  </w:r>
                  <w:r>
                    <w:rPr>
                      <w:rFonts w:cs="宋体" w:hint="eastAsia"/>
                      <w:color w:val="000000" w:themeColor="text1"/>
                      <w:kern w:val="0"/>
                      <w:szCs w:val="21"/>
                    </w:rPr>
                    <w:t>；</w:t>
                  </w:r>
                </w:p>
                <w:p w14:paraId="7E57717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 xml:space="preserve">4) </w:t>
                  </w:r>
                  <w:r>
                    <w:rPr>
                      <w:rFonts w:cs="宋体" w:hint="eastAsia"/>
                      <w:color w:val="000000" w:themeColor="text1"/>
                      <w:kern w:val="0"/>
                      <w:szCs w:val="21"/>
                    </w:rPr>
                    <w:t>重复定位精度</w:t>
                  </w:r>
                  <w:r>
                    <w:rPr>
                      <w:rFonts w:cs="宋体"/>
                      <w:color w:val="000000" w:themeColor="text1"/>
                      <w:kern w:val="0"/>
                      <w:szCs w:val="21"/>
                    </w:rPr>
                    <w:t>(</w:t>
                  </w:r>
                  <w:r>
                    <w:rPr>
                      <w:rFonts w:cs="宋体"/>
                      <w:color w:val="000000" w:themeColor="text1"/>
                      <w:kern w:val="0"/>
                      <w:szCs w:val="21"/>
                    </w:rPr>
                    <w:t>静态</w:t>
                  </w:r>
                  <w:r>
                    <w:rPr>
                      <w:rFonts w:cs="宋体"/>
                      <w:color w:val="000000" w:themeColor="text1"/>
                      <w:kern w:val="0"/>
                      <w:szCs w:val="21"/>
                    </w:rPr>
                    <w:t>)</w:t>
                  </w:r>
                  <w:r>
                    <w:rPr>
                      <w:rFonts w:cs="宋体"/>
                      <w:color w:val="000000" w:themeColor="text1"/>
                      <w:kern w:val="0"/>
                      <w:szCs w:val="21"/>
                    </w:rPr>
                    <w:t>：</w:t>
                  </w:r>
                  <w:r>
                    <w:rPr>
                      <w:rFonts w:cs="宋体" w:hint="eastAsia"/>
                      <w:color w:val="000000" w:themeColor="text1"/>
                      <w:kern w:val="0"/>
                      <w:szCs w:val="21"/>
                    </w:rPr>
                    <w:t>≤±</w:t>
                  </w:r>
                  <w:r>
                    <w:rPr>
                      <w:rFonts w:cs="宋体"/>
                      <w:color w:val="000000" w:themeColor="text1"/>
                      <w:kern w:val="0"/>
                      <w:szCs w:val="21"/>
                    </w:rPr>
                    <w:t>0.002mm</w:t>
                  </w:r>
                  <w:r>
                    <w:rPr>
                      <w:rFonts w:cs="宋体" w:hint="eastAsia"/>
                      <w:color w:val="000000" w:themeColor="text1"/>
                      <w:kern w:val="0"/>
                      <w:szCs w:val="21"/>
                    </w:rPr>
                    <w:t>；</w:t>
                  </w:r>
                </w:p>
                <w:p w14:paraId="7BA7F20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 </w:t>
                  </w:r>
                  <w:r>
                    <w:rPr>
                      <w:rFonts w:cs="宋体" w:hint="eastAsia"/>
                      <w:color w:val="000000" w:themeColor="text1"/>
                      <w:kern w:val="0"/>
                      <w:szCs w:val="21"/>
                    </w:rPr>
                    <w:t>尺寸：</w:t>
                  </w:r>
                  <w:r>
                    <w:rPr>
                      <w:rFonts w:cs="宋体"/>
                      <w:color w:val="000000" w:themeColor="text1"/>
                      <w:kern w:val="0"/>
                      <w:szCs w:val="21"/>
                    </w:rPr>
                    <w:t>198×158×67.5mm</w:t>
                  </w:r>
                  <w:r>
                    <w:rPr>
                      <w:rFonts w:cs="宋体" w:hint="eastAsia"/>
                      <w:color w:val="000000" w:themeColor="text1"/>
                      <w:kern w:val="0"/>
                      <w:szCs w:val="21"/>
                    </w:rPr>
                    <w:t>。</w:t>
                  </w:r>
                </w:p>
                <w:p w14:paraId="74FE2CF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3.6</w:t>
                  </w:r>
                  <w:r>
                    <w:rPr>
                      <w:rFonts w:cs="宋体"/>
                      <w:color w:val="000000" w:themeColor="text1"/>
                      <w:kern w:val="0"/>
                      <w:szCs w:val="21"/>
                    </w:rPr>
                    <w:t>摄像头和气吹装置</w:t>
                  </w:r>
                </w:p>
                <w:p w14:paraId="560F37B9"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通过设置摄像头通信参数，能够在显示器上清晰显示图像。气吹装置通过编写</w:t>
                  </w:r>
                  <w:r>
                    <w:rPr>
                      <w:rFonts w:cs="宋体"/>
                      <w:color w:val="000000" w:themeColor="text1"/>
                      <w:kern w:val="0"/>
                      <w:szCs w:val="21"/>
                    </w:rPr>
                    <w:t>PLC</w:t>
                  </w:r>
                  <w:r>
                    <w:rPr>
                      <w:rFonts w:cs="宋体"/>
                      <w:color w:val="000000" w:themeColor="text1"/>
                      <w:kern w:val="0"/>
                      <w:szCs w:val="21"/>
                    </w:rPr>
                    <w:t>程序或者设置机床参数可实现定时或随时手动清洁。</w:t>
                  </w:r>
                </w:p>
                <w:p w14:paraId="20D99F22"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w:t>
                  </w:r>
                  <w:r>
                    <w:rPr>
                      <w:rFonts w:cs="宋体"/>
                      <w:color w:val="000000" w:themeColor="text1"/>
                      <w:kern w:val="0"/>
                      <w:szCs w:val="21"/>
                    </w:rPr>
                    <w:t>技术参数</w:t>
                  </w:r>
                  <w:r>
                    <w:rPr>
                      <w:rFonts w:cs="宋体" w:hint="eastAsia"/>
                      <w:color w:val="000000" w:themeColor="text1"/>
                      <w:kern w:val="0"/>
                      <w:szCs w:val="21"/>
                    </w:rPr>
                    <w:t>：</w:t>
                  </w:r>
                </w:p>
                <w:p w14:paraId="57BA968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w:t>
                  </w:r>
                  <w:r>
                    <w:rPr>
                      <w:rFonts w:cs="宋体"/>
                      <w:color w:val="000000" w:themeColor="text1"/>
                      <w:kern w:val="0"/>
                      <w:szCs w:val="21"/>
                    </w:rPr>
                    <w:t>内存容量</w:t>
                  </w:r>
                  <w:r>
                    <w:rPr>
                      <w:rFonts w:cs="宋体" w:hint="eastAsia"/>
                      <w:color w:val="000000" w:themeColor="text1"/>
                      <w:kern w:val="0"/>
                      <w:szCs w:val="21"/>
                    </w:rPr>
                    <w:t>：≥</w:t>
                  </w:r>
                  <w:r>
                    <w:rPr>
                      <w:rFonts w:cs="宋体"/>
                      <w:color w:val="000000" w:themeColor="text1"/>
                      <w:kern w:val="0"/>
                      <w:szCs w:val="21"/>
                    </w:rPr>
                    <w:t>1TB</w:t>
                  </w:r>
                </w:p>
                <w:p w14:paraId="2C2E3F5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w:t>
                  </w:r>
                  <w:r>
                    <w:rPr>
                      <w:rFonts w:cs="宋体"/>
                      <w:color w:val="000000" w:themeColor="text1"/>
                      <w:kern w:val="0"/>
                      <w:szCs w:val="21"/>
                    </w:rPr>
                    <w:t>像素</w:t>
                  </w:r>
                  <w:r>
                    <w:rPr>
                      <w:rFonts w:cs="宋体" w:hint="eastAsia"/>
                      <w:color w:val="000000" w:themeColor="text1"/>
                      <w:kern w:val="0"/>
                      <w:szCs w:val="21"/>
                    </w:rPr>
                    <w:t>：≥</w:t>
                  </w:r>
                  <w:r>
                    <w:rPr>
                      <w:rFonts w:cs="宋体"/>
                      <w:color w:val="000000" w:themeColor="text1"/>
                      <w:kern w:val="0"/>
                      <w:szCs w:val="21"/>
                    </w:rPr>
                    <w:t>200</w:t>
                  </w:r>
                  <w:r>
                    <w:rPr>
                      <w:rFonts w:cs="宋体"/>
                      <w:color w:val="000000" w:themeColor="text1"/>
                      <w:kern w:val="0"/>
                      <w:szCs w:val="21"/>
                    </w:rPr>
                    <w:t>万</w:t>
                  </w:r>
                </w:p>
                <w:p w14:paraId="0541D01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防护等级</w:t>
                  </w:r>
                  <w:r>
                    <w:rPr>
                      <w:rFonts w:cs="宋体" w:hint="eastAsia"/>
                      <w:color w:val="000000" w:themeColor="text1"/>
                      <w:kern w:val="0"/>
                      <w:szCs w:val="21"/>
                    </w:rPr>
                    <w:t>：</w:t>
                  </w:r>
                  <w:r>
                    <w:rPr>
                      <w:rFonts w:cs="宋体"/>
                      <w:color w:val="000000" w:themeColor="text1"/>
                      <w:kern w:val="0"/>
                      <w:szCs w:val="21"/>
                    </w:rPr>
                    <w:t>IP67</w:t>
                  </w:r>
                </w:p>
                <w:p w14:paraId="48D7EAA0" w14:textId="77777777" w:rsidR="00D53A09" w:rsidRDefault="00870A8F">
                  <w:pPr>
                    <w:adjustRightInd w:val="0"/>
                    <w:snapToGrid w:val="0"/>
                    <w:rPr>
                      <w:rFonts w:cs="宋体"/>
                      <w:color w:val="000000" w:themeColor="text1"/>
                      <w:kern w:val="0"/>
                      <w:szCs w:val="21"/>
                    </w:rPr>
                  </w:pPr>
                  <w:r>
                    <w:rPr>
                      <w:rFonts w:cs="宋体"/>
                      <w:b/>
                      <w:color w:val="000000" w:themeColor="text1"/>
                      <w:kern w:val="0"/>
                      <w:szCs w:val="21"/>
                    </w:rPr>
                    <w:t>4</w:t>
                  </w:r>
                  <w:r>
                    <w:rPr>
                      <w:rFonts w:cs="宋体"/>
                      <w:b/>
                      <w:color w:val="000000" w:themeColor="text1"/>
                      <w:kern w:val="0"/>
                      <w:szCs w:val="21"/>
                    </w:rPr>
                    <w:t>、</w:t>
                  </w:r>
                  <w:r>
                    <w:rPr>
                      <w:rFonts w:cs="宋体" w:hint="eastAsia"/>
                      <w:b/>
                      <w:color w:val="000000" w:themeColor="text1"/>
                      <w:kern w:val="0"/>
                      <w:szCs w:val="21"/>
                    </w:rPr>
                    <w:t>系统信息总控模块</w:t>
                  </w:r>
                </w:p>
                <w:p w14:paraId="1E50DCC9"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由</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PLC</w:t>
                  </w:r>
                  <w:r>
                    <w:rPr>
                      <w:rFonts w:cs="宋体"/>
                      <w:color w:val="000000" w:themeColor="text1"/>
                      <w:kern w:val="0"/>
                      <w:szCs w:val="21"/>
                    </w:rPr>
                    <w:t>电气控制系统与控制柜、</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人机界面与支架、</w:t>
                  </w:r>
                  <w:r>
                    <w:rPr>
                      <w:rFonts w:cs="宋体"/>
                      <w:color w:val="000000" w:themeColor="text1"/>
                      <w:kern w:val="0"/>
                      <w:szCs w:val="21"/>
                    </w:rPr>
                    <w:t>3</w:t>
                  </w:r>
                  <w:r>
                    <w:rPr>
                      <w:rFonts w:cs="宋体" w:hint="eastAsia"/>
                      <w:color w:val="000000" w:themeColor="text1"/>
                      <w:kern w:val="0"/>
                      <w:szCs w:val="21"/>
                    </w:rPr>
                    <w:t>套</w:t>
                  </w:r>
                  <w:r>
                    <w:rPr>
                      <w:rFonts w:cs="宋体"/>
                      <w:color w:val="000000" w:themeColor="text1"/>
                      <w:kern w:val="0"/>
                      <w:szCs w:val="21"/>
                    </w:rPr>
                    <w:t>计算机与电脑桌、</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智能制造</w:t>
                  </w:r>
                  <w:r>
                    <w:rPr>
                      <w:rFonts w:cs="宋体"/>
                      <w:color w:val="000000" w:themeColor="text1"/>
                      <w:kern w:val="0"/>
                      <w:szCs w:val="21"/>
                    </w:rPr>
                    <w:t>MES</w:t>
                  </w:r>
                  <w:r>
                    <w:rPr>
                      <w:rFonts w:cs="宋体" w:hint="eastAsia"/>
                      <w:color w:val="000000" w:themeColor="text1"/>
                      <w:kern w:val="0"/>
                      <w:szCs w:val="21"/>
                    </w:rPr>
                    <w:t>生产管理软件、</w:t>
                  </w:r>
                  <w:r>
                    <w:rPr>
                      <w:rFonts w:cs="宋体"/>
                      <w:color w:val="000000" w:themeColor="text1"/>
                      <w:kern w:val="0"/>
                      <w:szCs w:val="21"/>
                    </w:rPr>
                    <w:t>1</w:t>
                  </w:r>
                  <w:r>
                    <w:rPr>
                      <w:rFonts w:cs="宋体" w:hint="eastAsia"/>
                      <w:color w:val="000000" w:themeColor="text1"/>
                      <w:kern w:val="0"/>
                      <w:szCs w:val="21"/>
                    </w:rPr>
                    <w:t>套智能制造仿真软件、</w:t>
                  </w:r>
                  <w:r>
                    <w:rPr>
                      <w:rFonts w:cs="宋体"/>
                      <w:color w:val="000000" w:themeColor="text1"/>
                      <w:kern w:val="0"/>
                      <w:szCs w:val="21"/>
                    </w:rPr>
                    <w:t>1</w:t>
                  </w:r>
                  <w:r>
                    <w:rPr>
                      <w:rFonts w:cs="宋体" w:hint="eastAsia"/>
                      <w:color w:val="000000" w:themeColor="text1"/>
                      <w:kern w:val="0"/>
                      <w:szCs w:val="21"/>
                    </w:rPr>
                    <w:t>套数字化建模</w:t>
                  </w:r>
                  <w:r>
                    <w:rPr>
                      <w:rFonts w:cs="宋体"/>
                      <w:color w:val="000000" w:themeColor="text1"/>
                      <w:kern w:val="0"/>
                      <w:szCs w:val="21"/>
                    </w:rPr>
                    <w:t>与仿真设计</w:t>
                  </w:r>
                  <w:r>
                    <w:rPr>
                      <w:rFonts w:cs="宋体" w:hint="eastAsia"/>
                      <w:color w:val="000000" w:themeColor="text1"/>
                      <w:kern w:val="0"/>
                      <w:szCs w:val="21"/>
                    </w:rPr>
                    <w:t>套件</w:t>
                  </w:r>
                  <w:r>
                    <w:rPr>
                      <w:rFonts w:cs="宋体"/>
                      <w:color w:val="000000" w:themeColor="text1"/>
                      <w:kern w:val="0"/>
                      <w:szCs w:val="21"/>
                    </w:rPr>
                    <w:t>、</w:t>
                  </w:r>
                  <w:r>
                    <w:rPr>
                      <w:rFonts w:cs="宋体"/>
                      <w:color w:val="000000" w:themeColor="text1"/>
                      <w:kern w:val="0"/>
                      <w:szCs w:val="21"/>
                    </w:rPr>
                    <w:t>2</w:t>
                  </w:r>
                  <w:r>
                    <w:rPr>
                      <w:rFonts w:cs="宋体" w:hint="eastAsia"/>
                      <w:color w:val="000000" w:themeColor="text1"/>
                      <w:kern w:val="0"/>
                      <w:szCs w:val="21"/>
                    </w:rPr>
                    <w:t>套</w:t>
                  </w:r>
                  <w:r>
                    <w:rPr>
                      <w:rFonts w:cs="宋体"/>
                      <w:color w:val="000000" w:themeColor="text1"/>
                      <w:kern w:val="0"/>
                      <w:szCs w:val="21"/>
                    </w:rPr>
                    <w:t>电子看板、</w:t>
                  </w:r>
                  <w:r>
                    <w:rPr>
                      <w:rFonts w:cs="宋体"/>
                      <w:color w:val="000000" w:themeColor="text1"/>
                      <w:kern w:val="0"/>
                      <w:szCs w:val="21"/>
                    </w:rPr>
                    <w:t>1</w:t>
                  </w:r>
                  <w:r>
                    <w:rPr>
                      <w:rFonts w:cs="宋体" w:hint="eastAsia"/>
                      <w:color w:val="000000" w:themeColor="text1"/>
                      <w:kern w:val="0"/>
                      <w:szCs w:val="21"/>
                    </w:rPr>
                    <w:t>套</w:t>
                  </w:r>
                  <w:r>
                    <w:rPr>
                      <w:rFonts w:cs="宋体"/>
                      <w:color w:val="000000" w:themeColor="text1"/>
                      <w:kern w:val="0"/>
                      <w:szCs w:val="21"/>
                    </w:rPr>
                    <w:t>监控与信息显示终端等组成。</w:t>
                  </w:r>
                  <w:r>
                    <w:rPr>
                      <w:rFonts w:cs="宋体"/>
                      <w:color w:val="000000" w:themeColor="text1"/>
                      <w:kern w:val="0"/>
                      <w:szCs w:val="21"/>
                    </w:rPr>
                    <w:br/>
                    <w:t>4.1 PLC</w:t>
                  </w:r>
                  <w:r>
                    <w:rPr>
                      <w:rFonts w:cs="宋体"/>
                      <w:color w:val="000000" w:themeColor="text1"/>
                      <w:kern w:val="0"/>
                      <w:szCs w:val="21"/>
                    </w:rPr>
                    <w:t>电气控制系统</w:t>
                  </w:r>
                  <w:r>
                    <w:rPr>
                      <w:rFonts w:cs="宋体" w:hint="eastAsia"/>
                      <w:color w:val="000000" w:themeColor="text1"/>
                      <w:kern w:val="0"/>
                      <w:szCs w:val="21"/>
                    </w:rPr>
                    <w:t>与</w:t>
                  </w:r>
                  <w:r>
                    <w:rPr>
                      <w:rFonts w:cs="宋体"/>
                      <w:color w:val="000000" w:themeColor="text1"/>
                      <w:kern w:val="0"/>
                      <w:szCs w:val="21"/>
                    </w:rPr>
                    <w:t>控制柜</w:t>
                  </w:r>
                  <w:r>
                    <w:rPr>
                      <w:rFonts w:cs="宋体"/>
                      <w:color w:val="000000" w:themeColor="text1"/>
                      <w:kern w:val="0"/>
                      <w:szCs w:val="21"/>
                    </w:rPr>
                    <w:br/>
                    <w:t xml:space="preserve">    </w:t>
                  </w:r>
                  <w:r>
                    <w:rPr>
                      <w:rFonts w:cs="宋体" w:hint="eastAsia"/>
                      <w:color w:val="000000" w:themeColor="text1"/>
                      <w:kern w:val="0"/>
                      <w:szCs w:val="21"/>
                    </w:rPr>
                    <w:t>要求品牌</w:t>
                  </w:r>
                  <w:r>
                    <w:rPr>
                      <w:rFonts w:cs="宋体"/>
                      <w:color w:val="000000" w:themeColor="text1"/>
                      <w:kern w:val="0"/>
                      <w:szCs w:val="21"/>
                    </w:rPr>
                    <w:t>PLC</w:t>
                  </w:r>
                  <w:r>
                    <w:rPr>
                      <w:rFonts w:cs="宋体"/>
                      <w:color w:val="000000" w:themeColor="text1"/>
                      <w:kern w:val="0"/>
                      <w:szCs w:val="21"/>
                    </w:rPr>
                    <w:t>控制系统，</w:t>
                  </w:r>
                  <w:r>
                    <w:rPr>
                      <w:rFonts w:cs="宋体" w:hint="eastAsia"/>
                      <w:color w:val="000000" w:themeColor="text1"/>
                      <w:kern w:val="0"/>
                      <w:szCs w:val="21"/>
                    </w:rPr>
                    <w:t>集成电气挂板柜内布置。</w:t>
                  </w:r>
                </w:p>
                <w:p w14:paraId="1F32CAA3" w14:textId="77777777" w:rsidR="00D53A09" w:rsidRDefault="00870A8F">
                  <w:pPr>
                    <w:rPr>
                      <w:color w:val="000000" w:themeColor="text1"/>
                    </w:rPr>
                  </w:pPr>
                  <w:r>
                    <w:rPr>
                      <w:rFonts w:cs="宋体" w:hint="eastAsia"/>
                      <w:color w:val="000000" w:themeColor="text1"/>
                      <w:kern w:val="0"/>
                      <w:szCs w:val="21"/>
                    </w:rPr>
                    <w:t>主要技术</w:t>
                  </w:r>
                  <w:r>
                    <w:rPr>
                      <w:rFonts w:cs="宋体"/>
                      <w:color w:val="000000" w:themeColor="text1"/>
                      <w:kern w:val="0"/>
                      <w:szCs w:val="21"/>
                    </w:rPr>
                    <w:t>参数：</w:t>
                  </w:r>
                  <w:r>
                    <w:rPr>
                      <w:rFonts w:cs="宋体"/>
                      <w:color w:val="000000" w:themeColor="text1"/>
                      <w:kern w:val="0"/>
                      <w:szCs w:val="21"/>
                    </w:rPr>
                    <w:br/>
                  </w:r>
                  <w:r>
                    <w:rPr>
                      <w:color w:val="000000" w:themeColor="text1"/>
                    </w:rPr>
                    <w:t>1</w:t>
                  </w:r>
                  <w:r>
                    <w:rPr>
                      <w:rFonts w:hint="eastAsia"/>
                      <w:color w:val="000000" w:themeColor="text1"/>
                    </w:rPr>
                    <w:t>）物理尺寸：≥</w:t>
                  </w:r>
                  <w:r>
                    <w:rPr>
                      <w:color w:val="000000" w:themeColor="text1"/>
                    </w:rPr>
                    <w:t>130</w:t>
                  </w:r>
                  <w:r>
                    <w:rPr>
                      <w:rFonts w:hint="eastAsia"/>
                      <w:color w:val="000000" w:themeColor="text1"/>
                    </w:rPr>
                    <w:t>×</w:t>
                  </w:r>
                  <w:r>
                    <w:rPr>
                      <w:color w:val="000000" w:themeColor="text1"/>
                    </w:rPr>
                    <w:t>100</w:t>
                  </w:r>
                  <w:r>
                    <w:rPr>
                      <w:rFonts w:hint="eastAsia"/>
                      <w:color w:val="000000" w:themeColor="text1"/>
                    </w:rPr>
                    <w:t>×</w:t>
                  </w:r>
                  <w:r>
                    <w:rPr>
                      <w:color w:val="000000" w:themeColor="text1"/>
                    </w:rPr>
                    <w:t>75mm</w:t>
                  </w:r>
                </w:p>
                <w:p w14:paraId="7A948ADB" w14:textId="77777777" w:rsidR="00D53A09" w:rsidRDefault="00870A8F">
                  <w:pPr>
                    <w:rPr>
                      <w:color w:val="000000" w:themeColor="text1"/>
                    </w:rPr>
                  </w:pPr>
                  <w:r>
                    <w:rPr>
                      <w:color w:val="000000" w:themeColor="text1"/>
                    </w:rPr>
                    <w:t>2</w:t>
                  </w:r>
                  <w:r>
                    <w:rPr>
                      <w:rFonts w:hint="eastAsia"/>
                      <w:color w:val="000000" w:themeColor="text1"/>
                    </w:rPr>
                    <w:t>）工作存储器：</w:t>
                  </w:r>
                  <w:r>
                    <w:rPr>
                      <w:color w:val="000000" w:themeColor="text1"/>
                    </w:rPr>
                    <w:t>125KB</w:t>
                  </w:r>
                </w:p>
                <w:p w14:paraId="2F9FE3E1" w14:textId="77777777" w:rsidR="00D53A09" w:rsidRDefault="00870A8F">
                  <w:pPr>
                    <w:rPr>
                      <w:color w:val="000000" w:themeColor="text1"/>
                    </w:rPr>
                  </w:pPr>
                  <w:r>
                    <w:rPr>
                      <w:color w:val="000000" w:themeColor="text1"/>
                    </w:rPr>
                    <w:t>3</w:t>
                  </w:r>
                  <w:r>
                    <w:rPr>
                      <w:rFonts w:hint="eastAsia"/>
                      <w:color w:val="000000" w:themeColor="text1"/>
                    </w:rPr>
                    <w:t>）装载存储器：</w:t>
                  </w:r>
                  <w:r>
                    <w:rPr>
                      <w:color w:val="000000" w:themeColor="text1"/>
                    </w:rPr>
                    <w:t>4MB</w:t>
                  </w:r>
                </w:p>
                <w:p w14:paraId="23F5ED01" w14:textId="77777777" w:rsidR="00D53A09" w:rsidRDefault="00870A8F">
                  <w:pPr>
                    <w:rPr>
                      <w:color w:val="000000" w:themeColor="text1"/>
                    </w:rPr>
                  </w:pPr>
                  <w:r>
                    <w:rPr>
                      <w:color w:val="000000" w:themeColor="text1"/>
                    </w:rPr>
                    <w:t>4</w:t>
                  </w:r>
                  <w:r>
                    <w:rPr>
                      <w:rFonts w:hint="eastAsia"/>
                      <w:color w:val="000000" w:themeColor="text1"/>
                    </w:rPr>
                    <w:t>）保持性存储器：</w:t>
                  </w:r>
                  <w:r>
                    <w:rPr>
                      <w:color w:val="000000" w:themeColor="text1"/>
                    </w:rPr>
                    <w:t>10KB</w:t>
                  </w:r>
                </w:p>
                <w:p w14:paraId="2C921708" w14:textId="77777777" w:rsidR="00D53A09" w:rsidRDefault="00870A8F">
                  <w:pPr>
                    <w:rPr>
                      <w:color w:val="000000" w:themeColor="text1"/>
                    </w:rPr>
                  </w:pPr>
                  <w:r>
                    <w:rPr>
                      <w:color w:val="000000" w:themeColor="text1"/>
                    </w:rPr>
                    <w:t>5</w:t>
                  </w:r>
                  <w:r>
                    <w:rPr>
                      <w:rFonts w:hint="eastAsia"/>
                      <w:color w:val="000000" w:themeColor="text1"/>
                    </w:rPr>
                    <w:t>）数字量：</w:t>
                  </w:r>
                  <w:r>
                    <w:rPr>
                      <w:color w:val="000000" w:themeColor="text1"/>
                    </w:rPr>
                    <w:t>14DI/10DO</w:t>
                  </w:r>
                </w:p>
                <w:p w14:paraId="7B8A554F" w14:textId="77777777" w:rsidR="00D53A09" w:rsidRDefault="00870A8F">
                  <w:pPr>
                    <w:rPr>
                      <w:color w:val="000000" w:themeColor="text1"/>
                    </w:rPr>
                  </w:pPr>
                  <w:r>
                    <w:rPr>
                      <w:color w:val="000000" w:themeColor="text1"/>
                    </w:rPr>
                    <w:t>6</w:t>
                  </w:r>
                  <w:r>
                    <w:rPr>
                      <w:rFonts w:hint="eastAsia"/>
                      <w:color w:val="000000" w:themeColor="text1"/>
                    </w:rPr>
                    <w:t>）模拟量：</w:t>
                  </w:r>
                  <w:r>
                    <w:rPr>
                      <w:color w:val="000000" w:themeColor="text1"/>
                    </w:rPr>
                    <w:t>2AI/2AO</w:t>
                  </w:r>
                </w:p>
                <w:p w14:paraId="04F7BBE0" w14:textId="77777777" w:rsidR="00D53A09" w:rsidRDefault="00870A8F">
                  <w:pPr>
                    <w:rPr>
                      <w:color w:val="000000" w:themeColor="text1"/>
                    </w:rPr>
                  </w:pPr>
                  <w:r>
                    <w:rPr>
                      <w:color w:val="000000" w:themeColor="text1"/>
                    </w:rPr>
                    <w:t>7</w:t>
                  </w:r>
                  <w:r>
                    <w:rPr>
                      <w:rFonts w:hint="eastAsia"/>
                      <w:color w:val="000000" w:themeColor="text1"/>
                    </w:rPr>
                    <w:t>）位存储器（</w:t>
                  </w:r>
                  <w:r>
                    <w:rPr>
                      <w:color w:val="000000" w:themeColor="text1"/>
                    </w:rPr>
                    <w:t>M</w:t>
                  </w:r>
                  <w:r>
                    <w:rPr>
                      <w:rFonts w:hint="eastAsia"/>
                      <w:color w:val="000000" w:themeColor="text1"/>
                    </w:rPr>
                    <w:t>区）：</w:t>
                  </w:r>
                  <w:r>
                    <w:rPr>
                      <w:color w:val="000000" w:themeColor="text1"/>
                    </w:rPr>
                    <w:t>8192</w:t>
                  </w:r>
                  <w:r>
                    <w:rPr>
                      <w:rFonts w:hint="eastAsia"/>
                      <w:color w:val="000000" w:themeColor="text1"/>
                    </w:rPr>
                    <w:t>字节</w:t>
                  </w:r>
                </w:p>
                <w:p w14:paraId="2EEF43BD" w14:textId="77777777" w:rsidR="00D53A09" w:rsidRDefault="00870A8F">
                  <w:pPr>
                    <w:rPr>
                      <w:color w:val="000000" w:themeColor="text1"/>
                    </w:rPr>
                  </w:pPr>
                  <w:r>
                    <w:rPr>
                      <w:color w:val="000000" w:themeColor="text1"/>
                    </w:rPr>
                    <w:t>8</w:t>
                  </w:r>
                  <w:r>
                    <w:rPr>
                      <w:rFonts w:hint="eastAsia"/>
                      <w:color w:val="000000" w:themeColor="text1"/>
                    </w:rPr>
                    <w:t>）高速计数器：</w:t>
                  </w:r>
                  <w:r>
                    <w:rPr>
                      <w:color w:val="000000" w:themeColor="text1"/>
                    </w:rPr>
                    <w:t>6</w:t>
                  </w:r>
                  <w:r>
                    <w:rPr>
                      <w:rFonts w:hint="eastAsia"/>
                      <w:color w:val="000000" w:themeColor="text1"/>
                    </w:rPr>
                    <w:t>路</w:t>
                  </w:r>
                </w:p>
                <w:p w14:paraId="2C066874" w14:textId="77777777" w:rsidR="00D53A09" w:rsidRDefault="00870A8F">
                  <w:pPr>
                    <w:rPr>
                      <w:color w:val="000000" w:themeColor="text1"/>
                    </w:rPr>
                  </w:pPr>
                  <w:r>
                    <w:rPr>
                      <w:color w:val="000000" w:themeColor="text1"/>
                    </w:rPr>
                    <w:lastRenderedPageBreak/>
                    <w:t>9</w:t>
                  </w:r>
                  <w:r>
                    <w:rPr>
                      <w:rFonts w:hint="eastAsia"/>
                      <w:color w:val="000000" w:themeColor="text1"/>
                    </w:rPr>
                    <w:t>）脉冲输出：</w:t>
                  </w:r>
                  <w:r>
                    <w:rPr>
                      <w:color w:val="000000" w:themeColor="text1"/>
                    </w:rPr>
                    <w:t>4</w:t>
                  </w:r>
                  <w:r>
                    <w:rPr>
                      <w:rFonts w:hint="eastAsia"/>
                      <w:color w:val="000000" w:themeColor="text1"/>
                    </w:rPr>
                    <w:t>路</w:t>
                  </w:r>
                </w:p>
                <w:p w14:paraId="0CE1E5DD" w14:textId="77777777" w:rsidR="00D53A09" w:rsidRDefault="00870A8F">
                  <w:pPr>
                    <w:rPr>
                      <w:color w:val="000000" w:themeColor="text1"/>
                    </w:rPr>
                  </w:pPr>
                  <w:r>
                    <w:rPr>
                      <w:color w:val="000000" w:themeColor="text1"/>
                    </w:rPr>
                    <w:t>10</w:t>
                  </w:r>
                  <w:r>
                    <w:rPr>
                      <w:rFonts w:hint="eastAsia"/>
                      <w:color w:val="000000" w:themeColor="text1"/>
                    </w:rPr>
                    <w:t>）以太网端口数：</w:t>
                  </w:r>
                  <w:r>
                    <w:rPr>
                      <w:color w:val="000000" w:themeColor="text1"/>
                    </w:rPr>
                    <w:t>2</w:t>
                  </w:r>
                  <w:r>
                    <w:rPr>
                      <w:rFonts w:hint="eastAsia"/>
                      <w:color w:val="000000" w:themeColor="text1"/>
                    </w:rPr>
                    <w:t>个</w:t>
                  </w:r>
                </w:p>
                <w:p w14:paraId="513BF9D8" w14:textId="77777777" w:rsidR="00D53A09" w:rsidRDefault="00870A8F">
                  <w:pPr>
                    <w:rPr>
                      <w:color w:val="000000" w:themeColor="text1"/>
                    </w:rPr>
                  </w:pPr>
                  <w:r>
                    <w:rPr>
                      <w:rFonts w:hint="eastAsia"/>
                      <w:color w:val="000000" w:themeColor="text1"/>
                    </w:rPr>
                    <w:t>▲</w:t>
                  </w:r>
                  <w:r>
                    <w:rPr>
                      <w:color w:val="000000" w:themeColor="text1"/>
                    </w:rPr>
                    <w:t>11</w:t>
                  </w:r>
                  <w:r>
                    <w:rPr>
                      <w:rFonts w:hint="eastAsia"/>
                      <w:color w:val="000000" w:themeColor="text1"/>
                    </w:rPr>
                    <w:t>）通信协议：支持</w:t>
                  </w:r>
                  <w:r>
                    <w:rPr>
                      <w:color w:val="000000" w:themeColor="text1"/>
                    </w:rPr>
                    <w:t>PROFINET</w:t>
                  </w:r>
                  <w:r>
                    <w:rPr>
                      <w:rFonts w:hint="eastAsia"/>
                      <w:color w:val="000000" w:themeColor="text1"/>
                    </w:rPr>
                    <w:t>、</w:t>
                  </w:r>
                  <w:r>
                    <w:rPr>
                      <w:color w:val="000000" w:themeColor="text1"/>
                    </w:rPr>
                    <w:t>TCP/IP</w:t>
                  </w:r>
                  <w:r>
                    <w:rPr>
                      <w:rFonts w:hint="eastAsia"/>
                      <w:color w:val="000000" w:themeColor="text1"/>
                    </w:rPr>
                    <w:t>、</w:t>
                  </w:r>
                  <w:r>
                    <w:rPr>
                      <w:color w:val="000000" w:themeColor="text1"/>
                    </w:rPr>
                    <w:t>SNMP</w:t>
                  </w:r>
                  <w:r>
                    <w:rPr>
                      <w:rFonts w:hint="eastAsia"/>
                      <w:color w:val="000000" w:themeColor="text1"/>
                    </w:rPr>
                    <w:t>、</w:t>
                  </w:r>
                  <w:r>
                    <w:rPr>
                      <w:color w:val="000000" w:themeColor="text1"/>
                    </w:rPr>
                    <w:t>DCP</w:t>
                  </w:r>
                  <w:r>
                    <w:rPr>
                      <w:rFonts w:hint="eastAsia"/>
                      <w:color w:val="000000" w:themeColor="text1"/>
                    </w:rPr>
                    <w:t>、</w:t>
                  </w:r>
                  <w:r>
                    <w:rPr>
                      <w:color w:val="000000" w:themeColor="text1"/>
                    </w:rPr>
                    <w:t>LLDP</w:t>
                  </w:r>
                  <w:r>
                    <w:rPr>
                      <w:rFonts w:hint="eastAsia"/>
                      <w:color w:val="000000" w:themeColor="text1"/>
                    </w:rPr>
                    <w:t>、</w:t>
                  </w:r>
                  <w:r>
                    <w:rPr>
                      <w:color w:val="000000" w:themeColor="text1"/>
                    </w:rPr>
                    <w:t>ISO-on-TCP</w:t>
                  </w:r>
                  <w:r>
                    <w:rPr>
                      <w:rFonts w:hint="eastAsia"/>
                      <w:color w:val="000000" w:themeColor="text1"/>
                    </w:rPr>
                    <w:t>、</w:t>
                  </w:r>
                  <w:r>
                    <w:rPr>
                      <w:color w:val="000000" w:themeColor="text1"/>
                    </w:rPr>
                    <w:t>UDP</w:t>
                  </w:r>
                  <w:r>
                    <w:rPr>
                      <w:rFonts w:hint="eastAsia"/>
                      <w:color w:val="000000" w:themeColor="text1"/>
                    </w:rPr>
                    <w:t>、</w:t>
                  </w:r>
                  <w:r>
                    <w:rPr>
                      <w:color w:val="000000" w:themeColor="text1"/>
                    </w:rPr>
                    <w:t>MODBUS</w:t>
                  </w:r>
                  <w:r>
                    <w:rPr>
                      <w:rFonts w:hint="eastAsia"/>
                      <w:color w:val="000000" w:themeColor="text1"/>
                    </w:rPr>
                    <w:t>、</w:t>
                  </w:r>
                  <w:r>
                    <w:rPr>
                      <w:color w:val="000000" w:themeColor="text1"/>
                    </w:rPr>
                    <w:t>S7</w:t>
                  </w:r>
                  <w:r>
                    <w:rPr>
                      <w:rFonts w:hint="eastAsia"/>
                      <w:color w:val="000000" w:themeColor="text1"/>
                    </w:rPr>
                    <w:t>等通信协议，</w:t>
                  </w:r>
                  <w:r>
                    <w:rPr>
                      <w:color w:val="000000" w:themeColor="text1"/>
                    </w:rPr>
                    <w:t>PROFIBUS</w:t>
                  </w:r>
                  <w:r>
                    <w:rPr>
                      <w:rFonts w:hint="eastAsia"/>
                      <w:color w:val="000000" w:themeColor="text1"/>
                    </w:rPr>
                    <w:t>、</w:t>
                  </w:r>
                  <w:r>
                    <w:rPr>
                      <w:color w:val="000000" w:themeColor="text1"/>
                    </w:rPr>
                    <w:t>AS</w:t>
                  </w:r>
                  <w:r>
                    <w:rPr>
                      <w:rFonts w:hint="eastAsia"/>
                      <w:color w:val="000000" w:themeColor="text1"/>
                    </w:rPr>
                    <w:t>接口通信扩展可支持</w:t>
                  </w:r>
                </w:p>
                <w:p w14:paraId="04ECB3E8" w14:textId="77777777" w:rsidR="00D53A09" w:rsidRDefault="00870A8F">
                  <w:pPr>
                    <w:rPr>
                      <w:color w:val="000000" w:themeColor="text1"/>
                    </w:rPr>
                  </w:pPr>
                  <w:r>
                    <w:rPr>
                      <w:color w:val="000000" w:themeColor="text1"/>
                    </w:rPr>
                    <w:t>12</w:t>
                  </w:r>
                  <w:r>
                    <w:rPr>
                      <w:rFonts w:hint="eastAsia"/>
                      <w:color w:val="000000" w:themeColor="text1"/>
                    </w:rPr>
                    <w:t>）数据传输率：</w:t>
                  </w:r>
                  <w:r>
                    <w:rPr>
                      <w:color w:val="000000" w:themeColor="text1"/>
                    </w:rPr>
                    <w:t>10/100Mb/s</w:t>
                  </w:r>
                </w:p>
                <w:p w14:paraId="07BE75FF" w14:textId="77777777" w:rsidR="00D53A09" w:rsidRDefault="00870A8F">
                  <w:pPr>
                    <w:rPr>
                      <w:color w:val="000000" w:themeColor="text1"/>
                    </w:rPr>
                  </w:pPr>
                  <w:r>
                    <w:rPr>
                      <w:color w:val="000000" w:themeColor="text1"/>
                    </w:rPr>
                    <w:t>13</w:t>
                  </w:r>
                  <w:r>
                    <w:rPr>
                      <w:rFonts w:hint="eastAsia"/>
                      <w:color w:val="000000" w:themeColor="text1"/>
                    </w:rPr>
                    <w:t>）布尔运算执行速度：</w:t>
                  </w:r>
                  <w:r>
                    <w:rPr>
                      <w:color w:val="000000" w:themeColor="text1"/>
                    </w:rPr>
                    <w:t>0.08μs/</w:t>
                  </w:r>
                  <w:r>
                    <w:rPr>
                      <w:rFonts w:hint="eastAsia"/>
                      <w:color w:val="000000" w:themeColor="text1"/>
                    </w:rPr>
                    <w:t>指令</w:t>
                  </w:r>
                </w:p>
                <w:p w14:paraId="30C15948" w14:textId="77777777" w:rsidR="00D53A09" w:rsidRDefault="00870A8F">
                  <w:pPr>
                    <w:rPr>
                      <w:color w:val="000000" w:themeColor="text1"/>
                    </w:rPr>
                  </w:pPr>
                  <w:r>
                    <w:rPr>
                      <w:color w:val="000000" w:themeColor="text1"/>
                    </w:rPr>
                    <w:t>14</w:t>
                  </w:r>
                  <w:r>
                    <w:rPr>
                      <w:rFonts w:hint="eastAsia"/>
                      <w:color w:val="000000" w:themeColor="text1"/>
                    </w:rPr>
                    <w:t>）移动</w:t>
                  </w:r>
                  <w:proofErr w:type="gramStart"/>
                  <w:r>
                    <w:rPr>
                      <w:rFonts w:hint="eastAsia"/>
                      <w:color w:val="000000" w:themeColor="text1"/>
                    </w:rPr>
                    <w:t>字执行</w:t>
                  </w:r>
                  <w:proofErr w:type="gramEnd"/>
                  <w:r>
                    <w:rPr>
                      <w:rFonts w:hint="eastAsia"/>
                      <w:color w:val="000000" w:themeColor="text1"/>
                    </w:rPr>
                    <w:t>速度：</w:t>
                  </w:r>
                  <w:r>
                    <w:rPr>
                      <w:color w:val="000000" w:themeColor="text1"/>
                    </w:rPr>
                    <w:t>1.7</w:t>
                  </w:r>
                  <w:r>
                    <w:rPr>
                      <w:rFonts w:hint="eastAsia"/>
                      <w:color w:val="000000" w:themeColor="text1"/>
                    </w:rPr>
                    <w:t>μ</w:t>
                  </w:r>
                  <w:r>
                    <w:rPr>
                      <w:color w:val="000000" w:themeColor="text1"/>
                    </w:rPr>
                    <w:t>s/</w:t>
                  </w:r>
                  <w:r>
                    <w:rPr>
                      <w:rFonts w:hint="eastAsia"/>
                      <w:color w:val="000000" w:themeColor="text1"/>
                    </w:rPr>
                    <w:t>指令</w:t>
                  </w:r>
                </w:p>
                <w:p w14:paraId="048AE7FE" w14:textId="77777777" w:rsidR="00D53A09" w:rsidRDefault="00870A8F">
                  <w:pPr>
                    <w:rPr>
                      <w:color w:val="000000" w:themeColor="text1"/>
                    </w:rPr>
                  </w:pPr>
                  <w:r>
                    <w:rPr>
                      <w:color w:val="000000" w:themeColor="text1"/>
                    </w:rPr>
                    <w:t>15</w:t>
                  </w:r>
                  <w:r>
                    <w:rPr>
                      <w:rFonts w:hint="eastAsia"/>
                      <w:color w:val="000000" w:themeColor="text1"/>
                    </w:rPr>
                    <w:t>）实数数学运算执行速度：</w:t>
                  </w:r>
                  <w:r>
                    <w:rPr>
                      <w:color w:val="000000" w:themeColor="text1"/>
                    </w:rPr>
                    <w:t>2.3μs/</w:t>
                  </w:r>
                  <w:r>
                    <w:rPr>
                      <w:rFonts w:hint="eastAsia"/>
                      <w:color w:val="000000" w:themeColor="text1"/>
                    </w:rPr>
                    <w:t>指令</w:t>
                  </w:r>
                </w:p>
                <w:p w14:paraId="5FF29DA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4.2 </w:t>
                  </w:r>
                  <w:r>
                    <w:rPr>
                      <w:rFonts w:cs="宋体"/>
                      <w:color w:val="000000" w:themeColor="text1"/>
                      <w:kern w:val="0"/>
                      <w:szCs w:val="21"/>
                    </w:rPr>
                    <w:t>人机界面</w:t>
                  </w:r>
                  <w:r>
                    <w:rPr>
                      <w:rFonts w:cs="宋体" w:hint="eastAsia"/>
                      <w:color w:val="000000" w:themeColor="text1"/>
                      <w:kern w:val="0"/>
                      <w:szCs w:val="21"/>
                    </w:rPr>
                    <w:t>与支架</w:t>
                  </w:r>
                </w:p>
                <w:p w14:paraId="79976AE8"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主要技术参数：</w:t>
                  </w:r>
                  <w:r>
                    <w:rPr>
                      <w:rFonts w:cs="宋体"/>
                      <w:color w:val="000000" w:themeColor="text1"/>
                      <w:kern w:val="0"/>
                      <w:szCs w:val="21"/>
                    </w:rPr>
                    <w:br/>
                    <w:t xml:space="preserve">1) </w:t>
                  </w:r>
                  <w:r>
                    <w:rPr>
                      <w:rFonts w:cs="宋体"/>
                      <w:color w:val="000000" w:themeColor="text1"/>
                      <w:kern w:val="0"/>
                      <w:szCs w:val="21"/>
                    </w:rPr>
                    <w:t>显示：</w:t>
                  </w:r>
                  <w:r>
                    <w:rPr>
                      <w:rFonts w:cs="宋体" w:hint="eastAsia"/>
                      <w:color w:val="000000" w:themeColor="text1"/>
                      <w:kern w:val="0"/>
                      <w:szCs w:val="21"/>
                    </w:rPr>
                    <w:t>不小于</w:t>
                  </w:r>
                  <w:r>
                    <w:rPr>
                      <w:rFonts w:cs="宋体"/>
                      <w:color w:val="000000" w:themeColor="text1"/>
                      <w:kern w:val="0"/>
                      <w:szCs w:val="21"/>
                    </w:rPr>
                    <w:t>7</w:t>
                  </w:r>
                  <w:r>
                    <w:rPr>
                      <w:rFonts w:cs="宋体"/>
                      <w:color w:val="000000" w:themeColor="text1"/>
                      <w:kern w:val="0"/>
                      <w:szCs w:val="21"/>
                    </w:rPr>
                    <w:t>英寸的</w:t>
                  </w:r>
                  <w:r>
                    <w:rPr>
                      <w:rFonts w:cs="宋体"/>
                      <w:color w:val="000000" w:themeColor="text1"/>
                      <w:kern w:val="0"/>
                      <w:szCs w:val="21"/>
                    </w:rPr>
                    <w:t xml:space="preserve"> TFT </w:t>
                  </w:r>
                  <w:r>
                    <w:rPr>
                      <w:rFonts w:cs="宋体"/>
                      <w:color w:val="000000" w:themeColor="text1"/>
                      <w:kern w:val="0"/>
                      <w:szCs w:val="21"/>
                    </w:rPr>
                    <w:t>显示屏，</w:t>
                  </w:r>
                  <w:r>
                    <w:rPr>
                      <w:rFonts w:cs="宋体"/>
                      <w:color w:val="000000" w:themeColor="text1"/>
                      <w:kern w:val="0"/>
                      <w:szCs w:val="21"/>
                    </w:rPr>
                    <w:t xml:space="preserve">16777216 </w:t>
                  </w:r>
                  <w:r>
                    <w:rPr>
                      <w:rFonts w:cs="宋体"/>
                      <w:color w:val="000000" w:themeColor="text1"/>
                      <w:kern w:val="0"/>
                      <w:szCs w:val="21"/>
                    </w:rPr>
                    <w:t>色；</w:t>
                  </w:r>
                </w:p>
                <w:p w14:paraId="40ED328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hint="eastAsia"/>
                      <w:color w:val="000000" w:themeColor="text1"/>
                      <w:kern w:val="0"/>
                      <w:szCs w:val="21"/>
                    </w:rPr>
                    <w:t>分辨率：</w:t>
                  </w:r>
                  <w:r>
                    <w:rPr>
                      <w:rFonts w:cs="宋体"/>
                      <w:color w:val="000000" w:themeColor="text1"/>
                      <w:kern w:val="0"/>
                      <w:szCs w:val="21"/>
                    </w:rPr>
                    <w:t>800</w:t>
                  </w:r>
                  <w:r>
                    <w:rPr>
                      <w:rFonts w:cs="宋体" w:hint="eastAsia"/>
                      <w:color w:val="000000" w:themeColor="text1"/>
                      <w:kern w:val="0"/>
                      <w:szCs w:val="21"/>
                    </w:rPr>
                    <w:t>×</w:t>
                  </w:r>
                  <w:r>
                    <w:rPr>
                      <w:rFonts w:cs="宋体"/>
                      <w:color w:val="000000" w:themeColor="text1"/>
                      <w:kern w:val="0"/>
                      <w:szCs w:val="21"/>
                    </w:rPr>
                    <w:t xml:space="preserve">480 </w:t>
                  </w:r>
                  <w:r>
                    <w:rPr>
                      <w:rFonts w:cs="宋体" w:hint="eastAsia"/>
                      <w:color w:val="000000" w:themeColor="text1"/>
                      <w:kern w:val="0"/>
                      <w:szCs w:val="21"/>
                    </w:rPr>
                    <w:t>像素；</w:t>
                  </w:r>
                </w:p>
                <w:p w14:paraId="66B9373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操作方式：触摸屏</w:t>
                  </w:r>
                  <w:r>
                    <w:rPr>
                      <w:rFonts w:cs="宋体" w:hint="eastAsia"/>
                      <w:color w:val="000000" w:themeColor="text1"/>
                      <w:kern w:val="0"/>
                      <w:szCs w:val="21"/>
                    </w:rPr>
                    <w:t>；</w:t>
                  </w:r>
                </w:p>
                <w:p w14:paraId="6A87492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w:t>
                  </w:r>
                  <w:r>
                    <w:rPr>
                      <w:rFonts w:cs="宋体"/>
                      <w:color w:val="000000" w:themeColor="text1"/>
                      <w:kern w:val="0"/>
                      <w:szCs w:val="21"/>
                    </w:rPr>
                    <w:t>背光</w:t>
                  </w:r>
                  <w:r>
                    <w:rPr>
                      <w:rFonts w:cs="宋体" w:hint="eastAsia"/>
                      <w:color w:val="000000" w:themeColor="text1"/>
                      <w:kern w:val="0"/>
                      <w:szCs w:val="21"/>
                    </w:rPr>
                    <w:t>无</w:t>
                  </w:r>
                  <w:r>
                    <w:rPr>
                      <w:rFonts w:cs="宋体"/>
                      <w:color w:val="000000" w:themeColor="text1"/>
                      <w:kern w:val="0"/>
                      <w:szCs w:val="21"/>
                    </w:rPr>
                    <w:t>故障时间</w:t>
                  </w:r>
                  <w:r>
                    <w:rPr>
                      <w:rFonts w:cs="宋体" w:hint="eastAsia"/>
                      <w:color w:val="000000" w:themeColor="text1"/>
                      <w:kern w:val="0"/>
                      <w:szCs w:val="21"/>
                    </w:rPr>
                    <w:t>：</w:t>
                  </w:r>
                  <w:r>
                    <w:rPr>
                      <w:rFonts w:cs="宋体"/>
                      <w:color w:val="000000" w:themeColor="text1"/>
                      <w:kern w:val="0"/>
                      <w:szCs w:val="21"/>
                    </w:rPr>
                    <w:t>80000H</w:t>
                  </w:r>
                  <w:r>
                    <w:rPr>
                      <w:rFonts w:cs="宋体" w:hint="eastAsia"/>
                      <w:color w:val="000000" w:themeColor="text1"/>
                      <w:kern w:val="0"/>
                      <w:szCs w:val="21"/>
                    </w:rPr>
                    <w:t>；</w:t>
                  </w:r>
                </w:p>
                <w:p w14:paraId="630F8FF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w:t>
                  </w:r>
                  <w:r>
                    <w:rPr>
                      <w:rFonts w:cs="宋体"/>
                      <w:color w:val="000000" w:themeColor="text1"/>
                      <w:kern w:val="0"/>
                      <w:szCs w:val="21"/>
                    </w:rPr>
                    <w:t>用户内存：</w:t>
                  </w:r>
                  <w:r>
                    <w:rPr>
                      <w:rFonts w:cs="宋体"/>
                      <w:color w:val="000000" w:themeColor="text1"/>
                      <w:kern w:val="0"/>
                      <w:szCs w:val="21"/>
                    </w:rPr>
                    <w:t>12MB</w:t>
                  </w:r>
                  <w:r>
                    <w:rPr>
                      <w:rFonts w:cs="宋体" w:hint="eastAsia"/>
                      <w:color w:val="000000" w:themeColor="text1"/>
                      <w:kern w:val="0"/>
                      <w:szCs w:val="21"/>
                    </w:rPr>
                    <w:t>；</w:t>
                  </w:r>
                </w:p>
                <w:p w14:paraId="671345F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6) </w:t>
                  </w:r>
                  <w:r>
                    <w:rPr>
                      <w:rFonts w:cs="宋体" w:hint="eastAsia"/>
                      <w:color w:val="000000" w:themeColor="text1"/>
                      <w:kern w:val="0"/>
                      <w:szCs w:val="21"/>
                    </w:rPr>
                    <w:t>电压额定值</w:t>
                  </w:r>
                  <w:r>
                    <w:rPr>
                      <w:rFonts w:cs="宋体"/>
                      <w:color w:val="000000" w:themeColor="text1"/>
                      <w:kern w:val="0"/>
                      <w:szCs w:val="21"/>
                    </w:rPr>
                    <w:t>：</w:t>
                  </w:r>
                  <w:r>
                    <w:rPr>
                      <w:rFonts w:cs="宋体"/>
                      <w:color w:val="000000" w:themeColor="text1"/>
                      <w:kern w:val="0"/>
                      <w:szCs w:val="21"/>
                    </w:rPr>
                    <w:t>DC24V</w:t>
                  </w:r>
                  <w:r>
                    <w:rPr>
                      <w:rFonts w:cs="宋体"/>
                      <w:color w:val="000000" w:themeColor="text1"/>
                      <w:kern w:val="0"/>
                      <w:szCs w:val="21"/>
                    </w:rPr>
                    <w:t>；</w:t>
                  </w:r>
                </w:p>
                <w:p w14:paraId="6970980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w:t>
                  </w:r>
                  <w:r>
                    <w:rPr>
                      <w:rFonts w:cs="宋体" w:hint="eastAsia"/>
                      <w:color w:val="000000" w:themeColor="text1"/>
                      <w:kern w:val="0"/>
                      <w:szCs w:val="21"/>
                    </w:rPr>
                    <w:t>）</w:t>
                  </w:r>
                  <w:r>
                    <w:rPr>
                      <w:rFonts w:cs="宋体"/>
                      <w:color w:val="000000" w:themeColor="text1"/>
                      <w:kern w:val="0"/>
                      <w:szCs w:val="21"/>
                    </w:rPr>
                    <w:t>Interfaces</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个</w:t>
                  </w:r>
                  <w:r>
                    <w:rPr>
                      <w:rFonts w:cs="宋体"/>
                      <w:color w:val="000000" w:themeColor="text1"/>
                      <w:kern w:val="0"/>
                      <w:szCs w:val="21"/>
                    </w:rPr>
                    <w:t>PROFINET</w:t>
                  </w:r>
                  <w:r>
                    <w:rPr>
                      <w:rFonts w:cs="宋体"/>
                      <w:color w:val="000000" w:themeColor="text1"/>
                      <w:kern w:val="0"/>
                      <w:szCs w:val="21"/>
                    </w:rPr>
                    <w:t>接口（</w:t>
                  </w:r>
                  <w:r>
                    <w:rPr>
                      <w:rFonts w:cs="宋体"/>
                      <w:color w:val="000000" w:themeColor="text1"/>
                      <w:kern w:val="0"/>
                      <w:szCs w:val="21"/>
                    </w:rPr>
                    <w:t>2</w:t>
                  </w:r>
                  <w:r>
                    <w:rPr>
                      <w:rFonts w:cs="宋体"/>
                      <w:color w:val="000000" w:themeColor="text1"/>
                      <w:kern w:val="0"/>
                      <w:szCs w:val="21"/>
                    </w:rPr>
                    <w:t>个端口，带集成开关）</w:t>
                  </w:r>
                </w:p>
                <w:p w14:paraId="1F86442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4.3 </w:t>
                  </w:r>
                  <w:r>
                    <w:rPr>
                      <w:rFonts w:cs="宋体" w:hint="eastAsia"/>
                      <w:color w:val="000000" w:themeColor="text1"/>
                      <w:kern w:val="0"/>
                      <w:szCs w:val="21"/>
                    </w:rPr>
                    <w:t>计算机与</w:t>
                  </w:r>
                  <w:r>
                    <w:rPr>
                      <w:rFonts w:cs="宋体"/>
                      <w:color w:val="000000" w:themeColor="text1"/>
                      <w:kern w:val="0"/>
                      <w:szCs w:val="21"/>
                    </w:rPr>
                    <w:t>电脑桌</w:t>
                  </w:r>
                  <w:r>
                    <w:rPr>
                      <w:rFonts w:cs="宋体"/>
                      <w:color w:val="000000" w:themeColor="text1"/>
                      <w:kern w:val="0"/>
                      <w:szCs w:val="21"/>
                    </w:rPr>
                    <w:br/>
                    <w:t>4.3.1</w:t>
                  </w:r>
                  <w:r>
                    <w:rPr>
                      <w:rFonts w:cs="宋体"/>
                      <w:color w:val="000000" w:themeColor="text1"/>
                      <w:kern w:val="0"/>
                      <w:szCs w:val="21"/>
                    </w:rPr>
                    <w:t>电脑桌</w:t>
                  </w:r>
                  <w:r>
                    <w:rPr>
                      <w:rFonts w:cs="宋体" w:hint="eastAsia"/>
                      <w:color w:val="000000" w:themeColor="text1"/>
                      <w:kern w:val="0"/>
                      <w:szCs w:val="21"/>
                    </w:rPr>
                    <w:t>：</w:t>
                  </w:r>
                </w:p>
                <w:p w14:paraId="7CF24C2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）尺寸</w:t>
                  </w:r>
                  <w:r>
                    <w:rPr>
                      <w:rFonts w:cs="宋体"/>
                      <w:color w:val="000000" w:themeColor="text1"/>
                      <w:kern w:val="0"/>
                      <w:szCs w:val="21"/>
                    </w:rPr>
                    <w:t>：</w:t>
                  </w:r>
                  <w:r>
                    <w:rPr>
                      <w:rFonts w:cs="宋体" w:hint="eastAsia"/>
                      <w:color w:val="000000" w:themeColor="text1"/>
                      <w:kern w:val="0"/>
                      <w:szCs w:val="21"/>
                    </w:rPr>
                    <w:t>≥</w:t>
                  </w:r>
                  <w:r>
                    <w:rPr>
                      <w:rFonts w:cs="宋体"/>
                      <w:color w:val="000000" w:themeColor="text1"/>
                      <w:kern w:val="0"/>
                      <w:szCs w:val="21"/>
                    </w:rPr>
                    <w:t>700×600×750mm</w:t>
                  </w:r>
                  <w:r>
                    <w:rPr>
                      <w:rFonts w:cs="宋体"/>
                      <w:color w:val="000000" w:themeColor="text1"/>
                      <w:kern w:val="0"/>
                      <w:szCs w:val="21"/>
                    </w:rPr>
                    <w:br/>
                    <w:t xml:space="preserve">4.3.2 </w:t>
                  </w:r>
                  <w:r>
                    <w:rPr>
                      <w:rFonts w:cs="宋体"/>
                      <w:color w:val="000000" w:themeColor="text1"/>
                      <w:kern w:val="0"/>
                      <w:szCs w:val="21"/>
                    </w:rPr>
                    <w:t>计算机</w:t>
                  </w:r>
                  <w:r>
                    <w:rPr>
                      <w:rFonts w:cs="宋体"/>
                      <w:color w:val="000000" w:themeColor="text1"/>
                      <w:kern w:val="0"/>
                      <w:szCs w:val="21"/>
                    </w:rPr>
                    <w:br/>
                    <w:t>1</w:t>
                  </w:r>
                  <w:r>
                    <w:rPr>
                      <w:rFonts w:cs="宋体" w:hint="eastAsia"/>
                      <w:color w:val="000000" w:themeColor="text1"/>
                      <w:kern w:val="0"/>
                      <w:szCs w:val="21"/>
                    </w:rPr>
                    <w:t>）</w:t>
                  </w:r>
                  <w:r>
                    <w:rPr>
                      <w:rFonts w:cs="宋体"/>
                      <w:color w:val="000000" w:themeColor="text1"/>
                      <w:kern w:val="0"/>
                      <w:szCs w:val="21"/>
                    </w:rPr>
                    <w:t>CPU</w:t>
                  </w:r>
                  <w:r>
                    <w:rPr>
                      <w:rFonts w:cs="宋体" w:hint="eastAsia"/>
                      <w:color w:val="000000" w:themeColor="text1"/>
                      <w:kern w:val="0"/>
                      <w:szCs w:val="21"/>
                    </w:rPr>
                    <w:t>：不低于</w:t>
                  </w:r>
                  <w:r>
                    <w:rPr>
                      <w:rFonts w:cs="宋体"/>
                      <w:color w:val="000000" w:themeColor="text1"/>
                      <w:kern w:val="0"/>
                      <w:szCs w:val="21"/>
                    </w:rPr>
                    <w:t>I5</w:t>
                  </w:r>
                </w:p>
                <w:p w14:paraId="76619F1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w:t>
                  </w:r>
                  <w:r>
                    <w:rPr>
                      <w:rFonts w:cs="宋体"/>
                      <w:color w:val="000000" w:themeColor="text1"/>
                      <w:kern w:val="0"/>
                      <w:szCs w:val="21"/>
                    </w:rPr>
                    <w:t>RAM</w:t>
                  </w:r>
                  <w:r>
                    <w:rPr>
                      <w:rFonts w:cs="宋体" w:hint="eastAsia"/>
                      <w:color w:val="000000" w:themeColor="text1"/>
                      <w:kern w:val="0"/>
                      <w:szCs w:val="21"/>
                    </w:rPr>
                    <w:t>：≥</w:t>
                  </w:r>
                  <w:r>
                    <w:rPr>
                      <w:rFonts w:cs="宋体"/>
                      <w:color w:val="000000" w:themeColor="text1"/>
                      <w:kern w:val="0"/>
                      <w:szCs w:val="21"/>
                    </w:rPr>
                    <w:t>8GB</w:t>
                  </w:r>
                </w:p>
                <w:p w14:paraId="1A21CEB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）硬盘容量：≥</w:t>
                  </w:r>
                  <w:r>
                    <w:rPr>
                      <w:rFonts w:cs="宋体"/>
                      <w:color w:val="000000" w:themeColor="text1"/>
                      <w:kern w:val="0"/>
                      <w:szCs w:val="21"/>
                    </w:rPr>
                    <w:t>1TB+256GB SSD</w:t>
                  </w:r>
                </w:p>
                <w:p w14:paraId="1E03F85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）显卡：≥</w:t>
                  </w:r>
                  <w:r>
                    <w:rPr>
                      <w:rFonts w:cs="宋体"/>
                      <w:color w:val="000000" w:themeColor="text1"/>
                      <w:kern w:val="0"/>
                      <w:szCs w:val="21"/>
                    </w:rPr>
                    <w:t>2GB</w:t>
                  </w:r>
                  <w:r>
                    <w:rPr>
                      <w:rFonts w:cs="宋体" w:hint="eastAsia"/>
                      <w:color w:val="000000" w:themeColor="text1"/>
                      <w:kern w:val="0"/>
                      <w:szCs w:val="21"/>
                    </w:rPr>
                    <w:t>独显</w:t>
                  </w:r>
                </w:p>
                <w:p w14:paraId="195B858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）显示器：≥</w:t>
                  </w:r>
                  <w:r>
                    <w:rPr>
                      <w:rFonts w:cs="宋体"/>
                      <w:color w:val="000000" w:themeColor="text1"/>
                      <w:kern w:val="0"/>
                      <w:szCs w:val="21"/>
                    </w:rPr>
                    <w:t>21.5</w:t>
                  </w:r>
                  <w:r>
                    <w:rPr>
                      <w:rFonts w:cs="宋体" w:hint="eastAsia"/>
                      <w:color w:val="000000" w:themeColor="text1"/>
                      <w:kern w:val="0"/>
                      <w:szCs w:val="21"/>
                    </w:rPr>
                    <w:t>英寸液晶显示器</w:t>
                  </w:r>
                </w:p>
                <w:p w14:paraId="671EC7B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6</w:t>
                  </w:r>
                  <w:r>
                    <w:rPr>
                      <w:rFonts w:cs="宋体" w:hint="eastAsia"/>
                      <w:color w:val="000000" w:themeColor="text1"/>
                      <w:kern w:val="0"/>
                      <w:szCs w:val="21"/>
                    </w:rPr>
                    <w:t>）光驱：</w:t>
                  </w:r>
                  <w:r>
                    <w:rPr>
                      <w:rFonts w:cs="宋体"/>
                      <w:color w:val="000000" w:themeColor="text1"/>
                      <w:kern w:val="0"/>
                      <w:szCs w:val="21"/>
                    </w:rPr>
                    <w:t>DVD-RW</w:t>
                  </w:r>
                </w:p>
                <w:p w14:paraId="22E177E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w:t>
                  </w:r>
                  <w:r>
                    <w:rPr>
                      <w:rFonts w:cs="宋体" w:hint="eastAsia"/>
                      <w:color w:val="000000" w:themeColor="text1"/>
                      <w:kern w:val="0"/>
                      <w:szCs w:val="21"/>
                    </w:rPr>
                    <w:t>）机箱：</w:t>
                  </w:r>
                  <w:r>
                    <w:rPr>
                      <w:rFonts w:cs="宋体"/>
                      <w:color w:val="000000" w:themeColor="text1"/>
                      <w:kern w:val="0"/>
                      <w:szCs w:val="21"/>
                    </w:rPr>
                    <w:t>15</w:t>
                  </w:r>
                  <w:r>
                    <w:rPr>
                      <w:rFonts w:cs="宋体" w:hint="eastAsia"/>
                      <w:color w:val="000000" w:themeColor="text1"/>
                      <w:kern w:val="0"/>
                      <w:szCs w:val="21"/>
                    </w:rPr>
                    <w:t>升机箱</w:t>
                  </w:r>
                </w:p>
                <w:p w14:paraId="3EC09A8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4.4 </w:t>
                  </w:r>
                  <w:r>
                    <w:rPr>
                      <w:rFonts w:cs="宋体"/>
                      <w:color w:val="000000" w:themeColor="text1"/>
                      <w:kern w:val="0"/>
                      <w:szCs w:val="21"/>
                    </w:rPr>
                    <w:t>智能制造</w:t>
                  </w:r>
                  <w:r>
                    <w:rPr>
                      <w:rFonts w:cs="宋体"/>
                      <w:color w:val="000000" w:themeColor="text1"/>
                      <w:kern w:val="0"/>
                      <w:szCs w:val="21"/>
                    </w:rPr>
                    <w:t>MES</w:t>
                  </w:r>
                  <w:r>
                    <w:rPr>
                      <w:rFonts w:cs="宋体"/>
                      <w:color w:val="000000" w:themeColor="text1"/>
                      <w:kern w:val="0"/>
                      <w:szCs w:val="21"/>
                    </w:rPr>
                    <w:t>生产管理系统</w:t>
                  </w:r>
                </w:p>
                <w:p w14:paraId="7DF4F1D3" w14:textId="77777777" w:rsidR="00D53A09" w:rsidRDefault="00870A8F">
                  <w:pPr>
                    <w:ind w:firstLineChars="200" w:firstLine="420"/>
                    <w:rPr>
                      <w:color w:val="000000" w:themeColor="text1"/>
                      <w:kern w:val="0"/>
                    </w:rPr>
                  </w:pPr>
                  <w:r>
                    <w:rPr>
                      <w:rFonts w:hint="eastAsia"/>
                      <w:color w:val="000000" w:themeColor="text1"/>
                      <w:kern w:val="0"/>
                    </w:rPr>
                    <w:t>软件</w:t>
                  </w:r>
                  <w:r>
                    <w:rPr>
                      <w:color w:val="000000" w:themeColor="text1"/>
                      <w:kern w:val="0"/>
                    </w:rPr>
                    <w:t>是</w:t>
                  </w:r>
                  <w:proofErr w:type="gramStart"/>
                  <w:r>
                    <w:rPr>
                      <w:rFonts w:hint="eastAsia"/>
                      <w:color w:val="000000" w:themeColor="text1"/>
                      <w:kern w:val="0"/>
                    </w:rPr>
                    <w:t>集真实</w:t>
                  </w:r>
                  <w:proofErr w:type="gramEnd"/>
                  <w:r>
                    <w:rPr>
                      <w:rFonts w:hint="eastAsia"/>
                      <w:color w:val="000000" w:themeColor="text1"/>
                      <w:kern w:val="0"/>
                    </w:rPr>
                    <w:t>设备与虚拟仿真为一体的系统，实现制造业自动化加工工件，达到用户与设备之间更好的人机交互。智能制造</w:t>
                  </w:r>
                  <w:r>
                    <w:rPr>
                      <w:color w:val="000000" w:themeColor="text1"/>
                      <w:kern w:val="0"/>
                    </w:rPr>
                    <w:t xml:space="preserve">MES </w:t>
                  </w:r>
                  <w:r>
                    <w:rPr>
                      <w:rFonts w:hint="eastAsia"/>
                      <w:color w:val="000000" w:themeColor="text1"/>
                      <w:kern w:val="0"/>
                    </w:rPr>
                    <w:t>系统可分为用户层、服务层、设备层和仿真层。用户层是用户对系统的监控以及设备控制，服务层是用户层和设备层之间的桥梁，实现两者之间的数据交互。功能模块要求如下：</w:t>
                  </w:r>
                </w:p>
                <w:p w14:paraId="38EE221D" w14:textId="77777777" w:rsidR="00D53A09" w:rsidRDefault="00870A8F">
                  <w:pPr>
                    <w:rPr>
                      <w:color w:val="000000" w:themeColor="text1"/>
                      <w:kern w:val="0"/>
                    </w:rPr>
                  </w:pPr>
                  <w:r>
                    <w:rPr>
                      <w:rFonts w:cs="宋体" w:hint="eastAsia"/>
                      <w:color w:val="000000" w:themeColor="text1"/>
                      <w:kern w:val="0"/>
                      <w:szCs w:val="21"/>
                    </w:rPr>
                    <w:lastRenderedPageBreak/>
                    <w:t>▲</w:t>
                  </w:r>
                  <w:r>
                    <w:rPr>
                      <w:color w:val="000000" w:themeColor="text1"/>
                      <w:kern w:val="0"/>
                    </w:rPr>
                    <w:t>1</w:t>
                  </w:r>
                  <w:r>
                    <w:rPr>
                      <w:rFonts w:hint="eastAsia"/>
                      <w:color w:val="000000" w:themeColor="text1"/>
                      <w:kern w:val="0"/>
                    </w:rPr>
                    <w:t>）</w:t>
                  </w:r>
                  <w:proofErr w:type="gramStart"/>
                  <w:r>
                    <w:rPr>
                      <w:rFonts w:hint="eastAsia"/>
                      <w:color w:val="000000" w:themeColor="text1"/>
                      <w:kern w:val="0"/>
                    </w:rPr>
                    <w:t>排程</w:t>
                  </w:r>
                  <w:r>
                    <w:rPr>
                      <w:color w:val="000000" w:themeColor="text1"/>
                      <w:kern w:val="0"/>
                    </w:rPr>
                    <w:t>管理</w:t>
                  </w:r>
                  <w:proofErr w:type="gramEnd"/>
                  <w:r>
                    <w:rPr>
                      <w:rFonts w:hint="eastAsia"/>
                      <w:color w:val="000000" w:themeColor="text1"/>
                      <w:kern w:val="0"/>
                    </w:rPr>
                    <w:t>：</w:t>
                  </w:r>
                  <w:proofErr w:type="gramStart"/>
                  <w:r>
                    <w:rPr>
                      <w:rFonts w:hint="eastAsia"/>
                      <w:color w:val="000000" w:themeColor="text1"/>
                      <w:kern w:val="0"/>
                    </w:rPr>
                    <w:t>排程管理</w:t>
                  </w:r>
                  <w:proofErr w:type="gramEnd"/>
                  <w:r>
                    <w:rPr>
                      <w:rFonts w:hint="eastAsia"/>
                      <w:color w:val="000000" w:themeColor="text1"/>
                      <w:kern w:val="0"/>
                    </w:rPr>
                    <w:t>界面主要对指定</w:t>
                  </w:r>
                  <w:r>
                    <w:rPr>
                      <w:color w:val="000000" w:themeColor="text1"/>
                      <w:kern w:val="0"/>
                    </w:rPr>
                    <w:t>批次指定数量的</w:t>
                  </w:r>
                  <w:r>
                    <w:rPr>
                      <w:rFonts w:hint="eastAsia"/>
                      <w:color w:val="000000" w:themeColor="text1"/>
                      <w:kern w:val="0"/>
                    </w:rPr>
                    <w:t>工件进行</w:t>
                  </w:r>
                  <w:proofErr w:type="gramStart"/>
                  <w:r>
                    <w:rPr>
                      <w:rFonts w:hint="eastAsia"/>
                      <w:color w:val="000000" w:themeColor="text1"/>
                      <w:kern w:val="0"/>
                    </w:rPr>
                    <w:t>手动排程</w:t>
                  </w:r>
                  <w:r>
                    <w:rPr>
                      <w:color w:val="000000" w:themeColor="text1"/>
                      <w:kern w:val="0"/>
                    </w:rPr>
                    <w:t>和自动排程并</w:t>
                  </w:r>
                  <w:proofErr w:type="gramEnd"/>
                  <w:r>
                    <w:rPr>
                      <w:color w:val="000000" w:themeColor="text1"/>
                      <w:kern w:val="0"/>
                    </w:rPr>
                    <w:t>生成</w:t>
                  </w:r>
                  <w:r>
                    <w:rPr>
                      <w:rFonts w:hint="eastAsia"/>
                      <w:color w:val="000000" w:themeColor="text1"/>
                      <w:kern w:val="0"/>
                    </w:rPr>
                    <w:t>相应</w:t>
                  </w:r>
                  <w:r>
                    <w:rPr>
                      <w:color w:val="000000" w:themeColor="text1"/>
                      <w:kern w:val="0"/>
                    </w:rPr>
                    <w:t>的工作任务</w:t>
                  </w:r>
                  <w:r>
                    <w:rPr>
                      <w:rFonts w:hint="eastAsia"/>
                      <w:color w:val="000000" w:themeColor="text1"/>
                      <w:kern w:val="0"/>
                    </w:rPr>
                    <w:t>。在加工系统启动前，可以在该界面</w:t>
                  </w:r>
                  <w:proofErr w:type="gramStart"/>
                  <w:r>
                    <w:rPr>
                      <w:rFonts w:hint="eastAsia"/>
                      <w:color w:val="000000" w:themeColor="text1"/>
                      <w:kern w:val="0"/>
                    </w:rPr>
                    <w:t>对排程任务</w:t>
                  </w:r>
                  <w:proofErr w:type="gramEnd"/>
                  <w:r>
                    <w:rPr>
                      <w:rFonts w:hint="eastAsia"/>
                      <w:color w:val="000000" w:themeColor="text1"/>
                      <w:kern w:val="0"/>
                    </w:rPr>
                    <w:t>进行删除。如果需要创建新任务，则需要按照上述方法重新添加。系统启动后，</w:t>
                  </w:r>
                  <w:proofErr w:type="gramStart"/>
                  <w:r>
                    <w:rPr>
                      <w:rFonts w:hint="eastAsia"/>
                      <w:color w:val="000000" w:themeColor="text1"/>
                      <w:kern w:val="0"/>
                    </w:rPr>
                    <w:t>在排程管理</w:t>
                  </w:r>
                  <w:proofErr w:type="gramEnd"/>
                  <w:r>
                    <w:rPr>
                      <w:rFonts w:hint="eastAsia"/>
                      <w:color w:val="000000" w:themeColor="text1"/>
                      <w:kern w:val="0"/>
                    </w:rPr>
                    <w:t>界面下发排</w:t>
                  </w:r>
                  <w:proofErr w:type="gramStart"/>
                  <w:r>
                    <w:rPr>
                      <w:rFonts w:hint="eastAsia"/>
                      <w:color w:val="000000" w:themeColor="text1"/>
                      <w:kern w:val="0"/>
                    </w:rPr>
                    <w:t>程系统</w:t>
                  </w:r>
                  <w:proofErr w:type="gramEnd"/>
                  <w:r>
                    <w:rPr>
                      <w:rFonts w:hint="eastAsia"/>
                      <w:color w:val="000000" w:themeColor="text1"/>
                      <w:kern w:val="0"/>
                    </w:rPr>
                    <w:t>即开始运行</w:t>
                  </w:r>
                  <w:r>
                    <w:rPr>
                      <w:color w:val="000000" w:themeColor="text1"/>
                      <w:kern w:val="0"/>
                    </w:rPr>
                    <w:t>。</w:t>
                  </w:r>
                  <w:r>
                    <w:rPr>
                      <w:color w:val="000000" w:themeColor="text1"/>
                      <w:kern w:val="0"/>
                    </w:rPr>
                    <w:t xml:space="preserve"> </w:t>
                  </w:r>
                </w:p>
                <w:p w14:paraId="229F931F" w14:textId="77777777" w:rsidR="00D53A09" w:rsidRDefault="00870A8F">
                  <w:pPr>
                    <w:rPr>
                      <w:color w:val="000000" w:themeColor="text1"/>
                      <w:kern w:val="0"/>
                    </w:rPr>
                  </w:pPr>
                  <w:r>
                    <w:rPr>
                      <w:rFonts w:cs="宋体" w:hint="eastAsia"/>
                      <w:color w:val="000000" w:themeColor="text1"/>
                      <w:kern w:val="0"/>
                      <w:szCs w:val="21"/>
                    </w:rPr>
                    <w:t>▲</w:t>
                  </w:r>
                  <w:r>
                    <w:rPr>
                      <w:color w:val="000000" w:themeColor="text1"/>
                      <w:kern w:val="0"/>
                    </w:rPr>
                    <w:t>2</w:t>
                  </w:r>
                  <w:r>
                    <w:rPr>
                      <w:rFonts w:hint="eastAsia"/>
                      <w:color w:val="000000" w:themeColor="text1"/>
                      <w:kern w:val="0"/>
                    </w:rPr>
                    <w:t>）</w:t>
                  </w:r>
                  <w:proofErr w:type="gramStart"/>
                  <w:r>
                    <w:rPr>
                      <w:rFonts w:hint="eastAsia"/>
                      <w:color w:val="000000" w:themeColor="text1"/>
                      <w:kern w:val="0"/>
                    </w:rPr>
                    <w:t>料仓管理</w:t>
                  </w:r>
                  <w:proofErr w:type="gramEnd"/>
                  <w:r>
                    <w:rPr>
                      <w:rFonts w:hint="eastAsia"/>
                      <w:color w:val="000000" w:themeColor="text1"/>
                      <w:kern w:val="0"/>
                    </w:rPr>
                    <w:t>：</w:t>
                  </w:r>
                  <w:proofErr w:type="gramStart"/>
                  <w:r>
                    <w:rPr>
                      <w:rFonts w:hint="eastAsia"/>
                      <w:color w:val="000000" w:themeColor="text1"/>
                      <w:kern w:val="0"/>
                    </w:rPr>
                    <w:t>料仓管理</w:t>
                  </w:r>
                  <w:proofErr w:type="gramEnd"/>
                  <w:r>
                    <w:rPr>
                      <w:rFonts w:hint="eastAsia"/>
                      <w:color w:val="000000" w:themeColor="text1"/>
                      <w:kern w:val="0"/>
                    </w:rPr>
                    <w:t>界面主要负责订单相关各仓库的盘点功能，绑定解绑相关订单的</w:t>
                  </w:r>
                  <w:r>
                    <w:rPr>
                      <w:color w:val="000000" w:themeColor="text1"/>
                      <w:kern w:val="0"/>
                    </w:rPr>
                    <w:t>工件毛坯料</w:t>
                  </w:r>
                  <w:r>
                    <w:rPr>
                      <w:rFonts w:hint="eastAsia"/>
                      <w:color w:val="000000" w:themeColor="text1"/>
                      <w:kern w:val="0"/>
                    </w:rPr>
                    <w:t>，从而生成订单，用于后续的订单下发。</w:t>
                  </w:r>
                  <w:proofErr w:type="gramStart"/>
                  <w:r>
                    <w:rPr>
                      <w:rFonts w:hint="eastAsia"/>
                      <w:color w:val="000000" w:themeColor="text1"/>
                      <w:kern w:val="0"/>
                    </w:rPr>
                    <w:t>料仓管理</w:t>
                  </w:r>
                  <w:proofErr w:type="gramEnd"/>
                  <w:r>
                    <w:rPr>
                      <w:rFonts w:hint="eastAsia"/>
                      <w:color w:val="000000" w:themeColor="text1"/>
                      <w:kern w:val="0"/>
                    </w:rPr>
                    <w:t>界面的每个</w:t>
                  </w:r>
                  <w:proofErr w:type="gramStart"/>
                  <w:r>
                    <w:rPr>
                      <w:rFonts w:hint="eastAsia"/>
                      <w:color w:val="000000" w:themeColor="text1"/>
                      <w:kern w:val="0"/>
                    </w:rPr>
                    <w:t>仓位</w:t>
                  </w:r>
                  <w:proofErr w:type="gramEnd"/>
                  <w:r>
                    <w:rPr>
                      <w:rFonts w:hint="eastAsia"/>
                      <w:color w:val="000000" w:themeColor="text1"/>
                      <w:kern w:val="0"/>
                    </w:rPr>
                    <w:t>会根据工件加工的情况显示不同的状态（无料、待加工、加工中、加工异常、加工完成、不合格）。</w:t>
                  </w:r>
                </w:p>
                <w:p w14:paraId="5EDBC4E8" w14:textId="77777777" w:rsidR="00D53A09" w:rsidRDefault="00870A8F">
                  <w:pPr>
                    <w:rPr>
                      <w:color w:val="000000" w:themeColor="text1"/>
                      <w:kern w:val="0"/>
                    </w:rPr>
                  </w:pPr>
                  <w:r>
                    <w:rPr>
                      <w:color w:val="000000" w:themeColor="text1"/>
                      <w:kern w:val="0"/>
                    </w:rPr>
                    <w:t>3</w:t>
                  </w:r>
                  <w:r>
                    <w:rPr>
                      <w:rFonts w:hint="eastAsia"/>
                      <w:color w:val="000000" w:themeColor="text1"/>
                      <w:kern w:val="0"/>
                    </w:rPr>
                    <w:t>）</w:t>
                  </w:r>
                  <w:r>
                    <w:rPr>
                      <w:color w:val="000000" w:themeColor="text1"/>
                      <w:kern w:val="0"/>
                    </w:rPr>
                    <w:t>尺寸设置</w:t>
                  </w:r>
                  <w:r>
                    <w:rPr>
                      <w:rFonts w:hint="eastAsia"/>
                      <w:color w:val="000000" w:themeColor="text1"/>
                      <w:kern w:val="0"/>
                    </w:rPr>
                    <w:t>：尺寸设置界面用来设置标准的尺寸信息，方便在检测和返修界面查看工件和理论设定的值之间的关系，来决定是否需要将工件重新加工。用户可以预先对</w:t>
                  </w:r>
                  <w:r>
                    <w:rPr>
                      <w:color w:val="000000" w:themeColor="text1"/>
                      <w:kern w:val="0"/>
                    </w:rPr>
                    <w:t>30</w:t>
                  </w:r>
                  <w:r>
                    <w:rPr>
                      <w:rFonts w:hint="eastAsia"/>
                      <w:color w:val="000000" w:themeColor="text1"/>
                      <w:kern w:val="0"/>
                    </w:rPr>
                    <w:t>个工件的尺寸信息进行设定，每个工件都有</w:t>
                  </w:r>
                  <w:r>
                    <w:rPr>
                      <w:color w:val="000000" w:themeColor="text1"/>
                      <w:kern w:val="0"/>
                    </w:rPr>
                    <w:t>20</w:t>
                  </w:r>
                  <w:r>
                    <w:rPr>
                      <w:rFonts w:hint="eastAsia"/>
                      <w:color w:val="000000" w:themeColor="text1"/>
                      <w:kern w:val="0"/>
                    </w:rPr>
                    <w:t>个变量号，每个变量有理论值、上公差、下公差和备注。</w:t>
                  </w:r>
                </w:p>
                <w:p w14:paraId="301DDE69" w14:textId="77777777" w:rsidR="00D53A09" w:rsidRDefault="00870A8F">
                  <w:pPr>
                    <w:rPr>
                      <w:color w:val="000000" w:themeColor="text1"/>
                      <w:kern w:val="0"/>
                    </w:rPr>
                  </w:pPr>
                  <w:r>
                    <w:rPr>
                      <w:color w:val="000000" w:themeColor="text1"/>
                      <w:kern w:val="0"/>
                    </w:rPr>
                    <w:t>4</w:t>
                  </w:r>
                  <w:r>
                    <w:rPr>
                      <w:rFonts w:hint="eastAsia"/>
                      <w:color w:val="000000" w:themeColor="text1"/>
                      <w:kern w:val="0"/>
                    </w:rPr>
                    <w:t>）</w:t>
                  </w:r>
                  <w:r>
                    <w:rPr>
                      <w:color w:val="000000" w:themeColor="text1"/>
                      <w:kern w:val="0"/>
                    </w:rPr>
                    <w:t>检测及返修</w:t>
                  </w:r>
                  <w:r>
                    <w:rPr>
                      <w:rFonts w:hint="eastAsia"/>
                      <w:color w:val="000000" w:themeColor="text1"/>
                      <w:kern w:val="0"/>
                    </w:rPr>
                    <w:t>：检测及返修界面主要显示工件的尺寸信息和刀具补偿信息，在加工中心的工件加工完成之后，可以查看工件的理论值和实际值之间的误差，再决定进行返修还是加工完成；若需要进行返修，先决定对应的刀补，写入系统中后，再进行返修操作。</w:t>
                  </w:r>
                </w:p>
                <w:p w14:paraId="04EA2BBA" w14:textId="77777777" w:rsidR="00D53A09" w:rsidRDefault="00870A8F">
                  <w:pPr>
                    <w:rPr>
                      <w:color w:val="000000" w:themeColor="text1"/>
                      <w:kern w:val="0"/>
                    </w:rPr>
                  </w:pPr>
                  <w:r>
                    <w:rPr>
                      <w:color w:val="000000" w:themeColor="text1"/>
                      <w:kern w:val="0"/>
                    </w:rPr>
                    <w:t>5</w:t>
                  </w:r>
                  <w:r>
                    <w:rPr>
                      <w:rFonts w:hint="eastAsia"/>
                      <w:color w:val="000000" w:themeColor="text1"/>
                      <w:kern w:val="0"/>
                    </w:rPr>
                    <w:t>）</w:t>
                  </w:r>
                  <w:r>
                    <w:rPr>
                      <w:color w:val="000000" w:themeColor="text1"/>
                      <w:kern w:val="0"/>
                    </w:rPr>
                    <w:t>刀具管理</w:t>
                  </w:r>
                  <w:r>
                    <w:rPr>
                      <w:rFonts w:hint="eastAsia"/>
                      <w:color w:val="000000" w:themeColor="text1"/>
                      <w:kern w:val="0"/>
                    </w:rPr>
                    <w:t>：刀具管理界面可以查看所有的刀具详细信息，有刀具长度磨损、刀具半径磨损、刀具长度补偿和刀具半径补偿，用户根据自己的需求设置对应的补偿值。</w:t>
                  </w:r>
                </w:p>
                <w:p w14:paraId="269C4049" w14:textId="77777777" w:rsidR="00D53A09" w:rsidRDefault="00870A8F">
                  <w:pPr>
                    <w:rPr>
                      <w:color w:val="000000" w:themeColor="text1"/>
                      <w:kern w:val="0"/>
                    </w:rPr>
                  </w:pPr>
                  <w:r>
                    <w:rPr>
                      <w:color w:val="000000" w:themeColor="text1"/>
                      <w:kern w:val="0"/>
                    </w:rPr>
                    <w:t>6</w:t>
                  </w:r>
                  <w:r>
                    <w:rPr>
                      <w:rFonts w:hint="eastAsia"/>
                      <w:color w:val="000000" w:themeColor="text1"/>
                      <w:kern w:val="0"/>
                    </w:rPr>
                    <w:t>）</w:t>
                  </w:r>
                  <w:r>
                    <w:rPr>
                      <w:color w:val="000000" w:themeColor="text1"/>
                      <w:kern w:val="0"/>
                    </w:rPr>
                    <w:t>设备监控</w:t>
                  </w:r>
                  <w:r>
                    <w:rPr>
                      <w:rFonts w:hint="eastAsia"/>
                      <w:color w:val="000000" w:themeColor="text1"/>
                      <w:kern w:val="0"/>
                    </w:rPr>
                    <w:t>：</w:t>
                  </w:r>
                  <w:r>
                    <w:rPr>
                      <w:color w:val="000000" w:themeColor="text1"/>
                      <w:kern w:val="0"/>
                    </w:rPr>
                    <w:t>设备监控</w:t>
                  </w:r>
                  <w:r>
                    <w:rPr>
                      <w:rFonts w:hint="eastAsia"/>
                      <w:color w:val="000000" w:themeColor="text1"/>
                      <w:kern w:val="0"/>
                    </w:rPr>
                    <w:t>界面</w:t>
                  </w:r>
                  <w:r>
                    <w:rPr>
                      <w:color w:val="000000" w:themeColor="text1"/>
                      <w:kern w:val="0"/>
                    </w:rPr>
                    <w:t>主要</w:t>
                  </w:r>
                  <w:r>
                    <w:rPr>
                      <w:rFonts w:hint="eastAsia"/>
                      <w:color w:val="000000" w:themeColor="text1"/>
                      <w:kern w:val="0"/>
                    </w:rPr>
                    <w:t>用于</w:t>
                  </w:r>
                  <w:r>
                    <w:rPr>
                      <w:color w:val="000000" w:themeColor="text1"/>
                      <w:kern w:val="0"/>
                    </w:rPr>
                    <w:t>显示各个设备的运行情况，相关设备有</w:t>
                  </w:r>
                  <w:r>
                    <w:rPr>
                      <w:rFonts w:hint="eastAsia"/>
                      <w:color w:val="000000" w:themeColor="text1"/>
                      <w:kern w:val="0"/>
                    </w:rPr>
                    <w:t>数控</w:t>
                  </w:r>
                  <w:r>
                    <w:rPr>
                      <w:color w:val="000000" w:themeColor="text1"/>
                      <w:kern w:val="0"/>
                    </w:rPr>
                    <w:t>加工中心</w:t>
                  </w:r>
                  <w:r>
                    <w:rPr>
                      <w:rFonts w:hint="eastAsia"/>
                      <w:color w:val="000000" w:themeColor="text1"/>
                      <w:kern w:val="0"/>
                    </w:rPr>
                    <w:t>、数控</w:t>
                  </w:r>
                  <w:r>
                    <w:rPr>
                      <w:color w:val="000000" w:themeColor="text1"/>
                      <w:kern w:val="0"/>
                    </w:rPr>
                    <w:t>车床和机器人</w:t>
                  </w:r>
                  <w:r>
                    <w:rPr>
                      <w:rFonts w:hint="eastAsia"/>
                      <w:color w:val="000000" w:themeColor="text1"/>
                      <w:kern w:val="0"/>
                    </w:rPr>
                    <w:t>。</w:t>
                  </w:r>
                </w:p>
                <w:p w14:paraId="535AEF75" w14:textId="77777777" w:rsidR="00D53A09" w:rsidRDefault="00870A8F">
                  <w:pPr>
                    <w:rPr>
                      <w:color w:val="000000" w:themeColor="text1"/>
                      <w:kern w:val="0"/>
                    </w:rPr>
                  </w:pPr>
                  <w:r>
                    <w:rPr>
                      <w:color w:val="000000" w:themeColor="text1"/>
                      <w:kern w:val="0"/>
                    </w:rPr>
                    <w:t>7</w:t>
                  </w:r>
                  <w:r>
                    <w:rPr>
                      <w:rFonts w:hint="eastAsia"/>
                      <w:color w:val="000000" w:themeColor="text1"/>
                      <w:kern w:val="0"/>
                    </w:rPr>
                    <w:t>）</w:t>
                  </w:r>
                  <w:r>
                    <w:rPr>
                      <w:color w:val="000000" w:themeColor="text1"/>
                      <w:kern w:val="0"/>
                    </w:rPr>
                    <w:t>刀具监控</w:t>
                  </w:r>
                  <w:r>
                    <w:rPr>
                      <w:rFonts w:hint="eastAsia"/>
                      <w:color w:val="000000" w:themeColor="text1"/>
                      <w:kern w:val="0"/>
                    </w:rPr>
                    <w:t>：刀具监控界面用于</w:t>
                  </w:r>
                  <w:r>
                    <w:rPr>
                      <w:color w:val="000000" w:themeColor="text1"/>
                      <w:kern w:val="0"/>
                    </w:rPr>
                    <w:t>显示</w:t>
                  </w:r>
                  <w:r>
                    <w:rPr>
                      <w:rFonts w:hint="eastAsia"/>
                      <w:color w:val="000000" w:themeColor="text1"/>
                      <w:kern w:val="0"/>
                    </w:rPr>
                    <w:t>刀具的实时信息。该界面</w:t>
                  </w:r>
                  <w:r>
                    <w:rPr>
                      <w:color w:val="000000" w:themeColor="text1"/>
                      <w:kern w:val="0"/>
                    </w:rPr>
                    <w:t>亦</w:t>
                  </w:r>
                  <w:r>
                    <w:rPr>
                      <w:rFonts w:hint="eastAsia"/>
                      <w:color w:val="000000" w:themeColor="text1"/>
                      <w:kern w:val="0"/>
                    </w:rPr>
                    <w:t>可以</w:t>
                  </w:r>
                  <w:r>
                    <w:rPr>
                      <w:color w:val="000000" w:themeColor="text1"/>
                      <w:kern w:val="0"/>
                    </w:rPr>
                    <w:t>通过看板终端进行</w:t>
                  </w:r>
                  <w:r>
                    <w:rPr>
                      <w:rFonts w:hint="eastAsia"/>
                      <w:color w:val="000000" w:themeColor="text1"/>
                      <w:kern w:val="0"/>
                    </w:rPr>
                    <w:t>监</w:t>
                  </w:r>
                  <w:r>
                    <w:rPr>
                      <w:color w:val="000000" w:themeColor="text1"/>
                      <w:kern w:val="0"/>
                    </w:rPr>
                    <w:t>测</w:t>
                  </w:r>
                  <w:r>
                    <w:rPr>
                      <w:rFonts w:hint="eastAsia"/>
                      <w:color w:val="000000" w:themeColor="text1"/>
                      <w:kern w:val="0"/>
                    </w:rPr>
                    <w:t>。</w:t>
                  </w:r>
                </w:p>
                <w:p w14:paraId="62A14B85" w14:textId="77777777" w:rsidR="00D53A09" w:rsidRDefault="00870A8F">
                  <w:pPr>
                    <w:rPr>
                      <w:color w:val="000000" w:themeColor="text1"/>
                      <w:kern w:val="0"/>
                    </w:rPr>
                  </w:pPr>
                  <w:r>
                    <w:rPr>
                      <w:color w:val="000000" w:themeColor="text1"/>
                      <w:kern w:val="0"/>
                    </w:rPr>
                    <w:t>8</w:t>
                  </w:r>
                  <w:r>
                    <w:rPr>
                      <w:rFonts w:hint="eastAsia"/>
                      <w:color w:val="000000" w:themeColor="text1"/>
                      <w:kern w:val="0"/>
                    </w:rPr>
                    <w:t>）</w:t>
                  </w:r>
                  <w:r>
                    <w:rPr>
                      <w:color w:val="000000" w:themeColor="text1"/>
                      <w:kern w:val="0"/>
                    </w:rPr>
                    <w:t>设备操作</w:t>
                  </w:r>
                  <w:r>
                    <w:rPr>
                      <w:rFonts w:hint="eastAsia"/>
                      <w:color w:val="000000" w:themeColor="text1"/>
                      <w:kern w:val="0"/>
                    </w:rPr>
                    <w:t>：</w:t>
                  </w:r>
                  <w:r>
                    <w:rPr>
                      <w:color w:val="000000" w:themeColor="text1"/>
                      <w:kern w:val="0"/>
                    </w:rPr>
                    <w:t>设备操作</w:t>
                  </w:r>
                  <w:r>
                    <w:rPr>
                      <w:rFonts w:hint="eastAsia"/>
                      <w:color w:val="000000" w:themeColor="text1"/>
                      <w:kern w:val="0"/>
                    </w:rPr>
                    <w:t>界面可实现</w:t>
                  </w:r>
                  <w:proofErr w:type="gramStart"/>
                  <w:r>
                    <w:rPr>
                      <w:color w:val="000000" w:themeColor="text1"/>
                      <w:kern w:val="0"/>
                    </w:rPr>
                    <w:t>远程对</w:t>
                  </w:r>
                  <w:proofErr w:type="gramEnd"/>
                  <w:r>
                    <w:rPr>
                      <w:color w:val="000000" w:themeColor="text1"/>
                      <w:kern w:val="0"/>
                    </w:rPr>
                    <w:t>设备进行停止</w:t>
                  </w:r>
                  <w:r>
                    <w:rPr>
                      <w:rFonts w:hint="eastAsia"/>
                      <w:color w:val="000000" w:themeColor="text1"/>
                      <w:kern w:val="0"/>
                    </w:rPr>
                    <w:t>、</w:t>
                  </w:r>
                  <w:r>
                    <w:rPr>
                      <w:color w:val="000000" w:themeColor="text1"/>
                      <w:kern w:val="0"/>
                    </w:rPr>
                    <w:t>复位</w:t>
                  </w:r>
                  <w:r>
                    <w:rPr>
                      <w:rFonts w:hint="eastAsia"/>
                      <w:color w:val="000000" w:themeColor="text1"/>
                      <w:kern w:val="0"/>
                    </w:rPr>
                    <w:t>、</w:t>
                  </w:r>
                  <w:r>
                    <w:rPr>
                      <w:color w:val="000000" w:themeColor="text1"/>
                      <w:kern w:val="0"/>
                    </w:rPr>
                    <w:t>启动操作</w:t>
                  </w:r>
                  <w:r>
                    <w:rPr>
                      <w:rFonts w:hint="eastAsia"/>
                      <w:color w:val="000000" w:themeColor="text1"/>
                      <w:kern w:val="0"/>
                    </w:rPr>
                    <w:t>。</w:t>
                  </w:r>
                </w:p>
                <w:p w14:paraId="60DB1C5C" w14:textId="77777777" w:rsidR="00D53A09" w:rsidRDefault="00870A8F">
                  <w:pPr>
                    <w:rPr>
                      <w:color w:val="000000" w:themeColor="text1"/>
                      <w:kern w:val="0"/>
                    </w:rPr>
                  </w:pPr>
                  <w:r>
                    <w:rPr>
                      <w:rFonts w:cs="宋体" w:hint="eastAsia"/>
                      <w:color w:val="000000" w:themeColor="text1"/>
                      <w:kern w:val="0"/>
                      <w:szCs w:val="21"/>
                    </w:rPr>
                    <w:t>▲</w:t>
                  </w:r>
                  <w:r>
                    <w:rPr>
                      <w:color w:val="000000" w:themeColor="text1"/>
                      <w:kern w:val="0"/>
                    </w:rPr>
                    <w:t>9</w:t>
                  </w:r>
                  <w:r>
                    <w:rPr>
                      <w:rFonts w:hint="eastAsia"/>
                      <w:color w:val="000000" w:themeColor="text1"/>
                      <w:kern w:val="0"/>
                    </w:rPr>
                    <w:t>）</w:t>
                  </w:r>
                  <w:r>
                    <w:rPr>
                      <w:color w:val="000000" w:themeColor="text1"/>
                      <w:kern w:val="0"/>
                    </w:rPr>
                    <w:t>上传文件</w:t>
                  </w:r>
                  <w:r>
                    <w:rPr>
                      <w:rFonts w:hint="eastAsia"/>
                      <w:color w:val="000000" w:themeColor="text1"/>
                      <w:kern w:val="0"/>
                    </w:rPr>
                    <w:t>：上传文件界面主要用于上</w:t>
                  </w:r>
                  <w:proofErr w:type="gramStart"/>
                  <w:r>
                    <w:rPr>
                      <w:rFonts w:hint="eastAsia"/>
                      <w:color w:val="000000" w:themeColor="text1"/>
                      <w:kern w:val="0"/>
                    </w:rPr>
                    <w:t>传用户</w:t>
                  </w:r>
                  <w:proofErr w:type="gramEnd"/>
                  <w:r>
                    <w:rPr>
                      <w:rFonts w:hint="eastAsia"/>
                      <w:color w:val="000000" w:themeColor="text1"/>
                      <w:kern w:val="0"/>
                    </w:rPr>
                    <w:t>的加工文件。本界面支持上</w:t>
                  </w:r>
                  <w:proofErr w:type="gramStart"/>
                  <w:r>
                    <w:rPr>
                      <w:rFonts w:hint="eastAsia"/>
                      <w:color w:val="000000" w:themeColor="text1"/>
                      <w:kern w:val="0"/>
                    </w:rPr>
                    <w:t>传加工</w:t>
                  </w:r>
                  <w:proofErr w:type="gramEnd"/>
                  <w:r>
                    <w:rPr>
                      <w:rFonts w:hint="eastAsia"/>
                      <w:color w:val="000000" w:themeColor="text1"/>
                      <w:kern w:val="0"/>
                    </w:rPr>
                    <w:t>文件到服务器，并根据文件生成对应的订单，也支持直接将文件上传至设备，并可以手动选择上传至数控车床还是加工中心。</w:t>
                  </w:r>
                </w:p>
                <w:p w14:paraId="50DBD69A" w14:textId="77777777" w:rsidR="00D53A09" w:rsidRDefault="00870A8F">
                  <w:pPr>
                    <w:rPr>
                      <w:color w:val="000000" w:themeColor="text1"/>
                      <w:kern w:val="0"/>
                    </w:rPr>
                  </w:pPr>
                  <w:r>
                    <w:rPr>
                      <w:color w:val="000000" w:themeColor="text1"/>
                      <w:kern w:val="0"/>
                    </w:rPr>
                    <w:t>10</w:t>
                  </w:r>
                  <w:r>
                    <w:rPr>
                      <w:rFonts w:hint="eastAsia"/>
                      <w:color w:val="000000" w:themeColor="text1"/>
                      <w:kern w:val="0"/>
                    </w:rPr>
                    <w:t>）视频监控：视频监控界面可通过摄像头实时</w:t>
                  </w:r>
                  <w:proofErr w:type="gramStart"/>
                  <w:r>
                    <w:rPr>
                      <w:rFonts w:hint="eastAsia"/>
                      <w:color w:val="000000" w:themeColor="text1"/>
                      <w:kern w:val="0"/>
                    </w:rPr>
                    <w:t>监控产线设备</w:t>
                  </w:r>
                  <w:proofErr w:type="gramEnd"/>
                  <w:r>
                    <w:rPr>
                      <w:rFonts w:hint="eastAsia"/>
                      <w:color w:val="000000" w:themeColor="text1"/>
                      <w:kern w:val="0"/>
                    </w:rPr>
                    <w:t>的运行状况。</w:t>
                  </w:r>
                </w:p>
                <w:p w14:paraId="1CC4C257" w14:textId="77777777" w:rsidR="00D53A09" w:rsidRDefault="00870A8F">
                  <w:pPr>
                    <w:rPr>
                      <w:color w:val="000000" w:themeColor="text1"/>
                      <w:kern w:val="0"/>
                    </w:rPr>
                  </w:pPr>
                  <w:r>
                    <w:rPr>
                      <w:color w:val="000000" w:themeColor="text1"/>
                      <w:kern w:val="0"/>
                    </w:rPr>
                    <w:t>11</w:t>
                  </w:r>
                  <w:r>
                    <w:rPr>
                      <w:rFonts w:hint="eastAsia"/>
                      <w:color w:val="000000" w:themeColor="text1"/>
                      <w:kern w:val="0"/>
                    </w:rPr>
                    <w:t>）</w:t>
                  </w:r>
                  <w:r>
                    <w:rPr>
                      <w:color w:val="000000" w:themeColor="text1"/>
                      <w:kern w:val="0"/>
                    </w:rPr>
                    <w:t>系统日志</w:t>
                  </w:r>
                  <w:r>
                    <w:rPr>
                      <w:rFonts w:hint="eastAsia"/>
                      <w:color w:val="000000" w:themeColor="text1"/>
                      <w:kern w:val="0"/>
                    </w:rPr>
                    <w:t>：系统日志界面记录了加工系统的运行信息。若系统出现故障，可根据系统运行日志来进行追溯。</w:t>
                  </w:r>
                </w:p>
                <w:p w14:paraId="436048C4" w14:textId="77777777" w:rsidR="00D53A09" w:rsidRDefault="00870A8F">
                  <w:pPr>
                    <w:adjustRightInd w:val="0"/>
                    <w:snapToGrid w:val="0"/>
                    <w:rPr>
                      <w:rFonts w:cs="宋体"/>
                      <w:color w:val="000000" w:themeColor="text1"/>
                      <w:kern w:val="0"/>
                      <w:szCs w:val="21"/>
                    </w:rPr>
                  </w:pPr>
                  <w:r>
                    <w:rPr>
                      <w:color w:val="000000" w:themeColor="text1"/>
                    </w:rPr>
                    <w:t xml:space="preserve">12) </w:t>
                  </w:r>
                  <w:r>
                    <w:rPr>
                      <w:rFonts w:hint="eastAsia"/>
                      <w:color w:val="000000" w:themeColor="text1"/>
                      <w:szCs w:val="21"/>
                    </w:rPr>
                    <w:t>提供配套教学资源。</w:t>
                  </w:r>
                </w:p>
                <w:p w14:paraId="5FD453C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4.5 </w:t>
                  </w:r>
                  <w:r>
                    <w:rPr>
                      <w:rFonts w:cs="宋体" w:hint="eastAsia"/>
                      <w:color w:val="000000" w:themeColor="text1"/>
                      <w:kern w:val="0"/>
                      <w:szCs w:val="21"/>
                    </w:rPr>
                    <w:t>智能制造</w:t>
                  </w:r>
                  <w:r>
                    <w:rPr>
                      <w:rFonts w:cs="宋体"/>
                      <w:color w:val="000000" w:themeColor="text1"/>
                      <w:kern w:val="0"/>
                      <w:szCs w:val="21"/>
                    </w:rPr>
                    <w:t>仿真软件</w:t>
                  </w:r>
                </w:p>
                <w:p w14:paraId="6F9EEB8E" w14:textId="77777777" w:rsidR="00D53A09" w:rsidRDefault="00870A8F">
                  <w:pPr>
                    <w:adjustRightInd w:val="0"/>
                    <w:snapToGrid w:val="0"/>
                    <w:ind w:firstLineChars="200" w:firstLine="420"/>
                    <w:rPr>
                      <w:rFonts w:cs="宋体"/>
                      <w:color w:val="000000" w:themeColor="text1"/>
                      <w:kern w:val="0"/>
                      <w:szCs w:val="21"/>
                    </w:rPr>
                  </w:pPr>
                  <w:r>
                    <w:rPr>
                      <w:rFonts w:cs="宋体" w:hint="eastAsia"/>
                      <w:color w:val="000000" w:themeColor="text1"/>
                      <w:kern w:val="0"/>
                      <w:szCs w:val="21"/>
                    </w:rPr>
                    <w:t>软件需具有丰富的运动机构模型库，包括工业机器人、电火花、三坐标测量机、数控车床、数控铣床、油压机、注塑机、仓库码垛机、</w:t>
                  </w:r>
                  <w:r>
                    <w:rPr>
                      <w:rFonts w:cs="宋体"/>
                      <w:color w:val="000000" w:themeColor="text1"/>
                      <w:kern w:val="0"/>
                      <w:szCs w:val="21"/>
                    </w:rPr>
                    <w:t>AGV</w:t>
                  </w:r>
                  <w:r>
                    <w:rPr>
                      <w:rFonts w:cs="宋体"/>
                      <w:color w:val="000000" w:themeColor="text1"/>
                      <w:kern w:val="0"/>
                      <w:szCs w:val="21"/>
                    </w:rPr>
                    <w:t>、传送带、导轨等机构，</w:t>
                  </w:r>
                  <w:r>
                    <w:rPr>
                      <w:rFonts w:cs="宋体"/>
                      <w:color w:val="000000" w:themeColor="text1"/>
                      <w:kern w:val="0"/>
                      <w:szCs w:val="21"/>
                    </w:rPr>
                    <w:lastRenderedPageBreak/>
                    <w:t>支持用户创建自定义运动机构。支持典型智能制造应用的仿真，包括智能切削加工、智能模具加工、智能传感器检测、工业机器人机床上下料等应用。支持国内外大多数机器人品牌的虚拟仿真及离线编程，能够直接生成该品牌的机器人离线程序，并支持机器人品牌后处理程序定制化。可根据生产工艺要求，配置虚拟调试参数，对智能制造应用系统进行虚拟调试，验证</w:t>
                  </w:r>
                  <w:r>
                    <w:rPr>
                      <w:rFonts w:cs="宋体"/>
                      <w:color w:val="000000" w:themeColor="text1"/>
                      <w:kern w:val="0"/>
                      <w:szCs w:val="21"/>
                    </w:rPr>
                    <w:t>PLC</w:t>
                  </w:r>
                  <w:r>
                    <w:rPr>
                      <w:rFonts w:cs="宋体"/>
                      <w:color w:val="000000" w:themeColor="text1"/>
                      <w:kern w:val="0"/>
                      <w:szCs w:val="21"/>
                    </w:rPr>
                    <w:t>及机器人程序，优化系统工艺流程。</w:t>
                  </w:r>
                </w:p>
                <w:p w14:paraId="3EBFA6DD"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技术要求：</w:t>
                  </w:r>
                </w:p>
                <w:p w14:paraId="597144ED"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）正版软件，独家授权，免费升级，可提供持续的中文技术支持服务；</w:t>
                  </w:r>
                  <w:r>
                    <w:rPr>
                      <w:rFonts w:cs="宋体" w:hint="eastAsia"/>
                      <w:color w:val="000000" w:themeColor="text1"/>
                      <w:kern w:val="0"/>
                      <w:szCs w:val="21"/>
                    </w:rPr>
                    <w:t>投标人须提供承诺函，承诺内容包括可提供持续的中文技术支持服务，可永久免费升级。</w:t>
                  </w:r>
                </w:p>
                <w:p w14:paraId="696E0D5D"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w:t>
                  </w:r>
                  <w:r>
                    <w:rPr>
                      <w:rFonts w:cs="宋体"/>
                      <w:color w:val="000000" w:themeColor="text1"/>
                      <w:kern w:val="0"/>
                      <w:szCs w:val="21"/>
                    </w:rPr>
                    <w:t>）软件配套教学实训所需的具有自主知识产权的课程教材，国家级出版社出版；</w:t>
                  </w:r>
                  <w:r>
                    <w:rPr>
                      <w:rFonts w:cs="宋体" w:hint="eastAsia"/>
                      <w:color w:val="000000" w:themeColor="text1"/>
                      <w:kern w:val="0"/>
                      <w:szCs w:val="21"/>
                    </w:rPr>
                    <w:t>需投标文件中提供国家级出版社出版的教材。</w:t>
                  </w:r>
                </w:p>
                <w:p w14:paraId="3E039DC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3</w:t>
                  </w:r>
                  <w:r>
                    <w:rPr>
                      <w:rFonts w:cs="宋体"/>
                      <w:color w:val="000000" w:themeColor="text1"/>
                      <w:kern w:val="0"/>
                      <w:szCs w:val="21"/>
                    </w:rPr>
                    <w:t>）仿真系统支持</w:t>
                  </w:r>
                  <w:r>
                    <w:rPr>
                      <w:rFonts w:cs="宋体" w:hint="eastAsia"/>
                      <w:color w:val="000000" w:themeColor="text1"/>
                      <w:kern w:val="0"/>
                      <w:szCs w:val="21"/>
                    </w:rPr>
                    <w:t>但不限于</w:t>
                  </w:r>
                  <w:r>
                    <w:rPr>
                      <w:rFonts w:cs="宋体"/>
                      <w:color w:val="000000" w:themeColor="text1"/>
                      <w:kern w:val="0"/>
                      <w:szCs w:val="21"/>
                    </w:rPr>
                    <w:t>汇博、埃夫特、</w:t>
                  </w:r>
                  <w:r>
                    <w:rPr>
                      <w:rFonts w:cs="宋体"/>
                      <w:color w:val="000000" w:themeColor="text1"/>
                      <w:kern w:val="0"/>
                      <w:szCs w:val="21"/>
                    </w:rPr>
                    <w:t>ABB</w:t>
                  </w:r>
                  <w:r>
                    <w:rPr>
                      <w:rFonts w:cs="宋体"/>
                      <w:color w:val="000000" w:themeColor="text1"/>
                      <w:kern w:val="0"/>
                      <w:szCs w:val="21"/>
                    </w:rPr>
                    <w:t>、</w:t>
                  </w:r>
                  <w:r>
                    <w:rPr>
                      <w:rFonts w:cs="宋体"/>
                      <w:color w:val="000000" w:themeColor="text1"/>
                      <w:kern w:val="0"/>
                      <w:szCs w:val="21"/>
                    </w:rPr>
                    <w:t>KUKA</w:t>
                  </w:r>
                  <w:r>
                    <w:rPr>
                      <w:rFonts w:cs="宋体"/>
                      <w:color w:val="000000" w:themeColor="text1"/>
                      <w:kern w:val="0"/>
                      <w:szCs w:val="21"/>
                    </w:rPr>
                    <w:t>，</w:t>
                  </w:r>
                  <w:r>
                    <w:rPr>
                      <w:rFonts w:cs="宋体"/>
                      <w:color w:val="000000" w:themeColor="text1"/>
                      <w:kern w:val="0"/>
                      <w:szCs w:val="21"/>
                    </w:rPr>
                    <w:t>FANUC</w:t>
                  </w:r>
                  <w:r>
                    <w:rPr>
                      <w:rFonts w:cs="宋体"/>
                      <w:color w:val="000000" w:themeColor="text1"/>
                      <w:kern w:val="0"/>
                      <w:szCs w:val="21"/>
                    </w:rPr>
                    <w:t>、安川、史陶比尔、</w:t>
                  </w:r>
                  <w:r>
                    <w:rPr>
                      <w:rFonts w:cs="宋体"/>
                      <w:color w:val="000000" w:themeColor="text1"/>
                      <w:kern w:val="0"/>
                      <w:szCs w:val="21"/>
                    </w:rPr>
                    <w:t>UR</w:t>
                  </w:r>
                  <w:r>
                    <w:rPr>
                      <w:rFonts w:cs="宋体"/>
                      <w:color w:val="000000" w:themeColor="text1"/>
                      <w:kern w:val="0"/>
                      <w:szCs w:val="21"/>
                    </w:rPr>
                    <w:t>等多种机器人，提供</w:t>
                  </w:r>
                  <w:r>
                    <w:rPr>
                      <w:rFonts w:cs="宋体"/>
                      <w:color w:val="000000" w:themeColor="text1"/>
                      <w:kern w:val="0"/>
                      <w:szCs w:val="21"/>
                    </w:rPr>
                    <w:t>250</w:t>
                  </w:r>
                  <w:r>
                    <w:rPr>
                      <w:rFonts w:cs="宋体"/>
                      <w:color w:val="000000" w:themeColor="text1"/>
                      <w:kern w:val="0"/>
                      <w:szCs w:val="21"/>
                    </w:rPr>
                    <w:t>种以上的各品牌机器人模型；</w:t>
                  </w:r>
                </w:p>
                <w:p w14:paraId="2BC796FC"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4</w:t>
                  </w:r>
                  <w:r>
                    <w:rPr>
                      <w:rFonts w:cs="宋体"/>
                      <w:color w:val="000000" w:themeColor="text1"/>
                      <w:kern w:val="0"/>
                      <w:szCs w:val="21"/>
                    </w:rPr>
                    <w:t>）具有离线编程功能，能够直接生成包括但不限于汇博、埃夫特、</w:t>
                  </w:r>
                  <w:r>
                    <w:rPr>
                      <w:rFonts w:cs="宋体"/>
                      <w:color w:val="000000" w:themeColor="text1"/>
                      <w:kern w:val="0"/>
                      <w:szCs w:val="21"/>
                    </w:rPr>
                    <w:t>ABB</w:t>
                  </w:r>
                  <w:r>
                    <w:rPr>
                      <w:rFonts w:cs="宋体"/>
                      <w:color w:val="000000" w:themeColor="text1"/>
                      <w:kern w:val="0"/>
                      <w:szCs w:val="21"/>
                    </w:rPr>
                    <w:t>、</w:t>
                  </w:r>
                  <w:r>
                    <w:rPr>
                      <w:rFonts w:cs="宋体"/>
                      <w:color w:val="000000" w:themeColor="text1"/>
                      <w:kern w:val="0"/>
                      <w:szCs w:val="21"/>
                    </w:rPr>
                    <w:t>KUKA</w:t>
                  </w:r>
                  <w:r>
                    <w:rPr>
                      <w:rFonts w:cs="宋体"/>
                      <w:color w:val="000000" w:themeColor="text1"/>
                      <w:kern w:val="0"/>
                      <w:szCs w:val="21"/>
                    </w:rPr>
                    <w:t>，</w:t>
                  </w:r>
                  <w:r>
                    <w:rPr>
                      <w:rFonts w:cs="宋体"/>
                      <w:color w:val="000000" w:themeColor="text1"/>
                      <w:kern w:val="0"/>
                      <w:szCs w:val="21"/>
                    </w:rPr>
                    <w:t>FANUC</w:t>
                  </w:r>
                  <w:r>
                    <w:rPr>
                      <w:rFonts w:cs="宋体"/>
                      <w:color w:val="000000" w:themeColor="text1"/>
                      <w:kern w:val="0"/>
                      <w:szCs w:val="21"/>
                    </w:rPr>
                    <w:t>、安川、史陶比尔、</w:t>
                  </w:r>
                  <w:r>
                    <w:rPr>
                      <w:rFonts w:cs="宋体"/>
                      <w:color w:val="000000" w:themeColor="text1"/>
                      <w:kern w:val="0"/>
                      <w:szCs w:val="21"/>
                    </w:rPr>
                    <w:t>UR</w:t>
                  </w:r>
                  <w:r>
                    <w:rPr>
                      <w:rFonts w:cs="宋体"/>
                      <w:color w:val="000000" w:themeColor="text1"/>
                      <w:kern w:val="0"/>
                      <w:szCs w:val="21"/>
                    </w:rPr>
                    <w:t>等</w:t>
                  </w:r>
                  <w:r>
                    <w:rPr>
                      <w:rFonts w:cs="宋体"/>
                      <w:color w:val="000000" w:themeColor="text1"/>
                      <w:kern w:val="0"/>
                      <w:szCs w:val="21"/>
                    </w:rPr>
                    <w:t>30</w:t>
                  </w:r>
                  <w:r>
                    <w:rPr>
                      <w:rFonts w:cs="宋体"/>
                      <w:color w:val="000000" w:themeColor="text1"/>
                      <w:kern w:val="0"/>
                      <w:szCs w:val="21"/>
                    </w:rPr>
                    <w:t>种品牌机器人的代码；</w:t>
                  </w:r>
                </w:p>
                <w:p w14:paraId="22F7F8E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color w:val="000000" w:themeColor="text1"/>
                      <w:kern w:val="0"/>
                      <w:szCs w:val="21"/>
                    </w:rPr>
                    <w:t>）支持关节型机器人、</w:t>
                  </w:r>
                  <w:r>
                    <w:rPr>
                      <w:rFonts w:cs="宋体"/>
                      <w:color w:val="000000" w:themeColor="text1"/>
                      <w:kern w:val="0"/>
                      <w:szCs w:val="21"/>
                    </w:rPr>
                    <w:t>Delta</w:t>
                  </w:r>
                  <w:r>
                    <w:rPr>
                      <w:rFonts w:cs="宋体"/>
                      <w:color w:val="000000" w:themeColor="text1"/>
                      <w:kern w:val="0"/>
                      <w:szCs w:val="21"/>
                    </w:rPr>
                    <w:t>、</w:t>
                  </w:r>
                  <w:r>
                    <w:rPr>
                      <w:rFonts w:cs="宋体"/>
                      <w:color w:val="000000" w:themeColor="text1"/>
                      <w:kern w:val="0"/>
                      <w:szCs w:val="21"/>
                    </w:rPr>
                    <w:t>SCARA</w:t>
                  </w:r>
                  <w:r>
                    <w:rPr>
                      <w:rFonts w:cs="宋体"/>
                      <w:color w:val="000000" w:themeColor="text1"/>
                      <w:kern w:val="0"/>
                      <w:szCs w:val="21"/>
                    </w:rPr>
                    <w:t>、直角坐标等</w:t>
                  </w:r>
                  <w:proofErr w:type="gramStart"/>
                  <w:r>
                    <w:rPr>
                      <w:rFonts w:cs="宋体"/>
                      <w:color w:val="000000" w:themeColor="text1"/>
                      <w:kern w:val="0"/>
                      <w:szCs w:val="21"/>
                    </w:rPr>
                    <w:t>不</w:t>
                  </w:r>
                  <w:proofErr w:type="gramEnd"/>
                  <w:r>
                    <w:rPr>
                      <w:rFonts w:cs="宋体"/>
                      <w:color w:val="000000" w:themeColor="text1"/>
                      <w:kern w:val="0"/>
                      <w:szCs w:val="21"/>
                    </w:rPr>
                    <w:t>同构型机器人。</w:t>
                  </w:r>
                </w:p>
                <w:p w14:paraId="1E15322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6</w:t>
                  </w:r>
                  <w:r>
                    <w:rPr>
                      <w:rFonts w:cs="宋体"/>
                      <w:color w:val="000000" w:themeColor="text1"/>
                      <w:kern w:val="0"/>
                      <w:szCs w:val="21"/>
                    </w:rPr>
                    <w:t>）包含主流品牌的工业机器人模型库及多种智能工厂仿真模型，支持主流三维数据格式导入，可根据需求进行模型的运动行为管理。</w:t>
                  </w:r>
                </w:p>
                <w:p w14:paraId="2E30DEE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w:t>
                  </w:r>
                  <w:r>
                    <w:rPr>
                      <w:rFonts w:cs="宋体"/>
                      <w:color w:val="000000" w:themeColor="text1"/>
                      <w:kern w:val="0"/>
                      <w:szCs w:val="21"/>
                    </w:rPr>
                    <w:t>）支持多种格式的三维</w:t>
                  </w:r>
                  <w:r>
                    <w:rPr>
                      <w:rFonts w:cs="宋体"/>
                      <w:color w:val="000000" w:themeColor="text1"/>
                      <w:kern w:val="0"/>
                      <w:szCs w:val="21"/>
                    </w:rPr>
                    <w:t>CAD</w:t>
                  </w:r>
                  <w:r>
                    <w:rPr>
                      <w:rFonts w:cs="宋体"/>
                      <w:color w:val="000000" w:themeColor="text1"/>
                      <w:kern w:val="0"/>
                      <w:szCs w:val="21"/>
                    </w:rPr>
                    <w:t>模型，可导入扩展名为</w:t>
                  </w:r>
                  <w:r>
                    <w:rPr>
                      <w:rFonts w:cs="宋体"/>
                      <w:color w:val="000000" w:themeColor="text1"/>
                      <w:kern w:val="0"/>
                      <w:szCs w:val="21"/>
                    </w:rPr>
                    <w:t>step</w:t>
                  </w:r>
                  <w:r>
                    <w:rPr>
                      <w:rFonts w:cs="宋体"/>
                      <w:color w:val="000000" w:themeColor="text1"/>
                      <w:kern w:val="0"/>
                      <w:szCs w:val="21"/>
                    </w:rPr>
                    <w:t>、</w:t>
                  </w:r>
                  <w:proofErr w:type="spellStart"/>
                  <w:r>
                    <w:rPr>
                      <w:rFonts w:cs="宋体"/>
                      <w:color w:val="000000" w:themeColor="text1"/>
                      <w:kern w:val="0"/>
                      <w:szCs w:val="21"/>
                    </w:rPr>
                    <w:t>igs</w:t>
                  </w:r>
                  <w:proofErr w:type="spellEnd"/>
                  <w:r>
                    <w:rPr>
                      <w:rFonts w:cs="宋体"/>
                      <w:color w:val="000000" w:themeColor="text1"/>
                      <w:kern w:val="0"/>
                      <w:szCs w:val="21"/>
                    </w:rPr>
                    <w:t>、</w:t>
                  </w:r>
                  <w:proofErr w:type="spellStart"/>
                  <w:r>
                    <w:rPr>
                      <w:rFonts w:cs="宋体"/>
                      <w:color w:val="000000" w:themeColor="text1"/>
                      <w:kern w:val="0"/>
                      <w:szCs w:val="21"/>
                    </w:rPr>
                    <w:t>stl</w:t>
                  </w:r>
                  <w:proofErr w:type="spellEnd"/>
                  <w:r>
                    <w:rPr>
                      <w:rFonts w:cs="宋体"/>
                      <w:color w:val="000000" w:themeColor="text1"/>
                      <w:kern w:val="0"/>
                      <w:szCs w:val="21"/>
                    </w:rPr>
                    <w:t>等格式。</w:t>
                  </w:r>
                </w:p>
                <w:p w14:paraId="23E3FF4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8</w:t>
                  </w:r>
                  <w:r>
                    <w:rPr>
                      <w:rFonts w:cs="宋体"/>
                      <w:color w:val="000000" w:themeColor="text1"/>
                      <w:kern w:val="0"/>
                      <w:szCs w:val="21"/>
                    </w:rPr>
                    <w:t>）有可以根据机器人</w:t>
                  </w:r>
                  <w:r>
                    <w:rPr>
                      <w:rFonts w:cs="宋体"/>
                      <w:color w:val="000000" w:themeColor="text1"/>
                      <w:kern w:val="0"/>
                      <w:szCs w:val="21"/>
                    </w:rPr>
                    <w:t>D-H</w:t>
                  </w:r>
                  <w:r>
                    <w:rPr>
                      <w:rFonts w:cs="宋体"/>
                      <w:color w:val="000000" w:themeColor="text1"/>
                      <w:kern w:val="0"/>
                      <w:szCs w:val="21"/>
                    </w:rPr>
                    <w:t>参数，创建</w:t>
                  </w:r>
                  <w:r>
                    <w:rPr>
                      <w:rFonts w:cs="宋体"/>
                      <w:color w:val="000000" w:themeColor="text1"/>
                      <w:kern w:val="0"/>
                      <w:szCs w:val="21"/>
                    </w:rPr>
                    <w:t>6</w:t>
                  </w:r>
                  <w:r>
                    <w:rPr>
                      <w:rFonts w:cs="宋体"/>
                      <w:color w:val="000000" w:themeColor="text1"/>
                      <w:kern w:val="0"/>
                      <w:szCs w:val="21"/>
                    </w:rPr>
                    <w:t>轴、</w:t>
                  </w:r>
                  <w:r>
                    <w:rPr>
                      <w:rFonts w:cs="宋体"/>
                      <w:color w:val="000000" w:themeColor="text1"/>
                      <w:kern w:val="0"/>
                      <w:szCs w:val="21"/>
                    </w:rPr>
                    <w:t>7</w:t>
                  </w:r>
                  <w:r>
                    <w:rPr>
                      <w:rFonts w:cs="宋体"/>
                      <w:color w:val="000000" w:themeColor="text1"/>
                      <w:kern w:val="0"/>
                      <w:szCs w:val="21"/>
                    </w:rPr>
                    <w:t>轴串联机器人模型的功能；</w:t>
                  </w:r>
                </w:p>
                <w:p w14:paraId="7CC481C8"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9</w:t>
                  </w:r>
                  <w:r>
                    <w:rPr>
                      <w:rFonts w:cs="宋体"/>
                      <w:color w:val="000000" w:themeColor="text1"/>
                      <w:kern w:val="0"/>
                      <w:szCs w:val="21"/>
                    </w:rPr>
                    <w:t>）支持工件校准功能，能够根据真实情况与理论模型的参数误差自动调整轨迹参数。</w:t>
                  </w:r>
                </w:p>
                <w:p w14:paraId="19B3CAB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10</w:t>
                  </w:r>
                  <w:r>
                    <w:rPr>
                      <w:rFonts w:cs="宋体"/>
                      <w:color w:val="000000" w:themeColor="text1"/>
                      <w:kern w:val="0"/>
                      <w:szCs w:val="21"/>
                    </w:rPr>
                    <w:t>）轨迹生成可基于</w:t>
                  </w:r>
                  <w:r>
                    <w:rPr>
                      <w:rFonts w:cs="宋体"/>
                      <w:color w:val="000000" w:themeColor="text1"/>
                      <w:kern w:val="0"/>
                      <w:szCs w:val="21"/>
                    </w:rPr>
                    <w:t>CAD</w:t>
                  </w:r>
                  <w:r>
                    <w:rPr>
                      <w:rFonts w:cs="宋体"/>
                      <w:color w:val="000000" w:themeColor="text1"/>
                      <w:kern w:val="0"/>
                      <w:szCs w:val="21"/>
                    </w:rPr>
                    <w:t>数据，简化轨迹生成过程，提高精度，可利用实体模型、曲面或曲线直接生成运动轨迹。</w:t>
                  </w:r>
                </w:p>
                <w:p w14:paraId="2173DE04"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11</w:t>
                  </w:r>
                  <w:r>
                    <w:rPr>
                      <w:rFonts w:cs="宋体"/>
                      <w:color w:val="000000" w:themeColor="text1"/>
                      <w:kern w:val="0"/>
                      <w:szCs w:val="21"/>
                    </w:rPr>
                    <w:t>）包含丰富的轨迹调整优化工具包，如碰撞检查、工业机器人可达性、姿态奇异点、轴超限、节拍估算、轨迹自动调整优化等功能，可用于优化智能制造虚拟仿真系统的布局及仿真。</w:t>
                  </w:r>
                </w:p>
                <w:p w14:paraId="751900A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12</w:t>
                  </w:r>
                  <w:r>
                    <w:rPr>
                      <w:rFonts w:cs="宋体"/>
                      <w:color w:val="000000" w:themeColor="text1"/>
                      <w:kern w:val="0"/>
                      <w:szCs w:val="21"/>
                    </w:rPr>
                    <w:t>）包含丰富的工艺应用工具包，必须包含但不限于打磨、喷涂、铣削、焊接等。可以自由设计定义工具及其坐标信息，实际工件与模型工件的坐标校准确保轨迹精度，码垛工艺包模拟真实物料抓取摆放过程，支持</w:t>
                  </w:r>
                  <w:r>
                    <w:rPr>
                      <w:rFonts w:cs="宋体"/>
                      <w:color w:val="000000" w:themeColor="text1"/>
                      <w:kern w:val="0"/>
                      <w:szCs w:val="21"/>
                    </w:rPr>
                    <w:t>APT Source</w:t>
                  </w:r>
                  <w:r>
                    <w:rPr>
                      <w:rFonts w:cs="宋体"/>
                      <w:color w:val="000000" w:themeColor="text1"/>
                      <w:kern w:val="0"/>
                      <w:szCs w:val="21"/>
                    </w:rPr>
                    <w:t>和</w:t>
                  </w:r>
                  <w:r>
                    <w:rPr>
                      <w:rFonts w:cs="宋体"/>
                      <w:color w:val="000000" w:themeColor="text1"/>
                      <w:kern w:val="0"/>
                      <w:szCs w:val="21"/>
                    </w:rPr>
                    <w:t>NC</w:t>
                  </w:r>
                  <w:r>
                    <w:rPr>
                      <w:rFonts w:cs="宋体"/>
                      <w:color w:val="000000" w:themeColor="text1"/>
                      <w:kern w:val="0"/>
                      <w:szCs w:val="21"/>
                    </w:rPr>
                    <w:t>格式</w:t>
                  </w:r>
                  <w:r>
                    <w:rPr>
                      <w:rFonts w:cs="宋体"/>
                      <w:color w:val="000000" w:themeColor="text1"/>
                      <w:kern w:val="0"/>
                      <w:szCs w:val="21"/>
                    </w:rPr>
                    <w:t>G</w:t>
                  </w:r>
                  <w:r>
                    <w:rPr>
                      <w:rFonts w:cs="宋体"/>
                      <w:color w:val="000000" w:themeColor="text1"/>
                      <w:kern w:val="0"/>
                      <w:szCs w:val="21"/>
                    </w:rPr>
                    <w:t>代码的导入并自动转化为工业机器人运动轨迹等功能。</w:t>
                  </w:r>
                </w:p>
                <w:p w14:paraId="5B3A6E7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13</w:t>
                  </w:r>
                  <w:r>
                    <w:rPr>
                      <w:rFonts w:cs="宋体"/>
                      <w:color w:val="000000" w:themeColor="text1"/>
                      <w:kern w:val="0"/>
                      <w:szCs w:val="21"/>
                    </w:rPr>
                    <w:t>）提供工业机器人虚拟教学模块，如虚拟示教器、机器人部件装配、自动生成仿真运动视频。可以生成基于</w:t>
                  </w:r>
                  <w:r>
                    <w:rPr>
                      <w:rFonts w:cs="宋体"/>
                      <w:color w:val="000000" w:themeColor="text1"/>
                      <w:kern w:val="0"/>
                      <w:szCs w:val="21"/>
                    </w:rPr>
                    <w:t>html</w:t>
                  </w:r>
                  <w:r>
                    <w:rPr>
                      <w:rFonts w:cs="宋体"/>
                      <w:color w:val="000000" w:themeColor="text1"/>
                      <w:kern w:val="0"/>
                      <w:szCs w:val="21"/>
                    </w:rPr>
                    <w:t>播放的视频和基于</w:t>
                  </w:r>
                  <w:r>
                    <w:rPr>
                      <w:rFonts w:cs="宋体"/>
                      <w:color w:val="000000" w:themeColor="text1"/>
                      <w:kern w:val="0"/>
                      <w:szCs w:val="21"/>
                    </w:rPr>
                    <w:t>pdf</w:t>
                  </w:r>
                  <w:r>
                    <w:rPr>
                      <w:rFonts w:cs="宋体"/>
                      <w:color w:val="000000" w:themeColor="text1"/>
                      <w:kern w:val="0"/>
                      <w:szCs w:val="21"/>
                    </w:rPr>
                    <w:t>的</w:t>
                  </w:r>
                  <w:r>
                    <w:rPr>
                      <w:rFonts w:cs="宋体"/>
                      <w:color w:val="000000" w:themeColor="text1"/>
                      <w:kern w:val="0"/>
                      <w:szCs w:val="21"/>
                    </w:rPr>
                    <w:t>3</w:t>
                  </w:r>
                  <w:r>
                    <w:rPr>
                      <w:rFonts w:cs="宋体"/>
                      <w:color w:val="000000" w:themeColor="text1"/>
                      <w:kern w:val="0"/>
                      <w:szCs w:val="21"/>
                    </w:rPr>
                    <w:t>维可操作文件；</w:t>
                  </w:r>
                </w:p>
                <w:p w14:paraId="6BACB1C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14</w:t>
                  </w:r>
                  <w:r>
                    <w:rPr>
                      <w:rFonts w:cs="宋体"/>
                      <w:color w:val="000000" w:themeColor="text1"/>
                      <w:kern w:val="0"/>
                      <w:szCs w:val="21"/>
                    </w:rPr>
                    <w:t>）提供强大的</w:t>
                  </w:r>
                  <w:r>
                    <w:rPr>
                      <w:rFonts w:cs="宋体"/>
                      <w:color w:val="000000" w:themeColor="text1"/>
                      <w:kern w:val="0"/>
                      <w:szCs w:val="21"/>
                    </w:rPr>
                    <w:t>Python API</w:t>
                  </w:r>
                  <w:r>
                    <w:rPr>
                      <w:rFonts w:cs="宋体"/>
                      <w:color w:val="000000" w:themeColor="text1"/>
                      <w:kern w:val="0"/>
                      <w:szCs w:val="21"/>
                    </w:rPr>
                    <w:t>功能支持，集成所有离线编程软件的离线编程功能，并允许开展大量机器人机构的自动化应用。可进行仿真和应用于程序机器人取放物体和应</w:t>
                  </w:r>
                  <w:r>
                    <w:rPr>
                      <w:rFonts w:cs="宋体"/>
                      <w:color w:val="000000" w:themeColor="text1"/>
                      <w:kern w:val="0"/>
                      <w:szCs w:val="21"/>
                    </w:rPr>
                    <w:lastRenderedPageBreak/>
                    <w:t>用于复杂的多机器人同步运动等；</w:t>
                  </w:r>
                </w:p>
                <w:p w14:paraId="5B2E1F3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15</w:t>
                  </w:r>
                  <w:r>
                    <w:rPr>
                      <w:rFonts w:cs="宋体"/>
                      <w:color w:val="000000" w:themeColor="text1"/>
                      <w:kern w:val="0"/>
                      <w:szCs w:val="21"/>
                    </w:rPr>
                    <w:t>）支持机器人精度标定功能，可以支持激光跟踪仪标定和立体相机标定；</w:t>
                  </w:r>
                </w:p>
                <w:p w14:paraId="1370C36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16</w:t>
                  </w:r>
                  <w:r>
                    <w:rPr>
                      <w:rFonts w:cs="宋体"/>
                      <w:color w:val="000000" w:themeColor="text1"/>
                      <w:kern w:val="0"/>
                      <w:szCs w:val="21"/>
                    </w:rPr>
                    <w:t>）支持多机器人同步运动仿真，至少能够实现</w:t>
                  </w:r>
                  <w:r>
                    <w:rPr>
                      <w:rFonts w:cs="宋体"/>
                      <w:color w:val="000000" w:themeColor="text1"/>
                      <w:kern w:val="0"/>
                      <w:szCs w:val="21"/>
                    </w:rPr>
                    <w:t>3</w:t>
                  </w:r>
                  <w:r>
                    <w:rPr>
                      <w:rFonts w:cs="宋体"/>
                      <w:color w:val="000000" w:themeColor="text1"/>
                      <w:kern w:val="0"/>
                      <w:szCs w:val="21"/>
                    </w:rPr>
                    <w:t>个机器人的同步运动；</w:t>
                  </w:r>
                </w:p>
                <w:p w14:paraId="6805C76B"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17</w:t>
                  </w:r>
                  <w:r>
                    <w:rPr>
                      <w:rFonts w:cs="宋体"/>
                      <w:color w:val="000000" w:themeColor="text1"/>
                      <w:kern w:val="0"/>
                      <w:szCs w:val="21"/>
                    </w:rPr>
                    <w:t>）具有机器人外部轴运动，能够实现</w:t>
                  </w:r>
                  <w:r>
                    <w:rPr>
                      <w:rFonts w:cs="宋体"/>
                      <w:color w:val="000000" w:themeColor="text1"/>
                      <w:kern w:val="0"/>
                      <w:szCs w:val="21"/>
                    </w:rPr>
                    <w:t>7</w:t>
                  </w:r>
                  <w:r>
                    <w:rPr>
                      <w:rFonts w:cs="宋体"/>
                      <w:color w:val="000000" w:themeColor="text1"/>
                      <w:kern w:val="0"/>
                      <w:szCs w:val="21"/>
                    </w:rPr>
                    <w:t>、</w:t>
                  </w:r>
                  <w:r>
                    <w:rPr>
                      <w:rFonts w:cs="宋体"/>
                      <w:color w:val="000000" w:themeColor="text1"/>
                      <w:kern w:val="0"/>
                      <w:szCs w:val="21"/>
                    </w:rPr>
                    <w:t>8</w:t>
                  </w:r>
                  <w:r>
                    <w:rPr>
                      <w:rFonts w:cs="宋体"/>
                      <w:color w:val="000000" w:themeColor="text1"/>
                      <w:kern w:val="0"/>
                      <w:szCs w:val="21"/>
                    </w:rPr>
                    <w:t>轴的离线编程功能；</w:t>
                  </w:r>
                </w:p>
                <w:p w14:paraId="40C0551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18</w:t>
                  </w:r>
                  <w:r>
                    <w:rPr>
                      <w:rFonts w:cs="宋体"/>
                      <w:color w:val="000000" w:themeColor="text1"/>
                      <w:kern w:val="0"/>
                      <w:szCs w:val="21"/>
                    </w:rPr>
                    <w:t>）具有整个工厂自动化生产线仿真功能，可包含码垛机、</w:t>
                  </w:r>
                  <w:r>
                    <w:rPr>
                      <w:rFonts w:cs="宋体"/>
                      <w:color w:val="000000" w:themeColor="text1"/>
                      <w:kern w:val="0"/>
                      <w:szCs w:val="21"/>
                    </w:rPr>
                    <w:t>3</w:t>
                  </w:r>
                  <w:r>
                    <w:rPr>
                      <w:rFonts w:cs="宋体"/>
                      <w:color w:val="000000" w:themeColor="text1"/>
                      <w:kern w:val="0"/>
                      <w:szCs w:val="21"/>
                    </w:rPr>
                    <w:t>种以上类型机器人、流水线等；</w:t>
                  </w:r>
                </w:p>
                <w:p w14:paraId="2D8E6CC4"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19</w:t>
                  </w:r>
                  <w:r>
                    <w:rPr>
                      <w:rFonts w:cs="宋体"/>
                      <w:color w:val="000000" w:themeColor="text1"/>
                      <w:kern w:val="0"/>
                      <w:szCs w:val="21"/>
                    </w:rPr>
                    <w:t>）具有</w:t>
                  </w:r>
                  <w:r>
                    <w:rPr>
                      <w:rFonts w:cs="宋体"/>
                      <w:color w:val="000000" w:themeColor="text1"/>
                      <w:kern w:val="0"/>
                      <w:szCs w:val="21"/>
                    </w:rPr>
                    <w:t>ABB</w:t>
                  </w:r>
                  <w:r>
                    <w:rPr>
                      <w:rFonts w:cs="宋体"/>
                      <w:color w:val="000000" w:themeColor="text1"/>
                      <w:kern w:val="0"/>
                      <w:szCs w:val="21"/>
                    </w:rPr>
                    <w:t>、</w:t>
                  </w:r>
                  <w:r>
                    <w:rPr>
                      <w:rFonts w:cs="宋体"/>
                      <w:color w:val="000000" w:themeColor="text1"/>
                      <w:kern w:val="0"/>
                      <w:szCs w:val="21"/>
                    </w:rPr>
                    <w:t>KUKA</w:t>
                  </w:r>
                  <w:r>
                    <w:rPr>
                      <w:rFonts w:cs="宋体"/>
                      <w:color w:val="000000" w:themeColor="text1"/>
                      <w:kern w:val="0"/>
                      <w:szCs w:val="21"/>
                    </w:rPr>
                    <w:t>、</w:t>
                  </w:r>
                  <w:r>
                    <w:rPr>
                      <w:rFonts w:cs="宋体"/>
                      <w:color w:val="000000" w:themeColor="text1"/>
                      <w:kern w:val="0"/>
                      <w:szCs w:val="21"/>
                    </w:rPr>
                    <w:t>FANUC</w:t>
                  </w:r>
                  <w:r>
                    <w:rPr>
                      <w:rFonts w:cs="宋体"/>
                      <w:color w:val="000000" w:themeColor="text1"/>
                      <w:kern w:val="0"/>
                      <w:szCs w:val="21"/>
                    </w:rPr>
                    <w:t>、安川等机器人品牌的虚拟示教器示教功能，能够通过虚拟示教</w:t>
                  </w:r>
                  <w:proofErr w:type="gramStart"/>
                  <w:r>
                    <w:rPr>
                      <w:rFonts w:cs="宋体"/>
                      <w:color w:val="000000" w:themeColor="text1"/>
                      <w:kern w:val="0"/>
                      <w:szCs w:val="21"/>
                    </w:rPr>
                    <w:t>器实现</w:t>
                  </w:r>
                  <w:proofErr w:type="gramEnd"/>
                  <w:r>
                    <w:rPr>
                      <w:rFonts w:cs="宋体"/>
                      <w:color w:val="000000" w:themeColor="text1"/>
                      <w:kern w:val="0"/>
                      <w:szCs w:val="21"/>
                    </w:rPr>
                    <w:t>对机器人的手动操作以及程序代码的编辑和运行；</w:t>
                  </w:r>
                </w:p>
                <w:p w14:paraId="4BEF614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）手动操作中包含机器人的关节坐标系、线性坐标系、以及工具坐标系下的手动控制运动；</w:t>
                  </w:r>
                </w:p>
                <w:p w14:paraId="39731AD0"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w:t>
                  </w:r>
                  <w:r>
                    <w:rPr>
                      <w:rFonts w:cs="宋体"/>
                      <w:color w:val="000000" w:themeColor="text1"/>
                      <w:kern w:val="0"/>
                      <w:szCs w:val="21"/>
                    </w:rPr>
                    <w:t>）机器人数据虚拟示教器上的实时显示；</w:t>
                  </w:r>
                </w:p>
                <w:p w14:paraId="0FD85E6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3</w:t>
                  </w:r>
                  <w:r>
                    <w:rPr>
                      <w:rFonts w:cs="宋体"/>
                      <w:color w:val="000000" w:themeColor="text1"/>
                      <w:kern w:val="0"/>
                      <w:szCs w:val="21"/>
                    </w:rPr>
                    <w:t>）虚拟示教器上能够完全按照真实示教</w:t>
                  </w:r>
                  <w:proofErr w:type="gramStart"/>
                  <w:r>
                    <w:rPr>
                      <w:rFonts w:cs="宋体"/>
                      <w:color w:val="000000" w:themeColor="text1"/>
                      <w:kern w:val="0"/>
                      <w:szCs w:val="21"/>
                    </w:rPr>
                    <w:t>器操作</w:t>
                  </w:r>
                  <w:proofErr w:type="gramEnd"/>
                  <w:r>
                    <w:rPr>
                      <w:rFonts w:cs="宋体"/>
                      <w:color w:val="000000" w:themeColor="text1"/>
                      <w:kern w:val="0"/>
                      <w:szCs w:val="21"/>
                    </w:rPr>
                    <w:t>方式进行程序的插入、编辑、修改以及程序文件的保存和打开；</w:t>
                  </w:r>
                </w:p>
                <w:p w14:paraId="7AA96748"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4</w:t>
                  </w:r>
                  <w:r>
                    <w:rPr>
                      <w:rFonts w:cs="宋体"/>
                      <w:color w:val="000000" w:themeColor="text1"/>
                      <w:kern w:val="0"/>
                      <w:szCs w:val="21"/>
                    </w:rPr>
                    <w:t>）虚拟示教</w:t>
                  </w:r>
                  <w:proofErr w:type="gramStart"/>
                  <w:r>
                    <w:rPr>
                      <w:rFonts w:cs="宋体"/>
                      <w:color w:val="000000" w:themeColor="text1"/>
                      <w:kern w:val="0"/>
                      <w:szCs w:val="21"/>
                    </w:rPr>
                    <w:t>器程序</w:t>
                  </w:r>
                  <w:proofErr w:type="gramEnd"/>
                  <w:r>
                    <w:rPr>
                      <w:rFonts w:cs="宋体"/>
                      <w:color w:val="000000" w:themeColor="text1"/>
                      <w:kern w:val="0"/>
                      <w:szCs w:val="21"/>
                    </w:rPr>
                    <w:t>的再现执行，驱动机器人按照程序运动。</w:t>
                  </w:r>
                </w:p>
                <w:p w14:paraId="4FEC304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20</w:t>
                  </w:r>
                  <w:r>
                    <w:rPr>
                      <w:rFonts w:cs="宋体"/>
                      <w:color w:val="000000" w:themeColor="text1"/>
                      <w:kern w:val="0"/>
                      <w:szCs w:val="21"/>
                    </w:rPr>
                    <w:t>）集成无动力关节臂示教功能。</w:t>
                  </w:r>
                </w:p>
                <w:p w14:paraId="330464F7"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）具有</w:t>
                  </w:r>
                  <w:r>
                    <w:rPr>
                      <w:rFonts w:cs="宋体"/>
                      <w:color w:val="000000" w:themeColor="text1"/>
                      <w:kern w:val="0"/>
                      <w:szCs w:val="21"/>
                    </w:rPr>
                    <w:t>485</w:t>
                  </w:r>
                  <w:r>
                    <w:rPr>
                      <w:rFonts w:cs="宋体"/>
                      <w:color w:val="000000" w:themeColor="text1"/>
                      <w:kern w:val="0"/>
                      <w:szCs w:val="21"/>
                    </w:rPr>
                    <w:t>通讯和</w:t>
                  </w:r>
                  <w:r>
                    <w:rPr>
                      <w:rFonts w:cs="宋体"/>
                      <w:color w:val="000000" w:themeColor="text1"/>
                      <w:kern w:val="0"/>
                      <w:szCs w:val="21"/>
                    </w:rPr>
                    <w:t>TCP/IP</w:t>
                  </w:r>
                  <w:r>
                    <w:rPr>
                      <w:rFonts w:cs="宋体"/>
                      <w:color w:val="000000" w:themeColor="text1"/>
                      <w:kern w:val="0"/>
                      <w:szCs w:val="21"/>
                    </w:rPr>
                    <w:t>通讯两种接口形式，能够采集无动力关节臂示教轨迹；</w:t>
                  </w:r>
                </w:p>
                <w:p w14:paraId="4AA21D6A"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w:t>
                  </w:r>
                  <w:r>
                    <w:rPr>
                      <w:rFonts w:cs="宋体"/>
                      <w:color w:val="000000" w:themeColor="text1"/>
                      <w:kern w:val="0"/>
                      <w:szCs w:val="21"/>
                    </w:rPr>
                    <w:t>）能够生成包括但不限于汇博、埃夫特、</w:t>
                  </w:r>
                  <w:r>
                    <w:rPr>
                      <w:rFonts w:cs="宋体"/>
                      <w:color w:val="000000" w:themeColor="text1"/>
                      <w:kern w:val="0"/>
                      <w:szCs w:val="21"/>
                    </w:rPr>
                    <w:t>ABB</w:t>
                  </w:r>
                  <w:r>
                    <w:rPr>
                      <w:rFonts w:cs="宋体"/>
                      <w:color w:val="000000" w:themeColor="text1"/>
                      <w:kern w:val="0"/>
                      <w:szCs w:val="21"/>
                    </w:rPr>
                    <w:t>、</w:t>
                  </w:r>
                  <w:r>
                    <w:rPr>
                      <w:rFonts w:cs="宋体"/>
                      <w:color w:val="000000" w:themeColor="text1"/>
                      <w:kern w:val="0"/>
                      <w:szCs w:val="21"/>
                    </w:rPr>
                    <w:t>KUKA</w:t>
                  </w:r>
                  <w:r>
                    <w:rPr>
                      <w:rFonts w:cs="宋体"/>
                      <w:color w:val="000000" w:themeColor="text1"/>
                      <w:kern w:val="0"/>
                      <w:szCs w:val="21"/>
                    </w:rPr>
                    <w:t>，</w:t>
                  </w:r>
                  <w:r>
                    <w:rPr>
                      <w:rFonts w:cs="宋体"/>
                      <w:color w:val="000000" w:themeColor="text1"/>
                      <w:kern w:val="0"/>
                      <w:szCs w:val="21"/>
                    </w:rPr>
                    <w:t>FANUC</w:t>
                  </w:r>
                  <w:r>
                    <w:rPr>
                      <w:rFonts w:cs="宋体"/>
                      <w:color w:val="000000" w:themeColor="text1"/>
                      <w:kern w:val="0"/>
                      <w:szCs w:val="21"/>
                    </w:rPr>
                    <w:t>、安川、史陶比尔、</w:t>
                  </w:r>
                  <w:r>
                    <w:rPr>
                      <w:rFonts w:cs="宋体"/>
                      <w:color w:val="000000" w:themeColor="text1"/>
                      <w:kern w:val="0"/>
                      <w:szCs w:val="21"/>
                    </w:rPr>
                    <w:t>UR</w:t>
                  </w:r>
                  <w:r>
                    <w:rPr>
                      <w:rFonts w:cs="宋体"/>
                      <w:color w:val="000000" w:themeColor="text1"/>
                      <w:kern w:val="0"/>
                      <w:szCs w:val="21"/>
                    </w:rPr>
                    <w:t>等多种品牌机器人的代码的功能。</w:t>
                  </w:r>
                </w:p>
                <w:p w14:paraId="484F428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21</w:t>
                  </w:r>
                  <w:r>
                    <w:rPr>
                      <w:rFonts w:cs="宋体"/>
                      <w:color w:val="000000" w:themeColor="text1"/>
                      <w:kern w:val="0"/>
                      <w:szCs w:val="21"/>
                    </w:rPr>
                    <w:t>）支持基于</w:t>
                  </w:r>
                  <w:r>
                    <w:rPr>
                      <w:rFonts w:cs="宋体"/>
                      <w:color w:val="000000" w:themeColor="text1"/>
                      <w:kern w:val="0"/>
                      <w:szCs w:val="21"/>
                    </w:rPr>
                    <w:t>Python</w:t>
                  </w:r>
                  <w:r>
                    <w:rPr>
                      <w:rFonts w:cs="宋体"/>
                      <w:color w:val="000000" w:themeColor="text1"/>
                      <w:kern w:val="0"/>
                      <w:szCs w:val="21"/>
                    </w:rPr>
                    <w:t>、</w:t>
                  </w:r>
                  <w:r>
                    <w:rPr>
                      <w:rFonts w:cs="宋体"/>
                      <w:color w:val="000000" w:themeColor="text1"/>
                      <w:kern w:val="0"/>
                      <w:szCs w:val="21"/>
                    </w:rPr>
                    <w:t>C#</w:t>
                  </w:r>
                  <w:r>
                    <w:rPr>
                      <w:rFonts w:cs="宋体"/>
                      <w:color w:val="000000" w:themeColor="text1"/>
                      <w:kern w:val="0"/>
                      <w:szCs w:val="21"/>
                    </w:rPr>
                    <w:t>等高级语言的</w:t>
                  </w:r>
                  <w:r>
                    <w:rPr>
                      <w:rFonts w:cs="宋体"/>
                      <w:color w:val="000000" w:themeColor="text1"/>
                      <w:kern w:val="0"/>
                      <w:szCs w:val="21"/>
                    </w:rPr>
                    <w:t>API</w:t>
                  </w:r>
                  <w:r>
                    <w:rPr>
                      <w:rFonts w:cs="宋体"/>
                      <w:color w:val="000000" w:themeColor="text1"/>
                      <w:kern w:val="0"/>
                      <w:szCs w:val="21"/>
                    </w:rPr>
                    <w:t>的扩展编程。</w:t>
                  </w:r>
                </w:p>
                <w:p w14:paraId="23B6FDEC"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22</w:t>
                  </w:r>
                  <w:r>
                    <w:rPr>
                      <w:rFonts w:cs="宋体"/>
                      <w:color w:val="000000" w:themeColor="text1"/>
                      <w:kern w:val="0"/>
                      <w:szCs w:val="21"/>
                    </w:rPr>
                    <w:t>）具备创建包含重力、弹性碰撞等物理规律的智能制造虚拟仿真环境。可以搭建包含工业机器人、</w:t>
                  </w:r>
                  <w:r>
                    <w:rPr>
                      <w:rFonts w:cs="宋体"/>
                      <w:color w:val="000000" w:themeColor="text1"/>
                      <w:kern w:val="0"/>
                      <w:szCs w:val="21"/>
                    </w:rPr>
                    <w:t>AGV</w:t>
                  </w:r>
                  <w:r>
                    <w:rPr>
                      <w:rFonts w:cs="宋体"/>
                      <w:color w:val="000000" w:themeColor="text1"/>
                      <w:kern w:val="0"/>
                      <w:szCs w:val="21"/>
                    </w:rPr>
                    <w:t>、数控机床、滑轨与变位机、传送带等智能生产线虚拟仿真布局方案。</w:t>
                  </w:r>
                </w:p>
                <w:p w14:paraId="3E37FCE8"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23</w:t>
                  </w:r>
                  <w:r>
                    <w:rPr>
                      <w:rFonts w:cs="宋体"/>
                      <w:color w:val="000000" w:themeColor="text1"/>
                      <w:kern w:val="0"/>
                      <w:szCs w:val="21"/>
                    </w:rPr>
                    <w:t>）具有虚拟调试功能。可根据工作任务要求，在软件中构建智能制造虚拟系统，并完成</w:t>
                  </w:r>
                  <w:r>
                    <w:rPr>
                      <w:rFonts w:cs="宋体"/>
                      <w:color w:val="000000" w:themeColor="text1"/>
                      <w:kern w:val="0"/>
                      <w:szCs w:val="21"/>
                    </w:rPr>
                    <w:t>PLC</w:t>
                  </w:r>
                  <w:r>
                    <w:rPr>
                      <w:rFonts w:cs="宋体"/>
                      <w:color w:val="000000" w:themeColor="text1"/>
                      <w:kern w:val="0"/>
                      <w:szCs w:val="21"/>
                    </w:rPr>
                    <w:t>及机器人程序。可根据生产工艺要求，配置虚拟调试参数，在智能制造虚拟系统中调试与验证</w:t>
                  </w:r>
                  <w:r>
                    <w:rPr>
                      <w:rFonts w:cs="宋体"/>
                      <w:color w:val="000000" w:themeColor="text1"/>
                      <w:kern w:val="0"/>
                      <w:szCs w:val="21"/>
                    </w:rPr>
                    <w:t>PLC</w:t>
                  </w:r>
                  <w:r>
                    <w:rPr>
                      <w:rFonts w:cs="宋体"/>
                      <w:color w:val="000000" w:themeColor="text1"/>
                      <w:kern w:val="0"/>
                      <w:szCs w:val="21"/>
                    </w:rPr>
                    <w:t>及机器人程序。可根据数据分析，优化</w:t>
                  </w:r>
                  <w:r>
                    <w:rPr>
                      <w:rFonts w:cs="宋体"/>
                      <w:color w:val="000000" w:themeColor="text1"/>
                      <w:kern w:val="0"/>
                      <w:szCs w:val="21"/>
                    </w:rPr>
                    <w:t>PLC</w:t>
                  </w:r>
                  <w:r>
                    <w:rPr>
                      <w:rFonts w:cs="宋体"/>
                      <w:color w:val="000000" w:themeColor="text1"/>
                      <w:kern w:val="0"/>
                      <w:szCs w:val="21"/>
                    </w:rPr>
                    <w:t>及机器人程序，优化智能制造系统工艺流程。</w:t>
                  </w:r>
                </w:p>
                <w:p w14:paraId="04EE36A3"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24</w:t>
                  </w:r>
                  <w:r>
                    <w:rPr>
                      <w:rFonts w:cs="宋体"/>
                      <w:color w:val="000000" w:themeColor="text1"/>
                      <w:kern w:val="0"/>
                      <w:szCs w:val="21"/>
                    </w:rPr>
                    <w:t>）具备运用</w:t>
                  </w:r>
                  <w:r>
                    <w:rPr>
                      <w:rFonts w:cs="宋体"/>
                      <w:color w:val="000000" w:themeColor="text1"/>
                      <w:kern w:val="0"/>
                      <w:szCs w:val="21"/>
                    </w:rPr>
                    <w:t>MES</w:t>
                  </w:r>
                  <w:r>
                    <w:rPr>
                      <w:rFonts w:cs="宋体"/>
                      <w:color w:val="000000" w:themeColor="text1"/>
                      <w:kern w:val="0"/>
                      <w:szCs w:val="21"/>
                    </w:rPr>
                    <w:t>管控数据</w:t>
                  </w:r>
                  <w:proofErr w:type="gramStart"/>
                  <w:r>
                    <w:rPr>
                      <w:rFonts w:cs="宋体"/>
                      <w:color w:val="000000" w:themeColor="text1"/>
                      <w:kern w:val="0"/>
                      <w:szCs w:val="21"/>
                    </w:rPr>
                    <w:t>进行产线综合</w:t>
                  </w:r>
                  <w:proofErr w:type="gramEnd"/>
                  <w:r>
                    <w:rPr>
                      <w:rFonts w:cs="宋体"/>
                      <w:color w:val="000000" w:themeColor="text1"/>
                      <w:kern w:val="0"/>
                      <w:szCs w:val="21"/>
                    </w:rPr>
                    <w:t>运用效率、效益分析和决策。</w:t>
                  </w:r>
                </w:p>
                <w:p w14:paraId="41B2C356"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w:t>
                  </w:r>
                  <w:r>
                    <w:rPr>
                      <w:rFonts w:cs="宋体"/>
                      <w:color w:val="000000" w:themeColor="text1"/>
                      <w:kern w:val="0"/>
                      <w:szCs w:val="21"/>
                    </w:rPr>
                    <w:t>25</w:t>
                  </w:r>
                  <w:r>
                    <w:rPr>
                      <w:rFonts w:cs="宋体"/>
                      <w:color w:val="000000" w:themeColor="text1"/>
                      <w:kern w:val="0"/>
                      <w:szCs w:val="21"/>
                    </w:rPr>
                    <w:t>）具有丰富的智能制造仿真应用案例，包括智能切削加工、智能模具加工、智能传感器检测、工业机器人机床上下料等应用。</w:t>
                  </w:r>
                </w:p>
                <w:p w14:paraId="01FC95F5" w14:textId="77777777" w:rsidR="00D53A09" w:rsidRDefault="00870A8F">
                  <w:pPr>
                    <w:adjustRightInd w:val="0"/>
                    <w:snapToGrid w:val="0"/>
                    <w:rPr>
                      <w:color w:val="000000" w:themeColor="text1"/>
                    </w:rPr>
                  </w:pPr>
                  <w:r>
                    <w:rPr>
                      <w:rFonts w:hint="eastAsia"/>
                      <w:color w:val="000000" w:themeColor="text1"/>
                    </w:rPr>
                    <w:t>。</w:t>
                  </w:r>
                </w:p>
                <w:p w14:paraId="52119811" w14:textId="77777777" w:rsidR="00D53A09" w:rsidRDefault="00D53A09">
                  <w:pPr>
                    <w:adjustRightInd w:val="0"/>
                    <w:snapToGrid w:val="0"/>
                    <w:rPr>
                      <w:color w:val="000000" w:themeColor="text1"/>
                    </w:rPr>
                  </w:pPr>
                </w:p>
                <w:p w14:paraId="0803A9A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4.6</w:t>
                  </w:r>
                  <w:r>
                    <w:rPr>
                      <w:rFonts w:cs="宋体" w:hint="eastAsia"/>
                      <w:color w:val="000000" w:themeColor="text1"/>
                      <w:kern w:val="0"/>
                      <w:szCs w:val="21"/>
                    </w:rPr>
                    <w:t>数字化建模</w:t>
                  </w:r>
                  <w:r>
                    <w:rPr>
                      <w:rFonts w:cs="宋体"/>
                      <w:color w:val="000000" w:themeColor="text1"/>
                      <w:kern w:val="0"/>
                      <w:szCs w:val="21"/>
                    </w:rPr>
                    <w:t>与仿真设计套件</w:t>
                  </w:r>
                </w:p>
                <w:p w14:paraId="0F8F741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4.6.1</w:t>
                  </w:r>
                  <w:r>
                    <w:rPr>
                      <w:rFonts w:cs="宋体" w:hint="eastAsia"/>
                      <w:color w:val="000000" w:themeColor="text1"/>
                      <w:kern w:val="0"/>
                      <w:szCs w:val="21"/>
                    </w:rPr>
                    <w:t>数字化建模与仿真设计软件</w:t>
                  </w:r>
                </w:p>
                <w:p w14:paraId="0D65275E" w14:textId="77777777" w:rsidR="00D53A09" w:rsidRDefault="00870A8F">
                  <w:pPr>
                    <w:rPr>
                      <w:color w:val="000000" w:themeColor="text1"/>
                    </w:rPr>
                  </w:pPr>
                  <w:r>
                    <w:rPr>
                      <w:rFonts w:hint="eastAsia"/>
                      <w:color w:val="000000" w:themeColor="text1"/>
                    </w:rPr>
                    <w:lastRenderedPageBreak/>
                    <w:t>数字化建模与仿真设计软件要求是一款可以提供产品开发解决方案的软件，可以提供集成的、高效的产品设计、文档、工装和制造计算机辅助工具，为用户的产品设计及加工过程提供数字化造型和验证的手段。利用此软件，用户可以缩短产品上市时间，改进产品质量，降低成本，促进产品和流程知识的应用，以加强创新。</w:t>
                  </w:r>
                </w:p>
                <w:p w14:paraId="7CA3FD8A" w14:textId="77777777" w:rsidR="00D53A09" w:rsidRDefault="00870A8F">
                  <w:pPr>
                    <w:rPr>
                      <w:color w:val="000000" w:themeColor="text1"/>
                    </w:rPr>
                  </w:pPr>
                  <w:r>
                    <w:rPr>
                      <w:rFonts w:hint="eastAsia"/>
                      <w:color w:val="000000" w:themeColor="text1"/>
                    </w:rPr>
                    <w:t>技术要求：</w:t>
                  </w:r>
                </w:p>
                <w:p w14:paraId="3A428068"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）软件在工业设计和外观造型中的应用</w:t>
                  </w:r>
                </w:p>
                <w:p w14:paraId="2444F791" w14:textId="77777777" w:rsidR="00D53A09" w:rsidRDefault="00870A8F">
                  <w:pPr>
                    <w:rPr>
                      <w:color w:val="000000" w:themeColor="text1"/>
                    </w:rPr>
                  </w:pPr>
                  <w:r>
                    <w:rPr>
                      <w:rFonts w:hint="eastAsia"/>
                      <w:color w:val="000000" w:themeColor="text1"/>
                    </w:rPr>
                    <w:t>针对工业设计和外观造型的应用，软件提供了高性能的外形创建、分析和可视化工具来帮助用户创建独特的外性，使其产品更具竞争力。</w:t>
                  </w:r>
                </w:p>
                <w:p w14:paraId="04DA2ABB"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）功能强大的、灵活的外形创建工具</w:t>
                  </w:r>
                </w:p>
                <w:p w14:paraId="40A5EC20" w14:textId="77777777" w:rsidR="00D53A09" w:rsidRDefault="00870A8F">
                  <w:pPr>
                    <w:rPr>
                      <w:color w:val="000000" w:themeColor="text1"/>
                    </w:rPr>
                  </w:pPr>
                  <w:r>
                    <w:rPr>
                      <w:rFonts w:hint="eastAsia"/>
                      <w:color w:val="000000" w:themeColor="text1"/>
                    </w:rPr>
                    <w:t>软件可提供功能强大的、灵活的外形创建工具来帮助实现用户的创意。用户可以利用</w:t>
                  </w:r>
                  <w:r>
                    <w:rPr>
                      <w:rFonts w:hint="eastAsia"/>
                      <w:color w:val="000000" w:themeColor="text1"/>
                    </w:rPr>
                    <w:t>2D</w:t>
                  </w:r>
                  <w:r>
                    <w:rPr>
                      <w:rFonts w:hint="eastAsia"/>
                      <w:color w:val="000000" w:themeColor="text1"/>
                    </w:rPr>
                    <w:t>和</w:t>
                  </w:r>
                  <w:r>
                    <w:rPr>
                      <w:rFonts w:hint="eastAsia"/>
                      <w:color w:val="000000" w:themeColor="text1"/>
                    </w:rPr>
                    <w:t>3D</w:t>
                  </w:r>
                  <w:r>
                    <w:rPr>
                      <w:rFonts w:hint="eastAsia"/>
                      <w:color w:val="000000" w:themeColor="text1"/>
                    </w:rPr>
                    <w:t>曲线建模、曲面建模、曲面过渡、裁剪、延伸、变换、扫掠，以及其他技术来创建和细化外形，并对外形的形态和连续性进行相应的控制。软件还支持逆向工程，可将扫描数据转换为产品曲面模型。</w:t>
                  </w:r>
                </w:p>
                <w:p w14:paraId="3860573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）曲面分析和可视化</w:t>
                  </w:r>
                </w:p>
                <w:p w14:paraId="62FE159E" w14:textId="77777777" w:rsidR="00D53A09" w:rsidRDefault="00870A8F">
                  <w:pPr>
                    <w:rPr>
                      <w:color w:val="000000" w:themeColor="text1"/>
                    </w:rPr>
                  </w:pPr>
                  <w:r>
                    <w:rPr>
                      <w:rFonts w:hint="eastAsia"/>
                      <w:color w:val="000000" w:themeColor="text1"/>
                    </w:rPr>
                    <w:t>软件可提供实时的分析和可视化工具来帮助用户评估概念设计的曲面质量和外观形态。</w:t>
                  </w:r>
                </w:p>
                <w:p w14:paraId="48904349"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）与产品工程集成</w:t>
                  </w:r>
                </w:p>
                <w:p w14:paraId="61722F25" w14:textId="77777777" w:rsidR="00D53A09" w:rsidRDefault="00870A8F">
                  <w:pPr>
                    <w:rPr>
                      <w:color w:val="000000" w:themeColor="text1"/>
                    </w:rPr>
                  </w:pPr>
                  <w:r>
                    <w:rPr>
                      <w:rFonts w:hint="eastAsia"/>
                      <w:color w:val="000000" w:themeColor="text1"/>
                    </w:rPr>
                    <w:t>软件可确保工业设计和外观造型与产品工程的无缝集成，消除重复工作和数据的转换，确保外形设计意图正确传递到工程应用和加工制造等阶段，消除在各阶段之间的延迟。</w:t>
                  </w:r>
                </w:p>
                <w:p w14:paraId="7487804B"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）软件在详细设计中的应用</w:t>
                  </w:r>
                </w:p>
                <w:p w14:paraId="0D51C5FE"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）自由的设计手段</w:t>
                  </w:r>
                </w:p>
                <w:p w14:paraId="152567C9" w14:textId="77777777" w:rsidR="00D53A09" w:rsidRDefault="00870A8F">
                  <w:pPr>
                    <w:rPr>
                      <w:color w:val="000000" w:themeColor="text1"/>
                    </w:rPr>
                  </w:pPr>
                  <w:r>
                    <w:rPr>
                      <w:rFonts w:hint="eastAsia"/>
                      <w:color w:val="000000" w:themeColor="text1"/>
                    </w:rPr>
                    <w:t>软件可提供各种设计手段，包括参数化实体特征建模，曲线和曲面线框建模，以及显示几何建模等。</w:t>
                  </w:r>
                </w:p>
                <w:p w14:paraId="570B3A92"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）高性能的大装配处理工具</w:t>
                  </w:r>
                </w:p>
                <w:p w14:paraId="64D2E7DA" w14:textId="77777777" w:rsidR="00D53A09" w:rsidRDefault="00870A8F">
                  <w:pPr>
                    <w:rPr>
                      <w:color w:val="000000" w:themeColor="text1"/>
                    </w:rPr>
                  </w:pPr>
                  <w:r>
                    <w:rPr>
                      <w:rFonts w:hint="eastAsia"/>
                      <w:color w:val="000000" w:themeColor="text1"/>
                    </w:rPr>
                    <w:t>不管产品的复杂程度如何，软件提供的高性能建模工具允许设计人员能在装配的环境中完成其设计工作，即使是有的装配部件是来自其他的</w:t>
                  </w:r>
                  <w:r>
                    <w:rPr>
                      <w:rFonts w:hint="eastAsia"/>
                      <w:color w:val="000000" w:themeColor="text1"/>
                    </w:rPr>
                    <w:t>CAD</w:t>
                  </w:r>
                  <w:r>
                    <w:rPr>
                      <w:rFonts w:hint="eastAsia"/>
                      <w:color w:val="000000" w:themeColor="text1"/>
                    </w:rPr>
                    <w:t>系统时，也可照常进行。</w:t>
                  </w:r>
                </w:p>
                <w:p w14:paraId="0A1576DB"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）与过程相关的设计工具</w:t>
                  </w:r>
                </w:p>
                <w:p w14:paraId="747D6F2B" w14:textId="77777777" w:rsidR="00D53A09" w:rsidRDefault="00870A8F">
                  <w:pPr>
                    <w:rPr>
                      <w:color w:val="000000" w:themeColor="text1"/>
                    </w:rPr>
                  </w:pPr>
                  <w:r>
                    <w:rPr>
                      <w:rFonts w:hint="eastAsia"/>
                      <w:color w:val="000000" w:themeColor="text1"/>
                    </w:rPr>
                    <w:t>软件可提供针对特定过程的设计工具，使其具有远高于一般的</w:t>
                  </w:r>
                  <w:r>
                    <w:rPr>
                      <w:rFonts w:hint="eastAsia"/>
                      <w:color w:val="000000" w:themeColor="text1"/>
                    </w:rPr>
                    <w:t>CAD</w:t>
                  </w:r>
                  <w:r>
                    <w:rPr>
                      <w:rFonts w:hint="eastAsia"/>
                      <w:color w:val="000000" w:themeColor="text1"/>
                    </w:rPr>
                    <w:t>系统的生产率。</w:t>
                  </w:r>
                </w:p>
                <w:p w14:paraId="0B1ECCFE"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）设计验证</w:t>
                  </w:r>
                </w:p>
                <w:p w14:paraId="37AAF63A" w14:textId="77777777" w:rsidR="00D53A09" w:rsidRDefault="00870A8F">
                  <w:pPr>
                    <w:rPr>
                      <w:color w:val="000000" w:themeColor="text1"/>
                    </w:rPr>
                  </w:pPr>
                  <w:r>
                    <w:rPr>
                      <w:rFonts w:hint="eastAsia"/>
                      <w:color w:val="000000" w:themeColor="text1"/>
                    </w:rPr>
                    <w:t>软件不断对设计进行监测，以确保设计结果满足标准和需求。</w:t>
                  </w:r>
                </w:p>
                <w:p w14:paraId="34B4F3A0"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）软件在文档输出中的应用</w:t>
                  </w:r>
                </w:p>
                <w:p w14:paraId="1CF311D3" w14:textId="77777777" w:rsidR="00D53A09" w:rsidRDefault="00870A8F">
                  <w:pPr>
                    <w:rPr>
                      <w:color w:val="000000" w:themeColor="text1"/>
                    </w:rPr>
                  </w:pPr>
                  <w:r>
                    <w:rPr>
                      <w:rFonts w:hint="eastAsia"/>
                      <w:color w:val="000000" w:themeColor="text1"/>
                    </w:rPr>
                    <w:t>软件可提供全面的能力（包括</w:t>
                  </w:r>
                  <w:r>
                    <w:rPr>
                      <w:rFonts w:hint="eastAsia"/>
                      <w:color w:val="000000" w:themeColor="text1"/>
                    </w:rPr>
                    <w:t>3D</w:t>
                  </w:r>
                  <w:r>
                    <w:rPr>
                      <w:rFonts w:hint="eastAsia"/>
                      <w:color w:val="000000" w:themeColor="text1"/>
                    </w:rPr>
                    <w:t>标注和二维制图工具），来加速文挡的输出。</w:t>
                  </w:r>
                </w:p>
                <w:p w14:paraId="33FF972E"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）软件在工装设计中的应用</w:t>
                  </w:r>
                </w:p>
                <w:p w14:paraId="6F579D25" w14:textId="77777777" w:rsidR="00D53A09" w:rsidRDefault="00870A8F">
                  <w:pPr>
                    <w:rPr>
                      <w:color w:val="000000" w:themeColor="text1"/>
                    </w:rPr>
                  </w:pPr>
                  <w:r>
                    <w:rPr>
                      <w:rFonts w:hint="eastAsia"/>
                      <w:color w:val="000000" w:themeColor="text1"/>
                    </w:rPr>
                    <w:lastRenderedPageBreak/>
                    <w:t>针对工装设计的应用，软件可提供自动化的应用工具来帮助用户完成型腔模具、冲压模具、夹具的设计，具有比传统</w:t>
                  </w:r>
                  <w:r>
                    <w:rPr>
                      <w:rFonts w:hint="eastAsia"/>
                      <w:color w:val="000000" w:themeColor="text1"/>
                    </w:rPr>
                    <w:t>CAD</w:t>
                  </w:r>
                  <w:r>
                    <w:rPr>
                      <w:rFonts w:hint="eastAsia"/>
                      <w:color w:val="000000" w:themeColor="text1"/>
                    </w:rPr>
                    <w:t>应用更高的效率。</w:t>
                  </w:r>
                </w:p>
                <w:p w14:paraId="0F3481B1"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）软件在加工中的应用</w:t>
                  </w:r>
                </w:p>
                <w:p w14:paraId="6C60107B" w14:textId="77777777" w:rsidR="00D53A09" w:rsidRDefault="00870A8F">
                  <w:pPr>
                    <w:rPr>
                      <w:color w:val="000000" w:themeColor="text1"/>
                    </w:rPr>
                  </w:pPr>
                  <w:r>
                    <w:rPr>
                      <w:rFonts w:hint="eastAsia"/>
                      <w:color w:val="000000" w:themeColor="text1"/>
                    </w:rPr>
                    <w:t>针对数据加工编程，软件可提供经过实践验证的解决方案，帮助用户快速、高质量地生成数控加工刀具轨迹。</w:t>
                  </w:r>
                </w:p>
                <w:p w14:paraId="3C652CD4"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）覆盖数控加工的整个过程</w:t>
                  </w:r>
                </w:p>
                <w:p w14:paraId="10759B75" w14:textId="77777777" w:rsidR="00D53A09" w:rsidRDefault="00870A8F">
                  <w:pPr>
                    <w:rPr>
                      <w:color w:val="000000" w:themeColor="text1"/>
                    </w:rPr>
                  </w:pPr>
                  <w:r>
                    <w:rPr>
                      <w:rFonts w:hint="eastAsia"/>
                      <w:color w:val="000000" w:themeColor="text1"/>
                    </w:rPr>
                    <w:t>软件的</w:t>
                  </w:r>
                  <w:r>
                    <w:rPr>
                      <w:rFonts w:hint="eastAsia"/>
                      <w:color w:val="000000" w:themeColor="text1"/>
                    </w:rPr>
                    <w:t>CAM</w:t>
                  </w:r>
                  <w:r>
                    <w:rPr>
                      <w:rFonts w:hint="eastAsia"/>
                      <w:color w:val="000000" w:themeColor="text1"/>
                    </w:rPr>
                    <w:t>可提供全面的数控加工程序编制的能力，以及灵活的编程方式。</w:t>
                  </w:r>
                </w:p>
                <w:p w14:paraId="0AD99433"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）单一系统涵盖全部功能</w:t>
                  </w:r>
                </w:p>
                <w:p w14:paraId="581720F2" w14:textId="77777777" w:rsidR="00D53A09" w:rsidRDefault="00870A8F">
                  <w:pPr>
                    <w:rPr>
                      <w:color w:val="000000" w:themeColor="text1"/>
                    </w:rPr>
                  </w:pPr>
                  <w:r>
                    <w:rPr>
                      <w:rFonts w:hint="eastAsia"/>
                      <w:color w:val="000000" w:themeColor="text1"/>
                    </w:rPr>
                    <w:t>软件集成了数控加工程序编制的所有元素，包括加工刀具轨迹的创建、验证、后置处理、加工机床的模拟、数据的变换、车间工艺文档，以及为创建零件，刀具，机床建模和装配所需要的</w:t>
                  </w:r>
                  <w:r>
                    <w:rPr>
                      <w:rFonts w:hint="eastAsia"/>
                      <w:color w:val="000000" w:themeColor="text1"/>
                    </w:rPr>
                    <w:t>CAD</w:t>
                  </w:r>
                  <w:r>
                    <w:rPr>
                      <w:rFonts w:hint="eastAsia"/>
                      <w:color w:val="000000" w:themeColor="text1"/>
                    </w:rPr>
                    <w:t>功能。加工数据管理管理获取、组织和控制加工数据，并将其与刀具、夹具、机床等资源连接起来。</w:t>
                  </w:r>
                </w:p>
                <w:p w14:paraId="0A57DB81"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）通过自动化，提高生成率</w:t>
                  </w:r>
                </w:p>
                <w:p w14:paraId="678C9371" w14:textId="77777777" w:rsidR="00D53A09" w:rsidRDefault="00870A8F">
                  <w:pPr>
                    <w:adjustRightInd w:val="0"/>
                    <w:snapToGrid w:val="0"/>
                    <w:rPr>
                      <w:color w:val="000000" w:themeColor="text1"/>
                    </w:rPr>
                  </w:pPr>
                  <w:r>
                    <w:rPr>
                      <w:rFonts w:hint="eastAsia"/>
                      <w:color w:val="000000" w:themeColor="text1"/>
                    </w:rPr>
                    <w:t>软件中的自动化使得编程更快速，并能让不具备丰富经验的编程人员能够创建高质量的数控加工程序。</w:t>
                  </w:r>
                </w:p>
                <w:p w14:paraId="17013D01" w14:textId="77777777" w:rsidR="00D53A09" w:rsidRDefault="00D53A09">
                  <w:pPr>
                    <w:adjustRightInd w:val="0"/>
                    <w:snapToGrid w:val="0"/>
                    <w:rPr>
                      <w:color w:val="000000" w:themeColor="text1"/>
                    </w:rPr>
                  </w:pPr>
                </w:p>
                <w:p w14:paraId="258E18D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4.7 </w:t>
                  </w:r>
                  <w:r>
                    <w:rPr>
                      <w:rFonts w:cs="宋体" w:hint="eastAsia"/>
                      <w:color w:val="000000" w:themeColor="text1"/>
                      <w:kern w:val="0"/>
                      <w:szCs w:val="21"/>
                    </w:rPr>
                    <w:t>电子</w:t>
                  </w:r>
                  <w:r>
                    <w:rPr>
                      <w:rFonts w:cs="宋体"/>
                      <w:color w:val="000000" w:themeColor="text1"/>
                      <w:kern w:val="0"/>
                      <w:szCs w:val="21"/>
                    </w:rPr>
                    <w:t>看板</w:t>
                  </w:r>
                </w:p>
                <w:p w14:paraId="575CDDC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w:t>
                  </w:r>
                  <w:r>
                    <w:rPr>
                      <w:rFonts w:cs="宋体"/>
                      <w:color w:val="000000" w:themeColor="text1"/>
                      <w:kern w:val="0"/>
                      <w:szCs w:val="21"/>
                    </w:rPr>
                    <w:t>技术参数：</w:t>
                  </w:r>
                </w:p>
                <w:p w14:paraId="20B41E8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1) </w:t>
                  </w:r>
                  <w:r>
                    <w:rPr>
                      <w:rFonts w:cs="宋体"/>
                      <w:color w:val="000000" w:themeColor="text1"/>
                      <w:kern w:val="0"/>
                      <w:szCs w:val="21"/>
                    </w:rPr>
                    <w:t>屏幕尺寸：</w:t>
                  </w:r>
                  <w:r>
                    <w:rPr>
                      <w:rFonts w:cs="宋体" w:hint="eastAsia"/>
                      <w:color w:val="000000" w:themeColor="text1"/>
                      <w:kern w:val="0"/>
                      <w:szCs w:val="21"/>
                    </w:rPr>
                    <w:t>≥</w:t>
                  </w:r>
                  <w:r>
                    <w:rPr>
                      <w:rFonts w:cs="宋体"/>
                      <w:color w:val="000000" w:themeColor="text1"/>
                      <w:kern w:val="0"/>
                      <w:szCs w:val="21"/>
                    </w:rPr>
                    <w:t>40</w:t>
                  </w:r>
                  <w:r>
                    <w:rPr>
                      <w:rFonts w:cs="宋体"/>
                      <w:color w:val="000000" w:themeColor="text1"/>
                      <w:kern w:val="0"/>
                      <w:szCs w:val="21"/>
                    </w:rPr>
                    <w:t>英寸；</w:t>
                  </w:r>
                </w:p>
                <w:p w14:paraId="39045D6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hint="eastAsia"/>
                      <w:color w:val="000000" w:themeColor="text1"/>
                      <w:kern w:val="0"/>
                      <w:szCs w:val="21"/>
                    </w:rPr>
                    <w:t>屏幕比例：</w:t>
                  </w:r>
                  <w:r>
                    <w:rPr>
                      <w:rFonts w:cs="宋体"/>
                      <w:color w:val="000000" w:themeColor="text1"/>
                      <w:kern w:val="0"/>
                      <w:szCs w:val="21"/>
                    </w:rPr>
                    <w:t>16:9</w:t>
                  </w:r>
                  <w:r>
                    <w:rPr>
                      <w:rFonts w:cs="宋体"/>
                      <w:color w:val="000000" w:themeColor="text1"/>
                      <w:kern w:val="0"/>
                      <w:szCs w:val="21"/>
                    </w:rPr>
                    <w:t>；</w:t>
                  </w:r>
                </w:p>
                <w:p w14:paraId="778077B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3) </w:t>
                  </w:r>
                  <w:r>
                    <w:rPr>
                      <w:rFonts w:cs="宋体" w:hint="eastAsia"/>
                      <w:color w:val="000000" w:themeColor="text1"/>
                      <w:kern w:val="0"/>
                      <w:szCs w:val="21"/>
                    </w:rPr>
                    <w:t>屏幕分辨率：≥</w:t>
                  </w:r>
                  <w:r>
                    <w:rPr>
                      <w:rFonts w:cs="宋体"/>
                      <w:color w:val="000000" w:themeColor="text1"/>
                      <w:kern w:val="0"/>
                      <w:szCs w:val="21"/>
                    </w:rPr>
                    <w:t>1920×1080</w:t>
                  </w:r>
                  <w:r>
                    <w:rPr>
                      <w:rFonts w:cs="宋体"/>
                      <w:color w:val="000000" w:themeColor="text1"/>
                      <w:kern w:val="0"/>
                      <w:szCs w:val="21"/>
                    </w:rPr>
                    <w:t>；</w:t>
                  </w:r>
                </w:p>
                <w:p w14:paraId="167D508B" w14:textId="77777777" w:rsidR="00D53A09" w:rsidRDefault="00870A8F">
                  <w:pPr>
                    <w:rPr>
                      <w:rFonts w:cs="宋体"/>
                      <w:color w:val="000000" w:themeColor="text1"/>
                      <w:kern w:val="0"/>
                      <w:szCs w:val="21"/>
                    </w:rPr>
                  </w:pPr>
                  <w:r>
                    <w:rPr>
                      <w:rFonts w:cs="宋体"/>
                      <w:color w:val="000000" w:themeColor="text1"/>
                      <w:kern w:val="0"/>
                      <w:szCs w:val="21"/>
                    </w:rPr>
                    <w:t xml:space="preserve">4) </w:t>
                  </w:r>
                  <w:r>
                    <w:rPr>
                      <w:rFonts w:cs="宋体" w:hint="eastAsia"/>
                      <w:color w:val="000000" w:themeColor="text1"/>
                      <w:kern w:val="0"/>
                      <w:szCs w:val="21"/>
                    </w:rPr>
                    <w:t>显示面积（</w:t>
                  </w:r>
                  <w:r>
                    <w:rPr>
                      <w:rFonts w:cs="宋体" w:hint="eastAsia"/>
                      <w:color w:val="000000" w:themeColor="text1"/>
                      <w:kern w:val="0"/>
                      <w:szCs w:val="21"/>
                    </w:rPr>
                    <w:t>H</w:t>
                  </w:r>
                  <w:r>
                    <w:rPr>
                      <w:color w:val="000000" w:themeColor="text1"/>
                    </w:rPr>
                    <w:t>×</w:t>
                  </w:r>
                  <w:r>
                    <w:rPr>
                      <w:rFonts w:cs="宋体" w:hint="eastAsia"/>
                      <w:color w:val="000000" w:themeColor="text1"/>
                      <w:kern w:val="0"/>
                      <w:szCs w:val="21"/>
                    </w:rPr>
                    <w:t>V</w:t>
                  </w:r>
                  <w:r>
                    <w:rPr>
                      <w:rFonts w:cs="宋体" w:hint="eastAsia"/>
                      <w:color w:val="000000" w:themeColor="text1"/>
                      <w:kern w:val="0"/>
                      <w:szCs w:val="21"/>
                    </w:rPr>
                    <w:t>）：</w:t>
                  </w:r>
                  <w:r>
                    <w:rPr>
                      <w:color w:val="000000" w:themeColor="text1"/>
                    </w:rPr>
                    <w:t>878.112×485.352mm</w:t>
                  </w:r>
                </w:p>
                <w:p w14:paraId="6087ACA6" w14:textId="77777777" w:rsidR="00D53A09" w:rsidRDefault="00870A8F">
                  <w:pPr>
                    <w:rPr>
                      <w:rFonts w:cs="宋体"/>
                      <w:color w:val="000000" w:themeColor="text1"/>
                      <w:kern w:val="0"/>
                      <w:szCs w:val="21"/>
                    </w:rPr>
                  </w:pPr>
                  <w:r>
                    <w:rPr>
                      <w:rFonts w:cs="宋体"/>
                      <w:color w:val="000000" w:themeColor="text1"/>
                      <w:kern w:val="0"/>
                      <w:szCs w:val="21"/>
                    </w:rPr>
                    <w:t xml:space="preserve">5) </w:t>
                  </w:r>
                  <w:r>
                    <w:rPr>
                      <w:rFonts w:cs="宋体" w:hint="eastAsia"/>
                      <w:color w:val="000000" w:themeColor="text1"/>
                      <w:kern w:val="0"/>
                      <w:szCs w:val="21"/>
                    </w:rPr>
                    <w:t>对比度：</w:t>
                  </w:r>
                  <w:r>
                    <w:rPr>
                      <w:rFonts w:cs="宋体" w:hint="eastAsia"/>
                      <w:color w:val="000000" w:themeColor="text1"/>
                      <w:kern w:val="0"/>
                      <w:szCs w:val="21"/>
                    </w:rPr>
                    <w:t>5000:1</w:t>
                  </w:r>
                </w:p>
                <w:p w14:paraId="4FF7596F" w14:textId="77777777" w:rsidR="00D53A09" w:rsidRDefault="00870A8F">
                  <w:pPr>
                    <w:rPr>
                      <w:rFonts w:cs="宋体"/>
                      <w:color w:val="000000" w:themeColor="text1"/>
                      <w:kern w:val="0"/>
                      <w:szCs w:val="21"/>
                    </w:rPr>
                  </w:pPr>
                  <w:r>
                    <w:rPr>
                      <w:rFonts w:cs="宋体"/>
                      <w:color w:val="000000" w:themeColor="text1"/>
                      <w:kern w:val="0"/>
                      <w:szCs w:val="21"/>
                    </w:rPr>
                    <w:t xml:space="preserve">6) </w:t>
                  </w:r>
                  <w:r>
                    <w:rPr>
                      <w:rFonts w:cs="宋体" w:hint="eastAsia"/>
                      <w:color w:val="000000" w:themeColor="text1"/>
                      <w:kern w:val="0"/>
                      <w:szCs w:val="21"/>
                    </w:rPr>
                    <w:t>亮度：</w:t>
                  </w:r>
                  <w:r>
                    <w:rPr>
                      <w:rFonts w:cs="宋体" w:hint="eastAsia"/>
                      <w:color w:val="000000" w:themeColor="text1"/>
                      <w:kern w:val="0"/>
                      <w:szCs w:val="21"/>
                    </w:rPr>
                    <w:t>250 cd</w:t>
                  </w:r>
                  <w:r>
                    <w:rPr>
                      <w:rFonts w:cs="宋体"/>
                      <w:color w:val="000000" w:themeColor="text1"/>
                      <w:kern w:val="0"/>
                      <w:szCs w:val="21"/>
                    </w:rPr>
                    <w:t>/</w:t>
                  </w:r>
                  <w:r>
                    <w:rPr>
                      <w:rFonts w:cs="宋体" w:hint="eastAsia"/>
                      <w:color w:val="000000" w:themeColor="text1"/>
                      <w:kern w:val="0"/>
                      <w:szCs w:val="21"/>
                    </w:rPr>
                    <w:t>㎡</w:t>
                  </w:r>
                </w:p>
                <w:p w14:paraId="5F2EDE33" w14:textId="77777777" w:rsidR="00D53A09" w:rsidRDefault="00870A8F">
                  <w:pPr>
                    <w:rPr>
                      <w:rFonts w:cs="宋体"/>
                      <w:color w:val="000000" w:themeColor="text1"/>
                      <w:kern w:val="0"/>
                      <w:szCs w:val="21"/>
                    </w:rPr>
                  </w:pPr>
                  <w:r>
                    <w:rPr>
                      <w:rFonts w:cs="宋体"/>
                      <w:color w:val="000000" w:themeColor="text1"/>
                      <w:kern w:val="0"/>
                      <w:szCs w:val="21"/>
                    </w:rPr>
                    <w:t xml:space="preserve">7) </w:t>
                  </w:r>
                  <w:r>
                    <w:rPr>
                      <w:rFonts w:cs="宋体" w:hint="eastAsia"/>
                      <w:color w:val="000000" w:themeColor="text1"/>
                      <w:kern w:val="0"/>
                      <w:szCs w:val="21"/>
                    </w:rPr>
                    <w:t>可视角度：</w:t>
                  </w:r>
                  <w:r>
                    <w:rPr>
                      <w:rFonts w:cs="宋体" w:hint="eastAsia"/>
                      <w:color w:val="000000" w:themeColor="text1"/>
                      <w:kern w:val="0"/>
                      <w:szCs w:val="21"/>
                    </w:rPr>
                    <w:t>178</w:t>
                  </w:r>
                  <w:r>
                    <w:rPr>
                      <w:rFonts w:cs="宋体" w:hint="eastAsia"/>
                      <w:color w:val="000000" w:themeColor="text1"/>
                      <w:kern w:val="0"/>
                      <w:szCs w:val="21"/>
                    </w:rPr>
                    <w:t>°</w:t>
                  </w:r>
                  <w:r>
                    <w:rPr>
                      <w:rFonts w:cs="宋体" w:hint="eastAsia"/>
                      <w:color w:val="000000" w:themeColor="text1"/>
                      <w:kern w:val="0"/>
                      <w:szCs w:val="21"/>
                    </w:rPr>
                    <w:t>(</w:t>
                  </w:r>
                  <w:r>
                    <w:rPr>
                      <w:rFonts w:cs="宋体" w:hint="eastAsia"/>
                      <w:color w:val="000000" w:themeColor="text1"/>
                      <w:kern w:val="0"/>
                      <w:szCs w:val="21"/>
                    </w:rPr>
                    <w:t>水平</w:t>
                  </w:r>
                  <w:r>
                    <w:rPr>
                      <w:rFonts w:cs="宋体" w:hint="eastAsia"/>
                      <w:color w:val="000000" w:themeColor="text1"/>
                      <w:kern w:val="0"/>
                      <w:szCs w:val="21"/>
                    </w:rPr>
                    <w:t>)/178</w:t>
                  </w:r>
                  <w:r>
                    <w:rPr>
                      <w:rFonts w:cs="宋体" w:hint="eastAsia"/>
                      <w:color w:val="000000" w:themeColor="text1"/>
                      <w:kern w:val="0"/>
                      <w:szCs w:val="21"/>
                    </w:rPr>
                    <w:t>°</w:t>
                  </w:r>
                  <w:r>
                    <w:rPr>
                      <w:rFonts w:cs="宋体" w:hint="eastAsia"/>
                      <w:color w:val="000000" w:themeColor="text1"/>
                      <w:kern w:val="0"/>
                      <w:szCs w:val="21"/>
                    </w:rPr>
                    <w:t>(</w:t>
                  </w:r>
                  <w:r>
                    <w:rPr>
                      <w:rFonts w:cs="宋体" w:hint="eastAsia"/>
                      <w:color w:val="000000" w:themeColor="text1"/>
                      <w:kern w:val="0"/>
                      <w:szCs w:val="21"/>
                    </w:rPr>
                    <w:t>垂直</w:t>
                  </w:r>
                  <w:r>
                    <w:rPr>
                      <w:rFonts w:cs="宋体" w:hint="eastAsia"/>
                      <w:color w:val="000000" w:themeColor="text1"/>
                      <w:kern w:val="0"/>
                      <w:szCs w:val="21"/>
                    </w:rPr>
                    <w:t>)</w:t>
                  </w:r>
                </w:p>
                <w:p w14:paraId="240F336E" w14:textId="77777777" w:rsidR="00D53A09" w:rsidRDefault="00870A8F">
                  <w:pPr>
                    <w:rPr>
                      <w:color w:val="000000" w:themeColor="text1"/>
                      <w:szCs w:val="21"/>
                    </w:rPr>
                  </w:pPr>
                  <w:r>
                    <w:rPr>
                      <w:rFonts w:cs="宋体"/>
                      <w:color w:val="000000" w:themeColor="text1"/>
                      <w:kern w:val="0"/>
                      <w:szCs w:val="21"/>
                    </w:rPr>
                    <w:t xml:space="preserve">4.8 </w:t>
                  </w:r>
                  <w:r>
                    <w:rPr>
                      <w:rFonts w:cs="宋体"/>
                      <w:color w:val="000000" w:themeColor="text1"/>
                      <w:kern w:val="0"/>
                      <w:szCs w:val="21"/>
                    </w:rPr>
                    <w:t>监控与信息显示</w:t>
                  </w:r>
                  <w:r>
                    <w:rPr>
                      <w:rFonts w:cs="宋体" w:hint="eastAsia"/>
                      <w:color w:val="000000" w:themeColor="text1"/>
                      <w:kern w:val="0"/>
                      <w:szCs w:val="21"/>
                    </w:rPr>
                    <w:t>终端</w:t>
                  </w:r>
                  <w:r>
                    <w:rPr>
                      <w:rFonts w:cs="宋体"/>
                      <w:color w:val="000000" w:themeColor="text1"/>
                      <w:kern w:val="0"/>
                      <w:szCs w:val="21"/>
                    </w:rPr>
                    <w:br/>
                  </w:r>
                  <w:r>
                    <w:rPr>
                      <w:color w:val="000000" w:themeColor="text1"/>
                      <w:szCs w:val="21"/>
                    </w:rPr>
                    <w:t>1)</w:t>
                  </w:r>
                  <w:r>
                    <w:rPr>
                      <w:rFonts w:hint="eastAsia"/>
                      <w:color w:val="000000" w:themeColor="text1"/>
                      <w:szCs w:val="21"/>
                    </w:rPr>
                    <w:t>屏幕尺寸：≥</w:t>
                  </w:r>
                  <w:r>
                    <w:rPr>
                      <w:color w:val="000000" w:themeColor="text1"/>
                      <w:szCs w:val="21"/>
                    </w:rPr>
                    <w:t>55</w:t>
                  </w:r>
                  <w:r>
                    <w:rPr>
                      <w:rFonts w:hint="eastAsia"/>
                      <w:color w:val="000000" w:themeColor="text1"/>
                      <w:szCs w:val="21"/>
                    </w:rPr>
                    <w:t>英寸</w:t>
                  </w:r>
                </w:p>
                <w:p w14:paraId="7634C1D3" w14:textId="77777777" w:rsidR="00D53A09" w:rsidRDefault="00870A8F">
                  <w:pPr>
                    <w:rPr>
                      <w:color w:val="000000" w:themeColor="text1"/>
                      <w:szCs w:val="21"/>
                    </w:rPr>
                  </w:pPr>
                  <w:r>
                    <w:rPr>
                      <w:color w:val="000000" w:themeColor="text1"/>
                      <w:szCs w:val="21"/>
                    </w:rPr>
                    <w:t>2)</w:t>
                  </w:r>
                  <w:r>
                    <w:rPr>
                      <w:rFonts w:hint="eastAsia"/>
                      <w:color w:val="000000" w:themeColor="text1"/>
                      <w:szCs w:val="21"/>
                    </w:rPr>
                    <w:t>屏幕比例：</w:t>
                  </w:r>
                  <w:r>
                    <w:rPr>
                      <w:color w:val="000000" w:themeColor="text1"/>
                      <w:szCs w:val="21"/>
                    </w:rPr>
                    <w:t>16:9</w:t>
                  </w:r>
                </w:p>
                <w:p w14:paraId="60FCA4B3" w14:textId="77777777" w:rsidR="00D53A09" w:rsidRDefault="00870A8F">
                  <w:pPr>
                    <w:rPr>
                      <w:color w:val="000000" w:themeColor="text1"/>
                      <w:szCs w:val="21"/>
                    </w:rPr>
                  </w:pPr>
                  <w:r>
                    <w:rPr>
                      <w:color w:val="000000" w:themeColor="text1"/>
                      <w:szCs w:val="21"/>
                    </w:rPr>
                    <w:t>3)</w:t>
                  </w:r>
                  <w:r>
                    <w:rPr>
                      <w:rFonts w:hint="eastAsia"/>
                      <w:color w:val="000000" w:themeColor="text1"/>
                      <w:szCs w:val="21"/>
                    </w:rPr>
                    <w:t>屏幕分辨率：</w:t>
                  </w:r>
                  <w:r>
                    <w:rPr>
                      <w:color w:val="000000" w:themeColor="text1"/>
                      <w:szCs w:val="21"/>
                    </w:rPr>
                    <w:t>3840×2160</w:t>
                  </w:r>
                </w:p>
                <w:p w14:paraId="57475A57" w14:textId="77777777" w:rsidR="00D53A09" w:rsidRDefault="00870A8F">
                  <w:pPr>
                    <w:rPr>
                      <w:color w:val="000000" w:themeColor="text1"/>
                      <w:szCs w:val="21"/>
                    </w:rPr>
                  </w:pPr>
                  <w:r>
                    <w:rPr>
                      <w:color w:val="000000" w:themeColor="text1"/>
                      <w:szCs w:val="21"/>
                    </w:rPr>
                    <w:t>4)</w:t>
                  </w:r>
                  <w:r>
                    <w:rPr>
                      <w:rFonts w:hint="eastAsia"/>
                      <w:color w:val="000000" w:themeColor="text1"/>
                      <w:szCs w:val="21"/>
                    </w:rPr>
                    <w:t>背光源：</w:t>
                  </w:r>
                  <w:r>
                    <w:rPr>
                      <w:color w:val="000000" w:themeColor="text1"/>
                      <w:szCs w:val="21"/>
                    </w:rPr>
                    <w:t>D-LED</w:t>
                  </w:r>
                </w:p>
                <w:p w14:paraId="6761AA59" w14:textId="77777777" w:rsidR="00D53A09" w:rsidRDefault="00870A8F">
                  <w:pPr>
                    <w:rPr>
                      <w:color w:val="000000" w:themeColor="text1"/>
                      <w:szCs w:val="21"/>
                    </w:rPr>
                  </w:pPr>
                  <w:r>
                    <w:rPr>
                      <w:color w:val="000000" w:themeColor="text1"/>
                      <w:szCs w:val="21"/>
                    </w:rPr>
                    <w:t>5</w:t>
                  </w:r>
                  <w:r>
                    <w:rPr>
                      <w:rFonts w:hint="eastAsia"/>
                      <w:color w:val="000000" w:themeColor="text1"/>
                      <w:szCs w:val="21"/>
                    </w:rPr>
                    <w:t>）操作界面：</w:t>
                  </w:r>
                  <w:r>
                    <w:rPr>
                      <w:color w:val="000000" w:themeColor="text1"/>
                      <w:szCs w:val="21"/>
                    </w:rPr>
                    <w:t>VIDAA6</w:t>
                  </w:r>
                </w:p>
                <w:p w14:paraId="28D10401" w14:textId="77777777" w:rsidR="00D53A09" w:rsidRDefault="00870A8F">
                  <w:pPr>
                    <w:rPr>
                      <w:color w:val="000000" w:themeColor="text1"/>
                      <w:szCs w:val="21"/>
                    </w:rPr>
                  </w:pPr>
                  <w:r>
                    <w:rPr>
                      <w:color w:val="000000" w:themeColor="text1"/>
                      <w:szCs w:val="21"/>
                    </w:rPr>
                    <w:t>6</w:t>
                  </w:r>
                  <w:r>
                    <w:rPr>
                      <w:rFonts w:hint="eastAsia"/>
                      <w:color w:val="000000" w:themeColor="text1"/>
                      <w:szCs w:val="21"/>
                    </w:rPr>
                    <w:t>）存储：</w:t>
                  </w:r>
                  <w:r>
                    <w:rPr>
                      <w:rFonts w:ascii="宋体" w:hAnsi="宋体" w:hint="eastAsia"/>
                      <w:color w:val="000000" w:themeColor="text1"/>
                    </w:rPr>
                    <w:t>≥</w:t>
                  </w:r>
                  <w:r>
                    <w:rPr>
                      <w:color w:val="000000" w:themeColor="text1"/>
                      <w:szCs w:val="21"/>
                    </w:rPr>
                    <w:t>8GB</w:t>
                  </w:r>
                </w:p>
                <w:p w14:paraId="759374E0" w14:textId="77777777" w:rsidR="00D53A09" w:rsidRDefault="00870A8F">
                  <w:pPr>
                    <w:rPr>
                      <w:color w:val="000000" w:themeColor="text1"/>
                      <w:szCs w:val="21"/>
                    </w:rPr>
                  </w:pPr>
                  <w:r>
                    <w:rPr>
                      <w:color w:val="000000" w:themeColor="text1"/>
                      <w:szCs w:val="21"/>
                    </w:rPr>
                    <w:t>7</w:t>
                  </w:r>
                  <w:r>
                    <w:rPr>
                      <w:rFonts w:hint="eastAsia"/>
                      <w:color w:val="000000" w:themeColor="text1"/>
                      <w:szCs w:val="21"/>
                    </w:rPr>
                    <w:t>）内存：</w:t>
                  </w:r>
                  <w:r>
                    <w:rPr>
                      <w:rFonts w:ascii="宋体" w:hAnsi="宋体" w:hint="eastAsia"/>
                      <w:color w:val="000000" w:themeColor="text1"/>
                    </w:rPr>
                    <w:t>≥</w:t>
                  </w:r>
                  <w:r>
                    <w:rPr>
                      <w:color w:val="000000" w:themeColor="text1"/>
                      <w:szCs w:val="21"/>
                    </w:rPr>
                    <w:t>1.5GB</w:t>
                  </w:r>
                </w:p>
                <w:p w14:paraId="34F79F66" w14:textId="77777777" w:rsidR="00D53A09" w:rsidRDefault="00870A8F">
                  <w:pPr>
                    <w:rPr>
                      <w:color w:val="000000" w:themeColor="text1"/>
                      <w:szCs w:val="21"/>
                    </w:rPr>
                  </w:pPr>
                  <w:r>
                    <w:rPr>
                      <w:color w:val="000000" w:themeColor="text1"/>
                      <w:szCs w:val="21"/>
                    </w:rPr>
                    <w:lastRenderedPageBreak/>
                    <w:t>8</w:t>
                  </w:r>
                  <w:r>
                    <w:rPr>
                      <w:rFonts w:hint="eastAsia"/>
                      <w:color w:val="000000" w:themeColor="text1"/>
                      <w:szCs w:val="21"/>
                    </w:rPr>
                    <w:t>）输入端口：</w:t>
                  </w:r>
                  <w:r>
                    <w:rPr>
                      <w:color w:val="000000" w:themeColor="text1"/>
                      <w:szCs w:val="21"/>
                    </w:rPr>
                    <w:t>HDMI</w:t>
                  </w:r>
                  <w:r>
                    <w:rPr>
                      <w:rFonts w:hint="eastAsia"/>
                      <w:color w:val="000000" w:themeColor="text1"/>
                      <w:szCs w:val="21"/>
                    </w:rPr>
                    <w:t>接口，</w:t>
                  </w:r>
                  <w:r>
                    <w:rPr>
                      <w:color w:val="000000" w:themeColor="text1"/>
                      <w:szCs w:val="21"/>
                    </w:rPr>
                    <w:t>USB</w:t>
                  </w:r>
                  <w:r>
                    <w:rPr>
                      <w:rFonts w:hint="eastAsia"/>
                      <w:color w:val="000000" w:themeColor="text1"/>
                      <w:szCs w:val="21"/>
                    </w:rPr>
                    <w:t>接口</w:t>
                  </w:r>
                </w:p>
                <w:p w14:paraId="1AAAE6CC" w14:textId="77777777" w:rsidR="00D53A09" w:rsidRDefault="00870A8F">
                  <w:pPr>
                    <w:rPr>
                      <w:color w:val="000000" w:themeColor="text1"/>
                      <w:szCs w:val="21"/>
                    </w:rPr>
                  </w:pPr>
                  <w:r>
                    <w:rPr>
                      <w:color w:val="000000" w:themeColor="text1"/>
                      <w:szCs w:val="21"/>
                    </w:rPr>
                    <w:t>9</w:t>
                  </w:r>
                  <w:r>
                    <w:rPr>
                      <w:rFonts w:hint="eastAsia"/>
                      <w:color w:val="000000" w:themeColor="text1"/>
                      <w:szCs w:val="21"/>
                    </w:rPr>
                    <w:t>）</w:t>
                  </w:r>
                  <w:r>
                    <w:rPr>
                      <w:color w:val="000000" w:themeColor="text1"/>
                      <w:szCs w:val="21"/>
                    </w:rPr>
                    <w:t>HDMI</w:t>
                  </w:r>
                  <w:r>
                    <w:rPr>
                      <w:rFonts w:hint="eastAsia"/>
                      <w:color w:val="000000" w:themeColor="text1"/>
                      <w:szCs w:val="21"/>
                    </w:rPr>
                    <w:t>接口：</w:t>
                  </w:r>
                  <w:r>
                    <w:rPr>
                      <w:color w:val="000000" w:themeColor="text1"/>
                      <w:szCs w:val="21"/>
                    </w:rPr>
                    <w:t>2</w:t>
                  </w:r>
                  <w:r>
                    <w:rPr>
                      <w:rFonts w:hint="eastAsia"/>
                      <w:color w:val="000000" w:themeColor="text1"/>
                      <w:szCs w:val="21"/>
                    </w:rPr>
                    <w:t>个</w:t>
                  </w:r>
                </w:p>
                <w:p w14:paraId="2964D250" w14:textId="77777777" w:rsidR="00D53A09" w:rsidRDefault="00870A8F">
                  <w:pPr>
                    <w:rPr>
                      <w:color w:val="000000" w:themeColor="text1"/>
                      <w:szCs w:val="21"/>
                    </w:rPr>
                  </w:pPr>
                  <w:r>
                    <w:rPr>
                      <w:color w:val="000000" w:themeColor="text1"/>
                      <w:szCs w:val="21"/>
                    </w:rPr>
                    <w:t>10</w:t>
                  </w:r>
                  <w:r>
                    <w:rPr>
                      <w:rFonts w:hint="eastAsia"/>
                      <w:color w:val="000000" w:themeColor="text1"/>
                      <w:szCs w:val="21"/>
                    </w:rPr>
                    <w:t>）</w:t>
                  </w:r>
                  <w:r>
                    <w:rPr>
                      <w:color w:val="000000" w:themeColor="text1"/>
                      <w:szCs w:val="21"/>
                    </w:rPr>
                    <w:t>USB</w:t>
                  </w:r>
                  <w:r>
                    <w:rPr>
                      <w:rFonts w:hint="eastAsia"/>
                      <w:color w:val="000000" w:themeColor="text1"/>
                      <w:szCs w:val="21"/>
                    </w:rPr>
                    <w:t>接口：</w:t>
                  </w:r>
                  <w:r>
                    <w:rPr>
                      <w:color w:val="000000" w:themeColor="text1"/>
                      <w:szCs w:val="21"/>
                    </w:rPr>
                    <w:t>2</w:t>
                  </w:r>
                  <w:r>
                    <w:rPr>
                      <w:rFonts w:hint="eastAsia"/>
                      <w:color w:val="000000" w:themeColor="text1"/>
                      <w:szCs w:val="21"/>
                    </w:rPr>
                    <w:t>个</w:t>
                  </w:r>
                  <w:r>
                    <w:rPr>
                      <w:color w:val="000000" w:themeColor="text1"/>
                      <w:szCs w:val="21"/>
                    </w:rPr>
                    <w:t>USB2.0</w:t>
                  </w:r>
                </w:p>
                <w:p w14:paraId="1BE5155D" w14:textId="77777777" w:rsidR="00D53A09" w:rsidRDefault="00870A8F">
                  <w:pPr>
                    <w:rPr>
                      <w:color w:val="000000" w:themeColor="text1"/>
                      <w:szCs w:val="21"/>
                    </w:rPr>
                  </w:pPr>
                  <w:r>
                    <w:rPr>
                      <w:color w:val="000000" w:themeColor="text1"/>
                      <w:szCs w:val="21"/>
                    </w:rPr>
                    <w:t>11</w:t>
                  </w:r>
                  <w:r>
                    <w:rPr>
                      <w:rFonts w:hint="eastAsia"/>
                      <w:color w:val="000000" w:themeColor="text1"/>
                      <w:szCs w:val="21"/>
                    </w:rPr>
                    <w:t>）其他接口类型：网络接口</w:t>
                  </w:r>
                </w:p>
                <w:p w14:paraId="3E716382" w14:textId="77777777" w:rsidR="00D53A09" w:rsidRDefault="00870A8F">
                  <w:pPr>
                    <w:rPr>
                      <w:color w:val="000000" w:themeColor="text1"/>
                      <w:szCs w:val="21"/>
                    </w:rPr>
                  </w:pPr>
                  <w:r>
                    <w:rPr>
                      <w:color w:val="000000" w:themeColor="text1"/>
                      <w:szCs w:val="21"/>
                    </w:rPr>
                    <w:t>12</w:t>
                  </w:r>
                  <w:r>
                    <w:rPr>
                      <w:rFonts w:hint="eastAsia"/>
                      <w:color w:val="000000" w:themeColor="text1"/>
                      <w:szCs w:val="21"/>
                    </w:rPr>
                    <w:t>）整机功率：</w:t>
                  </w:r>
                  <w:r>
                    <w:rPr>
                      <w:color w:val="000000" w:themeColor="text1"/>
                      <w:szCs w:val="21"/>
                    </w:rPr>
                    <w:t>100W</w:t>
                  </w:r>
                </w:p>
                <w:p w14:paraId="1F033A16" w14:textId="77777777" w:rsidR="00D53A09" w:rsidRDefault="00870A8F">
                  <w:pPr>
                    <w:jc w:val="left"/>
                    <w:rPr>
                      <w:rFonts w:cs="宋体"/>
                      <w:b/>
                      <w:color w:val="000000" w:themeColor="text1"/>
                      <w:kern w:val="0"/>
                      <w:szCs w:val="21"/>
                    </w:rPr>
                  </w:pPr>
                  <w:r>
                    <w:rPr>
                      <w:color w:val="000000" w:themeColor="text1"/>
                      <w:szCs w:val="21"/>
                    </w:rPr>
                    <w:t>13</w:t>
                  </w:r>
                  <w:r>
                    <w:rPr>
                      <w:rFonts w:hint="eastAsia"/>
                      <w:color w:val="000000" w:themeColor="text1"/>
                      <w:szCs w:val="21"/>
                    </w:rPr>
                    <w:t>）能效等级：</w:t>
                  </w:r>
                  <w:r>
                    <w:rPr>
                      <w:color w:val="000000" w:themeColor="text1"/>
                      <w:szCs w:val="21"/>
                    </w:rPr>
                    <w:t>2</w:t>
                  </w:r>
                  <w:r>
                    <w:rPr>
                      <w:rFonts w:hint="eastAsia"/>
                      <w:color w:val="000000" w:themeColor="text1"/>
                      <w:szCs w:val="21"/>
                    </w:rPr>
                    <w:t>级</w:t>
                  </w:r>
                </w:p>
                <w:p w14:paraId="59D818E2" w14:textId="77777777" w:rsidR="00D53A09" w:rsidRDefault="00870A8F">
                  <w:pPr>
                    <w:jc w:val="left"/>
                    <w:rPr>
                      <w:rFonts w:cs="宋体"/>
                      <w:b/>
                      <w:color w:val="000000" w:themeColor="text1"/>
                      <w:kern w:val="0"/>
                      <w:szCs w:val="21"/>
                    </w:rPr>
                  </w:pPr>
                  <w:r>
                    <w:rPr>
                      <w:rFonts w:cs="宋体"/>
                      <w:b/>
                      <w:color w:val="000000" w:themeColor="text1"/>
                      <w:kern w:val="0"/>
                      <w:szCs w:val="21"/>
                    </w:rPr>
                    <w:t>5.</w:t>
                  </w:r>
                  <w:r>
                    <w:rPr>
                      <w:rFonts w:cs="宋体" w:hint="eastAsia"/>
                      <w:b/>
                      <w:color w:val="000000" w:themeColor="text1"/>
                      <w:kern w:val="0"/>
                      <w:szCs w:val="21"/>
                    </w:rPr>
                    <w:t>其他</w:t>
                  </w:r>
                </w:p>
                <w:p w14:paraId="523F8D7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5.1 </w:t>
                  </w:r>
                  <w:r>
                    <w:rPr>
                      <w:rFonts w:cs="宋体" w:hint="eastAsia"/>
                      <w:color w:val="000000" w:themeColor="text1"/>
                      <w:kern w:val="0"/>
                      <w:szCs w:val="21"/>
                    </w:rPr>
                    <w:t>无油静音气泵</w:t>
                  </w:r>
                </w:p>
                <w:p w14:paraId="6B22CF44"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与系统</w:t>
                  </w:r>
                  <w:r>
                    <w:rPr>
                      <w:rFonts w:cs="宋体"/>
                      <w:color w:val="000000" w:themeColor="text1"/>
                      <w:kern w:val="0"/>
                      <w:szCs w:val="21"/>
                    </w:rPr>
                    <w:t>配套</w:t>
                  </w:r>
                </w:p>
                <w:p w14:paraId="3176570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5.2 </w:t>
                  </w:r>
                  <w:r>
                    <w:rPr>
                      <w:rFonts w:cs="宋体" w:hint="eastAsia"/>
                      <w:color w:val="000000" w:themeColor="text1"/>
                      <w:kern w:val="0"/>
                      <w:szCs w:val="21"/>
                    </w:rPr>
                    <w:t>工具</w:t>
                  </w:r>
                  <w:r>
                    <w:rPr>
                      <w:rFonts w:cs="宋体"/>
                      <w:color w:val="000000" w:themeColor="text1"/>
                      <w:kern w:val="0"/>
                      <w:szCs w:val="21"/>
                    </w:rPr>
                    <w:t>与工具箱</w:t>
                  </w:r>
                </w:p>
                <w:p w14:paraId="23F52346"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提供以下配套装调</w:t>
                  </w:r>
                  <w:r>
                    <w:rPr>
                      <w:rFonts w:cs="宋体"/>
                      <w:color w:val="000000" w:themeColor="text1"/>
                      <w:kern w:val="0"/>
                      <w:szCs w:val="21"/>
                    </w:rPr>
                    <w:t>工具及实训耗材：</w:t>
                  </w:r>
                </w:p>
                <w:p w14:paraId="0E5700B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w:t>
                  </w:r>
                  <w:r>
                    <w:rPr>
                      <w:rFonts w:cs="宋体"/>
                      <w:color w:val="000000" w:themeColor="text1"/>
                      <w:kern w:val="0"/>
                      <w:szCs w:val="21"/>
                    </w:rPr>
                    <w:t>工具箱</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个</w:t>
                  </w:r>
                </w:p>
                <w:p w14:paraId="3AC2F62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w:t>
                  </w:r>
                  <w:r>
                    <w:rPr>
                      <w:rFonts w:cs="宋体"/>
                      <w:color w:val="000000" w:themeColor="text1"/>
                      <w:kern w:val="0"/>
                      <w:szCs w:val="21"/>
                    </w:rPr>
                    <w:t>内六角扳手</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套</w:t>
                  </w:r>
                </w:p>
                <w:p w14:paraId="6469D3D6"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螺丝刀</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套</w:t>
                  </w:r>
                </w:p>
                <w:p w14:paraId="4AF0B63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w:t>
                  </w:r>
                  <w:r>
                    <w:rPr>
                      <w:rFonts w:cs="宋体"/>
                      <w:color w:val="000000" w:themeColor="text1"/>
                      <w:kern w:val="0"/>
                      <w:szCs w:val="21"/>
                    </w:rPr>
                    <w:t>尖嘴钳</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把</w:t>
                  </w:r>
                </w:p>
                <w:p w14:paraId="0F8C723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w:t>
                  </w:r>
                  <w:r>
                    <w:rPr>
                      <w:rFonts w:cs="宋体"/>
                      <w:color w:val="000000" w:themeColor="text1"/>
                      <w:kern w:val="0"/>
                      <w:szCs w:val="21"/>
                    </w:rPr>
                    <w:t>活扳手</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把</w:t>
                  </w:r>
                </w:p>
                <w:p w14:paraId="1A0788D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6</w:t>
                  </w:r>
                  <w:r>
                    <w:rPr>
                      <w:rFonts w:cs="宋体" w:hint="eastAsia"/>
                      <w:color w:val="000000" w:themeColor="text1"/>
                      <w:kern w:val="0"/>
                      <w:szCs w:val="21"/>
                    </w:rPr>
                    <w:t>）</w:t>
                  </w:r>
                  <w:r>
                    <w:rPr>
                      <w:rFonts w:cs="宋体"/>
                      <w:color w:val="000000" w:themeColor="text1"/>
                      <w:kern w:val="0"/>
                      <w:szCs w:val="21"/>
                    </w:rPr>
                    <w:t>斜口钳</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把</w:t>
                  </w:r>
                </w:p>
                <w:p w14:paraId="2E18A107" w14:textId="77777777" w:rsidR="00D53A09" w:rsidRDefault="00870A8F">
                  <w:pPr>
                    <w:spacing w:line="360" w:lineRule="exact"/>
                    <w:rPr>
                      <w:rFonts w:ascii="宋体" w:hAnsi="宋体" w:cs="宋体"/>
                      <w:color w:val="000000" w:themeColor="text1"/>
                      <w:szCs w:val="21"/>
                    </w:rPr>
                  </w:pPr>
                  <w:r>
                    <w:rPr>
                      <w:rFonts w:cs="宋体"/>
                      <w:color w:val="000000" w:themeColor="text1"/>
                      <w:kern w:val="0"/>
                      <w:szCs w:val="21"/>
                    </w:rPr>
                    <w:t>7</w:t>
                  </w:r>
                  <w:r>
                    <w:rPr>
                      <w:rFonts w:cs="宋体" w:hint="eastAsia"/>
                      <w:color w:val="000000" w:themeColor="text1"/>
                      <w:kern w:val="0"/>
                      <w:szCs w:val="21"/>
                    </w:rPr>
                    <w:t>）</w:t>
                  </w:r>
                  <w:r>
                    <w:rPr>
                      <w:rFonts w:cs="宋体"/>
                      <w:color w:val="000000" w:themeColor="text1"/>
                      <w:kern w:val="0"/>
                      <w:szCs w:val="21"/>
                    </w:rPr>
                    <w:t>电烙铁</w:t>
                  </w:r>
                  <w:r>
                    <w:rPr>
                      <w:rFonts w:cs="宋体" w:hint="eastAsia"/>
                      <w:color w:val="000000" w:themeColor="text1"/>
                      <w:kern w:val="0"/>
                      <w:szCs w:val="21"/>
                    </w:rPr>
                    <w:t>：与系统</w:t>
                  </w:r>
                  <w:r>
                    <w:rPr>
                      <w:rFonts w:cs="宋体"/>
                      <w:color w:val="000000" w:themeColor="text1"/>
                      <w:kern w:val="0"/>
                      <w:szCs w:val="21"/>
                    </w:rPr>
                    <w:t>配套</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把</w:t>
                  </w:r>
                  <w:r>
                    <w:rPr>
                      <w:rFonts w:cs="宋体"/>
                      <w:color w:val="000000" w:themeColor="text1"/>
                      <w:kern w:val="0"/>
                      <w:szCs w:val="21"/>
                    </w:rPr>
                    <w:br/>
                  </w:r>
                  <w:r>
                    <w:rPr>
                      <w:rFonts w:cs="宋体"/>
                      <w:b/>
                      <w:color w:val="000000" w:themeColor="text1"/>
                      <w:kern w:val="0"/>
                      <w:szCs w:val="21"/>
                    </w:rPr>
                    <w:t>6</w:t>
                  </w:r>
                  <w:r>
                    <w:rPr>
                      <w:rFonts w:cs="宋体" w:hint="eastAsia"/>
                      <w:b/>
                      <w:color w:val="000000" w:themeColor="text1"/>
                      <w:kern w:val="0"/>
                      <w:szCs w:val="21"/>
                    </w:rPr>
                    <w:t>、提供资源</w:t>
                  </w:r>
                  <w:r>
                    <w:rPr>
                      <w:rFonts w:cs="宋体"/>
                      <w:color w:val="000000" w:themeColor="text1"/>
                      <w:kern w:val="0"/>
                      <w:szCs w:val="21"/>
                    </w:rPr>
                    <w:br/>
                  </w:r>
                  <w:r>
                    <w:rPr>
                      <w:rFonts w:cs="宋体" w:hint="eastAsia"/>
                      <w:color w:val="000000" w:themeColor="text1"/>
                      <w:kern w:val="0"/>
                      <w:szCs w:val="21"/>
                    </w:rPr>
                    <w:t>实训</w:t>
                  </w:r>
                  <w:r>
                    <w:rPr>
                      <w:rFonts w:cs="宋体"/>
                      <w:color w:val="000000" w:themeColor="text1"/>
                      <w:kern w:val="0"/>
                      <w:szCs w:val="21"/>
                    </w:rPr>
                    <w:t>单元</w:t>
                  </w:r>
                  <w:r>
                    <w:rPr>
                      <w:rFonts w:cs="宋体" w:hint="eastAsia"/>
                      <w:color w:val="000000" w:themeColor="text1"/>
                      <w:kern w:val="0"/>
                      <w:szCs w:val="21"/>
                    </w:rPr>
                    <w:t>至少</w:t>
                  </w:r>
                  <w:r>
                    <w:rPr>
                      <w:rFonts w:cs="宋体"/>
                      <w:color w:val="000000" w:themeColor="text1"/>
                      <w:kern w:val="0"/>
                      <w:szCs w:val="21"/>
                    </w:rPr>
                    <w:t>提供配套</w:t>
                  </w:r>
                  <w:r>
                    <w:rPr>
                      <w:rFonts w:cs="宋体" w:hint="eastAsia"/>
                      <w:color w:val="000000" w:themeColor="text1"/>
                      <w:kern w:val="0"/>
                      <w:szCs w:val="21"/>
                    </w:rPr>
                    <w:t>实</w:t>
                  </w:r>
                  <w:proofErr w:type="gramStart"/>
                  <w:r>
                    <w:rPr>
                      <w:rFonts w:cs="宋体" w:hint="eastAsia"/>
                      <w:color w:val="000000" w:themeColor="text1"/>
                      <w:kern w:val="0"/>
                      <w:szCs w:val="21"/>
                    </w:rPr>
                    <w:t>训指导</w:t>
                  </w:r>
                  <w:proofErr w:type="gramEnd"/>
                  <w:r>
                    <w:rPr>
                      <w:rFonts w:cs="宋体" w:hint="eastAsia"/>
                      <w:color w:val="000000" w:themeColor="text1"/>
                      <w:kern w:val="0"/>
                      <w:szCs w:val="21"/>
                    </w:rPr>
                    <w:t>书、使用说明书、机器人配套说明书、</w:t>
                  </w:r>
                  <w:r>
                    <w:rPr>
                      <w:rFonts w:cs="宋体"/>
                      <w:color w:val="000000" w:themeColor="text1"/>
                      <w:kern w:val="0"/>
                      <w:szCs w:val="21"/>
                    </w:rPr>
                    <w:t>PLC</w:t>
                  </w:r>
                  <w:r>
                    <w:rPr>
                      <w:rFonts w:cs="宋体" w:hint="eastAsia"/>
                      <w:color w:val="000000" w:themeColor="text1"/>
                      <w:kern w:val="0"/>
                      <w:szCs w:val="21"/>
                    </w:rPr>
                    <w:t>源程序。</w:t>
                  </w:r>
                </w:p>
              </w:tc>
              <w:tc>
                <w:tcPr>
                  <w:tcW w:w="850" w:type="dxa"/>
                  <w:tcBorders>
                    <w:top w:val="single" w:sz="4" w:space="0" w:color="000000"/>
                    <w:left w:val="single" w:sz="4" w:space="0" w:color="000000"/>
                    <w:bottom w:val="single" w:sz="4" w:space="0" w:color="000000"/>
                    <w:right w:val="single" w:sz="4" w:space="0" w:color="000000"/>
                  </w:tcBorders>
                  <w:vAlign w:val="center"/>
                </w:tcPr>
                <w:p w14:paraId="01E660FD"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E237C69"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7BB593F0"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758DCD07"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color w:val="000000" w:themeColor="text1"/>
                      <w:kern w:val="0"/>
                      <w:szCs w:val="21"/>
                      <w:lang w:bidi="ar"/>
                    </w:rPr>
                    <w:lastRenderedPageBreak/>
                    <w:t>16</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5BFF6C32"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kern w:val="0"/>
                      <w:szCs w:val="21"/>
                    </w:rPr>
                    <w:t>系统总控集成及相关配套</w:t>
                  </w:r>
                </w:p>
              </w:tc>
              <w:tc>
                <w:tcPr>
                  <w:tcW w:w="7988" w:type="dxa"/>
                  <w:tcBorders>
                    <w:top w:val="single" w:sz="4" w:space="0" w:color="000000"/>
                    <w:left w:val="single" w:sz="4" w:space="0" w:color="000000"/>
                    <w:bottom w:val="single" w:sz="4" w:space="0" w:color="000000"/>
                    <w:right w:val="single" w:sz="4" w:space="0" w:color="000000"/>
                  </w:tcBorders>
                </w:tcPr>
                <w:p w14:paraId="70E68E4E" w14:textId="77777777" w:rsidR="00D53A09" w:rsidRDefault="00870A8F">
                  <w:pPr>
                    <w:rPr>
                      <w:rFonts w:ascii="宋体" w:hAnsi="宋体"/>
                      <w:color w:val="000000" w:themeColor="text1"/>
                      <w:szCs w:val="21"/>
                    </w:rPr>
                  </w:pPr>
                  <w:r>
                    <w:rPr>
                      <w:rFonts w:ascii="宋体" w:hAnsi="宋体" w:hint="eastAsia"/>
                      <w:color w:val="000000" w:themeColor="text1"/>
                      <w:kern w:val="0"/>
                      <w:szCs w:val="21"/>
                    </w:rPr>
                    <w:t>系统总控将</w:t>
                  </w:r>
                  <w:r>
                    <w:rPr>
                      <w:rFonts w:ascii="宋体" w:hAnsi="宋体"/>
                      <w:color w:val="000000" w:themeColor="text1"/>
                      <w:kern w:val="0"/>
                      <w:szCs w:val="21"/>
                    </w:rPr>
                    <w:t>工业机器人技术应用系统单元</w:t>
                  </w:r>
                  <w:r>
                    <w:rPr>
                      <w:rFonts w:ascii="宋体" w:hAnsi="宋体" w:hint="eastAsia"/>
                      <w:color w:val="000000" w:themeColor="text1"/>
                      <w:kern w:val="0"/>
                      <w:szCs w:val="21"/>
                    </w:rPr>
                    <w:t>、</w:t>
                  </w:r>
                  <w:r>
                    <w:rPr>
                      <w:rFonts w:ascii="宋体" w:hAnsi="宋体"/>
                      <w:color w:val="000000" w:themeColor="text1"/>
                      <w:kern w:val="0"/>
                      <w:szCs w:val="21"/>
                    </w:rPr>
                    <w:t>智能加工综合实训单元</w:t>
                  </w:r>
                  <w:r>
                    <w:rPr>
                      <w:rFonts w:ascii="宋体" w:hAnsi="宋体" w:hint="eastAsia"/>
                      <w:color w:val="000000" w:themeColor="text1"/>
                      <w:szCs w:val="21"/>
                    </w:rPr>
                    <w:t>集成为一套产线，增加总控单元及必要的设备，使两</w:t>
                  </w:r>
                  <w:r>
                    <w:rPr>
                      <w:rFonts w:ascii="宋体" w:hAnsi="宋体"/>
                      <w:color w:val="000000" w:themeColor="text1"/>
                      <w:szCs w:val="21"/>
                    </w:rPr>
                    <w:t>单元可连贯运行，也</w:t>
                  </w:r>
                  <w:r>
                    <w:rPr>
                      <w:rFonts w:ascii="宋体" w:hAnsi="宋体" w:hint="eastAsia"/>
                      <w:color w:val="000000" w:themeColor="text1"/>
                      <w:szCs w:val="21"/>
                    </w:rPr>
                    <w:t>可单独使用。</w:t>
                  </w:r>
                </w:p>
                <w:p w14:paraId="57EE45DD" w14:textId="77777777" w:rsidR="00D53A09" w:rsidRDefault="00870A8F">
                  <w:pPr>
                    <w:rPr>
                      <w:rFonts w:ascii="宋体" w:hAnsi="宋体"/>
                      <w:color w:val="000000" w:themeColor="text1"/>
                    </w:rPr>
                  </w:pPr>
                  <w:r>
                    <w:rPr>
                      <w:rFonts w:ascii="宋体" w:hAnsi="宋体" w:hint="eastAsia"/>
                      <w:color w:val="000000" w:themeColor="text1"/>
                    </w:rPr>
                    <w:t>工业机器人、</w:t>
                  </w:r>
                  <w:r>
                    <w:rPr>
                      <w:rFonts w:ascii="宋体" w:hAnsi="宋体"/>
                      <w:color w:val="000000" w:themeColor="text1"/>
                    </w:rPr>
                    <w:t>数控机床</w:t>
                  </w:r>
                  <w:r>
                    <w:rPr>
                      <w:rFonts w:ascii="宋体" w:hAnsi="宋体" w:hint="eastAsia"/>
                      <w:color w:val="000000" w:themeColor="text1"/>
                    </w:rPr>
                    <w:t>等关键设备具有两种运行模式：单元模式/联机模式。在单元模式下，两单元</w:t>
                  </w:r>
                  <w:r>
                    <w:rPr>
                      <w:rFonts w:ascii="宋体" w:hAnsi="宋体"/>
                      <w:color w:val="000000" w:themeColor="text1"/>
                    </w:rPr>
                    <w:t>分别</w:t>
                  </w:r>
                  <w:r>
                    <w:rPr>
                      <w:rFonts w:ascii="宋体" w:hAnsi="宋体" w:hint="eastAsia"/>
                      <w:color w:val="000000" w:themeColor="text1"/>
                    </w:rPr>
                    <w:t>受</w:t>
                  </w:r>
                  <w:r>
                    <w:rPr>
                      <w:rFonts w:ascii="宋体" w:hAnsi="宋体"/>
                      <w:color w:val="000000" w:themeColor="text1"/>
                    </w:rPr>
                    <w:t>单元内控制系统控制</w:t>
                  </w:r>
                  <w:r>
                    <w:rPr>
                      <w:rFonts w:ascii="宋体" w:hAnsi="宋体" w:hint="eastAsia"/>
                      <w:color w:val="000000" w:themeColor="text1"/>
                    </w:rPr>
                    <w:t>。联机模式下，单元控制</w:t>
                  </w:r>
                  <w:r>
                    <w:rPr>
                      <w:rFonts w:ascii="宋体" w:hAnsi="宋体"/>
                      <w:color w:val="000000" w:themeColor="text1"/>
                    </w:rPr>
                    <w:t>系统</w:t>
                  </w:r>
                  <w:r>
                    <w:rPr>
                      <w:rFonts w:ascii="宋体" w:hAnsi="宋体" w:hint="eastAsia"/>
                      <w:color w:val="000000" w:themeColor="text1"/>
                    </w:rPr>
                    <w:t>作为总线上的一个节点，受系统</w:t>
                  </w:r>
                  <w:r>
                    <w:rPr>
                      <w:rFonts w:ascii="宋体" w:hAnsi="宋体"/>
                      <w:color w:val="000000" w:themeColor="text1"/>
                    </w:rPr>
                    <w:t>总控</w:t>
                  </w:r>
                  <w:r>
                    <w:rPr>
                      <w:rFonts w:ascii="宋体" w:hAnsi="宋体" w:hint="eastAsia"/>
                      <w:color w:val="000000" w:themeColor="text1"/>
                    </w:rPr>
                    <w:t>调度。</w:t>
                  </w:r>
                </w:p>
                <w:p w14:paraId="6AFB0F1E" w14:textId="77777777" w:rsidR="00D53A09" w:rsidRDefault="00870A8F">
                  <w:pPr>
                    <w:jc w:val="left"/>
                    <w:rPr>
                      <w:rFonts w:cs="宋体"/>
                      <w:b/>
                      <w:color w:val="000000" w:themeColor="text1"/>
                      <w:kern w:val="0"/>
                      <w:szCs w:val="21"/>
                    </w:rPr>
                  </w:pPr>
                  <w:r>
                    <w:rPr>
                      <w:rFonts w:cs="宋体"/>
                      <w:b/>
                      <w:color w:val="000000" w:themeColor="text1"/>
                      <w:kern w:val="0"/>
                      <w:szCs w:val="21"/>
                    </w:rPr>
                    <w:t>1.</w:t>
                  </w:r>
                  <w:r>
                    <w:rPr>
                      <w:rFonts w:cs="宋体" w:hint="eastAsia"/>
                      <w:b/>
                      <w:color w:val="000000" w:themeColor="text1"/>
                      <w:kern w:val="0"/>
                      <w:szCs w:val="21"/>
                    </w:rPr>
                    <w:t>系统</w:t>
                  </w:r>
                  <w:r>
                    <w:rPr>
                      <w:rFonts w:cs="宋体"/>
                      <w:b/>
                      <w:color w:val="000000" w:themeColor="text1"/>
                      <w:kern w:val="0"/>
                      <w:szCs w:val="21"/>
                    </w:rPr>
                    <w:t>工件</w:t>
                  </w:r>
                </w:p>
                <w:p w14:paraId="3C7FD7F4" w14:textId="77777777" w:rsidR="00D53A09" w:rsidRDefault="00870A8F">
                  <w:pPr>
                    <w:rPr>
                      <w:color w:val="000000" w:themeColor="text1"/>
                    </w:rPr>
                  </w:pPr>
                  <w:r>
                    <w:rPr>
                      <w:color w:val="000000" w:themeColor="text1"/>
                    </w:rPr>
                    <w:t>1</w:t>
                  </w:r>
                  <w:r>
                    <w:rPr>
                      <w:rFonts w:hint="eastAsia"/>
                      <w:color w:val="000000" w:themeColor="text1"/>
                    </w:rPr>
                    <w:t>）数量：</w:t>
                  </w:r>
                  <w:r>
                    <w:rPr>
                      <w:rFonts w:cs="宋体" w:hint="eastAsia"/>
                      <w:color w:val="000000" w:themeColor="text1"/>
                      <w:kern w:val="0"/>
                      <w:szCs w:val="21"/>
                    </w:rPr>
                    <w:t>≥</w:t>
                  </w:r>
                  <w:r>
                    <w:rPr>
                      <w:rFonts w:cs="宋体" w:hint="eastAsia"/>
                      <w:color w:val="000000" w:themeColor="text1"/>
                      <w:kern w:val="0"/>
                      <w:szCs w:val="21"/>
                    </w:rPr>
                    <w:t>30</w:t>
                  </w:r>
                  <w:r>
                    <w:rPr>
                      <w:rFonts w:cs="宋体" w:hint="eastAsia"/>
                      <w:color w:val="000000" w:themeColor="text1"/>
                      <w:kern w:val="0"/>
                      <w:szCs w:val="21"/>
                    </w:rPr>
                    <w:t>个</w:t>
                  </w:r>
                </w:p>
                <w:p w14:paraId="0F8C6E68" w14:textId="77777777" w:rsidR="00D53A09" w:rsidRDefault="00870A8F">
                  <w:pPr>
                    <w:rPr>
                      <w:color w:val="000000" w:themeColor="text1"/>
                    </w:rPr>
                  </w:pPr>
                  <w:r>
                    <w:rPr>
                      <w:color w:val="000000" w:themeColor="text1"/>
                    </w:rPr>
                    <w:t>2</w:t>
                  </w:r>
                  <w:r>
                    <w:rPr>
                      <w:rFonts w:hint="eastAsia"/>
                      <w:color w:val="000000" w:themeColor="text1"/>
                    </w:rPr>
                    <w:t>）工件符合</w:t>
                  </w:r>
                  <w:r>
                    <w:rPr>
                      <w:color w:val="000000" w:themeColor="text1"/>
                    </w:rPr>
                    <w:t>整体系统加工作业</w:t>
                  </w:r>
                </w:p>
                <w:p w14:paraId="19743931" w14:textId="77777777" w:rsidR="00D53A09" w:rsidRDefault="00870A8F">
                  <w:pPr>
                    <w:jc w:val="left"/>
                    <w:rPr>
                      <w:rFonts w:cs="宋体"/>
                      <w:b/>
                      <w:color w:val="000000" w:themeColor="text1"/>
                      <w:kern w:val="0"/>
                      <w:szCs w:val="21"/>
                    </w:rPr>
                  </w:pPr>
                  <w:r>
                    <w:rPr>
                      <w:rFonts w:cs="宋体"/>
                      <w:b/>
                      <w:color w:val="000000" w:themeColor="text1"/>
                      <w:kern w:val="0"/>
                      <w:szCs w:val="21"/>
                    </w:rPr>
                    <w:t>2.</w:t>
                  </w:r>
                  <w:r>
                    <w:rPr>
                      <w:rFonts w:cs="宋体" w:hint="eastAsia"/>
                      <w:b/>
                      <w:color w:val="000000" w:themeColor="text1"/>
                      <w:kern w:val="0"/>
                      <w:szCs w:val="21"/>
                    </w:rPr>
                    <w:t>机器人末端</w:t>
                  </w:r>
                  <w:r>
                    <w:rPr>
                      <w:rFonts w:cs="宋体"/>
                      <w:b/>
                      <w:color w:val="000000" w:themeColor="text1"/>
                      <w:kern w:val="0"/>
                      <w:szCs w:val="21"/>
                    </w:rPr>
                    <w:t>工具</w:t>
                  </w:r>
                </w:p>
                <w:p w14:paraId="1AC2C320" w14:textId="77777777" w:rsidR="00D53A09" w:rsidRDefault="00870A8F">
                  <w:pPr>
                    <w:rPr>
                      <w:color w:val="000000" w:themeColor="text1"/>
                    </w:rPr>
                  </w:pPr>
                  <w:r>
                    <w:rPr>
                      <w:rFonts w:hint="eastAsia"/>
                      <w:color w:val="000000" w:themeColor="text1"/>
                    </w:rPr>
                    <w:t>机器人末端</w:t>
                  </w:r>
                  <w:r>
                    <w:rPr>
                      <w:color w:val="000000" w:themeColor="text1"/>
                    </w:rPr>
                    <w:t>工具</w:t>
                  </w:r>
                  <w:r>
                    <w:rPr>
                      <w:rFonts w:hint="eastAsia"/>
                      <w:color w:val="000000" w:themeColor="text1"/>
                    </w:rPr>
                    <w:t>符合</w:t>
                  </w:r>
                  <w:r>
                    <w:rPr>
                      <w:color w:val="000000" w:themeColor="text1"/>
                    </w:rPr>
                    <w:t>整体系统</w:t>
                  </w:r>
                  <w:proofErr w:type="gramStart"/>
                  <w:r>
                    <w:rPr>
                      <w:color w:val="000000" w:themeColor="text1"/>
                    </w:rPr>
                    <w:t>作业时</w:t>
                  </w:r>
                  <w:r>
                    <w:rPr>
                      <w:rFonts w:hint="eastAsia"/>
                      <w:color w:val="000000" w:themeColor="text1"/>
                    </w:rPr>
                    <w:t>夹</w:t>
                  </w:r>
                  <w:r>
                    <w:rPr>
                      <w:color w:val="000000" w:themeColor="text1"/>
                    </w:rPr>
                    <w:t>持</w:t>
                  </w:r>
                  <w:proofErr w:type="gramEnd"/>
                  <w:r>
                    <w:rPr>
                      <w:color w:val="000000" w:themeColor="text1"/>
                    </w:rPr>
                    <w:t>工件</w:t>
                  </w:r>
                </w:p>
                <w:p w14:paraId="3CC4708D" w14:textId="77777777" w:rsidR="00D53A09" w:rsidRDefault="00870A8F">
                  <w:pPr>
                    <w:jc w:val="left"/>
                    <w:rPr>
                      <w:rFonts w:cs="宋体"/>
                      <w:b/>
                      <w:color w:val="000000" w:themeColor="text1"/>
                      <w:kern w:val="0"/>
                      <w:szCs w:val="21"/>
                    </w:rPr>
                  </w:pPr>
                  <w:r>
                    <w:rPr>
                      <w:rFonts w:cs="宋体"/>
                      <w:b/>
                      <w:color w:val="000000" w:themeColor="text1"/>
                      <w:kern w:val="0"/>
                      <w:szCs w:val="21"/>
                    </w:rPr>
                    <w:t>3.</w:t>
                  </w:r>
                  <w:r>
                    <w:rPr>
                      <w:rFonts w:cs="宋体" w:hint="eastAsia"/>
                      <w:b/>
                      <w:color w:val="000000" w:themeColor="text1"/>
                      <w:kern w:val="0"/>
                      <w:szCs w:val="21"/>
                    </w:rPr>
                    <w:t>转接输送机</w:t>
                  </w:r>
                </w:p>
                <w:p w14:paraId="571EA777" w14:textId="77777777" w:rsidR="00D53A09" w:rsidRDefault="00870A8F">
                  <w:pPr>
                    <w:rPr>
                      <w:color w:val="000000" w:themeColor="text1"/>
                    </w:rPr>
                  </w:pPr>
                  <w:r>
                    <w:rPr>
                      <w:color w:val="000000" w:themeColor="text1"/>
                    </w:rPr>
                    <w:t>1</w:t>
                  </w:r>
                  <w:r>
                    <w:rPr>
                      <w:rFonts w:hint="eastAsia"/>
                      <w:color w:val="000000" w:themeColor="text1"/>
                    </w:rPr>
                    <w:t>）承载能力：</w:t>
                  </w:r>
                  <w:r>
                    <w:rPr>
                      <w:rFonts w:cs="宋体" w:hint="eastAsia"/>
                      <w:color w:val="000000" w:themeColor="text1"/>
                      <w:kern w:val="0"/>
                      <w:szCs w:val="21"/>
                    </w:rPr>
                    <w:t>≥</w:t>
                  </w:r>
                  <w:r>
                    <w:rPr>
                      <w:rFonts w:hint="eastAsia"/>
                      <w:color w:val="000000" w:themeColor="text1"/>
                    </w:rPr>
                    <w:tab/>
                    <w:t>25Kg</w:t>
                  </w:r>
                </w:p>
                <w:p w14:paraId="4E0B5CB1" w14:textId="77777777" w:rsidR="00D53A09" w:rsidRDefault="00870A8F">
                  <w:pPr>
                    <w:rPr>
                      <w:color w:val="000000" w:themeColor="text1"/>
                    </w:rPr>
                  </w:pPr>
                  <w:r>
                    <w:rPr>
                      <w:color w:val="000000" w:themeColor="text1"/>
                    </w:rPr>
                    <w:lastRenderedPageBreak/>
                    <w:t>2</w:t>
                  </w:r>
                  <w:r>
                    <w:rPr>
                      <w:rFonts w:hint="eastAsia"/>
                      <w:color w:val="000000" w:themeColor="text1"/>
                    </w:rPr>
                    <w:t>）驱动方式</w:t>
                  </w:r>
                  <w:r>
                    <w:rPr>
                      <w:rFonts w:hint="eastAsia"/>
                      <w:color w:val="000000" w:themeColor="text1"/>
                    </w:rPr>
                    <w:tab/>
                  </w:r>
                  <w:r>
                    <w:rPr>
                      <w:rFonts w:hint="eastAsia"/>
                      <w:color w:val="000000" w:themeColor="text1"/>
                    </w:rPr>
                    <w:t>：直流电机</w:t>
                  </w:r>
                  <w:r>
                    <w:rPr>
                      <w:rFonts w:hint="eastAsia"/>
                      <w:color w:val="000000" w:themeColor="text1"/>
                    </w:rPr>
                    <w:t>+</w:t>
                  </w:r>
                  <w:r>
                    <w:rPr>
                      <w:rFonts w:hint="eastAsia"/>
                      <w:color w:val="000000" w:themeColor="text1"/>
                    </w:rPr>
                    <w:t>行星减速器</w:t>
                  </w:r>
                </w:p>
                <w:p w14:paraId="24EFD1B0" w14:textId="77777777" w:rsidR="00D53A09" w:rsidRDefault="00870A8F">
                  <w:pPr>
                    <w:rPr>
                      <w:color w:val="000000" w:themeColor="text1"/>
                    </w:rPr>
                  </w:pPr>
                  <w:r>
                    <w:rPr>
                      <w:color w:val="000000" w:themeColor="text1"/>
                    </w:rPr>
                    <w:t>3</w:t>
                  </w:r>
                  <w:r>
                    <w:rPr>
                      <w:rFonts w:hint="eastAsia"/>
                      <w:color w:val="000000" w:themeColor="text1"/>
                    </w:rPr>
                    <w:t>）运行速度</w:t>
                  </w:r>
                  <w:r>
                    <w:rPr>
                      <w:rFonts w:hint="eastAsia"/>
                      <w:color w:val="000000" w:themeColor="text1"/>
                    </w:rPr>
                    <w:tab/>
                  </w:r>
                  <w:r>
                    <w:rPr>
                      <w:rFonts w:hint="eastAsia"/>
                      <w:color w:val="000000" w:themeColor="text1"/>
                    </w:rPr>
                    <w:t>：</w:t>
                  </w:r>
                  <w:r>
                    <w:rPr>
                      <w:rFonts w:ascii="宋体" w:hAnsi="宋体" w:hint="eastAsia"/>
                      <w:color w:val="000000" w:themeColor="text1"/>
                    </w:rPr>
                    <w:t>≥</w:t>
                  </w:r>
                  <w:r>
                    <w:rPr>
                      <w:rFonts w:hint="eastAsia"/>
                      <w:color w:val="000000" w:themeColor="text1"/>
                    </w:rPr>
                    <w:t>6m/min</w:t>
                  </w:r>
                </w:p>
                <w:p w14:paraId="1F4C092F" w14:textId="77777777" w:rsidR="00D53A09" w:rsidRDefault="00870A8F">
                  <w:pPr>
                    <w:rPr>
                      <w:color w:val="000000" w:themeColor="text1"/>
                    </w:rPr>
                  </w:pPr>
                  <w:r>
                    <w:rPr>
                      <w:color w:val="000000" w:themeColor="text1"/>
                    </w:rPr>
                    <w:t>4</w:t>
                  </w:r>
                  <w:r>
                    <w:rPr>
                      <w:rFonts w:hint="eastAsia"/>
                      <w:color w:val="000000" w:themeColor="text1"/>
                    </w:rPr>
                    <w:t>）有效宽度</w:t>
                  </w:r>
                  <w:r>
                    <w:rPr>
                      <w:rFonts w:hint="eastAsia"/>
                      <w:color w:val="000000" w:themeColor="text1"/>
                    </w:rPr>
                    <w:tab/>
                  </w:r>
                  <w:r>
                    <w:rPr>
                      <w:rFonts w:hint="eastAsia"/>
                      <w:color w:val="000000" w:themeColor="text1"/>
                    </w:rPr>
                    <w:t>：</w:t>
                  </w:r>
                  <w:r>
                    <w:rPr>
                      <w:rFonts w:ascii="宋体" w:hAnsi="宋体" w:hint="eastAsia"/>
                      <w:color w:val="000000" w:themeColor="text1"/>
                    </w:rPr>
                    <w:t>≥</w:t>
                  </w:r>
                  <w:r>
                    <w:rPr>
                      <w:color w:val="000000" w:themeColor="text1"/>
                    </w:rPr>
                    <w:t>300</w:t>
                  </w:r>
                  <w:r>
                    <w:rPr>
                      <w:rFonts w:hint="eastAsia"/>
                      <w:color w:val="000000" w:themeColor="text1"/>
                    </w:rPr>
                    <w:t>mm</w:t>
                  </w:r>
                </w:p>
                <w:p w14:paraId="4309050C" w14:textId="77777777" w:rsidR="00D53A09" w:rsidRDefault="00870A8F">
                  <w:pPr>
                    <w:rPr>
                      <w:color w:val="000000" w:themeColor="text1"/>
                    </w:rPr>
                  </w:pPr>
                  <w:r>
                    <w:rPr>
                      <w:color w:val="000000" w:themeColor="text1"/>
                    </w:rPr>
                    <w:t>5</w:t>
                  </w:r>
                  <w:r>
                    <w:rPr>
                      <w:rFonts w:hint="eastAsia"/>
                      <w:color w:val="000000" w:themeColor="text1"/>
                    </w:rPr>
                    <w:t>）工作长度：</w:t>
                  </w:r>
                  <w:r>
                    <w:rPr>
                      <w:rFonts w:ascii="宋体" w:hAnsi="宋体" w:hint="eastAsia"/>
                      <w:color w:val="000000" w:themeColor="text1"/>
                    </w:rPr>
                    <w:t>≥</w:t>
                  </w:r>
                  <w:r>
                    <w:rPr>
                      <w:color w:val="000000" w:themeColor="text1"/>
                    </w:rPr>
                    <w:t>700mm</w:t>
                  </w:r>
                </w:p>
                <w:p w14:paraId="4C13874F" w14:textId="77777777" w:rsidR="00D53A09" w:rsidRDefault="00870A8F">
                  <w:pPr>
                    <w:rPr>
                      <w:color w:val="000000" w:themeColor="text1"/>
                    </w:rPr>
                  </w:pPr>
                  <w:r>
                    <w:rPr>
                      <w:color w:val="000000" w:themeColor="text1"/>
                    </w:rPr>
                    <w:t>6</w:t>
                  </w:r>
                  <w:r>
                    <w:rPr>
                      <w:rFonts w:hint="eastAsia"/>
                      <w:color w:val="000000" w:themeColor="text1"/>
                    </w:rPr>
                    <w:t>）工作高度：</w:t>
                  </w:r>
                  <w:r>
                    <w:rPr>
                      <w:rFonts w:ascii="宋体" w:hAnsi="宋体" w:hint="eastAsia"/>
                      <w:color w:val="000000" w:themeColor="text1"/>
                    </w:rPr>
                    <w:t>≥</w:t>
                  </w:r>
                  <w:r>
                    <w:rPr>
                      <w:rFonts w:hint="eastAsia"/>
                      <w:color w:val="000000" w:themeColor="text1"/>
                    </w:rPr>
                    <w:t>750mm</w:t>
                  </w:r>
                </w:p>
                <w:p w14:paraId="243AB565" w14:textId="77777777" w:rsidR="00D53A09" w:rsidRDefault="00870A8F">
                  <w:pPr>
                    <w:jc w:val="left"/>
                    <w:rPr>
                      <w:rFonts w:cs="宋体"/>
                      <w:b/>
                      <w:color w:val="000000" w:themeColor="text1"/>
                      <w:kern w:val="0"/>
                      <w:szCs w:val="21"/>
                    </w:rPr>
                  </w:pPr>
                  <w:r>
                    <w:rPr>
                      <w:rFonts w:cs="宋体"/>
                      <w:b/>
                      <w:color w:val="000000" w:themeColor="text1"/>
                      <w:kern w:val="0"/>
                      <w:szCs w:val="21"/>
                    </w:rPr>
                    <w:t>4.</w:t>
                  </w:r>
                  <w:r>
                    <w:rPr>
                      <w:rFonts w:cs="宋体" w:hint="eastAsia"/>
                      <w:b/>
                      <w:color w:val="000000" w:themeColor="text1"/>
                      <w:kern w:val="0"/>
                      <w:szCs w:val="21"/>
                    </w:rPr>
                    <w:t>智能制造</w:t>
                  </w:r>
                  <w:r>
                    <w:rPr>
                      <w:rFonts w:cs="宋体" w:hint="eastAsia"/>
                      <w:b/>
                      <w:color w:val="000000" w:themeColor="text1"/>
                      <w:kern w:val="0"/>
                      <w:szCs w:val="21"/>
                    </w:rPr>
                    <w:t>MES</w:t>
                  </w:r>
                  <w:r>
                    <w:rPr>
                      <w:rFonts w:cs="宋体" w:hint="eastAsia"/>
                      <w:b/>
                      <w:color w:val="000000" w:themeColor="text1"/>
                      <w:kern w:val="0"/>
                      <w:szCs w:val="21"/>
                    </w:rPr>
                    <w:t>系统</w:t>
                  </w:r>
                  <w:r>
                    <w:rPr>
                      <w:rFonts w:cs="宋体"/>
                      <w:b/>
                      <w:color w:val="000000" w:themeColor="text1"/>
                      <w:kern w:val="0"/>
                      <w:szCs w:val="21"/>
                    </w:rPr>
                    <w:t>升级</w:t>
                  </w:r>
                </w:p>
                <w:p w14:paraId="7B4DB968" w14:textId="77777777" w:rsidR="00D53A09" w:rsidRDefault="00870A8F">
                  <w:pPr>
                    <w:rPr>
                      <w:rFonts w:ascii="宋体" w:hAnsi="宋体"/>
                      <w:color w:val="000000" w:themeColor="text1"/>
                    </w:rPr>
                  </w:pPr>
                  <w:r>
                    <w:rPr>
                      <w:rFonts w:ascii="宋体" w:hAnsi="宋体" w:hint="eastAsia"/>
                      <w:color w:val="000000" w:themeColor="text1"/>
                    </w:rPr>
                    <w:t>智能制造MES系统</w:t>
                  </w:r>
                  <w:r>
                    <w:rPr>
                      <w:rFonts w:ascii="宋体" w:hAnsi="宋体"/>
                      <w:color w:val="000000" w:themeColor="text1"/>
                    </w:rPr>
                    <w:t>软件升级</w:t>
                  </w:r>
                  <w:r>
                    <w:rPr>
                      <w:rFonts w:ascii="宋体" w:hAnsi="宋体" w:hint="eastAsia"/>
                      <w:color w:val="000000" w:themeColor="text1"/>
                    </w:rPr>
                    <w:t>为</w:t>
                  </w:r>
                  <w:r>
                    <w:rPr>
                      <w:rFonts w:ascii="宋体" w:hAnsi="宋体"/>
                      <w:color w:val="000000" w:themeColor="text1"/>
                    </w:rPr>
                    <w:t>管控</w:t>
                  </w:r>
                  <w:r>
                    <w:rPr>
                      <w:rFonts w:ascii="宋体" w:hAnsi="宋体" w:hint="eastAsia"/>
                      <w:color w:val="000000" w:themeColor="text1"/>
                    </w:rPr>
                    <w:t>整套</w:t>
                  </w:r>
                  <w:r>
                    <w:rPr>
                      <w:rFonts w:ascii="宋体" w:hAnsi="宋体"/>
                      <w:color w:val="000000" w:themeColor="text1"/>
                    </w:rPr>
                    <w:t>系统</w:t>
                  </w:r>
                  <w:r>
                    <w:rPr>
                      <w:rFonts w:ascii="宋体" w:hAnsi="宋体" w:hint="eastAsia"/>
                      <w:color w:val="000000" w:themeColor="text1"/>
                    </w:rPr>
                    <w:t>。</w:t>
                  </w:r>
                </w:p>
                <w:p w14:paraId="6FCEC330" w14:textId="77777777" w:rsidR="00D53A09" w:rsidRDefault="00870A8F">
                  <w:pPr>
                    <w:ind w:firstLineChars="200" w:firstLine="420"/>
                    <w:rPr>
                      <w:color w:val="000000" w:themeColor="text1"/>
                    </w:rPr>
                  </w:pPr>
                  <w:r>
                    <w:rPr>
                      <w:rFonts w:hint="eastAsia"/>
                      <w:color w:val="000000" w:themeColor="text1"/>
                    </w:rPr>
                    <w:t>软件界面美观整洁、规范、可操作性强。在整个生产环节中对生产线各设备进行协调和调度，控制着整个生产流程安全有序进行。</w:t>
                  </w:r>
                  <w:r>
                    <w:rPr>
                      <w:rFonts w:hint="eastAsia"/>
                      <w:color w:val="000000" w:themeColor="text1"/>
                    </w:rPr>
                    <w:t>MES</w:t>
                  </w:r>
                  <w:r>
                    <w:rPr>
                      <w:rFonts w:hint="eastAsia"/>
                      <w:color w:val="000000" w:themeColor="text1"/>
                    </w:rPr>
                    <w:t>软件可划分为工艺设计、</w:t>
                  </w:r>
                  <w:proofErr w:type="gramStart"/>
                  <w:r>
                    <w:rPr>
                      <w:rFonts w:hint="eastAsia"/>
                      <w:color w:val="000000" w:themeColor="text1"/>
                    </w:rPr>
                    <w:t>排程管理</w:t>
                  </w:r>
                  <w:proofErr w:type="gramEnd"/>
                  <w:r>
                    <w:rPr>
                      <w:rFonts w:hint="eastAsia"/>
                      <w:color w:val="000000" w:themeColor="text1"/>
                    </w:rPr>
                    <w:t>、设备管理、测量与刀补、数据看板、视频监控、系统设置和任务管理等</w:t>
                  </w:r>
                  <w:r>
                    <w:rPr>
                      <w:rFonts w:hint="eastAsia"/>
                      <w:color w:val="000000" w:themeColor="text1"/>
                    </w:rPr>
                    <w:t>8</w:t>
                  </w:r>
                  <w:r>
                    <w:rPr>
                      <w:rFonts w:hint="eastAsia"/>
                      <w:color w:val="000000" w:themeColor="text1"/>
                    </w:rPr>
                    <w:t>个模块。</w:t>
                  </w:r>
                </w:p>
                <w:p w14:paraId="6A2304BE" w14:textId="77777777" w:rsidR="00D53A09" w:rsidRDefault="00870A8F">
                  <w:pPr>
                    <w:rPr>
                      <w:color w:val="000000" w:themeColor="text1"/>
                    </w:rPr>
                  </w:pPr>
                  <w:r>
                    <w:rPr>
                      <w:rFonts w:hint="eastAsia"/>
                      <w:color w:val="000000" w:themeColor="text1"/>
                    </w:rPr>
                    <w:t>1</w:t>
                  </w:r>
                  <w:r>
                    <w:rPr>
                      <w:rFonts w:hint="eastAsia"/>
                      <w:color w:val="000000" w:themeColor="text1"/>
                    </w:rPr>
                    <w:t>）软件功能</w:t>
                  </w:r>
                </w:p>
                <w:p w14:paraId="5C79D40C"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）加工任务创建、加工任务管理。</w:t>
                  </w:r>
                </w:p>
                <w:p w14:paraId="48C8C732"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）立体仓库管理和监控。</w:t>
                  </w:r>
                </w:p>
                <w:p w14:paraId="598EA626"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）机床启停、初始化和管理。</w:t>
                  </w:r>
                </w:p>
                <w:p w14:paraId="5088E99A"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）加工程序管理和上传。</w:t>
                  </w:r>
                </w:p>
                <w:p w14:paraId="2F76A511" w14:textId="77777777" w:rsidR="00D53A09" w:rsidRDefault="00870A8F">
                  <w:pPr>
                    <w:rPr>
                      <w:color w:val="000000" w:themeColor="text1"/>
                    </w:rPr>
                  </w:pPr>
                  <w:r>
                    <w:rPr>
                      <w:rFonts w:hint="eastAsia"/>
                      <w:color w:val="000000" w:themeColor="text1"/>
                    </w:rPr>
                    <w:t>（</w:t>
                  </w:r>
                  <w:r>
                    <w:rPr>
                      <w:color w:val="000000" w:themeColor="text1"/>
                    </w:rPr>
                    <w:t>5</w:t>
                  </w:r>
                  <w:r>
                    <w:rPr>
                      <w:rFonts w:hint="eastAsia"/>
                      <w:color w:val="000000" w:themeColor="text1"/>
                    </w:rPr>
                    <w:t>）智能看板功能：实时监控设备、立体仓库信息以及加工中心刀具监控等。</w:t>
                  </w:r>
                </w:p>
                <w:p w14:paraId="75A75B22" w14:textId="77777777" w:rsidR="00D53A09" w:rsidRDefault="00870A8F">
                  <w:pPr>
                    <w:rPr>
                      <w:color w:val="000000" w:themeColor="text1"/>
                    </w:rPr>
                  </w:pPr>
                  <w:r>
                    <w:rPr>
                      <w:rFonts w:hint="eastAsia"/>
                      <w:color w:val="000000" w:themeColor="text1"/>
                    </w:rPr>
                    <w:t>（</w:t>
                  </w:r>
                  <w:r>
                    <w:rPr>
                      <w:color w:val="000000" w:themeColor="text1"/>
                    </w:rPr>
                    <w:t>6</w:t>
                  </w:r>
                  <w:r>
                    <w:rPr>
                      <w:rFonts w:hint="eastAsia"/>
                      <w:color w:val="000000" w:themeColor="text1"/>
                    </w:rPr>
                    <w:t>）工单下达、排程、生产数据管理、报表管理等。</w:t>
                  </w:r>
                </w:p>
                <w:p w14:paraId="30601F03" w14:textId="77777777" w:rsidR="00D53A09" w:rsidRDefault="00870A8F">
                  <w:pPr>
                    <w:rPr>
                      <w:color w:val="000000" w:themeColor="text1"/>
                    </w:rPr>
                  </w:pPr>
                  <w:r>
                    <w:rPr>
                      <w:rFonts w:hint="eastAsia"/>
                      <w:color w:val="000000" w:themeColor="text1"/>
                    </w:rPr>
                    <w:t>2</w:t>
                  </w:r>
                  <w:r>
                    <w:rPr>
                      <w:rFonts w:hint="eastAsia"/>
                      <w:color w:val="000000" w:themeColor="text1"/>
                    </w:rPr>
                    <w:t>）模块功能：</w:t>
                  </w:r>
                </w:p>
                <w:p w14:paraId="72929313" w14:textId="77777777" w:rsidR="00D53A09" w:rsidRDefault="00870A8F">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）工艺设计：工艺设计界面由</w:t>
                  </w:r>
                  <w:r>
                    <w:rPr>
                      <w:rFonts w:hint="eastAsia"/>
                      <w:color w:val="000000" w:themeColor="text1"/>
                    </w:rPr>
                    <w:t>EBOM</w:t>
                  </w:r>
                  <w:r>
                    <w:rPr>
                      <w:rFonts w:hint="eastAsia"/>
                      <w:color w:val="000000" w:themeColor="text1"/>
                    </w:rPr>
                    <w:t>和</w:t>
                  </w:r>
                  <w:r>
                    <w:rPr>
                      <w:rFonts w:hint="eastAsia"/>
                      <w:color w:val="000000" w:themeColor="text1"/>
                    </w:rPr>
                    <w:t>PBOM</w:t>
                  </w:r>
                  <w:r>
                    <w:rPr>
                      <w:rFonts w:hint="eastAsia"/>
                      <w:color w:val="000000" w:themeColor="text1"/>
                    </w:rPr>
                    <w:t>两部分组成。用于对加工的零件进行工艺的制定和新产品的维护与管理。</w:t>
                  </w:r>
                </w:p>
                <w:p w14:paraId="7C2129B3" w14:textId="77777777" w:rsidR="00D53A09" w:rsidRDefault="00870A8F">
                  <w:pPr>
                    <w:rPr>
                      <w:color w:val="000000" w:themeColor="text1"/>
                      <w:lang w:val="zh-CN"/>
                    </w:rPr>
                  </w:pPr>
                  <w:r>
                    <w:rPr>
                      <w:rFonts w:hint="eastAsia"/>
                      <w:color w:val="000000" w:themeColor="text1"/>
                      <w:lang w:val="zh-CN"/>
                    </w:rPr>
                    <w:t>①</w:t>
                  </w:r>
                  <w:r>
                    <w:rPr>
                      <w:color w:val="000000" w:themeColor="text1"/>
                      <w:lang w:val="zh-CN"/>
                    </w:rPr>
                    <w:t>EBOM</w:t>
                  </w:r>
                  <w:r>
                    <w:rPr>
                      <w:rFonts w:hint="eastAsia"/>
                      <w:color w:val="000000" w:themeColor="text1"/>
                      <w:lang w:val="zh-CN"/>
                    </w:rPr>
                    <w:t>界面中用来产品信息和组成产品的零件信息。新增产品时，可以编辑产品的名称、型号、类型、状态、导入产品的</w:t>
                  </w:r>
                  <w:r>
                    <w:rPr>
                      <w:color w:val="000000" w:themeColor="text1"/>
                      <w:lang w:val="zh-CN"/>
                    </w:rPr>
                    <w:t>CAD</w:t>
                  </w:r>
                  <w:r>
                    <w:rPr>
                      <w:rFonts w:hint="eastAsia"/>
                      <w:color w:val="000000" w:themeColor="text1"/>
                      <w:lang w:val="zh-CN"/>
                    </w:rPr>
                    <w:t>图纸和备注信息。每个产品由多个零件组成，在添加零件时，可以为零件添加名称、数量、来源、型号、类型、装配顺序、零件</w:t>
                  </w:r>
                  <w:r>
                    <w:rPr>
                      <w:color w:val="000000" w:themeColor="text1"/>
                      <w:lang w:val="zh-CN"/>
                    </w:rPr>
                    <w:t>CAD</w:t>
                  </w:r>
                  <w:r>
                    <w:rPr>
                      <w:rFonts w:hint="eastAsia"/>
                      <w:color w:val="000000" w:themeColor="text1"/>
                      <w:lang w:val="zh-CN"/>
                    </w:rPr>
                    <w:t>图纸等信息配置。</w:t>
                  </w:r>
                </w:p>
                <w:p w14:paraId="1F49A427" w14:textId="77777777" w:rsidR="00D53A09" w:rsidRDefault="00870A8F">
                  <w:pPr>
                    <w:rPr>
                      <w:color w:val="000000" w:themeColor="text1"/>
                      <w:lang w:val="zh-CN"/>
                    </w:rPr>
                  </w:pPr>
                  <w:r>
                    <w:rPr>
                      <w:rFonts w:hint="eastAsia"/>
                      <w:color w:val="000000" w:themeColor="text1"/>
                      <w:lang w:val="zh-CN"/>
                    </w:rPr>
                    <w:t>②</w:t>
                  </w:r>
                  <w:r>
                    <w:rPr>
                      <w:color w:val="000000" w:themeColor="text1"/>
                      <w:lang w:val="zh-CN"/>
                    </w:rPr>
                    <w:t>PBOM</w:t>
                  </w:r>
                  <w:r>
                    <w:rPr>
                      <w:rFonts w:hint="eastAsia"/>
                      <w:color w:val="000000" w:themeColor="text1"/>
                      <w:lang w:val="zh-CN"/>
                    </w:rPr>
                    <w:t>界面用来维护产品每个零件的制造工艺流程信息、</w:t>
                  </w:r>
                  <w:proofErr w:type="gramStart"/>
                  <w:r>
                    <w:rPr>
                      <w:rFonts w:hint="eastAsia"/>
                      <w:color w:val="000000" w:themeColor="text1"/>
                      <w:lang w:val="zh-CN"/>
                    </w:rPr>
                    <w:t>工步信息</w:t>
                  </w:r>
                  <w:proofErr w:type="gramEnd"/>
                  <w:r>
                    <w:rPr>
                      <w:rFonts w:hint="eastAsia"/>
                      <w:color w:val="000000" w:themeColor="text1"/>
                      <w:lang w:val="zh-CN"/>
                    </w:rPr>
                    <w:t>以及零件的设计尺寸说明等。可对产品、配件、工艺</w:t>
                  </w:r>
                  <w:proofErr w:type="gramStart"/>
                  <w:r>
                    <w:rPr>
                      <w:rFonts w:hint="eastAsia"/>
                      <w:color w:val="000000" w:themeColor="text1"/>
                      <w:lang w:val="zh-CN"/>
                    </w:rPr>
                    <w:t>和工步进行</w:t>
                  </w:r>
                  <w:proofErr w:type="gramEnd"/>
                  <w:r>
                    <w:rPr>
                      <w:rFonts w:hint="eastAsia"/>
                      <w:color w:val="000000" w:themeColor="text1"/>
                      <w:lang w:val="zh-CN"/>
                    </w:rPr>
                    <w:t>更新、删除，对配件进行工艺的绑定</w:t>
                  </w:r>
                  <w:proofErr w:type="gramStart"/>
                  <w:r>
                    <w:rPr>
                      <w:rFonts w:hint="eastAsia"/>
                      <w:color w:val="000000" w:themeColor="text1"/>
                      <w:lang w:val="zh-CN"/>
                    </w:rPr>
                    <w:t>和工步的</w:t>
                  </w:r>
                  <w:proofErr w:type="gramEnd"/>
                  <w:r>
                    <w:rPr>
                      <w:rFonts w:hint="eastAsia"/>
                      <w:color w:val="000000" w:themeColor="text1"/>
                      <w:lang w:val="zh-CN"/>
                    </w:rPr>
                    <w:t>创建及删除等操作。同时可以对加工设备所需要的加工程序进行配置，在执行加工工艺时会将用户导入的加工程序下载到设备进行执行。</w:t>
                  </w:r>
                </w:p>
                <w:p w14:paraId="672B23D6"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proofErr w:type="gramStart"/>
                  <w:r>
                    <w:rPr>
                      <w:rFonts w:hint="eastAsia"/>
                      <w:color w:val="000000" w:themeColor="text1"/>
                    </w:rPr>
                    <w:t>排程管理</w:t>
                  </w:r>
                  <w:proofErr w:type="gramEnd"/>
                  <w:r>
                    <w:rPr>
                      <w:rFonts w:hint="eastAsia"/>
                      <w:color w:val="000000" w:themeColor="text1"/>
                    </w:rPr>
                    <w:t>：</w:t>
                  </w:r>
                  <w:proofErr w:type="gramStart"/>
                  <w:r>
                    <w:rPr>
                      <w:rFonts w:hint="eastAsia"/>
                      <w:color w:val="000000" w:themeColor="text1"/>
                    </w:rPr>
                    <w:t>排程管理</w:t>
                  </w:r>
                  <w:proofErr w:type="gramEnd"/>
                  <w:r>
                    <w:rPr>
                      <w:rFonts w:hint="eastAsia"/>
                      <w:color w:val="000000" w:themeColor="text1"/>
                    </w:rPr>
                    <w:t>界面由订单管理、</w:t>
                  </w:r>
                  <w:proofErr w:type="gramStart"/>
                  <w:r>
                    <w:rPr>
                      <w:rFonts w:hint="eastAsia"/>
                      <w:color w:val="000000" w:themeColor="text1"/>
                    </w:rPr>
                    <w:t>料仓管理</w:t>
                  </w:r>
                  <w:proofErr w:type="gramEnd"/>
                  <w:r>
                    <w:rPr>
                      <w:rFonts w:hint="eastAsia"/>
                      <w:color w:val="000000" w:themeColor="text1"/>
                    </w:rPr>
                    <w:t>、手动排程、自动排程、产品装配、程序管理和历史任务等功能界面组成。</w:t>
                  </w:r>
                  <w:proofErr w:type="gramStart"/>
                  <w:r>
                    <w:rPr>
                      <w:rFonts w:hint="eastAsia"/>
                      <w:color w:val="000000" w:themeColor="text1"/>
                    </w:rPr>
                    <w:t>排程管理</w:t>
                  </w:r>
                  <w:proofErr w:type="gramEnd"/>
                  <w:r>
                    <w:rPr>
                      <w:rFonts w:hint="eastAsia"/>
                      <w:color w:val="000000" w:themeColor="text1"/>
                    </w:rPr>
                    <w:t>界面主要用于对生产订单的创建、仓库物料的绑定、</w:t>
                  </w:r>
                  <w:proofErr w:type="gramStart"/>
                  <w:r>
                    <w:rPr>
                      <w:rFonts w:hint="eastAsia"/>
                      <w:color w:val="000000" w:themeColor="text1"/>
                    </w:rPr>
                    <w:t>生产排程手动</w:t>
                  </w:r>
                  <w:proofErr w:type="gramEnd"/>
                  <w:r>
                    <w:rPr>
                      <w:rFonts w:hint="eastAsia"/>
                      <w:color w:val="000000" w:themeColor="text1"/>
                    </w:rPr>
                    <w:t>和自动操作、加工程序</w:t>
                  </w:r>
                  <w:proofErr w:type="gramStart"/>
                  <w:r>
                    <w:rPr>
                      <w:rFonts w:hint="eastAsia"/>
                      <w:color w:val="000000" w:themeColor="text1"/>
                    </w:rPr>
                    <w:t>手动上</w:t>
                  </w:r>
                  <w:proofErr w:type="gramEnd"/>
                  <w:r>
                    <w:rPr>
                      <w:rFonts w:hint="eastAsia"/>
                      <w:color w:val="000000" w:themeColor="text1"/>
                    </w:rPr>
                    <w:t>传。</w:t>
                  </w:r>
                </w:p>
                <w:p w14:paraId="7D0AC75E" w14:textId="77777777" w:rsidR="00D53A09" w:rsidRDefault="00870A8F">
                  <w:pPr>
                    <w:rPr>
                      <w:color w:val="000000" w:themeColor="text1"/>
                    </w:rPr>
                  </w:pPr>
                  <w:r>
                    <w:rPr>
                      <w:rFonts w:hint="eastAsia"/>
                      <w:color w:val="000000" w:themeColor="text1"/>
                      <w:lang w:val="zh-CN"/>
                    </w:rPr>
                    <w:t>①</w:t>
                  </w:r>
                  <w:r>
                    <w:rPr>
                      <w:rFonts w:hint="eastAsia"/>
                      <w:color w:val="000000" w:themeColor="text1"/>
                    </w:rPr>
                    <w:t>订单管理</w:t>
                  </w:r>
                  <w:r>
                    <w:rPr>
                      <w:color w:val="000000" w:themeColor="text1"/>
                    </w:rPr>
                    <w:t>的</w:t>
                  </w:r>
                  <w:r>
                    <w:rPr>
                      <w:rFonts w:hint="eastAsia"/>
                      <w:color w:val="000000" w:themeColor="text1"/>
                    </w:rPr>
                    <w:t>信息由订单名称、产品类型、订单数量构成。每个订单可以由多种产品</w:t>
                  </w:r>
                  <w:r>
                    <w:rPr>
                      <w:rFonts w:hint="eastAsia"/>
                      <w:color w:val="000000" w:themeColor="text1"/>
                    </w:rPr>
                    <w:lastRenderedPageBreak/>
                    <w:t>组成。订单管理页面可以新增、修改、删除和查看订单信息。</w:t>
                  </w:r>
                </w:p>
                <w:p w14:paraId="218F604E" w14:textId="77777777" w:rsidR="00D53A09" w:rsidRDefault="00870A8F">
                  <w:pPr>
                    <w:rPr>
                      <w:color w:val="000000" w:themeColor="text1"/>
                    </w:rPr>
                  </w:pPr>
                  <w:r>
                    <w:rPr>
                      <w:rFonts w:hint="eastAsia"/>
                      <w:color w:val="000000" w:themeColor="text1"/>
                    </w:rPr>
                    <w:t>②</w:t>
                  </w:r>
                  <w:proofErr w:type="gramStart"/>
                  <w:r>
                    <w:rPr>
                      <w:rFonts w:hint="eastAsia"/>
                      <w:color w:val="000000" w:themeColor="text1"/>
                    </w:rPr>
                    <w:t>料仓管理</w:t>
                  </w:r>
                  <w:proofErr w:type="gramEnd"/>
                  <w:r>
                    <w:rPr>
                      <w:rFonts w:hint="eastAsia"/>
                      <w:color w:val="000000" w:themeColor="text1"/>
                    </w:rPr>
                    <w:t>界面负责订单各仓库的盘点功能，用于绑定生产订单中产品的零件储存的位置，每个</w:t>
                  </w:r>
                  <w:proofErr w:type="gramStart"/>
                  <w:r>
                    <w:rPr>
                      <w:rFonts w:hint="eastAsia"/>
                      <w:color w:val="000000" w:themeColor="text1"/>
                    </w:rPr>
                    <w:t>仓位</w:t>
                  </w:r>
                  <w:proofErr w:type="gramEnd"/>
                  <w:r>
                    <w:rPr>
                      <w:rFonts w:hint="eastAsia"/>
                      <w:color w:val="000000" w:themeColor="text1"/>
                    </w:rPr>
                    <w:t>只能绑定一个配件，并提供一键解绑按钮。通过订单过滤想要查看的产品配件的绑定信息。每个</w:t>
                  </w:r>
                  <w:proofErr w:type="gramStart"/>
                  <w:r>
                    <w:rPr>
                      <w:rFonts w:hint="eastAsia"/>
                      <w:color w:val="000000" w:themeColor="text1"/>
                    </w:rPr>
                    <w:t>仓位</w:t>
                  </w:r>
                  <w:proofErr w:type="gramEnd"/>
                  <w:r>
                    <w:rPr>
                      <w:rFonts w:hint="eastAsia"/>
                      <w:color w:val="000000" w:themeColor="text1"/>
                    </w:rPr>
                    <w:t>会根据工件加工的情况显示不同的状态，所有状态有</w:t>
                  </w:r>
                  <w:r>
                    <w:rPr>
                      <w:color w:val="000000" w:themeColor="text1"/>
                    </w:rPr>
                    <w:t>6</w:t>
                  </w:r>
                  <w:r>
                    <w:rPr>
                      <w:rFonts w:hint="eastAsia"/>
                      <w:color w:val="000000" w:themeColor="text1"/>
                    </w:rPr>
                    <w:t>种：无料、待加工、加工中、加工异常、加工完成、不合格。每个</w:t>
                  </w:r>
                  <w:proofErr w:type="gramStart"/>
                  <w:r>
                    <w:rPr>
                      <w:rFonts w:hint="eastAsia"/>
                      <w:color w:val="000000" w:themeColor="text1"/>
                    </w:rPr>
                    <w:t>仓位</w:t>
                  </w:r>
                  <w:proofErr w:type="gramEnd"/>
                  <w:r>
                    <w:rPr>
                      <w:rFonts w:hint="eastAsia"/>
                      <w:color w:val="000000" w:themeColor="text1"/>
                    </w:rPr>
                    <w:t>下的下拉列表会显示当前剩余未绑定的工件，用户可以进行绑定、解绑或重新绑定等操作；一旦绑定了工件，</w:t>
                  </w:r>
                  <w:proofErr w:type="gramStart"/>
                  <w:r>
                    <w:rPr>
                      <w:rFonts w:hint="eastAsia"/>
                      <w:color w:val="000000" w:themeColor="text1"/>
                    </w:rPr>
                    <w:t>仓位</w:t>
                  </w:r>
                  <w:proofErr w:type="gramEnd"/>
                  <w:r>
                    <w:rPr>
                      <w:rFonts w:hint="eastAsia"/>
                      <w:color w:val="000000" w:themeColor="text1"/>
                    </w:rPr>
                    <w:t>的图标将会变化到“有料待加工”状态。</w:t>
                  </w:r>
                </w:p>
                <w:p w14:paraId="146E4D41" w14:textId="77777777" w:rsidR="00D53A09" w:rsidRDefault="00870A8F">
                  <w:pPr>
                    <w:rPr>
                      <w:color w:val="000000" w:themeColor="text1"/>
                    </w:rPr>
                  </w:pPr>
                  <w:r>
                    <w:rPr>
                      <w:rFonts w:hint="eastAsia"/>
                      <w:color w:val="000000" w:themeColor="text1"/>
                    </w:rPr>
                    <w:t>③</w:t>
                  </w:r>
                  <w:proofErr w:type="gramStart"/>
                  <w:r>
                    <w:rPr>
                      <w:rFonts w:hint="eastAsia"/>
                      <w:color w:val="000000" w:themeColor="text1"/>
                    </w:rPr>
                    <w:t>手动排程表格</w:t>
                  </w:r>
                  <w:proofErr w:type="gramEnd"/>
                  <w:r>
                    <w:rPr>
                      <w:rFonts w:hint="eastAsia"/>
                      <w:color w:val="000000" w:themeColor="text1"/>
                    </w:rPr>
                    <w:t>界面展示单个零件的生产状态，任务下发栏用来操作零件加工，返回</w:t>
                  </w:r>
                  <w:proofErr w:type="gramStart"/>
                  <w:r>
                    <w:rPr>
                      <w:rFonts w:hint="eastAsia"/>
                      <w:color w:val="000000" w:themeColor="text1"/>
                    </w:rPr>
                    <w:t>消息栏可实时</w:t>
                  </w:r>
                  <w:proofErr w:type="gramEnd"/>
                  <w:r>
                    <w:rPr>
                      <w:rFonts w:hint="eastAsia"/>
                      <w:color w:val="000000" w:themeColor="text1"/>
                    </w:rPr>
                    <w:t>显示当前零件加工状态。</w:t>
                  </w:r>
                </w:p>
                <w:p w14:paraId="669683F0" w14:textId="77777777" w:rsidR="00D53A09" w:rsidRDefault="00870A8F">
                  <w:pPr>
                    <w:rPr>
                      <w:color w:val="000000" w:themeColor="text1"/>
                    </w:rPr>
                  </w:pPr>
                  <w:r>
                    <w:rPr>
                      <w:rFonts w:hint="eastAsia"/>
                      <w:color w:val="000000" w:themeColor="text1"/>
                    </w:rPr>
                    <w:t>④</w:t>
                  </w:r>
                  <w:proofErr w:type="gramStart"/>
                  <w:r>
                    <w:rPr>
                      <w:rFonts w:hint="eastAsia"/>
                      <w:color w:val="000000" w:themeColor="text1"/>
                    </w:rPr>
                    <w:t>自动排程表格</w:t>
                  </w:r>
                  <w:proofErr w:type="gramEnd"/>
                  <w:r>
                    <w:rPr>
                      <w:rFonts w:hint="eastAsia"/>
                      <w:color w:val="000000" w:themeColor="text1"/>
                    </w:rPr>
                    <w:t>界面显示各零件加工信息，返回消息栏显示该零件当前加工状态。【启动自动流程】按钮用来启动加工流程，【暂停自动流程】按钮用来停止自动启动中的加工流程。</w:t>
                  </w:r>
                </w:p>
                <w:p w14:paraId="37507969" w14:textId="77777777" w:rsidR="00D53A09" w:rsidRDefault="00870A8F">
                  <w:pPr>
                    <w:rPr>
                      <w:color w:val="000000" w:themeColor="text1"/>
                    </w:rPr>
                  </w:pPr>
                  <w:r>
                    <w:rPr>
                      <w:rFonts w:hint="eastAsia"/>
                      <w:color w:val="000000" w:themeColor="text1"/>
                    </w:rPr>
                    <w:t>⑤产品装配界面用于产品零件的装配控制和状态监控，显示了产品的零件个数和零件的装配顺序以及产品装配的状态，产品的装配顺序需要在</w:t>
                  </w:r>
                  <w:r>
                    <w:rPr>
                      <w:rFonts w:hint="eastAsia"/>
                      <w:color w:val="000000" w:themeColor="text1"/>
                    </w:rPr>
                    <w:t>EBOM</w:t>
                  </w:r>
                  <w:r>
                    <w:rPr>
                      <w:rFonts w:hint="eastAsia"/>
                      <w:color w:val="000000" w:themeColor="text1"/>
                    </w:rPr>
                    <w:t>页面零件编辑中进行配置。产品装配功能目前只支持多个零件的组装顺序编辑。</w:t>
                  </w:r>
                </w:p>
                <w:p w14:paraId="254E8837" w14:textId="77777777" w:rsidR="00D53A09" w:rsidRDefault="00870A8F">
                  <w:pPr>
                    <w:rPr>
                      <w:color w:val="000000" w:themeColor="text1"/>
                    </w:rPr>
                  </w:pPr>
                  <w:r>
                    <w:rPr>
                      <w:rFonts w:hint="eastAsia"/>
                      <w:color w:val="000000" w:themeColor="text1"/>
                    </w:rPr>
                    <w:t>⑥程序管理界面用来上传文件到服务器、加工中心设备。功能栏的选择框选择上传地址，点击【添加文件】选择要上传的文件，点击【上传】就会将文件上传到相应的服务器中。</w:t>
                  </w:r>
                </w:p>
                <w:p w14:paraId="50CC5C01" w14:textId="77777777" w:rsidR="00D53A09" w:rsidRDefault="00870A8F">
                  <w:pPr>
                    <w:rPr>
                      <w:color w:val="000000" w:themeColor="text1"/>
                      <w:lang w:val="zh-CN"/>
                    </w:rPr>
                  </w:pPr>
                  <w:r>
                    <w:rPr>
                      <w:rFonts w:hint="eastAsia"/>
                      <w:color w:val="000000" w:themeColor="text1"/>
                    </w:rPr>
                    <w:t>⑦历史任务界面用于查看用户已执行的生产订单，便于用户进行历史记录的追溯。</w:t>
                  </w:r>
                </w:p>
                <w:p w14:paraId="4AF26AC7" w14:textId="77777777" w:rsidR="00D53A09" w:rsidRDefault="00870A8F">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）设备管理：设备管理界面由总控操作、数控加工模块、工业机器人</w:t>
                  </w:r>
                  <w:r>
                    <w:rPr>
                      <w:rFonts w:hint="eastAsia"/>
                      <w:color w:val="000000" w:themeColor="text1"/>
                    </w:rPr>
                    <w:t>3</w:t>
                  </w:r>
                  <w:r>
                    <w:rPr>
                      <w:rFonts w:hint="eastAsia"/>
                      <w:color w:val="000000" w:themeColor="text1"/>
                    </w:rPr>
                    <w:t>个功能界面组成，用于实时显示设备的工作状态和设备总控、复位等操作。</w:t>
                  </w:r>
                </w:p>
                <w:p w14:paraId="50F73B05" w14:textId="77777777" w:rsidR="00D53A09" w:rsidRDefault="00870A8F">
                  <w:pPr>
                    <w:rPr>
                      <w:color w:val="000000" w:themeColor="text1"/>
                    </w:rPr>
                  </w:pPr>
                  <w:r>
                    <w:rPr>
                      <w:rFonts w:hint="eastAsia"/>
                      <w:color w:val="000000" w:themeColor="text1"/>
                      <w:lang w:val="zh-CN"/>
                    </w:rPr>
                    <w:t>①</w:t>
                  </w:r>
                  <w:r>
                    <w:rPr>
                      <w:rFonts w:hint="eastAsia"/>
                      <w:color w:val="000000" w:themeColor="text1"/>
                    </w:rPr>
                    <w:t>总控操作界面用来启动、停止、复位加工流程，启动的条件是加工流程为初始状态，复位的条件是加工流程为停止状态。正确的操作的流程为：停止</w:t>
                  </w:r>
                  <w:r>
                    <w:rPr>
                      <w:rFonts w:hint="eastAsia"/>
                      <w:color w:val="000000" w:themeColor="text1"/>
                    </w:rPr>
                    <w:t>-</w:t>
                  </w:r>
                  <w:r>
                    <w:rPr>
                      <w:rFonts w:hint="eastAsia"/>
                      <w:color w:val="000000" w:themeColor="text1"/>
                    </w:rPr>
                    <w:t>复位</w:t>
                  </w:r>
                  <w:r>
                    <w:rPr>
                      <w:rFonts w:hint="eastAsia"/>
                      <w:color w:val="000000" w:themeColor="text1"/>
                    </w:rPr>
                    <w:t>-</w:t>
                  </w:r>
                  <w:r>
                    <w:rPr>
                      <w:rFonts w:hint="eastAsia"/>
                      <w:color w:val="000000" w:themeColor="text1"/>
                    </w:rPr>
                    <w:t>启动。</w:t>
                  </w:r>
                </w:p>
                <w:p w14:paraId="37A009C8" w14:textId="77777777" w:rsidR="00D53A09" w:rsidRDefault="00870A8F">
                  <w:pPr>
                    <w:rPr>
                      <w:color w:val="000000" w:themeColor="text1"/>
                    </w:rPr>
                  </w:pPr>
                  <w:r>
                    <w:rPr>
                      <w:rFonts w:hint="eastAsia"/>
                      <w:color w:val="000000" w:themeColor="text1"/>
                    </w:rPr>
                    <w:t>②数控加工模块界面显示数控设备的当前运行数据和车床刀具信息查看。</w:t>
                  </w:r>
                </w:p>
                <w:p w14:paraId="11A404C4" w14:textId="77777777" w:rsidR="00D53A09" w:rsidRDefault="00870A8F">
                  <w:pPr>
                    <w:rPr>
                      <w:color w:val="000000" w:themeColor="text1"/>
                    </w:rPr>
                  </w:pPr>
                  <w:r>
                    <w:rPr>
                      <w:rFonts w:hint="eastAsia"/>
                      <w:color w:val="000000" w:themeColor="text1"/>
                    </w:rPr>
                    <w:t>③工业机器人界面显示机器人的当前运行数据。</w:t>
                  </w:r>
                </w:p>
                <w:p w14:paraId="5C579523" w14:textId="77777777" w:rsidR="00D53A09" w:rsidRDefault="00870A8F">
                  <w:pPr>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）测量与刀补：测量</w:t>
                  </w:r>
                  <w:proofErr w:type="gramStart"/>
                  <w:r>
                    <w:rPr>
                      <w:rFonts w:hint="eastAsia"/>
                      <w:color w:val="000000" w:themeColor="text1"/>
                    </w:rPr>
                    <w:t>与刀补界面</w:t>
                  </w:r>
                  <w:proofErr w:type="gramEnd"/>
                  <w:r>
                    <w:rPr>
                      <w:rFonts w:hint="eastAsia"/>
                      <w:color w:val="000000" w:themeColor="text1"/>
                    </w:rPr>
                    <w:t>由机内测量和测量管理界面组成，主要用于配置工件在机加工测量参数和机加工设备刀具参数的配置以及工件历史测量数据查看。</w:t>
                  </w:r>
                </w:p>
                <w:p w14:paraId="270159ED" w14:textId="77777777" w:rsidR="00D53A09" w:rsidRDefault="00870A8F">
                  <w:pPr>
                    <w:rPr>
                      <w:color w:val="000000" w:themeColor="text1"/>
                    </w:rPr>
                  </w:pPr>
                  <w:r>
                    <w:rPr>
                      <w:rFonts w:hint="eastAsia"/>
                      <w:color w:val="000000" w:themeColor="text1"/>
                      <w:lang w:val="zh-CN"/>
                    </w:rPr>
                    <w:t>①</w:t>
                  </w:r>
                  <w:r>
                    <w:rPr>
                      <w:rFonts w:hint="eastAsia"/>
                      <w:color w:val="000000" w:themeColor="text1"/>
                    </w:rPr>
                    <w:t>机内测量界面用来设置标准的尺寸信息，方便在</w:t>
                  </w:r>
                  <w:proofErr w:type="gramStart"/>
                  <w:r>
                    <w:rPr>
                      <w:color w:val="000000" w:themeColor="text1"/>
                    </w:rPr>
                    <w:t>手动排程进行</w:t>
                  </w:r>
                  <w:proofErr w:type="gramEnd"/>
                  <w:r>
                    <w:rPr>
                      <w:color w:val="000000" w:themeColor="text1"/>
                    </w:rPr>
                    <w:t>返修时修改</w:t>
                  </w:r>
                  <w:r>
                    <w:rPr>
                      <w:rFonts w:hint="eastAsia"/>
                      <w:color w:val="000000" w:themeColor="text1"/>
                    </w:rPr>
                    <w:t>工件和理论设定的值之间的关系，来决定是否需要将工件重新加工。用户可以对多个工件的尺寸信息进行设定，每个工件都有</w:t>
                  </w:r>
                  <w:r>
                    <w:rPr>
                      <w:rFonts w:hint="eastAsia"/>
                      <w:color w:val="000000" w:themeColor="text1"/>
                    </w:rPr>
                    <w:t>20</w:t>
                  </w:r>
                  <w:r>
                    <w:rPr>
                      <w:rFonts w:hint="eastAsia"/>
                      <w:color w:val="000000" w:themeColor="text1"/>
                    </w:rPr>
                    <w:t>个变量号，每个变量有理论值，上公差、下公差和备注，然后从机床设备获取对应变量号的测量结果进行误差评定并显示，在加工中心的工件加工完成之后，可以查看工件的理论值和实际值之间的误差，再决定进行返修还是加工完成。同时可以查看机床当前刀具补偿信息并可以修改机床刀具相关补偿系</w:t>
                  </w:r>
                  <w:r>
                    <w:rPr>
                      <w:rFonts w:hint="eastAsia"/>
                      <w:color w:val="000000" w:themeColor="text1"/>
                    </w:rPr>
                    <w:lastRenderedPageBreak/>
                    <w:t>数值。</w:t>
                  </w:r>
                </w:p>
                <w:p w14:paraId="79E39663" w14:textId="77777777" w:rsidR="00D53A09" w:rsidRDefault="00870A8F">
                  <w:pPr>
                    <w:rPr>
                      <w:color w:val="000000" w:themeColor="text1"/>
                    </w:rPr>
                  </w:pPr>
                  <w:r>
                    <w:rPr>
                      <w:rFonts w:hint="eastAsia"/>
                      <w:color w:val="000000" w:themeColor="text1"/>
                    </w:rPr>
                    <w:t>②测量管理界面可以查看各零件的测量对象、测量数据和是否合格，并可以手动新建测量记录、删除记录。</w:t>
                  </w:r>
                </w:p>
                <w:p w14:paraId="2B0D4422" w14:textId="77777777" w:rsidR="00D53A09" w:rsidRDefault="00870A8F">
                  <w:pPr>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）数据看板：数据看板模块主要由生产统计和</w:t>
                  </w:r>
                  <w:r>
                    <w:rPr>
                      <w:rFonts w:hint="eastAsia"/>
                      <w:color w:val="000000" w:themeColor="text1"/>
                    </w:rPr>
                    <w:t>PLM</w:t>
                  </w:r>
                  <w:r>
                    <w:rPr>
                      <w:rFonts w:hint="eastAsia"/>
                      <w:color w:val="000000" w:themeColor="text1"/>
                    </w:rPr>
                    <w:t>数据组成，生产统计界面由生产看板、刀具看板、</w:t>
                  </w:r>
                  <w:r>
                    <w:rPr>
                      <w:color w:val="000000" w:themeColor="text1"/>
                    </w:rPr>
                    <w:t>仓库</w:t>
                  </w:r>
                  <w:r>
                    <w:rPr>
                      <w:rFonts w:hint="eastAsia"/>
                      <w:color w:val="000000" w:themeColor="text1"/>
                    </w:rPr>
                    <w:t>看板、设备看板</w:t>
                  </w:r>
                  <w:r>
                    <w:rPr>
                      <w:rFonts w:hint="eastAsia"/>
                      <w:color w:val="000000" w:themeColor="text1"/>
                    </w:rPr>
                    <w:t>4</w:t>
                  </w:r>
                  <w:r>
                    <w:rPr>
                      <w:rFonts w:hint="eastAsia"/>
                      <w:color w:val="000000" w:themeColor="text1"/>
                    </w:rPr>
                    <w:t>个功能界面组成，主要用于显示生产线上各设备的当前状态。</w:t>
                  </w:r>
                  <w:r>
                    <w:rPr>
                      <w:rFonts w:hint="eastAsia"/>
                      <w:color w:val="000000" w:themeColor="text1"/>
                    </w:rPr>
                    <w:t>PLM</w:t>
                  </w:r>
                  <w:r>
                    <w:rPr>
                      <w:rFonts w:hint="eastAsia"/>
                      <w:color w:val="000000" w:themeColor="text1"/>
                    </w:rPr>
                    <w:t>数据由</w:t>
                  </w:r>
                  <w:r>
                    <w:rPr>
                      <w:rFonts w:hint="eastAsia"/>
                      <w:color w:val="000000" w:themeColor="text1"/>
                    </w:rPr>
                    <w:t>CAD</w:t>
                  </w:r>
                  <w:r>
                    <w:rPr>
                      <w:rFonts w:hint="eastAsia"/>
                      <w:color w:val="000000" w:themeColor="text1"/>
                    </w:rPr>
                    <w:t>数据看板、</w:t>
                  </w:r>
                  <w:r>
                    <w:rPr>
                      <w:rFonts w:hint="eastAsia"/>
                      <w:color w:val="000000" w:themeColor="text1"/>
                    </w:rPr>
                    <w:t>CAPP</w:t>
                  </w:r>
                  <w:r>
                    <w:rPr>
                      <w:rFonts w:hint="eastAsia"/>
                      <w:color w:val="000000" w:themeColor="text1"/>
                    </w:rPr>
                    <w:t>数据看板、</w:t>
                  </w:r>
                  <w:r>
                    <w:rPr>
                      <w:rFonts w:hint="eastAsia"/>
                      <w:color w:val="000000" w:themeColor="text1"/>
                    </w:rPr>
                    <w:t>CAM</w:t>
                  </w:r>
                  <w:r>
                    <w:rPr>
                      <w:rFonts w:hint="eastAsia"/>
                      <w:color w:val="000000" w:themeColor="text1"/>
                    </w:rPr>
                    <w:t>数据看板、</w:t>
                  </w:r>
                  <w:r>
                    <w:rPr>
                      <w:rFonts w:hint="eastAsia"/>
                      <w:color w:val="000000" w:themeColor="text1"/>
                    </w:rPr>
                    <w:t>SCADA</w:t>
                  </w:r>
                  <w:r>
                    <w:rPr>
                      <w:rFonts w:hint="eastAsia"/>
                      <w:color w:val="000000" w:themeColor="text1"/>
                    </w:rPr>
                    <w:t>数据看板、数据检测看板、真实加工看板、虚拟加工看板、看板信息维护等功能界面组成，主要用于显示产品的工艺设计信息和工艺执行状态等。</w:t>
                  </w:r>
                </w:p>
                <w:p w14:paraId="36FBA30B" w14:textId="77777777" w:rsidR="00D53A09" w:rsidRDefault="00870A8F">
                  <w:pPr>
                    <w:rPr>
                      <w:color w:val="000000" w:themeColor="text1"/>
                    </w:rPr>
                  </w:pPr>
                  <w:r>
                    <w:rPr>
                      <w:rFonts w:hint="eastAsia"/>
                      <w:color w:val="000000" w:themeColor="text1"/>
                    </w:rPr>
                    <w:t>生产看板界面可以查看当前订单下的设备利用率、零件的和合格率和当天加工零件数。刀具看板界面用来查看当前的刀具信息。仓库看板界面可以查看当前零件绑定的仓库和零件当前的加工状态。设备看板界面主要是显示各个设备的运行情况，相关设备有加工中心和工业机器人。</w:t>
                  </w:r>
                  <w:r>
                    <w:rPr>
                      <w:rFonts w:hint="eastAsia"/>
                      <w:color w:val="000000" w:themeColor="text1"/>
                    </w:rPr>
                    <w:t>PLM</w:t>
                  </w:r>
                  <w:r>
                    <w:rPr>
                      <w:rFonts w:hint="eastAsia"/>
                      <w:color w:val="000000" w:themeColor="text1"/>
                    </w:rPr>
                    <w:t>数据用于显示产品设计的</w:t>
                  </w:r>
                  <w:r>
                    <w:rPr>
                      <w:rFonts w:hint="eastAsia"/>
                      <w:color w:val="000000" w:themeColor="text1"/>
                    </w:rPr>
                    <w:t>CAD</w:t>
                  </w:r>
                  <w:r>
                    <w:rPr>
                      <w:rFonts w:hint="eastAsia"/>
                      <w:color w:val="000000" w:themeColor="text1"/>
                    </w:rPr>
                    <w:t>信息、零件加工工艺设计信息和装配工艺设计信息以及产品加工执行阶段的信息，便于用户直观清楚的了解产品从模型设计到工艺设计再到加工生产等不同阶段的信息数据。</w:t>
                  </w:r>
                </w:p>
                <w:p w14:paraId="6EAABCE7" w14:textId="77777777" w:rsidR="00D53A09" w:rsidRDefault="00870A8F">
                  <w:pPr>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）视频监控：视频监控分为视频查看和相机配置，主要用于配置</w:t>
                  </w:r>
                  <w:r>
                    <w:rPr>
                      <w:rFonts w:hint="eastAsia"/>
                      <w:color w:val="000000" w:themeColor="text1"/>
                    </w:rPr>
                    <w:t>MES</w:t>
                  </w:r>
                  <w:r>
                    <w:rPr>
                      <w:rFonts w:hint="eastAsia"/>
                      <w:color w:val="000000" w:themeColor="text1"/>
                    </w:rPr>
                    <w:t>系统中存在的视频监控设备并实现实时预览功能，另外如果相机是安装在加工设备内部的则可以为</w:t>
                  </w:r>
                  <w:r>
                    <w:rPr>
                      <w:rFonts w:hint="eastAsia"/>
                      <w:color w:val="000000" w:themeColor="text1"/>
                    </w:rPr>
                    <w:t>PLM</w:t>
                  </w:r>
                  <w:r>
                    <w:rPr>
                      <w:rFonts w:hint="eastAsia"/>
                      <w:color w:val="000000" w:themeColor="text1"/>
                    </w:rPr>
                    <w:t>数据提供真实加工现场视频监控信息。</w:t>
                  </w:r>
                </w:p>
                <w:p w14:paraId="271DD6F1" w14:textId="77777777" w:rsidR="00D53A09" w:rsidRDefault="00870A8F">
                  <w:pPr>
                    <w:rPr>
                      <w:color w:val="000000" w:themeColor="text1"/>
                    </w:rPr>
                  </w:pPr>
                  <w:r>
                    <w:rPr>
                      <w:rFonts w:hint="eastAsia"/>
                      <w:color w:val="000000" w:themeColor="text1"/>
                    </w:rPr>
                    <w:t>（</w:t>
                  </w:r>
                  <w:r>
                    <w:rPr>
                      <w:color w:val="000000" w:themeColor="text1"/>
                    </w:rPr>
                    <w:t>7</w:t>
                  </w:r>
                  <w:r>
                    <w:rPr>
                      <w:rFonts w:hint="eastAsia"/>
                      <w:color w:val="000000" w:themeColor="text1"/>
                    </w:rPr>
                    <w:t>）系统设置：系统设置主要由网络拓扑、加工工具、加工设备、基础服务、设备测试、日志管理等界面组成。主要用于系统参数配置、设备的增删改操作、系统日志查询等。</w:t>
                  </w:r>
                </w:p>
                <w:p w14:paraId="3ECB9A1E" w14:textId="77777777" w:rsidR="00D53A09" w:rsidRDefault="00870A8F">
                  <w:pPr>
                    <w:rPr>
                      <w:color w:val="000000" w:themeColor="text1"/>
                    </w:rPr>
                  </w:pPr>
                  <w:r>
                    <w:rPr>
                      <w:rFonts w:hint="eastAsia"/>
                      <w:color w:val="000000" w:themeColor="text1"/>
                      <w:lang w:val="zh-CN"/>
                    </w:rPr>
                    <w:t>①</w:t>
                  </w:r>
                  <w:r>
                    <w:rPr>
                      <w:rFonts w:hint="eastAsia"/>
                      <w:color w:val="000000" w:themeColor="text1"/>
                    </w:rPr>
                    <w:t>网络拓扑界面可以测试各模块通讯。点击界面上的【网络测试】按钮可以</w:t>
                  </w:r>
                  <w:r>
                    <w:rPr>
                      <w:color w:val="000000" w:themeColor="text1"/>
                    </w:rPr>
                    <w:t>查看</w:t>
                  </w:r>
                  <w:r>
                    <w:rPr>
                      <w:rFonts w:hint="eastAsia"/>
                      <w:color w:val="000000" w:themeColor="text1"/>
                    </w:rPr>
                    <w:t>服务器到各个设备之间的网络状态是否正常。</w:t>
                  </w:r>
                </w:p>
                <w:p w14:paraId="23E43E14" w14:textId="77777777" w:rsidR="00D53A09" w:rsidRDefault="00870A8F">
                  <w:pPr>
                    <w:rPr>
                      <w:color w:val="000000" w:themeColor="text1"/>
                    </w:rPr>
                  </w:pPr>
                  <w:r>
                    <w:rPr>
                      <w:rFonts w:hint="eastAsia"/>
                      <w:color w:val="000000" w:themeColor="text1"/>
                    </w:rPr>
                    <w:t>②加工工具界面主要负责管理当前系统中存在的夹具类型、测量工具类型、刀具信息参数人工录入等，为</w:t>
                  </w:r>
                  <w:r>
                    <w:rPr>
                      <w:rFonts w:hint="eastAsia"/>
                      <w:color w:val="000000" w:themeColor="text1"/>
                    </w:rPr>
                    <w:t>PBOM</w:t>
                  </w:r>
                  <w:r>
                    <w:rPr>
                      <w:rFonts w:hint="eastAsia"/>
                      <w:color w:val="000000" w:themeColor="text1"/>
                    </w:rPr>
                    <w:t>信息编辑提供部分数据支持。</w:t>
                  </w:r>
                </w:p>
                <w:p w14:paraId="062E3C31" w14:textId="77777777" w:rsidR="00D53A09" w:rsidRDefault="00870A8F">
                  <w:pPr>
                    <w:rPr>
                      <w:color w:val="000000" w:themeColor="text1"/>
                    </w:rPr>
                  </w:pPr>
                  <w:r>
                    <w:rPr>
                      <w:rFonts w:hint="eastAsia"/>
                      <w:color w:val="000000" w:themeColor="text1"/>
                    </w:rPr>
                    <w:t>③加工设备界面主要用于添加系统支持的设备信息，如立体仓库、工业机器人、数控加工中心、测量设备等设备的添加，支持删除和修改，同时可以将设备设置为虚拟的便于系统调试。</w:t>
                  </w:r>
                </w:p>
                <w:p w14:paraId="36C7DCBF" w14:textId="77777777" w:rsidR="00D53A09" w:rsidRDefault="00870A8F">
                  <w:pPr>
                    <w:rPr>
                      <w:color w:val="000000" w:themeColor="text1"/>
                    </w:rPr>
                  </w:pPr>
                  <w:r>
                    <w:rPr>
                      <w:rFonts w:hint="eastAsia"/>
                      <w:color w:val="000000" w:themeColor="text1"/>
                    </w:rPr>
                    <w:t>④基础服务界面用于设置生产环境以及配置基础服务核心参数，在完成配置后需要点击界面上的重启按钮以更新服务。</w:t>
                  </w:r>
                </w:p>
                <w:p w14:paraId="2C6C6707" w14:textId="77777777" w:rsidR="00D53A09" w:rsidRDefault="00870A8F">
                  <w:pPr>
                    <w:rPr>
                      <w:color w:val="000000" w:themeColor="text1"/>
                    </w:rPr>
                  </w:pPr>
                  <w:r>
                    <w:rPr>
                      <w:rFonts w:hint="eastAsia"/>
                      <w:color w:val="000000" w:themeColor="text1"/>
                    </w:rPr>
                    <w:t>⑤设备测试界面包含机床通讯测试</w:t>
                  </w:r>
                  <w:proofErr w:type="gramStart"/>
                  <w:r>
                    <w:rPr>
                      <w:rFonts w:hint="eastAsia"/>
                      <w:color w:val="000000" w:themeColor="text1"/>
                    </w:rPr>
                    <w:t>和料仓通讯</w:t>
                  </w:r>
                  <w:proofErr w:type="gramEnd"/>
                  <w:r>
                    <w:rPr>
                      <w:rFonts w:hint="eastAsia"/>
                      <w:color w:val="000000" w:themeColor="text1"/>
                    </w:rPr>
                    <w:t>测试，机床通讯测试界面用来测试加工中心的设备通讯状态，</w:t>
                  </w:r>
                  <w:proofErr w:type="gramStart"/>
                  <w:r>
                    <w:rPr>
                      <w:rFonts w:hint="eastAsia"/>
                      <w:color w:val="000000" w:themeColor="text1"/>
                    </w:rPr>
                    <w:t>料仓通讯</w:t>
                  </w:r>
                  <w:proofErr w:type="gramEnd"/>
                  <w:r>
                    <w:rPr>
                      <w:rFonts w:hint="eastAsia"/>
                      <w:color w:val="000000" w:themeColor="text1"/>
                    </w:rPr>
                    <w:t>测试界面用来</w:t>
                  </w:r>
                  <w:proofErr w:type="gramStart"/>
                  <w:r>
                    <w:rPr>
                      <w:rFonts w:hint="eastAsia"/>
                      <w:color w:val="000000" w:themeColor="text1"/>
                    </w:rPr>
                    <w:t>测量料仓各个仓位</w:t>
                  </w:r>
                  <w:proofErr w:type="gramEnd"/>
                  <w:r>
                    <w:rPr>
                      <w:rFonts w:hint="eastAsia"/>
                      <w:color w:val="000000" w:themeColor="text1"/>
                    </w:rPr>
                    <w:t>的通讯情况。</w:t>
                  </w:r>
                </w:p>
                <w:p w14:paraId="55B930A3" w14:textId="77777777" w:rsidR="00D53A09" w:rsidRDefault="00870A8F">
                  <w:pPr>
                    <w:rPr>
                      <w:color w:val="000000" w:themeColor="text1"/>
                    </w:rPr>
                  </w:pPr>
                  <w:r>
                    <w:rPr>
                      <w:rFonts w:hint="eastAsia"/>
                      <w:color w:val="000000" w:themeColor="text1"/>
                    </w:rPr>
                    <w:t>⑥日志管理界面用于查看用户的操作记录和系统运行记录（正常执行</w:t>
                  </w:r>
                  <w:r>
                    <w:rPr>
                      <w:color w:val="000000" w:themeColor="text1"/>
                    </w:rPr>
                    <w:t>/</w:t>
                  </w:r>
                  <w:r>
                    <w:rPr>
                      <w:rFonts w:hint="eastAsia"/>
                      <w:color w:val="000000" w:themeColor="text1"/>
                    </w:rPr>
                    <w:t>异常报警等），记录内容包括记录时间、日志等级、日志内容，用户可以通过删除按钮删除指定的记</w:t>
                  </w:r>
                  <w:r>
                    <w:rPr>
                      <w:rFonts w:hint="eastAsia"/>
                      <w:color w:val="000000" w:themeColor="text1"/>
                    </w:rPr>
                    <w:lastRenderedPageBreak/>
                    <w:t>录。</w:t>
                  </w:r>
                </w:p>
                <w:p w14:paraId="3C8BC6CA" w14:textId="77777777" w:rsidR="00D53A09" w:rsidRDefault="00870A8F">
                  <w:pPr>
                    <w:rPr>
                      <w:color w:val="000000" w:themeColor="text1"/>
                    </w:rPr>
                  </w:pPr>
                  <w:r>
                    <w:rPr>
                      <w:rFonts w:hint="eastAsia"/>
                      <w:color w:val="000000" w:themeColor="text1"/>
                    </w:rPr>
                    <w:t>（</w:t>
                  </w:r>
                  <w:r>
                    <w:rPr>
                      <w:color w:val="000000" w:themeColor="text1"/>
                    </w:rPr>
                    <w:t>8</w:t>
                  </w:r>
                  <w:r>
                    <w:rPr>
                      <w:rFonts w:hint="eastAsia"/>
                      <w:color w:val="000000" w:themeColor="text1"/>
                    </w:rPr>
                    <w:t>）任务管理：任务管理界面</w:t>
                  </w:r>
                  <w:proofErr w:type="gramStart"/>
                  <w:r>
                    <w:rPr>
                      <w:rFonts w:hint="eastAsia"/>
                      <w:color w:val="000000" w:themeColor="text1"/>
                    </w:rPr>
                    <w:t>由任务</w:t>
                  </w:r>
                  <w:proofErr w:type="gramEnd"/>
                  <w:r>
                    <w:rPr>
                      <w:rFonts w:hint="eastAsia"/>
                      <w:color w:val="000000" w:themeColor="text1"/>
                    </w:rPr>
                    <w:t>接收和任务提交</w:t>
                  </w:r>
                  <w:r>
                    <w:rPr>
                      <w:rFonts w:hint="eastAsia"/>
                      <w:color w:val="000000" w:themeColor="text1"/>
                    </w:rPr>
                    <w:t>2</w:t>
                  </w:r>
                  <w:r>
                    <w:rPr>
                      <w:rFonts w:hint="eastAsia"/>
                      <w:color w:val="000000" w:themeColor="text1"/>
                    </w:rPr>
                    <w:t>个功能界面组成，完成生产任务相关文件的上传与下发。</w:t>
                  </w:r>
                </w:p>
                <w:p w14:paraId="59560A99" w14:textId="77777777" w:rsidR="00D53A09" w:rsidRDefault="00870A8F">
                  <w:pPr>
                    <w:rPr>
                      <w:rFonts w:ascii="宋体" w:hAnsi="宋体"/>
                      <w:color w:val="000000" w:themeColor="text1"/>
                    </w:rPr>
                  </w:pPr>
                  <w:r>
                    <w:rPr>
                      <w:rFonts w:hint="eastAsia"/>
                      <w:color w:val="000000" w:themeColor="text1"/>
                    </w:rPr>
                    <w:t>3</w:t>
                  </w:r>
                  <w:r>
                    <w:rPr>
                      <w:rFonts w:hint="eastAsia"/>
                      <w:color w:val="000000" w:themeColor="text1"/>
                    </w:rPr>
                    <w:t>）</w:t>
                  </w:r>
                  <w:r>
                    <w:rPr>
                      <w:rFonts w:hint="eastAsia"/>
                      <w:color w:val="000000" w:themeColor="text1"/>
                      <w:szCs w:val="21"/>
                    </w:rPr>
                    <w:t>提供配套</w:t>
                  </w:r>
                  <w:r>
                    <w:rPr>
                      <w:color w:val="000000" w:themeColor="text1"/>
                      <w:szCs w:val="21"/>
                    </w:rPr>
                    <w:t>教学资源</w:t>
                  </w:r>
                  <w:r>
                    <w:rPr>
                      <w:rFonts w:hint="eastAsia"/>
                      <w:color w:val="000000" w:themeColor="text1"/>
                      <w:szCs w:val="21"/>
                    </w:rPr>
                    <w:t>。</w:t>
                  </w:r>
                </w:p>
                <w:p w14:paraId="54E179E8" w14:textId="77777777" w:rsidR="00D53A09" w:rsidRDefault="00D53A09">
                  <w:pPr>
                    <w:rPr>
                      <w:rFonts w:ascii="宋体" w:hAnsi="宋体"/>
                      <w:color w:val="000000" w:themeColor="text1"/>
                    </w:rPr>
                  </w:pPr>
                </w:p>
                <w:p w14:paraId="690E8974" w14:textId="77777777" w:rsidR="00D53A09" w:rsidRDefault="00870A8F">
                  <w:pPr>
                    <w:rPr>
                      <w:rFonts w:ascii="宋体" w:hAnsi="宋体"/>
                      <w:b/>
                      <w:color w:val="000000" w:themeColor="text1"/>
                    </w:rPr>
                  </w:pPr>
                  <w:r>
                    <w:rPr>
                      <w:rFonts w:cs="宋体"/>
                      <w:b/>
                      <w:color w:val="000000" w:themeColor="text1"/>
                      <w:kern w:val="0"/>
                      <w:szCs w:val="21"/>
                    </w:rPr>
                    <w:t>5.</w:t>
                  </w:r>
                  <w:r>
                    <w:rPr>
                      <w:rFonts w:ascii="宋体" w:hAnsi="宋体" w:hint="eastAsia"/>
                      <w:b/>
                      <w:color w:val="000000" w:themeColor="text1"/>
                    </w:rPr>
                    <w:t>PLC电气控制系统与控制柜</w:t>
                  </w:r>
                </w:p>
                <w:p w14:paraId="6DBC0E9D"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要求品牌</w:t>
                  </w:r>
                  <w:r>
                    <w:rPr>
                      <w:rFonts w:cs="宋体"/>
                      <w:color w:val="000000" w:themeColor="text1"/>
                      <w:kern w:val="0"/>
                      <w:szCs w:val="21"/>
                    </w:rPr>
                    <w:t>PLC</w:t>
                  </w:r>
                  <w:r>
                    <w:rPr>
                      <w:rFonts w:cs="宋体"/>
                      <w:color w:val="000000" w:themeColor="text1"/>
                      <w:kern w:val="0"/>
                      <w:szCs w:val="21"/>
                    </w:rPr>
                    <w:t>控制系统，</w:t>
                  </w:r>
                  <w:r>
                    <w:rPr>
                      <w:rFonts w:cs="宋体" w:hint="eastAsia"/>
                      <w:color w:val="000000" w:themeColor="text1"/>
                      <w:kern w:val="0"/>
                      <w:szCs w:val="21"/>
                    </w:rPr>
                    <w:t>集成电气挂板柜内布置。</w:t>
                  </w:r>
                </w:p>
                <w:p w14:paraId="62899751" w14:textId="77777777" w:rsidR="00D53A09" w:rsidRDefault="00870A8F">
                  <w:pPr>
                    <w:rPr>
                      <w:color w:val="000000" w:themeColor="text1"/>
                    </w:rPr>
                  </w:pPr>
                  <w:r>
                    <w:rPr>
                      <w:rFonts w:cs="宋体" w:hint="eastAsia"/>
                      <w:color w:val="000000" w:themeColor="text1"/>
                      <w:kern w:val="0"/>
                      <w:szCs w:val="21"/>
                    </w:rPr>
                    <w:t>主要技术</w:t>
                  </w:r>
                  <w:r>
                    <w:rPr>
                      <w:rFonts w:cs="宋体"/>
                      <w:color w:val="000000" w:themeColor="text1"/>
                      <w:kern w:val="0"/>
                      <w:szCs w:val="21"/>
                    </w:rPr>
                    <w:t>参数：</w:t>
                  </w:r>
                  <w:r>
                    <w:rPr>
                      <w:rFonts w:cs="宋体"/>
                      <w:color w:val="000000" w:themeColor="text1"/>
                      <w:kern w:val="0"/>
                      <w:szCs w:val="21"/>
                    </w:rPr>
                    <w:br/>
                  </w:r>
                  <w:r>
                    <w:rPr>
                      <w:color w:val="000000" w:themeColor="text1"/>
                    </w:rPr>
                    <w:t>1</w:t>
                  </w:r>
                  <w:r>
                    <w:rPr>
                      <w:rFonts w:hint="eastAsia"/>
                      <w:color w:val="000000" w:themeColor="text1"/>
                    </w:rPr>
                    <w:t>）物理尺寸：≥</w:t>
                  </w:r>
                  <w:r>
                    <w:rPr>
                      <w:color w:val="000000" w:themeColor="text1"/>
                    </w:rPr>
                    <w:t>130</w:t>
                  </w:r>
                  <w:r>
                    <w:rPr>
                      <w:rFonts w:hint="eastAsia"/>
                      <w:color w:val="000000" w:themeColor="text1"/>
                    </w:rPr>
                    <w:t>×</w:t>
                  </w:r>
                  <w:r>
                    <w:rPr>
                      <w:color w:val="000000" w:themeColor="text1"/>
                    </w:rPr>
                    <w:t>100</w:t>
                  </w:r>
                  <w:r>
                    <w:rPr>
                      <w:rFonts w:hint="eastAsia"/>
                      <w:color w:val="000000" w:themeColor="text1"/>
                    </w:rPr>
                    <w:t>×</w:t>
                  </w:r>
                  <w:r>
                    <w:rPr>
                      <w:color w:val="000000" w:themeColor="text1"/>
                    </w:rPr>
                    <w:t>75mm</w:t>
                  </w:r>
                </w:p>
                <w:p w14:paraId="537EE90C" w14:textId="77777777" w:rsidR="00D53A09" w:rsidRDefault="00870A8F">
                  <w:pPr>
                    <w:rPr>
                      <w:color w:val="000000" w:themeColor="text1"/>
                    </w:rPr>
                  </w:pPr>
                  <w:r>
                    <w:rPr>
                      <w:color w:val="000000" w:themeColor="text1"/>
                    </w:rPr>
                    <w:t>2</w:t>
                  </w:r>
                  <w:r>
                    <w:rPr>
                      <w:rFonts w:hint="eastAsia"/>
                      <w:color w:val="000000" w:themeColor="text1"/>
                    </w:rPr>
                    <w:t>）工作存储器：</w:t>
                  </w:r>
                  <w:r>
                    <w:rPr>
                      <w:rFonts w:ascii="宋体" w:hAnsi="宋体" w:hint="eastAsia"/>
                      <w:color w:val="000000" w:themeColor="text1"/>
                    </w:rPr>
                    <w:t>≥</w:t>
                  </w:r>
                  <w:r>
                    <w:rPr>
                      <w:color w:val="000000" w:themeColor="text1"/>
                    </w:rPr>
                    <w:t>125KB</w:t>
                  </w:r>
                </w:p>
                <w:p w14:paraId="46BF5D68" w14:textId="77777777" w:rsidR="00D53A09" w:rsidRDefault="00870A8F">
                  <w:pPr>
                    <w:rPr>
                      <w:color w:val="000000" w:themeColor="text1"/>
                    </w:rPr>
                  </w:pPr>
                  <w:r>
                    <w:rPr>
                      <w:color w:val="000000" w:themeColor="text1"/>
                    </w:rPr>
                    <w:t>3</w:t>
                  </w:r>
                  <w:r>
                    <w:rPr>
                      <w:rFonts w:hint="eastAsia"/>
                      <w:color w:val="000000" w:themeColor="text1"/>
                    </w:rPr>
                    <w:t>）装载存储器：</w:t>
                  </w:r>
                  <w:r>
                    <w:rPr>
                      <w:rFonts w:ascii="宋体" w:hAnsi="宋体" w:hint="eastAsia"/>
                      <w:color w:val="000000" w:themeColor="text1"/>
                    </w:rPr>
                    <w:t>≥</w:t>
                  </w:r>
                  <w:r>
                    <w:rPr>
                      <w:color w:val="000000" w:themeColor="text1"/>
                    </w:rPr>
                    <w:t>4MB</w:t>
                  </w:r>
                </w:p>
                <w:p w14:paraId="366F35C6" w14:textId="77777777" w:rsidR="00D53A09" w:rsidRDefault="00870A8F">
                  <w:pPr>
                    <w:rPr>
                      <w:color w:val="000000" w:themeColor="text1"/>
                    </w:rPr>
                  </w:pPr>
                  <w:r>
                    <w:rPr>
                      <w:color w:val="000000" w:themeColor="text1"/>
                    </w:rPr>
                    <w:t>4</w:t>
                  </w:r>
                  <w:r>
                    <w:rPr>
                      <w:rFonts w:hint="eastAsia"/>
                      <w:color w:val="000000" w:themeColor="text1"/>
                    </w:rPr>
                    <w:t>）保持性存储器：</w:t>
                  </w:r>
                  <w:r>
                    <w:rPr>
                      <w:rFonts w:ascii="宋体" w:hAnsi="宋体" w:hint="eastAsia"/>
                      <w:color w:val="000000" w:themeColor="text1"/>
                    </w:rPr>
                    <w:t>≥</w:t>
                  </w:r>
                  <w:r>
                    <w:rPr>
                      <w:color w:val="000000" w:themeColor="text1"/>
                    </w:rPr>
                    <w:t>10KB</w:t>
                  </w:r>
                </w:p>
                <w:p w14:paraId="636EC259" w14:textId="77777777" w:rsidR="00D53A09" w:rsidRDefault="00870A8F">
                  <w:pPr>
                    <w:rPr>
                      <w:color w:val="000000" w:themeColor="text1"/>
                    </w:rPr>
                  </w:pPr>
                  <w:r>
                    <w:rPr>
                      <w:color w:val="000000" w:themeColor="text1"/>
                    </w:rPr>
                    <w:t>5</w:t>
                  </w:r>
                  <w:r>
                    <w:rPr>
                      <w:rFonts w:hint="eastAsia"/>
                      <w:color w:val="000000" w:themeColor="text1"/>
                    </w:rPr>
                    <w:t>）数字量：</w:t>
                  </w:r>
                  <w:r>
                    <w:rPr>
                      <w:color w:val="000000" w:themeColor="text1"/>
                    </w:rPr>
                    <w:t>14DI/10DO</w:t>
                  </w:r>
                </w:p>
                <w:p w14:paraId="2B22ACDF" w14:textId="77777777" w:rsidR="00D53A09" w:rsidRDefault="00870A8F">
                  <w:pPr>
                    <w:rPr>
                      <w:color w:val="000000" w:themeColor="text1"/>
                    </w:rPr>
                  </w:pPr>
                  <w:r>
                    <w:rPr>
                      <w:color w:val="000000" w:themeColor="text1"/>
                    </w:rPr>
                    <w:t>6</w:t>
                  </w:r>
                  <w:r>
                    <w:rPr>
                      <w:rFonts w:hint="eastAsia"/>
                      <w:color w:val="000000" w:themeColor="text1"/>
                    </w:rPr>
                    <w:t>）模拟量：</w:t>
                  </w:r>
                  <w:r>
                    <w:rPr>
                      <w:color w:val="000000" w:themeColor="text1"/>
                    </w:rPr>
                    <w:t>2AI/2AO</w:t>
                  </w:r>
                </w:p>
                <w:p w14:paraId="6C4EA700" w14:textId="77777777" w:rsidR="00D53A09" w:rsidRDefault="00870A8F">
                  <w:pPr>
                    <w:rPr>
                      <w:color w:val="000000" w:themeColor="text1"/>
                    </w:rPr>
                  </w:pPr>
                  <w:r>
                    <w:rPr>
                      <w:color w:val="000000" w:themeColor="text1"/>
                    </w:rPr>
                    <w:t>7</w:t>
                  </w:r>
                  <w:r>
                    <w:rPr>
                      <w:rFonts w:hint="eastAsia"/>
                      <w:color w:val="000000" w:themeColor="text1"/>
                    </w:rPr>
                    <w:t>）位存储器（</w:t>
                  </w:r>
                  <w:r>
                    <w:rPr>
                      <w:color w:val="000000" w:themeColor="text1"/>
                    </w:rPr>
                    <w:t>M</w:t>
                  </w:r>
                  <w:r>
                    <w:rPr>
                      <w:rFonts w:hint="eastAsia"/>
                      <w:color w:val="000000" w:themeColor="text1"/>
                    </w:rPr>
                    <w:t>区）：</w:t>
                  </w:r>
                  <w:r>
                    <w:rPr>
                      <w:color w:val="000000" w:themeColor="text1"/>
                    </w:rPr>
                    <w:t>8192</w:t>
                  </w:r>
                  <w:r>
                    <w:rPr>
                      <w:rFonts w:hint="eastAsia"/>
                      <w:color w:val="000000" w:themeColor="text1"/>
                    </w:rPr>
                    <w:t>字节</w:t>
                  </w:r>
                </w:p>
                <w:p w14:paraId="2069897D" w14:textId="77777777" w:rsidR="00D53A09" w:rsidRDefault="00870A8F">
                  <w:pPr>
                    <w:rPr>
                      <w:color w:val="000000" w:themeColor="text1"/>
                    </w:rPr>
                  </w:pPr>
                  <w:r>
                    <w:rPr>
                      <w:color w:val="000000" w:themeColor="text1"/>
                    </w:rPr>
                    <w:t>8</w:t>
                  </w:r>
                  <w:r>
                    <w:rPr>
                      <w:rFonts w:hint="eastAsia"/>
                      <w:color w:val="000000" w:themeColor="text1"/>
                    </w:rPr>
                    <w:t>）高速计数器：</w:t>
                  </w:r>
                  <w:r>
                    <w:rPr>
                      <w:color w:val="000000" w:themeColor="text1"/>
                    </w:rPr>
                    <w:t>6</w:t>
                  </w:r>
                  <w:r>
                    <w:rPr>
                      <w:rFonts w:hint="eastAsia"/>
                      <w:color w:val="000000" w:themeColor="text1"/>
                    </w:rPr>
                    <w:t>路</w:t>
                  </w:r>
                </w:p>
                <w:p w14:paraId="0BCC35D6" w14:textId="77777777" w:rsidR="00D53A09" w:rsidRDefault="00870A8F">
                  <w:pPr>
                    <w:rPr>
                      <w:color w:val="000000" w:themeColor="text1"/>
                    </w:rPr>
                  </w:pPr>
                  <w:r>
                    <w:rPr>
                      <w:color w:val="000000" w:themeColor="text1"/>
                    </w:rPr>
                    <w:t>9</w:t>
                  </w:r>
                  <w:r>
                    <w:rPr>
                      <w:rFonts w:hint="eastAsia"/>
                      <w:color w:val="000000" w:themeColor="text1"/>
                    </w:rPr>
                    <w:t>）脉冲输出：</w:t>
                  </w:r>
                  <w:r>
                    <w:rPr>
                      <w:color w:val="000000" w:themeColor="text1"/>
                    </w:rPr>
                    <w:t>4</w:t>
                  </w:r>
                  <w:r>
                    <w:rPr>
                      <w:rFonts w:hint="eastAsia"/>
                      <w:color w:val="000000" w:themeColor="text1"/>
                    </w:rPr>
                    <w:t>路</w:t>
                  </w:r>
                </w:p>
                <w:p w14:paraId="343A19C6" w14:textId="77777777" w:rsidR="00D53A09" w:rsidRDefault="00870A8F">
                  <w:pPr>
                    <w:rPr>
                      <w:color w:val="000000" w:themeColor="text1"/>
                    </w:rPr>
                  </w:pPr>
                  <w:r>
                    <w:rPr>
                      <w:color w:val="000000" w:themeColor="text1"/>
                    </w:rPr>
                    <w:t>10</w:t>
                  </w:r>
                  <w:r>
                    <w:rPr>
                      <w:rFonts w:hint="eastAsia"/>
                      <w:color w:val="000000" w:themeColor="text1"/>
                    </w:rPr>
                    <w:t>）以太网端口数：</w:t>
                  </w:r>
                  <w:r>
                    <w:rPr>
                      <w:color w:val="000000" w:themeColor="text1"/>
                    </w:rPr>
                    <w:t>2</w:t>
                  </w:r>
                  <w:r>
                    <w:rPr>
                      <w:rFonts w:hint="eastAsia"/>
                      <w:color w:val="000000" w:themeColor="text1"/>
                    </w:rPr>
                    <w:t>个</w:t>
                  </w:r>
                </w:p>
                <w:p w14:paraId="33FBA243" w14:textId="77777777" w:rsidR="00D53A09" w:rsidRDefault="00870A8F">
                  <w:pPr>
                    <w:rPr>
                      <w:color w:val="000000" w:themeColor="text1"/>
                    </w:rPr>
                  </w:pPr>
                  <w:r>
                    <w:rPr>
                      <w:color w:val="000000" w:themeColor="text1"/>
                    </w:rPr>
                    <w:t>11</w:t>
                  </w:r>
                  <w:r>
                    <w:rPr>
                      <w:rFonts w:hint="eastAsia"/>
                      <w:color w:val="000000" w:themeColor="text1"/>
                    </w:rPr>
                    <w:t>）通信协议：支持</w:t>
                  </w:r>
                  <w:r>
                    <w:rPr>
                      <w:color w:val="000000" w:themeColor="text1"/>
                    </w:rPr>
                    <w:t>PROFINET</w:t>
                  </w:r>
                  <w:r>
                    <w:rPr>
                      <w:rFonts w:hint="eastAsia"/>
                      <w:color w:val="000000" w:themeColor="text1"/>
                    </w:rPr>
                    <w:t>、</w:t>
                  </w:r>
                  <w:r>
                    <w:rPr>
                      <w:color w:val="000000" w:themeColor="text1"/>
                    </w:rPr>
                    <w:t>TCP/IP</w:t>
                  </w:r>
                  <w:r>
                    <w:rPr>
                      <w:rFonts w:hint="eastAsia"/>
                      <w:color w:val="000000" w:themeColor="text1"/>
                    </w:rPr>
                    <w:t>、</w:t>
                  </w:r>
                  <w:r>
                    <w:rPr>
                      <w:color w:val="000000" w:themeColor="text1"/>
                    </w:rPr>
                    <w:t>SNMP</w:t>
                  </w:r>
                  <w:r>
                    <w:rPr>
                      <w:rFonts w:hint="eastAsia"/>
                      <w:color w:val="000000" w:themeColor="text1"/>
                    </w:rPr>
                    <w:t>、</w:t>
                  </w:r>
                  <w:r>
                    <w:rPr>
                      <w:color w:val="000000" w:themeColor="text1"/>
                    </w:rPr>
                    <w:t>DCP</w:t>
                  </w:r>
                  <w:r>
                    <w:rPr>
                      <w:rFonts w:hint="eastAsia"/>
                      <w:color w:val="000000" w:themeColor="text1"/>
                    </w:rPr>
                    <w:t>、</w:t>
                  </w:r>
                  <w:r>
                    <w:rPr>
                      <w:color w:val="000000" w:themeColor="text1"/>
                    </w:rPr>
                    <w:t>LLDP</w:t>
                  </w:r>
                  <w:r>
                    <w:rPr>
                      <w:rFonts w:hint="eastAsia"/>
                      <w:color w:val="000000" w:themeColor="text1"/>
                    </w:rPr>
                    <w:t>、</w:t>
                  </w:r>
                  <w:r>
                    <w:rPr>
                      <w:color w:val="000000" w:themeColor="text1"/>
                    </w:rPr>
                    <w:t>ISO-on-TCP</w:t>
                  </w:r>
                  <w:r>
                    <w:rPr>
                      <w:rFonts w:hint="eastAsia"/>
                      <w:color w:val="000000" w:themeColor="text1"/>
                    </w:rPr>
                    <w:t>、</w:t>
                  </w:r>
                  <w:r>
                    <w:rPr>
                      <w:color w:val="000000" w:themeColor="text1"/>
                    </w:rPr>
                    <w:t>UDP</w:t>
                  </w:r>
                  <w:r>
                    <w:rPr>
                      <w:rFonts w:hint="eastAsia"/>
                      <w:color w:val="000000" w:themeColor="text1"/>
                    </w:rPr>
                    <w:t>、</w:t>
                  </w:r>
                  <w:r>
                    <w:rPr>
                      <w:color w:val="000000" w:themeColor="text1"/>
                    </w:rPr>
                    <w:t>MODBUS</w:t>
                  </w:r>
                  <w:r>
                    <w:rPr>
                      <w:rFonts w:hint="eastAsia"/>
                      <w:color w:val="000000" w:themeColor="text1"/>
                    </w:rPr>
                    <w:t>、</w:t>
                  </w:r>
                  <w:r>
                    <w:rPr>
                      <w:color w:val="000000" w:themeColor="text1"/>
                    </w:rPr>
                    <w:t>S7</w:t>
                  </w:r>
                  <w:r>
                    <w:rPr>
                      <w:rFonts w:hint="eastAsia"/>
                      <w:color w:val="000000" w:themeColor="text1"/>
                    </w:rPr>
                    <w:t>等通信协议，</w:t>
                  </w:r>
                  <w:r>
                    <w:rPr>
                      <w:color w:val="000000" w:themeColor="text1"/>
                    </w:rPr>
                    <w:t>PROFIBUS</w:t>
                  </w:r>
                  <w:r>
                    <w:rPr>
                      <w:rFonts w:hint="eastAsia"/>
                      <w:color w:val="000000" w:themeColor="text1"/>
                    </w:rPr>
                    <w:t>、</w:t>
                  </w:r>
                  <w:r>
                    <w:rPr>
                      <w:color w:val="000000" w:themeColor="text1"/>
                    </w:rPr>
                    <w:t>AS</w:t>
                  </w:r>
                  <w:r>
                    <w:rPr>
                      <w:rFonts w:hint="eastAsia"/>
                      <w:color w:val="000000" w:themeColor="text1"/>
                    </w:rPr>
                    <w:t>接口通信扩展可支持</w:t>
                  </w:r>
                </w:p>
                <w:p w14:paraId="578CBC4E" w14:textId="77777777" w:rsidR="00D53A09" w:rsidRDefault="00870A8F">
                  <w:pPr>
                    <w:rPr>
                      <w:color w:val="000000" w:themeColor="text1"/>
                    </w:rPr>
                  </w:pPr>
                  <w:r>
                    <w:rPr>
                      <w:color w:val="000000" w:themeColor="text1"/>
                    </w:rPr>
                    <w:t>12</w:t>
                  </w:r>
                  <w:r>
                    <w:rPr>
                      <w:rFonts w:hint="eastAsia"/>
                      <w:color w:val="000000" w:themeColor="text1"/>
                    </w:rPr>
                    <w:t>）数据传输率：</w:t>
                  </w:r>
                  <w:r>
                    <w:rPr>
                      <w:color w:val="000000" w:themeColor="text1"/>
                    </w:rPr>
                    <w:t>10/100Mb/s</w:t>
                  </w:r>
                </w:p>
                <w:p w14:paraId="4D20DF9E" w14:textId="77777777" w:rsidR="00D53A09" w:rsidRDefault="00870A8F">
                  <w:pPr>
                    <w:rPr>
                      <w:color w:val="000000" w:themeColor="text1"/>
                    </w:rPr>
                  </w:pPr>
                  <w:r>
                    <w:rPr>
                      <w:color w:val="000000" w:themeColor="text1"/>
                    </w:rPr>
                    <w:t>13</w:t>
                  </w:r>
                  <w:r>
                    <w:rPr>
                      <w:rFonts w:hint="eastAsia"/>
                      <w:color w:val="000000" w:themeColor="text1"/>
                    </w:rPr>
                    <w:t>）布尔运算执行速度：</w:t>
                  </w:r>
                  <w:r>
                    <w:rPr>
                      <w:color w:val="000000" w:themeColor="text1"/>
                    </w:rPr>
                    <w:t>0.08μs/</w:t>
                  </w:r>
                  <w:r>
                    <w:rPr>
                      <w:rFonts w:hint="eastAsia"/>
                      <w:color w:val="000000" w:themeColor="text1"/>
                    </w:rPr>
                    <w:t>指令</w:t>
                  </w:r>
                </w:p>
                <w:p w14:paraId="012F7DBB" w14:textId="77777777" w:rsidR="00D53A09" w:rsidRDefault="00870A8F">
                  <w:pPr>
                    <w:rPr>
                      <w:color w:val="000000" w:themeColor="text1"/>
                    </w:rPr>
                  </w:pPr>
                  <w:r>
                    <w:rPr>
                      <w:color w:val="000000" w:themeColor="text1"/>
                    </w:rPr>
                    <w:t>14</w:t>
                  </w:r>
                  <w:r>
                    <w:rPr>
                      <w:rFonts w:hint="eastAsia"/>
                      <w:color w:val="000000" w:themeColor="text1"/>
                    </w:rPr>
                    <w:t>）移动</w:t>
                  </w:r>
                  <w:proofErr w:type="gramStart"/>
                  <w:r>
                    <w:rPr>
                      <w:rFonts w:hint="eastAsia"/>
                      <w:color w:val="000000" w:themeColor="text1"/>
                    </w:rPr>
                    <w:t>字执行</w:t>
                  </w:r>
                  <w:proofErr w:type="gramEnd"/>
                  <w:r>
                    <w:rPr>
                      <w:rFonts w:hint="eastAsia"/>
                      <w:color w:val="000000" w:themeColor="text1"/>
                    </w:rPr>
                    <w:t>速度：</w:t>
                  </w:r>
                  <w:r>
                    <w:rPr>
                      <w:color w:val="000000" w:themeColor="text1"/>
                    </w:rPr>
                    <w:t>1.7</w:t>
                  </w:r>
                  <w:r>
                    <w:rPr>
                      <w:rFonts w:hint="eastAsia"/>
                      <w:color w:val="000000" w:themeColor="text1"/>
                    </w:rPr>
                    <w:t>μ</w:t>
                  </w:r>
                  <w:r>
                    <w:rPr>
                      <w:color w:val="000000" w:themeColor="text1"/>
                    </w:rPr>
                    <w:t>s/</w:t>
                  </w:r>
                  <w:r>
                    <w:rPr>
                      <w:rFonts w:hint="eastAsia"/>
                      <w:color w:val="000000" w:themeColor="text1"/>
                    </w:rPr>
                    <w:t>指令</w:t>
                  </w:r>
                </w:p>
                <w:p w14:paraId="15F70D6F" w14:textId="77777777" w:rsidR="00D53A09" w:rsidRDefault="00870A8F">
                  <w:pPr>
                    <w:rPr>
                      <w:rFonts w:ascii="宋体" w:hAnsi="宋体"/>
                      <w:color w:val="000000" w:themeColor="text1"/>
                    </w:rPr>
                  </w:pPr>
                  <w:r>
                    <w:rPr>
                      <w:color w:val="000000" w:themeColor="text1"/>
                    </w:rPr>
                    <w:t>15</w:t>
                  </w:r>
                  <w:r>
                    <w:rPr>
                      <w:rFonts w:hint="eastAsia"/>
                      <w:color w:val="000000" w:themeColor="text1"/>
                    </w:rPr>
                    <w:t>）实数数学运算执行速度：</w:t>
                  </w:r>
                  <w:r>
                    <w:rPr>
                      <w:color w:val="000000" w:themeColor="text1"/>
                    </w:rPr>
                    <w:t>2.3μs/</w:t>
                  </w:r>
                  <w:r>
                    <w:rPr>
                      <w:rFonts w:hint="eastAsia"/>
                      <w:color w:val="000000" w:themeColor="text1"/>
                    </w:rPr>
                    <w:t>指令</w:t>
                  </w:r>
                </w:p>
                <w:p w14:paraId="41CB0C07" w14:textId="77777777" w:rsidR="00D53A09" w:rsidRDefault="00D53A09">
                  <w:pPr>
                    <w:rPr>
                      <w:rFonts w:cs="宋体"/>
                      <w:b/>
                      <w:color w:val="000000" w:themeColor="text1"/>
                      <w:kern w:val="0"/>
                      <w:szCs w:val="21"/>
                    </w:rPr>
                  </w:pPr>
                </w:p>
                <w:p w14:paraId="2599506F" w14:textId="77777777" w:rsidR="00D53A09" w:rsidRDefault="00870A8F">
                  <w:pPr>
                    <w:rPr>
                      <w:rFonts w:ascii="宋体" w:hAnsi="宋体"/>
                      <w:b/>
                      <w:color w:val="000000" w:themeColor="text1"/>
                    </w:rPr>
                  </w:pPr>
                  <w:r>
                    <w:rPr>
                      <w:rFonts w:cs="宋体"/>
                      <w:b/>
                      <w:color w:val="000000" w:themeColor="text1"/>
                      <w:kern w:val="0"/>
                      <w:szCs w:val="21"/>
                    </w:rPr>
                    <w:t>6.</w:t>
                  </w:r>
                  <w:r>
                    <w:rPr>
                      <w:rFonts w:ascii="宋体" w:hAnsi="宋体" w:hint="eastAsia"/>
                      <w:b/>
                      <w:color w:val="000000" w:themeColor="text1"/>
                    </w:rPr>
                    <w:t>人机界面与支架</w:t>
                  </w:r>
                </w:p>
                <w:p w14:paraId="05AF7311" w14:textId="77777777" w:rsidR="00D53A09" w:rsidRDefault="00870A8F">
                  <w:pPr>
                    <w:adjustRightInd w:val="0"/>
                    <w:snapToGrid w:val="0"/>
                    <w:rPr>
                      <w:rFonts w:cs="宋体"/>
                      <w:color w:val="000000" w:themeColor="text1"/>
                      <w:kern w:val="0"/>
                      <w:szCs w:val="21"/>
                    </w:rPr>
                  </w:pPr>
                  <w:r>
                    <w:rPr>
                      <w:rFonts w:cs="宋体" w:hint="eastAsia"/>
                      <w:color w:val="000000" w:themeColor="text1"/>
                      <w:kern w:val="0"/>
                      <w:szCs w:val="21"/>
                    </w:rPr>
                    <w:t>主要技术参数：</w:t>
                  </w:r>
                  <w:r>
                    <w:rPr>
                      <w:rFonts w:cs="宋体"/>
                      <w:color w:val="000000" w:themeColor="text1"/>
                      <w:kern w:val="0"/>
                      <w:szCs w:val="21"/>
                    </w:rPr>
                    <w:br/>
                    <w:t xml:space="preserve">1) </w:t>
                  </w:r>
                  <w:r>
                    <w:rPr>
                      <w:rFonts w:cs="宋体"/>
                      <w:color w:val="000000" w:themeColor="text1"/>
                      <w:kern w:val="0"/>
                      <w:szCs w:val="21"/>
                    </w:rPr>
                    <w:t>显示：</w:t>
                  </w:r>
                  <w:r>
                    <w:rPr>
                      <w:rFonts w:cs="宋体"/>
                      <w:color w:val="000000" w:themeColor="text1"/>
                      <w:kern w:val="0"/>
                      <w:szCs w:val="21"/>
                    </w:rPr>
                    <w:t>7</w:t>
                  </w:r>
                  <w:r>
                    <w:rPr>
                      <w:rFonts w:cs="宋体"/>
                      <w:color w:val="000000" w:themeColor="text1"/>
                      <w:kern w:val="0"/>
                      <w:szCs w:val="21"/>
                    </w:rPr>
                    <w:t>英寸的</w:t>
                  </w:r>
                  <w:r>
                    <w:rPr>
                      <w:rFonts w:cs="宋体"/>
                      <w:color w:val="000000" w:themeColor="text1"/>
                      <w:kern w:val="0"/>
                      <w:szCs w:val="21"/>
                    </w:rPr>
                    <w:t xml:space="preserve"> TFT </w:t>
                  </w:r>
                  <w:r>
                    <w:rPr>
                      <w:rFonts w:cs="宋体"/>
                      <w:color w:val="000000" w:themeColor="text1"/>
                      <w:kern w:val="0"/>
                      <w:szCs w:val="21"/>
                    </w:rPr>
                    <w:t>显示屏，</w:t>
                  </w:r>
                  <w:r>
                    <w:rPr>
                      <w:rFonts w:cs="宋体"/>
                      <w:color w:val="000000" w:themeColor="text1"/>
                      <w:kern w:val="0"/>
                      <w:szCs w:val="21"/>
                    </w:rPr>
                    <w:t xml:space="preserve">16777216 </w:t>
                  </w:r>
                  <w:r>
                    <w:rPr>
                      <w:rFonts w:cs="宋体"/>
                      <w:color w:val="000000" w:themeColor="text1"/>
                      <w:kern w:val="0"/>
                      <w:szCs w:val="21"/>
                    </w:rPr>
                    <w:t>色；</w:t>
                  </w:r>
                </w:p>
                <w:p w14:paraId="36DE0441"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2) </w:t>
                  </w:r>
                  <w:r>
                    <w:rPr>
                      <w:rFonts w:cs="宋体" w:hint="eastAsia"/>
                      <w:color w:val="000000" w:themeColor="text1"/>
                      <w:kern w:val="0"/>
                      <w:szCs w:val="21"/>
                    </w:rPr>
                    <w:t>分辨率：</w:t>
                  </w:r>
                  <w:r>
                    <w:rPr>
                      <w:rFonts w:cs="宋体"/>
                      <w:color w:val="000000" w:themeColor="text1"/>
                      <w:kern w:val="0"/>
                      <w:szCs w:val="21"/>
                    </w:rPr>
                    <w:t>800</w:t>
                  </w:r>
                  <w:r>
                    <w:rPr>
                      <w:rFonts w:cs="宋体" w:hint="eastAsia"/>
                      <w:color w:val="000000" w:themeColor="text1"/>
                      <w:kern w:val="0"/>
                      <w:szCs w:val="21"/>
                    </w:rPr>
                    <w:t>×</w:t>
                  </w:r>
                  <w:r>
                    <w:rPr>
                      <w:rFonts w:cs="宋体"/>
                      <w:color w:val="000000" w:themeColor="text1"/>
                      <w:kern w:val="0"/>
                      <w:szCs w:val="21"/>
                    </w:rPr>
                    <w:t xml:space="preserve">480 </w:t>
                  </w:r>
                  <w:r>
                    <w:rPr>
                      <w:rFonts w:cs="宋体" w:hint="eastAsia"/>
                      <w:color w:val="000000" w:themeColor="text1"/>
                      <w:kern w:val="0"/>
                      <w:szCs w:val="21"/>
                    </w:rPr>
                    <w:t>像素；</w:t>
                  </w:r>
                </w:p>
                <w:p w14:paraId="7E560A7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操作方式：触摸屏</w:t>
                  </w:r>
                  <w:r>
                    <w:rPr>
                      <w:rFonts w:cs="宋体" w:hint="eastAsia"/>
                      <w:color w:val="000000" w:themeColor="text1"/>
                      <w:kern w:val="0"/>
                      <w:szCs w:val="21"/>
                    </w:rPr>
                    <w:t>；</w:t>
                  </w:r>
                </w:p>
                <w:p w14:paraId="45DCD47E"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w:t>
                  </w:r>
                  <w:r>
                    <w:rPr>
                      <w:rFonts w:cs="宋体"/>
                      <w:color w:val="000000" w:themeColor="text1"/>
                      <w:kern w:val="0"/>
                      <w:szCs w:val="21"/>
                    </w:rPr>
                    <w:t>背光</w:t>
                  </w:r>
                  <w:r>
                    <w:rPr>
                      <w:rFonts w:cs="宋体" w:hint="eastAsia"/>
                      <w:color w:val="000000" w:themeColor="text1"/>
                      <w:kern w:val="0"/>
                      <w:szCs w:val="21"/>
                    </w:rPr>
                    <w:t>无</w:t>
                  </w:r>
                  <w:r>
                    <w:rPr>
                      <w:rFonts w:cs="宋体"/>
                      <w:color w:val="000000" w:themeColor="text1"/>
                      <w:kern w:val="0"/>
                      <w:szCs w:val="21"/>
                    </w:rPr>
                    <w:t>故障时间</w:t>
                  </w:r>
                  <w:r>
                    <w:rPr>
                      <w:rFonts w:cs="宋体" w:hint="eastAsia"/>
                      <w:color w:val="000000" w:themeColor="text1"/>
                      <w:kern w:val="0"/>
                      <w:szCs w:val="21"/>
                    </w:rPr>
                    <w:t>：</w:t>
                  </w:r>
                  <w:r>
                    <w:rPr>
                      <w:rFonts w:cs="宋体"/>
                      <w:color w:val="000000" w:themeColor="text1"/>
                      <w:kern w:val="0"/>
                      <w:szCs w:val="21"/>
                    </w:rPr>
                    <w:t>80000H</w:t>
                  </w:r>
                  <w:r>
                    <w:rPr>
                      <w:rFonts w:cs="宋体" w:hint="eastAsia"/>
                      <w:color w:val="000000" w:themeColor="text1"/>
                      <w:kern w:val="0"/>
                      <w:szCs w:val="21"/>
                    </w:rPr>
                    <w:t>；</w:t>
                  </w:r>
                </w:p>
                <w:p w14:paraId="43D0CE7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w:t>
                  </w:r>
                  <w:r>
                    <w:rPr>
                      <w:rFonts w:cs="宋体"/>
                      <w:color w:val="000000" w:themeColor="text1"/>
                      <w:kern w:val="0"/>
                      <w:szCs w:val="21"/>
                    </w:rPr>
                    <w:t>用户内存：</w:t>
                  </w:r>
                  <w:r>
                    <w:rPr>
                      <w:rFonts w:cs="宋体"/>
                      <w:color w:val="000000" w:themeColor="text1"/>
                      <w:kern w:val="0"/>
                      <w:szCs w:val="21"/>
                    </w:rPr>
                    <w:t>12MB</w:t>
                  </w:r>
                  <w:r>
                    <w:rPr>
                      <w:rFonts w:cs="宋体" w:hint="eastAsia"/>
                      <w:color w:val="000000" w:themeColor="text1"/>
                      <w:kern w:val="0"/>
                      <w:szCs w:val="21"/>
                    </w:rPr>
                    <w:t>；</w:t>
                  </w:r>
                </w:p>
                <w:p w14:paraId="3C8CE21A"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 xml:space="preserve">6) </w:t>
                  </w:r>
                  <w:r>
                    <w:rPr>
                      <w:rFonts w:cs="宋体" w:hint="eastAsia"/>
                      <w:color w:val="000000" w:themeColor="text1"/>
                      <w:kern w:val="0"/>
                      <w:szCs w:val="21"/>
                    </w:rPr>
                    <w:t>电压额定值</w:t>
                  </w:r>
                  <w:r>
                    <w:rPr>
                      <w:rFonts w:cs="宋体"/>
                      <w:color w:val="000000" w:themeColor="text1"/>
                      <w:kern w:val="0"/>
                      <w:szCs w:val="21"/>
                    </w:rPr>
                    <w:t>：</w:t>
                  </w:r>
                  <w:r>
                    <w:rPr>
                      <w:rFonts w:cs="宋体"/>
                      <w:color w:val="000000" w:themeColor="text1"/>
                      <w:kern w:val="0"/>
                      <w:szCs w:val="21"/>
                    </w:rPr>
                    <w:t>DC24V</w:t>
                  </w:r>
                  <w:r>
                    <w:rPr>
                      <w:rFonts w:cs="宋体"/>
                      <w:color w:val="000000" w:themeColor="text1"/>
                      <w:kern w:val="0"/>
                      <w:szCs w:val="21"/>
                    </w:rPr>
                    <w:t>；</w:t>
                  </w:r>
                </w:p>
                <w:p w14:paraId="03CACE80" w14:textId="77777777" w:rsidR="00D53A09" w:rsidRDefault="00870A8F">
                  <w:pPr>
                    <w:rPr>
                      <w:rFonts w:ascii="宋体" w:hAnsi="宋体"/>
                      <w:color w:val="000000" w:themeColor="text1"/>
                    </w:rPr>
                  </w:pPr>
                  <w:r>
                    <w:rPr>
                      <w:rFonts w:cs="宋体"/>
                      <w:color w:val="000000" w:themeColor="text1"/>
                      <w:kern w:val="0"/>
                      <w:szCs w:val="21"/>
                    </w:rPr>
                    <w:lastRenderedPageBreak/>
                    <w:t>7</w:t>
                  </w:r>
                  <w:r>
                    <w:rPr>
                      <w:rFonts w:cs="宋体" w:hint="eastAsia"/>
                      <w:color w:val="000000" w:themeColor="text1"/>
                      <w:kern w:val="0"/>
                      <w:szCs w:val="21"/>
                    </w:rPr>
                    <w:t>）</w:t>
                  </w:r>
                  <w:r>
                    <w:rPr>
                      <w:rFonts w:cs="宋体"/>
                      <w:color w:val="000000" w:themeColor="text1"/>
                      <w:kern w:val="0"/>
                      <w:szCs w:val="21"/>
                    </w:rPr>
                    <w:t>Interfaces</w:t>
                  </w:r>
                  <w:r>
                    <w:rPr>
                      <w:rFonts w:cs="宋体" w:hint="eastAsia"/>
                      <w:color w:val="000000" w:themeColor="text1"/>
                      <w:kern w:val="0"/>
                      <w:szCs w:val="21"/>
                    </w:rPr>
                    <w:t>：</w:t>
                  </w:r>
                  <w:r>
                    <w:rPr>
                      <w:rFonts w:cs="宋体"/>
                      <w:color w:val="000000" w:themeColor="text1"/>
                      <w:kern w:val="0"/>
                      <w:szCs w:val="21"/>
                    </w:rPr>
                    <w:t>1</w:t>
                  </w:r>
                  <w:r>
                    <w:rPr>
                      <w:rFonts w:cs="宋体"/>
                      <w:color w:val="000000" w:themeColor="text1"/>
                      <w:kern w:val="0"/>
                      <w:szCs w:val="21"/>
                    </w:rPr>
                    <w:t>个</w:t>
                  </w:r>
                  <w:r>
                    <w:rPr>
                      <w:rFonts w:cs="宋体"/>
                      <w:color w:val="000000" w:themeColor="text1"/>
                      <w:kern w:val="0"/>
                      <w:szCs w:val="21"/>
                    </w:rPr>
                    <w:t>PROFINET</w:t>
                  </w:r>
                  <w:r>
                    <w:rPr>
                      <w:rFonts w:cs="宋体"/>
                      <w:color w:val="000000" w:themeColor="text1"/>
                      <w:kern w:val="0"/>
                      <w:szCs w:val="21"/>
                    </w:rPr>
                    <w:t>接口（</w:t>
                  </w:r>
                  <w:r>
                    <w:rPr>
                      <w:rFonts w:cs="宋体"/>
                      <w:color w:val="000000" w:themeColor="text1"/>
                      <w:kern w:val="0"/>
                      <w:szCs w:val="21"/>
                    </w:rPr>
                    <w:t>2</w:t>
                  </w:r>
                  <w:r>
                    <w:rPr>
                      <w:rFonts w:cs="宋体"/>
                      <w:color w:val="000000" w:themeColor="text1"/>
                      <w:kern w:val="0"/>
                      <w:szCs w:val="21"/>
                    </w:rPr>
                    <w:t>个端口，带集成开关）</w:t>
                  </w:r>
                </w:p>
                <w:p w14:paraId="1660A9D1" w14:textId="77777777" w:rsidR="00D53A09" w:rsidRDefault="00870A8F">
                  <w:pPr>
                    <w:rPr>
                      <w:rFonts w:ascii="宋体" w:hAnsi="宋体"/>
                      <w:color w:val="000000" w:themeColor="text1"/>
                    </w:rPr>
                  </w:pPr>
                  <w:r>
                    <w:rPr>
                      <w:rFonts w:cs="宋体"/>
                      <w:b/>
                      <w:color w:val="000000" w:themeColor="text1"/>
                      <w:kern w:val="0"/>
                      <w:szCs w:val="21"/>
                    </w:rPr>
                    <w:t>7.</w:t>
                  </w:r>
                  <w:r>
                    <w:rPr>
                      <w:rFonts w:ascii="宋体" w:hAnsi="宋体" w:hint="eastAsia"/>
                      <w:b/>
                      <w:color w:val="000000" w:themeColor="text1"/>
                    </w:rPr>
                    <w:t>总控计算机与电脑桌</w:t>
                  </w:r>
                </w:p>
                <w:p w14:paraId="155F7BF0"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7.1</w:t>
                  </w:r>
                  <w:r>
                    <w:rPr>
                      <w:rFonts w:cs="宋体"/>
                      <w:color w:val="000000" w:themeColor="text1"/>
                      <w:kern w:val="0"/>
                      <w:szCs w:val="21"/>
                    </w:rPr>
                    <w:t>电脑桌</w:t>
                  </w:r>
                  <w:r>
                    <w:rPr>
                      <w:rFonts w:cs="宋体" w:hint="eastAsia"/>
                      <w:color w:val="000000" w:themeColor="text1"/>
                      <w:kern w:val="0"/>
                      <w:szCs w:val="21"/>
                    </w:rPr>
                    <w:t>：</w:t>
                  </w:r>
                </w:p>
                <w:p w14:paraId="0B2264D5"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）尺寸</w:t>
                  </w:r>
                  <w:r>
                    <w:rPr>
                      <w:rFonts w:cs="宋体"/>
                      <w:color w:val="000000" w:themeColor="text1"/>
                      <w:kern w:val="0"/>
                      <w:szCs w:val="21"/>
                    </w:rPr>
                    <w:t>：</w:t>
                  </w:r>
                  <w:r>
                    <w:rPr>
                      <w:rFonts w:cs="宋体"/>
                      <w:color w:val="000000" w:themeColor="text1"/>
                      <w:kern w:val="0"/>
                      <w:szCs w:val="21"/>
                    </w:rPr>
                    <w:t>700×600×750mm</w:t>
                  </w:r>
                  <w:r>
                    <w:rPr>
                      <w:rFonts w:cs="宋体"/>
                      <w:color w:val="000000" w:themeColor="text1"/>
                      <w:kern w:val="0"/>
                      <w:szCs w:val="21"/>
                    </w:rPr>
                    <w:br/>
                    <w:t xml:space="preserve">7.2 </w:t>
                  </w:r>
                  <w:r>
                    <w:rPr>
                      <w:rFonts w:cs="宋体"/>
                      <w:color w:val="000000" w:themeColor="text1"/>
                      <w:kern w:val="0"/>
                      <w:szCs w:val="21"/>
                    </w:rPr>
                    <w:t>计算机</w:t>
                  </w:r>
                  <w:r>
                    <w:rPr>
                      <w:rFonts w:cs="宋体"/>
                      <w:color w:val="000000" w:themeColor="text1"/>
                      <w:kern w:val="0"/>
                      <w:szCs w:val="21"/>
                    </w:rPr>
                    <w:br/>
                    <w:t>1</w:t>
                  </w:r>
                  <w:r>
                    <w:rPr>
                      <w:rFonts w:cs="宋体" w:hint="eastAsia"/>
                      <w:color w:val="000000" w:themeColor="text1"/>
                      <w:kern w:val="0"/>
                      <w:szCs w:val="21"/>
                    </w:rPr>
                    <w:t>）</w:t>
                  </w:r>
                  <w:r>
                    <w:rPr>
                      <w:rFonts w:cs="宋体"/>
                      <w:color w:val="000000" w:themeColor="text1"/>
                      <w:kern w:val="0"/>
                      <w:szCs w:val="21"/>
                    </w:rPr>
                    <w:t>CPU</w:t>
                  </w:r>
                  <w:r>
                    <w:rPr>
                      <w:rFonts w:cs="宋体" w:hint="eastAsia"/>
                      <w:color w:val="000000" w:themeColor="text1"/>
                      <w:kern w:val="0"/>
                      <w:szCs w:val="21"/>
                    </w:rPr>
                    <w:t>：不低于</w:t>
                  </w:r>
                  <w:r>
                    <w:rPr>
                      <w:rFonts w:cs="宋体"/>
                      <w:color w:val="000000" w:themeColor="text1"/>
                      <w:kern w:val="0"/>
                      <w:szCs w:val="21"/>
                    </w:rPr>
                    <w:t>I5</w:t>
                  </w:r>
                </w:p>
                <w:p w14:paraId="4182ED29"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w:t>
                  </w:r>
                  <w:r>
                    <w:rPr>
                      <w:rFonts w:cs="宋体"/>
                      <w:color w:val="000000" w:themeColor="text1"/>
                      <w:kern w:val="0"/>
                      <w:szCs w:val="21"/>
                    </w:rPr>
                    <w:t>RAM</w:t>
                  </w:r>
                  <w:r>
                    <w:rPr>
                      <w:rFonts w:cs="宋体" w:hint="eastAsia"/>
                      <w:color w:val="000000" w:themeColor="text1"/>
                      <w:kern w:val="0"/>
                      <w:szCs w:val="21"/>
                    </w:rPr>
                    <w:t>：≥</w:t>
                  </w:r>
                  <w:r>
                    <w:rPr>
                      <w:rFonts w:cs="宋体"/>
                      <w:color w:val="000000" w:themeColor="text1"/>
                      <w:kern w:val="0"/>
                      <w:szCs w:val="21"/>
                    </w:rPr>
                    <w:t>8GB</w:t>
                  </w:r>
                </w:p>
                <w:p w14:paraId="56D1170F"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）硬盘容量：≥</w:t>
                  </w:r>
                  <w:r>
                    <w:rPr>
                      <w:rFonts w:cs="宋体"/>
                      <w:color w:val="000000" w:themeColor="text1"/>
                      <w:kern w:val="0"/>
                      <w:szCs w:val="21"/>
                    </w:rPr>
                    <w:t>1TB+256GB SSD</w:t>
                  </w:r>
                </w:p>
                <w:p w14:paraId="2E6E7A22"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4</w:t>
                  </w:r>
                  <w:r>
                    <w:rPr>
                      <w:rFonts w:cs="宋体" w:hint="eastAsia"/>
                      <w:color w:val="000000" w:themeColor="text1"/>
                      <w:kern w:val="0"/>
                      <w:szCs w:val="21"/>
                    </w:rPr>
                    <w:t>）显卡：≥</w:t>
                  </w:r>
                  <w:r>
                    <w:rPr>
                      <w:rFonts w:cs="宋体"/>
                      <w:color w:val="000000" w:themeColor="text1"/>
                      <w:kern w:val="0"/>
                      <w:szCs w:val="21"/>
                    </w:rPr>
                    <w:t>2GB</w:t>
                  </w:r>
                  <w:r>
                    <w:rPr>
                      <w:rFonts w:cs="宋体" w:hint="eastAsia"/>
                      <w:color w:val="000000" w:themeColor="text1"/>
                      <w:kern w:val="0"/>
                      <w:szCs w:val="21"/>
                    </w:rPr>
                    <w:t>独显</w:t>
                  </w:r>
                </w:p>
                <w:p w14:paraId="5F504277"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5</w:t>
                  </w:r>
                  <w:r>
                    <w:rPr>
                      <w:rFonts w:cs="宋体" w:hint="eastAsia"/>
                      <w:color w:val="000000" w:themeColor="text1"/>
                      <w:kern w:val="0"/>
                      <w:szCs w:val="21"/>
                    </w:rPr>
                    <w:t>）显示器：≥</w:t>
                  </w:r>
                  <w:r>
                    <w:rPr>
                      <w:rFonts w:cs="宋体"/>
                      <w:color w:val="000000" w:themeColor="text1"/>
                      <w:kern w:val="0"/>
                      <w:szCs w:val="21"/>
                    </w:rPr>
                    <w:t>21.5</w:t>
                  </w:r>
                  <w:r>
                    <w:rPr>
                      <w:rFonts w:cs="宋体" w:hint="eastAsia"/>
                      <w:color w:val="000000" w:themeColor="text1"/>
                      <w:kern w:val="0"/>
                      <w:szCs w:val="21"/>
                    </w:rPr>
                    <w:t>英寸液晶显示器</w:t>
                  </w:r>
                </w:p>
                <w:p w14:paraId="2512C073" w14:textId="77777777" w:rsidR="00D53A09" w:rsidRDefault="00870A8F">
                  <w:pPr>
                    <w:adjustRightInd w:val="0"/>
                    <w:snapToGrid w:val="0"/>
                    <w:rPr>
                      <w:rFonts w:cs="宋体"/>
                      <w:color w:val="000000" w:themeColor="text1"/>
                      <w:kern w:val="0"/>
                      <w:szCs w:val="21"/>
                    </w:rPr>
                  </w:pPr>
                  <w:r>
                    <w:rPr>
                      <w:rFonts w:cs="宋体"/>
                      <w:color w:val="000000" w:themeColor="text1"/>
                      <w:kern w:val="0"/>
                      <w:szCs w:val="21"/>
                    </w:rPr>
                    <w:t>6</w:t>
                  </w:r>
                  <w:r>
                    <w:rPr>
                      <w:rFonts w:cs="宋体" w:hint="eastAsia"/>
                      <w:color w:val="000000" w:themeColor="text1"/>
                      <w:kern w:val="0"/>
                      <w:szCs w:val="21"/>
                    </w:rPr>
                    <w:t>）光驱：</w:t>
                  </w:r>
                  <w:r>
                    <w:rPr>
                      <w:rFonts w:cs="宋体"/>
                      <w:color w:val="000000" w:themeColor="text1"/>
                      <w:kern w:val="0"/>
                      <w:szCs w:val="21"/>
                    </w:rPr>
                    <w:t>DVD-RW</w:t>
                  </w:r>
                </w:p>
                <w:p w14:paraId="5B6DC0DC" w14:textId="77777777" w:rsidR="00D53A09" w:rsidRDefault="00870A8F">
                  <w:pPr>
                    <w:rPr>
                      <w:rFonts w:ascii="宋体" w:hAnsi="宋体"/>
                      <w:color w:val="000000" w:themeColor="text1"/>
                    </w:rPr>
                  </w:pPr>
                  <w:r>
                    <w:rPr>
                      <w:rFonts w:cs="宋体"/>
                      <w:color w:val="000000" w:themeColor="text1"/>
                      <w:kern w:val="0"/>
                      <w:szCs w:val="21"/>
                    </w:rPr>
                    <w:t>7</w:t>
                  </w:r>
                  <w:r>
                    <w:rPr>
                      <w:rFonts w:cs="宋体" w:hint="eastAsia"/>
                      <w:color w:val="000000" w:themeColor="text1"/>
                      <w:kern w:val="0"/>
                      <w:szCs w:val="21"/>
                    </w:rPr>
                    <w:t>）机箱：</w:t>
                  </w:r>
                  <w:r>
                    <w:rPr>
                      <w:rFonts w:cs="宋体"/>
                      <w:color w:val="000000" w:themeColor="text1"/>
                      <w:kern w:val="0"/>
                      <w:szCs w:val="21"/>
                    </w:rPr>
                    <w:t>15</w:t>
                  </w:r>
                  <w:r>
                    <w:rPr>
                      <w:rFonts w:cs="宋体" w:hint="eastAsia"/>
                      <w:color w:val="000000" w:themeColor="text1"/>
                      <w:kern w:val="0"/>
                      <w:szCs w:val="21"/>
                    </w:rPr>
                    <w:t>升机箱</w:t>
                  </w:r>
                </w:p>
                <w:p w14:paraId="1C8CA3E5" w14:textId="77777777" w:rsidR="00D53A09" w:rsidRDefault="00D53A09">
                  <w:pPr>
                    <w:rPr>
                      <w:rFonts w:ascii="宋体" w:hAnsi="宋体"/>
                      <w:color w:val="000000" w:themeColor="text1"/>
                    </w:rPr>
                  </w:pPr>
                </w:p>
                <w:p w14:paraId="5A785837" w14:textId="77777777" w:rsidR="00D53A09" w:rsidRDefault="00870A8F">
                  <w:pPr>
                    <w:rPr>
                      <w:rFonts w:ascii="宋体" w:hAnsi="宋体"/>
                      <w:color w:val="000000" w:themeColor="text1"/>
                    </w:rPr>
                  </w:pPr>
                  <w:r>
                    <w:rPr>
                      <w:rFonts w:cs="宋体"/>
                      <w:b/>
                      <w:color w:val="000000" w:themeColor="text1"/>
                      <w:kern w:val="0"/>
                      <w:szCs w:val="21"/>
                    </w:rPr>
                    <w:t>8.</w:t>
                  </w:r>
                  <w:r>
                    <w:rPr>
                      <w:rFonts w:ascii="宋体" w:hAnsi="宋体" w:hint="eastAsia"/>
                      <w:b/>
                      <w:color w:val="000000" w:themeColor="text1"/>
                    </w:rPr>
                    <w:t>安全防护栏</w:t>
                  </w:r>
                </w:p>
                <w:p w14:paraId="55DD0F85" w14:textId="77777777" w:rsidR="00D53A09" w:rsidRDefault="00870A8F">
                  <w:pPr>
                    <w:jc w:val="left"/>
                    <w:rPr>
                      <w:rFonts w:cs="宋体"/>
                      <w:color w:val="000000" w:themeColor="text1"/>
                      <w:kern w:val="0"/>
                      <w:szCs w:val="21"/>
                    </w:rPr>
                  </w:pPr>
                  <w:r>
                    <w:rPr>
                      <w:rFonts w:cs="宋体"/>
                      <w:color w:val="000000" w:themeColor="text1"/>
                      <w:kern w:val="0"/>
                      <w:szCs w:val="21"/>
                    </w:rPr>
                    <w:t>1</w:t>
                  </w:r>
                  <w:r>
                    <w:rPr>
                      <w:rFonts w:cs="宋体" w:hint="eastAsia"/>
                      <w:color w:val="000000" w:themeColor="text1"/>
                      <w:kern w:val="0"/>
                      <w:szCs w:val="21"/>
                    </w:rPr>
                    <w:t>）</w:t>
                  </w:r>
                  <w:r>
                    <w:rPr>
                      <w:rFonts w:cs="宋体"/>
                      <w:color w:val="000000" w:themeColor="text1"/>
                      <w:kern w:val="0"/>
                      <w:szCs w:val="21"/>
                    </w:rPr>
                    <w:t>整体尺寸（总长）</w:t>
                  </w:r>
                  <w:r>
                    <w:rPr>
                      <w:rFonts w:cs="宋体" w:hint="eastAsia"/>
                      <w:color w:val="000000" w:themeColor="text1"/>
                      <w:kern w:val="0"/>
                      <w:szCs w:val="21"/>
                    </w:rPr>
                    <w:t>：≥</w:t>
                  </w:r>
                  <w:r>
                    <w:rPr>
                      <w:rFonts w:cs="宋体"/>
                      <w:color w:val="000000" w:themeColor="text1"/>
                      <w:kern w:val="0"/>
                      <w:szCs w:val="21"/>
                    </w:rPr>
                    <w:t>15000mm</w:t>
                  </w:r>
                </w:p>
                <w:p w14:paraId="1CA93D7B" w14:textId="77777777" w:rsidR="00D53A09" w:rsidRDefault="00870A8F">
                  <w:pPr>
                    <w:jc w:val="left"/>
                    <w:rPr>
                      <w:rFonts w:cs="宋体"/>
                      <w:color w:val="000000" w:themeColor="text1"/>
                      <w:kern w:val="0"/>
                      <w:szCs w:val="21"/>
                    </w:rPr>
                  </w:pPr>
                  <w:r>
                    <w:rPr>
                      <w:rFonts w:cs="宋体"/>
                      <w:color w:val="000000" w:themeColor="text1"/>
                      <w:kern w:val="0"/>
                      <w:szCs w:val="21"/>
                    </w:rPr>
                    <w:t>2</w:t>
                  </w:r>
                  <w:r>
                    <w:rPr>
                      <w:rFonts w:cs="宋体" w:hint="eastAsia"/>
                      <w:color w:val="000000" w:themeColor="text1"/>
                      <w:kern w:val="0"/>
                      <w:szCs w:val="21"/>
                    </w:rPr>
                    <w:t>）</w:t>
                  </w:r>
                  <w:r>
                    <w:rPr>
                      <w:rFonts w:cs="宋体"/>
                      <w:color w:val="000000" w:themeColor="text1"/>
                      <w:kern w:val="0"/>
                      <w:szCs w:val="21"/>
                    </w:rPr>
                    <w:t>单片防护栏尺寸</w:t>
                  </w:r>
                  <w:r>
                    <w:rPr>
                      <w:rFonts w:cs="宋体" w:hint="eastAsia"/>
                      <w:color w:val="000000" w:themeColor="text1"/>
                      <w:kern w:val="0"/>
                      <w:szCs w:val="21"/>
                    </w:rPr>
                    <w:t>：≥</w:t>
                  </w:r>
                  <w:r>
                    <w:rPr>
                      <w:rFonts w:cs="宋体"/>
                      <w:color w:val="000000" w:themeColor="text1"/>
                      <w:kern w:val="0"/>
                      <w:szCs w:val="21"/>
                    </w:rPr>
                    <w:t>910×30×1160mm</w:t>
                  </w:r>
                </w:p>
                <w:p w14:paraId="23A85B32" w14:textId="77777777" w:rsidR="00D53A09" w:rsidRDefault="00870A8F">
                  <w:pPr>
                    <w:jc w:val="left"/>
                    <w:rPr>
                      <w:rFonts w:cs="宋体"/>
                      <w:color w:val="000000" w:themeColor="text1"/>
                      <w:kern w:val="0"/>
                      <w:szCs w:val="21"/>
                    </w:rPr>
                  </w:pPr>
                  <w:r>
                    <w:rPr>
                      <w:rFonts w:cs="宋体"/>
                      <w:color w:val="000000" w:themeColor="text1"/>
                      <w:kern w:val="0"/>
                      <w:szCs w:val="21"/>
                    </w:rPr>
                    <w:t>3</w:t>
                  </w:r>
                  <w:r>
                    <w:rPr>
                      <w:rFonts w:cs="宋体" w:hint="eastAsia"/>
                      <w:color w:val="000000" w:themeColor="text1"/>
                      <w:kern w:val="0"/>
                      <w:szCs w:val="21"/>
                    </w:rPr>
                    <w:t>）</w:t>
                  </w:r>
                  <w:r>
                    <w:rPr>
                      <w:rFonts w:cs="宋体"/>
                      <w:color w:val="000000" w:themeColor="text1"/>
                      <w:kern w:val="0"/>
                      <w:szCs w:val="21"/>
                    </w:rPr>
                    <w:t>防护栏材质</w:t>
                  </w:r>
                  <w:r>
                    <w:rPr>
                      <w:rFonts w:cs="宋体" w:hint="eastAsia"/>
                      <w:color w:val="000000" w:themeColor="text1"/>
                      <w:kern w:val="0"/>
                      <w:szCs w:val="21"/>
                    </w:rPr>
                    <w:t>：</w:t>
                  </w:r>
                  <w:r>
                    <w:rPr>
                      <w:rFonts w:cs="宋体"/>
                      <w:color w:val="000000" w:themeColor="text1"/>
                      <w:kern w:val="0"/>
                      <w:szCs w:val="21"/>
                    </w:rPr>
                    <w:t>Q235A</w:t>
                  </w:r>
                </w:p>
                <w:p w14:paraId="0CBF59E5" w14:textId="77777777" w:rsidR="00D53A09" w:rsidRDefault="00870A8F">
                  <w:pPr>
                    <w:rPr>
                      <w:rFonts w:ascii="宋体" w:hAnsi="宋体"/>
                      <w:color w:val="000000" w:themeColor="text1"/>
                    </w:rPr>
                  </w:pPr>
                  <w:r>
                    <w:rPr>
                      <w:rFonts w:cs="宋体"/>
                      <w:b/>
                      <w:color w:val="000000" w:themeColor="text1"/>
                      <w:kern w:val="0"/>
                      <w:szCs w:val="21"/>
                    </w:rPr>
                    <w:t>9.</w:t>
                  </w:r>
                  <w:r>
                    <w:rPr>
                      <w:rFonts w:ascii="宋体" w:hAnsi="宋体" w:hint="eastAsia"/>
                      <w:b/>
                      <w:color w:val="000000" w:themeColor="text1"/>
                    </w:rPr>
                    <w:t>配套资源</w:t>
                  </w:r>
                </w:p>
                <w:p w14:paraId="23E859AB" w14:textId="77777777" w:rsidR="00D53A09" w:rsidRDefault="00870A8F">
                  <w:pPr>
                    <w:spacing w:line="360" w:lineRule="exact"/>
                    <w:rPr>
                      <w:rFonts w:ascii="宋体" w:hAnsi="宋体" w:cs="宋体"/>
                      <w:color w:val="000000" w:themeColor="text1"/>
                      <w:szCs w:val="21"/>
                    </w:rPr>
                  </w:pPr>
                  <w:r>
                    <w:rPr>
                      <w:rFonts w:cs="宋体" w:hint="eastAsia"/>
                      <w:color w:val="000000" w:themeColor="text1"/>
                      <w:kern w:val="0"/>
                      <w:szCs w:val="21"/>
                    </w:rPr>
                    <w:t>系统至少</w:t>
                  </w:r>
                  <w:r>
                    <w:rPr>
                      <w:rFonts w:cs="宋体"/>
                      <w:color w:val="000000" w:themeColor="text1"/>
                      <w:kern w:val="0"/>
                      <w:szCs w:val="21"/>
                    </w:rPr>
                    <w:t>提供配套</w:t>
                  </w:r>
                  <w:r>
                    <w:rPr>
                      <w:rFonts w:cs="宋体" w:hint="eastAsia"/>
                      <w:color w:val="000000" w:themeColor="text1"/>
                      <w:kern w:val="0"/>
                      <w:szCs w:val="21"/>
                    </w:rPr>
                    <w:t>实</w:t>
                  </w:r>
                  <w:proofErr w:type="gramStart"/>
                  <w:r>
                    <w:rPr>
                      <w:rFonts w:cs="宋体" w:hint="eastAsia"/>
                      <w:color w:val="000000" w:themeColor="text1"/>
                      <w:kern w:val="0"/>
                      <w:szCs w:val="21"/>
                    </w:rPr>
                    <w:t>训指导</w:t>
                  </w:r>
                  <w:proofErr w:type="gramEnd"/>
                  <w:r>
                    <w:rPr>
                      <w:rFonts w:cs="宋体" w:hint="eastAsia"/>
                      <w:color w:val="000000" w:themeColor="text1"/>
                      <w:kern w:val="0"/>
                      <w:szCs w:val="21"/>
                    </w:rPr>
                    <w:t>书、使用说明书、</w:t>
                  </w:r>
                  <w:r>
                    <w:rPr>
                      <w:rFonts w:cs="宋体"/>
                      <w:color w:val="000000" w:themeColor="text1"/>
                      <w:kern w:val="0"/>
                      <w:szCs w:val="21"/>
                    </w:rPr>
                    <w:t>PLC</w:t>
                  </w:r>
                  <w:r>
                    <w:rPr>
                      <w:rFonts w:cs="宋体" w:hint="eastAsia"/>
                      <w:color w:val="000000" w:themeColor="text1"/>
                      <w:kern w:val="0"/>
                      <w:szCs w:val="21"/>
                    </w:rPr>
                    <w:t>源程序。</w:t>
                  </w:r>
                </w:p>
              </w:tc>
              <w:tc>
                <w:tcPr>
                  <w:tcW w:w="850" w:type="dxa"/>
                  <w:tcBorders>
                    <w:top w:val="single" w:sz="4" w:space="0" w:color="000000"/>
                    <w:left w:val="single" w:sz="4" w:space="0" w:color="000000"/>
                    <w:bottom w:val="single" w:sz="4" w:space="0" w:color="000000"/>
                    <w:right w:val="single" w:sz="4" w:space="0" w:color="000000"/>
                  </w:tcBorders>
                  <w:vAlign w:val="center"/>
                </w:tcPr>
                <w:p w14:paraId="23C4C6C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olor w:val="000000" w:themeColor="text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F0B3323"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color w:val="000000" w:themeColor="text1"/>
                    </w:rPr>
                    <w:t>套</w:t>
                  </w:r>
                </w:p>
              </w:tc>
            </w:tr>
            <w:tr w:rsidR="00D53A09" w14:paraId="595E641A"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7FF9504D"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lastRenderedPageBreak/>
                    <w:t>17</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1A8A8C64"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cs="宋体" w:hint="eastAsia"/>
                      <w:color w:val="000000" w:themeColor="text1"/>
                      <w:kern w:val="0"/>
                      <w:szCs w:val="21"/>
                    </w:rPr>
                    <w:t>立式加工中心</w:t>
                  </w:r>
                </w:p>
              </w:tc>
              <w:tc>
                <w:tcPr>
                  <w:tcW w:w="7988" w:type="dxa"/>
                  <w:tcBorders>
                    <w:top w:val="single" w:sz="4" w:space="0" w:color="000000"/>
                    <w:left w:val="single" w:sz="4" w:space="0" w:color="000000"/>
                    <w:bottom w:val="single" w:sz="4" w:space="0" w:color="000000"/>
                    <w:right w:val="single" w:sz="4" w:space="0" w:color="000000"/>
                  </w:tcBorders>
                </w:tcPr>
                <w:p w14:paraId="503899E4" w14:textId="77777777" w:rsidR="00D53A09" w:rsidRDefault="00870A8F">
                  <w:pPr>
                    <w:pStyle w:val="a3"/>
                    <w:rPr>
                      <w:color w:val="000000" w:themeColor="text1"/>
                      <w:sz w:val="21"/>
                      <w:szCs w:val="21"/>
                    </w:rPr>
                  </w:pPr>
                  <w:r>
                    <w:rPr>
                      <w:rFonts w:hint="eastAsia"/>
                      <w:color w:val="000000" w:themeColor="text1"/>
                      <w:sz w:val="21"/>
                      <w:szCs w:val="21"/>
                    </w:rPr>
                    <w:t>一、工作台</w:t>
                  </w:r>
                </w:p>
                <w:p w14:paraId="26749732"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外形尺寸（</w:t>
                  </w:r>
                  <w:r>
                    <w:rPr>
                      <w:rFonts w:hint="eastAsia"/>
                      <w:color w:val="000000" w:themeColor="text1"/>
                      <w:sz w:val="21"/>
                      <w:szCs w:val="21"/>
                    </w:rPr>
                    <w:t>W</w:t>
                  </w:r>
                  <w:r>
                    <w:rPr>
                      <w:rFonts w:hint="eastAsia"/>
                      <w:color w:val="000000" w:themeColor="text1"/>
                      <w:sz w:val="21"/>
                      <w:szCs w:val="21"/>
                    </w:rPr>
                    <w:t>×</w:t>
                  </w:r>
                  <w:r>
                    <w:rPr>
                      <w:rFonts w:hint="eastAsia"/>
                      <w:color w:val="000000" w:themeColor="text1"/>
                      <w:sz w:val="21"/>
                      <w:szCs w:val="21"/>
                    </w:rPr>
                    <w:t>L</w:t>
                  </w:r>
                  <w:r>
                    <w:rPr>
                      <w:rFonts w:hint="eastAsia"/>
                      <w:color w:val="000000" w:themeColor="text1"/>
                      <w:sz w:val="21"/>
                      <w:szCs w:val="21"/>
                    </w:rPr>
                    <w:t>）：≥</w:t>
                  </w:r>
                  <w:r>
                    <w:rPr>
                      <w:rFonts w:hint="eastAsia"/>
                      <w:color w:val="000000" w:themeColor="text1"/>
                      <w:sz w:val="21"/>
                      <w:szCs w:val="21"/>
                    </w:rPr>
                    <w:t>500</w:t>
                  </w:r>
                  <w:r>
                    <w:rPr>
                      <w:rFonts w:hint="eastAsia"/>
                      <w:color w:val="000000" w:themeColor="text1"/>
                      <w:sz w:val="21"/>
                      <w:szCs w:val="21"/>
                    </w:rPr>
                    <w:t>×</w:t>
                  </w:r>
                  <w:r>
                    <w:rPr>
                      <w:rFonts w:hint="eastAsia"/>
                      <w:color w:val="000000" w:themeColor="text1"/>
                      <w:sz w:val="21"/>
                      <w:szCs w:val="21"/>
                    </w:rPr>
                    <w:t>1000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61D92B0F" w14:textId="77777777" w:rsidR="00D53A09" w:rsidRDefault="00870A8F">
                  <w:pPr>
                    <w:pStyle w:val="a3"/>
                    <w:rPr>
                      <w:color w:val="000000" w:themeColor="text1"/>
                      <w:sz w:val="21"/>
                      <w:szCs w:val="21"/>
                    </w:rPr>
                  </w:pPr>
                  <w:r>
                    <w:rPr>
                      <w:rFonts w:hint="eastAsia"/>
                      <w:color w:val="000000" w:themeColor="text1"/>
                      <w:sz w:val="21"/>
                      <w:szCs w:val="21"/>
                    </w:rPr>
                    <w:t>2.T</w:t>
                  </w:r>
                  <w:r>
                    <w:rPr>
                      <w:rFonts w:hint="eastAsia"/>
                      <w:color w:val="000000" w:themeColor="text1"/>
                      <w:sz w:val="21"/>
                      <w:szCs w:val="21"/>
                    </w:rPr>
                    <w:t>型槽：：</w:t>
                  </w:r>
                  <w:r>
                    <w:rPr>
                      <w:rFonts w:hint="eastAsia"/>
                      <w:color w:val="000000" w:themeColor="text1"/>
                      <w:sz w:val="21"/>
                      <w:szCs w:val="21"/>
                    </w:rPr>
                    <w:t>5-18</w:t>
                  </w:r>
                  <w:r>
                    <w:rPr>
                      <w:rFonts w:hint="eastAsia"/>
                      <w:color w:val="000000" w:themeColor="text1"/>
                      <w:sz w:val="21"/>
                      <w:szCs w:val="21"/>
                    </w:rPr>
                    <w:t>（</w:t>
                  </w:r>
                  <w:r>
                    <w:rPr>
                      <w:rFonts w:hint="eastAsia"/>
                      <w:color w:val="000000" w:themeColor="text1"/>
                      <w:sz w:val="21"/>
                      <w:szCs w:val="21"/>
                    </w:rPr>
                    <w:t>H8</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6355CCBE" w14:textId="77777777" w:rsidR="00D53A09" w:rsidRDefault="00870A8F">
                  <w:pPr>
                    <w:pStyle w:val="a3"/>
                    <w:rPr>
                      <w:color w:val="000000" w:themeColor="text1"/>
                      <w:sz w:val="21"/>
                      <w:szCs w:val="21"/>
                    </w:rPr>
                  </w:pPr>
                  <w:r>
                    <w:rPr>
                      <w:rFonts w:hint="eastAsia"/>
                      <w:color w:val="000000" w:themeColor="text1"/>
                      <w:sz w:val="21"/>
                      <w:szCs w:val="21"/>
                    </w:rPr>
                    <w:t>3.T</w:t>
                  </w:r>
                  <w:r>
                    <w:rPr>
                      <w:rFonts w:hint="eastAsia"/>
                      <w:color w:val="000000" w:themeColor="text1"/>
                      <w:sz w:val="21"/>
                      <w:szCs w:val="21"/>
                    </w:rPr>
                    <w:t>型槽间距：</w:t>
                  </w:r>
                  <w:r>
                    <w:rPr>
                      <w:rFonts w:hint="eastAsia"/>
                      <w:color w:val="000000" w:themeColor="text1"/>
                      <w:sz w:val="21"/>
                      <w:szCs w:val="21"/>
                    </w:rPr>
                    <w:t>90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6D9C7D3F" w14:textId="77777777" w:rsidR="00D53A09" w:rsidRDefault="00870A8F">
                  <w:pPr>
                    <w:pStyle w:val="a3"/>
                    <w:rPr>
                      <w:color w:val="000000" w:themeColor="text1"/>
                      <w:sz w:val="21"/>
                      <w:szCs w:val="21"/>
                    </w:rPr>
                  </w:pPr>
                  <w:r>
                    <w:rPr>
                      <w:rFonts w:hint="eastAsia"/>
                      <w:color w:val="000000" w:themeColor="text1"/>
                      <w:sz w:val="21"/>
                      <w:szCs w:val="21"/>
                    </w:rPr>
                    <w:t>4.</w:t>
                  </w:r>
                  <w:r>
                    <w:rPr>
                      <w:rFonts w:hint="eastAsia"/>
                      <w:color w:val="000000" w:themeColor="text1"/>
                      <w:sz w:val="21"/>
                      <w:szCs w:val="21"/>
                    </w:rPr>
                    <w:t>最大承重：</w:t>
                  </w:r>
                  <w:r>
                    <w:rPr>
                      <w:rFonts w:ascii="宋体" w:hAnsi="宋体" w:hint="eastAsia"/>
                      <w:color w:val="000000" w:themeColor="text1"/>
                    </w:rPr>
                    <w:t>≥</w:t>
                  </w:r>
                  <w:r>
                    <w:rPr>
                      <w:rFonts w:hint="eastAsia"/>
                      <w:color w:val="000000" w:themeColor="text1"/>
                      <w:sz w:val="21"/>
                      <w:szCs w:val="21"/>
                    </w:rPr>
                    <w:t>500</w:t>
                  </w:r>
                  <w:r>
                    <w:rPr>
                      <w:rFonts w:hint="eastAsia"/>
                      <w:color w:val="000000" w:themeColor="text1"/>
                      <w:sz w:val="21"/>
                      <w:szCs w:val="21"/>
                    </w:rPr>
                    <w:t>（</w:t>
                  </w:r>
                  <w:r>
                    <w:rPr>
                      <w:rFonts w:hint="eastAsia"/>
                      <w:color w:val="000000" w:themeColor="text1"/>
                      <w:sz w:val="21"/>
                      <w:szCs w:val="21"/>
                    </w:rPr>
                    <w:t>kg</w:t>
                  </w:r>
                  <w:r>
                    <w:rPr>
                      <w:rFonts w:hint="eastAsia"/>
                      <w:color w:val="000000" w:themeColor="text1"/>
                      <w:sz w:val="21"/>
                      <w:szCs w:val="21"/>
                    </w:rPr>
                    <w:t>）</w:t>
                  </w:r>
                </w:p>
                <w:p w14:paraId="277DCD21" w14:textId="77777777" w:rsidR="00D53A09" w:rsidRDefault="00870A8F">
                  <w:pPr>
                    <w:pStyle w:val="a3"/>
                    <w:rPr>
                      <w:color w:val="000000" w:themeColor="text1"/>
                      <w:sz w:val="21"/>
                      <w:szCs w:val="21"/>
                    </w:rPr>
                  </w:pPr>
                  <w:r>
                    <w:rPr>
                      <w:rFonts w:hint="eastAsia"/>
                      <w:color w:val="000000" w:themeColor="text1"/>
                      <w:sz w:val="21"/>
                      <w:szCs w:val="21"/>
                    </w:rPr>
                    <w:t>二、主轴</w:t>
                  </w:r>
                </w:p>
                <w:p w14:paraId="20332C8E"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主轴锥孔：</w:t>
                  </w:r>
                  <w:r>
                    <w:rPr>
                      <w:rFonts w:hint="eastAsia"/>
                      <w:color w:val="000000" w:themeColor="text1"/>
                      <w:sz w:val="21"/>
                      <w:szCs w:val="21"/>
                    </w:rPr>
                    <w:t>BT40</w:t>
                  </w:r>
                </w:p>
                <w:p w14:paraId="6640F496"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主轴功率：</w:t>
                  </w:r>
                  <w:r>
                    <w:rPr>
                      <w:rFonts w:hint="eastAsia"/>
                      <w:color w:val="000000" w:themeColor="text1"/>
                      <w:sz w:val="21"/>
                      <w:szCs w:val="21"/>
                    </w:rPr>
                    <w:t>7.5/11</w:t>
                  </w:r>
                  <w:r>
                    <w:rPr>
                      <w:rFonts w:hint="eastAsia"/>
                      <w:color w:val="000000" w:themeColor="text1"/>
                      <w:sz w:val="21"/>
                      <w:szCs w:val="21"/>
                    </w:rPr>
                    <w:t>（</w:t>
                  </w:r>
                  <w:r>
                    <w:rPr>
                      <w:rFonts w:hint="eastAsia"/>
                      <w:color w:val="000000" w:themeColor="text1"/>
                      <w:sz w:val="21"/>
                      <w:szCs w:val="21"/>
                    </w:rPr>
                    <w:t>FANUC</w:t>
                  </w:r>
                  <w:r>
                    <w:rPr>
                      <w:rFonts w:hint="eastAsia"/>
                      <w:color w:val="000000" w:themeColor="text1"/>
                      <w:sz w:val="21"/>
                      <w:szCs w:val="21"/>
                    </w:rPr>
                    <w:t>）（</w:t>
                  </w:r>
                  <w:r>
                    <w:rPr>
                      <w:rFonts w:hint="eastAsia"/>
                      <w:color w:val="000000" w:themeColor="text1"/>
                      <w:sz w:val="21"/>
                      <w:szCs w:val="21"/>
                    </w:rPr>
                    <w:t>kW</w:t>
                  </w:r>
                  <w:r>
                    <w:rPr>
                      <w:rFonts w:hint="eastAsia"/>
                      <w:color w:val="000000" w:themeColor="text1"/>
                      <w:sz w:val="21"/>
                      <w:szCs w:val="21"/>
                    </w:rPr>
                    <w:t>）</w:t>
                  </w:r>
                </w:p>
                <w:p w14:paraId="64F416C0" w14:textId="77777777" w:rsidR="00D53A09" w:rsidRDefault="00870A8F">
                  <w:pPr>
                    <w:pStyle w:val="a3"/>
                    <w:rPr>
                      <w:color w:val="000000" w:themeColor="text1"/>
                      <w:sz w:val="21"/>
                      <w:szCs w:val="21"/>
                    </w:rPr>
                  </w:pPr>
                  <w:r>
                    <w:rPr>
                      <w:rFonts w:hint="eastAsia"/>
                      <w:color w:val="000000" w:themeColor="text1"/>
                      <w:sz w:val="21"/>
                      <w:szCs w:val="21"/>
                    </w:rPr>
                    <w:t>3.</w:t>
                  </w:r>
                  <w:r>
                    <w:rPr>
                      <w:rFonts w:hint="eastAsia"/>
                      <w:color w:val="000000" w:themeColor="text1"/>
                      <w:sz w:val="21"/>
                      <w:szCs w:val="21"/>
                    </w:rPr>
                    <w:t>主轴转速：</w:t>
                  </w:r>
                  <w:r>
                    <w:rPr>
                      <w:rFonts w:hint="eastAsia"/>
                      <w:color w:val="000000" w:themeColor="text1"/>
                      <w:sz w:val="21"/>
                      <w:szCs w:val="21"/>
                    </w:rPr>
                    <w:t>8000</w:t>
                  </w:r>
                  <w:r>
                    <w:rPr>
                      <w:rFonts w:hint="eastAsia"/>
                      <w:color w:val="000000" w:themeColor="text1"/>
                      <w:sz w:val="21"/>
                      <w:szCs w:val="21"/>
                    </w:rPr>
                    <w:t>（</w:t>
                  </w:r>
                  <w:r>
                    <w:rPr>
                      <w:rFonts w:hint="eastAsia"/>
                      <w:color w:val="000000" w:themeColor="text1"/>
                      <w:sz w:val="21"/>
                      <w:szCs w:val="21"/>
                    </w:rPr>
                    <w:t>r/min</w:t>
                  </w:r>
                  <w:r>
                    <w:rPr>
                      <w:rFonts w:hint="eastAsia"/>
                      <w:color w:val="000000" w:themeColor="text1"/>
                      <w:sz w:val="21"/>
                      <w:szCs w:val="21"/>
                    </w:rPr>
                    <w:t>）</w:t>
                  </w:r>
                </w:p>
                <w:p w14:paraId="0319B20C" w14:textId="77777777" w:rsidR="00D53A09" w:rsidRDefault="00870A8F">
                  <w:pPr>
                    <w:pStyle w:val="a3"/>
                    <w:rPr>
                      <w:color w:val="000000" w:themeColor="text1"/>
                      <w:sz w:val="21"/>
                      <w:szCs w:val="21"/>
                    </w:rPr>
                  </w:pPr>
                  <w:r>
                    <w:rPr>
                      <w:rFonts w:hint="eastAsia"/>
                      <w:color w:val="000000" w:themeColor="text1"/>
                      <w:sz w:val="21"/>
                      <w:szCs w:val="21"/>
                    </w:rPr>
                    <w:t>4.</w:t>
                  </w:r>
                  <w:proofErr w:type="gramStart"/>
                  <w:r>
                    <w:rPr>
                      <w:rFonts w:hint="eastAsia"/>
                      <w:color w:val="000000" w:themeColor="text1"/>
                      <w:sz w:val="21"/>
                      <w:szCs w:val="21"/>
                    </w:rPr>
                    <w:t>拉钉型号</w:t>
                  </w:r>
                  <w:proofErr w:type="gramEnd"/>
                  <w:r>
                    <w:rPr>
                      <w:rFonts w:hint="eastAsia"/>
                      <w:color w:val="000000" w:themeColor="text1"/>
                      <w:sz w:val="21"/>
                      <w:szCs w:val="21"/>
                    </w:rPr>
                    <w:t>:MAS 403 P40T-</w:t>
                  </w:r>
                  <w:r>
                    <w:rPr>
                      <w:rFonts w:hint="eastAsia"/>
                      <w:color w:val="000000" w:themeColor="text1"/>
                      <w:sz w:val="21"/>
                      <w:szCs w:val="21"/>
                    </w:rPr>
                    <w:t>Ⅰ</w:t>
                  </w:r>
                </w:p>
                <w:p w14:paraId="0BD0383A" w14:textId="77777777" w:rsidR="00D53A09" w:rsidRDefault="00870A8F">
                  <w:pPr>
                    <w:pStyle w:val="a3"/>
                    <w:rPr>
                      <w:color w:val="000000" w:themeColor="text1"/>
                      <w:sz w:val="21"/>
                      <w:szCs w:val="21"/>
                    </w:rPr>
                  </w:pPr>
                  <w:r>
                    <w:rPr>
                      <w:rFonts w:hint="eastAsia"/>
                      <w:color w:val="000000" w:themeColor="text1"/>
                      <w:sz w:val="21"/>
                      <w:szCs w:val="21"/>
                    </w:rPr>
                    <w:t>三、行程</w:t>
                  </w:r>
                </w:p>
                <w:p w14:paraId="4E09AF96"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左右行程（</w:t>
                  </w:r>
                  <w:r>
                    <w:rPr>
                      <w:rFonts w:hint="eastAsia"/>
                      <w:color w:val="000000" w:themeColor="text1"/>
                      <w:sz w:val="21"/>
                      <w:szCs w:val="21"/>
                    </w:rPr>
                    <w:t>X</w:t>
                  </w:r>
                  <w:r>
                    <w:rPr>
                      <w:rFonts w:hint="eastAsia"/>
                      <w:color w:val="000000" w:themeColor="text1"/>
                      <w:sz w:val="21"/>
                      <w:szCs w:val="21"/>
                    </w:rPr>
                    <w:t>向）：</w:t>
                  </w:r>
                  <w:r>
                    <w:rPr>
                      <w:rFonts w:ascii="宋体" w:hAnsi="宋体" w:hint="eastAsia"/>
                      <w:color w:val="000000" w:themeColor="text1"/>
                    </w:rPr>
                    <w:t>≥</w:t>
                  </w:r>
                  <w:r>
                    <w:rPr>
                      <w:rFonts w:hint="eastAsia"/>
                      <w:color w:val="000000" w:themeColor="text1"/>
                      <w:sz w:val="21"/>
                      <w:szCs w:val="21"/>
                    </w:rPr>
                    <w:t>800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64A1E5E5"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前后行程（</w:t>
                  </w:r>
                  <w:r>
                    <w:rPr>
                      <w:rFonts w:hint="eastAsia"/>
                      <w:color w:val="000000" w:themeColor="text1"/>
                      <w:sz w:val="21"/>
                      <w:szCs w:val="21"/>
                    </w:rPr>
                    <w:t>Y</w:t>
                  </w:r>
                  <w:r>
                    <w:rPr>
                      <w:rFonts w:hint="eastAsia"/>
                      <w:color w:val="000000" w:themeColor="text1"/>
                      <w:sz w:val="21"/>
                      <w:szCs w:val="21"/>
                    </w:rPr>
                    <w:t>向）：</w:t>
                  </w:r>
                  <w:r>
                    <w:rPr>
                      <w:rFonts w:ascii="宋体" w:hAnsi="宋体" w:hint="eastAsia"/>
                      <w:color w:val="000000" w:themeColor="text1"/>
                    </w:rPr>
                    <w:t>≥</w:t>
                  </w:r>
                  <w:r>
                    <w:rPr>
                      <w:rFonts w:hint="eastAsia"/>
                      <w:color w:val="000000" w:themeColor="text1"/>
                      <w:sz w:val="21"/>
                      <w:szCs w:val="21"/>
                    </w:rPr>
                    <w:t>500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31FD7FFF" w14:textId="77777777" w:rsidR="00D53A09" w:rsidRDefault="00870A8F">
                  <w:pPr>
                    <w:pStyle w:val="a3"/>
                    <w:rPr>
                      <w:color w:val="000000" w:themeColor="text1"/>
                      <w:sz w:val="21"/>
                      <w:szCs w:val="21"/>
                    </w:rPr>
                  </w:pPr>
                  <w:r>
                    <w:rPr>
                      <w:rFonts w:hint="eastAsia"/>
                      <w:color w:val="000000" w:themeColor="text1"/>
                      <w:sz w:val="21"/>
                      <w:szCs w:val="21"/>
                    </w:rPr>
                    <w:lastRenderedPageBreak/>
                    <w:t>3.</w:t>
                  </w:r>
                  <w:r>
                    <w:rPr>
                      <w:rFonts w:hint="eastAsia"/>
                      <w:color w:val="000000" w:themeColor="text1"/>
                      <w:sz w:val="21"/>
                      <w:szCs w:val="21"/>
                    </w:rPr>
                    <w:t>上下行程（</w:t>
                  </w:r>
                  <w:r>
                    <w:rPr>
                      <w:rFonts w:hint="eastAsia"/>
                      <w:color w:val="000000" w:themeColor="text1"/>
                      <w:sz w:val="21"/>
                      <w:szCs w:val="21"/>
                    </w:rPr>
                    <w:t>Z</w:t>
                  </w:r>
                  <w:r>
                    <w:rPr>
                      <w:rFonts w:hint="eastAsia"/>
                      <w:color w:val="000000" w:themeColor="text1"/>
                      <w:sz w:val="21"/>
                      <w:szCs w:val="21"/>
                    </w:rPr>
                    <w:t>向）：</w:t>
                  </w:r>
                  <w:r>
                    <w:rPr>
                      <w:rFonts w:ascii="宋体" w:hAnsi="宋体" w:hint="eastAsia"/>
                      <w:color w:val="000000" w:themeColor="text1"/>
                    </w:rPr>
                    <w:t>≥</w:t>
                  </w:r>
                  <w:r>
                    <w:rPr>
                      <w:rFonts w:hint="eastAsia"/>
                      <w:color w:val="000000" w:themeColor="text1"/>
                      <w:sz w:val="21"/>
                      <w:szCs w:val="21"/>
                    </w:rPr>
                    <w:t>600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65243280" w14:textId="77777777" w:rsidR="00D53A09" w:rsidRDefault="00870A8F">
                  <w:pPr>
                    <w:pStyle w:val="a3"/>
                    <w:rPr>
                      <w:color w:val="000000" w:themeColor="text1"/>
                      <w:sz w:val="21"/>
                      <w:szCs w:val="21"/>
                    </w:rPr>
                  </w:pPr>
                  <w:r>
                    <w:rPr>
                      <w:rFonts w:hint="eastAsia"/>
                      <w:color w:val="000000" w:themeColor="text1"/>
                      <w:sz w:val="21"/>
                      <w:szCs w:val="21"/>
                    </w:rPr>
                    <w:t>四、加工范围</w:t>
                  </w:r>
                </w:p>
                <w:p w14:paraId="38B242AD"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主轴中心至立柱导轨距离：</w:t>
                  </w:r>
                  <w:r>
                    <w:rPr>
                      <w:rFonts w:ascii="宋体" w:hAnsi="宋体" w:hint="eastAsia"/>
                      <w:color w:val="000000" w:themeColor="text1"/>
                    </w:rPr>
                    <w:t>≥</w:t>
                  </w:r>
                  <w:r>
                    <w:rPr>
                      <w:rFonts w:hint="eastAsia"/>
                      <w:color w:val="000000" w:themeColor="text1"/>
                      <w:sz w:val="21"/>
                      <w:szCs w:val="21"/>
                    </w:rPr>
                    <w:t>560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29B4A916"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主轴端面至工作台面距离：</w:t>
                  </w:r>
                  <w:r>
                    <w:rPr>
                      <w:rFonts w:hint="eastAsia"/>
                      <w:color w:val="000000" w:themeColor="text1"/>
                      <w:sz w:val="21"/>
                      <w:szCs w:val="21"/>
                    </w:rPr>
                    <w:t>80-680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12C77A5A" w14:textId="77777777" w:rsidR="00D53A09" w:rsidRDefault="00870A8F">
                  <w:pPr>
                    <w:pStyle w:val="a3"/>
                    <w:rPr>
                      <w:color w:val="000000" w:themeColor="text1"/>
                      <w:sz w:val="21"/>
                      <w:szCs w:val="21"/>
                    </w:rPr>
                  </w:pPr>
                  <w:r>
                    <w:rPr>
                      <w:rFonts w:hint="eastAsia"/>
                      <w:color w:val="000000" w:themeColor="text1"/>
                      <w:sz w:val="21"/>
                      <w:szCs w:val="21"/>
                    </w:rPr>
                    <w:t>五、进给（直联）</w:t>
                  </w:r>
                </w:p>
                <w:p w14:paraId="09AD7B82" w14:textId="77777777" w:rsidR="00D53A09" w:rsidRDefault="00870A8F">
                  <w:pPr>
                    <w:pStyle w:val="a3"/>
                    <w:rPr>
                      <w:color w:val="000000" w:themeColor="text1"/>
                      <w:sz w:val="21"/>
                      <w:szCs w:val="21"/>
                    </w:rPr>
                  </w:pPr>
                  <w:r>
                    <w:rPr>
                      <w:rFonts w:hint="eastAsia"/>
                      <w:color w:val="000000" w:themeColor="text1"/>
                      <w:sz w:val="21"/>
                      <w:szCs w:val="21"/>
                    </w:rPr>
                    <w:t>1.</w:t>
                  </w:r>
                  <w:proofErr w:type="gramStart"/>
                  <w:r>
                    <w:rPr>
                      <w:rFonts w:hint="eastAsia"/>
                      <w:color w:val="000000" w:themeColor="text1"/>
                      <w:sz w:val="21"/>
                      <w:szCs w:val="21"/>
                    </w:rPr>
                    <w:t>最高进</w:t>
                  </w:r>
                  <w:proofErr w:type="gramEnd"/>
                  <w:r>
                    <w:rPr>
                      <w:rFonts w:hint="eastAsia"/>
                      <w:color w:val="000000" w:themeColor="text1"/>
                      <w:sz w:val="21"/>
                      <w:szCs w:val="21"/>
                    </w:rPr>
                    <w:t>给速度（</w:t>
                  </w:r>
                  <w:r>
                    <w:rPr>
                      <w:rFonts w:hint="eastAsia"/>
                      <w:color w:val="000000" w:themeColor="text1"/>
                      <w:sz w:val="21"/>
                      <w:szCs w:val="21"/>
                    </w:rPr>
                    <w:t>X/Y/Z</w:t>
                  </w:r>
                  <w:r>
                    <w:rPr>
                      <w:rFonts w:hint="eastAsia"/>
                      <w:color w:val="000000" w:themeColor="text1"/>
                      <w:sz w:val="21"/>
                      <w:szCs w:val="21"/>
                    </w:rPr>
                    <w:t>）：</w:t>
                  </w:r>
                  <w:r>
                    <w:rPr>
                      <w:rFonts w:ascii="宋体" w:hAnsi="宋体" w:hint="eastAsia"/>
                      <w:color w:val="000000" w:themeColor="text1"/>
                    </w:rPr>
                    <w:t>≥</w:t>
                  </w:r>
                  <w:r>
                    <w:rPr>
                      <w:rFonts w:hint="eastAsia"/>
                      <w:color w:val="000000" w:themeColor="text1"/>
                      <w:sz w:val="21"/>
                      <w:szCs w:val="21"/>
                    </w:rPr>
                    <w:t>10000</w:t>
                  </w:r>
                  <w:r>
                    <w:rPr>
                      <w:rFonts w:hint="eastAsia"/>
                      <w:color w:val="000000" w:themeColor="text1"/>
                      <w:sz w:val="21"/>
                      <w:szCs w:val="21"/>
                    </w:rPr>
                    <w:t>（</w:t>
                  </w:r>
                  <w:r>
                    <w:rPr>
                      <w:rFonts w:hint="eastAsia"/>
                      <w:color w:val="000000" w:themeColor="text1"/>
                      <w:sz w:val="21"/>
                      <w:szCs w:val="21"/>
                    </w:rPr>
                    <w:t>mm/min</w:t>
                  </w:r>
                  <w:r>
                    <w:rPr>
                      <w:rFonts w:hint="eastAsia"/>
                      <w:color w:val="000000" w:themeColor="text1"/>
                      <w:sz w:val="21"/>
                      <w:szCs w:val="21"/>
                    </w:rPr>
                    <w:t>）</w:t>
                  </w:r>
                  <w:r>
                    <w:rPr>
                      <w:rFonts w:hint="eastAsia"/>
                      <w:color w:val="000000" w:themeColor="text1"/>
                      <w:sz w:val="21"/>
                      <w:szCs w:val="21"/>
                    </w:rPr>
                    <w:tab/>
                  </w:r>
                </w:p>
                <w:p w14:paraId="5F67CF2A"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快速移动速度（</w:t>
                  </w:r>
                  <w:r>
                    <w:rPr>
                      <w:rFonts w:hint="eastAsia"/>
                      <w:color w:val="000000" w:themeColor="text1"/>
                      <w:sz w:val="21"/>
                      <w:szCs w:val="21"/>
                    </w:rPr>
                    <w:t>X/Y/Z</w:t>
                  </w:r>
                  <w:r>
                    <w:rPr>
                      <w:rFonts w:hint="eastAsia"/>
                      <w:color w:val="000000" w:themeColor="text1"/>
                      <w:sz w:val="21"/>
                      <w:szCs w:val="21"/>
                    </w:rPr>
                    <w:t>）：</w:t>
                  </w:r>
                  <w:r>
                    <w:rPr>
                      <w:rFonts w:ascii="宋体" w:hAnsi="宋体" w:hint="eastAsia"/>
                      <w:color w:val="000000" w:themeColor="text1"/>
                    </w:rPr>
                    <w:t>≥</w:t>
                  </w:r>
                  <w:r>
                    <w:rPr>
                      <w:rFonts w:hint="eastAsia"/>
                      <w:color w:val="000000" w:themeColor="text1"/>
                      <w:sz w:val="21"/>
                      <w:szCs w:val="21"/>
                    </w:rPr>
                    <w:t>32/32/20</w:t>
                  </w:r>
                  <w:r>
                    <w:rPr>
                      <w:rFonts w:hint="eastAsia"/>
                      <w:color w:val="000000" w:themeColor="text1"/>
                      <w:sz w:val="21"/>
                      <w:szCs w:val="21"/>
                    </w:rPr>
                    <w:t>（</w:t>
                  </w:r>
                  <w:r>
                    <w:rPr>
                      <w:rFonts w:hint="eastAsia"/>
                      <w:color w:val="000000" w:themeColor="text1"/>
                      <w:sz w:val="21"/>
                      <w:szCs w:val="21"/>
                    </w:rPr>
                    <w:t>m/min</w:t>
                  </w:r>
                  <w:r>
                    <w:rPr>
                      <w:rFonts w:hint="eastAsia"/>
                      <w:color w:val="000000" w:themeColor="text1"/>
                      <w:sz w:val="21"/>
                      <w:szCs w:val="21"/>
                    </w:rPr>
                    <w:t>）</w:t>
                  </w:r>
                </w:p>
                <w:p w14:paraId="2C836D27" w14:textId="77777777" w:rsidR="00D53A09" w:rsidRDefault="00870A8F">
                  <w:pPr>
                    <w:pStyle w:val="a3"/>
                    <w:rPr>
                      <w:color w:val="000000" w:themeColor="text1"/>
                      <w:sz w:val="21"/>
                      <w:szCs w:val="21"/>
                    </w:rPr>
                  </w:pPr>
                  <w:r>
                    <w:rPr>
                      <w:rFonts w:hint="eastAsia"/>
                      <w:color w:val="000000" w:themeColor="text1"/>
                      <w:sz w:val="21"/>
                      <w:szCs w:val="21"/>
                    </w:rPr>
                    <w:t>3.X</w:t>
                  </w:r>
                  <w:r>
                    <w:rPr>
                      <w:rFonts w:hint="eastAsia"/>
                      <w:color w:val="000000" w:themeColor="text1"/>
                      <w:sz w:val="21"/>
                      <w:szCs w:val="21"/>
                    </w:rPr>
                    <w:t>、</w:t>
                  </w:r>
                  <w:r>
                    <w:rPr>
                      <w:rFonts w:hint="eastAsia"/>
                      <w:color w:val="000000" w:themeColor="text1"/>
                      <w:sz w:val="21"/>
                      <w:szCs w:val="21"/>
                    </w:rPr>
                    <w:t>Y</w:t>
                  </w:r>
                  <w:r>
                    <w:rPr>
                      <w:rFonts w:hint="eastAsia"/>
                      <w:color w:val="000000" w:themeColor="text1"/>
                      <w:sz w:val="21"/>
                      <w:szCs w:val="21"/>
                    </w:rPr>
                    <w:t>、</w:t>
                  </w:r>
                  <w:r>
                    <w:rPr>
                      <w:rFonts w:hint="eastAsia"/>
                      <w:color w:val="000000" w:themeColor="text1"/>
                      <w:sz w:val="21"/>
                      <w:szCs w:val="21"/>
                    </w:rPr>
                    <w:t>Z</w:t>
                  </w:r>
                  <w:r>
                    <w:rPr>
                      <w:rFonts w:hint="eastAsia"/>
                      <w:color w:val="000000" w:themeColor="text1"/>
                      <w:sz w:val="21"/>
                      <w:szCs w:val="21"/>
                    </w:rPr>
                    <w:t>轴电机功率：≥</w:t>
                  </w:r>
                  <w:r>
                    <w:rPr>
                      <w:rFonts w:hint="eastAsia"/>
                      <w:color w:val="000000" w:themeColor="text1"/>
                      <w:sz w:val="21"/>
                      <w:szCs w:val="21"/>
                    </w:rPr>
                    <w:t>1.8</w:t>
                  </w:r>
                  <w:r>
                    <w:rPr>
                      <w:rFonts w:hint="eastAsia"/>
                      <w:color w:val="000000" w:themeColor="text1"/>
                      <w:sz w:val="21"/>
                      <w:szCs w:val="21"/>
                    </w:rPr>
                    <w:t>（</w:t>
                  </w:r>
                  <w:r>
                    <w:rPr>
                      <w:rFonts w:hint="eastAsia"/>
                      <w:color w:val="000000" w:themeColor="text1"/>
                      <w:sz w:val="21"/>
                      <w:szCs w:val="21"/>
                    </w:rPr>
                    <w:t>kW</w:t>
                  </w:r>
                  <w:r>
                    <w:rPr>
                      <w:rFonts w:hint="eastAsia"/>
                      <w:color w:val="000000" w:themeColor="text1"/>
                      <w:sz w:val="21"/>
                      <w:szCs w:val="21"/>
                    </w:rPr>
                    <w:t>）</w:t>
                  </w:r>
                </w:p>
                <w:p w14:paraId="48FF446A" w14:textId="77777777" w:rsidR="00D53A09" w:rsidRDefault="00870A8F">
                  <w:pPr>
                    <w:pStyle w:val="a3"/>
                    <w:rPr>
                      <w:color w:val="000000" w:themeColor="text1"/>
                      <w:sz w:val="21"/>
                      <w:szCs w:val="21"/>
                    </w:rPr>
                  </w:pPr>
                  <w:r>
                    <w:rPr>
                      <w:rFonts w:hint="eastAsia"/>
                      <w:color w:val="000000" w:themeColor="text1"/>
                      <w:sz w:val="21"/>
                      <w:szCs w:val="21"/>
                    </w:rPr>
                    <w:t>六、刀库</w:t>
                  </w:r>
                </w:p>
                <w:p w14:paraId="03F068C8"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刀库容量：</w:t>
                  </w:r>
                  <w:r>
                    <w:rPr>
                      <w:rFonts w:ascii="宋体" w:hAnsi="宋体" w:hint="eastAsia"/>
                      <w:color w:val="000000" w:themeColor="text1"/>
                    </w:rPr>
                    <w:t>≥</w:t>
                  </w:r>
                  <w:r>
                    <w:rPr>
                      <w:rFonts w:hint="eastAsia"/>
                      <w:color w:val="000000" w:themeColor="text1"/>
                      <w:sz w:val="21"/>
                      <w:szCs w:val="21"/>
                    </w:rPr>
                    <w:t>16</w:t>
                  </w:r>
                  <w:r>
                    <w:rPr>
                      <w:rFonts w:hint="eastAsia"/>
                      <w:color w:val="000000" w:themeColor="text1"/>
                      <w:sz w:val="21"/>
                      <w:szCs w:val="21"/>
                    </w:rPr>
                    <w:t>（把）</w:t>
                  </w:r>
                </w:p>
                <w:p w14:paraId="38F08511"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最大刀具重量：</w:t>
                  </w:r>
                  <w:r>
                    <w:rPr>
                      <w:rFonts w:hint="eastAsia"/>
                      <w:color w:val="000000" w:themeColor="text1"/>
                      <w:sz w:val="21"/>
                      <w:szCs w:val="21"/>
                    </w:rPr>
                    <w:t>8</w:t>
                  </w:r>
                  <w:r>
                    <w:rPr>
                      <w:rFonts w:hint="eastAsia"/>
                      <w:color w:val="000000" w:themeColor="text1"/>
                      <w:sz w:val="21"/>
                      <w:szCs w:val="21"/>
                    </w:rPr>
                    <w:t>（</w:t>
                  </w:r>
                  <w:r>
                    <w:rPr>
                      <w:rFonts w:hint="eastAsia"/>
                      <w:color w:val="000000" w:themeColor="text1"/>
                      <w:sz w:val="21"/>
                      <w:szCs w:val="21"/>
                    </w:rPr>
                    <w:t>kg</w:t>
                  </w:r>
                  <w:r>
                    <w:rPr>
                      <w:rFonts w:hint="eastAsia"/>
                      <w:color w:val="000000" w:themeColor="text1"/>
                      <w:sz w:val="21"/>
                      <w:szCs w:val="21"/>
                    </w:rPr>
                    <w:t>）</w:t>
                  </w:r>
                </w:p>
                <w:p w14:paraId="7E2DB0CB" w14:textId="77777777" w:rsidR="00D53A09" w:rsidRDefault="00870A8F">
                  <w:pPr>
                    <w:pStyle w:val="a3"/>
                    <w:rPr>
                      <w:color w:val="000000" w:themeColor="text1"/>
                      <w:sz w:val="21"/>
                      <w:szCs w:val="21"/>
                    </w:rPr>
                  </w:pPr>
                  <w:r>
                    <w:rPr>
                      <w:rFonts w:hint="eastAsia"/>
                      <w:color w:val="000000" w:themeColor="text1"/>
                      <w:sz w:val="21"/>
                      <w:szCs w:val="21"/>
                    </w:rPr>
                    <w:t>3.</w:t>
                  </w:r>
                  <w:r>
                    <w:rPr>
                      <w:rFonts w:hint="eastAsia"/>
                      <w:color w:val="000000" w:themeColor="text1"/>
                      <w:sz w:val="21"/>
                      <w:szCs w:val="21"/>
                    </w:rPr>
                    <w:t>最大刀具尺寸：</w:t>
                  </w:r>
                  <w:r>
                    <w:rPr>
                      <w:rFonts w:ascii="宋体" w:hAnsi="宋体" w:hint="eastAsia"/>
                      <w:color w:val="000000" w:themeColor="text1"/>
                    </w:rPr>
                    <w:t>≥</w:t>
                  </w:r>
                  <w:r>
                    <w:rPr>
                      <w:rFonts w:hint="eastAsia"/>
                      <w:color w:val="000000" w:themeColor="text1"/>
                      <w:sz w:val="21"/>
                      <w:szCs w:val="21"/>
                    </w:rPr>
                    <w:t>Φ</w:t>
                  </w:r>
                  <w:r>
                    <w:rPr>
                      <w:rFonts w:hint="eastAsia"/>
                      <w:color w:val="000000" w:themeColor="text1"/>
                      <w:sz w:val="21"/>
                      <w:szCs w:val="21"/>
                    </w:rPr>
                    <w:t>80</w:t>
                  </w:r>
                  <w:r>
                    <w:rPr>
                      <w:rFonts w:hint="eastAsia"/>
                      <w:color w:val="000000" w:themeColor="text1"/>
                      <w:sz w:val="21"/>
                      <w:szCs w:val="21"/>
                    </w:rPr>
                    <w:t>×</w:t>
                  </w:r>
                  <w:r>
                    <w:rPr>
                      <w:rFonts w:hint="eastAsia"/>
                      <w:color w:val="000000" w:themeColor="text1"/>
                      <w:sz w:val="21"/>
                      <w:szCs w:val="21"/>
                    </w:rPr>
                    <w:t>300</w:t>
                  </w:r>
                  <w:r>
                    <w:rPr>
                      <w:rFonts w:hint="eastAsia"/>
                      <w:color w:val="000000" w:themeColor="text1"/>
                      <w:sz w:val="21"/>
                      <w:szCs w:val="21"/>
                    </w:rPr>
                    <w:t>（</w:t>
                  </w:r>
                  <w:r>
                    <w:rPr>
                      <w:rFonts w:hint="eastAsia"/>
                      <w:color w:val="000000" w:themeColor="text1"/>
                      <w:sz w:val="21"/>
                      <w:szCs w:val="21"/>
                    </w:rPr>
                    <w:t>mm</w:t>
                  </w:r>
                  <w:r>
                    <w:rPr>
                      <w:rFonts w:hint="eastAsia"/>
                      <w:color w:val="000000" w:themeColor="text1"/>
                      <w:sz w:val="21"/>
                      <w:szCs w:val="21"/>
                    </w:rPr>
                    <w:t>）</w:t>
                  </w:r>
                </w:p>
                <w:p w14:paraId="39E450DC" w14:textId="77777777" w:rsidR="00D53A09" w:rsidRDefault="00870A8F">
                  <w:pPr>
                    <w:pStyle w:val="a3"/>
                    <w:rPr>
                      <w:color w:val="000000" w:themeColor="text1"/>
                      <w:sz w:val="21"/>
                      <w:szCs w:val="21"/>
                    </w:rPr>
                  </w:pPr>
                  <w:r>
                    <w:rPr>
                      <w:rFonts w:hint="eastAsia"/>
                      <w:color w:val="000000" w:themeColor="text1"/>
                      <w:sz w:val="21"/>
                      <w:szCs w:val="21"/>
                    </w:rPr>
                    <w:t>七、数控系统：</w:t>
                  </w:r>
                  <w:r>
                    <w:rPr>
                      <w:rFonts w:hint="eastAsia"/>
                      <w:color w:val="000000" w:themeColor="text1"/>
                      <w:sz w:val="21"/>
                      <w:szCs w:val="21"/>
                    </w:rPr>
                    <w:t>FANUC 0i MF</w:t>
                  </w:r>
                  <w:r>
                    <w:rPr>
                      <w:rFonts w:hint="eastAsia"/>
                      <w:color w:val="000000" w:themeColor="text1"/>
                      <w:sz w:val="21"/>
                      <w:szCs w:val="21"/>
                    </w:rPr>
                    <w:t>（</w:t>
                  </w:r>
                  <w:r>
                    <w:rPr>
                      <w:rFonts w:hint="eastAsia"/>
                      <w:color w:val="000000" w:themeColor="text1"/>
                      <w:sz w:val="21"/>
                      <w:szCs w:val="21"/>
                    </w:rPr>
                    <w:t>5</w:t>
                  </w:r>
                  <w:r>
                    <w:rPr>
                      <w:rFonts w:hint="eastAsia"/>
                      <w:color w:val="000000" w:themeColor="text1"/>
                      <w:sz w:val="21"/>
                      <w:szCs w:val="21"/>
                    </w:rPr>
                    <w:t>）</w:t>
                  </w:r>
                </w:p>
                <w:p w14:paraId="06FEDE2B" w14:textId="77777777" w:rsidR="00D53A09" w:rsidRDefault="00870A8F">
                  <w:pPr>
                    <w:pStyle w:val="a3"/>
                    <w:rPr>
                      <w:color w:val="000000" w:themeColor="text1"/>
                      <w:sz w:val="21"/>
                      <w:szCs w:val="21"/>
                    </w:rPr>
                  </w:pPr>
                  <w:r>
                    <w:rPr>
                      <w:rFonts w:hint="eastAsia"/>
                      <w:color w:val="000000" w:themeColor="text1"/>
                      <w:sz w:val="21"/>
                      <w:szCs w:val="21"/>
                    </w:rPr>
                    <w:t>八、数控转台一套</w:t>
                  </w:r>
                </w:p>
                <w:p w14:paraId="7A9DCDB7" w14:textId="77777777" w:rsidR="00D53A09" w:rsidRDefault="00870A8F">
                  <w:pPr>
                    <w:pStyle w:val="a3"/>
                    <w:rPr>
                      <w:color w:val="000000" w:themeColor="text1"/>
                      <w:sz w:val="21"/>
                      <w:szCs w:val="21"/>
                    </w:rPr>
                  </w:pPr>
                  <w:r>
                    <w:rPr>
                      <w:rFonts w:hint="eastAsia"/>
                      <w:color w:val="000000" w:themeColor="text1"/>
                      <w:sz w:val="21"/>
                      <w:szCs w:val="21"/>
                    </w:rPr>
                    <w:t>九、其他</w:t>
                  </w:r>
                </w:p>
                <w:p w14:paraId="12E9EB3B" w14:textId="77777777" w:rsidR="00D53A09" w:rsidRDefault="00870A8F">
                  <w:pPr>
                    <w:pStyle w:val="a3"/>
                    <w:rPr>
                      <w:color w:val="000000" w:themeColor="text1"/>
                      <w:sz w:val="21"/>
                      <w:szCs w:val="21"/>
                    </w:rPr>
                  </w:pPr>
                  <w:r>
                    <w:rPr>
                      <w:rFonts w:hint="eastAsia"/>
                      <w:color w:val="000000" w:themeColor="text1"/>
                      <w:sz w:val="21"/>
                      <w:szCs w:val="21"/>
                    </w:rPr>
                    <w:t>1.</w:t>
                  </w:r>
                  <w:r>
                    <w:rPr>
                      <w:rFonts w:hint="eastAsia"/>
                      <w:color w:val="000000" w:themeColor="text1"/>
                      <w:sz w:val="21"/>
                      <w:szCs w:val="21"/>
                    </w:rPr>
                    <w:t>电源：</w:t>
                  </w:r>
                  <w:r>
                    <w:rPr>
                      <w:rFonts w:hint="eastAsia"/>
                      <w:color w:val="000000" w:themeColor="text1"/>
                      <w:sz w:val="21"/>
                      <w:szCs w:val="21"/>
                    </w:rPr>
                    <w:t>20</w:t>
                  </w:r>
                  <w:r>
                    <w:rPr>
                      <w:rFonts w:hint="eastAsia"/>
                      <w:color w:val="000000" w:themeColor="text1"/>
                      <w:sz w:val="21"/>
                      <w:szCs w:val="21"/>
                    </w:rPr>
                    <w:t>（</w:t>
                  </w:r>
                  <w:r>
                    <w:rPr>
                      <w:rFonts w:hint="eastAsia"/>
                      <w:color w:val="000000" w:themeColor="text1"/>
                      <w:sz w:val="21"/>
                      <w:szCs w:val="21"/>
                    </w:rPr>
                    <w:t>kVA</w:t>
                  </w:r>
                  <w:r>
                    <w:rPr>
                      <w:rFonts w:hint="eastAsia"/>
                      <w:color w:val="000000" w:themeColor="text1"/>
                      <w:sz w:val="21"/>
                      <w:szCs w:val="21"/>
                    </w:rPr>
                    <w:t>）</w:t>
                  </w:r>
                </w:p>
                <w:p w14:paraId="32F1F2C1" w14:textId="77777777" w:rsidR="00D53A09" w:rsidRDefault="00870A8F">
                  <w:pPr>
                    <w:pStyle w:val="a3"/>
                    <w:rPr>
                      <w:color w:val="000000" w:themeColor="text1"/>
                      <w:sz w:val="21"/>
                      <w:szCs w:val="21"/>
                    </w:rPr>
                  </w:pPr>
                  <w:r>
                    <w:rPr>
                      <w:rFonts w:hint="eastAsia"/>
                      <w:color w:val="000000" w:themeColor="text1"/>
                      <w:sz w:val="21"/>
                      <w:szCs w:val="21"/>
                    </w:rPr>
                    <w:t>2.</w:t>
                  </w:r>
                  <w:r>
                    <w:rPr>
                      <w:rFonts w:hint="eastAsia"/>
                      <w:color w:val="000000" w:themeColor="text1"/>
                      <w:sz w:val="21"/>
                      <w:szCs w:val="21"/>
                    </w:rPr>
                    <w:t>机床毛重：</w:t>
                  </w:r>
                  <w:r>
                    <w:rPr>
                      <w:rFonts w:ascii="宋体" w:hAnsi="宋体" w:hint="eastAsia"/>
                      <w:color w:val="000000" w:themeColor="text1"/>
                    </w:rPr>
                    <w:t>≥</w:t>
                  </w:r>
                  <w:r>
                    <w:rPr>
                      <w:rFonts w:hint="eastAsia"/>
                      <w:color w:val="000000" w:themeColor="text1"/>
                      <w:sz w:val="21"/>
                      <w:szCs w:val="21"/>
                    </w:rPr>
                    <w:t>7000</w:t>
                  </w:r>
                  <w:r>
                    <w:rPr>
                      <w:rFonts w:hint="eastAsia"/>
                      <w:color w:val="000000" w:themeColor="text1"/>
                      <w:sz w:val="21"/>
                      <w:szCs w:val="21"/>
                    </w:rPr>
                    <w:t>（</w:t>
                  </w:r>
                  <w:r>
                    <w:rPr>
                      <w:rFonts w:hint="eastAsia"/>
                      <w:color w:val="000000" w:themeColor="text1"/>
                      <w:sz w:val="21"/>
                      <w:szCs w:val="21"/>
                    </w:rPr>
                    <w:t>kg</w:t>
                  </w:r>
                  <w:r>
                    <w:rPr>
                      <w:rFonts w:hint="eastAsia"/>
                      <w:color w:val="000000" w:themeColor="text1"/>
                      <w:sz w:val="21"/>
                      <w:szCs w:val="21"/>
                    </w:rPr>
                    <w:t>）</w:t>
                  </w:r>
                  <w:r>
                    <w:rPr>
                      <w:rFonts w:hint="eastAsia"/>
                      <w:color w:val="000000" w:themeColor="text1"/>
                      <w:sz w:val="21"/>
                      <w:szCs w:val="21"/>
                    </w:rPr>
                    <w:t xml:space="preserve">  </w:t>
                  </w:r>
                  <w:r>
                    <w:rPr>
                      <w:rFonts w:hint="eastAsia"/>
                      <w:color w:val="000000" w:themeColor="text1"/>
                      <w:sz w:val="21"/>
                      <w:szCs w:val="21"/>
                    </w:rPr>
                    <w:t>（</w:t>
                  </w:r>
                  <w:r>
                    <w:rPr>
                      <w:rFonts w:hint="eastAsia"/>
                      <w:color w:val="000000" w:themeColor="text1"/>
                      <w:sz w:val="21"/>
                      <w:szCs w:val="21"/>
                    </w:rPr>
                    <w:t>VMC</w:t>
                  </w:r>
                  <w:r>
                    <w:rPr>
                      <w:rFonts w:hint="eastAsia"/>
                      <w:color w:val="000000" w:themeColor="text1"/>
                      <w:sz w:val="21"/>
                      <w:szCs w:val="21"/>
                    </w:rPr>
                    <w:t>）</w:t>
                  </w:r>
                </w:p>
                <w:p w14:paraId="06FA920F" w14:textId="77777777" w:rsidR="00D53A09" w:rsidRDefault="00870A8F">
                  <w:pPr>
                    <w:pStyle w:val="a3"/>
                    <w:rPr>
                      <w:color w:val="000000" w:themeColor="text1"/>
                      <w:sz w:val="21"/>
                      <w:szCs w:val="21"/>
                    </w:rPr>
                  </w:pPr>
                  <w:r>
                    <w:rPr>
                      <w:rFonts w:hint="eastAsia"/>
                      <w:color w:val="000000" w:themeColor="text1"/>
                      <w:sz w:val="21"/>
                      <w:szCs w:val="21"/>
                    </w:rPr>
                    <w:t>3.</w:t>
                  </w:r>
                  <w:r>
                    <w:rPr>
                      <w:rFonts w:hint="eastAsia"/>
                      <w:color w:val="000000" w:themeColor="text1"/>
                      <w:sz w:val="21"/>
                      <w:szCs w:val="21"/>
                    </w:rPr>
                    <w:t>机床净重：</w:t>
                  </w:r>
                  <w:r>
                    <w:rPr>
                      <w:rFonts w:ascii="宋体" w:hAnsi="宋体" w:hint="eastAsia"/>
                      <w:color w:val="000000" w:themeColor="text1"/>
                    </w:rPr>
                    <w:t>≥</w:t>
                  </w:r>
                  <w:r>
                    <w:rPr>
                      <w:rFonts w:hint="eastAsia"/>
                      <w:color w:val="000000" w:themeColor="text1"/>
                      <w:sz w:val="21"/>
                      <w:szCs w:val="21"/>
                    </w:rPr>
                    <w:t>6500</w:t>
                  </w:r>
                  <w:r>
                    <w:rPr>
                      <w:rFonts w:hint="eastAsia"/>
                      <w:color w:val="000000" w:themeColor="text1"/>
                      <w:sz w:val="21"/>
                      <w:szCs w:val="21"/>
                    </w:rPr>
                    <w:t>（</w:t>
                  </w:r>
                  <w:r>
                    <w:rPr>
                      <w:rFonts w:hint="eastAsia"/>
                      <w:color w:val="000000" w:themeColor="text1"/>
                      <w:sz w:val="21"/>
                      <w:szCs w:val="21"/>
                    </w:rPr>
                    <w:t>kg</w:t>
                  </w:r>
                  <w:r>
                    <w:rPr>
                      <w:rFonts w:hint="eastAsia"/>
                      <w:color w:val="000000" w:themeColor="text1"/>
                      <w:sz w:val="21"/>
                      <w:szCs w:val="21"/>
                    </w:rPr>
                    <w:t>）</w:t>
                  </w:r>
                  <w:r>
                    <w:rPr>
                      <w:rFonts w:hint="eastAsia"/>
                      <w:color w:val="000000" w:themeColor="text1"/>
                      <w:sz w:val="21"/>
                      <w:szCs w:val="21"/>
                    </w:rPr>
                    <w:t xml:space="preserve">   </w:t>
                  </w:r>
                  <w:r>
                    <w:rPr>
                      <w:rFonts w:hint="eastAsia"/>
                      <w:color w:val="000000" w:themeColor="text1"/>
                      <w:sz w:val="21"/>
                      <w:szCs w:val="21"/>
                    </w:rPr>
                    <w:t>（</w:t>
                  </w:r>
                  <w:r>
                    <w:rPr>
                      <w:rFonts w:hint="eastAsia"/>
                      <w:color w:val="000000" w:themeColor="text1"/>
                      <w:sz w:val="21"/>
                      <w:szCs w:val="21"/>
                    </w:rPr>
                    <w:t>VMC</w:t>
                  </w:r>
                  <w:r>
                    <w:rPr>
                      <w:rFonts w:hint="eastAsia"/>
                      <w:color w:val="000000" w:themeColor="text1"/>
                      <w:sz w:val="21"/>
                      <w:szCs w:val="21"/>
                    </w:rPr>
                    <w:t>）</w:t>
                  </w:r>
                </w:p>
                <w:p w14:paraId="55C208EA" w14:textId="77777777" w:rsidR="00D53A09" w:rsidRDefault="00870A8F">
                  <w:pPr>
                    <w:pStyle w:val="a3"/>
                    <w:rPr>
                      <w:color w:val="000000" w:themeColor="text1"/>
                      <w:sz w:val="21"/>
                      <w:szCs w:val="21"/>
                    </w:rPr>
                  </w:pPr>
                  <w:r>
                    <w:rPr>
                      <w:rFonts w:hint="eastAsia"/>
                      <w:color w:val="000000" w:themeColor="text1"/>
                      <w:sz w:val="21"/>
                      <w:szCs w:val="21"/>
                    </w:rPr>
                    <w:t>4.</w:t>
                  </w:r>
                  <w:r>
                    <w:rPr>
                      <w:rFonts w:hint="eastAsia"/>
                      <w:color w:val="000000" w:themeColor="text1"/>
                      <w:sz w:val="21"/>
                      <w:szCs w:val="21"/>
                    </w:rPr>
                    <w:t>气源流量：</w:t>
                  </w:r>
                  <w:r>
                    <w:rPr>
                      <w:rFonts w:ascii="宋体" w:hAnsi="宋体" w:hint="eastAsia"/>
                      <w:color w:val="000000" w:themeColor="text1"/>
                    </w:rPr>
                    <w:t>≥</w:t>
                  </w:r>
                  <w:r>
                    <w:rPr>
                      <w:rFonts w:hint="eastAsia"/>
                      <w:color w:val="000000" w:themeColor="text1"/>
                      <w:sz w:val="21"/>
                      <w:szCs w:val="21"/>
                    </w:rPr>
                    <w:t>250</w:t>
                  </w:r>
                  <w:r>
                    <w:rPr>
                      <w:rFonts w:hint="eastAsia"/>
                      <w:color w:val="000000" w:themeColor="text1"/>
                      <w:sz w:val="21"/>
                      <w:szCs w:val="21"/>
                    </w:rPr>
                    <w:t>（</w:t>
                  </w:r>
                  <w:r>
                    <w:rPr>
                      <w:rFonts w:hint="eastAsia"/>
                      <w:color w:val="000000" w:themeColor="text1"/>
                      <w:sz w:val="21"/>
                      <w:szCs w:val="21"/>
                    </w:rPr>
                    <w:t>L/min</w:t>
                  </w:r>
                  <w:r>
                    <w:rPr>
                      <w:rFonts w:hint="eastAsia"/>
                      <w:color w:val="000000" w:themeColor="text1"/>
                      <w:sz w:val="21"/>
                      <w:szCs w:val="21"/>
                    </w:rPr>
                    <w:t>）</w:t>
                  </w:r>
                </w:p>
                <w:p w14:paraId="0FDCCD15" w14:textId="77777777" w:rsidR="00D53A09" w:rsidRDefault="00870A8F">
                  <w:pPr>
                    <w:pStyle w:val="a3"/>
                    <w:rPr>
                      <w:color w:val="000000" w:themeColor="text1"/>
                      <w:sz w:val="21"/>
                      <w:szCs w:val="21"/>
                    </w:rPr>
                  </w:pPr>
                  <w:r>
                    <w:rPr>
                      <w:rFonts w:hint="eastAsia"/>
                      <w:color w:val="000000" w:themeColor="text1"/>
                      <w:sz w:val="21"/>
                      <w:szCs w:val="21"/>
                    </w:rPr>
                    <w:t>5.</w:t>
                  </w:r>
                  <w:r>
                    <w:rPr>
                      <w:rFonts w:hint="eastAsia"/>
                      <w:color w:val="000000" w:themeColor="text1"/>
                      <w:sz w:val="21"/>
                      <w:szCs w:val="21"/>
                    </w:rPr>
                    <w:t>气压：</w:t>
                  </w:r>
                  <w:r>
                    <w:rPr>
                      <w:rFonts w:hint="eastAsia"/>
                      <w:color w:val="000000" w:themeColor="text1"/>
                      <w:sz w:val="21"/>
                      <w:szCs w:val="21"/>
                    </w:rPr>
                    <w:t>0.5-0.7</w:t>
                  </w:r>
                  <w:r>
                    <w:rPr>
                      <w:rFonts w:hint="eastAsia"/>
                      <w:color w:val="000000" w:themeColor="text1"/>
                      <w:sz w:val="21"/>
                      <w:szCs w:val="21"/>
                    </w:rPr>
                    <w:t>（</w:t>
                  </w:r>
                  <w:r>
                    <w:rPr>
                      <w:rFonts w:hint="eastAsia"/>
                      <w:color w:val="000000" w:themeColor="text1"/>
                      <w:sz w:val="21"/>
                      <w:szCs w:val="21"/>
                    </w:rPr>
                    <w:t>MPa</w:t>
                  </w:r>
                  <w:r>
                    <w:rPr>
                      <w:rFonts w:hint="eastAsia"/>
                      <w:color w:val="000000" w:themeColor="text1"/>
                      <w:sz w:val="21"/>
                      <w:szCs w:val="21"/>
                    </w:rPr>
                    <w:t>）</w:t>
                  </w:r>
                </w:p>
                <w:p w14:paraId="24B44A77" w14:textId="77777777" w:rsidR="00D53A09" w:rsidRDefault="00870A8F">
                  <w:pPr>
                    <w:pStyle w:val="a3"/>
                    <w:rPr>
                      <w:color w:val="000000" w:themeColor="text1"/>
                      <w:sz w:val="21"/>
                      <w:szCs w:val="21"/>
                    </w:rPr>
                  </w:pPr>
                  <w:r>
                    <w:rPr>
                      <w:rFonts w:hint="eastAsia"/>
                      <w:color w:val="000000" w:themeColor="text1"/>
                      <w:sz w:val="21"/>
                      <w:szCs w:val="21"/>
                    </w:rPr>
                    <w:t>6.</w:t>
                  </w:r>
                  <w:r>
                    <w:rPr>
                      <w:rFonts w:hint="eastAsia"/>
                      <w:color w:val="000000" w:themeColor="text1"/>
                      <w:sz w:val="21"/>
                      <w:szCs w:val="21"/>
                    </w:rPr>
                    <w:t>体积（长×宽×高）（不含排屑器）：≥</w:t>
                  </w:r>
                  <w:r>
                    <w:rPr>
                      <w:rFonts w:hint="eastAsia"/>
                      <w:color w:val="000000" w:themeColor="text1"/>
                      <w:sz w:val="21"/>
                      <w:szCs w:val="21"/>
                    </w:rPr>
                    <w:t>2800</w:t>
                  </w:r>
                  <w:r>
                    <w:rPr>
                      <w:rFonts w:hint="eastAsia"/>
                      <w:color w:val="000000" w:themeColor="text1"/>
                      <w:sz w:val="21"/>
                      <w:szCs w:val="21"/>
                    </w:rPr>
                    <w:t>×</w:t>
                  </w:r>
                  <w:r>
                    <w:rPr>
                      <w:rFonts w:hint="eastAsia"/>
                      <w:color w:val="000000" w:themeColor="text1"/>
                      <w:sz w:val="21"/>
                      <w:szCs w:val="21"/>
                    </w:rPr>
                    <w:t xml:space="preserve"> 2300</w:t>
                  </w:r>
                  <w:r>
                    <w:rPr>
                      <w:rFonts w:hint="eastAsia"/>
                      <w:color w:val="000000" w:themeColor="text1"/>
                      <w:sz w:val="21"/>
                      <w:szCs w:val="21"/>
                    </w:rPr>
                    <w:t>×</w:t>
                  </w:r>
                  <w:r>
                    <w:rPr>
                      <w:rFonts w:hint="eastAsia"/>
                      <w:color w:val="000000" w:themeColor="text1"/>
                      <w:sz w:val="21"/>
                      <w:szCs w:val="21"/>
                    </w:rPr>
                    <w:t>3100mm</w:t>
                  </w:r>
                </w:p>
                <w:p w14:paraId="339974AC" w14:textId="77777777" w:rsidR="00D53A09" w:rsidRDefault="00D53A09">
                  <w:pPr>
                    <w:pStyle w:val="a3"/>
                    <w:rPr>
                      <w:color w:val="000000" w:themeColor="text1"/>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11DC23A"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DB0F973"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台</w:t>
                  </w:r>
                </w:p>
              </w:tc>
            </w:tr>
            <w:tr w:rsidR="00D53A09" w14:paraId="1C59D9D7"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1533238C"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18</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65E76D20"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数控加工软件基础包（教育版）</w:t>
                  </w:r>
                </w:p>
              </w:tc>
              <w:tc>
                <w:tcPr>
                  <w:tcW w:w="7988" w:type="dxa"/>
                  <w:tcBorders>
                    <w:top w:val="single" w:sz="4" w:space="0" w:color="000000"/>
                    <w:left w:val="single" w:sz="4" w:space="0" w:color="000000"/>
                    <w:bottom w:val="single" w:sz="4" w:space="0" w:color="000000"/>
                    <w:right w:val="single" w:sz="4" w:space="0" w:color="000000"/>
                  </w:tcBorders>
                </w:tcPr>
                <w:p w14:paraId="7A525876" w14:textId="77777777" w:rsidR="00D53A09" w:rsidRDefault="00870A8F">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设计模块</w:t>
                  </w:r>
                </w:p>
                <w:p w14:paraId="4418A007"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pacing w:val="-1"/>
                      <w:szCs w:val="21"/>
                    </w:rPr>
                    <w:t>支持广泛</w:t>
                  </w:r>
                  <w:r>
                    <w:rPr>
                      <w:rFonts w:hint="eastAsia"/>
                      <w:bCs/>
                      <w:color w:val="000000" w:themeColor="text1"/>
                      <w:szCs w:val="21"/>
                    </w:rPr>
                    <w:t>的</w:t>
                  </w:r>
                  <w:r>
                    <w:rPr>
                      <w:rFonts w:hint="eastAsia"/>
                      <w:bCs/>
                      <w:color w:val="000000" w:themeColor="text1"/>
                      <w:w w:val="70"/>
                      <w:szCs w:val="21"/>
                    </w:rPr>
                    <w:t>CAD</w:t>
                  </w:r>
                  <w:r>
                    <w:rPr>
                      <w:rFonts w:hint="eastAsia"/>
                      <w:bCs/>
                      <w:color w:val="000000" w:themeColor="text1"/>
                      <w:spacing w:val="-1"/>
                      <w:szCs w:val="21"/>
                    </w:rPr>
                    <w:t>系统数据模型输入，软件应具备稳定可靠的通用数据接口，如</w:t>
                  </w:r>
                  <w:r>
                    <w:rPr>
                      <w:rFonts w:hint="eastAsia"/>
                      <w:bCs/>
                      <w:color w:val="000000" w:themeColor="text1"/>
                      <w:szCs w:val="21"/>
                    </w:rPr>
                    <w:t>：</w:t>
                  </w:r>
                  <w:r>
                    <w:rPr>
                      <w:rFonts w:hint="eastAsia"/>
                      <w:bCs/>
                      <w:color w:val="000000" w:themeColor="text1"/>
                      <w:szCs w:val="21"/>
                    </w:rPr>
                    <w:t>IGES</w:t>
                  </w:r>
                  <w:r>
                    <w:rPr>
                      <w:rFonts w:hint="eastAsia"/>
                      <w:bCs/>
                      <w:color w:val="000000" w:themeColor="text1"/>
                      <w:szCs w:val="21"/>
                    </w:rPr>
                    <w:t>、</w:t>
                  </w:r>
                  <w:proofErr w:type="spellStart"/>
                  <w:r>
                    <w:rPr>
                      <w:rFonts w:hint="eastAsia"/>
                      <w:bCs/>
                      <w:color w:val="000000" w:themeColor="text1"/>
                      <w:szCs w:val="21"/>
                    </w:rPr>
                    <w:t>autocad</w:t>
                  </w:r>
                  <w:proofErr w:type="spellEnd"/>
                  <w:r>
                    <w:rPr>
                      <w:rFonts w:hint="eastAsia"/>
                      <w:bCs/>
                      <w:color w:val="000000" w:themeColor="text1"/>
                      <w:szCs w:val="21"/>
                    </w:rPr>
                    <w:t>文件、</w:t>
                  </w:r>
                  <w:proofErr w:type="spellStart"/>
                  <w:r>
                    <w:rPr>
                      <w:rFonts w:hint="eastAsia"/>
                      <w:bCs/>
                      <w:color w:val="000000" w:themeColor="text1"/>
                      <w:szCs w:val="21"/>
                    </w:rPr>
                    <w:t>parasolid</w:t>
                  </w:r>
                  <w:proofErr w:type="spellEnd"/>
                  <w:r>
                    <w:rPr>
                      <w:rFonts w:hint="eastAsia"/>
                      <w:bCs/>
                      <w:color w:val="000000" w:themeColor="text1"/>
                      <w:szCs w:val="21"/>
                    </w:rPr>
                    <w:t>文件、</w:t>
                  </w:r>
                  <w:proofErr w:type="spellStart"/>
                  <w:r>
                    <w:rPr>
                      <w:rFonts w:hint="eastAsia"/>
                      <w:bCs/>
                      <w:color w:val="000000" w:themeColor="text1"/>
                      <w:szCs w:val="21"/>
                    </w:rPr>
                    <w:t>proe</w:t>
                  </w:r>
                  <w:proofErr w:type="spellEnd"/>
                  <w:r>
                    <w:rPr>
                      <w:rFonts w:hint="eastAsia"/>
                      <w:bCs/>
                      <w:color w:val="000000" w:themeColor="text1"/>
                      <w:szCs w:val="21"/>
                    </w:rPr>
                    <w:t>/</w:t>
                  </w:r>
                  <w:proofErr w:type="spellStart"/>
                  <w:r>
                    <w:rPr>
                      <w:rFonts w:hint="eastAsia"/>
                      <w:bCs/>
                      <w:color w:val="000000" w:themeColor="text1"/>
                      <w:szCs w:val="21"/>
                    </w:rPr>
                    <w:t>creo</w:t>
                  </w:r>
                  <w:proofErr w:type="spellEnd"/>
                  <w:r>
                    <w:rPr>
                      <w:rFonts w:hint="eastAsia"/>
                      <w:bCs/>
                      <w:color w:val="000000" w:themeColor="text1"/>
                      <w:szCs w:val="21"/>
                    </w:rPr>
                    <w:t>文件、</w:t>
                  </w:r>
                  <w:r>
                    <w:rPr>
                      <w:rFonts w:hint="eastAsia"/>
                      <w:bCs/>
                      <w:color w:val="000000" w:themeColor="text1"/>
                      <w:szCs w:val="21"/>
                    </w:rPr>
                    <w:t>step</w:t>
                  </w:r>
                  <w:r>
                    <w:rPr>
                      <w:rFonts w:hint="eastAsia"/>
                      <w:bCs/>
                      <w:color w:val="000000" w:themeColor="text1"/>
                      <w:szCs w:val="21"/>
                    </w:rPr>
                    <w:t>文件、</w:t>
                  </w:r>
                  <w:r>
                    <w:rPr>
                      <w:rFonts w:hint="eastAsia"/>
                      <w:bCs/>
                      <w:color w:val="000000" w:themeColor="text1"/>
                      <w:szCs w:val="21"/>
                    </w:rPr>
                    <w:t>sat</w:t>
                  </w:r>
                  <w:r>
                    <w:rPr>
                      <w:rFonts w:hint="eastAsia"/>
                      <w:bCs/>
                      <w:color w:val="000000" w:themeColor="text1"/>
                      <w:szCs w:val="21"/>
                    </w:rPr>
                    <w:t>文件、</w:t>
                  </w:r>
                  <w:r>
                    <w:rPr>
                      <w:rFonts w:hint="eastAsia"/>
                      <w:bCs/>
                      <w:color w:val="000000" w:themeColor="text1"/>
                      <w:szCs w:val="21"/>
                    </w:rPr>
                    <w:t>rhino 3D</w:t>
                  </w:r>
                  <w:r>
                    <w:rPr>
                      <w:rFonts w:hint="eastAsia"/>
                      <w:bCs/>
                      <w:color w:val="000000" w:themeColor="text1"/>
                      <w:szCs w:val="21"/>
                    </w:rPr>
                    <w:t>文件、</w:t>
                  </w:r>
                  <w:r>
                    <w:rPr>
                      <w:rFonts w:hint="eastAsia"/>
                      <w:bCs/>
                      <w:color w:val="000000" w:themeColor="text1"/>
                      <w:szCs w:val="21"/>
                    </w:rPr>
                    <w:t>VDA</w:t>
                  </w:r>
                  <w:r>
                    <w:rPr>
                      <w:rFonts w:hint="eastAsia"/>
                      <w:bCs/>
                      <w:color w:val="000000" w:themeColor="text1"/>
                      <w:szCs w:val="21"/>
                    </w:rPr>
                    <w:t>文件、</w:t>
                  </w:r>
                  <w:proofErr w:type="spellStart"/>
                  <w:r>
                    <w:rPr>
                      <w:rFonts w:hint="eastAsia"/>
                      <w:bCs/>
                      <w:color w:val="000000" w:themeColor="text1"/>
                      <w:szCs w:val="21"/>
                    </w:rPr>
                    <w:t>solidworks</w:t>
                  </w:r>
                  <w:proofErr w:type="spellEnd"/>
                  <w:r>
                    <w:rPr>
                      <w:rFonts w:hint="eastAsia"/>
                      <w:bCs/>
                      <w:color w:val="000000" w:themeColor="text1"/>
                      <w:szCs w:val="21"/>
                    </w:rPr>
                    <w:t>文件、</w:t>
                  </w:r>
                  <w:proofErr w:type="spellStart"/>
                  <w:r>
                    <w:rPr>
                      <w:rFonts w:hint="eastAsia"/>
                      <w:bCs/>
                      <w:color w:val="000000" w:themeColor="text1"/>
                      <w:szCs w:val="21"/>
                    </w:rPr>
                    <w:t>solidworks</w:t>
                  </w:r>
                  <w:proofErr w:type="spellEnd"/>
                  <w:r>
                    <w:rPr>
                      <w:rFonts w:hint="eastAsia"/>
                      <w:bCs/>
                      <w:color w:val="000000" w:themeColor="text1"/>
                      <w:szCs w:val="21"/>
                    </w:rPr>
                    <w:t xml:space="preserve"> drawing</w:t>
                  </w:r>
                  <w:r>
                    <w:rPr>
                      <w:rFonts w:hint="eastAsia"/>
                      <w:bCs/>
                      <w:color w:val="000000" w:themeColor="text1"/>
                      <w:szCs w:val="21"/>
                    </w:rPr>
                    <w:t>文件、</w:t>
                  </w:r>
                  <w:r>
                    <w:rPr>
                      <w:rFonts w:hint="eastAsia"/>
                      <w:bCs/>
                      <w:color w:val="000000" w:themeColor="text1"/>
                      <w:szCs w:val="21"/>
                    </w:rPr>
                    <w:t>inventor</w:t>
                  </w:r>
                  <w:r>
                    <w:rPr>
                      <w:rFonts w:hint="eastAsia"/>
                      <w:bCs/>
                      <w:color w:val="000000" w:themeColor="text1"/>
                      <w:szCs w:val="21"/>
                    </w:rPr>
                    <w:t>文件、</w:t>
                  </w:r>
                  <w:proofErr w:type="spellStart"/>
                  <w:r>
                    <w:rPr>
                      <w:rFonts w:hint="eastAsia"/>
                      <w:bCs/>
                      <w:color w:val="000000" w:themeColor="text1"/>
                      <w:szCs w:val="21"/>
                    </w:rPr>
                    <w:t>solidedge</w:t>
                  </w:r>
                  <w:proofErr w:type="spellEnd"/>
                  <w:r>
                    <w:rPr>
                      <w:rFonts w:hint="eastAsia"/>
                      <w:bCs/>
                      <w:color w:val="000000" w:themeColor="text1"/>
                      <w:szCs w:val="21"/>
                    </w:rPr>
                    <w:t>文件、</w:t>
                  </w:r>
                  <w:proofErr w:type="spellStart"/>
                  <w:r>
                    <w:rPr>
                      <w:rFonts w:hint="eastAsia"/>
                      <w:bCs/>
                      <w:color w:val="000000" w:themeColor="text1"/>
                      <w:szCs w:val="21"/>
                    </w:rPr>
                    <w:t>catia</w:t>
                  </w:r>
                  <w:proofErr w:type="spellEnd"/>
                  <w:r>
                    <w:rPr>
                      <w:rFonts w:hint="eastAsia"/>
                      <w:bCs/>
                      <w:color w:val="000000" w:themeColor="text1"/>
                      <w:szCs w:val="21"/>
                    </w:rPr>
                    <w:t>文件、</w:t>
                  </w:r>
                  <w:proofErr w:type="spellStart"/>
                  <w:r>
                    <w:rPr>
                      <w:rFonts w:hint="eastAsia"/>
                      <w:bCs/>
                      <w:color w:val="000000" w:themeColor="text1"/>
                      <w:szCs w:val="21"/>
                    </w:rPr>
                    <w:t>stl</w:t>
                  </w:r>
                  <w:proofErr w:type="spellEnd"/>
                  <w:r>
                    <w:rPr>
                      <w:rFonts w:hint="eastAsia"/>
                      <w:bCs/>
                      <w:color w:val="000000" w:themeColor="text1"/>
                      <w:szCs w:val="21"/>
                    </w:rPr>
                    <w:t>文件、</w:t>
                  </w:r>
                  <w:proofErr w:type="spellStart"/>
                  <w:r>
                    <w:rPr>
                      <w:rFonts w:hint="eastAsia"/>
                      <w:bCs/>
                      <w:color w:val="000000" w:themeColor="text1"/>
                      <w:szCs w:val="21"/>
                    </w:rPr>
                    <w:t>alibre</w:t>
                  </w:r>
                  <w:proofErr w:type="spellEnd"/>
                  <w:r>
                    <w:rPr>
                      <w:rFonts w:hint="eastAsia"/>
                      <w:bCs/>
                      <w:color w:val="000000" w:themeColor="text1"/>
                      <w:szCs w:val="21"/>
                    </w:rPr>
                    <w:t>/</w:t>
                  </w:r>
                  <w:proofErr w:type="spellStart"/>
                  <w:r>
                    <w:rPr>
                      <w:rFonts w:hint="eastAsia"/>
                      <w:bCs/>
                      <w:color w:val="000000" w:themeColor="text1"/>
                      <w:szCs w:val="21"/>
                    </w:rPr>
                    <w:t>geomagic</w:t>
                  </w:r>
                  <w:proofErr w:type="spellEnd"/>
                  <w:r>
                    <w:rPr>
                      <w:rFonts w:hint="eastAsia"/>
                      <w:bCs/>
                      <w:color w:val="000000" w:themeColor="text1"/>
                      <w:szCs w:val="21"/>
                    </w:rPr>
                    <w:t xml:space="preserve"> design</w:t>
                  </w:r>
                  <w:r>
                    <w:rPr>
                      <w:rFonts w:hint="eastAsia"/>
                      <w:bCs/>
                      <w:color w:val="000000" w:themeColor="text1"/>
                      <w:szCs w:val="21"/>
                    </w:rPr>
                    <w:t>文件、</w:t>
                  </w:r>
                  <w:proofErr w:type="spellStart"/>
                  <w:r>
                    <w:rPr>
                      <w:rFonts w:hint="eastAsia"/>
                      <w:bCs/>
                      <w:color w:val="000000" w:themeColor="text1"/>
                      <w:szCs w:val="21"/>
                    </w:rPr>
                    <w:t>cedkey</w:t>
                  </w:r>
                  <w:proofErr w:type="spellEnd"/>
                  <w:r>
                    <w:rPr>
                      <w:rFonts w:hint="eastAsia"/>
                      <w:bCs/>
                      <w:color w:val="000000" w:themeColor="text1"/>
                      <w:szCs w:val="21"/>
                    </w:rPr>
                    <w:t xml:space="preserve"> CDL</w:t>
                  </w:r>
                  <w:r>
                    <w:rPr>
                      <w:rFonts w:hint="eastAsia"/>
                      <w:bCs/>
                      <w:color w:val="000000" w:themeColor="text1"/>
                      <w:szCs w:val="21"/>
                    </w:rPr>
                    <w:t>文件、</w:t>
                  </w:r>
                  <w:r>
                    <w:rPr>
                      <w:rFonts w:hint="eastAsia"/>
                      <w:bCs/>
                      <w:color w:val="000000" w:themeColor="text1"/>
                      <w:szCs w:val="21"/>
                    </w:rPr>
                    <w:t>postscript</w:t>
                  </w:r>
                  <w:r>
                    <w:rPr>
                      <w:rFonts w:hint="eastAsia"/>
                      <w:bCs/>
                      <w:color w:val="000000" w:themeColor="text1"/>
                      <w:szCs w:val="21"/>
                    </w:rPr>
                    <w:t>文件。</w:t>
                  </w:r>
                  <w:r>
                    <w:rPr>
                      <w:rFonts w:hint="eastAsia"/>
                      <w:bCs/>
                      <w:color w:val="000000" w:themeColor="text1"/>
                      <w:szCs w:val="21"/>
                    </w:rPr>
                    <w:t xml:space="preserve"> </w:t>
                  </w:r>
                </w:p>
                <w:p w14:paraId="7FBFFB70"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采用实体</w:t>
                  </w:r>
                  <w:r>
                    <w:rPr>
                      <w:rFonts w:hint="eastAsia"/>
                      <w:bCs/>
                      <w:color w:val="000000" w:themeColor="text1"/>
                      <w:szCs w:val="21"/>
                    </w:rPr>
                    <w:t>-</w:t>
                  </w:r>
                  <w:r>
                    <w:rPr>
                      <w:rFonts w:hint="eastAsia"/>
                      <w:bCs/>
                      <w:color w:val="000000" w:themeColor="text1"/>
                      <w:szCs w:val="21"/>
                    </w:rPr>
                    <w:t>曲面混合造型技术。</w:t>
                  </w:r>
                </w:p>
                <w:p w14:paraId="031E0229"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实体造型方面，除拉伸、旋转、扫描、放样、倒圆角、倒直角、</w:t>
                  </w:r>
                  <w:proofErr w:type="gramStart"/>
                  <w:r>
                    <w:rPr>
                      <w:rFonts w:hint="eastAsia"/>
                      <w:bCs/>
                      <w:color w:val="000000" w:themeColor="text1"/>
                      <w:szCs w:val="21"/>
                    </w:rPr>
                    <w:t>和抽壳等</w:t>
                  </w:r>
                  <w:proofErr w:type="gramEnd"/>
                  <w:r>
                    <w:rPr>
                      <w:rFonts w:hint="eastAsia"/>
                      <w:bCs/>
                      <w:color w:val="000000" w:themeColor="text1"/>
                      <w:szCs w:val="21"/>
                    </w:rPr>
                    <w:t>常用的功能外，具有</w:t>
                  </w:r>
                  <w:r>
                    <w:rPr>
                      <w:rFonts w:hint="eastAsia"/>
                      <w:bCs/>
                      <w:color w:val="000000" w:themeColor="text1"/>
                      <w:szCs w:val="21"/>
                    </w:rPr>
                    <w:t>Push-Pull</w:t>
                  </w:r>
                  <w:r>
                    <w:rPr>
                      <w:rFonts w:hint="eastAsia"/>
                      <w:bCs/>
                      <w:color w:val="000000" w:themeColor="text1"/>
                      <w:szCs w:val="21"/>
                    </w:rPr>
                    <w:t>实体造型功能。</w:t>
                  </w:r>
                </w:p>
                <w:p w14:paraId="314585C9"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▲支持快速创建孔特征，支持创建任何样式的孔特征，并保存至默认库。</w:t>
                  </w:r>
                </w:p>
                <w:p w14:paraId="532A2DE9"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▲支持分析、修改、替换曲面模型上的</w:t>
                  </w:r>
                  <w:r>
                    <w:rPr>
                      <w:rFonts w:hint="eastAsia"/>
                      <w:bCs/>
                      <w:color w:val="000000" w:themeColor="text1"/>
                      <w:szCs w:val="21"/>
                    </w:rPr>
                    <w:t>UV</w:t>
                  </w:r>
                  <w:r>
                    <w:rPr>
                      <w:rFonts w:hint="eastAsia"/>
                      <w:bCs/>
                      <w:color w:val="000000" w:themeColor="text1"/>
                      <w:szCs w:val="21"/>
                    </w:rPr>
                    <w:t>方向。</w:t>
                  </w:r>
                </w:p>
                <w:p w14:paraId="143035D7"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lastRenderedPageBreak/>
                    <w:t>支持网格主体的创建、检查与编辑修改。</w:t>
                  </w:r>
                </w:p>
                <w:p w14:paraId="188E25B1"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支持沿串联线阵列分布线框、曲面、实体等图素。</w:t>
                  </w:r>
                </w:p>
                <w:p w14:paraId="2048ADB3"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支持新的完整曲面流线投影替换原有多个不一致的</w:t>
                  </w:r>
                  <w:r>
                    <w:rPr>
                      <w:rFonts w:hint="eastAsia"/>
                      <w:bCs/>
                      <w:color w:val="000000" w:themeColor="text1"/>
                      <w:szCs w:val="21"/>
                    </w:rPr>
                    <w:t>UV</w:t>
                  </w:r>
                  <w:r>
                    <w:rPr>
                      <w:rFonts w:hint="eastAsia"/>
                      <w:bCs/>
                      <w:color w:val="000000" w:themeColor="text1"/>
                      <w:szCs w:val="21"/>
                    </w:rPr>
                    <w:t>曲面流线。</w:t>
                  </w:r>
                </w:p>
                <w:p w14:paraId="1F3C80EC"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支持平面关联功能，当平移转换父平面时对应子平面以同样的量移动。</w:t>
                  </w:r>
                </w:p>
                <w:p w14:paraId="6F2AAFDA"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线架造型功能包括直线、圆弧和样条曲线的设计。亦可方便地变换和编辑上述各种曲线。</w:t>
                  </w:r>
                </w:p>
                <w:p w14:paraId="53A94165" w14:textId="77777777" w:rsidR="00D53A09" w:rsidRDefault="00870A8F">
                  <w:pPr>
                    <w:pStyle w:val="afff8"/>
                    <w:numPr>
                      <w:ilvl w:val="0"/>
                      <w:numId w:val="16"/>
                    </w:numPr>
                    <w:ind w:firstLineChars="0"/>
                    <w:jc w:val="left"/>
                    <w:rPr>
                      <w:bCs/>
                      <w:color w:val="000000" w:themeColor="text1"/>
                      <w:szCs w:val="21"/>
                    </w:rPr>
                  </w:pPr>
                  <w:r>
                    <w:rPr>
                      <w:rFonts w:hint="eastAsia"/>
                      <w:bCs/>
                      <w:color w:val="000000" w:themeColor="text1"/>
                      <w:szCs w:val="21"/>
                    </w:rPr>
                    <w:t>具有较强的曲面设计功能，包括曲面延伸、剪裁、分割，曲面间过渡、等半径或变半径倒圆角等。</w:t>
                  </w:r>
                </w:p>
                <w:p w14:paraId="1F3E9BA1" w14:textId="77777777" w:rsidR="00D53A09" w:rsidRDefault="00870A8F">
                  <w:pPr>
                    <w:rPr>
                      <w:rFonts w:ascii="宋体" w:hAnsi="宋体" w:cs="宋体"/>
                      <w:bCs/>
                      <w:color w:val="000000" w:themeColor="text1"/>
                      <w:szCs w:val="21"/>
                    </w:rPr>
                  </w:pPr>
                  <w:r>
                    <w:rPr>
                      <w:rFonts w:ascii="宋体" w:hAnsi="宋体" w:cs="宋体" w:hint="eastAsia"/>
                      <w:bCs/>
                      <w:color w:val="000000" w:themeColor="text1"/>
                      <w:szCs w:val="21"/>
                    </w:rPr>
                    <w:t>12.▲支持保存为3D pdf 文件，3D pdf作为动态pdf文件，可显示实体模型、</w:t>
                  </w:r>
                  <w:proofErr w:type="gramStart"/>
                  <w:r>
                    <w:rPr>
                      <w:rFonts w:ascii="宋体" w:hAnsi="宋体" w:cs="宋体" w:hint="eastAsia"/>
                      <w:bCs/>
                      <w:color w:val="000000" w:themeColor="text1"/>
                      <w:szCs w:val="21"/>
                    </w:rPr>
                    <w:t>刀路轨迹</w:t>
                  </w:r>
                  <w:proofErr w:type="gramEnd"/>
                  <w:r>
                    <w:rPr>
                      <w:rFonts w:ascii="宋体" w:hAnsi="宋体" w:cs="宋体" w:hint="eastAsia"/>
                      <w:bCs/>
                      <w:color w:val="000000" w:themeColor="text1"/>
                      <w:szCs w:val="21"/>
                    </w:rPr>
                    <w:t>等信息。</w:t>
                  </w:r>
                </w:p>
                <w:p w14:paraId="3FE54475" w14:textId="77777777" w:rsidR="00D53A09" w:rsidRDefault="00870A8F">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铣削模块</w:t>
                  </w:r>
                </w:p>
                <w:p w14:paraId="59801598"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具备钻削、铣削、刀具路径确认、路径后处理等基本功能，特征创建功能，通过</w:t>
                  </w:r>
                  <w:r>
                    <w:rPr>
                      <w:rFonts w:hint="eastAsia"/>
                      <w:bCs/>
                      <w:color w:val="000000" w:themeColor="text1"/>
                      <w:szCs w:val="21"/>
                    </w:rPr>
                    <w:t xml:space="preserve"> </w:t>
                  </w:r>
                  <w:r>
                    <w:rPr>
                      <w:rFonts w:hint="eastAsia"/>
                      <w:bCs/>
                      <w:color w:val="000000" w:themeColor="text1"/>
                      <w:szCs w:val="21"/>
                    </w:rPr>
                    <w:t>向导等便捷方式自动产生刀具路径。</w:t>
                  </w:r>
                </w:p>
                <w:p w14:paraId="21C940F0"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具有丰富的</w:t>
                  </w:r>
                  <w:proofErr w:type="gramStart"/>
                  <w:r>
                    <w:rPr>
                      <w:rFonts w:hint="eastAsia"/>
                      <w:bCs/>
                      <w:color w:val="000000" w:themeColor="text1"/>
                      <w:szCs w:val="21"/>
                    </w:rPr>
                    <w:t>钻削加工</w:t>
                  </w:r>
                  <w:proofErr w:type="gramEnd"/>
                  <w:r>
                    <w:rPr>
                      <w:rFonts w:hint="eastAsia"/>
                      <w:bCs/>
                      <w:color w:val="000000" w:themeColor="text1"/>
                      <w:szCs w:val="21"/>
                    </w:rPr>
                    <w:t>策略，使用基于特征的加工选项，可以实现自动钻孔。</w:t>
                  </w:r>
                </w:p>
                <w:p w14:paraId="40CCED10"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▲具有多段钻孔循环，可自定义孔参数。</w:t>
                  </w:r>
                </w:p>
                <w:p w14:paraId="10AF494B"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▲智能化的孔类特征倒角，使用带有刀尖角度的刀具根据实体特征智能计算深度，亦可用于不同平面、不同直径的孔特征。</w:t>
                  </w:r>
                </w:p>
                <w:p w14:paraId="2F9B8ADA"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具备智能选择铣削加工范围。</w:t>
                  </w:r>
                </w:p>
                <w:p w14:paraId="7D2AA768"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根据刀柄及刀具组合智能化检查及调整</w:t>
                  </w:r>
                  <w:proofErr w:type="gramStart"/>
                  <w:r>
                    <w:rPr>
                      <w:rFonts w:hint="eastAsia"/>
                      <w:bCs/>
                      <w:color w:val="000000" w:themeColor="text1"/>
                      <w:szCs w:val="21"/>
                    </w:rPr>
                    <w:t>孔加工刀</w:t>
                  </w:r>
                  <w:proofErr w:type="gramEnd"/>
                  <w:r>
                    <w:rPr>
                      <w:rFonts w:hint="eastAsia"/>
                      <w:bCs/>
                      <w:color w:val="000000" w:themeColor="text1"/>
                      <w:szCs w:val="21"/>
                    </w:rPr>
                    <w:t>路中的碰撞。</w:t>
                  </w:r>
                </w:p>
                <w:p w14:paraId="6865354B"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针对复杂孔特征，钻孔操作内自动划分特征为多段，供选择作为驱动孔。</w:t>
                  </w:r>
                </w:p>
                <w:p w14:paraId="0DBA6979"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支持钻孔路径调整，并对排序循序进行任意更改。</w:t>
                  </w:r>
                </w:p>
                <w:p w14:paraId="436CF7A9"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具有</w:t>
                  </w:r>
                  <w:r>
                    <w:rPr>
                      <w:rFonts w:hint="eastAsia"/>
                      <w:bCs/>
                      <w:color w:val="000000" w:themeColor="text1"/>
                      <w:szCs w:val="21"/>
                    </w:rPr>
                    <w:t>2D</w:t>
                  </w:r>
                  <w:r>
                    <w:rPr>
                      <w:rFonts w:hint="eastAsia"/>
                      <w:bCs/>
                      <w:color w:val="000000" w:themeColor="text1"/>
                      <w:szCs w:val="21"/>
                    </w:rPr>
                    <w:t>加工线框加工。</w:t>
                  </w:r>
                </w:p>
                <w:p w14:paraId="4665EAC8"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w:t>
                  </w:r>
                  <w:r>
                    <w:rPr>
                      <w:rFonts w:hint="eastAsia"/>
                      <w:bCs/>
                      <w:color w:val="000000" w:themeColor="text1"/>
                      <w:szCs w:val="21"/>
                    </w:rPr>
                    <w:t>2D</w:t>
                  </w:r>
                  <w:r>
                    <w:rPr>
                      <w:rFonts w:hint="eastAsia"/>
                      <w:bCs/>
                      <w:color w:val="000000" w:themeColor="text1"/>
                      <w:szCs w:val="21"/>
                    </w:rPr>
                    <w:t>高速加工：具有多种高速加工方案适应不同加工要求，更好更流畅的加工，有效减少机床磨损，延长刀具寿命，降低机床负载，缩短加工时间，获得最佳的加工质量。</w:t>
                  </w:r>
                </w:p>
                <w:p w14:paraId="4EECD312"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▲动态加工</w:t>
                  </w:r>
                  <w:r>
                    <w:rPr>
                      <w:rFonts w:hint="eastAsia"/>
                      <w:bCs/>
                      <w:color w:val="000000" w:themeColor="text1"/>
                      <w:szCs w:val="21"/>
                    </w:rPr>
                    <w:t>:</w:t>
                  </w:r>
                  <w:r>
                    <w:rPr>
                      <w:rFonts w:hint="eastAsia"/>
                      <w:bCs/>
                      <w:color w:val="000000" w:themeColor="text1"/>
                      <w:szCs w:val="21"/>
                    </w:rPr>
                    <w:t>利用刀具侧</w:t>
                  </w:r>
                  <w:proofErr w:type="gramStart"/>
                  <w:r>
                    <w:rPr>
                      <w:rFonts w:hint="eastAsia"/>
                      <w:bCs/>
                      <w:color w:val="000000" w:themeColor="text1"/>
                      <w:szCs w:val="21"/>
                    </w:rPr>
                    <w:t>刃</w:t>
                  </w:r>
                  <w:proofErr w:type="gramEnd"/>
                  <w:r>
                    <w:rPr>
                      <w:rFonts w:hint="eastAsia"/>
                      <w:bCs/>
                      <w:color w:val="000000" w:themeColor="text1"/>
                      <w:szCs w:val="21"/>
                    </w:rPr>
                    <w:t>恒体积去除材料，在加工中达到最大的材料去除率，缩短加工循环时间、延长刀具寿命。</w:t>
                  </w:r>
                </w:p>
                <w:p w14:paraId="6E6A4043"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灵活的毛坯定义功能，实现自动运算矩形毛坯、自动运算圆柱体、实体毛坯、输入扫描的</w:t>
                  </w:r>
                  <w:r>
                    <w:rPr>
                      <w:rFonts w:hint="eastAsia"/>
                      <w:bCs/>
                      <w:color w:val="000000" w:themeColor="text1"/>
                      <w:szCs w:val="21"/>
                    </w:rPr>
                    <w:t xml:space="preserve">STL </w:t>
                  </w:r>
                  <w:r>
                    <w:rPr>
                      <w:rFonts w:hint="eastAsia"/>
                      <w:bCs/>
                      <w:color w:val="000000" w:themeColor="text1"/>
                      <w:szCs w:val="21"/>
                    </w:rPr>
                    <w:t>等三角形数据做毛坯等设定功能。</w:t>
                  </w:r>
                </w:p>
                <w:p w14:paraId="7D304BAA"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对于零件加工可以支持自动特征的获取功能，通过特征的加工选项对相关特征（如：腔体</w:t>
                  </w:r>
                  <w:r>
                    <w:rPr>
                      <w:rFonts w:hint="eastAsia"/>
                      <w:bCs/>
                      <w:color w:val="000000" w:themeColor="text1"/>
                      <w:szCs w:val="21"/>
                    </w:rPr>
                    <w:t>/</w:t>
                  </w:r>
                  <w:r>
                    <w:rPr>
                      <w:rFonts w:hint="eastAsia"/>
                      <w:bCs/>
                      <w:color w:val="000000" w:themeColor="text1"/>
                      <w:szCs w:val="21"/>
                    </w:rPr>
                    <w:t>键槽、平面）进行自动编程，实现零件特征加工自动化。提高编程的效率和加工的精准性。</w:t>
                  </w:r>
                </w:p>
                <w:p w14:paraId="40D3A661"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平面</w:t>
                  </w:r>
                  <w:proofErr w:type="gramStart"/>
                  <w:r>
                    <w:rPr>
                      <w:rFonts w:hint="eastAsia"/>
                      <w:bCs/>
                      <w:color w:val="000000" w:themeColor="text1"/>
                      <w:szCs w:val="21"/>
                    </w:rPr>
                    <w:t>面</w:t>
                  </w:r>
                  <w:proofErr w:type="gramEnd"/>
                  <w:r>
                    <w:rPr>
                      <w:rFonts w:hint="eastAsia"/>
                      <w:bCs/>
                      <w:color w:val="000000" w:themeColor="text1"/>
                      <w:szCs w:val="21"/>
                    </w:rPr>
                    <w:t>铣削既可使用于单个简单平面，也可以利用整个复杂实体模型的所有平</w:t>
                  </w:r>
                  <w:r>
                    <w:rPr>
                      <w:rFonts w:hint="eastAsia"/>
                      <w:bCs/>
                      <w:color w:val="000000" w:themeColor="text1"/>
                      <w:szCs w:val="21"/>
                    </w:rPr>
                    <w:lastRenderedPageBreak/>
                    <w:t>面。</w:t>
                  </w:r>
                </w:p>
                <w:p w14:paraId="12A2A731"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可以通过基于特征的加工选项对若干特征（腔体、键槽、平面）进行自动编程和钻孔。</w:t>
                  </w:r>
                </w:p>
                <w:p w14:paraId="04F4AF03"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具有丰富</w:t>
                  </w:r>
                  <w:r>
                    <w:rPr>
                      <w:rFonts w:hint="eastAsia"/>
                      <w:bCs/>
                      <w:color w:val="000000" w:themeColor="text1"/>
                      <w:szCs w:val="21"/>
                    </w:rPr>
                    <w:t>(40</w:t>
                  </w:r>
                  <w:r>
                    <w:rPr>
                      <w:rFonts w:hint="eastAsia"/>
                      <w:bCs/>
                      <w:color w:val="000000" w:themeColor="text1"/>
                      <w:szCs w:val="21"/>
                    </w:rPr>
                    <w:t>种以上</w:t>
                  </w:r>
                  <w:r>
                    <w:rPr>
                      <w:rFonts w:hint="eastAsia"/>
                      <w:bCs/>
                      <w:color w:val="000000" w:themeColor="text1"/>
                      <w:szCs w:val="21"/>
                    </w:rPr>
                    <w:t>)</w:t>
                  </w:r>
                  <w:r>
                    <w:rPr>
                      <w:rFonts w:hint="eastAsia"/>
                      <w:bCs/>
                      <w:color w:val="000000" w:themeColor="text1"/>
                      <w:szCs w:val="21"/>
                    </w:rPr>
                    <w:t>的粗、精加工策略，有从粗加工到精加工的完整解决方案。</w:t>
                  </w:r>
                </w:p>
                <w:p w14:paraId="39EAC003"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进行基于特征的铣削，并且自动钻孔。</w:t>
                  </w:r>
                </w:p>
                <w:p w14:paraId="7DD4F639"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▲进行基于特征的倒角，并且自动避让。</w:t>
                  </w:r>
                </w:p>
                <w:p w14:paraId="6DF6DF51"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检查刀柄，计算刀柄和工件的干扰和最小夹持长度。</w:t>
                  </w:r>
                </w:p>
                <w:p w14:paraId="32E214F2"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▲刀具触及，根据刀柄、刀具参数对模型进行触及区域的侦查，便于快速选择合适的刀具。</w:t>
                  </w:r>
                </w:p>
                <w:p w14:paraId="264A5EC2"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3D</w:t>
                  </w:r>
                  <w:proofErr w:type="gramStart"/>
                  <w:r>
                    <w:rPr>
                      <w:rFonts w:hint="eastAsia"/>
                      <w:bCs/>
                      <w:color w:val="000000" w:themeColor="text1"/>
                      <w:szCs w:val="21"/>
                    </w:rPr>
                    <w:t>刀路支持</w:t>
                  </w:r>
                  <w:proofErr w:type="gramEnd"/>
                  <w:r>
                    <w:rPr>
                      <w:rFonts w:hint="eastAsia"/>
                      <w:bCs/>
                      <w:color w:val="000000" w:themeColor="text1"/>
                      <w:szCs w:val="21"/>
                    </w:rPr>
                    <w:t>几何图形组拖放复制。</w:t>
                  </w:r>
                </w:p>
                <w:p w14:paraId="0E21FFF6"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为高速加工提供广泛支持。高级</w:t>
                  </w:r>
                  <w:proofErr w:type="gramStart"/>
                  <w:r>
                    <w:rPr>
                      <w:rFonts w:hint="eastAsia"/>
                      <w:bCs/>
                      <w:color w:val="000000" w:themeColor="text1"/>
                      <w:szCs w:val="21"/>
                    </w:rPr>
                    <w:t>刀路显示</w:t>
                  </w:r>
                  <w:proofErr w:type="gramEnd"/>
                  <w:r>
                    <w:rPr>
                      <w:rFonts w:hint="eastAsia"/>
                      <w:bCs/>
                      <w:color w:val="000000" w:themeColor="text1"/>
                      <w:szCs w:val="21"/>
                    </w:rPr>
                    <w:t>，易于区分。</w:t>
                  </w:r>
                </w:p>
                <w:p w14:paraId="49653EC8"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能够生成加工残留模型，仿真过程中实现前段加工工序残余毛坯，继续仿真。</w:t>
                  </w:r>
                </w:p>
                <w:p w14:paraId="4C266442" w14:textId="77777777" w:rsidR="00D53A09" w:rsidRDefault="00870A8F">
                  <w:pPr>
                    <w:pStyle w:val="afff8"/>
                    <w:numPr>
                      <w:ilvl w:val="0"/>
                      <w:numId w:val="17"/>
                    </w:numPr>
                    <w:ind w:firstLineChars="0"/>
                    <w:jc w:val="left"/>
                    <w:rPr>
                      <w:bCs/>
                      <w:color w:val="000000" w:themeColor="text1"/>
                      <w:szCs w:val="21"/>
                    </w:rPr>
                  </w:pPr>
                  <w:r>
                    <w:rPr>
                      <w:rFonts w:hint="eastAsia"/>
                      <w:bCs/>
                      <w:color w:val="000000" w:themeColor="text1"/>
                      <w:szCs w:val="21"/>
                    </w:rPr>
                    <w:t>支持刀具路径点均匀分布功能，优化刀具路径，用户能自定刀具路径最大点步距，优化刀具路径中的点数量分布和程序容量，减少震动，切削平稳。</w:t>
                  </w:r>
                </w:p>
                <w:p w14:paraId="77E11D80" w14:textId="77777777" w:rsidR="00D53A09" w:rsidRDefault="00870A8F">
                  <w:pPr>
                    <w:rPr>
                      <w:rFonts w:ascii="宋体" w:hAnsi="宋体" w:cs="宋体"/>
                      <w:bCs/>
                      <w:color w:val="000000" w:themeColor="text1"/>
                      <w:szCs w:val="21"/>
                    </w:rPr>
                  </w:pPr>
                  <w:r>
                    <w:rPr>
                      <w:rFonts w:ascii="宋体" w:hAnsi="宋体" w:cs="宋体" w:hint="eastAsia"/>
                      <w:bCs/>
                      <w:color w:val="000000" w:themeColor="text1"/>
                      <w:szCs w:val="21"/>
                    </w:rPr>
                    <w:t>能够单独编辑局部切入切出和单独的切入切出。</w:t>
                  </w:r>
                </w:p>
                <w:p w14:paraId="1235BC6D" w14:textId="77777777" w:rsidR="00D53A09" w:rsidRDefault="00870A8F">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车削模块</w:t>
                  </w:r>
                </w:p>
                <w:p w14:paraId="328A5E11"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数控车削与</w:t>
                  </w:r>
                  <w:r>
                    <w:rPr>
                      <w:rFonts w:hint="eastAsia"/>
                      <w:bCs/>
                      <w:color w:val="000000" w:themeColor="text1"/>
                      <w:szCs w:val="21"/>
                    </w:rPr>
                    <w:t>CAD</w:t>
                  </w:r>
                  <w:r>
                    <w:rPr>
                      <w:rFonts w:hint="eastAsia"/>
                      <w:bCs/>
                      <w:color w:val="000000" w:themeColor="text1"/>
                      <w:szCs w:val="21"/>
                    </w:rPr>
                    <w:t>在同一界面。</w:t>
                  </w:r>
                </w:p>
                <w:p w14:paraId="01477C0F"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数控车削具有车端面、粗车、精车、沟槽、车螺纹、动态高速车削、仿形车和全向车削等加工方式。</w:t>
                  </w:r>
                </w:p>
                <w:p w14:paraId="2E6F02AC"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3D</w:t>
                  </w:r>
                  <w:r>
                    <w:rPr>
                      <w:rFonts w:hint="eastAsia"/>
                      <w:bCs/>
                      <w:color w:val="000000" w:themeColor="text1"/>
                      <w:szCs w:val="21"/>
                    </w:rPr>
                    <w:t>车削刀具，可导入</w:t>
                  </w:r>
                  <w:r>
                    <w:rPr>
                      <w:rFonts w:hint="eastAsia"/>
                      <w:bCs/>
                      <w:color w:val="000000" w:themeColor="text1"/>
                      <w:szCs w:val="21"/>
                    </w:rPr>
                    <w:t xml:space="preserve"> </w:t>
                  </w:r>
                  <w:r>
                    <w:rPr>
                      <w:rFonts w:hint="eastAsia"/>
                      <w:bCs/>
                      <w:color w:val="000000" w:themeColor="text1"/>
                      <w:szCs w:val="21"/>
                    </w:rPr>
                    <w:t>可建立，</w:t>
                  </w:r>
                </w:p>
                <w:p w14:paraId="73C6554D"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支持全向切削，提高加工效率。</w:t>
                  </w:r>
                </w:p>
                <w:p w14:paraId="1AC367FE"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C</w:t>
                  </w:r>
                  <w:r>
                    <w:rPr>
                      <w:rFonts w:hint="eastAsia"/>
                      <w:bCs/>
                      <w:color w:val="000000" w:themeColor="text1"/>
                      <w:szCs w:val="21"/>
                    </w:rPr>
                    <w:t>轴铣削，支持带动力刀头的铣削机床。</w:t>
                  </w:r>
                </w:p>
                <w:p w14:paraId="557944A1" w14:textId="77777777" w:rsidR="00D53A09" w:rsidRDefault="00870A8F">
                  <w:pPr>
                    <w:pStyle w:val="afff8"/>
                    <w:numPr>
                      <w:ilvl w:val="0"/>
                      <w:numId w:val="18"/>
                    </w:numPr>
                    <w:ind w:firstLineChars="0"/>
                    <w:jc w:val="left"/>
                    <w:rPr>
                      <w:bCs/>
                      <w:color w:val="000000" w:themeColor="text1"/>
                      <w:szCs w:val="21"/>
                    </w:rPr>
                  </w:pPr>
                  <w:r>
                    <w:rPr>
                      <w:rFonts w:hint="eastAsia"/>
                      <w:bCs/>
                      <w:color w:val="000000" w:themeColor="text1"/>
                      <w:szCs w:val="21"/>
                    </w:rPr>
                    <w:t>支持线框与实体仿真。</w:t>
                  </w:r>
                </w:p>
                <w:p w14:paraId="284AA7A9" w14:textId="77777777" w:rsidR="00D53A09" w:rsidRDefault="00870A8F">
                  <w:pPr>
                    <w:rPr>
                      <w:rFonts w:ascii="宋体" w:hAnsi="宋体" w:cs="宋体"/>
                      <w:bCs/>
                      <w:color w:val="000000" w:themeColor="text1"/>
                      <w:szCs w:val="21"/>
                    </w:rPr>
                  </w:pPr>
                  <w:r>
                    <w:rPr>
                      <w:rFonts w:ascii="宋体" w:hAnsi="宋体" w:cs="宋体" w:hint="eastAsia"/>
                      <w:bCs/>
                      <w:color w:val="000000" w:themeColor="text1"/>
                      <w:szCs w:val="21"/>
                    </w:rPr>
                    <w:t>▲支持自定义螺纹、多头螺纹车削加工</w:t>
                  </w:r>
                </w:p>
                <w:p w14:paraId="530EC9B2" w14:textId="77777777" w:rsidR="00D53A09" w:rsidRDefault="00870A8F">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线切割模块</w:t>
                  </w:r>
                </w:p>
                <w:p w14:paraId="795CA08E" w14:textId="77777777" w:rsidR="00D53A09" w:rsidRDefault="00870A8F">
                  <w:pPr>
                    <w:pStyle w:val="afff8"/>
                    <w:numPr>
                      <w:ilvl w:val="0"/>
                      <w:numId w:val="19"/>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2</w:t>
                  </w:r>
                  <w:r>
                    <w:rPr>
                      <w:rFonts w:hint="eastAsia"/>
                      <w:bCs/>
                      <w:color w:val="000000" w:themeColor="text1"/>
                      <w:szCs w:val="21"/>
                    </w:rPr>
                    <w:t>轴轮廓加工，可实现自动切入切出。</w:t>
                  </w:r>
                </w:p>
                <w:p w14:paraId="71886131" w14:textId="77777777" w:rsidR="00D53A09" w:rsidRDefault="00870A8F">
                  <w:pPr>
                    <w:pStyle w:val="afff8"/>
                    <w:numPr>
                      <w:ilvl w:val="0"/>
                      <w:numId w:val="19"/>
                    </w:numPr>
                    <w:ind w:firstLineChars="0"/>
                    <w:jc w:val="left"/>
                    <w:rPr>
                      <w:bCs/>
                      <w:color w:val="000000" w:themeColor="text1"/>
                      <w:szCs w:val="21"/>
                    </w:rPr>
                  </w:pPr>
                  <w:r>
                    <w:rPr>
                      <w:rFonts w:hint="eastAsia"/>
                      <w:bCs/>
                      <w:color w:val="000000" w:themeColor="text1"/>
                      <w:szCs w:val="21"/>
                    </w:rPr>
                    <w:t>支持自动穿丝、断丝加工。</w:t>
                  </w:r>
                </w:p>
                <w:p w14:paraId="18058D83" w14:textId="77777777" w:rsidR="00D53A09" w:rsidRDefault="00870A8F">
                  <w:pPr>
                    <w:pStyle w:val="afff8"/>
                    <w:numPr>
                      <w:ilvl w:val="0"/>
                      <w:numId w:val="19"/>
                    </w:numPr>
                    <w:ind w:firstLineChars="0"/>
                    <w:jc w:val="left"/>
                    <w:rPr>
                      <w:bCs/>
                      <w:color w:val="000000" w:themeColor="text1"/>
                      <w:szCs w:val="21"/>
                    </w:rPr>
                  </w:pPr>
                  <w:r>
                    <w:rPr>
                      <w:rFonts w:hint="eastAsia"/>
                      <w:bCs/>
                      <w:color w:val="000000" w:themeColor="text1"/>
                      <w:szCs w:val="21"/>
                    </w:rPr>
                    <w:t>支持自动精加工和反向加工。</w:t>
                  </w:r>
                </w:p>
                <w:p w14:paraId="2812A60B" w14:textId="77777777" w:rsidR="00D53A09" w:rsidRDefault="00870A8F">
                  <w:pPr>
                    <w:rPr>
                      <w:rFonts w:ascii="宋体" w:hAnsi="宋体" w:cs="宋体"/>
                      <w:bCs/>
                      <w:color w:val="000000" w:themeColor="text1"/>
                      <w:szCs w:val="21"/>
                    </w:rPr>
                  </w:pPr>
                  <w:r>
                    <w:rPr>
                      <w:rFonts w:ascii="宋体" w:hAnsi="宋体" w:cs="宋体" w:hint="eastAsia"/>
                      <w:bCs/>
                      <w:color w:val="000000" w:themeColor="text1"/>
                      <w:szCs w:val="21"/>
                    </w:rPr>
                    <w:t>实现线框与实体仿真。</w:t>
                  </w:r>
                </w:p>
                <w:p w14:paraId="6E78CA76" w14:textId="77777777" w:rsidR="00D53A09" w:rsidRDefault="00870A8F">
                  <w:pPr>
                    <w:numPr>
                      <w:ilvl w:val="0"/>
                      <w:numId w:val="15"/>
                    </w:numPr>
                    <w:rPr>
                      <w:rFonts w:ascii="宋体" w:hAnsi="宋体" w:cs="宋体"/>
                      <w:bCs/>
                      <w:color w:val="000000" w:themeColor="text1"/>
                      <w:szCs w:val="21"/>
                    </w:rPr>
                  </w:pPr>
                  <w:r>
                    <w:rPr>
                      <w:rFonts w:ascii="宋体" w:hAnsi="宋体" w:cs="宋体" w:hint="eastAsia"/>
                      <w:bCs/>
                      <w:color w:val="000000" w:themeColor="text1"/>
                      <w:szCs w:val="21"/>
                    </w:rPr>
                    <w:t>木雕模块</w:t>
                  </w:r>
                </w:p>
                <w:p w14:paraId="2AFC023C" w14:textId="77777777" w:rsidR="00D53A09" w:rsidRDefault="00870A8F">
                  <w:pPr>
                    <w:pStyle w:val="afff8"/>
                    <w:numPr>
                      <w:ilvl w:val="0"/>
                      <w:numId w:val="20"/>
                    </w:numPr>
                    <w:ind w:firstLineChars="0"/>
                    <w:jc w:val="left"/>
                    <w:rPr>
                      <w:bCs/>
                      <w:color w:val="000000" w:themeColor="text1"/>
                      <w:szCs w:val="21"/>
                    </w:rPr>
                  </w:pPr>
                  <w:r>
                    <w:rPr>
                      <w:rFonts w:hint="eastAsia"/>
                      <w:bCs/>
                      <w:color w:val="000000" w:themeColor="text1"/>
                      <w:szCs w:val="21"/>
                    </w:rPr>
                    <w:t>能够完成</w:t>
                  </w:r>
                  <w:r>
                    <w:rPr>
                      <w:rFonts w:hint="eastAsia"/>
                      <w:bCs/>
                      <w:color w:val="000000" w:themeColor="text1"/>
                      <w:szCs w:val="21"/>
                    </w:rPr>
                    <w:t>2</w:t>
                  </w:r>
                  <w:r>
                    <w:rPr>
                      <w:rFonts w:hint="eastAsia"/>
                      <w:bCs/>
                      <w:color w:val="000000" w:themeColor="text1"/>
                      <w:szCs w:val="21"/>
                    </w:rPr>
                    <w:t>轴</w:t>
                  </w:r>
                  <w:r>
                    <w:rPr>
                      <w:rFonts w:hint="eastAsia"/>
                      <w:bCs/>
                      <w:color w:val="000000" w:themeColor="text1"/>
                      <w:szCs w:val="21"/>
                    </w:rPr>
                    <w:t>-3</w:t>
                  </w:r>
                  <w:r>
                    <w:rPr>
                      <w:rFonts w:hint="eastAsia"/>
                      <w:bCs/>
                      <w:color w:val="000000" w:themeColor="text1"/>
                      <w:szCs w:val="21"/>
                    </w:rPr>
                    <w:t>轴的加工策略。</w:t>
                  </w:r>
                </w:p>
                <w:p w14:paraId="20EE8AE5" w14:textId="77777777" w:rsidR="00D53A09" w:rsidRDefault="00870A8F">
                  <w:pPr>
                    <w:pStyle w:val="afff8"/>
                    <w:numPr>
                      <w:ilvl w:val="0"/>
                      <w:numId w:val="20"/>
                    </w:numPr>
                    <w:ind w:firstLineChars="0"/>
                    <w:jc w:val="left"/>
                    <w:rPr>
                      <w:bCs/>
                      <w:color w:val="000000" w:themeColor="text1"/>
                      <w:szCs w:val="21"/>
                    </w:rPr>
                  </w:pPr>
                  <w:r>
                    <w:rPr>
                      <w:rFonts w:hint="eastAsia"/>
                      <w:bCs/>
                      <w:color w:val="000000" w:themeColor="text1"/>
                      <w:szCs w:val="21"/>
                    </w:rPr>
                    <w:t>能够实现木工排钻、锯切割功能、成型刀具特征成型。</w:t>
                  </w:r>
                </w:p>
                <w:p w14:paraId="7A533786" w14:textId="77777777" w:rsidR="00D53A09" w:rsidRDefault="00870A8F">
                  <w:pPr>
                    <w:numPr>
                      <w:ilvl w:val="0"/>
                      <w:numId w:val="20"/>
                    </w:numPr>
                    <w:rPr>
                      <w:rFonts w:ascii="宋体" w:hAnsi="宋体" w:cs="宋体"/>
                      <w:bCs/>
                      <w:color w:val="000000" w:themeColor="text1"/>
                      <w:szCs w:val="21"/>
                    </w:rPr>
                  </w:pPr>
                  <w:r>
                    <w:rPr>
                      <w:rFonts w:ascii="宋体" w:hAnsi="宋体" w:cs="宋体" w:hint="eastAsia"/>
                      <w:bCs/>
                      <w:color w:val="000000" w:themeColor="text1"/>
                      <w:szCs w:val="21"/>
                    </w:rPr>
                    <w:t>实现线框与实体仿真。</w:t>
                  </w:r>
                </w:p>
                <w:p w14:paraId="658602B1" w14:textId="77777777" w:rsidR="00D53A09" w:rsidRDefault="00870A8F">
                  <w:pPr>
                    <w:rPr>
                      <w:rFonts w:ascii="宋体" w:hAnsi="宋体" w:cs="宋体"/>
                      <w:bCs/>
                      <w:color w:val="000000" w:themeColor="text1"/>
                      <w:szCs w:val="21"/>
                    </w:rPr>
                  </w:pPr>
                  <w:r>
                    <w:rPr>
                      <w:rFonts w:ascii="宋体" w:hAnsi="宋体" w:cs="宋体" w:hint="eastAsia"/>
                      <w:bCs/>
                      <w:color w:val="000000" w:themeColor="text1"/>
                      <w:szCs w:val="21"/>
                    </w:rPr>
                    <w:lastRenderedPageBreak/>
                    <w:t>六、仿真加工</w:t>
                  </w:r>
                </w:p>
                <w:p w14:paraId="6122399C"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可以导入</w:t>
                  </w:r>
                  <w:r>
                    <w:rPr>
                      <w:rFonts w:hint="eastAsia"/>
                      <w:bCs/>
                      <w:color w:val="000000" w:themeColor="text1"/>
                      <w:szCs w:val="21"/>
                    </w:rPr>
                    <w:t xml:space="preserve"> 9</w:t>
                  </w:r>
                  <w:r>
                    <w:rPr>
                      <w:rFonts w:hint="eastAsia"/>
                      <w:bCs/>
                      <w:color w:val="000000" w:themeColor="text1"/>
                      <w:szCs w:val="21"/>
                    </w:rPr>
                    <w:t>种以上多轴机床实体模型仿真加工，可根据客户机床模型文件定制实体模拟环境，实现刀具组件、夹具、机床部件真实环境下的工艺环境模拟。</w:t>
                  </w:r>
                </w:p>
                <w:p w14:paraId="7908F26E"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集成一体的机床仿真和碰撞检查</w:t>
                  </w:r>
                </w:p>
                <w:p w14:paraId="67496137"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具有智能测量分析功能，在模拟期间快速准确地测量距离。</w:t>
                  </w:r>
                </w:p>
                <w:p w14:paraId="0523738B"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具有真实加工仿真功能，各个</w:t>
                  </w:r>
                  <w:proofErr w:type="gramStart"/>
                  <w:r>
                    <w:rPr>
                      <w:rFonts w:hint="eastAsia"/>
                      <w:bCs/>
                      <w:color w:val="000000" w:themeColor="text1"/>
                      <w:szCs w:val="21"/>
                    </w:rPr>
                    <w:t>加工面</w:t>
                  </w:r>
                  <w:proofErr w:type="gramEnd"/>
                  <w:r>
                    <w:rPr>
                      <w:rFonts w:hint="eastAsia"/>
                      <w:bCs/>
                      <w:color w:val="000000" w:themeColor="text1"/>
                      <w:szCs w:val="21"/>
                    </w:rPr>
                    <w:t>均能进行加工仿真。该功能让编程者精确判断出实际加工的效果，分析加工缺陷等，在实际加工前就可以得到真实的加工结果。</w:t>
                  </w:r>
                </w:p>
                <w:p w14:paraId="3C1458F0"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实体仿真过程进行捕捉，随时拖动还原仿真过程。</w:t>
                  </w:r>
                </w:p>
                <w:p w14:paraId="73A4C6ED"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可以根据客户提供的机床</w:t>
                  </w:r>
                  <w:r>
                    <w:rPr>
                      <w:rFonts w:hint="eastAsia"/>
                      <w:bCs/>
                      <w:color w:val="000000" w:themeColor="text1"/>
                      <w:szCs w:val="21"/>
                    </w:rPr>
                    <w:t>3D</w:t>
                  </w:r>
                  <w:r>
                    <w:rPr>
                      <w:rFonts w:hint="eastAsia"/>
                      <w:bCs/>
                      <w:color w:val="000000" w:themeColor="text1"/>
                      <w:szCs w:val="21"/>
                    </w:rPr>
                    <w:t>数据模型，定制构建真实仿真机床（有偿服务）。</w:t>
                  </w:r>
                </w:p>
                <w:p w14:paraId="137066D7"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机床仿真是基于同品牌软件运行环境下的仿真，而非第三方软件进行仿真，从而保证了仿真的真实性。</w:t>
                  </w:r>
                </w:p>
                <w:p w14:paraId="5A25F994" w14:textId="77777777" w:rsidR="00D53A09" w:rsidRDefault="00870A8F">
                  <w:pPr>
                    <w:pStyle w:val="afff8"/>
                    <w:numPr>
                      <w:ilvl w:val="0"/>
                      <w:numId w:val="21"/>
                    </w:numPr>
                    <w:ind w:firstLineChars="0"/>
                    <w:jc w:val="left"/>
                    <w:rPr>
                      <w:bCs/>
                      <w:color w:val="000000" w:themeColor="text1"/>
                      <w:szCs w:val="21"/>
                    </w:rPr>
                  </w:pPr>
                  <w:r>
                    <w:rPr>
                      <w:rFonts w:hint="eastAsia"/>
                      <w:bCs/>
                      <w:color w:val="000000" w:themeColor="text1"/>
                      <w:szCs w:val="21"/>
                    </w:rPr>
                    <w:t>机床仿真在碰撞发生时立刻报警并能够显示发生碰撞的坐标数据，给编程者提供</w:t>
                  </w:r>
                  <w:r>
                    <w:rPr>
                      <w:rFonts w:hint="eastAsia"/>
                      <w:bCs/>
                      <w:color w:val="000000" w:themeColor="text1"/>
                      <w:szCs w:val="21"/>
                    </w:rPr>
                    <w:t xml:space="preserve"> </w:t>
                  </w:r>
                  <w:r>
                    <w:rPr>
                      <w:rFonts w:hint="eastAsia"/>
                      <w:bCs/>
                      <w:color w:val="000000" w:themeColor="text1"/>
                      <w:szCs w:val="21"/>
                    </w:rPr>
                    <w:t>一个准确的判断，而不必进行</w:t>
                  </w:r>
                  <w:proofErr w:type="gramStart"/>
                  <w:r>
                    <w:rPr>
                      <w:rFonts w:hint="eastAsia"/>
                      <w:bCs/>
                      <w:color w:val="000000" w:themeColor="text1"/>
                      <w:szCs w:val="21"/>
                    </w:rPr>
                    <w:t>再次试切验证</w:t>
                  </w:r>
                  <w:proofErr w:type="gramEnd"/>
                  <w:r>
                    <w:rPr>
                      <w:rFonts w:hint="eastAsia"/>
                      <w:bCs/>
                      <w:color w:val="000000" w:themeColor="text1"/>
                      <w:szCs w:val="21"/>
                    </w:rPr>
                    <w:t>。</w:t>
                  </w:r>
                </w:p>
                <w:p w14:paraId="7DE49ACC" w14:textId="77777777" w:rsidR="00D53A09" w:rsidRDefault="00870A8F">
                  <w:pPr>
                    <w:numPr>
                      <w:ilvl w:val="0"/>
                      <w:numId w:val="21"/>
                    </w:numPr>
                    <w:rPr>
                      <w:rFonts w:ascii="宋体" w:hAnsi="宋体" w:cs="宋体"/>
                      <w:bCs/>
                      <w:color w:val="000000" w:themeColor="text1"/>
                      <w:szCs w:val="21"/>
                    </w:rPr>
                  </w:pPr>
                  <w:r>
                    <w:rPr>
                      <w:rFonts w:ascii="宋体" w:hAnsi="宋体" w:cs="宋体" w:hint="eastAsia"/>
                      <w:bCs/>
                      <w:color w:val="000000" w:themeColor="text1"/>
                      <w:szCs w:val="21"/>
                    </w:rPr>
                    <w:t>▲符合世界技能大赛CAM软件技术要求规范。</w:t>
                  </w:r>
                </w:p>
                <w:p w14:paraId="461383DD" w14:textId="77777777" w:rsidR="00D53A09" w:rsidRDefault="00870A8F">
                  <w:pPr>
                    <w:widowControl/>
                    <w:spacing w:line="360" w:lineRule="exact"/>
                    <w:jc w:val="left"/>
                    <w:textAlignment w:val="center"/>
                    <w:rPr>
                      <w:color w:val="000000" w:themeColor="text1"/>
                      <w:szCs w:val="21"/>
                    </w:rPr>
                  </w:pPr>
                  <w:r>
                    <w:rPr>
                      <w:rFonts w:ascii="宋体" w:hAnsi="宋体" w:cs="宋体" w:hint="eastAsia"/>
                      <w:bCs/>
                      <w:color w:val="000000" w:themeColor="text1"/>
                      <w:szCs w:val="21"/>
                    </w:rPr>
                    <w:t>七、▲中标后签订合同前要提供软件制造商出具的售后服务承诺书原件。</w:t>
                  </w:r>
                </w:p>
              </w:tc>
              <w:tc>
                <w:tcPr>
                  <w:tcW w:w="850" w:type="dxa"/>
                  <w:tcBorders>
                    <w:top w:val="single" w:sz="4" w:space="0" w:color="000000"/>
                    <w:left w:val="single" w:sz="4" w:space="0" w:color="000000"/>
                    <w:bottom w:val="single" w:sz="4" w:space="0" w:color="000000"/>
                    <w:right w:val="single" w:sz="4" w:space="0" w:color="000000"/>
                  </w:tcBorders>
                  <w:vAlign w:val="center"/>
                </w:tcPr>
                <w:p w14:paraId="75B68395"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lastRenderedPageBreak/>
                    <w:t>1</w:t>
                  </w:r>
                  <w:r>
                    <w:rPr>
                      <w:rFonts w:ascii="宋体" w:hAnsi="宋体"/>
                      <w:color w:val="000000" w:themeColor="text1"/>
                      <w:szCs w:val="21"/>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75E2E436"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节点</w:t>
                  </w:r>
                </w:p>
              </w:tc>
            </w:tr>
            <w:tr w:rsidR="00D53A09" w14:paraId="407EA571"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3E06C81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lastRenderedPageBreak/>
                    <w:t>19</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253658D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多轴模块处理软件（教育版）</w:t>
                  </w:r>
                </w:p>
              </w:tc>
              <w:tc>
                <w:tcPr>
                  <w:tcW w:w="7988" w:type="dxa"/>
                  <w:tcBorders>
                    <w:top w:val="single" w:sz="4" w:space="0" w:color="000000"/>
                    <w:left w:val="single" w:sz="4" w:space="0" w:color="000000"/>
                    <w:bottom w:val="single" w:sz="4" w:space="0" w:color="000000"/>
                    <w:right w:val="single" w:sz="4" w:space="0" w:color="000000"/>
                  </w:tcBorders>
                </w:tcPr>
                <w:p w14:paraId="30FC1FEE"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完全具备前倾</w:t>
                  </w:r>
                  <w:r>
                    <w:rPr>
                      <w:rFonts w:hint="eastAsia"/>
                      <w:bCs/>
                      <w:color w:val="000000" w:themeColor="text1"/>
                      <w:szCs w:val="21"/>
                    </w:rPr>
                    <w:t>/</w:t>
                  </w:r>
                  <w:r>
                    <w:rPr>
                      <w:rFonts w:hint="eastAsia"/>
                      <w:bCs/>
                      <w:color w:val="000000" w:themeColor="text1"/>
                      <w:szCs w:val="21"/>
                    </w:rPr>
                    <w:t>侧倾、直线、从点、到点、平面、曲面、曲线、固定轴角度、绕轴旋转、到串联</w:t>
                  </w:r>
                  <w:proofErr w:type="gramStart"/>
                  <w:r>
                    <w:rPr>
                      <w:rFonts w:hint="eastAsia"/>
                      <w:bCs/>
                      <w:color w:val="000000" w:themeColor="text1"/>
                      <w:szCs w:val="21"/>
                    </w:rPr>
                    <w:t>等刀轴</w:t>
                  </w:r>
                  <w:proofErr w:type="gramEnd"/>
                  <w:r>
                    <w:rPr>
                      <w:rFonts w:hint="eastAsia"/>
                      <w:bCs/>
                      <w:color w:val="000000" w:themeColor="text1"/>
                      <w:szCs w:val="21"/>
                    </w:rPr>
                    <w:t>定义方式。</w:t>
                  </w:r>
                </w:p>
                <w:p w14:paraId="5361BAC9"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5</w:t>
                  </w:r>
                  <w:proofErr w:type="gramStart"/>
                  <w:r>
                    <w:rPr>
                      <w:rFonts w:hint="eastAsia"/>
                      <w:bCs/>
                      <w:color w:val="000000" w:themeColor="text1"/>
                      <w:szCs w:val="21"/>
                    </w:rPr>
                    <w:t>轴多曲面</w:t>
                  </w:r>
                  <w:proofErr w:type="gramEnd"/>
                  <w:r>
                    <w:rPr>
                      <w:rFonts w:hint="eastAsia"/>
                      <w:bCs/>
                      <w:color w:val="000000" w:themeColor="text1"/>
                      <w:szCs w:val="21"/>
                    </w:rPr>
                    <w:t>/</w:t>
                  </w:r>
                  <w:r>
                    <w:rPr>
                      <w:rFonts w:hint="eastAsia"/>
                      <w:bCs/>
                      <w:color w:val="000000" w:themeColor="text1"/>
                      <w:szCs w:val="21"/>
                    </w:rPr>
                    <w:t>单曲面联动加工，支持</w:t>
                  </w:r>
                  <w:r>
                    <w:rPr>
                      <w:rFonts w:hint="eastAsia"/>
                      <w:bCs/>
                      <w:color w:val="000000" w:themeColor="text1"/>
                      <w:szCs w:val="21"/>
                    </w:rPr>
                    <w:t xml:space="preserve">5 </w:t>
                  </w:r>
                  <w:r>
                    <w:rPr>
                      <w:rFonts w:hint="eastAsia"/>
                      <w:bCs/>
                      <w:color w:val="000000" w:themeColor="text1"/>
                      <w:szCs w:val="21"/>
                    </w:rPr>
                    <w:t>轴联动粗切和</w:t>
                  </w:r>
                  <w:proofErr w:type="gramStart"/>
                  <w:r>
                    <w:rPr>
                      <w:rFonts w:hint="eastAsia"/>
                      <w:bCs/>
                      <w:color w:val="000000" w:themeColor="text1"/>
                      <w:szCs w:val="21"/>
                    </w:rPr>
                    <w:t>侧刃</w:t>
                  </w:r>
                  <w:proofErr w:type="gramEnd"/>
                  <w:r>
                    <w:rPr>
                      <w:rFonts w:hint="eastAsia"/>
                      <w:bCs/>
                      <w:color w:val="000000" w:themeColor="text1"/>
                      <w:szCs w:val="21"/>
                    </w:rPr>
                    <w:t>高效加工方式；</w:t>
                  </w:r>
                </w:p>
                <w:p w14:paraId="67479C3D"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3+2</w:t>
                  </w:r>
                  <w:r>
                    <w:rPr>
                      <w:rFonts w:hint="eastAsia"/>
                      <w:bCs/>
                      <w:color w:val="000000" w:themeColor="text1"/>
                      <w:szCs w:val="21"/>
                    </w:rPr>
                    <w:t>自动粗加工，自动分析模型和毛坯，寻找合适角度创建</w:t>
                  </w:r>
                  <w:r>
                    <w:rPr>
                      <w:rFonts w:hint="eastAsia"/>
                      <w:bCs/>
                      <w:color w:val="000000" w:themeColor="text1"/>
                      <w:szCs w:val="21"/>
                    </w:rPr>
                    <w:t>3+2</w:t>
                  </w:r>
                  <w:proofErr w:type="gramStart"/>
                  <w:r>
                    <w:rPr>
                      <w:rFonts w:hint="eastAsia"/>
                      <w:bCs/>
                      <w:color w:val="000000" w:themeColor="text1"/>
                      <w:szCs w:val="21"/>
                    </w:rPr>
                    <w:t>定轴粗加工</w:t>
                  </w:r>
                  <w:proofErr w:type="gramEnd"/>
                  <w:r>
                    <w:rPr>
                      <w:rFonts w:hint="eastAsia"/>
                      <w:bCs/>
                      <w:color w:val="000000" w:themeColor="text1"/>
                      <w:szCs w:val="21"/>
                    </w:rPr>
                    <w:t>刀路，直至剩余材料符合设定要求。</w:t>
                  </w:r>
                </w:p>
                <w:p w14:paraId="4141CD97"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▲支持多轴联动粗加工，且根据参数调整可修改为壁边精修、底面精修，</w:t>
                  </w:r>
                  <w:proofErr w:type="gramStart"/>
                  <w:r>
                    <w:rPr>
                      <w:rFonts w:hint="eastAsia"/>
                      <w:bCs/>
                      <w:color w:val="000000" w:themeColor="text1"/>
                      <w:szCs w:val="21"/>
                    </w:rPr>
                    <w:t>当用于</w:t>
                  </w:r>
                  <w:proofErr w:type="gramEnd"/>
                  <w:r>
                    <w:rPr>
                      <w:rFonts w:hint="eastAsia"/>
                      <w:bCs/>
                      <w:color w:val="000000" w:themeColor="text1"/>
                      <w:szCs w:val="21"/>
                    </w:rPr>
                    <w:t>壁边精修时支持</w:t>
                  </w:r>
                  <w:r>
                    <w:rPr>
                      <w:rFonts w:hint="eastAsia"/>
                      <w:bCs/>
                      <w:color w:val="000000" w:themeColor="text1"/>
                      <w:szCs w:val="21"/>
                    </w:rPr>
                    <w:t>Accelerated Finishing,</w:t>
                  </w:r>
                  <w:r>
                    <w:rPr>
                      <w:rFonts w:hint="eastAsia"/>
                      <w:bCs/>
                      <w:color w:val="000000" w:themeColor="text1"/>
                      <w:szCs w:val="21"/>
                    </w:rPr>
                    <w:t>提高精加工效率。</w:t>
                  </w:r>
                </w:p>
                <w:p w14:paraId="1478F63F"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支持刀尖或刀具侧</w:t>
                  </w:r>
                  <w:proofErr w:type="gramStart"/>
                  <w:r>
                    <w:rPr>
                      <w:rFonts w:hint="eastAsia"/>
                      <w:bCs/>
                      <w:color w:val="000000" w:themeColor="text1"/>
                      <w:szCs w:val="21"/>
                    </w:rPr>
                    <w:t>刃</w:t>
                  </w:r>
                  <w:proofErr w:type="gramEnd"/>
                  <w:r>
                    <w:rPr>
                      <w:rFonts w:hint="eastAsia"/>
                      <w:bCs/>
                      <w:color w:val="000000" w:themeColor="text1"/>
                      <w:szCs w:val="21"/>
                    </w:rPr>
                    <w:t>加工方式。</w:t>
                  </w:r>
                </w:p>
                <w:p w14:paraId="7F8B80EF"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5</w:t>
                  </w:r>
                  <w:r>
                    <w:rPr>
                      <w:rFonts w:hint="eastAsia"/>
                      <w:bCs/>
                      <w:color w:val="000000" w:themeColor="text1"/>
                      <w:szCs w:val="21"/>
                    </w:rPr>
                    <w:t>轴动态区域加工。</w:t>
                  </w:r>
                </w:p>
                <w:p w14:paraId="25DE5DEB"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w:t>
                  </w:r>
                  <w:r>
                    <w:rPr>
                      <w:rFonts w:hint="eastAsia"/>
                      <w:bCs/>
                      <w:color w:val="000000" w:themeColor="text1"/>
                      <w:szCs w:val="21"/>
                    </w:rPr>
                    <w:t>Accelerated Finishing,</w:t>
                  </w:r>
                  <w:r>
                    <w:rPr>
                      <w:rFonts w:hint="eastAsia"/>
                      <w:bCs/>
                      <w:color w:val="000000" w:themeColor="text1"/>
                      <w:szCs w:val="21"/>
                    </w:rPr>
                    <w:t>提高精加工效率。</w:t>
                  </w:r>
                </w:p>
                <w:p w14:paraId="5EC5B50B"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▲支持多轴去除毛刺专用刀路，可实现斜角加工。</w:t>
                  </w:r>
                </w:p>
                <w:p w14:paraId="61BF5B6F"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支持统一精加工刀具路径，单个策略可实现多种加工方式。</w:t>
                  </w:r>
                  <w:r>
                    <w:rPr>
                      <w:rFonts w:hint="eastAsia"/>
                      <w:bCs/>
                      <w:color w:val="000000" w:themeColor="text1"/>
                      <w:szCs w:val="21"/>
                    </w:rPr>
                    <w:t xml:space="preserve"> </w:t>
                  </w:r>
                </w:p>
                <w:p w14:paraId="05239582"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具备智能的自动碰撞避让功能，防止刀具夹持部件与工件或夹具的干涉碰撞，</w:t>
                  </w:r>
                  <w:r>
                    <w:rPr>
                      <w:rFonts w:hint="eastAsia"/>
                      <w:bCs/>
                      <w:color w:val="000000" w:themeColor="text1"/>
                      <w:szCs w:val="21"/>
                    </w:rPr>
                    <w:t xml:space="preserve"> </w:t>
                  </w:r>
                  <w:r>
                    <w:rPr>
                      <w:rFonts w:hint="eastAsia"/>
                      <w:bCs/>
                      <w:color w:val="000000" w:themeColor="text1"/>
                      <w:szCs w:val="21"/>
                    </w:rPr>
                    <w:t>对于可能发生碰撞的部位进行自动</w:t>
                  </w:r>
                  <w:proofErr w:type="gramStart"/>
                  <w:r>
                    <w:rPr>
                      <w:rFonts w:hint="eastAsia"/>
                      <w:bCs/>
                      <w:color w:val="000000" w:themeColor="text1"/>
                      <w:szCs w:val="21"/>
                    </w:rPr>
                    <w:t>的刀轴偏摆</w:t>
                  </w:r>
                  <w:proofErr w:type="gramEnd"/>
                  <w:r>
                    <w:rPr>
                      <w:rFonts w:hint="eastAsia"/>
                      <w:bCs/>
                      <w:color w:val="000000" w:themeColor="text1"/>
                      <w:szCs w:val="21"/>
                    </w:rPr>
                    <w:t>避让。</w:t>
                  </w:r>
                </w:p>
                <w:p w14:paraId="412B4A15"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t>具备智能</w:t>
                  </w:r>
                  <w:proofErr w:type="gramStart"/>
                  <w:r>
                    <w:rPr>
                      <w:rFonts w:hint="eastAsia"/>
                      <w:bCs/>
                      <w:color w:val="000000" w:themeColor="text1"/>
                      <w:szCs w:val="21"/>
                    </w:rPr>
                    <w:t>的刀轴光顺</w:t>
                  </w:r>
                  <w:proofErr w:type="gramEnd"/>
                  <w:r>
                    <w:rPr>
                      <w:rFonts w:hint="eastAsia"/>
                      <w:bCs/>
                      <w:color w:val="000000" w:themeColor="text1"/>
                      <w:szCs w:val="21"/>
                    </w:rPr>
                    <w:t>化处理功能，</w:t>
                  </w:r>
                  <w:proofErr w:type="gramStart"/>
                  <w:r>
                    <w:rPr>
                      <w:rFonts w:hint="eastAsia"/>
                      <w:bCs/>
                      <w:color w:val="000000" w:themeColor="text1"/>
                      <w:szCs w:val="21"/>
                    </w:rPr>
                    <w:t>使得刀轴不连续</w:t>
                  </w:r>
                  <w:proofErr w:type="gramEnd"/>
                  <w:r>
                    <w:rPr>
                      <w:rFonts w:hint="eastAsia"/>
                      <w:bCs/>
                      <w:color w:val="000000" w:themeColor="text1"/>
                      <w:szCs w:val="21"/>
                    </w:rPr>
                    <w:t>处、突然变化区域自动光顺</w:t>
                  </w:r>
                  <w:r>
                    <w:rPr>
                      <w:rFonts w:hint="eastAsia"/>
                      <w:bCs/>
                      <w:color w:val="000000" w:themeColor="text1"/>
                      <w:szCs w:val="21"/>
                    </w:rPr>
                    <w:t xml:space="preserve"> </w:t>
                  </w:r>
                  <w:r>
                    <w:rPr>
                      <w:rFonts w:hint="eastAsia"/>
                      <w:bCs/>
                      <w:color w:val="000000" w:themeColor="text1"/>
                      <w:szCs w:val="21"/>
                    </w:rPr>
                    <w:t>刀轴，以提高</w:t>
                  </w:r>
                  <w:r>
                    <w:rPr>
                      <w:rFonts w:hint="eastAsia"/>
                      <w:bCs/>
                      <w:color w:val="000000" w:themeColor="text1"/>
                      <w:szCs w:val="21"/>
                    </w:rPr>
                    <w:t xml:space="preserve">5 </w:t>
                  </w:r>
                  <w:r>
                    <w:rPr>
                      <w:rFonts w:hint="eastAsia"/>
                      <w:bCs/>
                      <w:color w:val="000000" w:themeColor="text1"/>
                      <w:szCs w:val="21"/>
                    </w:rPr>
                    <w:t>轴加工的效率和被加工工件的表面质量。</w:t>
                  </w:r>
                </w:p>
                <w:p w14:paraId="34C5E7C3" w14:textId="77777777" w:rsidR="00D53A09" w:rsidRDefault="00870A8F">
                  <w:pPr>
                    <w:pStyle w:val="afff8"/>
                    <w:numPr>
                      <w:ilvl w:val="0"/>
                      <w:numId w:val="22"/>
                    </w:numPr>
                    <w:ind w:firstLineChars="0"/>
                    <w:jc w:val="left"/>
                    <w:rPr>
                      <w:bCs/>
                      <w:color w:val="000000" w:themeColor="text1"/>
                      <w:szCs w:val="21"/>
                    </w:rPr>
                  </w:pPr>
                  <w:r>
                    <w:rPr>
                      <w:rFonts w:hint="eastAsia"/>
                      <w:bCs/>
                      <w:color w:val="000000" w:themeColor="text1"/>
                      <w:szCs w:val="21"/>
                    </w:rPr>
                    <w:lastRenderedPageBreak/>
                    <w:t>可以控制刀具与材料的接触角度和恒定的切削进给，尤其适合于可使用全侧</w:t>
                  </w:r>
                  <w:proofErr w:type="gramStart"/>
                  <w:r>
                    <w:rPr>
                      <w:rFonts w:hint="eastAsia"/>
                      <w:bCs/>
                      <w:color w:val="000000" w:themeColor="text1"/>
                      <w:szCs w:val="21"/>
                    </w:rPr>
                    <w:t>刃</w:t>
                  </w:r>
                  <w:proofErr w:type="gramEnd"/>
                  <w:r>
                    <w:rPr>
                      <w:rFonts w:hint="eastAsia"/>
                      <w:bCs/>
                      <w:color w:val="000000" w:themeColor="text1"/>
                      <w:szCs w:val="21"/>
                    </w:rPr>
                    <w:t>深切削的模型，可最大限度发挥硬质合金刀具的效力。</w:t>
                  </w:r>
                </w:p>
                <w:p w14:paraId="2758FF67" w14:textId="77777777" w:rsidR="00D53A09" w:rsidRDefault="00870A8F">
                  <w:pPr>
                    <w:jc w:val="left"/>
                    <w:rPr>
                      <w:bCs/>
                      <w:color w:val="000000" w:themeColor="text1"/>
                      <w:szCs w:val="21"/>
                    </w:rPr>
                  </w:pPr>
                  <w:r>
                    <w:rPr>
                      <w:rFonts w:hint="eastAsia"/>
                      <w:bCs/>
                      <w:color w:val="000000" w:themeColor="text1"/>
                      <w:szCs w:val="21"/>
                    </w:rPr>
                    <w:t>13.</w:t>
                  </w:r>
                  <w:r>
                    <w:rPr>
                      <w:rFonts w:hint="eastAsia"/>
                      <w:bCs/>
                      <w:color w:val="000000" w:themeColor="text1"/>
                      <w:szCs w:val="21"/>
                    </w:rPr>
                    <w:t>▲符合世界技能大赛</w:t>
                  </w:r>
                  <w:r>
                    <w:rPr>
                      <w:rFonts w:hint="eastAsia"/>
                      <w:bCs/>
                      <w:color w:val="000000" w:themeColor="text1"/>
                      <w:szCs w:val="21"/>
                    </w:rPr>
                    <w:t>CAM</w:t>
                  </w:r>
                  <w:r>
                    <w:rPr>
                      <w:rFonts w:hint="eastAsia"/>
                      <w:bCs/>
                      <w:color w:val="000000" w:themeColor="text1"/>
                      <w:szCs w:val="21"/>
                    </w:rPr>
                    <w:t>软件技术要求规范。</w:t>
                  </w:r>
                </w:p>
                <w:p w14:paraId="1C4AEAE9" w14:textId="77777777" w:rsidR="00D53A09" w:rsidRDefault="00870A8F">
                  <w:pPr>
                    <w:widowControl/>
                    <w:spacing w:line="360" w:lineRule="exact"/>
                    <w:jc w:val="left"/>
                    <w:textAlignment w:val="center"/>
                    <w:rPr>
                      <w:rFonts w:ascii="宋体" w:hAnsi="宋体" w:cs="宋体"/>
                      <w:bCs/>
                      <w:color w:val="000000" w:themeColor="text1"/>
                      <w:szCs w:val="21"/>
                    </w:rPr>
                  </w:pPr>
                  <w:r>
                    <w:rPr>
                      <w:rFonts w:ascii="宋体" w:hAnsi="宋体" w:cs="宋体" w:hint="eastAsia"/>
                      <w:bCs/>
                      <w:color w:val="000000" w:themeColor="text1"/>
                      <w:szCs w:val="21"/>
                    </w:rPr>
                    <w:t>14.▲中标后签订合同前要提供软件制造商出具的售后服务承诺书原件。</w:t>
                  </w:r>
                </w:p>
                <w:p w14:paraId="0122B3FB" w14:textId="77777777" w:rsidR="00D53A09" w:rsidRDefault="00870A8F">
                  <w:pPr>
                    <w:pStyle w:val="a3"/>
                    <w:rPr>
                      <w:color w:val="000000" w:themeColor="text1"/>
                      <w:sz w:val="21"/>
                      <w:szCs w:val="21"/>
                    </w:rPr>
                  </w:pPr>
                  <w:r>
                    <w:rPr>
                      <w:rFonts w:hint="eastAsia"/>
                      <w:bCs/>
                      <w:color w:val="000000" w:themeColor="text1"/>
                      <w:sz w:val="21"/>
                      <w:szCs w:val="21"/>
                    </w:rPr>
                    <w:t>（注：单独的多轴模块，不包含搭建的基础包）</w:t>
                  </w:r>
                </w:p>
              </w:tc>
              <w:tc>
                <w:tcPr>
                  <w:tcW w:w="850" w:type="dxa"/>
                  <w:tcBorders>
                    <w:top w:val="single" w:sz="4" w:space="0" w:color="000000"/>
                    <w:left w:val="single" w:sz="4" w:space="0" w:color="000000"/>
                    <w:bottom w:val="single" w:sz="4" w:space="0" w:color="000000"/>
                    <w:right w:val="single" w:sz="4" w:space="0" w:color="000000"/>
                  </w:tcBorders>
                  <w:vAlign w:val="center"/>
                </w:tcPr>
                <w:p w14:paraId="2B5F54AA"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33FC53F"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套</w:t>
                  </w:r>
                </w:p>
              </w:tc>
            </w:tr>
            <w:tr w:rsidR="00D53A09" w14:paraId="5D9DEB6B"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559DADF1"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20</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1D26CD18"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4轴后处理功能模块（教育版）</w:t>
                  </w:r>
                </w:p>
              </w:tc>
              <w:tc>
                <w:tcPr>
                  <w:tcW w:w="7988" w:type="dxa"/>
                  <w:tcBorders>
                    <w:top w:val="single" w:sz="4" w:space="0" w:color="000000"/>
                    <w:left w:val="single" w:sz="4" w:space="0" w:color="000000"/>
                    <w:bottom w:val="single" w:sz="4" w:space="0" w:color="000000"/>
                    <w:right w:val="single" w:sz="4" w:space="0" w:color="000000"/>
                  </w:tcBorders>
                </w:tcPr>
                <w:p w14:paraId="7496E3B0" w14:textId="77777777" w:rsidR="00D53A09" w:rsidRDefault="00870A8F">
                  <w:pPr>
                    <w:jc w:val="left"/>
                    <w:rPr>
                      <w:bCs/>
                      <w:color w:val="000000" w:themeColor="text1"/>
                      <w:szCs w:val="21"/>
                    </w:rPr>
                  </w:pPr>
                  <w:r>
                    <w:rPr>
                      <w:rFonts w:hint="eastAsia"/>
                      <w:bCs/>
                      <w:color w:val="000000" w:themeColor="text1"/>
                      <w:szCs w:val="21"/>
                    </w:rPr>
                    <w:t>1</w:t>
                  </w:r>
                  <w:r>
                    <w:rPr>
                      <w:bCs/>
                      <w:color w:val="000000" w:themeColor="text1"/>
                      <w:szCs w:val="21"/>
                    </w:rPr>
                    <w:t>.</w:t>
                  </w:r>
                  <w:r>
                    <w:rPr>
                      <w:rFonts w:hint="eastAsia"/>
                      <w:bCs/>
                      <w:color w:val="000000" w:themeColor="text1"/>
                      <w:szCs w:val="21"/>
                    </w:rPr>
                    <w:t>结合学校现有机床和控制器环境，定制设备后置文件，支持四轴联动输出（</w:t>
                  </w:r>
                  <w:r>
                    <w:rPr>
                      <w:rFonts w:hint="eastAsia"/>
                      <w:bCs/>
                      <w:color w:val="000000" w:themeColor="text1"/>
                      <w:szCs w:val="21"/>
                    </w:rPr>
                    <w:t>XYZA/XYZB</w:t>
                  </w:r>
                  <w:r>
                    <w:rPr>
                      <w:rFonts w:hint="eastAsia"/>
                      <w:bCs/>
                      <w:color w:val="000000" w:themeColor="text1"/>
                      <w:szCs w:val="21"/>
                    </w:rPr>
                    <w:t>）；替换轴</w:t>
                  </w:r>
                  <w:proofErr w:type="gramStart"/>
                  <w:r>
                    <w:rPr>
                      <w:rFonts w:hint="eastAsia"/>
                      <w:bCs/>
                      <w:color w:val="000000" w:themeColor="text1"/>
                      <w:szCs w:val="21"/>
                    </w:rPr>
                    <w:t>动态刀路的</w:t>
                  </w:r>
                  <w:proofErr w:type="gramEnd"/>
                  <w:r>
                    <w:rPr>
                      <w:rFonts w:hint="eastAsia"/>
                      <w:bCs/>
                      <w:color w:val="000000" w:themeColor="text1"/>
                      <w:szCs w:val="21"/>
                    </w:rPr>
                    <w:t>四联动输出（四轴角度变化小于</w:t>
                  </w:r>
                  <w:r>
                    <w:rPr>
                      <w:rFonts w:hint="eastAsia"/>
                      <w:bCs/>
                      <w:color w:val="000000" w:themeColor="text1"/>
                      <w:szCs w:val="21"/>
                    </w:rPr>
                    <w:t>180</w:t>
                  </w:r>
                  <w:r>
                    <w:rPr>
                      <w:rFonts w:hint="eastAsia"/>
                      <w:bCs/>
                      <w:color w:val="000000" w:themeColor="text1"/>
                      <w:szCs w:val="21"/>
                    </w:rPr>
                    <w:t>度）；支持高级旋转策略的应用；第四轴回转方向可根据用户机床进行调整（软件界面实现）；支持联动钻孔、攻螺纹、镗孔等</w:t>
                  </w:r>
                  <w:proofErr w:type="gramStart"/>
                  <w:r>
                    <w:rPr>
                      <w:rFonts w:hint="eastAsia"/>
                      <w:bCs/>
                      <w:color w:val="000000" w:themeColor="text1"/>
                      <w:szCs w:val="21"/>
                    </w:rPr>
                    <w:t>孔加工</w:t>
                  </w:r>
                  <w:proofErr w:type="gramEnd"/>
                  <w:r>
                    <w:rPr>
                      <w:rFonts w:hint="eastAsia"/>
                      <w:bCs/>
                      <w:color w:val="000000" w:themeColor="text1"/>
                      <w:szCs w:val="21"/>
                    </w:rPr>
                    <w:t>功能输出；可以在是否使用</w:t>
                  </w:r>
                  <w:proofErr w:type="gramStart"/>
                  <w:r>
                    <w:rPr>
                      <w:rFonts w:hint="eastAsia"/>
                      <w:bCs/>
                      <w:color w:val="000000" w:themeColor="text1"/>
                      <w:szCs w:val="21"/>
                    </w:rPr>
                    <w:t>有刀库间进行</w:t>
                  </w:r>
                  <w:proofErr w:type="gramEnd"/>
                  <w:r>
                    <w:rPr>
                      <w:rFonts w:hint="eastAsia"/>
                      <w:bCs/>
                      <w:color w:val="000000" w:themeColor="text1"/>
                      <w:szCs w:val="21"/>
                    </w:rPr>
                    <w:t>切换、</w:t>
                  </w:r>
                  <w:r>
                    <w:rPr>
                      <w:rFonts w:hint="eastAsia"/>
                      <w:bCs/>
                      <w:color w:val="000000" w:themeColor="text1"/>
                      <w:szCs w:val="21"/>
                    </w:rPr>
                    <w:t>Z</w:t>
                  </w:r>
                  <w:proofErr w:type="gramStart"/>
                  <w:r>
                    <w:rPr>
                      <w:rFonts w:hint="eastAsia"/>
                      <w:bCs/>
                      <w:color w:val="000000" w:themeColor="text1"/>
                      <w:szCs w:val="21"/>
                    </w:rPr>
                    <w:t>轴特殊</w:t>
                  </w:r>
                  <w:proofErr w:type="gramEnd"/>
                  <w:r>
                    <w:rPr>
                      <w:rFonts w:hint="eastAsia"/>
                      <w:bCs/>
                      <w:color w:val="000000" w:themeColor="text1"/>
                      <w:szCs w:val="21"/>
                    </w:rPr>
                    <w:t>值的输出。</w:t>
                  </w:r>
                </w:p>
                <w:p w14:paraId="5BA9CC33" w14:textId="77777777" w:rsidR="00D53A09" w:rsidRDefault="00870A8F">
                  <w:pPr>
                    <w:jc w:val="left"/>
                    <w:rPr>
                      <w:bCs/>
                      <w:color w:val="000000" w:themeColor="text1"/>
                      <w:szCs w:val="21"/>
                    </w:rPr>
                  </w:pPr>
                  <w:r>
                    <w:rPr>
                      <w:rFonts w:hint="eastAsia"/>
                      <w:bCs/>
                      <w:color w:val="000000" w:themeColor="text1"/>
                      <w:szCs w:val="21"/>
                    </w:rPr>
                    <w:t>2</w:t>
                  </w:r>
                  <w:r>
                    <w:rPr>
                      <w:bCs/>
                      <w:color w:val="000000" w:themeColor="text1"/>
                      <w:szCs w:val="21"/>
                    </w:rPr>
                    <w:t>.</w:t>
                  </w:r>
                  <w:r>
                    <w:rPr>
                      <w:rFonts w:hint="eastAsia"/>
                      <w:bCs/>
                      <w:color w:val="000000" w:themeColor="text1"/>
                      <w:szCs w:val="21"/>
                    </w:rPr>
                    <w:t>▲符合世界技能大赛</w:t>
                  </w:r>
                  <w:r>
                    <w:rPr>
                      <w:rFonts w:hint="eastAsia"/>
                      <w:bCs/>
                      <w:color w:val="000000" w:themeColor="text1"/>
                      <w:szCs w:val="21"/>
                    </w:rPr>
                    <w:t>C</w:t>
                  </w:r>
                  <w:r>
                    <w:rPr>
                      <w:bCs/>
                      <w:color w:val="000000" w:themeColor="text1"/>
                      <w:szCs w:val="21"/>
                    </w:rPr>
                    <w:t>AM</w:t>
                  </w:r>
                  <w:r>
                    <w:rPr>
                      <w:rFonts w:hint="eastAsia"/>
                      <w:bCs/>
                      <w:color w:val="000000" w:themeColor="text1"/>
                      <w:szCs w:val="21"/>
                    </w:rPr>
                    <w:t>软件技术要求规范。</w:t>
                  </w:r>
                </w:p>
                <w:p w14:paraId="1C0BA4B6" w14:textId="77777777" w:rsidR="00D53A09" w:rsidRDefault="00870A8F">
                  <w:pPr>
                    <w:jc w:val="left"/>
                    <w:rPr>
                      <w:bCs/>
                      <w:color w:val="000000" w:themeColor="text1"/>
                      <w:szCs w:val="21"/>
                    </w:rPr>
                  </w:pPr>
                  <w:r>
                    <w:rPr>
                      <w:bCs/>
                      <w:color w:val="000000" w:themeColor="text1"/>
                      <w:szCs w:val="21"/>
                    </w:rPr>
                    <w:t>3.</w:t>
                  </w:r>
                  <w:r>
                    <w:rPr>
                      <w:rFonts w:hint="eastAsia"/>
                      <w:bCs/>
                      <w:color w:val="000000" w:themeColor="text1"/>
                      <w:szCs w:val="21"/>
                    </w:rPr>
                    <w:t>▲中标后签订合同前要提供软件制造商出具的售后服务承诺书原件。</w:t>
                  </w:r>
                </w:p>
              </w:tc>
              <w:tc>
                <w:tcPr>
                  <w:tcW w:w="850" w:type="dxa"/>
                  <w:tcBorders>
                    <w:top w:val="single" w:sz="4" w:space="0" w:color="000000"/>
                    <w:left w:val="single" w:sz="4" w:space="0" w:color="000000"/>
                    <w:bottom w:val="single" w:sz="4" w:space="0" w:color="000000"/>
                    <w:right w:val="single" w:sz="4" w:space="0" w:color="000000"/>
                  </w:tcBorders>
                  <w:vAlign w:val="center"/>
                </w:tcPr>
                <w:p w14:paraId="05BA87FA"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FFF3B97"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套</w:t>
                  </w:r>
                </w:p>
              </w:tc>
            </w:tr>
            <w:tr w:rsidR="00D53A09" w14:paraId="0D3FD307"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0E5D405D"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21</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2A7AF71E"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简式数控车</w:t>
                  </w:r>
                </w:p>
              </w:tc>
              <w:tc>
                <w:tcPr>
                  <w:tcW w:w="7988" w:type="dxa"/>
                  <w:tcBorders>
                    <w:top w:val="single" w:sz="4" w:space="0" w:color="000000"/>
                    <w:left w:val="single" w:sz="4" w:space="0" w:color="000000"/>
                    <w:bottom w:val="single" w:sz="4" w:space="0" w:color="000000"/>
                    <w:right w:val="single" w:sz="4" w:space="0" w:color="000000"/>
                  </w:tcBorders>
                </w:tcPr>
                <w:p w14:paraId="4A6710BD"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一、加工范围</w:t>
                  </w:r>
                </w:p>
                <w:p w14:paraId="6EFA1081"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r>
                    <w:rPr>
                      <w:rFonts w:hint="eastAsia"/>
                      <w:color w:val="000000" w:themeColor="text1"/>
                      <w:szCs w:val="21"/>
                    </w:rPr>
                    <w:t>床身上最大回转直径：</w:t>
                  </w:r>
                  <w:r>
                    <w:rPr>
                      <w:rFonts w:ascii="宋体" w:hAnsi="宋体" w:hint="eastAsia"/>
                      <w:color w:val="000000" w:themeColor="text1"/>
                    </w:rPr>
                    <w:t>≥</w:t>
                  </w:r>
                  <w:r>
                    <w:rPr>
                      <w:rFonts w:hint="eastAsia"/>
                      <w:color w:val="000000" w:themeColor="text1"/>
                      <w:szCs w:val="21"/>
                    </w:rPr>
                    <w:t>Φ</w:t>
                  </w:r>
                  <w:r>
                    <w:rPr>
                      <w:rFonts w:hint="eastAsia"/>
                      <w:color w:val="000000" w:themeColor="text1"/>
                      <w:szCs w:val="21"/>
                    </w:rPr>
                    <w:t>400(mm)</w:t>
                  </w:r>
                </w:p>
                <w:p w14:paraId="0A5809A5"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r>
                    <w:rPr>
                      <w:rFonts w:hint="eastAsia"/>
                      <w:color w:val="000000" w:themeColor="text1"/>
                      <w:szCs w:val="21"/>
                    </w:rPr>
                    <w:t>床鞍上最大回转直径：</w:t>
                  </w:r>
                  <w:r>
                    <w:rPr>
                      <w:rFonts w:ascii="宋体" w:hAnsi="宋体" w:hint="eastAsia"/>
                      <w:color w:val="000000" w:themeColor="text1"/>
                    </w:rPr>
                    <w:t>≥</w:t>
                  </w:r>
                  <w:r>
                    <w:rPr>
                      <w:rFonts w:hint="eastAsia"/>
                      <w:color w:val="000000" w:themeColor="text1"/>
                      <w:szCs w:val="21"/>
                    </w:rPr>
                    <w:t>Φ</w:t>
                  </w:r>
                  <w:r>
                    <w:rPr>
                      <w:rFonts w:hint="eastAsia"/>
                      <w:color w:val="000000" w:themeColor="text1"/>
                      <w:szCs w:val="21"/>
                    </w:rPr>
                    <w:t>200(mm)</w:t>
                  </w:r>
                </w:p>
                <w:p w14:paraId="6E76BE41"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3.</w:t>
                  </w:r>
                  <w:r>
                    <w:rPr>
                      <w:rFonts w:hint="eastAsia"/>
                      <w:color w:val="000000" w:themeColor="text1"/>
                      <w:szCs w:val="21"/>
                    </w:rPr>
                    <w:t>最大车削直径：</w:t>
                  </w:r>
                  <w:r>
                    <w:rPr>
                      <w:rFonts w:ascii="宋体" w:hAnsi="宋体" w:hint="eastAsia"/>
                      <w:color w:val="000000" w:themeColor="text1"/>
                    </w:rPr>
                    <w:t>≥</w:t>
                  </w:r>
                  <w:r>
                    <w:rPr>
                      <w:rFonts w:hint="eastAsia"/>
                      <w:color w:val="000000" w:themeColor="text1"/>
                      <w:szCs w:val="21"/>
                    </w:rPr>
                    <w:t>Φ</w:t>
                  </w:r>
                  <w:r>
                    <w:rPr>
                      <w:rFonts w:hint="eastAsia"/>
                      <w:color w:val="000000" w:themeColor="text1"/>
                      <w:szCs w:val="21"/>
                    </w:rPr>
                    <w:t>400(mm)</w:t>
                  </w:r>
                </w:p>
                <w:p w14:paraId="5C6DB01C"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4.</w:t>
                  </w:r>
                  <w:r>
                    <w:rPr>
                      <w:rFonts w:hint="eastAsia"/>
                      <w:color w:val="000000" w:themeColor="text1"/>
                      <w:szCs w:val="21"/>
                    </w:rPr>
                    <w:t>顶尖距：</w:t>
                  </w:r>
                  <w:r>
                    <w:rPr>
                      <w:rFonts w:ascii="宋体" w:hAnsi="宋体" w:hint="eastAsia"/>
                      <w:color w:val="000000" w:themeColor="text1"/>
                    </w:rPr>
                    <w:t>≥</w:t>
                  </w:r>
                  <w:r>
                    <w:rPr>
                      <w:rFonts w:hint="eastAsia"/>
                      <w:color w:val="000000" w:themeColor="text1"/>
                      <w:szCs w:val="21"/>
                    </w:rPr>
                    <w:t>750(mm)</w:t>
                  </w:r>
                </w:p>
                <w:p w14:paraId="7709FC9B"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5.</w:t>
                  </w:r>
                  <w:r>
                    <w:rPr>
                      <w:rFonts w:hint="eastAsia"/>
                      <w:color w:val="000000" w:themeColor="text1"/>
                      <w:szCs w:val="21"/>
                    </w:rPr>
                    <w:t>最大车削长度：</w:t>
                  </w:r>
                  <w:r>
                    <w:rPr>
                      <w:rFonts w:ascii="宋体" w:hAnsi="宋体" w:hint="eastAsia"/>
                      <w:color w:val="000000" w:themeColor="text1"/>
                    </w:rPr>
                    <w:t>≥</w:t>
                  </w:r>
                  <w:r>
                    <w:rPr>
                      <w:rFonts w:hint="eastAsia"/>
                      <w:color w:val="000000" w:themeColor="text1"/>
                      <w:szCs w:val="21"/>
                    </w:rPr>
                    <w:t>580(mm)</w:t>
                  </w:r>
                </w:p>
                <w:p w14:paraId="552CCFBA"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二、主轴</w:t>
                  </w:r>
                </w:p>
                <w:p w14:paraId="3329F181"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r>
                    <w:rPr>
                      <w:rFonts w:hint="eastAsia"/>
                      <w:color w:val="000000" w:themeColor="text1"/>
                      <w:szCs w:val="21"/>
                    </w:rPr>
                    <w:t>主轴通孔直径</w:t>
                  </w:r>
                  <w:r>
                    <w:rPr>
                      <w:rFonts w:hint="eastAsia"/>
                      <w:color w:val="000000" w:themeColor="text1"/>
                      <w:szCs w:val="21"/>
                    </w:rPr>
                    <w:t>(mm)</w:t>
                  </w:r>
                  <w:r>
                    <w:rPr>
                      <w:rFonts w:hint="eastAsia"/>
                      <w:color w:val="000000" w:themeColor="text1"/>
                      <w:szCs w:val="21"/>
                    </w:rPr>
                    <w:t>：Φ</w:t>
                  </w:r>
                  <w:r>
                    <w:rPr>
                      <w:rFonts w:hint="eastAsia"/>
                      <w:color w:val="000000" w:themeColor="text1"/>
                      <w:szCs w:val="21"/>
                    </w:rPr>
                    <w:t>57</w:t>
                  </w:r>
                </w:p>
                <w:p w14:paraId="6B22C105"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r>
                    <w:rPr>
                      <w:rFonts w:hint="eastAsia"/>
                      <w:color w:val="000000" w:themeColor="text1"/>
                      <w:szCs w:val="21"/>
                    </w:rPr>
                    <w:t>主轴头型式：</w:t>
                  </w:r>
                  <w:r>
                    <w:rPr>
                      <w:rFonts w:hint="eastAsia"/>
                      <w:color w:val="000000" w:themeColor="text1"/>
                      <w:szCs w:val="21"/>
                    </w:rPr>
                    <w:t>ISO702/</w:t>
                  </w:r>
                  <w:r>
                    <w:rPr>
                      <w:rFonts w:hint="eastAsia"/>
                      <w:color w:val="000000" w:themeColor="text1"/>
                      <w:szCs w:val="21"/>
                    </w:rPr>
                    <w:t>Ⅰ</w:t>
                  </w:r>
                  <w:r>
                    <w:rPr>
                      <w:rFonts w:hint="eastAsia"/>
                      <w:color w:val="000000" w:themeColor="text1"/>
                      <w:szCs w:val="21"/>
                    </w:rPr>
                    <w:t xml:space="preserve"> A2-6 </w:t>
                  </w:r>
                  <w:r>
                    <w:rPr>
                      <w:rFonts w:hint="eastAsia"/>
                      <w:color w:val="000000" w:themeColor="text1"/>
                      <w:szCs w:val="21"/>
                    </w:rPr>
                    <w:t>手动卡盘</w:t>
                  </w:r>
                </w:p>
                <w:p w14:paraId="2F53D0E2"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3.</w:t>
                  </w:r>
                  <w:r>
                    <w:rPr>
                      <w:rFonts w:hint="eastAsia"/>
                      <w:color w:val="000000" w:themeColor="text1"/>
                      <w:szCs w:val="21"/>
                    </w:rPr>
                    <w:t>主轴转速：</w:t>
                  </w:r>
                  <w:r>
                    <w:rPr>
                      <w:rFonts w:hint="eastAsia"/>
                      <w:color w:val="000000" w:themeColor="text1"/>
                      <w:szCs w:val="21"/>
                    </w:rPr>
                    <w:t>140-3000(</w:t>
                  </w:r>
                  <w:r>
                    <w:rPr>
                      <w:rFonts w:hint="eastAsia"/>
                      <w:color w:val="000000" w:themeColor="text1"/>
                      <w:szCs w:val="21"/>
                    </w:rPr>
                    <w:t>无级</w:t>
                  </w:r>
                  <w:r>
                    <w:rPr>
                      <w:rFonts w:hint="eastAsia"/>
                      <w:color w:val="000000" w:themeColor="text1"/>
                      <w:szCs w:val="21"/>
                    </w:rPr>
                    <w:t>)(r/min)</w:t>
                  </w:r>
                </w:p>
                <w:p w14:paraId="3D812F84"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4.</w:t>
                  </w:r>
                  <w:r>
                    <w:rPr>
                      <w:rFonts w:hint="eastAsia"/>
                      <w:color w:val="000000" w:themeColor="text1"/>
                      <w:szCs w:val="21"/>
                    </w:rPr>
                    <w:t>卡盘直径：</w:t>
                  </w:r>
                  <w:r>
                    <w:rPr>
                      <w:rFonts w:ascii="宋体" w:hAnsi="宋体" w:hint="eastAsia"/>
                      <w:color w:val="000000" w:themeColor="text1"/>
                    </w:rPr>
                    <w:t>≥</w:t>
                  </w:r>
                  <w:r>
                    <w:rPr>
                      <w:rFonts w:hint="eastAsia"/>
                      <w:color w:val="000000" w:themeColor="text1"/>
                      <w:szCs w:val="21"/>
                    </w:rPr>
                    <w:t>Φ</w:t>
                  </w:r>
                  <w:r>
                    <w:rPr>
                      <w:rFonts w:hint="eastAsia"/>
                      <w:color w:val="000000" w:themeColor="text1"/>
                      <w:szCs w:val="21"/>
                    </w:rPr>
                    <w:t>200(mm)</w:t>
                  </w:r>
                </w:p>
                <w:p w14:paraId="2008A463"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5.</w:t>
                  </w:r>
                  <w:r>
                    <w:rPr>
                      <w:rFonts w:hint="eastAsia"/>
                      <w:color w:val="000000" w:themeColor="text1"/>
                      <w:szCs w:val="21"/>
                    </w:rPr>
                    <w:t>主电机功率：</w:t>
                  </w:r>
                  <w:r>
                    <w:rPr>
                      <w:rFonts w:hint="eastAsia"/>
                      <w:color w:val="000000" w:themeColor="text1"/>
                      <w:szCs w:val="21"/>
                    </w:rPr>
                    <w:t>5.5(</w:t>
                  </w:r>
                  <w:r>
                    <w:rPr>
                      <w:rFonts w:hint="eastAsia"/>
                      <w:color w:val="000000" w:themeColor="text1"/>
                      <w:szCs w:val="21"/>
                    </w:rPr>
                    <w:t>伺服</w:t>
                  </w:r>
                  <w:r>
                    <w:rPr>
                      <w:rFonts w:hint="eastAsia"/>
                      <w:color w:val="000000" w:themeColor="text1"/>
                      <w:szCs w:val="21"/>
                    </w:rPr>
                    <w:t>)(kw)</w:t>
                  </w:r>
                </w:p>
                <w:p w14:paraId="06971DBE"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三、尾座</w:t>
                  </w:r>
                </w:p>
                <w:p w14:paraId="6E5CC934"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r>
                    <w:rPr>
                      <w:rFonts w:hint="eastAsia"/>
                      <w:color w:val="000000" w:themeColor="text1"/>
                      <w:szCs w:val="21"/>
                    </w:rPr>
                    <w:t>套筒直径</w:t>
                  </w:r>
                  <w:r>
                    <w:rPr>
                      <w:rFonts w:hint="eastAsia"/>
                      <w:color w:val="000000" w:themeColor="text1"/>
                      <w:szCs w:val="21"/>
                    </w:rPr>
                    <w:t>/</w:t>
                  </w:r>
                  <w:r>
                    <w:rPr>
                      <w:rFonts w:hint="eastAsia"/>
                      <w:color w:val="000000" w:themeColor="text1"/>
                      <w:szCs w:val="21"/>
                    </w:rPr>
                    <w:t>行程</w:t>
                  </w:r>
                  <w:r>
                    <w:rPr>
                      <w:rFonts w:hint="eastAsia"/>
                      <w:color w:val="000000" w:themeColor="text1"/>
                      <w:szCs w:val="21"/>
                    </w:rPr>
                    <w:t>(mm)</w:t>
                  </w:r>
                  <w:r>
                    <w:rPr>
                      <w:rFonts w:hint="eastAsia"/>
                      <w:color w:val="000000" w:themeColor="text1"/>
                      <w:szCs w:val="21"/>
                    </w:rPr>
                    <w:t>：</w:t>
                  </w:r>
                  <w:r>
                    <w:rPr>
                      <w:rFonts w:ascii="宋体" w:hAnsi="宋体" w:hint="eastAsia"/>
                      <w:color w:val="000000" w:themeColor="text1"/>
                    </w:rPr>
                    <w:t>≥</w:t>
                  </w:r>
                  <w:r>
                    <w:rPr>
                      <w:rFonts w:hint="eastAsia"/>
                      <w:color w:val="000000" w:themeColor="text1"/>
                      <w:szCs w:val="21"/>
                    </w:rPr>
                    <w:t>Φ</w:t>
                  </w:r>
                  <w:r>
                    <w:rPr>
                      <w:rFonts w:hint="eastAsia"/>
                      <w:color w:val="000000" w:themeColor="text1"/>
                      <w:szCs w:val="21"/>
                    </w:rPr>
                    <w:t>65/120</w:t>
                  </w:r>
                </w:p>
                <w:p w14:paraId="789FBF28"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r>
                    <w:rPr>
                      <w:rFonts w:hint="eastAsia"/>
                      <w:color w:val="000000" w:themeColor="text1"/>
                      <w:szCs w:val="21"/>
                    </w:rPr>
                    <w:t>顶尖锥度：</w:t>
                  </w:r>
                  <w:r>
                    <w:rPr>
                      <w:rFonts w:hint="eastAsia"/>
                      <w:color w:val="000000" w:themeColor="text1"/>
                      <w:szCs w:val="21"/>
                    </w:rPr>
                    <w:t>MT No.4</w:t>
                  </w:r>
                </w:p>
                <w:p w14:paraId="237557B2"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lastRenderedPageBreak/>
                    <w:t>四、床鞍</w:t>
                  </w:r>
                </w:p>
                <w:p w14:paraId="67B20C5F"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r>
                    <w:rPr>
                      <w:rFonts w:hint="eastAsia"/>
                      <w:color w:val="000000" w:themeColor="text1"/>
                      <w:szCs w:val="21"/>
                    </w:rPr>
                    <w:t>移动距离</w:t>
                  </w:r>
                  <w:r>
                    <w:rPr>
                      <w:rFonts w:hint="eastAsia"/>
                      <w:color w:val="000000" w:themeColor="text1"/>
                      <w:szCs w:val="21"/>
                    </w:rPr>
                    <w:t>X/Z</w:t>
                  </w:r>
                  <w:r>
                    <w:rPr>
                      <w:rFonts w:hint="eastAsia"/>
                      <w:color w:val="000000" w:themeColor="text1"/>
                      <w:szCs w:val="21"/>
                    </w:rPr>
                    <w:t>：</w:t>
                  </w:r>
                  <w:r>
                    <w:rPr>
                      <w:rFonts w:ascii="宋体" w:hAnsi="宋体" w:hint="eastAsia"/>
                      <w:color w:val="000000" w:themeColor="text1"/>
                    </w:rPr>
                    <w:t>≥</w:t>
                  </w:r>
                  <w:r>
                    <w:rPr>
                      <w:rFonts w:hint="eastAsia"/>
                      <w:color w:val="000000" w:themeColor="text1"/>
                      <w:szCs w:val="21"/>
                    </w:rPr>
                    <w:t>230/590(mm)</w:t>
                  </w:r>
                </w:p>
                <w:p w14:paraId="34918802"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r>
                    <w:rPr>
                      <w:rFonts w:hint="eastAsia"/>
                      <w:color w:val="000000" w:themeColor="text1"/>
                      <w:szCs w:val="21"/>
                    </w:rPr>
                    <w:t>快速移动速度</w:t>
                  </w:r>
                  <w:r>
                    <w:rPr>
                      <w:rFonts w:hint="eastAsia"/>
                      <w:color w:val="000000" w:themeColor="text1"/>
                      <w:szCs w:val="21"/>
                    </w:rPr>
                    <w:t>X/Z</w:t>
                  </w:r>
                  <w:r>
                    <w:rPr>
                      <w:rFonts w:hint="eastAsia"/>
                      <w:color w:val="000000" w:themeColor="text1"/>
                      <w:szCs w:val="21"/>
                    </w:rPr>
                    <w:t>：</w:t>
                  </w:r>
                  <w:r>
                    <w:rPr>
                      <w:rFonts w:ascii="宋体" w:hAnsi="宋体" w:hint="eastAsia"/>
                      <w:color w:val="000000" w:themeColor="text1"/>
                    </w:rPr>
                    <w:t>≥</w:t>
                  </w:r>
                  <w:r>
                    <w:rPr>
                      <w:rFonts w:hint="eastAsia"/>
                      <w:color w:val="000000" w:themeColor="text1"/>
                      <w:szCs w:val="21"/>
                    </w:rPr>
                    <w:t>6/8(m/min)</w:t>
                  </w:r>
                </w:p>
                <w:p w14:paraId="4E1B72FE"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五、刀架</w:t>
                  </w:r>
                </w:p>
                <w:p w14:paraId="0E1751F1"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proofErr w:type="gramStart"/>
                  <w:r>
                    <w:rPr>
                      <w:rFonts w:hint="eastAsia"/>
                      <w:color w:val="000000" w:themeColor="text1"/>
                      <w:szCs w:val="21"/>
                    </w:rPr>
                    <w:t>工位数</w:t>
                  </w:r>
                  <w:proofErr w:type="gramEnd"/>
                  <w:r>
                    <w:rPr>
                      <w:rFonts w:hint="eastAsia"/>
                      <w:color w:val="000000" w:themeColor="text1"/>
                      <w:szCs w:val="21"/>
                    </w:rPr>
                    <w:t>/</w:t>
                  </w:r>
                  <w:r>
                    <w:rPr>
                      <w:rFonts w:hint="eastAsia"/>
                      <w:color w:val="000000" w:themeColor="text1"/>
                      <w:szCs w:val="21"/>
                    </w:rPr>
                    <w:t>型式：</w:t>
                  </w:r>
                  <w:r>
                    <w:rPr>
                      <w:rFonts w:hint="eastAsia"/>
                      <w:color w:val="000000" w:themeColor="text1"/>
                      <w:szCs w:val="21"/>
                    </w:rPr>
                    <w:t>4</w:t>
                  </w:r>
                  <w:r>
                    <w:rPr>
                      <w:rFonts w:hint="eastAsia"/>
                      <w:color w:val="000000" w:themeColor="text1"/>
                      <w:szCs w:val="21"/>
                    </w:rPr>
                    <w:t>（立式）</w:t>
                  </w:r>
                </w:p>
                <w:p w14:paraId="2FAF51F5"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proofErr w:type="gramStart"/>
                  <w:r>
                    <w:rPr>
                      <w:rFonts w:hint="eastAsia"/>
                      <w:color w:val="000000" w:themeColor="text1"/>
                      <w:szCs w:val="21"/>
                    </w:rPr>
                    <w:t>镗</w:t>
                  </w:r>
                  <w:proofErr w:type="gramEnd"/>
                  <w:r>
                    <w:rPr>
                      <w:rFonts w:hint="eastAsia"/>
                      <w:color w:val="000000" w:themeColor="text1"/>
                      <w:szCs w:val="21"/>
                    </w:rPr>
                    <w:t>刀直径：Φ</w:t>
                  </w:r>
                  <w:r>
                    <w:rPr>
                      <w:rFonts w:hint="eastAsia"/>
                      <w:color w:val="000000" w:themeColor="text1"/>
                      <w:szCs w:val="21"/>
                    </w:rPr>
                    <w:t>32(mm)</w:t>
                  </w:r>
                </w:p>
                <w:p w14:paraId="73E801D0"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刀具尺寸：</w:t>
                  </w:r>
                  <w:r>
                    <w:rPr>
                      <w:rFonts w:ascii="宋体" w:hAnsi="宋体" w:hint="eastAsia"/>
                      <w:color w:val="000000" w:themeColor="text1"/>
                    </w:rPr>
                    <w:t>≥</w:t>
                  </w:r>
                  <w:r>
                    <w:rPr>
                      <w:rFonts w:hint="eastAsia"/>
                      <w:color w:val="000000" w:themeColor="text1"/>
                      <w:szCs w:val="21"/>
                    </w:rPr>
                    <w:t>20</w:t>
                  </w:r>
                  <w:r>
                    <w:rPr>
                      <w:rFonts w:hint="eastAsia"/>
                      <w:color w:val="000000" w:themeColor="text1"/>
                      <w:szCs w:val="21"/>
                    </w:rPr>
                    <w:t>×</w:t>
                  </w:r>
                  <w:r>
                    <w:rPr>
                      <w:rFonts w:hint="eastAsia"/>
                      <w:color w:val="000000" w:themeColor="text1"/>
                      <w:szCs w:val="21"/>
                    </w:rPr>
                    <w:t>20(mm)</w:t>
                  </w:r>
                </w:p>
                <w:p w14:paraId="269A724A"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六、其他</w:t>
                  </w:r>
                </w:p>
                <w:p w14:paraId="0E1F3FC0"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1.</w:t>
                  </w:r>
                  <w:r>
                    <w:rPr>
                      <w:rFonts w:hint="eastAsia"/>
                      <w:color w:val="000000" w:themeColor="text1"/>
                      <w:szCs w:val="21"/>
                    </w:rPr>
                    <w:t>源</w:t>
                  </w:r>
                  <w:r>
                    <w:rPr>
                      <w:rFonts w:hint="eastAsia"/>
                      <w:color w:val="000000" w:themeColor="text1"/>
                      <w:szCs w:val="21"/>
                    </w:rPr>
                    <w:t>(kVA)</w:t>
                  </w:r>
                  <w:r>
                    <w:rPr>
                      <w:rFonts w:hint="eastAsia"/>
                      <w:color w:val="000000" w:themeColor="text1"/>
                      <w:szCs w:val="21"/>
                    </w:rPr>
                    <w:t>：</w:t>
                  </w:r>
                  <w:r>
                    <w:rPr>
                      <w:rFonts w:hint="eastAsia"/>
                      <w:color w:val="000000" w:themeColor="text1"/>
                      <w:szCs w:val="21"/>
                    </w:rPr>
                    <w:t>12 kVA</w:t>
                  </w:r>
                </w:p>
                <w:p w14:paraId="5FDD6B6F"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2.</w:t>
                  </w:r>
                  <w:r>
                    <w:rPr>
                      <w:rFonts w:hint="eastAsia"/>
                      <w:color w:val="000000" w:themeColor="text1"/>
                      <w:szCs w:val="21"/>
                    </w:rPr>
                    <w:t>主电机皮带：</w:t>
                  </w:r>
                  <w:r>
                    <w:rPr>
                      <w:rFonts w:hint="eastAsia"/>
                      <w:color w:val="000000" w:themeColor="text1"/>
                      <w:szCs w:val="21"/>
                    </w:rPr>
                    <w:t>3V-710</w:t>
                  </w:r>
                </w:p>
                <w:p w14:paraId="4C6F747D"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3.</w:t>
                  </w:r>
                  <w:r>
                    <w:rPr>
                      <w:rFonts w:hint="eastAsia"/>
                      <w:color w:val="000000" w:themeColor="text1"/>
                      <w:szCs w:val="21"/>
                    </w:rPr>
                    <w:t>体积（长×宽×高）：≥</w:t>
                  </w:r>
                  <w:r>
                    <w:rPr>
                      <w:rFonts w:hint="eastAsia"/>
                      <w:color w:val="000000" w:themeColor="text1"/>
                      <w:szCs w:val="21"/>
                    </w:rPr>
                    <w:t>2150X1260X1600(mm)</w:t>
                  </w:r>
                </w:p>
                <w:p w14:paraId="6AD4C037"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4.</w:t>
                  </w:r>
                  <w:r>
                    <w:rPr>
                      <w:rFonts w:hint="eastAsia"/>
                      <w:color w:val="000000" w:themeColor="text1"/>
                      <w:szCs w:val="21"/>
                    </w:rPr>
                    <w:t>总重量：</w:t>
                  </w:r>
                  <w:r>
                    <w:rPr>
                      <w:rFonts w:hint="eastAsia"/>
                      <w:color w:val="000000" w:themeColor="text1"/>
                      <w:szCs w:val="21"/>
                    </w:rPr>
                    <w:t>1700(kg)</w:t>
                  </w:r>
                </w:p>
                <w:p w14:paraId="7EDEF1E4" w14:textId="77777777" w:rsidR="00D53A09" w:rsidRDefault="00870A8F">
                  <w:pPr>
                    <w:widowControl/>
                    <w:spacing w:line="360" w:lineRule="exact"/>
                    <w:jc w:val="left"/>
                    <w:textAlignment w:val="center"/>
                    <w:rPr>
                      <w:color w:val="000000" w:themeColor="text1"/>
                      <w:szCs w:val="21"/>
                    </w:rPr>
                  </w:pPr>
                  <w:r>
                    <w:rPr>
                      <w:rFonts w:hint="eastAsia"/>
                      <w:color w:val="000000" w:themeColor="text1"/>
                      <w:szCs w:val="21"/>
                    </w:rPr>
                    <w:t>5.</w:t>
                  </w:r>
                  <w:r>
                    <w:rPr>
                      <w:rFonts w:hint="eastAsia"/>
                      <w:color w:val="000000" w:themeColor="text1"/>
                      <w:szCs w:val="21"/>
                    </w:rPr>
                    <w:t>最大工件加工重量（两端装卡）（</w:t>
                  </w:r>
                  <w:r>
                    <w:rPr>
                      <w:rFonts w:hint="eastAsia"/>
                      <w:color w:val="000000" w:themeColor="text1"/>
                      <w:szCs w:val="21"/>
                    </w:rPr>
                    <w:t>kg</w:t>
                  </w:r>
                  <w:r>
                    <w:rPr>
                      <w:rFonts w:hint="eastAsia"/>
                      <w:color w:val="000000" w:themeColor="text1"/>
                      <w:szCs w:val="21"/>
                    </w:rPr>
                    <w:t>）：</w:t>
                  </w:r>
                  <w:r>
                    <w:rPr>
                      <w:rFonts w:hint="eastAsia"/>
                      <w:color w:val="000000" w:themeColor="text1"/>
                      <w:szCs w:val="21"/>
                    </w:rPr>
                    <w:t>550</w:t>
                  </w:r>
                  <w:r>
                    <w:rPr>
                      <w:rFonts w:hint="eastAsia"/>
                      <w:color w:val="000000" w:themeColor="text1"/>
                      <w:szCs w:val="21"/>
                    </w:rPr>
                    <w:t>（Φ</w:t>
                  </w:r>
                  <w:r>
                    <w:rPr>
                      <w:rFonts w:hint="eastAsia"/>
                      <w:color w:val="000000" w:themeColor="text1"/>
                      <w:szCs w:val="21"/>
                    </w:rPr>
                    <w:t>200</w:t>
                  </w:r>
                  <w:r>
                    <w:rPr>
                      <w:rFonts w:hint="eastAsia"/>
                      <w:color w:val="000000" w:themeColor="text1"/>
                      <w:szCs w:val="21"/>
                    </w:rPr>
                    <w:t>手动三爪）</w:t>
                  </w:r>
                </w:p>
              </w:tc>
              <w:tc>
                <w:tcPr>
                  <w:tcW w:w="850" w:type="dxa"/>
                  <w:tcBorders>
                    <w:top w:val="single" w:sz="4" w:space="0" w:color="000000"/>
                    <w:left w:val="single" w:sz="4" w:space="0" w:color="000000"/>
                    <w:bottom w:val="single" w:sz="4" w:space="0" w:color="000000"/>
                    <w:right w:val="single" w:sz="4" w:space="0" w:color="000000"/>
                  </w:tcBorders>
                  <w:vAlign w:val="center"/>
                </w:tcPr>
                <w:p w14:paraId="49F2B808"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F8ADCA6"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hint="eastAsia"/>
                      <w:color w:val="000000" w:themeColor="text1"/>
                      <w:szCs w:val="21"/>
                    </w:rPr>
                    <w:t>台</w:t>
                  </w:r>
                </w:p>
              </w:tc>
            </w:tr>
            <w:tr w:rsidR="00D53A09" w14:paraId="2F11A6E5" w14:textId="77777777">
              <w:tc>
                <w:tcPr>
                  <w:tcW w:w="700" w:type="dxa"/>
                  <w:tcBorders>
                    <w:top w:val="single" w:sz="4" w:space="0" w:color="000000"/>
                    <w:left w:val="single" w:sz="4" w:space="0" w:color="000000"/>
                    <w:bottom w:val="single" w:sz="4" w:space="0" w:color="000000"/>
                    <w:right w:val="single" w:sz="4" w:space="0" w:color="000000"/>
                  </w:tcBorders>
                  <w:vAlign w:val="center"/>
                </w:tcPr>
                <w:p w14:paraId="648F7DCC"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color w:val="000000" w:themeColor="text1"/>
                      <w:kern w:val="0"/>
                      <w:szCs w:val="21"/>
                      <w:lang w:bidi="ar"/>
                    </w:rPr>
                    <w:t>22</w:t>
                  </w:r>
                </w:p>
              </w:tc>
              <w:tc>
                <w:tcPr>
                  <w:tcW w:w="1939" w:type="dxa"/>
                  <w:gridSpan w:val="2"/>
                  <w:tcBorders>
                    <w:top w:val="single" w:sz="4" w:space="0" w:color="000000"/>
                    <w:left w:val="single" w:sz="4" w:space="0" w:color="000000"/>
                    <w:bottom w:val="single" w:sz="4" w:space="0" w:color="000000"/>
                    <w:right w:val="single" w:sz="4" w:space="0" w:color="000000"/>
                  </w:tcBorders>
                  <w:noWrap/>
                  <w:vAlign w:val="center"/>
                </w:tcPr>
                <w:p w14:paraId="6FD9D52C"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rPr>
                    <w:t>文化环境建设</w:t>
                  </w:r>
                </w:p>
              </w:tc>
              <w:tc>
                <w:tcPr>
                  <w:tcW w:w="7988" w:type="dxa"/>
                  <w:tcBorders>
                    <w:top w:val="single" w:sz="4" w:space="0" w:color="000000"/>
                    <w:left w:val="single" w:sz="4" w:space="0" w:color="000000"/>
                    <w:bottom w:val="single" w:sz="4" w:space="0" w:color="000000"/>
                    <w:right w:val="single" w:sz="4" w:space="0" w:color="000000"/>
                  </w:tcBorders>
                </w:tcPr>
                <w:p w14:paraId="12D3DF90" w14:textId="77777777" w:rsidR="00D53A09" w:rsidRDefault="00870A8F">
                  <w:pPr>
                    <w:pStyle w:val="afff8"/>
                    <w:widowControl/>
                    <w:numPr>
                      <w:ilvl w:val="0"/>
                      <w:numId w:val="23"/>
                    </w:numPr>
                    <w:spacing w:line="360" w:lineRule="exact"/>
                    <w:ind w:firstLineChars="0"/>
                    <w:jc w:val="left"/>
                    <w:textAlignment w:val="center"/>
                    <w:rPr>
                      <w:color w:val="000000" w:themeColor="text1"/>
                    </w:rPr>
                  </w:pPr>
                  <w:r>
                    <w:rPr>
                      <w:rFonts w:hint="eastAsia"/>
                      <w:color w:val="000000" w:themeColor="text1"/>
                    </w:rPr>
                    <w:t>文化建设</w:t>
                  </w:r>
                  <w:r>
                    <w:rPr>
                      <w:color w:val="000000" w:themeColor="text1"/>
                    </w:rPr>
                    <w:t>包含</w:t>
                  </w:r>
                  <w:r>
                    <w:rPr>
                      <w:rFonts w:hint="eastAsia"/>
                      <w:color w:val="000000" w:themeColor="text1"/>
                    </w:rPr>
                    <w:t>地坪、吊顶</w:t>
                  </w:r>
                  <w:r>
                    <w:rPr>
                      <w:color w:val="000000" w:themeColor="text1"/>
                    </w:rPr>
                    <w:t>、制度牌、</w:t>
                  </w:r>
                  <w:r>
                    <w:rPr>
                      <w:rFonts w:hint="eastAsia"/>
                      <w:color w:val="000000" w:themeColor="text1"/>
                    </w:rPr>
                    <w:t>指示牌</w:t>
                  </w:r>
                  <w:r>
                    <w:rPr>
                      <w:color w:val="000000" w:themeColor="text1"/>
                    </w:rPr>
                    <w:t>、墙面宣传文化展板、地面实</w:t>
                  </w:r>
                  <w:proofErr w:type="gramStart"/>
                  <w:r>
                    <w:rPr>
                      <w:color w:val="000000" w:themeColor="text1"/>
                    </w:rPr>
                    <w:t>训区域</w:t>
                  </w:r>
                  <w:proofErr w:type="gramEnd"/>
                  <w:r>
                    <w:rPr>
                      <w:rFonts w:hint="eastAsia"/>
                      <w:color w:val="000000" w:themeColor="text1"/>
                    </w:rPr>
                    <w:t>标</w:t>
                  </w:r>
                  <w:r>
                    <w:rPr>
                      <w:color w:val="000000" w:themeColor="text1"/>
                    </w:rPr>
                    <w:t>识</w:t>
                  </w:r>
                  <w:r>
                    <w:rPr>
                      <w:rFonts w:hint="eastAsia"/>
                      <w:color w:val="000000" w:themeColor="text1"/>
                    </w:rPr>
                    <w:t>、</w:t>
                  </w:r>
                  <w:r>
                    <w:rPr>
                      <w:color w:val="000000" w:themeColor="text1"/>
                    </w:rPr>
                    <w:t>造型灯光等</w:t>
                  </w:r>
                  <w:r>
                    <w:rPr>
                      <w:rFonts w:hint="eastAsia"/>
                      <w:color w:val="000000" w:themeColor="text1"/>
                    </w:rPr>
                    <w:t>内容</w:t>
                  </w:r>
                  <w:r>
                    <w:rPr>
                      <w:color w:val="000000" w:themeColor="text1"/>
                    </w:rPr>
                    <w:t>建设</w:t>
                  </w:r>
                  <w:r>
                    <w:rPr>
                      <w:rFonts w:hint="eastAsia"/>
                      <w:color w:val="000000" w:themeColor="text1"/>
                    </w:rPr>
                    <w:t>，</w:t>
                  </w:r>
                  <w:r>
                    <w:rPr>
                      <w:color w:val="000000" w:themeColor="text1"/>
                    </w:rPr>
                    <w:t>为师生打造</w:t>
                  </w:r>
                  <w:r>
                    <w:rPr>
                      <w:rFonts w:hint="eastAsia"/>
                      <w:color w:val="000000" w:themeColor="text1"/>
                    </w:rPr>
                    <w:t>具有</w:t>
                  </w:r>
                  <w:r>
                    <w:rPr>
                      <w:color w:val="000000" w:themeColor="text1"/>
                    </w:rPr>
                    <w:t>现代感、科技感的学习实训</w:t>
                  </w:r>
                  <w:r>
                    <w:rPr>
                      <w:rFonts w:hint="eastAsia"/>
                      <w:color w:val="000000" w:themeColor="text1"/>
                    </w:rPr>
                    <w:t>氛围，</w:t>
                  </w:r>
                  <w:r>
                    <w:rPr>
                      <w:color w:val="000000" w:themeColor="text1"/>
                    </w:rPr>
                    <w:t>使实训室具有良好的</w:t>
                  </w:r>
                  <w:r>
                    <w:rPr>
                      <w:rFonts w:hint="eastAsia"/>
                      <w:color w:val="000000" w:themeColor="text1"/>
                    </w:rPr>
                    <w:t>展示</w:t>
                  </w:r>
                  <w:r>
                    <w:rPr>
                      <w:color w:val="000000" w:themeColor="text1"/>
                    </w:rPr>
                    <w:t>宣传效果</w:t>
                  </w:r>
                  <w:r>
                    <w:rPr>
                      <w:rFonts w:hint="eastAsia"/>
                      <w:color w:val="000000" w:themeColor="text1"/>
                    </w:rPr>
                    <w:t>。</w:t>
                  </w:r>
                </w:p>
                <w:p w14:paraId="65346469" w14:textId="77777777" w:rsidR="00D53A09" w:rsidRDefault="00870A8F">
                  <w:pPr>
                    <w:pStyle w:val="a3"/>
                    <w:spacing w:line="360" w:lineRule="exact"/>
                    <w:rPr>
                      <w:color w:val="000000" w:themeColor="text1"/>
                    </w:rPr>
                  </w:pPr>
                  <w:r>
                    <w:rPr>
                      <w:rFonts w:ascii="宋体" w:hAnsi="宋体" w:cs="宋体" w:hint="eastAsia"/>
                      <w:color w:val="000000" w:themeColor="text1"/>
                      <w:sz w:val="21"/>
                      <w:szCs w:val="24"/>
                      <w:lang w:val="zh-CN" w:bidi="zh-CN"/>
                    </w:rPr>
                    <w:t>2、含场地内的电线及网络的布线（不含场地外的电源线），具体根据是满足实际需要。</w:t>
                  </w:r>
                </w:p>
              </w:tc>
              <w:tc>
                <w:tcPr>
                  <w:tcW w:w="850" w:type="dxa"/>
                  <w:tcBorders>
                    <w:top w:val="single" w:sz="4" w:space="0" w:color="000000"/>
                    <w:left w:val="single" w:sz="4" w:space="0" w:color="000000"/>
                    <w:bottom w:val="single" w:sz="4" w:space="0" w:color="000000"/>
                    <w:right w:val="single" w:sz="4" w:space="0" w:color="000000"/>
                  </w:tcBorders>
                  <w:vAlign w:val="center"/>
                </w:tcPr>
                <w:p w14:paraId="25FD0CD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77E1DE1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hint="eastAsia"/>
                      <w:color w:val="000000" w:themeColor="text1"/>
                    </w:rPr>
                    <w:t>套</w:t>
                  </w:r>
                </w:p>
              </w:tc>
            </w:tr>
            <w:tr w:rsidR="00D53A09" w14:paraId="4DA0ABC2" w14:textId="77777777">
              <w:trPr>
                <w:trHeight w:val="426"/>
              </w:trPr>
              <w:tc>
                <w:tcPr>
                  <w:tcW w:w="12328" w:type="dxa"/>
                  <w:gridSpan w:val="6"/>
                  <w:tcBorders>
                    <w:top w:val="single" w:sz="4" w:space="0" w:color="000000"/>
                    <w:left w:val="single" w:sz="4" w:space="0" w:color="000000"/>
                    <w:bottom w:val="single" w:sz="4" w:space="0" w:color="000000"/>
                    <w:right w:val="single" w:sz="4" w:space="0" w:color="000000"/>
                  </w:tcBorders>
                  <w:vAlign w:val="center"/>
                </w:tcPr>
                <w:p w14:paraId="533C5BF5" w14:textId="77777777" w:rsidR="00D53A09" w:rsidRDefault="00870A8F">
                  <w:pPr>
                    <w:widowControl/>
                    <w:spacing w:line="360" w:lineRule="exact"/>
                    <w:textAlignment w:val="center"/>
                    <w:rPr>
                      <w:rFonts w:ascii="宋体" w:hAnsi="宋体" w:cs="宋体"/>
                      <w:color w:val="000000" w:themeColor="text1"/>
                      <w:kern w:val="0"/>
                      <w:szCs w:val="21"/>
                      <w:lang w:bidi="ar"/>
                    </w:rPr>
                  </w:pPr>
                  <w:bookmarkStart w:id="19" w:name="_Hlk115110002"/>
                  <w:r>
                    <w:rPr>
                      <w:rFonts w:ascii="宋体" w:hAnsi="宋体" w:cs="宋体" w:hint="eastAsia"/>
                      <w:b/>
                      <w:bCs/>
                      <w:color w:val="000000" w:themeColor="text1"/>
                      <w:kern w:val="0"/>
                      <w:szCs w:val="21"/>
                      <w:lang w:bidi="ar"/>
                    </w:rPr>
                    <w:t>二、商务要求</w:t>
                  </w:r>
                </w:p>
              </w:tc>
            </w:tr>
            <w:tr w:rsidR="00D53A09" w14:paraId="65AC79B6"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27E9FE94" w14:textId="77777777" w:rsidR="00D53A09" w:rsidRDefault="00870A8F">
                  <w:pPr>
                    <w:widowControl/>
                    <w:spacing w:line="360" w:lineRule="exact"/>
                    <w:jc w:val="center"/>
                    <w:rPr>
                      <w:rFonts w:ascii="宋体" w:hAnsi="宋体" w:cs="宋体"/>
                      <w:color w:val="000000" w:themeColor="text1"/>
                      <w:kern w:val="0"/>
                      <w:szCs w:val="21"/>
                      <w:lang w:bidi="ar"/>
                    </w:rPr>
                  </w:pPr>
                  <w:r>
                    <w:rPr>
                      <w:rFonts w:ascii="宋体" w:hAnsi="宋体" w:cs="宋体" w:hint="eastAsia"/>
                      <w:color w:val="000000" w:themeColor="text1"/>
                      <w:kern w:val="0"/>
                      <w:szCs w:val="21"/>
                    </w:rPr>
                    <w:t>交付使用时间及地点：</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56D84A15"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交付使用时间：</w:t>
                  </w:r>
                  <w:r>
                    <w:rPr>
                      <w:rFonts w:hint="eastAsia"/>
                      <w:color w:val="000000" w:themeColor="text1"/>
                      <w:kern w:val="0"/>
                      <w:szCs w:val="21"/>
                    </w:rPr>
                    <w:t>自签订合同之日起</w:t>
                  </w:r>
                  <w:r>
                    <w:rPr>
                      <w:rFonts w:hint="eastAsia"/>
                      <w:color w:val="000000" w:themeColor="text1"/>
                      <w:kern w:val="0"/>
                      <w:szCs w:val="21"/>
                    </w:rPr>
                    <w:t>45</w:t>
                  </w:r>
                  <w:r>
                    <w:rPr>
                      <w:rFonts w:hint="eastAsia"/>
                      <w:color w:val="000000" w:themeColor="text1"/>
                      <w:kern w:val="0"/>
                      <w:szCs w:val="21"/>
                    </w:rPr>
                    <w:t>个日历日内交货安装调试完毕并交付正常适用。</w:t>
                  </w:r>
                </w:p>
                <w:p w14:paraId="429EEB0F" w14:textId="77777777" w:rsidR="00D53A09" w:rsidRDefault="00870A8F">
                  <w:pPr>
                    <w:widowControl/>
                    <w:spacing w:line="360" w:lineRule="exac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rPr>
                    <w:t>交货地点：广西区内采购人指定地点。</w:t>
                  </w:r>
                </w:p>
              </w:tc>
            </w:tr>
            <w:tr w:rsidR="00D53A09" w14:paraId="6C2D58E5"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24C61E19" w14:textId="77777777" w:rsidR="00D53A09" w:rsidRDefault="00870A8F">
                  <w:pPr>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售后服务保障响应时间要求</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5F7D7CE5"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kern w:val="0"/>
                      <w:szCs w:val="21"/>
                    </w:rPr>
                    <w:t>接故障通知2小时内做出有效回应，并在</w:t>
                  </w:r>
                  <w:r>
                    <w:rPr>
                      <w:rFonts w:ascii="宋体" w:hAnsi="宋体" w:cs="宋体"/>
                      <w:color w:val="000000" w:themeColor="text1"/>
                      <w:kern w:val="0"/>
                      <w:szCs w:val="21"/>
                    </w:rPr>
                    <w:t>12</w:t>
                  </w:r>
                  <w:r>
                    <w:rPr>
                      <w:rFonts w:ascii="宋体" w:hAnsi="宋体" w:cs="宋体" w:hint="eastAsia"/>
                      <w:color w:val="000000" w:themeColor="text1"/>
                      <w:kern w:val="0"/>
                      <w:szCs w:val="21"/>
                    </w:rPr>
                    <w:t>小时内到达现场，</w:t>
                  </w:r>
                  <w:r>
                    <w:rPr>
                      <w:rFonts w:ascii="宋体" w:hAnsi="宋体" w:cs="宋体"/>
                      <w:color w:val="000000" w:themeColor="text1"/>
                      <w:kern w:val="0"/>
                      <w:szCs w:val="21"/>
                    </w:rPr>
                    <w:t>24</w:t>
                  </w:r>
                  <w:r>
                    <w:rPr>
                      <w:rFonts w:ascii="宋体" w:hAnsi="宋体" w:cs="宋体" w:hint="eastAsia"/>
                      <w:color w:val="000000" w:themeColor="text1"/>
                      <w:kern w:val="0"/>
                      <w:szCs w:val="21"/>
                    </w:rPr>
                    <w:t>小时维修到位，定期回访并对货物进行维护，提供终身维护，保修期</w:t>
                  </w:r>
                  <w:proofErr w:type="gramStart"/>
                  <w:r>
                    <w:rPr>
                      <w:rFonts w:ascii="宋体" w:hAnsi="宋体" w:cs="宋体" w:hint="eastAsia"/>
                      <w:color w:val="000000" w:themeColor="text1"/>
                      <w:kern w:val="0"/>
                      <w:szCs w:val="21"/>
                    </w:rPr>
                    <w:t>外提供</w:t>
                  </w:r>
                  <w:proofErr w:type="gramEnd"/>
                  <w:r>
                    <w:rPr>
                      <w:rFonts w:ascii="宋体" w:hAnsi="宋体" w:cs="宋体" w:hint="eastAsia"/>
                      <w:color w:val="000000" w:themeColor="text1"/>
                      <w:kern w:val="0"/>
                      <w:szCs w:val="21"/>
                    </w:rPr>
                    <w:t>免费技术支持，零件</w:t>
                  </w:r>
                  <w:proofErr w:type="gramStart"/>
                  <w:r>
                    <w:rPr>
                      <w:rFonts w:ascii="宋体" w:hAnsi="宋体" w:cs="宋体" w:hint="eastAsia"/>
                      <w:color w:val="000000" w:themeColor="text1"/>
                      <w:kern w:val="0"/>
                      <w:szCs w:val="21"/>
                    </w:rPr>
                    <w:t>更换按</w:t>
                  </w:r>
                  <w:proofErr w:type="gramEnd"/>
                  <w:r>
                    <w:rPr>
                      <w:rFonts w:ascii="宋体" w:hAnsi="宋体" w:cs="宋体" w:hint="eastAsia"/>
                      <w:color w:val="000000" w:themeColor="text1"/>
                      <w:kern w:val="0"/>
                      <w:szCs w:val="21"/>
                    </w:rPr>
                    <w:t>出厂价提供。</w:t>
                  </w:r>
                </w:p>
              </w:tc>
            </w:tr>
            <w:tr w:rsidR="00D53A09" w14:paraId="5468EA26"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22B84520"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质量保证期</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1240A0E3" w14:textId="77777777" w:rsidR="00D53A09" w:rsidRDefault="00870A8F">
                  <w:pPr>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不少于1年（</w:t>
                  </w:r>
                  <w:proofErr w:type="gramStart"/>
                  <w:r>
                    <w:rPr>
                      <w:rFonts w:ascii="宋体" w:hAnsi="宋体" w:cs="宋体" w:hint="eastAsia"/>
                      <w:color w:val="000000" w:themeColor="text1"/>
                      <w:kern w:val="0"/>
                      <w:szCs w:val="21"/>
                    </w:rPr>
                    <w:t>自最终</w:t>
                  </w:r>
                  <w:proofErr w:type="gramEnd"/>
                  <w:r>
                    <w:rPr>
                      <w:rFonts w:ascii="宋体" w:hAnsi="宋体" w:cs="宋体" w:hint="eastAsia"/>
                      <w:color w:val="000000" w:themeColor="text1"/>
                      <w:kern w:val="0"/>
                      <w:szCs w:val="21"/>
                    </w:rPr>
                    <w:t>验收合格之日算）。在质保期内设备运行发生故障，中标投标人必须免费提供维修</w:t>
                  </w:r>
                  <w:r>
                    <w:rPr>
                      <w:rFonts w:ascii="宋体" w:hAnsi="宋体" w:cs="宋体" w:hint="eastAsia"/>
                      <w:color w:val="000000" w:themeColor="text1"/>
                      <w:kern w:val="0"/>
                      <w:szCs w:val="21"/>
                    </w:rPr>
                    <w:lastRenderedPageBreak/>
                    <w:t>服务，三个月内如有严重质量问题整机包换。保修期外的服务费用由采购人和中标投标人另行商议。</w:t>
                  </w:r>
                </w:p>
              </w:tc>
            </w:tr>
            <w:tr w:rsidR="00D53A09" w14:paraId="4E00DC94"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57EB8ACC"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付款条件</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02388988"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签订合同后十个工作日内，采购人支付合同货款的50%给中标投标人作为预付款，待所有货物验收合格后十个工作日内，中标投标人开具有效发票给采购人，采购人收到发票后2</w:t>
                  </w:r>
                  <w:r>
                    <w:rPr>
                      <w:rFonts w:ascii="宋体" w:hAnsi="宋体" w:cs="宋体"/>
                      <w:color w:val="000000" w:themeColor="text1"/>
                      <w:szCs w:val="21"/>
                    </w:rPr>
                    <w:t>0</w:t>
                  </w:r>
                  <w:r>
                    <w:rPr>
                      <w:rFonts w:ascii="宋体" w:hAnsi="宋体" w:cs="宋体" w:hint="eastAsia"/>
                      <w:color w:val="000000" w:themeColor="text1"/>
                      <w:szCs w:val="21"/>
                    </w:rPr>
                    <w:t>天内支付合同货款的50%。</w:t>
                  </w:r>
                </w:p>
              </w:tc>
            </w:tr>
            <w:tr w:rsidR="00D53A09" w14:paraId="2DDDCC9D"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121B0020"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履约保证金</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30E07463"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kern w:val="0"/>
                      <w:szCs w:val="21"/>
                    </w:rPr>
                    <w:t>合同签订之前，中标方按合同金额的2%向采购方交纳履约保证金，履约保证金在中标方按合同约定交货验收合格后，质量保证期过后五个工作日内履约保证金无息返还。</w:t>
                  </w:r>
                </w:p>
              </w:tc>
            </w:tr>
            <w:bookmarkEnd w:id="19"/>
            <w:tr w:rsidR="00D53A09" w14:paraId="50A93A1D" w14:textId="77777777">
              <w:trPr>
                <w:trHeight w:val="620"/>
              </w:trPr>
              <w:tc>
                <w:tcPr>
                  <w:tcW w:w="12328" w:type="dxa"/>
                  <w:gridSpan w:val="6"/>
                  <w:tcBorders>
                    <w:top w:val="single" w:sz="4" w:space="0" w:color="000000"/>
                    <w:left w:val="single" w:sz="4" w:space="0" w:color="000000"/>
                    <w:bottom w:val="single" w:sz="4" w:space="0" w:color="000000"/>
                    <w:right w:val="single" w:sz="4" w:space="0" w:color="000000"/>
                  </w:tcBorders>
                  <w:vAlign w:val="center"/>
                </w:tcPr>
                <w:p w14:paraId="30FF63ED" w14:textId="77777777" w:rsidR="00D53A09" w:rsidRDefault="00870A8F">
                  <w:pPr>
                    <w:spacing w:line="360" w:lineRule="exact"/>
                    <w:jc w:val="left"/>
                    <w:rPr>
                      <w:rFonts w:ascii="宋体" w:hAnsi="宋体" w:cs="宋体"/>
                      <w:color w:val="000000" w:themeColor="text1"/>
                      <w:kern w:val="0"/>
                      <w:szCs w:val="21"/>
                    </w:rPr>
                  </w:pPr>
                  <w:r>
                    <w:rPr>
                      <w:rFonts w:ascii="宋体" w:hAnsi="宋体" w:cs="宋体" w:hint="eastAsia"/>
                      <w:b/>
                      <w:bCs/>
                      <w:color w:val="000000" w:themeColor="text1"/>
                      <w:kern w:val="0"/>
                      <w:szCs w:val="21"/>
                    </w:rPr>
                    <w:t>三、其他说明及要求</w:t>
                  </w:r>
                </w:p>
              </w:tc>
            </w:tr>
            <w:tr w:rsidR="00D53A09" w14:paraId="58EF3BB2" w14:textId="77777777">
              <w:trPr>
                <w:trHeight w:val="620"/>
              </w:trPr>
              <w:tc>
                <w:tcPr>
                  <w:tcW w:w="2547" w:type="dxa"/>
                  <w:gridSpan w:val="2"/>
                  <w:tcBorders>
                    <w:top w:val="single" w:sz="4" w:space="0" w:color="000000"/>
                    <w:left w:val="single" w:sz="4" w:space="0" w:color="000000"/>
                    <w:bottom w:val="single" w:sz="4" w:space="0" w:color="000000"/>
                    <w:right w:val="single" w:sz="4" w:space="0" w:color="auto"/>
                  </w:tcBorders>
                  <w:vAlign w:val="center"/>
                </w:tcPr>
                <w:p w14:paraId="07273B29" w14:textId="77777777" w:rsidR="00D53A09" w:rsidRDefault="00870A8F">
                  <w:pPr>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核心产品</w:t>
                  </w:r>
                </w:p>
              </w:tc>
              <w:tc>
                <w:tcPr>
                  <w:tcW w:w="9781" w:type="dxa"/>
                  <w:gridSpan w:val="4"/>
                  <w:tcBorders>
                    <w:top w:val="single" w:sz="4" w:space="0" w:color="000000"/>
                    <w:left w:val="single" w:sz="4" w:space="0" w:color="auto"/>
                    <w:bottom w:val="single" w:sz="4" w:space="0" w:color="000000"/>
                    <w:right w:val="single" w:sz="4" w:space="0" w:color="000000"/>
                  </w:tcBorders>
                  <w:vAlign w:val="center"/>
                </w:tcPr>
                <w:p w14:paraId="07155875" w14:textId="77777777" w:rsidR="00D53A09" w:rsidRDefault="00870A8F">
                  <w:pPr>
                    <w:spacing w:line="360" w:lineRule="exact"/>
                    <w:jc w:val="left"/>
                    <w:rPr>
                      <w:rFonts w:ascii="宋体" w:hAnsi="宋体" w:cs="宋体"/>
                      <w:b/>
                      <w:bCs/>
                      <w:color w:val="000000" w:themeColor="text1"/>
                      <w:kern w:val="0"/>
                      <w:szCs w:val="21"/>
                    </w:rPr>
                  </w:pPr>
                  <w:r>
                    <w:rPr>
                      <w:rFonts w:ascii="宋体" w:hAnsi="宋体" w:hint="eastAsia"/>
                      <w:color w:val="000000" w:themeColor="text1"/>
                    </w:rPr>
                    <w:t>第7项“</w:t>
                  </w:r>
                  <w:r>
                    <w:rPr>
                      <w:rFonts w:ascii="宋体" w:hAnsi="宋体"/>
                      <w:color w:val="000000" w:themeColor="text1"/>
                    </w:rPr>
                    <w:t>工业机器人应用编程</w:t>
                  </w:r>
                  <w:r>
                    <w:rPr>
                      <w:rFonts w:ascii="宋体" w:hAnsi="宋体" w:hint="eastAsia"/>
                      <w:color w:val="000000" w:themeColor="text1"/>
                    </w:rPr>
                    <w:t>与</w:t>
                  </w:r>
                  <w:r>
                    <w:rPr>
                      <w:rFonts w:ascii="宋体" w:hAnsi="宋体"/>
                      <w:color w:val="000000" w:themeColor="text1"/>
                    </w:rPr>
                    <w:t>智能</w:t>
                  </w:r>
                  <w:r>
                    <w:rPr>
                      <w:rFonts w:ascii="宋体" w:hAnsi="宋体" w:hint="eastAsia"/>
                      <w:color w:val="000000" w:themeColor="text1"/>
                    </w:rPr>
                    <w:t>制造</w:t>
                  </w:r>
                  <w:r>
                    <w:rPr>
                      <w:rFonts w:ascii="宋体" w:hAnsi="宋体"/>
                      <w:color w:val="000000" w:themeColor="text1"/>
                    </w:rPr>
                    <w:t>一体化教学创新平台</w:t>
                  </w:r>
                  <w:r>
                    <w:rPr>
                      <w:rFonts w:ascii="宋体" w:hAnsi="宋体" w:hint="eastAsia"/>
                      <w:color w:val="000000" w:themeColor="text1"/>
                    </w:rPr>
                    <w:t>”核心产品</w:t>
                  </w:r>
                </w:p>
              </w:tc>
            </w:tr>
            <w:tr w:rsidR="00D53A09" w14:paraId="5A687913" w14:textId="77777777">
              <w:trPr>
                <w:trHeight w:val="620"/>
              </w:trPr>
              <w:tc>
                <w:tcPr>
                  <w:tcW w:w="2547" w:type="dxa"/>
                  <w:gridSpan w:val="2"/>
                  <w:tcBorders>
                    <w:top w:val="single" w:sz="4" w:space="0" w:color="000000"/>
                    <w:left w:val="single" w:sz="4" w:space="0" w:color="000000"/>
                    <w:bottom w:val="single" w:sz="4" w:space="0" w:color="000000"/>
                    <w:right w:val="single" w:sz="4" w:space="0" w:color="auto"/>
                  </w:tcBorders>
                  <w:vAlign w:val="center"/>
                </w:tcPr>
                <w:p w14:paraId="6CD20888" w14:textId="77777777" w:rsidR="00D53A09" w:rsidRDefault="00870A8F">
                  <w:pPr>
                    <w:pStyle w:val="af4"/>
                    <w:spacing w:line="360" w:lineRule="exact"/>
                    <w:jc w:val="center"/>
                    <w:outlineLvl w:val="0"/>
                    <w:rPr>
                      <w:rFonts w:hAnsi="宋体" w:cs="宋体"/>
                      <w:b/>
                      <w:bCs/>
                      <w:color w:val="000000" w:themeColor="text1"/>
                      <w:kern w:val="0"/>
                    </w:rPr>
                  </w:pPr>
                  <w:bookmarkStart w:id="20" w:name="_Hlk115107662"/>
                  <w:r>
                    <w:rPr>
                      <w:rFonts w:hAnsi="宋体" w:cs="宋体" w:hint="eastAsia"/>
                      <w:color w:val="000000" w:themeColor="text1"/>
                    </w:rPr>
                    <w:t>现场踏勘要求</w:t>
                  </w:r>
                </w:p>
              </w:tc>
              <w:tc>
                <w:tcPr>
                  <w:tcW w:w="9781" w:type="dxa"/>
                  <w:gridSpan w:val="4"/>
                  <w:tcBorders>
                    <w:top w:val="single" w:sz="4" w:space="0" w:color="000000"/>
                    <w:left w:val="single" w:sz="4" w:space="0" w:color="auto"/>
                    <w:bottom w:val="single" w:sz="4" w:space="0" w:color="000000"/>
                    <w:right w:val="single" w:sz="4" w:space="0" w:color="000000"/>
                  </w:tcBorders>
                  <w:vAlign w:val="center"/>
                </w:tcPr>
                <w:p w14:paraId="402B5BAB" w14:textId="32F7D772" w:rsidR="00D53A09" w:rsidRDefault="009007BC" w:rsidP="009007BC">
                  <w:pPr>
                    <w:spacing w:line="360" w:lineRule="exact"/>
                    <w:jc w:val="left"/>
                    <w:rPr>
                      <w:rFonts w:ascii="宋体" w:hAnsi="宋体" w:cs="宋体"/>
                      <w:b/>
                      <w:bCs/>
                      <w:color w:val="000000" w:themeColor="text1"/>
                      <w:kern w:val="0"/>
                      <w:szCs w:val="21"/>
                    </w:rPr>
                  </w:pPr>
                  <w:r w:rsidRPr="009007BC">
                    <w:rPr>
                      <w:rFonts w:ascii="宋体" w:hAnsi="宋体" w:hint="eastAsia"/>
                      <w:color w:val="000000" w:themeColor="text1"/>
                    </w:rPr>
                    <w:t>详见</w:t>
                  </w:r>
                  <w:r>
                    <w:rPr>
                      <w:rFonts w:ascii="宋体" w:hAnsi="宋体" w:hint="eastAsia"/>
                      <w:color w:val="000000" w:themeColor="text1"/>
                    </w:rPr>
                    <w:t>第三章</w:t>
                  </w:r>
                  <w:r w:rsidRPr="009007BC">
                    <w:rPr>
                      <w:rFonts w:ascii="宋体" w:hAnsi="宋体" w:hint="eastAsia"/>
                      <w:color w:val="000000" w:themeColor="text1"/>
                    </w:rPr>
                    <w:t>投标人须知踏勘要求。</w:t>
                  </w:r>
                </w:p>
              </w:tc>
            </w:tr>
            <w:bookmarkEnd w:id="20"/>
            <w:tr w:rsidR="00D53A09" w14:paraId="306A73E1" w14:textId="77777777">
              <w:trPr>
                <w:trHeight w:val="620"/>
              </w:trPr>
              <w:tc>
                <w:tcPr>
                  <w:tcW w:w="2547" w:type="dxa"/>
                  <w:gridSpan w:val="2"/>
                  <w:tcBorders>
                    <w:top w:val="single" w:sz="4" w:space="0" w:color="000000"/>
                    <w:left w:val="single" w:sz="4" w:space="0" w:color="000000"/>
                    <w:bottom w:val="single" w:sz="4" w:space="0" w:color="000000"/>
                    <w:right w:val="single" w:sz="4" w:space="0" w:color="000000"/>
                  </w:tcBorders>
                  <w:vAlign w:val="center"/>
                </w:tcPr>
                <w:p w14:paraId="74F9B274"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其他要求</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2A400334"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1、报价必须包含所有设备、随配附件、备品备件、运输、工具、报装、安装、调试、各种附材、附加培训、售后服务、税金及其他所有可能发生的一切费用。</w:t>
                  </w:r>
                </w:p>
                <w:p w14:paraId="74C7AD7E"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采购人不再支付任何费用，所有实习设备均能正常使用；</w:t>
                  </w:r>
                </w:p>
                <w:p w14:paraId="2B579F2E"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2、免费送货上门，免费安装调试，免费提供完善的操作培训或技术培训方案，提供必要的零配件或备件供应；</w:t>
                  </w:r>
                </w:p>
                <w:p w14:paraId="5B826A78"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3、投标产品必须是具备厂家合法渠道的全新正品，必须按厂家承诺实行“三包”；</w:t>
                  </w:r>
                </w:p>
                <w:p w14:paraId="353B77BA"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4、投标人的投标产品包含该设备生产商编写的、完整的、中文版的性能参数描述等有关产品说明或彩页（可以是从生产厂家网页下载的PDF或HTML文件），若有请提供，以供评审时核对。</w:t>
                  </w:r>
                </w:p>
                <w:p w14:paraId="456CF742"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5、中标投标人供货时必须提供原厂商售后服务承诺、原厂授权书和供货证明原件，否则不予验收。</w:t>
                  </w:r>
                </w:p>
                <w:p w14:paraId="00566CE8"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6、中标投标人应免费为用户提供培训服务，培训时间不少于5个工作日，向受训人员提供技术资料、图纸、参考材料、培训手册等；</w:t>
                  </w:r>
                </w:p>
                <w:p w14:paraId="0E9CB02A" w14:textId="77777777" w:rsidR="00D53A09" w:rsidRDefault="00870A8F">
                  <w:pPr>
                    <w:widowControl/>
                    <w:spacing w:line="360" w:lineRule="exact"/>
                    <w:textAlignment w:val="top"/>
                    <w:rPr>
                      <w:rFonts w:ascii="宋体" w:hAnsi="宋体" w:cs="宋体"/>
                      <w:color w:val="000000" w:themeColor="text1"/>
                      <w:kern w:val="0"/>
                      <w:szCs w:val="21"/>
                    </w:rPr>
                  </w:pPr>
                  <w:r>
                    <w:rPr>
                      <w:rFonts w:ascii="宋体" w:hAnsi="宋体" w:cs="宋体" w:hint="eastAsia"/>
                      <w:color w:val="000000" w:themeColor="text1"/>
                      <w:kern w:val="0"/>
                      <w:szCs w:val="21"/>
                    </w:rPr>
                    <w:t>7、投标人应提供设计图纸电子版和纸质版，以及详细的货物、材料清单，列明货物名称、型号规格、产地、生产厂家及完整的技术参数。</w:t>
                  </w:r>
                </w:p>
                <w:p w14:paraId="2C1EF15C"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8、投标人应保证所提供的货物或其任何一部分（包括软件）均为正版，不会侵犯任何第三方的专利权、</w:t>
                  </w:r>
                  <w:r>
                    <w:rPr>
                      <w:rFonts w:ascii="宋体" w:hAnsi="宋体" w:cs="宋体" w:hint="eastAsia"/>
                      <w:color w:val="000000" w:themeColor="text1"/>
                      <w:kern w:val="0"/>
                      <w:szCs w:val="21"/>
                    </w:rPr>
                    <w:lastRenderedPageBreak/>
                    <w:t>商标权等著作权，如在使用过程中出现的一切经济和法律责任均由中标投标人负责，并负责赔偿给使用方造成的一切损失。</w:t>
                  </w:r>
                </w:p>
                <w:p w14:paraId="3A1E1DCF" w14:textId="77777777" w:rsidR="00D53A09" w:rsidRDefault="00870A8F">
                  <w:pPr>
                    <w:spacing w:line="360" w:lineRule="exact"/>
                    <w:rPr>
                      <w:color w:val="000000" w:themeColor="text1"/>
                    </w:rPr>
                  </w:pPr>
                  <w:r>
                    <w:rPr>
                      <w:rFonts w:ascii="宋体" w:hAnsi="宋体" w:cs="宋体" w:hint="eastAsia"/>
                      <w:color w:val="000000" w:themeColor="text1"/>
                      <w:kern w:val="0"/>
                      <w:szCs w:val="21"/>
                    </w:rPr>
                    <w:t>9、本项目不接受进口产品。</w:t>
                  </w:r>
                </w:p>
              </w:tc>
            </w:tr>
          </w:tbl>
          <w:p w14:paraId="7EEC44DE" w14:textId="77777777" w:rsidR="00D53A09" w:rsidRDefault="00D53A09">
            <w:pPr>
              <w:widowControl/>
              <w:jc w:val="left"/>
              <w:rPr>
                <w:rFonts w:ascii="Calibri" w:hAnsi="Calibri"/>
                <w:bCs/>
                <w:color w:val="000000" w:themeColor="text1"/>
                <w:kern w:val="0"/>
                <w:szCs w:val="21"/>
              </w:rPr>
            </w:pPr>
          </w:p>
        </w:tc>
      </w:tr>
      <w:bookmarkEnd w:id="18"/>
    </w:tbl>
    <w:p w14:paraId="2AE093E9" w14:textId="77777777" w:rsidR="00D53A09" w:rsidRDefault="00D53A09">
      <w:pPr>
        <w:pStyle w:val="af4"/>
        <w:snapToGrid w:val="0"/>
        <w:spacing w:before="120" w:after="120" w:line="320" w:lineRule="exact"/>
        <w:jc w:val="center"/>
        <w:outlineLvl w:val="0"/>
        <w:rPr>
          <w:rFonts w:ascii="Times New Roman" w:hAnsi="Times New Roman" w:cs="Times New Roman"/>
          <w:color w:val="000000" w:themeColor="text1"/>
          <w:sz w:val="32"/>
          <w:szCs w:val="32"/>
        </w:rPr>
      </w:pPr>
    </w:p>
    <w:p w14:paraId="0497110A" w14:textId="77777777" w:rsidR="00D53A09" w:rsidRDefault="00D53A09">
      <w:pPr>
        <w:pStyle w:val="af4"/>
        <w:snapToGrid w:val="0"/>
        <w:spacing w:before="120" w:after="120" w:line="320" w:lineRule="exact"/>
        <w:jc w:val="center"/>
        <w:outlineLvl w:val="0"/>
        <w:rPr>
          <w:rFonts w:ascii="Times New Roman" w:hAnsi="Times New Roman" w:cs="Times New Roman"/>
          <w:color w:val="000000" w:themeColor="text1"/>
          <w:sz w:val="32"/>
          <w:szCs w:val="32"/>
        </w:rPr>
        <w:sectPr w:rsidR="00D53A09">
          <w:pgSz w:w="16838" w:h="11906" w:orient="landscape"/>
          <w:pgMar w:top="1418" w:right="993" w:bottom="1133" w:left="1246" w:header="851" w:footer="992" w:gutter="0"/>
          <w:cols w:space="720"/>
          <w:titlePg/>
          <w:docGrid w:linePitch="312"/>
        </w:sectPr>
      </w:pPr>
    </w:p>
    <w:p w14:paraId="3275535F"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1748"/>
        <w:gridCol w:w="12112"/>
      </w:tblGrid>
      <w:tr w:rsidR="00D53A09" w14:paraId="22135D73" w14:textId="77777777">
        <w:trPr>
          <w:trHeight w:val="648"/>
        </w:trPr>
        <w:tc>
          <w:tcPr>
            <w:tcW w:w="5000" w:type="pct"/>
            <w:gridSpan w:val="3"/>
            <w:shd w:val="clear" w:color="auto" w:fill="D9D9D9"/>
            <w:vAlign w:val="center"/>
          </w:tcPr>
          <w:p w14:paraId="5A0C39D4"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7A2490B8" w14:textId="77777777">
        <w:trPr>
          <w:trHeight w:val="555"/>
        </w:trPr>
        <w:tc>
          <w:tcPr>
            <w:tcW w:w="250" w:type="pct"/>
            <w:vAlign w:val="center"/>
          </w:tcPr>
          <w:p w14:paraId="5BF4B9AD"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599" w:type="pct"/>
            <w:vAlign w:val="center"/>
          </w:tcPr>
          <w:p w14:paraId="568404D4"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4151" w:type="pct"/>
            <w:vAlign w:val="center"/>
          </w:tcPr>
          <w:p w14:paraId="21BA10D5"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6216030E" w14:textId="77777777">
        <w:trPr>
          <w:trHeight w:val="651"/>
        </w:trPr>
        <w:tc>
          <w:tcPr>
            <w:tcW w:w="250" w:type="pct"/>
            <w:vAlign w:val="center"/>
          </w:tcPr>
          <w:p w14:paraId="67D0DEC6"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599" w:type="pct"/>
            <w:vAlign w:val="center"/>
          </w:tcPr>
          <w:p w14:paraId="52FF3C8D"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4151" w:type="pct"/>
            <w:vAlign w:val="center"/>
          </w:tcPr>
          <w:p w14:paraId="24C2D945"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05CF8C96" w14:textId="77777777">
        <w:trPr>
          <w:trHeight w:val="670"/>
        </w:trPr>
        <w:tc>
          <w:tcPr>
            <w:tcW w:w="250" w:type="pct"/>
            <w:vAlign w:val="center"/>
          </w:tcPr>
          <w:p w14:paraId="01802BDF"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599" w:type="pct"/>
            <w:vAlign w:val="center"/>
          </w:tcPr>
          <w:p w14:paraId="2D1FC030"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4151" w:type="pct"/>
            <w:vAlign w:val="center"/>
          </w:tcPr>
          <w:p w14:paraId="361CB16E"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75D56A67" w14:textId="77777777">
        <w:trPr>
          <w:trHeight w:val="670"/>
        </w:trPr>
        <w:tc>
          <w:tcPr>
            <w:tcW w:w="250" w:type="pct"/>
            <w:vAlign w:val="center"/>
          </w:tcPr>
          <w:p w14:paraId="06511A88"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599" w:type="pct"/>
            <w:vAlign w:val="center"/>
          </w:tcPr>
          <w:p w14:paraId="7073842F"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4151" w:type="pct"/>
            <w:vAlign w:val="center"/>
          </w:tcPr>
          <w:p w14:paraId="1AA2E26F"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工业。</w:t>
            </w:r>
          </w:p>
        </w:tc>
      </w:tr>
      <w:tr w:rsidR="00D53A09" w14:paraId="5518E5DA" w14:textId="77777777">
        <w:trPr>
          <w:trHeight w:val="648"/>
        </w:trPr>
        <w:tc>
          <w:tcPr>
            <w:tcW w:w="5000" w:type="pct"/>
            <w:gridSpan w:val="3"/>
            <w:shd w:val="clear" w:color="auto" w:fill="D9D9D9"/>
            <w:vAlign w:val="center"/>
          </w:tcPr>
          <w:p w14:paraId="175FE675"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4B005146" w14:textId="77777777">
        <w:trPr>
          <w:trHeight w:val="912"/>
        </w:trPr>
        <w:tc>
          <w:tcPr>
            <w:tcW w:w="5000" w:type="pct"/>
            <w:gridSpan w:val="3"/>
            <w:vAlign w:val="center"/>
          </w:tcPr>
          <w:p w14:paraId="3736C3BF"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796E26E1" w14:textId="77777777">
        <w:trPr>
          <w:trHeight w:val="648"/>
        </w:trPr>
        <w:tc>
          <w:tcPr>
            <w:tcW w:w="5000" w:type="pct"/>
            <w:gridSpan w:val="3"/>
            <w:shd w:val="clear" w:color="auto" w:fill="D9D9D9"/>
            <w:vAlign w:val="center"/>
          </w:tcPr>
          <w:p w14:paraId="663AD0EE"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09369F2A" w14:textId="77777777">
        <w:trPr>
          <w:trHeight w:val="466"/>
        </w:trPr>
        <w:tc>
          <w:tcPr>
            <w:tcW w:w="5000" w:type="pct"/>
            <w:gridSpan w:val="3"/>
            <w:vAlign w:val="center"/>
          </w:tcPr>
          <w:p w14:paraId="11D67F93" w14:textId="77777777" w:rsidR="00D53A09" w:rsidRDefault="00D53A09">
            <w:pPr>
              <w:widowControl/>
              <w:jc w:val="left"/>
              <w:rPr>
                <w:rFonts w:ascii="Calibri" w:hAnsi="Calibri"/>
                <w:bCs/>
                <w:color w:val="000000" w:themeColor="text1"/>
                <w:kern w:val="0"/>
                <w:szCs w:val="21"/>
              </w:rPr>
            </w:pPr>
          </w:p>
          <w:tbl>
            <w:tblPr>
              <w:tblW w:w="5000" w:type="pct"/>
              <w:jc w:val="center"/>
              <w:tblLook w:val="04A0" w:firstRow="1" w:lastRow="0" w:firstColumn="1" w:lastColumn="0" w:noHBand="0" w:noVBand="1"/>
            </w:tblPr>
            <w:tblGrid>
              <w:gridCol w:w="825"/>
              <w:gridCol w:w="1718"/>
              <w:gridCol w:w="152"/>
              <w:gridCol w:w="1364"/>
              <w:gridCol w:w="859"/>
              <w:gridCol w:w="9445"/>
            </w:tblGrid>
            <w:tr w:rsidR="00D53A09" w14:paraId="3E9A3B22" w14:textId="77777777">
              <w:trPr>
                <w:trHeight w:val="500"/>
                <w:jc w:val="center"/>
              </w:trPr>
              <w:tc>
                <w:tcPr>
                  <w:tcW w:w="5000" w:type="pct"/>
                  <w:gridSpan w:val="6"/>
                  <w:tcBorders>
                    <w:top w:val="single" w:sz="4" w:space="0" w:color="000000"/>
                    <w:left w:val="single" w:sz="4" w:space="0" w:color="000000"/>
                    <w:bottom w:val="single" w:sz="4" w:space="0" w:color="auto"/>
                    <w:right w:val="single" w:sz="4" w:space="0" w:color="000000"/>
                  </w:tcBorders>
                  <w:vAlign w:val="center"/>
                </w:tcPr>
                <w:p w14:paraId="6CE8EB5D" w14:textId="77777777" w:rsidR="00D53A09" w:rsidRDefault="00870A8F">
                  <w:pPr>
                    <w:widowControl/>
                    <w:spacing w:line="360" w:lineRule="exact"/>
                    <w:textAlignment w:val="center"/>
                    <w:rPr>
                      <w:rFonts w:ascii="宋体" w:hAnsi="宋体" w:cs="宋体"/>
                      <w:b/>
                      <w:color w:val="000000" w:themeColor="text1"/>
                      <w:szCs w:val="21"/>
                    </w:rPr>
                  </w:pPr>
                  <w:r>
                    <w:rPr>
                      <w:rFonts w:ascii="宋体" w:hAnsi="宋体" w:cs="宋体" w:hint="eastAsia"/>
                      <w:b/>
                      <w:color w:val="000000" w:themeColor="text1"/>
                      <w:szCs w:val="21"/>
                    </w:rPr>
                    <w:t>一、技术需求</w:t>
                  </w:r>
                </w:p>
              </w:tc>
            </w:tr>
            <w:tr w:rsidR="00D53A09" w14:paraId="76D4EBD5" w14:textId="77777777">
              <w:trPr>
                <w:trHeight w:val="500"/>
                <w:jc w:val="center"/>
              </w:trPr>
              <w:tc>
                <w:tcPr>
                  <w:tcW w:w="287" w:type="pct"/>
                  <w:tcBorders>
                    <w:top w:val="single" w:sz="4" w:space="0" w:color="auto"/>
                    <w:left w:val="single" w:sz="4" w:space="0" w:color="auto"/>
                    <w:bottom w:val="single" w:sz="4" w:space="0" w:color="auto"/>
                    <w:right w:val="single" w:sz="4" w:space="0" w:color="auto"/>
                  </w:tcBorders>
                  <w:vAlign w:val="center"/>
                </w:tcPr>
                <w:p w14:paraId="3DDB5401" w14:textId="77777777" w:rsidR="00D53A09" w:rsidRDefault="00870A8F">
                  <w:pPr>
                    <w:widowControl/>
                    <w:spacing w:line="360" w:lineRule="exact"/>
                    <w:jc w:val="center"/>
                    <w:textAlignment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651" w:type="pct"/>
                  <w:gridSpan w:val="2"/>
                  <w:tcBorders>
                    <w:top w:val="single" w:sz="4" w:space="0" w:color="auto"/>
                    <w:left w:val="single" w:sz="4" w:space="0" w:color="auto"/>
                    <w:bottom w:val="single" w:sz="4" w:space="0" w:color="auto"/>
                    <w:right w:val="single" w:sz="4" w:space="0" w:color="auto"/>
                  </w:tcBorders>
                  <w:vAlign w:val="center"/>
                </w:tcPr>
                <w:p w14:paraId="22327D3C" w14:textId="77777777" w:rsidR="00D53A09" w:rsidRDefault="00870A8F">
                  <w:pPr>
                    <w:widowControl/>
                    <w:spacing w:line="360" w:lineRule="exact"/>
                    <w:jc w:val="center"/>
                    <w:textAlignment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设备名称</w:t>
                  </w:r>
                </w:p>
              </w:tc>
              <w:tc>
                <w:tcPr>
                  <w:tcW w:w="475" w:type="pct"/>
                  <w:tcBorders>
                    <w:top w:val="single" w:sz="4" w:space="0" w:color="auto"/>
                    <w:left w:val="single" w:sz="4" w:space="0" w:color="auto"/>
                    <w:bottom w:val="single" w:sz="4" w:space="0" w:color="auto"/>
                    <w:right w:val="single" w:sz="4" w:space="0" w:color="auto"/>
                  </w:tcBorders>
                  <w:vAlign w:val="center"/>
                </w:tcPr>
                <w:p w14:paraId="05FB3C98" w14:textId="77777777" w:rsidR="00D53A09" w:rsidRDefault="00870A8F">
                  <w:pPr>
                    <w:widowControl/>
                    <w:spacing w:line="360" w:lineRule="exact"/>
                    <w:jc w:val="center"/>
                    <w:textAlignment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数量</w:t>
                  </w:r>
                </w:p>
              </w:tc>
              <w:tc>
                <w:tcPr>
                  <w:tcW w:w="299" w:type="pct"/>
                  <w:tcBorders>
                    <w:top w:val="single" w:sz="4" w:space="0" w:color="auto"/>
                    <w:left w:val="single" w:sz="4" w:space="0" w:color="auto"/>
                    <w:bottom w:val="single" w:sz="4" w:space="0" w:color="auto"/>
                    <w:right w:val="single" w:sz="4" w:space="0" w:color="auto"/>
                  </w:tcBorders>
                  <w:vAlign w:val="center"/>
                </w:tcPr>
                <w:p w14:paraId="125045E0" w14:textId="77777777" w:rsidR="00D53A09" w:rsidRDefault="00870A8F">
                  <w:pPr>
                    <w:widowControl/>
                    <w:spacing w:line="360" w:lineRule="exact"/>
                    <w:jc w:val="center"/>
                    <w:textAlignment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单位</w:t>
                  </w:r>
                </w:p>
              </w:tc>
              <w:tc>
                <w:tcPr>
                  <w:tcW w:w="3288" w:type="pct"/>
                  <w:tcBorders>
                    <w:top w:val="single" w:sz="4" w:space="0" w:color="auto"/>
                    <w:left w:val="single" w:sz="4" w:space="0" w:color="auto"/>
                    <w:bottom w:val="single" w:sz="4" w:space="0" w:color="auto"/>
                    <w:right w:val="single" w:sz="4" w:space="0" w:color="auto"/>
                  </w:tcBorders>
                  <w:vAlign w:val="center"/>
                </w:tcPr>
                <w:p w14:paraId="2C954DC3" w14:textId="77777777" w:rsidR="00D53A09" w:rsidRDefault="00870A8F">
                  <w:pPr>
                    <w:widowControl/>
                    <w:spacing w:line="360" w:lineRule="exact"/>
                    <w:jc w:val="center"/>
                    <w:textAlignment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规格参数</w:t>
                  </w:r>
                </w:p>
              </w:tc>
            </w:tr>
            <w:tr w:rsidR="00D53A09" w14:paraId="4AB261F6"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1683AD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A6630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自动流水线</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21FB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6B7D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44F6CA0E"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流水线长</w:t>
                  </w:r>
                  <w:r>
                    <w:rPr>
                      <w:rFonts w:hint="eastAsia"/>
                      <w:color w:val="000000" w:themeColor="text1"/>
                      <w:sz w:val="22"/>
                    </w:rPr>
                    <w:t>9</w:t>
                  </w:r>
                  <w:r>
                    <w:rPr>
                      <w:rFonts w:hint="eastAsia"/>
                      <w:color w:val="000000" w:themeColor="text1"/>
                      <w:sz w:val="22"/>
                    </w:rPr>
                    <w:t>米，宽</w:t>
                  </w:r>
                  <w:r>
                    <w:rPr>
                      <w:rFonts w:hint="eastAsia"/>
                      <w:color w:val="000000" w:themeColor="text1"/>
                      <w:sz w:val="22"/>
                    </w:rPr>
                    <w:t>0.5</w:t>
                  </w:r>
                  <w:r>
                    <w:rPr>
                      <w:rFonts w:hint="eastAsia"/>
                      <w:color w:val="000000" w:themeColor="text1"/>
                      <w:sz w:val="22"/>
                    </w:rPr>
                    <w:t>米，高</w:t>
                  </w:r>
                  <w:r>
                    <w:rPr>
                      <w:rFonts w:hint="eastAsia"/>
                      <w:color w:val="000000" w:themeColor="text1"/>
                      <w:sz w:val="22"/>
                    </w:rPr>
                    <w:t>1</w:t>
                  </w:r>
                  <w:r>
                    <w:rPr>
                      <w:rFonts w:hint="eastAsia"/>
                      <w:color w:val="000000" w:themeColor="text1"/>
                      <w:sz w:val="22"/>
                    </w:rPr>
                    <w:t>米，金属框架，表面喷塑；</w:t>
                  </w:r>
                  <w:r>
                    <w:rPr>
                      <w:rFonts w:hint="eastAsia"/>
                      <w:color w:val="000000" w:themeColor="text1"/>
                      <w:sz w:val="22"/>
                    </w:rPr>
                    <w:br/>
                    <w:t>2.</w:t>
                  </w:r>
                  <w:r>
                    <w:rPr>
                      <w:rFonts w:hint="eastAsia"/>
                      <w:color w:val="000000" w:themeColor="text1"/>
                      <w:sz w:val="22"/>
                    </w:rPr>
                    <w:t>动力装置分二个动力装置，动力装置都采用</w:t>
                  </w:r>
                  <w:r>
                    <w:rPr>
                      <w:rFonts w:hint="eastAsia"/>
                      <w:color w:val="000000" w:themeColor="text1"/>
                      <w:sz w:val="22"/>
                    </w:rPr>
                    <w:t>1.5KW</w:t>
                  </w:r>
                  <w:r>
                    <w:rPr>
                      <w:rFonts w:hint="eastAsia"/>
                      <w:color w:val="000000" w:themeColor="text1"/>
                      <w:sz w:val="22"/>
                    </w:rPr>
                    <w:t>齿轮减速电机，减速比为</w:t>
                  </w:r>
                  <w:r>
                    <w:rPr>
                      <w:rFonts w:hint="eastAsia"/>
                      <w:color w:val="000000" w:themeColor="text1"/>
                      <w:sz w:val="22"/>
                    </w:rPr>
                    <w:t>1</w:t>
                  </w:r>
                  <w:r>
                    <w:rPr>
                      <w:rFonts w:hint="eastAsia"/>
                      <w:color w:val="000000" w:themeColor="text1"/>
                      <w:sz w:val="22"/>
                    </w:rPr>
                    <w:t>：</w:t>
                  </w:r>
                  <w:r>
                    <w:rPr>
                      <w:rFonts w:hint="eastAsia"/>
                      <w:color w:val="000000" w:themeColor="text1"/>
                      <w:sz w:val="22"/>
                    </w:rPr>
                    <w:t>60</w:t>
                  </w:r>
                  <w:r>
                    <w:rPr>
                      <w:rFonts w:hint="eastAsia"/>
                      <w:color w:val="000000" w:themeColor="text1"/>
                      <w:sz w:val="22"/>
                    </w:rPr>
                    <w:t>，另配备链轮链条、等传动件，每条流水线都采用</w:t>
                  </w:r>
                  <w:r>
                    <w:rPr>
                      <w:rFonts w:hint="eastAsia"/>
                      <w:color w:val="000000" w:themeColor="text1"/>
                      <w:sz w:val="22"/>
                    </w:rPr>
                    <w:t>2HP</w:t>
                  </w:r>
                  <w:r>
                    <w:rPr>
                      <w:rFonts w:hint="eastAsia"/>
                      <w:color w:val="000000" w:themeColor="text1"/>
                      <w:sz w:val="22"/>
                    </w:rPr>
                    <w:t>变频调速器；</w:t>
                  </w:r>
                  <w:r>
                    <w:rPr>
                      <w:rFonts w:hint="eastAsia"/>
                      <w:color w:val="000000" w:themeColor="text1"/>
                      <w:sz w:val="22"/>
                    </w:rPr>
                    <w:br/>
                    <w:t>3.</w:t>
                  </w:r>
                  <w:r>
                    <w:rPr>
                      <w:rFonts w:hint="eastAsia"/>
                      <w:color w:val="000000" w:themeColor="text1"/>
                      <w:sz w:val="22"/>
                    </w:rPr>
                    <w:t>输送方式采用差</w:t>
                  </w:r>
                  <w:proofErr w:type="gramStart"/>
                  <w:r>
                    <w:rPr>
                      <w:rFonts w:hint="eastAsia"/>
                      <w:color w:val="000000" w:themeColor="text1"/>
                      <w:sz w:val="22"/>
                    </w:rPr>
                    <w:t>速线专用</w:t>
                  </w:r>
                  <w:r>
                    <w:rPr>
                      <w:rFonts w:hint="eastAsia"/>
                      <w:color w:val="000000" w:themeColor="text1"/>
                      <w:sz w:val="22"/>
                    </w:rPr>
                    <w:t>3</w:t>
                  </w:r>
                  <w:r>
                    <w:rPr>
                      <w:rFonts w:hint="eastAsia"/>
                      <w:color w:val="000000" w:themeColor="text1"/>
                      <w:sz w:val="22"/>
                    </w:rPr>
                    <w:t>倍</w:t>
                  </w:r>
                  <w:proofErr w:type="gramEnd"/>
                  <w:r>
                    <w:rPr>
                      <w:rFonts w:hint="eastAsia"/>
                      <w:color w:val="000000" w:themeColor="text1"/>
                      <w:sz w:val="22"/>
                    </w:rPr>
                    <w:t>速大滚子尼龙链条</w:t>
                  </w:r>
                  <w:r>
                    <w:rPr>
                      <w:rFonts w:hint="eastAsia"/>
                      <w:color w:val="000000" w:themeColor="text1"/>
                      <w:sz w:val="22"/>
                    </w:rPr>
                    <w:t>,</w:t>
                  </w:r>
                  <w:r>
                    <w:rPr>
                      <w:rFonts w:hint="eastAsia"/>
                      <w:color w:val="000000" w:themeColor="text1"/>
                      <w:sz w:val="22"/>
                    </w:rPr>
                    <w:t>链条节距为</w:t>
                  </w:r>
                  <w:r>
                    <w:rPr>
                      <w:rFonts w:hint="eastAsia"/>
                      <w:color w:val="000000" w:themeColor="text1"/>
                      <w:sz w:val="22"/>
                    </w:rPr>
                    <w:t>38.1</w:t>
                  </w:r>
                  <w:r>
                    <w:rPr>
                      <w:rFonts w:hint="eastAsia"/>
                      <w:color w:val="000000" w:themeColor="text1"/>
                      <w:sz w:val="22"/>
                    </w:rPr>
                    <w:t>，链条二</w:t>
                  </w:r>
                  <w:proofErr w:type="gramStart"/>
                  <w:r>
                    <w:rPr>
                      <w:rFonts w:hint="eastAsia"/>
                      <w:color w:val="000000" w:themeColor="text1"/>
                      <w:sz w:val="22"/>
                    </w:rPr>
                    <w:t>侧采用</w:t>
                  </w:r>
                  <w:proofErr w:type="gramEnd"/>
                  <w:r>
                    <w:rPr>
                      <w:rFonts w:hint="eastAsia"/>
                      <w:color w:val="000000" w:themeColor="text1"/>
                      <w:sz w:val="22"/>
                    </w:rPr>
                    <w:t>碳钢链板，护边链条导轨采用</w:t>
                  </w:r>
                  <w:r>
                    <w:rPr>
                      <w:rFonts w:hint="eastAsia"/>
                      <w:color w:val="000000" w:themeColor="text1"/>
                      <w:sz w:val="22"/>
                    </w:rPr>
                    <w:t>3</w:t>
                  </w:r>
                  <w:r>
                    <w:rPr>
                      <w:rFonts w:hint="eastAsia"/>
                      <w:color w:val="000000" w:themeColor="text1"/>
                      <w:sz w:val="22"/>
                    </w:rPr>
                    <w:t>倍速大滚子链专用铝合金导轨，导轨规格为</w:t>
                  </w:r>
                  <w:r>
                    <w:rPr>
                      <w:rFonts w:hint="eastAsia"/>
                      <w:color w:val="000000" w:themeColor="text1"/>
                      <w:sz w:val="22"/>
                    </w:rPr>
                    <w:t>118X100MM</w:t>
                  </w:r>
                  <w:r>
                    <w:rPr>
                      <w:rFonts w:hint="eastAsia"/>
                      <w:color w:val="000000" w:themeColor="text1"/>
                      <w:sz w:val="22"/>
                    </w:rPr>
                    <w:t>，导轨厚</w:t>
                  </w:r>
                  <w:r>
                    <w:rPr>
                      <w:rFonts w:hint="eastAsia"/>
                      <w:color w:val="000000" w:themeColor="text1"/>
                      <w:sz w:val="22"/>
                    </w:rPr>
                    <w:t>1.6mm</w:t>
                  </w:r>
                  <w:r>
                    <w:rPr>
                      <w:rFonts w:hint="eastAsia"/>
                      <w:color w:val="000000" w:themeColor="text1"/>
                      <w:sz w:val="22"/>
                    </w:rPr>
                    <w:t>；</w:t>
                  </w:r>
                  <w:r>
                    <w:rPr>
                      <w:rFonts w:hint="eastAsia"/>
                      <w:color w:val="000000" w:themeColor="text1"/>
                      <w:sz w:val="22"/>
                    </w:rPr>
                    <w:br/>
                  </w:r>
                  <w:r>
                    <w:rPr>
                      <w:rFonts w:hint="eastAsia"/>
                      <w:color w:val="000000" w:themeColor="text1"/>
                      <w:sz w:val="22"/>
                    </w:rPr>
                    <w:lastRenderedPageBreak/>
                    <w:t>4.</w:t>
                  </w:r>
                  <w:r>
                    <w:rPr>
                      <w:rFonts w:hint="eastAsia"/>
                      <w:color w:val="000000" w:themeColor="text1"/>
                      <w:sz w:val="22"/>
                    </w:rPr>
                    <w:t>张紧装置采用</w:t>
                  </w:r>
                  <w:proofErr w:type="gramStart"/>
                  <w:r>
                    <w:rPr>
                      <w:rFonts w:hint="eastAsia"/>
                      <w:color w:val="000000" w:themeColor="text1"/>
                      <w:sz w:val="22"/>
                    </w:rPr>
                    <w:t>3</w:t>
                  </w:r>
                  <w:r>
                    <w:rPr>
                      <w:rFonts w:hint="eastAsia"/>
                      <w:color w:val="000000" w:themeColor="text1"/>
                      <w:sz w:val="22"/>
                    </w:rPr>
                    <w:t>倍差速线</w:t>
                  </w:r>
                  <w:proofErr w:type="gramEnd"/>
                  <w:r>
                    <w:rPr>
                      <w:rFonts w:hint="eastAsia"/>
                      <w:color w:val="000000" w:themeColor="text1"/>
                      <w:sz w:val="22"/>
                    </w:rPr>
                    <w:t>专用张紧装置，并配置大滚子链专用链轮，及</w:t>
                  </w:r>
                  <w:r>
                    <w:rPr>
                      <w:rFonts w:hint="eastAsia"/>
                      <w:color w:val="000000" w:themeColor="text1"/>
                      <w:sz w:val="22"/>
                    </w:rPr>
                    <w:t>45#</w:t>
                  </w:r>
                  <w:r>
                    <w:rPr>
                      <w:rFonts w:hint="eastAsia"/>
                      <w:color w:val="000000" w:themeColor="text1"/>
                      <w:sz w:val="22"/>
                    </w:rPr>
                    <w:t>钢材料制作链轮轴，配备专用张紧支架；</w:t>
                  </w:r>
                  <w:r>
                    <w:rPr>
                      <w:rFonts w:hint="eastAsia"/>
                      <w:color w:val="000000" w:themeColor="text1"/>
                      <w:sz w:val="22"/>
                    </w:rPr>
                    <w:br/>
                    <w:t>5.</w:t>
                  </w:r>
                  <w:r>
                    <w:rPr>
                      <w:rFonts w:hint="eastAsia"/>
                      <w:color w:val="000000" w:themeColor="text1"/>
                      <w:sz w:val="22"/>
                    </w:rPr>
                    <w:t>流水线每隔</w:t>
                  </w:r>
                  <w:r>
                    <w:rPr>
                      <w:rFonts w:hint="eastAsia"/>
                      <w:color w:val="000000" w:themeColor="text1"/>
                      <w:sz w:val="22"/>
                    </w:rPr>
                    <w:t>1</w:t>
                  </w:r>
                  <w:r>
                    <w:rPr>
                      <w:rFonts w:hint="eastAsia"/>
                      <w:color w:val="000000" w:themeColor="text1"/>
                      <w:sz w:val="22"/>
                    </w:rPr>
                    <w:t>米一个工位，</w:t>
                  </w:r>
                  <w:proofErr w:type="gramStart"/>
                  <w:r>
                    <w:rPr>
                      <w:rFonts w:hint="eastAsia"/>
                      <w:color w:val="000000" w:themeColor="text1"/>
                      <w:sz w:val="22"/>
                    </w:rPr>
                    <w:t>并每个工作位配</w:t>
                  </w:r>
                  <w:proofErr w:type="gramEnd"/>
                  <w:r>
                    <w:rPr>
                      <w:rFonts w:hint="eastAsia"/>
                      <w:color w:val="000000" w:themeColor="text1"/>
                      <w:sz w:val="22"/>
                    </w:rPr>
                    <w:t>一个阻挡器</w:t>
                  </w:r>
                  <w:r>
                    <w:rPr>
                      <w:rFonts w:hint="eastAsia"/>
                      <w:color w:val="000000" w:themeColor="text1"/>
                      <w:sz w:val="22"/>
                    </w:rPr>
                    <w:t>,</w:t>
                  </w:r>
                  <w:r>
                    <w:rPr>
                      <w:rFonts w:hint="eastAsia"/>
                      <w:color w:val="000000" w:themeColor="text1"/>
                      <w:sz w:val="22"/>
                    </w:rPr>
                    <w:t>共分</w:t>
                  </w:r>
                  <w:r>
                    <w:rPr>
                      <w:rFonts w:hint="eastAsia"/>
                      <w:color w:val="000000" w:themeColor="text1"/>
                      <w:sz w:val="22"/>
                    </w:rPr>
                    <w:t>8</w:t>
                  </w:r>
                  <w:r>
                    <w:rPr>
                      <w:rFonts w:hint="eastAsia"/>
                      <w:color w:val="000000" w:themeColor="text1"/>
                      <w:sz w:val="22"/>
                    </w:rPr>
                    <w:t>个工位</w:t>
                  </w:r>
                  <w:r>
                    <w:rPr>
                      <w:rFonts w:hint="eastAsia"/>
                      <w:color w:val="000000" w:themeColor="text1"/>
                      <w:sz w:val="22"/>
                    </w:rPr>
                    <w:t>,</w:t>
                  </w:r>
                  <w:r>
                    <w:rPr>
                      <w:rFonts w:hint="eastAsia"/>
                      <w:color w:val="000000" w:themeColor="text1"/>
                      <w:sz w:val="22"/>
                    </w:rPr>
                    <w:t>在每个工作位上配置一个气动阻挡器，并</w:t>
                  </w:r>
                  <w:proofErr w:type="gramStart"/>
                  <w:r>
                    <w:rPr>
                      <w:rFonts w:hint="eastAsia"/>
                      <w:color w:val="000000" w:themeColor="text1"/>
                      <w:sz w:val="22"/>
                    </w:rPr>
                    <w:t>配相应</w:t>
                  </w:r>
                  <w:proofErr w:type="gramEnd"/>
                  <w:r>
                    <w:rPr>
                      <w:rFonts w:hint="eastAsia"/>
                      <w:color w:val="000000" w:themeColor="text1"/>
                      <w:sz w:val="22"/>
                    </w:rPr>
                    <w:t>的气管及接头，在每个阻挡器上配一个开关阻挡器控制开关及一个电磁阀；</w:t>
                  </w:r>
                  <w:r>
                    <w:rPr>
                      <w:rFonts w:hint="eastAsia"/>
                      <w:color w:val="000000" w:themeColor="text1"/>
                      <w:sz w:val="22"/>
                    </w:rPr>
                    <w:br/>
                    <w:t>6.</w:t>
                  </w:r>
                  <w:r>
                    <w:rPr>
                      <w:rFonts w:hint="eastAsia"/>
                      <w:color w:val="000000" w:themeColor="text1"/>
                      <w:sz w:val="22"/>
                    </w:rPr>
                    <w:t>顶升平移装置二套，装置采用</w:t>
                  </w:r>
                  <w:r>
                    <w:rPr>
                      <w:rFonts w:hint="eastAsia"/>
                      <w:color w:val="000000" w:themeColor="text1"/>
                      <w:sz w:val="22"/>
                    </w:rPr>
                    <w:t>PLC</w:t>
                  </w:r>
                  <w:r>
                    <w:rPr>
                      <w:rFonts w:hint="eastAsia"/>
                      <w:color w:val="000000" w:themeColor="text1"/>
                      <w:sz w:val="22"/>
                    </w:rPr>
                    <w:t>控制，</w:t>
                  </w:r>
                  <w:proofErr w:type="gramStart"/>
                  <w:r>
                    <w:rPr>
                      <w:rFonts w:hint="eastAsia"/>
                      <w:color w:val="000000" w:themeColor="text1"/>
                      <w:sz w:val="22"/>
                    </w:rPr>
                    <w:t>另控制</w:t>
                  </w:r>
                  <w:proofErr w:type="gramEnd"/>
                  <w:r>
                    <w:rPr>
                      <w:rFonts w:hint="eastAsia"/>
                      <w:color w:val="000000" w:themeColor="text1"/>
                      <w:sz w:val="22"/>
                    </w:rPr>
                    <w:t>部位配置相应的光电开关和行程开关，流水线在运行过程中保证运行平稳；</w:t>
                  </w:r>
                  <w:r>
                    <w:rPr>
                      <w:rFonts w:hint="eastAsia"/>
                      <w:color w:val="000000" w:themeColor="text1"/>
                      <w:sz w:val="22"/>
                    </w:rPr>
                    <w:br/>
                    <w:t>7.</w:t>
                  </w:r>
                  <w:r>
                    <w:rPr>
                      <w:rFonts w:hint="eastAsia"/>
                      <w:color w:val="000000" w:themeColor="text1"/>
                      <w:sz w:val="22"/>
                    </w:rPr>
                    <w:t>电控电</w:t>
                  </w:r>
                  <w:proofErr w:type="gramStart"/>
                  <w:r>
                    <w:rPr>
                      <w:rFonts w:hint="eastAsia"/>
                      <w:color w:val="000000" w:themeColor="text1"/>
                      <w:sz w:val="22"/>
                    </w:rPr>
                    <w:t>箱主要</w:t>
                  </w:r>
                  <w:proofErr w:type="gramEnd"/>
                  <w:r>
                    <w:rPr>
                      <w:rFonts w:hint="eastAsia"/>
                      <w:color w:val="000000" w:themeColor="text1"/>
                      <w:sz w:val="22"/>
                    </w:rPr>
                    <w:t>是通过全自动</w:t>
                  </w:r>
                  <w:r>
                    <w:rPr>
                      <w:rFonts w:hint="eastAsia"/>
                      <w:color w:val="000000" w:themeColor="text1"/>
                      <w:sz w:val="22"/>
                    </w:rPr>
                    <w:t>PLC</w:t>
                  </w:r>
                  <w:r>
                    <w:rPr>
                      <w:rFonts w:hint="eastAsia"/>
                      <w:color w:val="000000" w:themeColor="text1"/>
                      <w:sz w:val="22"/>
                    </w:rPr>
                    <w:t>编程控制，主要控制动力装置、顶升平移装置、气动装置等四大装置要求，普通线路控制主要是控制线路的开停，急停开关的控制，控制阻挡器电磁阀开关按扭，日光灯、插座的控制等等；</w:t>
                  </w:r>
                  <w:r>
                    <w:rPr>
                      <w:rFonts w:hint="eastAsia"/>
                      <w:color w:val="000000" w:themeColor="text1"/>
                      <w:sz w:val="22"/>
                    </w:rPr>
                    <w:br/>
                    <w:t>9.</w:t>
                  </w:r>
                  <w:r>
                    <w:rPr>
                      <w:rFonts w:hint="eastAsia"/>
                      <w:color w:val="000000" w:themeColor="text1"/>
                      <w:sz w:val="22"/>
                    </w:rPr>
                    <w:t>配备启停按钮，每个工位完成后按按钮放行在制品；</w:t>
                  </w:r>
                  <w:r>
                    <w:rPr>
                      <w:rFonts w:hint="eastAsia"/>
                      <w:color w:val="000000" w:themeColor="text1"/>
                      <w:sz w:val="22"/>
                    </w:rPr>
                    <w:br/>
                    <w:t>10.</w:t>
                  </w:r>
                  <w:r>
                    <w:rPr>
                      <w:rFonts w:hint="eastAsia"/>
                      <w:color w:val="000000" w:themeColor="text1"/>
                      <w:sz w:val="22"/>
                    </w:rPr>
                    <w:t>流水线附件包括灯光设施，电路、气路实施，工位文件挂框，标准工位板等。</w:t>
                  </w:r>
                </w:p>
              </w:tc>
            </w:tr>
            <w:tr w:rsidR="00D53A09" w14:paraId="7F7C5E22"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865034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2</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3B2CE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暗灯系统</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78F8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9616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166A1A37"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配置工位暗灯</w:t>
                  </w:r>
                  <w:r>
                    <w:rPr>
                      <w:rFonts w:hint="eastAsia"/>
                      <w:color w:val="000000" w:themeColor="text1"/>
                      <w:sz w:val="22"/>
                    </w:rPr>
                    <w:t>8</w:t>
                  </w:r>
                  <w:r>
                    <w:rPr>
                      <w:rFonts w:hint="eastAsia"/>
                      <w:color w:val="000000" w:themeColor="text1"/>
                      <w:sz w:val="22"/>
                    </w:rPr>
                    <w:t>组，每组暗灯包含物料、质量、呼叫三种模式，暗</w:t>
                  </w:r>
                  <w:proofErr w:type="gramStart"/>
                  <w:r>
                    <w:rPr>
                      <w:rFonts w:hint="eastAsia"/>
                      <w:color w:val="000000" w:themeColor="text1"/>
                      <w:sz w:val="22"/>
                    </w:rPr>
                    <w:t>灯控制</w:t>
                  </w:r>
                  <w:proofErr w:type="gramEnd"/>
                  <w:r>
                    <w:rPr>
                      <w:rFonts w:hint="eastAsia"/>
                      <w:color w:val="000000" w:themeColor="text1"/>
                      <w:sz w:val="22"/>
                    </w:rPr>
                    <w:t>采用按钮式；</w:t>
                  </w:r>
                  <w:r>
                    <w:rPr>
                      <w:rFonts w:hint="eastAsia"/>
                      <w:color w:val="000000" w:themeColor="text1"/>
                      <w:sz w:val="22"/>
                    </w:rPr>
                    <w:br/>
                    <w:t>2.</w:t>
                  </w:r>
                  <w:r>
                    <w:rPr>
                      <w:rFonts w:hint="eastAsia"/>
                      <w:color w:val="000000" w:themeColor="text1"/>
                      <w:sz w:val="22"/>
                    </w:rPr>
                    <w:t>配置线头电子显示屏及控制系统，</w:t>
                  </w:r>
                  <w:r>
                    <w:rPr>
                      <w:rFonts w:hint="eastAsia"/>
                      <w:color w:val="000000" w:themeColor="text1"/>
                      <w:sz w:val="22"/>
                    </w:rPr>
                    <w:t>LED</w:t>
                  </w:r>
                  <w:r>
                    <w:rPr>
                      <w:rFonts w:hint="eastAsia"/>
                      <w:color w:val="000000" w:themeColor="text1"/>
                      <w:sz w:val="22"/>
                    </w:rPr>
                    <w:t>屏幕，尺寸</w:t>
                  </w:r>
                  <w:r>
                    <w:rPr>
                      <w:rFonts w:hint="eastAsia"/>
                      <w:color w:val="000000" w:themeColor="text1"/>
                      <w:sz w:val="22"/>
                    </w:rPr>
                    <w:t>600*400mm</w:t>
                  </w:r>
                  <w:r>
                    <w:rPr>
                      <w:rFonts w:hint="eastAsia"/>
                      <w:color w:val="000000" w:themeColor="text1"/>
                      <w:sz w:val="22"/>
                    </w:rPr>
                    <w:t>，可显示生成线生产信息；</w:t>
                  </w:r>
                  <w:r>
                    <w:rPr>
                      <w:rFonts w:hint="eastAsia"/>
                      <w:color w:val="000000" w:themeColor="text1"/>
                      <w:sz w:val="22"/>
                    </w:rPr>
                    <w:br/>
                    <w:t>3.</w:t>
                  </w:r>
                  <w:r>
                    <w:rPr>
                      <w:rFonts w:hint="eastAsia"/>
                      <w:color w:val="000000" w:themeColor="text1"/>
                      <w:sz w:val="22"/>
                    </w:rPr>
                    <w:t>配备流水线计数系统，可记录生成数量；</w:t>
                  </w:r>
                  <w:r>
                    <w:rPr>
                      <w:rFonts w:hint="eastAsia"/>
                      <w:color w:val="000000" w:themeColor="text1"/>
                      <w:sz w:val="22"/>
                    </w:rPr>
                    <w:br/>
                    <w:t>4.</w:t>
                  </w:r>
                  <w:r>
                    <w:rPr>
                      <w:rFonts w:hint="eastAsia"/>
                      <w:color w:val="000000" w:themeColor="text1"/>
                      <w:sz w:val="22"/>
                    </w:rPr>
                    <w:t>暗灯报警系统；</w:t>
                  </w:r>
                  <w:r>
                    <w:rPr>
                      <w:rFonts w:hint="eastAsia"/>
                      <w:color w:val="000000" w:themeColor="text1"/>
                      <w:sz w:val="22"/>
                    </w:rPr>
                    <w:br/>
                    <w:t>5.</w:t>
                  </w:r>
                  <w:r>
                    <w:rPr>
                      <w:rFonts w:hint="eastAsia"/>
                      <w:color w:val="000000" w:themeColor="text1"/>
                      <w:sz w:val="22"/>
                    </w:rPr>
                    <w:t>能够将生产线线头看板的生产信息数据，同步传输到电脑或大屏显示器，且能同时显示多条生产线的信息。</w:t>
                  </w:r>
                </w:p>
              </w:tc>
            </w:tr>
            <w:tr w:rsidR="00D53A09" w14:paraId="7B705B12"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1343A5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FA69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操作工位设施</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6365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16</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9B042E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7A03B62A"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工位物料架：两层，一层放置物料，一层放置空箱，采用拉动式生产模式进行设计，单个长宽高尺寸</w:t>
                  </w:r>
                  <w:r>
                    <w:rPr>
                      <w:rFonts w:hint="eastAsia"/>
                      <w:color w:val="000000" w:themeColor="text1"/>
                      <w:sz w:val="22"/>
                    </w:rPr>
                    <w:t>500*300*1400mm</w:t>
                  </w:r>
                  <w:r>
                    <w:rPr>
                      <w:rFonts w:hint="eastAsia"/>
                      <w:color w:val="000000" w:themeColor="text1"/>
                      <w:sz w:val="22"/>
                    </w:rPr>
                    <w:t>，金属材质；</w:t>
                  </w:r>
                  <w:r>
                    <w:rPr>
                      <w:rFonts w:hint="eastAsia"/>
                      <w:color w:val="000000" w:themeColor="text1"/>
                      <w:sz w:val="22"/>
                    </w:rPr>
                    <w:br/>
                    <w:t>2.</w:t>
                  </w:r>
                  <w:r>
                    <w:rPr>
                      <w:rFonts w:hint="eastAsia"/>
                      <w:color w:val="000000" w:themeColor="text1"/>
                      <w:sz w:val="22"/>
                    </w:rPr>
                    <w:t>工作凳：金属支架，</w:t>
                  </w:r>
                  <w:r>
                    <w:rPr>
                      <w:rFonts w:hint="eastAsia"/>
                      <w:color w:val="000000" w:themeColor="text1"/>
                      <w:sz w:val="22"/>
                    </w:rPr>
                    <w:t>25mm</w:t>
                  </w:r>
                  <w:r>
                    <w:rPr>
                      <w:rFonts w:hint="eastAsia"/>
                      <w:color w:val="000000" w:themeColor="text1"/>
                      <w:sz w:val="22"/>
                    </w:rPr>
                    <w:t>三聚氰胺板，尺寸</w:t>
                  </w:r>
                  <w:r>
                    <w:rPr>
                      <w:rFonts w:hint="eastAsia"/>
                      <w:color w:val="000000" w:themeColor="text1"/>
                      <w:sz w:val="22"/>
                    </w:rPr>
                    <w:t>34*24*45cm</w:t>
                  </w:r>
                  <w:r>
                    <w:rPr>
                      <w:rFonts w:hint="eastAsia"/>
                      <w:color w:val="000000" w:themeColor="text1"/>
                      <w:sz w:val="22"/>
                    </w:rPr>
                    <w:t>，</w:t>
                  </w:r>
                </w:p>
              </w:tc>
            </w:tr>
            <w:tr w:rsidR="00D53A09" w14:paraId="61451142" w14:textId="77777777">
              <w:trPr>
                <w:trHeight w:val="9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2062BE7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4</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0ED77"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安全防护用品展柜</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129DB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43A154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134F38DC"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用于展示机电专业常用劳保及安全防护用品，主要要求有：</w:t>
                  </w:r>
                  <w:r>
                    <w:rPr>
                      <w:rFonts w:hint="eastAsia"/>
                      <w:color w:val="000000" w:themeColor="text1"/>
                      <w:sz w:val="22"/>
                    </w:rPr>
                    <w:br/>
                    <w:t>1.</w:t>
                  </w:r>
                  <w:r>
                    <w:rPr>
                      <w:rFonts w:hint="eastAsia"/>
                      <w:color w:val="000000" w:themeColor="text1"/>
                      <w:sz w:val="22"/>
                    </w:rPr>
                    <w:t>铝合金</w:t>
                  </w:r>
                  <w:r>
                    <w:rPr>
                      <w:rFonts w:hint="eastAsia"/>
                      <w:color w:val="000000" w:themeColor="text1"/>
                      <w:sz w:val="22"/>
                    </w:rPr>
                    <w:t>+</w:t>
                  </w:r>
                  <w:r>
                    <w:rPr>
                      <w:rFonts w:hint="eastAsia"/>
                      <w:color w:val="000000" w:themeColor="text1"/>
                      <w:sz w:val="22"/>
                    </w:rPr>
                    <w:t>玻璃材质，尺寸约</w:t>
                  </w:r>
                  <w:r>
                    <w:rPr>
                      <w:rFonts w:hint="eastAsia"/>
                      <w:color w:val="000000" w:themeColor="text1"/>
                      <w:sz w:val="22"/>
                    </w:rPr>
                    <w:t>1000*500*900mm</w:t>
                  </w:r>
                  <w:r>
                    <w:rPr>
                      <w:rFonts w:hint="eastAsia"/>
                      <w:color w:val="000000" w:themeColor="text1"/>
                      <w:sz w:val="22"/>
                    </w:rPr>
                    <w:t>，含灯光设施；</w:t>
                  </w:r>
                  <w:r>
                    <w:rPr>
                      <w:rFonts w:hint="eastAsia"/>
                      <w:color w:val="000000" w:themeColor="text1"/>
                      <w:sz w:val="22"/>
                    </w:rPr>
                    <w:br/>
                    <w:t>2.</w:t>
                  </w:r>
                  <w:r>
                    <w:rPr>
                      <w:rFonts w:hint="eastAsia"/>
                      <w:color w:val="000000" w:themeColor="text1"/>
                      <w:sz w:val="22"/>
                    </w:rPr>
                    <w:t>配备机电专业常用安全防护和劳保用品约</w:t>
                  </w:r>
                  <w:r>
                    <w:rPr>
                      <w:rFonts w:hint="eastAsia"/>
                      <w:color w:val="000000" w:themeColor="text1"/>
                      <w:sz w:val="22"/>
                    </w:rPr>
                    <w:t>15</w:t>
                  </w:r>
                  <w:r>
                    <w:rPr>
                      <w:rFonts w:hint="eastAsia"/>
                      <w:color w:val="000000" w:themeColor="text1"/>
                      <w:sz w:val="22"/>
                    </w:rPr>
                    <w:t>种，并定置摆放在展柜内；</w:t>
                  </w:r>
                  <w:r>
                    <w:rPr>
                      <w:rFonts w:hint="eastAsia"/>
                      <w:color w:val="000000" w:themeColor="text1"/>
                      <w:sz w:val="22"/>
                    </w:rPr>
                    <w:br/>
                    <w:t>3.</w:t>
                  </w:r>
                  <w:r>
                    <w:rPr>
                      <w:rFonts w:hint="eastAsia"/>
                      <w:color w:val="000000" w:themeColor="text1"/>
                      <w:sz w:val="22"/>
                    </w:rPr>
                    <w:t>制作每件用品的标签卡并张贴在对应位置。</w:t>
                  </w:r>
                </w:p>
              </w:tc>
            </w:tr>
            <w:tr w:rsidR="00D53A09" w14:paraId="3C5019C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1B3F9C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5</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0830BB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安全管理看板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1E65F21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4805C23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1FF95C21"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用于展现企业安全事项、安全基础知识和穿戴要求以及危险源识别等内容，需进行内容的设计排版，高清写真打印；</w:t>
                  </w:r>
                  <w:r>
                    <w:rPr>
                      <w:rFonts w:hint="eastAsia"/>
                      <w:color w:val="000000" w:themeColor="text1"/>
                      <w:sz w:val="22"/>
                    </w:rPr>
                    <w:br/>
                    <w:t>2.</w:t>
                  </w:r>
                  <w:r>
                    <w:rPr>
                      <w:rFonts w:hint="eastAsia"/>
                      <w:color w:val="000000" w:themeColor="text1"/>
                      <w:sz w:val="22"/>
                    </w:rPr>
                    <w:t>采用</w:t>
                  </w:r>
                  <w:r>
                    <w:rPr>
                      <w:rFonts w:hint="eastAsia"/>
                      <w:color w:val="000000" w:themeColor="text1"/>
                      <w:sz w:val="22"/>
                    </w:rPr>
                    <w:t>40*40mm</w:t>
                  </w:r>
                  <w:r>
                    <w:rPr>
                      <w:rFonts w:hint="eastAsia"/>
                      <w:color w:val="000000" w:themeColor="text1"/>
                      <w:sz w:val="22"/>
                    </w:rPr>
                    <w:t>的铝合金材质的方管做支架，支架整体大小</w:t>
                  </w:r>
                  <w:r>
                    <w:rPr>
                      <w:rFonts w:hint="eastAsia"/>
                      <w:color w:val="000000" w:themeColor="text1"/>
                      <w:sz w:val="22"/>
                    </w:rPr>
                    <w:t>2000*1800mm</w:t>
                  </w:r>
                  <w:r>
                    <w:rPr>
                      <w:rFonts w:hint="eastAsia"/>
                      <w:color w:val="000000" w:themeColor="text1"/>
                      <w:sz w:val="22"/>
                    </w:rPr>
                    <w:t>，看板内容部分尺寸约为</w:t>
                  </w:r>
                  <w:r>
                    <w:rPr>
                      <w:rFonts w:hint="eastAsia"/>
                      <w:color w:val="000000" w:themeColor="text1"/>
                      <w:sz w:val="22"/>
                    </w:rPr>
                    <w:t>1800*1000mm</w:t>
                  </w:r>
                  <w:r>
                    <w:rPr>
                      <w:rFonts w:hint="eastAsia"/>
                      <w:color w:val="000000" w:themeColor="text1"/>
                      <w:sz w:val="22"/>
                    </w:rPr>
                    <w:t>，具体根据现场场地实际情况进行制作。</w:t>
                  </w:r>
                </w:p>
              </w:tc>
            </w:tr>
            <w:tr w:rsidR="00D53A09" w14:paraId="50F107C6"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7F9E58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6</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8082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触电安全体感设备</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88E516E"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6D6D3E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7A8B66BB"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用于危险预知训练课程教学，主要是体验触电、漏电的危害，加强安全用电意识。具体体验项目如下：</w:t>
                  </w:r>
                  <w:r>
                    <w:rPr>
                      <w:rFonts w:hint="eastAsia"/>
                      <w:color w:val="000000" w:themeColor="text1"/>
                      <w:sz w:val="22"/>
                    </w:rPr>
                    <w:br/>
                    <w:t>1.</w:t>
                  </w:r>
                  <w:r>
                    <w:rPr>
                      <w:rFonts w:hint="eastAsia"/>
                      <w:color w:val="000000" w:themeColor="text1"/>
                      <w:sz w:val="22"/>
                    </w:rPr>
                    <w:t>干燥、潮湿两种状态下不同微小电流触电体验；</w:t>
                  </w:r>
                  <w:r>
                    <w:rPr>
                      <w:rFonts w:hint="eastAsia"/>
                      <w:color w:val="000000" w:themeColor="text1"/>
                      <w:sz w:val="22"/>
                    </w:rPr>
                    <w:br/>
                    <w:t>2.</w:t>
                  </w:r>
                  <w:r>
                    <w:rPr>
                      <w:rFonts w:hint="eastAsia"/>
                      <w:color w:val="000000" w:themeColor="text1"/>
                      <w:sz w:val="22"/>
                    </w:rPr>
                    <w:t>绝缘手套使用体验（触电电压：交流</w:t>
                  </w:r>
                  <w:r>
                    <w:rPr>
                      <w:rFonts w:hint="eastAsia"/>
                      <w:color w:val="000000" w:themeColor="text1"/>
                      <w:sz w:val="22"/>
                    </w:rPr>
                    <w:t>24V/36</w:t>
                  </w:r>
                  <w:r>
                    <w:rPr>
                      <w:rFonts w:hint="eastAsia"/>
                      <w:color w:val="000000" w:themeColor="text1"/>
                      <w:sz w:val="22"/>
                    </w:rPr>
                    <w:t>，直流电击）；</w:t>
                  </w:r>
                  <w:r>
                    <w:rPr>
                      <w:rFonts w:hint="eastAsia"/>
                      <w:color w:val="000000" w:themeColor="text1"/>
                      <w:sz w:val="22"/>
                    </w:rPr>
                    <w:br/>
                    <w:t>3.</w:t>
                  </w:r>
                  <w:r>
                    <w:rPr>
                      <w:rFonts w:hint="eastAsia"/>
                      <w:color w:val="000000" w:themeColor="text1"/>
                      <w:sz w:val="22"/>
                    </w:rPr>
                    <w:t>端子、裸露导线漏电触电危害体验；</w:t>
                  </w:r>
                </w:p>
              </w:tc>
            </w:tr>
            <w:tr w:rsidR="00D53A09" w14:paraId="0C0DE835"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9C409E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7</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BB32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步行安全体感设备</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BD41A9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30DA4C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4D77E80C"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用于危险预知训练课程教学，主要是了解步行安全规则。具体体验项目如下：</w:t>
                  </w:r>
                  <w:r>
                    <w:rPr>
                      <w:rFonts w:hint="eastAsia"/>
                      <w:color w:val="000000" w:themeColor="text1"/>
                      <w:sz w:val="22"/>
                    </w:rPr>
                    <w:br/>
                    <w:t>1.</w:t>
                  </w:r>
                  <w:r>
                    <w:rPr>
                      <w:rFonts w:hint="eastAsia"/>
                      <w:color w:val="000000" w:themeColor="text1"/>
                      <w:sz w:val="22"/>
                    </w:rPr>
                    <w:t>步行扶手的体感，认知紧握扶手的重要性。</w:t>
                  </w:r>
                  <w:r>
                    <w:rPr>
                      <w:rFonts w:hint="eastAsia"/>
                      <w:color w:val="000000" w:themeColor="text1"/>
                      <w:sz w:val="22"/>
                    </w:rPr>
                    <w:br/>
                    <w:t>2.</w:t>
                  </w:r>
                  <w:r>
                    <w:rPr>
                      <w:rFonts w:hint="eastAsia"/>
                      <w:color w:val="000000" w:themeColor="text1"/>
                      <w:sz w:val="22"/>
                    </w:rPr>
                    <w:t>行走在光滑带有障碍物路面、滑动路面、自由</w:t>
                  </w:r>
                  <w:proofErr w:type="gramStart"/>
                  <w:r>
                    <w:rPr>
                      <w:rFonts w:hint="eastAsia"/>
                      <w:color w:val="000000" w:themeColor="text1"/>
                      <w:sz w:val="22"/>
                    </w:rPr>
                    <w:t>辊</w:t>
                  </w:r>
                  <w:proofErr w:type="gramEnd"/>
                  <w:r>
                    <w:rPr>
                      <w:rFonts w:hint="eastAsia"/>
                      <w:color w:val="000000" w:themeColor="text1"/>
                      <w:sz w:val="22"/>
                    </w:rPr>
                    <w:t>路面、网纹路面上，体验滑倒跌倒的情况。</w:t>
                  </w:r>
                </w:p>
              </w:tc>
            </w:tr>
            <w:tr w:rsidR="00D53A09" w14:paraId="18BBAED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C91F68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8</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C22A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工艺研发工作台</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4BAAA6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826FDD1"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7AE405B3"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用于工艺研发作业，主要要求有：</w:t>
                  </w:r>
                  <w:r>
                    <w:rPr>
                      <w:rFonts w:hint="eastAsia"/>
                      <w:color w:val="000000" w:themeColor="text1"/>
                      <w:sz w:val="22"/>
                    </w:rPr>
                    <w:br/>
                    <w:t>1.</w:t>
                  </w:r>
                  <w:r>
                    <w:rPr>
                      <w:rFonts w:hint="eastAsia"/>
                      <w:color w:val="000000" w:themeColor="text1"/>
                      <w:sz w:val="22"/>
                    </w:rPr>
                    <w:t>外形尺寸</w:t>
                  </w:r>
                  <w:r>
                    <w:rPr>
                      <w:rFonts w:hint="eastAsia"/>
                      <w:color w:val="000000" w:themeColor="text1"/>
                      <w:sz w:val="22"/>
                    </w:rPr>
                    <w:t>1500*600*750mm</w:t>
                  </w:r>
                  <w:r>
                    <w:rPr>
                      <w:rFonts w:hint="eastAsia"/>
                      <w:color w:val="000000" w:themeColor="text1"/>
                      <w:sz w:val="22"/>
                    </w:rPr>
                    <w:t>，</w:t>
                  </w:r>
                  <w:r>
                    <w:rPr>
                      <w:rFonts w:hint="eastAsia"/>
                      <w:color w:val="000000" w:themeColor="text1"/>
                      <w:sz w:val="22"/>
                    </w:rPr>
                    <w:t>U</w:t>
                  </w:r>
                  <w:r>
                    <w:rPr>
                      <w:rFonts w:hint="eastAsia"/>
                      <w:color w:val="000000" w:themeColor="text1"/>
                      <w:sz w:val="22"/>
                    </w:rPr>
                    <w:t>型钢支架，防撞防冲击台面，厚度</w:t>
                  </w:r>
                  <w:r>
                    <w:rPr>
                      <w:rFonts w:hint="eastAsia"/>
                      <w:color w:val="000000" w:themeColor="text1"/>
                      <w:sz w:val="22"/>
                    </w:rPr>
                    <w:t>50mm</w:t>
                  </w:r>
                  <w:r>
                    <w:rPr>
                      <w:rFonts w:hint="eastAsia"/>
                      <w:color w:val="000000" w:themeColor="text1"/>
                      <w:sz w:val="22"/>
                    </w:rPr>
                    <w:t>，台面承重</w:t>
                  </w:r>
                  <w:r>
                    <w:rPr>
                      <w:rFonts w:hint="eastAsia"/>
                      <w:color w:val="000000" w:themeColor="text1"/>
                      <w:sz w:val="22"/>
                    </w:rPr>
                    <w:t>500kg</w:t>
                  </w:r>
                  <w:r>
                    <w:rPr>
                      <w:rFonts w:hint="eastAsia"/>
                      <w:color w:val="000000" w:themeColor="text1"/>
                      <w:sz w:val="22"/>
                    </w:rPr>
                    <w:t>；；</w:t>
                  </w:r>
                  <w:r>
                    <w:rPr>
                      <w:rFonts w:hint="eastAsia"/>
                      <w:color w:val="000000" w:themeColor="text1"/>
                      <w:sz w:val="22"/>
                    </w:rPr>
                    <w:br/>
                    <w:t>2.</w:t>
                  </w:r>
                  <w:r>
                    <w:rPr>
                      <w:rFonts w:hint="eastAsia"/>
                      <w:color w:val="000000" w:themeColor="text1"/>
                      <w:sz w:val="22"/>
                    </w:rPr>
                    <w:t>配备两相电源插座</w:t>
                  </w:r>
                  <w:r>
                    <w:rPr>
                      <w:rFonts w:hint="eastAsia"/>
                      <w:color w:val="000000" w:themeColor="text1"/>
                      <w:sz w:val="22"/>
                    </w:rPr>
                    <w:t>2</w:t>
                  </w:r>
                  <w:r>
                    <w:rPr>
                      <w:rFonts w:hint="eastAsia"/>
                      <w:color w:val="000000" w:themeColor="text1"/>
                      <w:sz w:val="22"/>
                    </w:rPr>
                    <w:t>个，配备独立控制开关；</w:t>
                  </w:r>
                  <w:r>
                    <w:rPr>
                      <w:rFonts w:hint="eastAsia"/>
                      <w:color w:val="000000" w:themeColor="text1"/>
                      <w:sz w:val="22"/>
                    </w:rPr>
                    <w:br/>
                    <w:t>3.</w:t>
                  </w:r>
                  <w:r>
                    <w:rPr>
                      <w:rFonts w:hint="eastAsia"/>
                      <w:color w:val="000000" w:themeColor="text1"/>
                      <w:sz w:val="22"/>
                    </w:rPr>
                    <w:t>带工具抽屉</w:t>
                  </w:r>
                  <w:r>
                    <w:rPr>
                      <w:rFonts w:hint="eastAsia"/>
                      <w:color w:val="000000" w:themeColor="text1"/>
                      <w:sz w:val="22"/>
                    </w:rPr>
                    <w:t>4</w:t>
                  </w:r>
                  <w:r>
                    <w:rPr>
                      <w:rFonts w:hint="eastAsia"/>
                      <w:color w:val="000000" w:themeColor="text1"/>
                      <w:sz w:val="22"/>
                    </w:rPr>
                    <w:t>个；</w:t>
                  </w:r>
                  <w:r>
                    <w:rPr>
                      <w:rFonts w:hint="eastAsia"/>
                      <w:color w:val="000000" w:themeColor="text1"/>
                      <w:sz w:val="22"/>
                    </w:rPr>
                    <w:br/>
                    <w:t>4.</w:t>
                  </w:r>
                  <w:r>
                    <w:rPr>
                      <w:rFonts w:hint="eastAsia"/>
                      <w:color w:val="000000" w:themeColor="text1"/>
                      <w:sz w:val="22"/>
                    </w:rPr>
                    <w:t>配备两张靠背椅子。</w:t>
                  </w:r>
                </w:p>
              </w:tc>
            </w:tr>
            <w:tr w:rsidR="00D53A09" w14:paraId="7025DAD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73306AD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9</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7EAA8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产品工艺看板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4D616F6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2DFCE67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5A2247B5"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用于介绍产品工艺和产品质量的具体要求；</w:t>
                  </w:r>
                  <w:r>
                    <w:rPr>
                      <w:rFonts w:hint="eastAsia"/>
                      <w:color w:val="000000" w:themeColor="text1"/>
                      <w:sz w:val="22"/>
                    </w:rPr>
                    <w:br/>
                    <w:t>2.</w:t>
                  </w:r>
                  <w:r>
                    <w:rPr>
                      <w:rFonts w:hint="eastAsia"/>
                      <w:color w:val="000000" w:themeColor="text1"/>
                      <w:sz w:val="22"/>
                    </w:rPr>
                    <w:t>采用</w:t>
                  </w:r>
                  <w:r>
                    <w:rPr>
                      <w:rFonts w:hint="eastAsia"/>
                      <w:color w:val="000000" w:themeColor="text1"/>
                      <w:sz w:val="22"/>
                    </w:rPr>
                    <w:t>50*50mm</w:t>
                  </w:r>
                  <w:r>
                    <w:rPr>
                      <w:rFonts w:hint="eastAsia"/>
                      <w:color w:val="000000" w:themeColor="text1"/>
                      <w:sz w:val="22"/>
                    </w:rPr>
                    <w:t>的镀锌方管做支架固定在地面上，框架尺寸约</w:t>
                  </w:r>
                  <w:r>
                    <w:rPr>
                      <w:rFonts w:hint="eastAsia"/>
                      <w:color w:val="000000" w:themeColor="text1"/>
                      <w:sz w:val="22"/>
                    </w:rPr>
                    <w:t>2200*2000mm</w:t>
                  </w:r>
                  <w:r>
                    <w:rPr>
                      <w:rFonts w:hint="eastAsia"/>
                      <w:color w:val="000000" w:themeColor="text1"/>
                      <w:sz w:val="22"/>
                    </w:rPr>
                    <w:t>。内容部分铁板做底板，</w:t>
                  </w:r>
                  <w:r>
                    <w:rPr>
                      <w:rFonts w:hint="eastAsia"/>
                      <w:color w:val="000000" w:themeColor="text1"/>
                      <w:sz w:val="22"/>
                    </w:rPr>
                    <w:t>PVC</w:t>
                  </w:r>
                  <w:r>
                    <w:rPr>
                      <w:rFonts w:hint="eastAsia"/>
                      <w:color w:val="000000" w:themeColor="text1"/>
                      <w:sz w:val="22"/>
                    </w:rPr>
                    <w:t>做中层板，亚克力</w:t>
                  </w:r>
                  <w:r>
                    <w:rPr>
                      <w:rFonts w:hint="eastAsia"/>
                      <w:color w:val="000000" w:themeColor="text1"/>
                      <w:sz w:val="22"/>
                    </w:rPr>
                    <w:t>UV</w:t>
                  </w:r>
                  <w:r>
                    <w:rPr>
                      <w:rFonts w:hint="eastAsia"/>
                      <w:color w:val="000000" w:themeColor="text1"/>
                      <w:sz w:val="22"/>
                    </w:rPr>
                    <w:t>画面做面板，尺寸</w:t>
                  </w:r>
                  <w:r>
                    <w:rPr>
                      <w:rFonts w:hint="eastAsia"/>
                      <w:color w:val="000000" w:themeColor="text1"/>
                      <w:sz w:val="22"/>
                    </w:rPr>
                    <w:t>1600*1000mm</w:t>
                  </w:r>
                  <w:r>
                    <w:rPr>
                      <w:rFonts w:hint="eastAsia"/>
                      <w:color w:val="000000" w:themeColor="text1"/>
                      <w:sz w:val="22"/>
                    </w:rPr>
                    <w:t>。</w:t>
                  </w:r>
                </w:p>
              </w:tc>
            </w:tr>
            <w:tr w:rsidR="00D53A09" w14:paraId="6736D08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7749867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10</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8F9D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产品展示柜</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554BEB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1F261D26"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1438EF08"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用于展示产品样品，主要要求有：</w:t>
                  </w:r>
                  <w:r>
                    <w:rPr>
                      <w:rFonts w:hint="eastAsia"/>
                      <w:color w:val="000000" w:themeColor="text1"/>
                      <w:sz w:val="22"/>
                    </w:rPr>
                    <w:br/>
                    <w:t>1.</w:t>
                  </w:r>
                  <w:r>
                    <w:rPr>
                      <w:rFonts w:hint="eastAsia"/>
                      <w:color w:val="000000" w:themeColor="text1"/>
                      <w:sz w:val="22"/>
                    </w:rPr>
                    <w:t>铝合金</w:t>
                  </w:r>
                  <w:r>
                    <w:rPr>
                      <w:rFonts w:hint="eastAsia"/>
                      <w:color w:val="000000" w:themeColor="text1"/>
                      <w:sz w:val="22"/>
                    </w:rPr>
                    <w:t>+</w:t>
                  </w:r>
                  <w:r>
                    <w:rPr>
                      <w:rFonts w:hint="eastAsia"/>
                      <w:color w:val="000000" w:themeColor="text1"/>
                      <w:sz w:val="22"/>
                    </w:rPr>
                    <w:t>玻璃材质，尺寸约</w:t>
                  </w:r>
                  <w:r>
                    <w:rPr>
                      <w:rFonts w:hint="eastAsia"/>
                      <w:color w:val="000000" w:themeColor="text1"/>
                      <w:sz w:val="22"/>
                    </w:rPr>
                    <w:t>1500*500*900mm</w:t>
                  </w:r>
                  <w:r>
                    <w:rPr>
                      <w:rFonts w:hint="eastAsia"/>
                      <w:color w:val="000000" w:themeColor="text1"/>
                      <w:sz w:val="22"/>
                    </w:rPr>
                    <w:t>，含灯光设施；</w:t>
                  </w:r>
                  <w:r>
                    <w:rPr>
                      <w:rFonts w:hint="eastAsia"/>
                      <w:color w:val="000000" w:themeColor="text1"/>
                      <w:sz w:val="22"/>
                    </w:rPr>
                    <w:br/>
                    <w:t>2.</w:t>
                  </w:r>
                  <w:r>
                    <w:rPr>
                      <w:rFonts w:hint="eastAsia"/>
                      <w:color w:val="000000" w:themeColor="text1"/>
                      <w:sz w:val="22"/>
                    </w:rPr>
                    <w:t>把产品的各个零部件进行分解，并定位展示；</w:t>
                  </w:r>
                  <w:r>
                    <w:rPr>
                      <w:rFonts w:hint="eastAsia"/>
                      <w:color w:val="000000" w:themeColor="text1"/>
                      <w:sz w:val="22"/>
                    </w:rPr>
                    <w:br/>
                    <w:t>3.</w:t>
                  </w:r>
                  <w:r>
                    <w:rPr>
                      <w:rFonts w:hint="eastAsia"/>
                      <w:color w:val="000000" w:themeColor="text1"/>
                      <w:sz w:val="22"/>
                    </w:rPr>
                    <w:t>制作每件展品的标签卡并张贴在对应位置。</w:t>
                  </w:r>
                </w:p>
              </w:tc>
            </w:tr>
            <w:tr w:rsidR="00D53A09" w14:paraId="2EC0B29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CEAEE5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11</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5450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质检工作台</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9F6392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5FC0AB9"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61344ED2"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用于教学产品质量检验、记录、分析和反馈，主要性能要求有：</w:t>
                  </w:r>
                  <w:r>
                    <w:rPr>
                      <w:rFonts w:hint="eastAsia"/>
                      <w:color w:val="000000" w:themeColor="text1"/>
                      <w:sz w:val="22"/>
                    </w:rPr>
                    <w:br/>
                    <w:t>1.</w:t>
                  </w:r>
                  <w:r>
                    <w:rPr>
                      <w:rFonts w:hint="eastAsia"/>
                      <w:color w:val="000000" w:themeColor="text1"/>
                      <w:sz w:val="22"/>
                    </w:rPr>
                    <w:t>外形尺寸</w:t>
                  </w:r>
                  <w:r>
                    <w:rPr>
                      <w:rFonts w:hint="eastAsia"/>
                      <w:color w:val="000000" w:themeColor="text1"/>
                      <w:sz w:val="22"/>
                    </w:rPr>
                    <w:t>1500*600*750mm</w:t>
                  </w:r>
                  <w:r>
                    <w:rPr>
                      <w:rFonts w:hint="eastAsia"/>
                      <w:color w:val="000000" w:themeColor="text1"/>
                      <w:sz w:val="22"/>
                    </w:rPr>
                    <w:t>，</w:t>
                  </w:r>
                  <w:r>
                    <w:rPr>
                      <w:rFonts w:hint="eastAsia"/>
                      <w:color w:val="000000" w:themeColor="text1"/>
                      <w:sz w:val="22"/>
                    </w:rPr>
                    <w:t>U</w:t>
                  </w:r>
                  <w:r>
                    <w:rPr>
                      <w:rFonts w:hint="eastAsia"/>
                      <w:color w:val="000000" w:themeColor="text1"/>
                      <w:sz w:val="22"/>
                    </w:rPr>
                    <w:t>型钢支架，防撞防冲击台面，厚度</w:t>
                  </w:r>
                  <w:r>
                    <w:rPr>
                      <w:rFonts w:hint="eastAsia"/>
                      <w:color w:val="000000" w:themeColor="text1"/>
                      <w:sz w:val="22"/>
                    </w:rPr>
                    <w:t>50mm</w:t>
                  </w:r>
                  <w:r>
                    <w:rPr>
                      <w:rFonts w:hint="eastAsia"/>
                      <w:color w:val="000000" w:themeColor="text1"/>
                      <w:sz w:val="22"/>
                    </w:rPr>
                    <w:t>，台面承重</w:t>
                  </w:r>
                  <w:r>
                    <w:rPr>
                      <w:rFonts w:hint="eastAsia"/>
                      <w:color w:val="000000" w:themeColor="text1"/>
                      <w:sz w:val="22"/>
                    </w:rPr>
                    <w:t>500kg</w:t>
                  </w:r>
                  <w:r>
                    <w:rPr>
                      <w:rFonts w:hint="eastAsia"/>
                      <w:color w:val="000000" w:themeColor="text1"/>
                      <w:sz w:val="22"/>
                    </w:rPr>
                    <w:t>；；</w:t>
                  </w:r>
                  <w:r>
                    <w:rPr>
                      <w:rFonts w:hint="eastAsia"/>
                      <w:color w:val="000000" w:themeColor="text1"/>
                      <w:sz w:val="22"/>
                    </w:rPr>
                    <w:br/>
                    <w:t>2.</w:t>
                  </w:r>
                  <w:r>
                    <w:rPr>
                      <w:rFonts w:hint="eastAsia"/>
                      <w:color w:val="000000" w:themeColor="text1"/>
                      <w:sz w:val="22"/>
                    </w:rPr>
                    <w:t>配备两相电源插座</w:t>
                  </w:r>
                  <w:r>
                    <w:rPr>
                      <w:rFonts w:hint="eastAsia"/>
                      <w:color w:val="000000" w:themeColor="text1"/>
                      <w:sz w:val="22"/>
                    </w:rPr>
                    <w:t>2</w:t>
                  </w:r>
                  <w:r>
                    <w:rPr>
                      <w:rFonts w:hint="eastAsia"/>
                      <w:color w:val="000000" w:themeColor="text1"/>
                      <w:sz w:val="22"/>
                    </w:rPr>
                    <w:t>个，配备独立控制开关；</w:t>
                  </w:r>
                  <w:r>
                    <w:rPr>
                      <w:rFonts w:hint="eastAsia"/>
                      <w:color w:val="000000" w:themeColor="text1"/>
                      <w:sz w:val="22"/>
                    </w:rPr>
                    <w:br/>
                    <w:t>3.</w:t>
                  </w:r>
                  <w:r>
                    <w:rPr>
                      <w:rFonts w:hint="eastAsia"/>
                      <w:color w:val="000000" w:themeColor="text1"/>
                      <w:sz w:val="22"/>
                    </w:rPr>
                    <w:t>带工具抽屉</w:t>
                  </w:r>
                  <w:r>
                    <w:rPr>
                      <w:rFonts w:hint="eastAsia"/>
                      <w:color w:val="000000" w:themeColor="text1"/>
                      <w:sz w:val="22"/>
                    </w:rPr>
                    <w:t>4</w:t>
                  </w:r>
                  <w:r>
                    <w:rPr>
                      <w:rFonts w:hint="eastAsia"/>
                      <w:color w:val="000000" w:themeColor="text1"/>
                      <w:sz w:val="22"/>
                    </w:rPr>
                    <w:t>个；</w:t>
                  </w:r>
                  <w:r>
                    <w:rPr>
                      <w:rFonts w:hint="eastAsia"/>
                      <w:color w:val="000000" w:themeColor="text1"/>
                      <w:sz w:val="22"/>
                    </w:rPr>
                    <w:br/>
                    <w:t>4.</w:t>
                  </w:r>
                  <w:r>
                    <w:rPr>
                      <w:rFonts w:hint="eastAsia"/>
                      <w:color w:val="000000" w:themeColor="text1"/>
                      <w:sz w:val="22"/>
                    </w:rPr>
                    <w:t>配备两张靠背椅子。</w:t>
                  </w:r>
                </w:p>
              </w:tc>
            </w:tr>
            <w:tr w:rsidR="00D53A09" w14:paraId="39BC591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191398E"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12</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59D47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质量管理业务看板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303928A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1BD8A04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608A6E75"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用于介绍质量检验流程和展示检验文件及数据，高清写真打印；</w:t>
                  </w:r>
                  <w:r>
                    <w:rPr>
                      <w:rFonts w:hint="eastAsia"/>
                      <w:color w:val="000000" w:themeColor="text1"/>
                      <w:sz w:val="22"/>
                    </w:rPr>
                    <w:br/>
                    <w:t>2.</w:t>
                  </w:r>
                  <w:r>
                    <w:rPr>
                      <w:rFonts w:hint="eastAsia"/>
                      <w:color w:val="000000" w:themeColor="text1"/>
                      <w:sz w:val="22"/>
                    </w:rPr>
                    <w:t>采用</w:t>
                  </w:r>
                  <w:r>
                    <w:rPr>
                      <w:rFonts w:hint="eastAsia"/>
                      <w:color w:val="000000" w:themeColor="text1"/>
                      <w:sz w:val="22"/>
                    </w:rPr>
                    <w:t>40*40mm</w:t>
                  </w:r>
                  <w:r>
                    <w:rPr>
                      <w:rFonts w:hint="eastAsia"/>
                      <w:color w:val="000000" w:themeColor="text1"/>
                      <w:sz w:val="22"/>
                    </w:rPr>
                    <w:t>的铝合金材质的方管做支架，支架整体大小</w:t>
                  </w:r>
                  <w:r>
                    <w:rPr>
                      <w:rFonts w:hint="eastAsia"/>
                      <w:color w:val="000000" w:themeColor="text1"/>
                      <w:sz w:val="22"/>
                    </w:rPr>
                    <w:t>2000*1800mm</w:t>
                  </w:r>
                  <w:r>
                    <w:rPr>
                      <w:rFonts w:hint="eastAsia"/>
                      <w:color w:val="000000" w:themeColor="text1"/>
                      <w:sz w:val="22"/>
                    </w:rPr>
                    <w:t>，看板内容部分尺寸约为</w:t>
                  </w:r>
                  <w:r>
                    <w:rPr>
                      <w:rFonts w:hint="eastAsia"/>
                      <w:color w:val="000000" w:themeColor="text1"/>
                      <w:sz w:val="22"/>
                    </w:rPr>
                    <w:t>1800*1000mm</w:t>
                  </w:r>
                  <w:r>
                    <w:rPr>
                      <w:rFonts w:hint="eastAsia"/>
                      <w:color w:val="000000" w:themeColor="text1"/>
                      <w:sz w:val="22"/>
                    </w:rPr>
                    <w:t>，具体根据现场场地实际情况进行制作。</w:t>
                  </w:r>
                </w:p>
              </w:tc>
            </w:tr>
            <w:tr w:rsidR="00D53A09" w14:paraId="2B86AA63"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9B2B85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13</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704E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原材料架</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D62D75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3EC403B"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5968FB89"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用于道场原材料的存储，主要要求有：</w:t>
                  </w:r>
                  <w:r>
                    <w:rPr>
                      <w:rFonts w:hint="eastAsia"/>
                      <w:color w:val="000000" w:themeColor="text1"/>
                      <w:sz w:val="22"/>
                    </w:rPr>
                    <w:br/>
                    <w:t>1.</w:t>
                  </w:r>
                  <w:r>
                    <w:rPr>
                      <w:rFonts w:hint="eastAsia"/>
                      <w:color w:val="000000" w:themeColor="text1"/>
                      <w:sz w:val="22"/>
                    </w:rPr>
                    <w:t>流利条料架，金属框架结构，长宽高尺寸</w:t>
                  </w:r>
                  <w:r>
                    <w:rPr>
                      <w:rFonts w:hint="eastAsia"/>
                      <w:color w:val="000000" w:themeColor="text1"/>
                      <w:sz w:val="22"/>
                    </w:rPr>
                    <w:t>2000*600*2000mm</w:t>
                  </w:r>
                  <w:r>
                    <w:rPr>
                      <w:rFonts w:hint="eastAsia"/>
                      <w:color w:val="000000" w:themeColor="text1"/>
                      <w:sz w:val="22"/>
                    </w:rPr>
                    <w:t>；</w:t>
                  </w:r>
                  <w:r>
                    <w:rPr>
                      <w:rFonts w:hint="eastAsia"/>
                      <w:color w:val="000000" w:themeColor="text1"/>
                      <w:sz w:val="22"/>
                    </w:rPr>
                    <w:br/>
                    <w:t>2.</w:t>
                  </w:r>
                  <w:r>
                    <w:rPr>
                      <w:rFonts w:hint="eastAsia"/>
                      <w:color w:val="000000" w:themeColor="text1"/>
                      <w:sz w:val="22"/>
                    </w:rPr>
                    <w:t>分</w:t>
                  </w:r>
                  <w:r>
                    <w:rPr>
                      <w:rFonts w:hint="eastAsia"/>
                      <w:color w:val="000000" w:themeColor="text1"/>
                      <w:sz w:val="22"/>
                    </w:rPr>
                    <w:t>3</w:t>
                  </w:r>
                  <w:r>
                    <w:rPr>
                      <w:rFonts w:hint="eastAsia"/>
                      <w:color w:val="000000" w:themeColor="text1"/>
                      <w:sz w:val="22"/>
                    </w:rPr>
                    <w:t>层，单层承重大于</w:t>
                  </w:r>
                  <w:r>
                    <w:rPr>
                      <w:rFonts w:hint="eastAsia"/>
                      <w:color w:val="000000" w:themeColor="text1"/>
                      <w:sz w:val="22"/>
                    </w:rPr>
                    <w:t>200kg</w:t>
                  </w:r>
                  <w:r>
                    <w:rPr>
                      <w:rFonts w:hint="eastAsia"/>
                      <w:color w:val="000000" w:themeColor="text1"/>
                      <w:sz w:val="22"/>
                    </w:rPr>
                    <w:t>，每层配备</w:t>
                  </w:r>
                  <w:proofErr w:type="gramStart"/>
                  <w:r>
                    <w:rPr>
                      <w:rFonts w:hint="eastAsia"/>
                      <w:color w:val="000000" w:themeColor="text1"/>
                      <w:sz w:val="22"/>
                    </w:rPr>
                    <w:t>流利条</w:t>
                  </w:r>
                  <w:proofErr w:type="gramEnd"/>
                  <w:r>
                    <w:rPr>
                      <w:rFonts w:hint="eastAsia"/>
                      <w:color w:val="000000" w:themeColor="text1"/>
                      <w:sz w:val="22"/>
                    </w:rPr>
                    <w:t>10</w:t>
                  </w:r>
                  <w:r>
                    <w:rPr>
                      <w:rFonts w:hint="eastAsia"/>
                      <w:color w:val="000000" w:themeColor="text1"/>
                      <w:sz w:val="22"/>
                    </w:rPr>
                    <w:t>根，</w:t>
                  </w:r>
                  <w:proofErr w:type="gramStart"/>
                  <w:r>
                    <w:rPr>
                      <w:rFonts w:hint="eastAsia"/>
                      <w:color w:val="000000" w:themeColor="text1"/>
                      <w:sz w:val="22"/>
                    </w:rPr>
                    <w:t>流利条采用</w:t>
                  </w:r>
                  <w:proofErr w:type="gramEnd"/>
                  <w:r>
                    <w:rPr>
                      <w:rFonts w:hint="eastAsia"/>
                      <w:color w:val="000000" w:themeColor="text1"/>
                      <w:sz w:val="22"/>
                    </w:rPr>
                    <w:t>塑胶辊筒，宽</w:t>
                  </w:r>
                  <w:r>
                    <w:rPr>
                      <w:rFonts w:hint="eastAsia"/>
                      <w:color w:val="000000" w:themeColor="text1"/>
                      <w:sz w:val="22"/>
                    </w:rPr>
                    <w:t>10cm</w:t>
                  </w:r>
                  <w:r>
                    <w:rPr>
                      <w:rFonts w:hint="eastAsia"/>
                      <w:color w:val="000000" w:themeColor="text1"/>
                      <w:sz w:val="22"/>
                    </w:rPr>
                    <w:t>，</w:t>
                  </w:r>
                  <w:proofErr w:type="gramStart"/>
                  <w:r>
                    <w:rPr>
                      <w:rFonts w:hint="eastAsia"/>
                      <w:color w:val="000000" w:themeColor="text1"/>
                      <w:sz w:val="22"/>
                    </w:rPr>
                    <w:t>筒距</w:t>
                  </w:r>
                  <w:proofErr w:type="gramEnd"/>
                  <w:r>
                    <w:rPr>
                      <w:rFonts w:hint="eastAsia"/>
                      <w:color w:val="000000" w:themeColor="text1"/>
                      <w:sz w:val="22"/>
                    </w:rPr>
                    <w:t>4cm</w:t>
                  </w:r>
                  <w:r>
                    <w:rPr>
                      <w:rFonts w:hint="eastAsia"/>
                      <w:color w:val="000000" w:themeColor="text1"/>
                      <w:sz w:val="22"/>
                    </w:rPr>
                    <w:t>；</w:t>
                  </w:r>
                  <w:r>
                    <w:rPr>
                      <w:rFonts w:hint="eastAsia"/>
                      <w:color w:val="000000" w:themeColor="text1"/>
                      <w:sz w:val="22"/>
                    </w:rPr>
                    <w:br/>
                    <w:t>3.</w:t>
                  </w:r>
                  <w:proofErr w:type="gramStart"/>
                  <w:r>
                    <w:rPr>
                      <w:rFonts w:hint="eastAsia"/>
                      <w:color w:val="000000" w:themeColor="text1"/>
                      <w:sz w:val="22"/>
                    </w:rPr>
                    <w:t>料架带</w:t>
                  </w:r>
                  <w:proofErr w:type="gramEnd"/>
                  <w:r>
                    <w:rPr>
                      <w:rFonts w:hint="eastAsia"/>
                      <w:color w:val="000000" w:themeColor="text1"/>
                      <w:sz w:val="22"/>
                    </w:rPr>
                    <w:t>物料信息表放置板，</w:t>
                  </w:r>
                  <w:r>
                    <w:rPr>
                      <w:rFonts w:hint="eastAsia"/>
                      <w:color w:val="000000" w:themeColor="text1"/>
                      <w:sz w:val="22"/>
                    </w:rPr>
                    <w:t>A3</w:t>
                  </w:r>
                  <w:r>
                    <w:rPr>
                      <w:rFonts w:hint="eastAsia"/>
                      <w:color w:val="000000" w:themeColor="text1"/>
                      <w:sz w:val="22"/>
                    </w:rPr>
                    <w:t>纸大小。</w:t>
                  </w:r>
                </w:p>
              </w:tc>
            </w:tr>
            <w:tr w:rsidR="00D53A09" w14:paraId="16641C9E"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84355D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14</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18DBE"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标准料架</w:t>
                  </w:r>
                  <w:proofErr w:type="gramEnd"/>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FE7B46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70088FE"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2A944D3E"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用于存放教学用原料和成品，主要性能要求有：</w:t>
                  </w:r>
                  <w:r>
                    <w:rPr>
                      <w:rFonts w:hint="eastAsia"/>
                      <w:color w:val="000000" w:themeColor="text1"/>
                      <w:sz w:val="22"/>
                    </w:rPr>
                    <w:br/>
                    <w:t xml:space="preserve">1. </w:t>
                  </w:r>
                  <w:r>
                    <w:rPr>
                      <w:rFonts w:hint="eastAsia"/>
                      <w:color w:val="000000" w:themeColor="text1"/>
                      <w:sz w:val="22"/>
                    </w:rPr>
                    <w:t>钢制结构，外表面喷塑处理；</w:t>
                  </w:r>
                  <w:r>
                    <w:rPr>
                      <w:rFonts w:hint="eastAsia"/>
                      <w:color w:val="000000" w:themeColor="text1"/>
                      <w:sz w:val="22"/>
                    </w:rPr>
                    <w:br/>
                    <w:t xml:space="preserve">2. </w:t>
                  </w:r>
                  <w:r>
                    <w:rPr>
                      <w:rFonts w:hint="eastAsia"/>
                      <w:color w:val="000000" w:themeColor="text1"/>
                      <w:sz w:val="22"/>
                    </w:rPr>
                    <w:t>尺寸</w:t>
                  </w:r>
                  <w:proofErr w:type="gramStart"/>
                  <w:r>
                    <w:rPr>
                      <w:rFonts w:hint="eastAsia"/>
                      <w:color w:val="000000" w:themeColor="text1"/>
                      <w:sz w:val="22"/>
                    </w:rPr>
                    <w:t>依现场</w:t>
                  </w:r>
                  <w:proofErr w:type="gramEnd"/>
                  <w:r>
                    <w:rPr>
                      <w:rFonts w:hint="eastAsia"/>
                      <w:color w:val="000000" w:themeColor="text1"/>
                      <w:sz w:val="22"/>
                    </w:rPr>
                    <w:t>勘查后定制；</w:t>
                  </w:r>
                  <w:r>
                    <w:rPr>
                      <w:rFonts w:hint="eastAsia"/>
                      <w:color w:val="000000" w:themeColor="text1"/>
                      <w:sz w:val="22"/>
                    </w:rPr>
                    <w:br/>
                    <w:t xml:space="preserve">3. </w:t>
                  </w:r>
                  <w:r>
                    <w:rPr>
                      <w:rFonts w:hint="eastAsia"/>
                      <w:color w:val="000000" w:themeColor="text1"/>
                      <w:sz w:val="22"/>
                    </w:rPr>
                    <w:t>钢制底板，共</w:t>
                  </w:r>
                  <w:r>
                    <w:rPr>
                      <w:rFonts w:hint="eastAsia"/>
                      <w:color w:val="000000" w:themeColor="text1"/>
                      <w:sz w:val="22"/>
                    </w:rPr>
                    <w:t>4</w:t>
                  </w:r>
                  <w:r>
                    <w:rPr>
                      <w:rFonts w:hint="eastAsia"/>
                      <w:color w:val="000000" w:themeColor="text1"/>
                      <w:sz w:val="22"/>
                    </w:rPr>
                    <w:t>层，单层承重</w:t>
                  </w:r>
                  <w:r>
                    <w:rPr>
                      <w:rFonts w:hint="eastAsia"/>
                      <w:color w:val="000000" w:themeColor="text1"/>
                      <w:sz w:val="22"/>
                    </w:rPr>
                    <w:t>300kg</w:t>
                  </w:r>
                  <w:r>
                    <w:rPr>
                      <w:rFonts w:hint="eastAsia"/>
                      <w:color w:val="000000" w:themeColor="text1"/>
                      <w:sz w:val="22"/>
                    </w:rPr>
                    <w:t>。</w:t>
                  </w:r>
                </w:p>
              </w:tc>
            </w:tr>
            <w:tr w:rsidR="00D53A09" w14:paraId="41F9D4BB"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19AA8BC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15</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020F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料盒</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BBE546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100</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FB848EE"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5BD2D31D"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用于零件标准包装，塑胶材质，尺寸约</w:t>
                  </w:r>
                  <w:r>
                    <w:rPr>
                      <w:rFonts w:hint="eastAsia"/>
                      <w:color w:val="000000" w:themeColor="text1"/>
                      <w:sz w:val="22"/>
                    </w:rPr>
                    <w:t>315*200*105mm</w:t>
                  </w:r>
                  <w:r>
                    <w:rPr>
                      <w:rFonts w:hint="eastAsia"/>
                      <w:color w:val="000000" w:themeColor="text1"/>
                      <w:sz w:val="22"/>
                    </w:rPr>
                    <w:t>，承重</w:t>
                  </w:r>
                  <w:r>
                    <w:rPr>
                      <w:rFonts w:hint="eastAsia"/>
                      <w:color w:val="000000" w:themeColor="text1"/>
                      <w:sz w:val="22"/>
                    </w:rPr>
                    <w:t>15kg</w:t>
                  </w:r>
                  <w:r>
                    <w:rPr>
                      <w:rFonts w:hint="eastAsia"/>
                      <w:color w:val="000000" w:themeColor="text1"/>
                      <w:sz w:val="22"/>
                    </w:rPr>
                    <w:t>。</w:t>
                  </w:r>
                </w:p>
              </w:tc>
            </w:tr>
            <w:tr w:rsidR="00D53A09" w14:paraId="1A3D8CD4"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2862D19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16</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E740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工具柜</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60DE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4D03D58"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03CE3E6D"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用于存放教学用工具，主要性能要求有：</w:t>
                  </w:r>
                  <w:r>
                    <w:rPr>
                      <w:rFonts w:hint="eastAsia"/>
                      <w:color w:val="000000" w:themeColor="text1"/>
                      <w:sz w:val="22"/>
                    </w:rPr>
                    <w:br/>
                    <w:t xml:space="preserve">1. </w:t>
                  </w:r>
                  <w:r>
                    <w:rPr>
                      <w:rFonts w:hint="eastAsia"/>
                      <w:color w:val="000000" w:themeColor="text1"/>
                      <w:sz w:val="22"/>
                    </w:rPr>
                    <w:t>钢制结构，表面喷塑处理；</w:t>
                  </w:r>
                  <w:r>
                    <w:rPr>
                      <w:rFonts w:hint="eastAsia"/>
                      <w:color w:val="000000" w:themeColor="text1"/>
                      <w:sz w:val="22"/>
                    </w:rPr>
                    <w:br/>
                    <w:t xml:space="preserve">2. </w:t>
                  </w:r>
                  <w:r>
                    <w:rPr>
                      <w:rFonts w:hint="eastAsia"/>
                      <w:color w:val="000000" w:themeColor="text1"/>
                      <w:sz w:val="22"/>
                    </w:rPr>
                    <w:t>长宽高尺寸为</w:t>
                  </w:r>
                  <w:r>
                    <w:rPr>
                      <w:rFonts w:hint="eastAsia"/>
                      <w:color w:val="000000" w:themeColor="text1"/>
                      <w:sz w:val="22"/>
                    </w:rPr>
                    <w:t>800x500x1800mm</w:t>
                  </w:r>
                  <w:r>
                    <w:rPr>
                      <w:rFonts w:hint="eastAsia"/>
                      <w:color w:val="000000" w:themeColor="text1"/>
                      <w:sz w:val="22"/>
                    </w:rPr>
                    <w:t>，壁厚不小于</w:t>
                  </w:r>
                  <w:r>
                    <w:rPr>
                      <w:rFonts w:hint="eastAsia"/>
                      <w:color w:val="000000" w:themeColor="text1"/>
                      <w:sz w:val="22"/>
                    </w:rPr>
                    <w:t>1mm</w:t>
                  </w:r>
                  <w:r>
                    <w:rPr>
                      <w:rFonts w:hint="eastAsia"/>
                      <w:color w:val="000000" w:themeColor="text1"/>
                      <w:sz w:val="22"/>
                    </w:rPr>
                    <w:t>；</w:t>
                  </w:r>
                  <w:r>
                    <w:rPr>
                      <w:rFonts w:hint="eastAsia"/>
                      <w:color w:val="000000" w:themeColor="text1"/>
                      <w:sz w:val="22"/>
                    </w:rPr>
                    <w:br/>
                    <w:t xml:space="preserve">3. </w:t>
                  </w:r>
                  <w:r>
                    <w:rPr>
                      <w:rFonts w:hint="eastAsia"/>
                      <w:color w:val="000000" w:themeColor="text1"/>
                      <w:sz w:val="22"/>
                    </w:rPr>
                    <w:t>分层</w:t>
                  </w:r>
                  <w:proofErr w:type="gramStart"/>
                  <w:r>
                    <w:rPr>
                      <w:rFonts w:hint="eastAsia"/>
                      <w:color w:val="000000" w:themeColor="text1"/>
                      <w:sz w:val="22"/>
                    </w:rPr>
                    <w:t>分库位</w:t>
                  </w:r>
                  <w:proofErr w:type="gramEnd"/>
                  <w:r>
                    <w:rPr>
                      <w:rFonts w:hint="eastAsia"/>
                      <w:color w:val="000000" w:themeColor="text1"/>
                      <w:sz w:val="22"/>
                    </w:rPr>
                    <w:t>存储物品。</w:t>
                  </w:r>
                </w:p>
              </w:tc>
            </w:tr>
            <w:tr w:rsidR="00D53A09" w14:paraId="4C85EC7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650617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17</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7811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物料定</w:t>
                  </w:r>
                  <w:proofErr w:type="gramStart"/>
                  <w:r>
                    <w:rPr>
                      <w:rFonts w:hint="eastAsia"/>
                      <w:color w:val="000000" w:themeColor="text1"/>
                      <w:sz w:val="22"/>
                    </w:rPr>
                    <w:t>置实施</w:t>
                  </w:r>
                  <w:proofErr w:type="gramEnd"/>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F78E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E2D852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73598666"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根据企业仓储管理要求，结合车间特定，完成如下仓储管理元素的导入：</w:t>
                  </w:r>
                  <w:r>
                    <w:rPr>
                      <w:rFonts w:hint="eastAsia"/>
                      <w:color w:val="000000" w:themeColor="text1"/>
                      <w:sz w:val="22"/>
                    </w:rPr>
                    <w:br/>
                    <w:t>1.</w:t>
                  </w:r>
                  <w:r>
                    <w:rPr>
                      <w:rFonts w:hint="eastAsia"/>
                      <w:color w:val="000000" w:themeColor="text1"/>
                      <w:sz w:val="22"/>
                    </w:rPr>
                    <w:t>仓储地址码系统的应用；</w:t>
                  </w:r>
                  <w:r>
                    <w:rPr>
                      <w:rFonts w:hint="eastAsia"/>
                      <w:color w:val="000000" w:themeColor="text1"/>
                      <w:sz w:val="22"/>
                    </w:rPr>
                    <w:br/>
                  </w:r>
                  <w:r>
                    <w:rPr>
                      <w:rFonts w:hint="eastAsia"/>
                      <w:color w:val="000000" w:themeColor="text1"/>
                      <w:sz w:val="22"/>
                    </w:rPr>
                    <w:lastRenderedPageBreak/>
                    <w:t>▲</w:t>
                  </w:r>
                  <w:r>
                    <w:rPr>
                      <w:rFonts w:hint="eastAsia"/>
                      <w:color w:val="000000" w:themeColor="text1"/>
                      <w:sz w:val="22"/>
                    </w:rPr>
                    <w:t>2.</w:t>
                  </w:r>
                  <w:r>
                    <w:rPr>
                      <w:rFonts w:hint="eastAsia"/>
                      <w:color w:val="000000" w:themeColor="text1"/>
                      <w:sz w:val="22"/>
                    </w:rPr>
                    <w:t>物料三</w:t>
                  </w:r>
                  <w:proofErr w:type="gramStart"/>
                  <w:r>
                    <w:rPr>
                      <w:rFonts w:hint="eastAsia"/>
                      <w:color w:val="000000" w:themeColor="text1"/>
                      <w:sz w:val="22"/>
                    </w:rPr>
                    <w:t>定原则</w:t>
                  </w:r>
                  <w:proofErr w:type="gramEnd"/>
                  <w:r>
                    <w:rPr>
                      <w:rFonts w:hint="eastAsia"/>
                      <w:color w:val="000000" w:themeColor="text1"/>
                      <w:sz w:val="22"/>
                    </w:rPr>
                    <w:t>实施，物料目视管理。</w:t>
                  </w:r>
                  <w:r>
                    <w:rPr>
                      <w:rFonts w:hint="eastAsia"/>
                      <w:color w:val="000000" w:themeColor="text1"/>
                      <w:sz w:val="22"/>
                    </w:rPr>
                    <w:br/>
                    <w:t>3.</w:t>
                  </w:r>
                  <w:r>
                    <w:rPr>
                      <w:rFonts w:hint="eastAsia"/>
                      <w:color w:val="000000" w:themeColor="text1"/>
                      <w:sz w:val="22"/>
                    </w:rPr>
                    <w:t>仓储管理和出入库管理流程设计、排版，高清写真打印，放置在质量看板的背面</w:t>
                  </w:r>
                </w:p>
              </w:tc>
            </w:tr>
            <w:tr w:rsidR="00D53A09" w14:paraId="17D1FA5C"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8CD835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18</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34B950"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物料车</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74B5EC9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0241E4A7"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34ED89F3"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用于仓库物料的配送，金属材质，两定向两万向轮，尺寸</w:t>
                  </w:r>
                  <w:r>
                    <w:rPr>
                      <w:rFonts w:hint="eastAsia"/>
                      <w:color w:val="000000" w:themeColor="text1"/>
                      <w:sz w:val="22"/>
                    </w:rPr>
                    <w:t>500*400*800mm</w:t>
                  </w:r>
                  <w:r>
                    <w:rPr>
                      <w:rFonts w:hint="eastAsia"/>
                      <w:color w:val="000000" w:themeColor="text1"/>
                      <w:sz w:val="22"/>
                    </w:rPr>
                    <w:t>，两层，单层承重</w:t>
                  </w:r>
                  <w:r>
                    <w:rPr>
                      <w:rFonts w:hint="eastAsia"/>
                      <w:color w:val="000000" w:themeColor="text1"/>
                      <w:sz w:val="22"/>
                    </w:rPr>
                    <w:t>100kg</w:t>
                  </w:r>
                  <w:r>
                    <w:rPr>
                      <w:rFonts w:hint="eastAsia"/>
                      <w:color w:val="000000" w:themeColor="text1"/>
                      <w:sz w:val="22"/>
                    </w:rPr>
                    <w:t>。</w:t>
                  </w:r>
                </w:p>
              </w:tc>
            </w:tr>
            <w:tr w:rsidR="00D53A09" w14:paraId="6A4AFA4D"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D7E660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19</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1DD744"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周转料车</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4D81DC1"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6</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1FA249D" w14:textId="77777777" w:rsidR="00D53A09" w:rsidRDefault="00870A8F">
                  <w:pPr>
                    <w:widowControl/>
                    <w:spacing w:line="360" w:lineRule="exact"/>
                    <w:jc w:val="center"/>
                    <w:textAlignment w:val="center"/>
                    <w:rPr>
                      <w:rFonts w:ascii="宋体" w:hAnsi="宋体" w:cs="宋体"/>
                      <w:color w:val="000000" w:themeColor="text1"/>
                      <w:kern w:val="0"/>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245BA162"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用于仓库物料的配送，金属材质，两定向两万向轮，尺寸</w:t>
                  </w:r>
                  <w:r>
                    <w:rPr>
                      <w:rFonts w:hint="eastAsia"/>
                      <w:color w:val="000000" w:themeColor="text1"/>
                      <w:sz w:val="22"/>
                    </w:rPr>
                    <w:t>500*400*800mm</w:t>
                  </w:r>
                  <w:r>
                    <w:rPr>
                      <w:rFonts w:hint="eastAsia"/>
                      <w:color w:val="000000" w:themeColor="text1"/>
                      <w:sz w:val="22"/>
                    </w:rPr>
                    <w:t>，两层，单层承重</w:t>
                  </w:r>
                  <w:r>
                    <w:rPr>
                      <w:rFonts w:hint="eastAsia"/>
                      <w:color w:val="000000" w:themeColor="text1"/>
                      <w:sz w:val="22"/>
                    </w:rPr>
                    <w:t>100kg</w:t>
                  </w:r>
                  <w:r>
                    <w:rPr>
                      <w:rFonts w:hint="eastAsia"/>
                      <w:color w:val="000000" w:themeColor="text1"/>
                      <w:sz w:val="22"/>
                    </w:rPr>
                    <w:t>；</w:t>
                  </w:r>
                  <w:r>
                    <w:rPr>
                      <w:rFonts w:hint="eastAsia"/>
                      <w:color w:val="000000" w:themeColor="text1"/>
                      <w:sz w:val="22"/>
                    </w:rPr>
                    <w:br/>
                    <w:t>2.</w:t>
                  </w:r>
                  <w:r>
                    <w:rPr>
                      <w:rFonts w:hint="eastAsia"/>
                      <w:color w:val="000000" w:themeColor="text1"/>
                      <w:sz w:val="22"/>
                    </w:rPr>
                    <w:t>每层制作成品定置装置，要求装置不会刮花产品；</w:t>
                  </w:r>
                  <w:r>
                    <w:rPr>
                      <w:rFonts w:hint="eastAsia"/>
                      <w:color w:val="000000" w:themeColor="text1"/>
                      <w:sz w:val="22"/>
                    </w:rPr>
                    <w:br/>
                    <w:t>3.</w:t>
                  </w:r>
                  <w:r>
                    <w:rPr>
                      <w:rFonts w:hint="eastAsia"/>
                      <w:color w:val="000000" w:themeColor="text1"/>
                      <w:sz w:val="22"/>
                    </w:rPr>
                    <w:t>其中不良品料车、良品料车、周转料车分三种颜色标记。</w:t>
                  </w:r>
                </w:p>
              </w:tc>
            </w:tr>
            <w:tr w:rsidR="00D53A09" w14:paraId="03F5E043"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597143A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3E064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研讨桌椅</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0B84E2F6"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24</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0403BE2E"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1EA390C7"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用于学生理论教学和分组研讨，主要包括：</w:t>
                  </w:r>
                  <w:r>
                    <w:rPr>
                      <w:rFonts w:hint="eastAsia"/>
                      <w:color w:val="000000" w:themeColor="text1"/>
                      <w:sz w:val="22"/>
                    </w:rPr>
                    <w:br/>
                    <w:t>1.</w:t>
                  </w:r>
                  <w:r>
                    <w:rPr>
                      <w:rFonts w:hint="eastAsia"/>
                      <w:color w:val="000000" w:themeColor="text1"/>
                      <w:sz w:val="22"/>
                    </w:rPr>
                    <w:t>金属框架木质面板结构，尺寸</w:t>
                  </w:r>
                  <w:r>
                    <w:rPr>
                      <w:rFonts w:hint="eastAsia"/>
                      <w:color w:val="000000" w:themeColor="text1"/>
                      <w:sz w:val="22"/>
                    </w:rPr>
                    <w:t>1200*400*750mm</w:t>
                  </w:r>
                  <w:r>
                    <w:rPr>
                      <w:rFonts w:hint="eastAsia"/>
                      <w:color w:val="000000" w:themeColor="text1"/>
                      <w:sz w:val="22"/>
                    </w:rPr>
                    <w:t>，板厚</w:t>
                  </w:r>
                  <w:r>
                    <w:rPr>
                      <w:rFonts w:hint="eastAsia"/>
                      <w:color w:val="000000" w:themeColor="text1"/>
                      <w:sz w:val="22"/>
                    </w:rPr>
                    <w:t>25mm</w:t>
                  </w:r>
                  <w:r>
                    <w:rPr>
                      <w:rFonts w:hint="eastAsia"/>
                      <w:color w:val="000000" w:themeColor="text1"/>
                      <w:sz w:val="22"/>
                    </w:rPr>
                    <w:t>，两层，多张可组成</w:t>
                  </w:r>
                  <w:proofErr w:type="gramStart"/>
                  <w:r>
                    <w:rPr>
                      <w:rFonts w:hint="eastAsia"/>
                      <w:color w:val="000000" w:themeColor="text1"/>
                      <w:sz w:val="22"/>
                    </w:rPr>
                    <w:t>成</w:t>
                  </w:r>
                  <w:proofErr w:type="gramEnd"/>
                  <w:r>
                    <w:rPr>
                      <w:rFonts w:hint="eastAsia"/>
                      <w:color w:val="000000" w:themeColor="text1"/>
                      <w:sz w:val="22"/>
                    </w:rPr>
                    <w:t>讨论组的形式，带脚轮可移动；</w:t>
                  </w:r>
                  <w:r>
                    <w:rPr>
                      <w:rFonts w:hint="eastAsia"/>
                      <w:color w:val="000000" w:themeColor="text1"/>
                      <w:sz w:val="22"/>
                    </w:rPr>
                    <w:br/>
                    <w:t>2.</w:t>
                  </w:r>
                  <w:r>
                    <w:rPr>
                      <w:rFonts w:hint="eastAsia"/>
                      <w:color w:val="000000" w:themeColor="text1"/>
                      <w:sz w:val="22"/>
                    </w:rPr>
                    <w:t>配备</w:t>
                  </w:r>
                  <w:r>
                    <w:rPr>
                      <w:rFonts w:hint="eastAsia"/>
                      <w:color w:val="000000" w:themeColor="text1"/>
                      <w:sz w:val="22"/>
                    </w:rPr>
                    <w:t>2</w:t>
                  </w:r>
                  <w:r>
                    <w:rPr>
                      <w:rFonts w:hint="eastAsia"/>
                      <w:color w:val="000000" w:themeColor="text1"/>
                      <w:sz w:val="22"/>
                    </w:rPr>
                    <w:t>张方凳，金属框架，塑胶或木质面板。</w:t>
                  </w:r>
                </w:p>
              </w:tc>
            </w:tr>
            <w:tr w:rsidR="00D53A09" w14:paraId="27370E42"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AA9262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21</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28BE3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实训及教学管理设施</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34172CD6"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781FDF30"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79C21F48"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用于生产计划、物</w:t>
                  </w:r>
                  <w:proofErr w:type="gramStart"/>
                  <w:r>
                    <w:rPr>
                      <w:rFonts w:hint="eastAsia"/>
                      <w:color w:val="000000" w:themeColor="text1"/>
                      <w:sz w:val="22"/>
                    </w:rPr>
                    <w:t>控计划</w:t>
                  </w:r>
                  <w:proofErr w:type="gramEnd"/>
                  <w:r>
                    <w:rPr>
                      <w:rFonts w:hint="eastAsia"/>
                      <w:color w:val="000000" w:themeColor="text1"/>
                      <w:sz w:val="22"/>
                    </w:rPr>
                    <w:t>的日常管理工作，主要包含：</w:t>
                  </w:r>
                  <w:r>
                    <w:rPr>
                      <w:rFonts w:hint="eastAsia"/>
                      <w:color w:val="000000" w:themeColor="text1"/>
                      <w:sz w:val="22"/>
                    </w:rPr>
                    <w:br/>
                    <w:t>1.</w:t>
                  </w:r>
                  <w:r>
                    <w:rPr>
                      <w:rFonts w:hint="eastAsia"/>
                      <w:color w:val="000000" w:themeColor="text1"/>
                      <w:sz w:val="22"/>
                    </w:rPr>
                    <w:t>多媒体讲台</w:t>
                  </w:r>
                  <w:r>
                    <w:rPr>
                      <w:rFonts w:hint="eastAsia"/>
                      <w:color w:val="000000" w:themeColor="text1"/>
                      <w:sz w:val="22"/>
                    </w:rPr>
                    <w:t>1</w:t>
                  </w:r>
                  <w:r>
                    <w:rPr>
                      <w:rFonts w:hint="eastAsia"/>
                      <w:color w:val="000000" w:themeColor="text1"/>
                      <w:sz w:val="22"/>
                    </w:rPr>
                    <w:t>张：尺寸</w:t>
                  </w:r>
                  <w:r>
                    <w:rPr>
                      <w:rFonts w:hint="eastAsia"/>
                      <w:color w:val="000000" w:themeColor="text1"/>
                      <w:sz w:val="22"/>
                    </w:rPr>
                    <w:t>1100*650*850mm</w:t>
                  </w:r>
                  <w:r>
                    <w:rPr>
                      <w:rFonts w:hint="eastAsia"/>
                      <w:color w:val="000000" w:themeColor="text1"/>
                      <w:sz w:val="22"/>
                    </w:rPr>
                    <w:t>，金属结构，表面喷塑，配备办公</w:t>
                  </w:r>
                  <w:proofErr w:type="gramStart"/>
                  <w:r>
                    <w:rPr>
                      <w:rFonts w:hint="eastAsia"/>
                      <w:color w:val="000000" w:themeColor="text1"/>
                      <w:sz w:val="22"/>
                    </w:rPr>
                    <w:t>椅</w:t>
                  </w:r>
                  <w:proofErr w:type="gramEnd"/>
                  <w:r>
                    <w:rPr>
                      <w:rFonts w:hint="eastAsia"/>
                      <w:color w:val="000000" w:themeColor="text1"/>
                      <w:sz w:val="22"/>
                    </w:rPr>
                    <w:t>1</w:t>
                  </w:r>
                  <w:r>
                    <w:rPr>
                      <w:rFonts w:hint="eastAsia"/>
                      <w:color w:val="000000" w:themeColor="text1"/>
                      <w:sz w:val="22"/>
                    </w:rPr>
                    <w:t>张；</w:t>
                  </w:r>
                  <w:r>
                    <w:rPr>
                      <w:rFonts w:hint="eastAsia"/>
                      <w:color w:val="000000" w:themeColor="text1"/>
                      <w:sz w:val="22"/>
                    </w:rPr>
                    <w:br/>
                    <w:t>2.</w:t>
                  </w:r>
                  <w:r>
                    <w:rPr>
                      <w:rFonts w:hint="eastAsia"/>
                      <w:color w:val="000000" w:themeColor="text1"/>
                      <w:sz w:val="22"/>
                    </w:rPr>
                    <w:t>条码打印机</w:t>
                  </w:r>
                  <w:r>
                    <w:rPr>
                      <w:rFonts w:hint="eastAsia"/>
                      <w:color w:val="000000" w:themeColor="text1"/>
                      <w:sz w:val="22"/>
                    </w:rPr>
                    <w:t>1</w:t>
                  </w:r>
                  <w:r>
                    <w:rPr>
                      <w:rFonts w:hint="eastAsia"/>
                      <w:color w:val="000000" w:themeColor="text1"/>
                      <w:sz w:val="22"/>
                    </w:rPr>
                    <w:t>台：打印方式：热转印；分辨率：</w:t>
                  </w:r>
                  <w:r>
                    <w:rPr>
                      <w:rFonts w:hint="eastAsia"/>
                      <w:color w:val="000000" w:themeColor="text1"/>
                      <w:sz w:val="22"/>
                    </w:rPr>
                    <w:t>300dpi</w:t>
                  </w:r>
                  <w:r>
                    <w:rPr>
                      <w:rFonts w:hint="eastAsia"/>
                      <w:color w:val="000000" w:themeColor="text1"/>
                      <w:sz w:val="22"/>
                    </w:rPr>
                    <w:t>；打印条码宽度：</w:t>
                  </w:r>
                  <w:r>
                    <w:rPr>
                      <w:rFonts w:hint="eastAsia"/>
                      <w:color w:val="000000" w:themeColor="text1"/>
                      <w:sz w:val="22"/>
                    </w:rPr>
                    <w:t>&gt;100mm</w:t>
                  </w:r>
                  <w:r>
                    <w:rPr>
                      <w:rFonts w:hint="eastAsia"/>
                      <w:color w:val="000000" w:themeColor="text1"/>
                      <w:sz w:val="22"/>
                    </w:rPr>
                    <w:t>；纸张：铜版纸；工作温度：</w:t>
                  </w:r>
                  <w:r>
                    <w:rPr>
                      <w:rFonts w:hint="eastAsia"/>
                      <w:color w:val="000000" w:themeColor="text1"/>
                      <w:sz w:val="22"/>
                    </w:rPr>
                    <w:t>5</w:t>
                  </w:r>
                  <w:r>
                    <w:rPr>
                      <w:rFonts w:hint="eastAsia"/>
                      <w:color w:val="000000" w:themeColor="text1"/>
                      <w:sz w:val="22"/>
                    </w:rPr>
                    <w:t>º</w:t>
                  </w:r>
                  <w:r>
                    <w:rPr>
                      <w:rFonts w:hint="eastAsia"/>
                      <w:color w:val="000000" w:themeColor="text1"/>
                      <w:sz w:val="22"/>
                    </w:rPr>
                    <w:t>C</w:t>
                  </w:r>
                  <w:r>
                    <w:rPr>
                      <w:rFonts w:hint="eastAsia"/>
                      <w:color w:val="000000" w:themeColor="text1"/>
                      <w:sz w:val="22"/>
                    </w:rPr>
                    <w:t>～</w:t>
                  </w:r>
                  <w:r>
                    <w:rPr>
                      <w:rFonts w:hint="eastAsia"/>
                      <w:color w:val="000000" w:themeColor="text1"/>
                      <w:sz w:val="22"/>
                    </w:rPr>
                    <w:t>40</w:t>
                  </w:r>
                  <w:r>
                    <w:rPr>
                      <w:rFonts w:hint="eastAsia"/>
                      <w:color w:val="000000" w:themeColor="text1"/>
                      <w:sz w:val="22"/>
                    </w:rPr>
                    <w:t>º</w:t>
                  </w:r>
                  <w:r>
                    <w:rPr>
                      <w:rFonts w:hint="eastAsia"/>
                      <w:color w:val="000000" w:themeColor="text1"/>
                      <w:sz w:val="22"/>
                    </w:rPr>
                    <w:t>C</w:t>
                  </w:r>
                  <w:r>
                    <w:rPr>
                      <w:rFonts w:hint="eastAsia"/>
                      <w:color w:val="000000" w:themeColor="text1"/>
                      <w:sz w:val="22"/>
                    </w:rPr>
                    <w:t>；接口类型：</w:t>
                  </w:r>
                  <w:r>
                    <w:rPr>
                      <w:rFonts w:hint="eastAsia"/>
                      <w:color w:val="000000" w:themeColor="text1"/>
                      <w:sz w:val="22"/>
                    </w:rPr>
                    <w:t>USB</w:t>
                  </w:r>
                  <w:r>
                    <w:rPr>
                      <w:rFonts w:hint="eastAsia"/>
                      <w:color w:val="000000" w:themeColor="text1"/>
                      <w:sz w:val="22"/>
                    </w:rPr>
                    <w:t>接口；电源：</w:t>
                  </w:r>
                  <w:r>
                    <w:rPr>
                      <w:rFonts w:hint="eastAsia"/>
                      <w:color w:val="000000" w:themeColor="text1"/>
                      <w:sz w:val="22"/>
                    </w:rPr>
                    <w:t>220V AC/50Hz</w:t>
                  </w:r>
                  <w:r>
                    <w:rPr>
                      <w:rFonts w:hint="eastAsia"/>
                      <w:color w:val="000000" w:themeColor="text1"/>
                      <w:sz w:val="22"/>
                    </w:rPr>
                    <w:t>。配</w:t>
                  </w:r>
                  <w:r>
                    <w:rPr>
                      <w:rFonts w:hint="eastAsia"/>
                      <w:color w:val="000000" w:themeColor="text1"/>
                      <w:sz w:val="22"/>
                    </w:rPr>
                    <w:t>2</w:t>
                  </w:r>
                  <w:r>
                    <w:rPr>
                      <w:rFonts w:hint="eastAsia"/>
                      <w:color w:val="000000" w:themeColor="text1"/>
                      <w:sz w:val="22"/>
                    </w:rPr>
                    <w:t>卷打印纸</w:t>
                  </w:r>
                </w:p>
              </w:tc>
            </w:tr>
            <w:tr w:rsidR="00D53A09" w14:paraId="09395AFE"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62AD29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22</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DECCAB"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白板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055E8ABA"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16FCA371"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7516DD6B" w14:textId="77777777" w:rsidR="00D53A09" w:rsidRDefault="00870A8F">
                  <w:pPr>
                    <w:widowControl/>
                    <w:numPr>
                      <w:ilvl w:val="0"/>
                      <w:numId w:val="24"/>
                    </w:numPr>
                    <w:spacing w:line="360" w:lineRule="exact"/>
                    <w:jc w:val="left"/>
                    <w:textAlignment w:val="center"/>
                    <w:rPr>
                      <w:rFonts w:ascii="宋体" w:hAnsi="宋体" w:cs="宋体"/>
                      <w:color w:val="000000" w:themeColor="text1"/>
                      <w:kern w:val="0"/>
                      <w:szCs w:val="21"/>
                    </w:rPr>
                  </w:pPr>
                  <w:r>
                    <w:rPr>
                      <w:rFonts w:hint="eastAsia"/>
                      <w:color w:val="000000" w:themeColor="text1"/>
                      <w:sz w:val="22"/>
                    </w:rPr>
                    <w:t>1.5</w:t>
                  </w:r>
                  <w:r>
                    <w:rPr>
                      <w:rFonts w:hint="eastAsia"/>
                      <w:color w:val="000000" w:themeColor="text1"/>
                      <w:sz w:val="22"/>
                    </w:rPr>
                    <w:t>米长可移动钢化玻璃白板。</w:t>
                  </w:r>
                </w:p>
              </w:tc>
            </w:tr>
            <w:tr w:rsidR="00D53A09" w14:paraId="3B04F4B3"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7864855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23</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5BFD86"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文件柜</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3B19CA08"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67687244" w14:textId="77777777" w:rsidR="00D53A09" w:rsidRDefault="00870A8F">
                  <w:pPr>
                    <w:widowControl/>
                    <w:spacing w:line="360" w:lineRule="exact"/>
                    <w:jc w:val="center"/>
                    <w:textAlignment w:val="center"/>
                    <w:rPr>
                      <w:rFonts w:ascii="宋体" w:hAnsi="宋体" w:cs="宋体"/>
                      <w:color w:val="000000" w:themeColor="text1"/>
                      <w:kern w:val="0"/>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2CF480FB"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尺寸</w:t>
                  </w:r>
                  <w:r>
                    <w:rPr>
                      <w:rFonts w:hint="eastAsia"/>
                      <w:color w:val="000000" w:themeColor="text1"/>
                      <w:sz w:val="22"/>
                    </w:rPr>
                    <w:t>800*400*2000mm</w:t>
                  </w:r>
                  <w:r>
                    <w:rPr>
                      <w:rFonts w:hint="eastAsia"/>
                      <w:color w:val="000000" w:themeColor="text1"/>
                      <w:sz w:val="22"/>
                    </w:rPr>
                    <w:t>，优质冷轧钢板，表面喷塑，厚度</w:t>
                  </w:r>
                  <w:r>
                    <w:rPr>
                      <w:rFonts w:hint="eastAsia"/>
                      <w:color w:val="000000" w:themeColor="text1"/>
                      <w:sz w:val="22"/>
                    </w:rPr>
                    <w:t>0.7mm</w:t>
                  </w:r>
                  <w:r>
                    <w:rPr>
                      <w:rFonts w:hint="eastAsia"/>
                      <w:color w:val="000000" w:themeColor="text1"/>
                      <w:sz w:val="22"/>
                    </w:rPr>
                    <w:t>；</w:t>
                  </w:r>
                  <w:r>
                    <w:rPr>
                      <w:rFonts w:hint="eastAsia"/>
                      <w:color w:val="000000" w:themeColor="text1"/>
                      <w:sz w:val="22"/>
                    </w:rPr>
                    <w:br/>
                    <w:t>2.</w:t>
                  </w:r>
                  <w:r>
                    <w:rPr>
                      <w:rFonts w:hint="eastAsia"/>
                      <w:color w:val="000000" w:themeColor="text1"/>
                      <w:sz w:val="22"/>
                    </w:rPr>
                    <w:t>含两对开门柜，两抽屉，带锁。</w:t>
                  </w:r>
                </w:p>
              </w:tc>
            </w:tr>
            <w:tr w:rsidR="00D53A09" w14:paraId="2E9EC31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82C56D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24</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0D1BF9"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职业技能知识卡</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59F7086E"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200</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750B5028"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4E0EF376"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将企业典型的职业技能、岗位素养、岗位技能以及企业知识进行准确描述，精美设计成方便携带，易于使用的知识卡片，要求每套不少于</w:t>
                  </w:r>
                  <w:r>
                    <w:rPr>
                      <w:rFonts w:hint="eastAsia"/>
                      <w:color w:val="000000" w:themeColor="text1"/>
                      <w:sz w:val="22"/>
                    </w:rPr>
                    <w:t>50</w:t>
                  </w:r>
                  <w:r>
                    <w:rPr>
                      <w:rFonts w:hint="eastAsia"/>
                      <w:color w:val="000000" w:themeColor="text1"/>
                      <w:sz w:val="22"/>
                    </w:rPr>
                    <w:t>张。</w:t>
                  </w:r>
                </w:p>
              </w:tc>
            </w:tr>
            <w:tr w:rsidR="00D53A09" w14:paraId="218346FA" w14:textId="77777777">
              <w:trPr>
                <w:trHeight w:val="9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1BB03A28"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25</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B3C55B"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学员马甲</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55A71012"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60</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05205E7B"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件</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45D5434A"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网布马甲，</w:t>
                  </w:r>
                  <w:proofErr w:type="gramStart"/>
                  <w:r>
                    <w:rPr>
                      <w:rFonts w:hint="eastAsia"/>
                      <w:color w:val="000000" w:themeColor="text1"/>
                      <w:sz w:val="22"/>
                    </w:rPr>
                    <w:t>带名字贴</w:t>
                  </w:r>
                  <w:proofErr w:type="gramEnd"/>
                  <w:r>
                    <w:rPr>
                      <w:rFonts w:hint="eastAsia"/>
                      <w:color w:val="000000" w:themeColor="text1"/>
                      <w:sz w:val="22"/>
                    </w:rPr>
                    <w:t>，按照岗位和组别分颜色并印字</w:t>
                  </w:r>
                </w:p>
              </w:tc>
            </w:tr>
            <w:tr w:rsidR="00D53A09" w14:paraId="7C38D7C4"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446972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26</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224F38"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生产信息管理业务看板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36460830"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37B4E20B"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31509A36" w14:textId="77777777" w:rsidR="00D53A09" w:rsidRDefault="00870A8F">
                  <w:pPr>
                    <w:widowControl/>
                    <w:numPr>
                      <w:ilvl w:val="0"/>
                      <w:numId w:val="25"/>
                    </w:numPr>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用于展现产品生产效率、直通率、交期、成本等指标曲线图或直方图，</w:t>
                  </w:r>
                  <w:proofErr w:type="gramStart"/>
                  <w:r>
                    <w:rPr>
                      <w:rFonts w:hint="eastAsia"/>
                      <w:color w:val="000000" w:themeColor="text1"/>
                      <w:sz w:val="22"/>
                    </w:rPr>
                    <w:t>需能够</w:t>
                  </w:r>
                  <w:proofErr w:type="gramEnd"/>
                  <w:r>
                    <w:rPr>
                      <w:rFonts w:hint="eastAsia"/>
                      <w:color w:val="000000" w:themeColor="text1"/>
                      <w:sz w:val="22"/>
                    </w:rPr>
                    <w:t>区分分组数据的展示和评估，需进行内容的研发；</w:t>
                  </w:r>
                  <w:r>
                    <w:rPr>
                      <w:rFonts w:hint="eastAsia"/>
                      <w:color w:val="000000" w:themeColor="text1"/>
                      <w:sz w:val="22"/>
                    </w:rPr>
                    <w:br/>
                  </w:r>
                  <w:r>
                    <w:rPr>
                      <w:rFonts w:hint="eastAsia"/>
                      <w:color w:val="000000" w:themeColor="text1"/>
                      <w:sz w:val="22"/>
                    </w:rPr>
                    <w:lastRenderedPageBreak/>
                    <w:t>2.</w:t>
                  </w:r>
                  <w:r>
                    <w:rPr>
                      <w:rFonts w:hint="eastAsia"/>
                      <w:color w:val="000000" w:themeColor="text1"/>
                      <w:sz w:val="22"/>
                    </w:rPr>
                    <w:t>采用</w:t>
                  </w:r>
                  <w:r>
                    <w:rPr>
                      <w:rFonts w:hint="eastAsia"/>
                      <w:color w:val="000000" w:themeColor="text1"/>
                      <w:sz w:val="22"/>
                    </w:rPr>
                    <w:t>50*50mm</w:t>
                  </w:r>
                  <w:r>
                    <w:rPr>
                      <w:rFonts w:hint="eastAsia"/>
                      <w:color w:val="000000" w:themeColor="text1"/>
                      <w:sz w:val="22"/>
                    </w:rPr>
                    <w:t>的镀锌方管做支架固定在地面上，框架尺寸约</w:t>
                  </w:r>
                  <w:r>
                    <w:rPr>
                      <w:rFonts w:hint="eastAsia"/>
                      <w:color w:val="000000" w:themeColor="text1"/>
                      <w:sz w:val="22"/>
                    </w:rPr>
                    <w:t>2500*2000mm</w:t>
                  </w:r>
                  <w:r>
                    <w:rPr>
                      <w:rFonts w:hint="eastAsia"/>
                      <w:color w:val="000000" w:themeColor="text1"/>
                      <w:sz w:val="22"/>
                    </w:rPr>
                    <w:t>。内容部分铁板做底板，</w:t>
                  </w:r>
                  <w:r>
                    <w:rPr>
                      <w:rFonts w:hint="eastAsia"/>
                      <w:color w:val="000000" w:themeColor="text1"/>
                      <w:sz w:val="22"/>
                    </w:rPr>
                    <w:t>PVC</w:t>
                  </w:r>
                  <w:r>
                    <w:rPr>
                      <w:rFonts w:hint="eastAsia"/>
                      <w:color w:val="000000" w:themeColor="text1"/>
                      <w:sz w:val="22"/>
                    </w:rPr>
                    <w:t>做中层板，磁性白板</w:t>
                  </w:r>
                  <w:proofErr w:type="gramStart"/>
                  <w:r>
                    <w:rPr>
                      <w:rFonts w:hint="eastAsia"/>
                      <w:color w:val="000000" w:themeColor="text1"/>
                      <w:sz w:val="22"/>
                    </w:rPr>
                    <w:t>喷绘贴做面板</w:t>
                  </w:r>
                  <w:proofErr w:type="gramEnd"/>
                  <w:r>
                    <w:rPr>
                      <w:rFonts w:hint="eastAsia"/>
                      <w:color w:val="000000" w:themeColor="text1"/>
                      <w:sz w:val="22"/>
                    </w:rPr>
                    <w:t>，尺寸</w:t>
                  </w:r>
                  <w:r>
                    <w:rPr>
                      <w:rFonts w:hint="eastAsia"/>
                      <w:color w:val="000000" w:themeColor="text1"/>
                      <w:sz w:val="22"/>
                    </w:rPr>
                    <w:t>2000*1000mm</w:t>
                  </w:r>
                  <w:r>
                    <w:rPr>
                      <w:rFonts w:hint="eastAsia"/>
                      <w:color w:val="000000" w:themeColor="text1"/>
                      <w:sz w:val="22"/>
                    </w:rPr>
                    <w:t>，带白板笔、磁贴放置盒。</w:t>
                  </w:r>
                </w:p>
              </w:tc>
            </w:tr>
            <w:tr w:rsidR="00D53A09" w14:paraId="7A95E550"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2BBA655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27</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CEFDF2"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学员业务管理看板</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27F0F4F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61F3AA6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5BDE4F52"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1.</w:t>
                  </w:r>
                  <w:r>
                    <w:rPr>
                      <w:rFonts w:hint="eastAsia"/>
                      <w:color w:val="000000" w:themeColor="text1"/>
                      <w:sz w:val="22"/>
                    </w:rPr>
                    <w:t>用于展现教学指标要求和学员每日评分状态，需研讨开发；</w:t>
                  </w:r>
                  <w:r>
                    <w:rPr>
                      <w:rFonts w:hint="eastAsia"/>
                      <w:color w:val="000000" w:themeColor="text1"/>
                      <w:sz w:val="22"/>
                    </w:rPr>
                    <w:br/>
                    <w:t>2.</w:t>
                  </w:r>
                  <w:r>
                    <w:rPr>
                      <w:rFonts w:hint="eastAsia"/>
                      <w:color w:val="000000" w:themeColor="text1"/>
                      <w:sz w:val="22"/>
                    </w:rPr>
                    <w:t>采用铝合金边框</w:t>
                  </w:r>
                  <w:r>
                    <w:rPr>
                      <w:rFonts w:hint="eastAsia"/>
                      <w:color w:val="000000" w:themeColor="text1"/>
                      <w:sz w:val="22"/>
                    </w:rPr>
                    <w:t>+PVC</w:t>
                  </w:r>
                  <w:r>
                    <w:rPr>
                      <w:rFonts w:hint="eastAsia"/>
                      <w:color w:val="000000" w:themeColor="text1"/>
                      <w:sz w:val="22"/>
                    </w:rPr>
                    <w:t>底板</w:t>
                  </w:r>
                  <w:r>
                    <w:rPr>
                      <w:rFonts w:hint="eastAsia"/>
                      <w:color w:val="000000" w:themeColor="text1"/>
                      <w:sz w:val="22"/>
                    </w:rPr>
                    <w:t>+</w:t>
                  </w:r>
                  <w:r>
                    <w:rPr>
                      <w:rFonts w:hint="eastAsia"/>
                      <w:color w:val="000000" w:themeColor="text1"/>
                      <w:sz w:val="22"/>
                    </w:rPr>
                    <w:t>磁性软白板，尺寸</w:t>
                  </w:r>
                  <w:r>
                    <w:rPr>
                      <w:rFonts w:hint="eastAsia"/>
                      <w:color w:val="000000" w:themeColor="text1"/>
                      <w:sz w:val="22"/>
                    </w:rPr>
                    <w:t>2000*1000mm</w:t>
                  </w:r>
                  <w:r>
                    <w:rPr>
                      <w:rFonts w:hint="eastAsia"/>
                      <w:color w:val="000000" w:themeColor="text1"/>
                      <w:sz w:val="22"/>
                    </w:rPr>
                    <w:t>，带白板笔、磁贴放置盒。</w:t>
                  </w:r>
                </w:p>
              </w:tc>
            </w:tr>
            <w:tr w:rsidR="00D53A09" w14:paraId="79A19AFA"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38B16C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28</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70100"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实</w:t>
                  </w:r>
                  <w:proofErr w:type="gramStart"/>
                  <w:r>
                    <w:rPr>
                      <w:rFonts w:hint="eastAsia"/>
                      <w:color w:val="000000" w:themeColor="text1"/>
                      <w:sz w:val="22"/>
                    </w:rPr>
                    <w:t>训业务</w:t>
                  </w:r>
                  <w:proofErr w:type="gramEnd"/>
                  <w:r>
                    <w:rPr>
                      <w:rFonts w:hint="eastAsia"/>
                      <w:color w:val="000000" w:themeColor="text1"/>
                      <w:sz w:val="22"/>
                    </w:rPr>
                    <w:t>管理看板</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3EE5C3A"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A55073F" w14:textId="77777777" w:rsidR="00D53A09" w:rsidRDefault="00870A8F">
                  <w:pPr>
                    <w:widowControl/>
                    <w:spacing w:line="360" w:lineRule="exact"/>
                    <w:jc w:val="center"/>
                    <w:textAlignment w:val="center"/>
                    <w:rPr>
                      <w:rFonts w:ascii="宋体" w:hAnsi="宋体" w:cs="宋体"/>
                      <w:color w:val="000000" w:themeColor="text1"/>
                      <w:kern w:val="0"/>
                      <w:szCs w:val="21"/>
                    </w:rPr>
                  </w:pPr>
                  <w:r>
                    <w:rPr>
                      <w:rFonts w:hint="eastAsia"/>
                      <w:color w:val="000000" w:themeColor="text1"/>
                      <w:sz w:val="22"/>
                    </w:rPr>
                    <w:t>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1B03BE20"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用于道场日期管理工作的目视化，主要包括以下文件、制度的编制：</w:t>
                  </w:r>
                  <w:r>
                    <w:rPr>
                      <w:rFonts w:hint="eastAsia"/>
                      <w:color w:val="000000" w:themeColor="text1"/>
                      <w:sz w:val="22"/>
                    </w:rPr>
                    <w:br/>
                    <w:t>1.</w:t>
                  </w:r>
                  <w:r>
                    <w:rPr>
                      <w:rFonts w:hint="eastAsia"/>
                      <w:color w:val="000000" w:themeColor="text1"/>
                      <w:sz w:val="22"/>
                    </w:rPr>
                    <w:t>道场日常管理制度；</w:t>
                  </w:r>
                  <w:r>
                    <w:rPr>
                      <w:rFonts w:hint="eastAsia"/>
                      <w:color w:val="000000" w:themeColor="text1"/>
                      <w:sz w:val="22"/>
                    </w:rPr>
                    <w:br/>
                  </w:r>
                  <w:r>
                    <w:rPr>
                      <w:rFonts w:hint="eastAsia"/>
                      <w:color w:val="000000" w:themeColor="text1"/>
                      <w:sz w:val="22"/>
                    </w:rPr>
                    <w:t>▲</w:t>
                  </w:r>
                  <w:r>
                    <w:rPr>
                      <w:rFonts w:hint="eastAsia"/>
                      <w:color w:val="000000" w:themeColor="text1"/>
                      <w:sz w:val="22"/>
                    </w:rPr>
                    <w:t>2.</w:t>
                  </w:r>
                  <w:r>
                    <w:rPr>
                      <w:rFonts w:hint="eastAsia"/>
                      <w:color w:val="000000" w:themeColor="text1"/>
                      <w:sz w:val="22"/>
                    </w:rPr>
                    <w:t>道场各项指标管理记录、</w:t>
                  </w:r>
                  <w:r>
                    <w:rPr>
                      <w:rFonts w:hint="eastAsia"/>
                      <w:color w:val="000000" w:themeColor="text1"/>
                      <w:sz w:val="22"/>
                    </w:rPr>
                    <w:t>6S</w:t>
                  </w:r>
                  <w:r>
                    <w:rPr>
                      <w:rFonts w:hint="eastAsia"/>
                      <w:color w:val="000000" w:themeColor="text1"/>
                      <w:sz w:val="22"/>
                    </w:rPr>
                    <w:t>管理、分层审计等内容，需开发设计文件。</w:t>
                  </w:r>
                  <w:r>
                    <w:rPr>
                      <w:rFonts w:hint="eastAsia"/>
                      <w:color w:val="000000" w:themeColor="text1"/>
                      <w:sz w:val="22"/>
                    </w:rPr>
                    <w:br/>
                  </w:r>
                  <w:r>
                    <w:rPr>
                      <w:rFonts w:hint="eastAsia"/>
                      <w:color w:val="000000" w:themeColor="text1"/>
                      <w:sz w:val="22"/>
                    </w:rPr>
                    <w:t>看板采用板材</w:t>
                  </w:r>
                  <w:r>
                    <w:rPr>
                      <w:rFonts w:hint="eastAsia"/>
                      <w:color w:val="000000" w:themeColor="text1"/>
                      <w:sz w:val="22"/>
                    </w:rPr>
                    <w:t>+</w:t>
                  </w:r>
                  <w:r>
                    <w:rPr>
                      <w:rFonts w:hint="eastAsia"/>
                      <w:color w:val="000000" w:themeColor="text1"/>
                      <w:sz w:val="22"/>
                    </w:rPr>
                    <w:t>亚克力</w:t>
                  </w:r>
                  <w:r>
                    <w:rPr>
                      <w:rFonts w:hint="eastAsia"/>
                      <w:color w:val="000000" w:themeColor="text1"/>
                      <w:sz w:val="22"/>
                    </w:rPr>
                    <w:t>A4</w:t>
                  </w:r>
                  <w:r>
                    <w:rPr>
                      <w:rFonts w:hint="eastAsia"/>
                      <w:color w:val="000000" w:themeColor="text1"/>
                      <w:sz w:val="22"/>
                    </w:rPr>
                    <w:t>相框</w:t>
                  </w:r>
                  <w:r>
                    <w:rPr>
                      <w:rFonts w:hint="eastAsia"/>
                      <w:color w:val="000000" w:themeColor="text1"/>
                      <w:sz w:val="22"/>
                    </w:rPr>
                    <w:t>+</w:t>
                  </w:r>
                  <w:r>
                    <w:rPr>
                      <w:rFonts w:hint="eastAsia"/>
                      <w:color w:val="000000" w:themeColor="text1"/>
                      <w:sz w:val="22"/>
                    </w:rPr>
                    <w:t>户外写真的材质，尺寸</w:t>
                  </w:r>
                  <w:r>
                    <w:rPr>
                      <w:rFonts w:hint="eastAsia"/>
                      <w:color w:val="000000" w:themeColor="text1"/>
                      <w:sz w:val="22"/>
                    </w:rPr>
                    <w:t>1500*1000mm</w:t>
                  </w:r>
                  <w:r>
                    <w:rPr>
                      <w:rFonts w:hint="eastAsia"/>
                      <w:color w:val="000000" w:themeColor="text1"/>
                      <w:sz w:val="22"/>
                    </w:rPr>
                    <w:t>。</w:t>
                  </w:r>
                </w:p>
              </w:tc>
            </w:tr>
            <w:tr w:rsidR="00D53A09" w14:paraId="182D03A0"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7C3625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29</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A1088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主形象墙</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15D0600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7601EA7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428C3729"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实训车间整体介绍，突出展示办学特色，包括以下内容：</w:t>
                  </w:r>
                  <w:r>
                    <w:rPr>
                      <w:rFonts w:hint="eastAsia"/>
                      <w:color w:val="000000" w:themeColor="text1"/>
                      <w:sz w:val="22"/>
                    </w:rPr>
                    <w:br/>
                    <w:t>1.</w:t>
                  </w:r>
                  <w:r>
                    <w:rPr>
                      <w:rFonts w:hint="eastAsia"/>
                      <w:color w:val="000000" w:themeColor="text1"/>
                      <w:sz w:val="22"/>
                    </w:rPr>
                    <w:t>车间标题、道场整体介绍；</w:t>
                  </w:r>
                  <w:r>
                    <w:rPr>
                      <w:rFonts w:hint="eastAsia"/>
                      <w:color w:val="000000" w:themeColor="text1"/>
                      <w:sz w:val="22"/>
                    </w:rPr>
                    <w:br/>
                    <w:t>2.</w:t>
                  </w:r>
                  <w:r>
                    <w:rPr>
                      <w:rFonts w:hint="eastAsia"/>
                      <w:color w:val="000000" w:themeColor="text1"/>
                      <w:sz w:val="22"/>
                    </w:rPr>
                    <w:t>造型设计独特，风格大方美观，主体材质为金属</w:t>
                  </w:r>
                  <w:r>
                    <w:rPr>
                      <w:rFonts w:hint="eastAsia"/>
                      <w:color w:val="000000" w:themeColor="text1"/>
                      <w:sz w:val="22"/>
                    </w:rPr>
                    <w:t>+</w:t>
                  </w:r>
                  <w:r>
                    <w:rPr>
                      <w:rFonts w:hint="eastAsia"/>
                      <w:color w:val="000000" w:themeColor="text1"/>
                      <w:sz w:val="22"/>
                    </w:rPr>
                    <w:t>木质形式</w:t>
                  </w:r>
                  <w:r>
                    <w:rPr>
                      <w:rFonts w:hint="eastAsia"/>
                      <w:color w:val="000000" w:themeColor="text1"/>
                      <w:sz w:val="22"/>
                    </w:rPr>
                    <w:t>+</w:t>
                  </w:r>
                  <w:r>
                    <w:rPr>
                      <w:rFonts w:hint="eastAsia"/>
                      <w:color w:val="000000" w:themeColor="text1"/>
                      <w:sz w:val="22"/>
                    </w:rPr>
                    <w:t>亚克力，尺寸长</w:t>
                  </w:r>
                  <w:r>
                    <w:rPr>
                      <w:rFonts w:hint="eastAsia"/>
                      <w:color w:val="000000" w:themeColor="text1"/>
                      <w:sz w:val="22"/>
                    </w:rPr>
                    <w:t>5</w:t>
                  </w:r>
                  <w:r>
                    <w:rPr>
                      <w:rFonts w:hint="eastAsia"/>
                      <w:color w:val="000000" w:themeColor="text1"/>
                      <w:sz w:val="22"/>
                    </w:rPr>
                    <w:t>米，高</w:t>
                  </w:r>
                  <w:r>
                    <w:rPr>
                      <w:rFonts w:hint="eastAsia"/>
                      <w:color w:val="000000" w:themeColor="text1"/>
                      <w:sz w:val="22"/>
                    </w:rPr>
                    <w:t>2</w:t>
                  </w:r>
                  <w:r>
                    <w:rPr>
                      <w:rFonts w:hint="eastAsia"/>
                      <w:color w:val="000000" w:themeColor="text1"/>
                      <w:sz w:val="22"/>
                    </w:rPr>
                    <w:t>米左右；</w:t>
                  </w:r>
                  <w:r>
                    <w:rPr>
                      <w:rFonts w:hint="eastAsia"/>
                      <w:color w:val="000000" w:themeColor="text1"/>
                      <w:sz w:val="22"/>
                    </w:rPr>
                    <w:br/>
                    <w:t>3.</w:t>
                  </w:r>
                  <w:r>
                    <w:rPr>
                      <w:rFonts w:hint="eastAsia"/>
                      <w:color w:val="000000" w:themeColor="text1"/>
                      <w:sz w:val="22"/>
                    </w:rPr>
                    <w:t>文字内容采用水晶立体字或高清户外写真，并使用灯光效果；</w:t>
                  </w:r>
                  <w:r>
                    <w:rPr>
                      <w:rFonts w:hint="eastAsia"/>
                      <w:color w:val="000000" w:themeColor="text1"/>
                      <w:sz w:val="22"/>
                    </w:rPr>
                    <w:br/>
                    <w:t>4.</w:t>
                  </w:r>
                  <w:r>
                    <w:rPr>
                      <w:rFonts w:hint="eastAsia"/>
                      <w:color w:val="000000" w:themeColor="text1"/>
                      <w:sz w:val="22"/>
                    </w:rPr>
                    <w:t>展示内容主要为：道场特色、核心内涵、教学方式和特点等。</w:t>
                  </w:r>
                </w:p>
              </w:tc>
            </w:tr>
            <w:tr w:rsidR="00D53A09" w14:paraId="187F3FF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11F0E1E7"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17070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目视化建设</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4B76570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15F5E1E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14E7B7B4"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包括以下内容，具体数量根据实际情况实施：</w:t>
                  </w:r>
                  <w:r>
                    <w:rPr>
                      <w:rFonts w:hint="eastAsia"/>
                      <w:color w:val="000000" w:themeColor="text1"/>
                      <w:sz w:val="22"/>
                    </w:rPr>
                    <w:br/>
                    <w:t>1.</w:t>
                  </w:r>
                  <w:r>
                    <w:rPr>
                      <w:rFonts w:hint="eastAsia"/>
                      <w:color w:val="000000" w:themeColor="text1"/>
                      <w:sz w:val="22"/>
                    </w:rPr>
                    <w:t>工位标识牌，亚克力材质，尺寸定制；</w:t>
                  </w:r>
                  <w:r>
                    <w:rPr>
                      <w:rFonts w:hint="eastAsia"/>
                      <w:color w:val="000000" w:themeColor="text1"/>
                      <w:sz w:val="22"/>
                    </w:rPr>
                    <w:br/>
                    <w:t>2.</w:t>
                  </w:r>
                  <w:r>
                    <w:rPr>
                      <w:rFonts w:hint="eastAsia"/>
                      <w:color w:val="000000" w:themeColor="text1"/>
                      <w:sz w:val="22"/>
                    </w:rPr>
                    <w:t>区域标识牌，亚克力材质，尺寸定制；</w:t>
                  </w:r>
                  <w:r>
                    <w:rPr>
                      <w:rFonts w:hint="eastAsia"/>
                      <w:color w:val="000000" w:themeColor="text1"/>
                      <w:sz w:val="22"/>
                    </w:rPr>
                    <w:br/>
                    <w:t>3.</w:t>
                  </w:r>
                  <w:r>
                    <w:rPr>
                      <w:rFonts w:hint="eastAsia"/>
                      <w:color w:val="000000" w:themeColor="text1"/>
                      <w:sz w:val="22"/>
                    </w:rPr>
                    <w:t>道场门牌，亚克力或不锈钢材质，尺寸定制；</w:t>
                  </w:r>
                  <w:r>
                    <w:rPr>
                      <w:rFonts w:hint="eastAsia"/>
                      <w:color w:val="000000" w:themeColor="text1"/>
                      <w:sz w:val="22"/>
                    </w:rPr>
                    <w:br/>
                    <w:t>4.</w:t>
                  </w:r>
                  <w:r>
                    <w:rPr>
                      <w:rFonts w:hint="eastAsia"/>
                      <w:color w:val="000000" w:themeColor="text1"/>
                      <w:sz w:val="22"/>
                    </w:rPr>
                    <w:t>窗户遮挡，采用磨砂玻璃贴膜，总长约</w:t>
                  </w:r>
                  <w:r>
                    <w:rPr>
                      <w:rFonts w:hint="eastAsia"/>
                      <w:color w:val="000000" w:themeColor="text1"/>
                      <w:sz w:val="22"/>
                    </w:rPr>
                    <w:t>25</w:t>
                  </w:r>
                  <w:r>
                    <w:rPr>
                      <w:rFonts w:hint="eastAsia"/>
                      <w:color w:val="000000" w:themeColor="text1"/>
                      <w:sz w:val="22"/>
                    </w:rPr>
                    <w:t>米，高约</w:t>
                  </w:r>
                  <w:r>
                    <w:rPr>
                      <w:rFonts w:hint="eastAsia"/>
                      <w:color w:val="000000" w:themeColor="text1"/>
                      <w:sz w:val="22"/>
                    </w:rPr>
                    <w:t>1.8</w:t>
                  </w:r>
                  <w:r>
                    <w:rPr>
                      <w:rFonts w:hint="eastAsia"/>
                      <w:color w:val="000000" w:themeColor="text1"/>
                      <w:sz w:val="22"/>
                    </w:rPr>
                    <w:t>米</w:t>
                  </w:r>
                  <w:r>
                    <w:rPr>
                      <w:rFonts w:hint="eastAsia"/>
                      <w:color w:val="000000" w:themeColor="text1"/>
                      <w:sz w:val="22"/>
                    </w:rPr>
                    <w:br/>
                    <w:t>5.</w:t>
                  </w:r>
                  <w:r>
                    <w:rPr>
                      <w:rFonts w:hint="eastAsia"/>
                      <w:color w:val="000000" w:themeColor="text1"/>
                      <w:sz w:val="22"/>
                    </w:rPr>
                    <w:t>玻璃窗文化贴，需做内容设计，采用磨砂玻璃膜材质，表面设计文化内容，尺寸约</w:t>
                  </w:r>
                  <w:r>
                    <w:rPr>
                      <w:rFonts w:hint="eastAsia"/>
                      <w:color w:val="000000" w:themeColor="text1"/>
                      <w:sz w:val="22"/>
                    </w:rPr>
                    <w:t>700*1800mm</w:t>
                  </w:r>
                  <w:r>
                    <w:rPr>
                      <w:rFonts w:hint="eastAsia"/>
                      <w:color w:val="000000" w:themeColor="text1"/>
                      <w:sz w:val="22"/>
                    </w:rPr>
                    <w:t>；</w:t>
                  </w:r>
                  <w:r>
                    <w:rPr>
                      <w:rFonts w:hint="eastAsia"/>
                      <w:color w:val="000000" w:themeColor="text1"/>
                      <w:sz w:val="22"/>
                    </w:rPr>
                    <w:br/>
                    <w:t>6.</w:t>
                  </w:r>
                  <w:r>
                    <w:rPr>
                      <w:rFonts w:hint="eastAsia"/>
                      <w:color w:val="000000" w:themeColor="text1"/>
                      <w:sz w:val="22"/>
                    </w:rPr>
                    <w:t>道场安全警示标签；</w:t>
                  </w:r>
                  <w:r>
                    <w:rPr>
                      <w:rFonts w:hint="eastAsia"/>
                      <w:color w:val="000000" w:themeColor="text1"/>
                      <w:sz w:val="22"/>
                    </w:rPr>
                    <w:br/>
                    <w:t>7.</w:t>
                  </w:r>
                  <w:r>
                    <w:rPr>
                      <w:rFonts w:hint="eastAsia"/>
                      <w:color w:val="000000" w:themeColor="text1"/>
                      <w:sz w:val="22"/>
                    </w:rPr>
                    <w:t>地面划线，按照区域和定置要求使用环氧油漆进行地面划线。</w:t>
                  </w:r>
                </w:p>
              </w:tc>
            </w:tr>
            <w:tr w:rsidR="00D53A09" w14:paraId="4F11FEA9"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64C6D7A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31</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CF0F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产品原材料</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1C5543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200</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A3D11C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73DF0D66"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精选有机加工零件及装配工艺的产品，要求产品容易拆卸和装配，适用于道场实</w:t>
                  </w:r>
                  <w:proofErr w:type="gramStart"/>
                  <w:r>
                    <w:rPr>
                      <w:rFonts w:hint="eastAsia"/>
                      <w:color w:val="000000" w:themeColor="text1"/>
                      <w:sz w:val="22"/>
                    </w:rPr>
                    <w:t>训教学</w:t>
                  </w:r>
                  <w:proofErr w:type="gramEnd"/>
                  <w:r>
                    <w:rPr>
                      <w:rFonts w:hint="eastAsia"/>
                      <w:color w:val="000000" w:themeColor="text1"/>
                      <w:sz w:val="22"/>
                    </w:rPr>
                    <w:t>的反复拆装以及工艺需求。</w:t>
                  </w:r>
                </w:p>
              </w:tc>
            </w:tr>
            <w:tr w:rsidR="00D53A09" w14:paraId="22CA2DB5"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06375E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32</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011D1"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产品生产工具</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7A8370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B54B17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0B284420"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配备包括螺丝刀等在内的产品生产工具</w:t>
                  </w:r>
                </w:p>
              </w:tc>
            </w:tr>
            <w:tr w:rsidR="00D53A09" w14:paraId="01C31AAB"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148476E"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33</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9162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产品工艺文件</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503FC8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4FAEA5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08FD8AD1"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包括产品爆炸图，产品</w:t>
                  </w:r>
                  <w:r>
                    <w:rPr>
                      <w:rFonts w:hint="eastAsia"/>
                      <w:color w:val="000000" w:themeColor="text1"/>
                      <w:sz w:val="22"/>
                    </w:rPr>
                    <w:t>BOM</w:t>
                  </w:r>
                  <w:r>
                    <w:rPr>
                      <w:rFonts w:hint="eastAsia"/>
                      <w:color w:val="000000" w:themeColor="text1"/>
                      <w:sz w:val="22"/>
                    </w:rPr>
                    <w:t>表，产品</w:t>
                  </w:r>
                  <w:proofErr w:type="gramStart"/>
                  <w:r>
                    <w:rPr>
                      <w:rFonts w:hint="eastAsia"/>
                      <w:color w:val="000000" w:themeColor="text1"/>
                      <w:sz w:val="22"/>
                    </w:rPr>
                    <w:t>初始版</w:t>
                  </w:r>
                  <w:proofErr w:type="gramEnd"/>
                  <w:r>
                    <w:rPr>
                      <w:rFonts w:hint="eastAsia"/>
                      <w:color w:val="000000" w:themeColor="text1"/>
                      <w:sz w:val="22"/>
                    </w:rPr>
                    <w:t>工艺流程，标准版工艺流程，产品</w:t>
                  </w:r>
                  <w:proofErr w:type="gramStart"/>
                  <w:r>
                    <w:rPr>
                      <w:rFonts w:hint="eastAsia"/>
                      <w:color w:val="000000" w:themeColor="text1"/>
                      <w:sz w:val="22"/>
                    </w:rPr>
                    <w:t>初始版平衡墙</w:t>
                  </w:r>
                  <w:proofErr w:type="gramEnd"/>
                  <w:r>
                    <w:rPr>
                      <w:rFonts w:hint="eastAsia"/>
                      <w:color w:val="000000" w:themeColor="text1"/>
                      <w:sz w:val="22"/>
                    </w:rPr>
                    <w:t>，标准</w:t>
                  </w:r>
                  <w:proofErr w:type="gramStart"/>
                  <w:r>
                    <w:rPr>
                      <w:rFonts w:hint="eastAsia"/>
                      <w:color w:val="000000" w:themeColor="text1"/>
                      <w:sz w:val="22"/>
                    </w:rPr>
                    <w:t>版平衡墙</w:t>
                  </w:r>
                  <w:proofErr w:type="gramEnd"/>
                  <w:r>
                    <w:rPr>
                      <w:rFonts w:hint="eastAsia"/>
                      <w:color w:val="000000" w:themeColor="text1"/>
                      <w:sz w:val="22"/>
                    </w:rPr>
                    <w:t>等工艺文件</w:t>
                  </w:r>
                </w:p>
              </w:tc>
            </w:tr>
            <w:tr w:rsidR="00D53A09" w14:paraId="1B6E6F22"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4E2C21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34</w:t>
                  </w:r>
                </w:p>
              </w:tc>
              <w:tc>
                <w:tcPr>
                  <w:tcW w:w="6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C365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产品标准作业指导书</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D4D2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7A855E6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auto" w:fill="auto"/>
                  <w:vAlign w:val="center"/>
                </w:tcPr>
                <w:p w14:paraId="698481A4"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包括产品生产</w:t>
                  </w:r>
                  <w:proofErr w:type="gramStart"/>
                  <w:r>
                    <w:rPr>
                      <w:rFonts w:hint="eastAsia"/>
                      <w:color w:val="000000" w:themeColor="text1"/>
                      <w:sz w:val="22"/>
                    </w:rPr>
                    <w:t>初始版标准</w:t>
                  </w:r>
                  <w:proofErr w:type="gramEnd"/>
                  <w:r>
                    <w:rPr>
                      <w:rFonts w:hint="eastAsia"/>
                      <w:color w:val="000000" w:themeColor="text1"/>
                      <w:sz w:val="22"/>
                    </w:rPr>
                    <w:t>作业指导书，标准</w:t>
                  </w:r>
                  <w:proofErr w:type="gramStart"/>
                  <w:r>
                    <w:rPr>
                      <w:rFonts w:hint="eastAsia"/>
                      <w:color w:val="000000" w:themeColor="text1"/>
                      <w:sz w:val="22"/>
                    </w:rPr>
                    <w:t>版标准</w:t>
                  </w:r>
                  <w:proofErr w:type="gramEnd"/>
                  <w:r>
                    <w:rPr>
                      <w:rFonts w:hint="eastAsia"/>
                      <w:color w:val="000000" w:themeColor="text1"/>
                      <w:sz w:val="22"/>
                    </w:rPr>
                    <w:t>作业指导书等文件</w:t>
                  </w:r>
                </w:p>
              </w:tc>
            </w:tr>
            <w:tr w:rsidR="00D53A09" w14:paraId="6AF0C27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76AA3D2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35</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F9A84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产品质量文件</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ACB1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00F37CF"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02DCC7FC"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包含产品质量标准，质量检验指导书，质量检验记录表等文件</w:t>
                  </w:r>
                </w:p>
              </w:tc>
            </w:tr>
            <w:tr w:rsidR="00D53A09" w14:paraId="2F8AF1C8"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3161711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36</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3BE40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职业素养综合实</w:t>
                  </w:r>
                  <w:proofErr w:type="gramStart"/>
                  <w:r>
                    <w:rPr>
                      <w:rFonts w:hint="eastAsia"/>
                      <w:color w:val="000000" w:themeColor="text1"/>
                      <w:sz w:val="22"/>
                    </w:rPr>
                    <w:t>训系统</w:t>
                  </w:r>
                  <w:proofErr w:type="gramEnd"/>
                </w:p>
              </w:tc>
              <w:tc>
                <w:tcPr>
                  <w:tcW w:w="47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A6EF1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tcPr>
                <w:p w14:paraId="752F9222"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套</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3D062374"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本软件系统作为老师根据课程安排来开展道场的实</w:t>
                  </w:r>
                  <w:proofErr w:type="gramStart"/>
                  <w:r>
                    <w:rPr>
                      <w:rFonts w:hint="eastAsia"/>
                      <w:color w:val="000000" w:themeColor="text1"/>
                      <w:sz w:val="22"/>
                    </w:rPr>
                    <w:t>训教学</w:t>
                  </w:r>
                  <w:proofErr w:type="gramEnd"/>
                  <w:r>
                    <w:rPr>
                      <w:rFonts w:hint="eastAsia"/>
                      <w:color w:val="000000" w:themeColor="text1"/>
                      <w:sz w:val="22"/>
                    </w:rPr>
                    <w:t>工具，主要要求如下：</w:t>
                  </w:r>
                  <w:r>
                    <w:rPr>
                      <w:rFonts w:hint="eastAsia"/>
                      <w:color w:val="000000" w:themeColor="text1"/>
                      <w:sz w:val="22"/>
                    </w:rPr>
                    <w:br/>
                    <w:t xml:space="preserve">1) </w:t>
                  </w:r>
                  <w:r>
                    <w:rPr>
                      <w:rFonts w:hint="eastAsia"/>
                      <w:color w:val="000000" w:themeColor="text1"/>
                      <w:sz w:val="22"/>
                    </w:rPr>
                    <w:t>▲软件能够实现企业生产组织模式的实</w:t>
                  </w:r>
                  <w:proofErr w:type="gramStart"/>
                  <w:r>
                    <w:rPr>
                      <w:rFonts w:hint="eastAsia"/>
                      <w:color w:val="000000" w:themeColor="text1"/>
                      <w:sz w:val="22"/>
                    </w:rPr>
                    <w:t>训教学</w:t>
                  </w:r>
                  <w:proofErr w:type="gramEnd"/>
                  <w:r>
                    <w:rPr>
                      <w:rFonts w:hint="eastAsia"/>
                      <w:color w:val="000000" w:themeColor="text1"/>
                      <w:sz w:val="22"/>
                    </w:rPr>
                    <w:t>应用，包括教学、考核、资源管理、人员管理和实训室管理等功能模块；</w:t>
                  </w:r>
                  <w:r>
                    <w:rPr>
                      <w:rFonts w:hint="eastAsia"/>
                      <w:color w:val="000000" w:themeColor="text1"/>
                      <w:sz w:val="22"/>
                    </w:rPr>
                    <w:br/>
                    <w:t xml:space="preserve">2) </w:t>
                  </w:r>
                  <w:r>
                    <w:rPr>
                      <w:rFonts w:hint="eastAsia"/>
                      <w:color w:val="000000" w:themeColor="text1"/>
                      <w:sz w:val="22"/>
                    </w:rPr>
                    <w:t>▲软件能支持老师完成人员、设备、学生实训过程、实训记录、工作交接等工作，包括在线点名、设置安全着装要求、</w:t>
                  </w:r>
                  <w:r>
                    <w:rPr>
                      <w:rFonts w:hint="eastAsia"/>
                      <w:color w:val="000000" w:themeColor="text1"/>
                      <w:sz w:val="22"/>
                    </w:rPr>
                    <w:t>6S</w:t>
                  </w:r>
                  <w:r>
                    <w:rPr>
                      <w:rFonts w:hint="eastAsia"/>
                      <w:color w:val="000000" w:themeColor="text1"/>
                      <w:sz w:val="22"/>
                    </w:rPr>
                    <w:t>和安全生产日报表、工作交接、拍照并对图片进行点评等功能；</w:t>
                  </w:r>
                  <w:r>
                    <w:rPr>
                      <w:rFonts w:hint="eastAsia"/>
                      <w:color w:val="000000" w:themeColor="text1"/>
                      <w:sz w:val="22"/>
                    </w:rPr>
                    <w:br/>
                    <w:t xml:space="preserve">3) </w:t>
                  </w:r>
                  <w:r>
                    <w:rPr>
                      <w:rFonts w:hint="eastAsia"/>
                      <w:color w:val="000000" w:themeColor="text1"/>
                      <w:sz w:val="22"/>
                    </w:rPr>
                    <w:t>▲软件可管理整个课程各个教学节点的教学目标、教学脚本、教学配套资源、注意事项等内容，对老师授课起到支撑性作用；</w:t>
                  </w:r>
                  <w:r>
                    <w:rPr>
                      <w:rFonts w:hint="eastAsia"/>
                      <w:color w:val="000000" w:themeColor="text1"/>
                      <w:sz w:val="22"/>
                    </w:rPr>
                    <w:br/>
                    <w:t xml:space="preserve">4) </w:t>
                  </w:r>
                  <w:r>
                    <w:rPr>
                      <w:rFonts w:hint="eastAsia"/>
                      <w:color w:val="000000" w:themeColor="text1"/>
                      <w:sz w:val="22"/>
                    </w:rPr>
                    <w:t>▲软件实训室管理模块里可支持填写数据，数据只能添加不能修改，以防篡改报告数据，</w:t>
                  </w:r>
                  <w:proofErr w:type="gramStart"/>
                  <w:r>
                    <w:rPr>
                      <w:rFonts w:hint="eastAsia"/>
                      <w:color w:val="000000" w:themeColor="text1"/>
                      <w:sz w:val="22"/>
                    </w:rPr>
                    <w:t>教师端还具备</w:t>
                  </w:r>
                  <w:proofErr w:type="gramEnd"/>
                  <w:r>
                    <w:rPr>
                      <w:rFonts w:hint="eastAsia"/>
                      <w:color w:val="000000" w:themeColor="text1"/>
                      <w:sz w:val="22"/>
                    </w:rPr>
                    <w:t>工作交接小黑板功能，使工作交接电子化并具备可追溯性；</w:t>
                  </w:r>
                  <w:r>
                    <w:rPr>
                      <w:rFonts w:hint="eastAsia"/>
                      <w:color w:val="000000" w:themeColor="text1"/>
                      <w:sz w:val="22"/>
                    </w:rPr>
                    <w:br/>
                    <w:t>5</w:t>
                  </w: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▲软件需内置包含认识企业、团队建设、现场基础管理、生产准备、标准作业、改善活动、总结交流等七大模块的教学资源和学生手册，每个模块包含若干个工作任务。使用本软件能够支持</w:t>
                  </w:r>
                  <w:r>
                    <w:rPr>
                      <w:rFonts w:hint="eastAsia"/>
                      <w:color w:val="000000" w:themeColor="text1"/>
                      <w:sz w:val="22"/>
                    </w:rPr>
                    <w:t>30~60</w:t>
                  </w:r>
                  <w:r>
                    <w:rPr>
                      <w:rFonts w:hint="eastAsia"/>
                      <w:color w:val="000000" w:themeColor="text1"/>
                      <w:sz w:val="22"/>
                    </w:rPr>
                    <w:t>个课时的教学计划。</w:t>
                  </w:r>
                  <w:r>
                    <w:rPr>
                      <w:rFonts w:hint="eastAsia"/>
                      <w:color w:val="000000" w:themeColor="text1"/>
                      <w:sz w:val="22"/>
                    </w:rPr>
                    <w:br/>
                    <w:t>6</w:t>
                  </w:r>
                  <w:r>
                    <w:rPr>
                      <w:rFonts w:hint="eastAsia"/>
                      <w:color w:val="000000" w:themeColor="text1"/>
                      <w:sz w:val="22"/>
                    </w:rPr>
                    <w:t>）▲针对本系统，安排不少于</w:t>
                  </w:r>
                  <w:r>
                    <w:rPr>
                      <w:rFonts w:hint="eastAsia"/>
                      <w:color w:val="000000" w:themeColor="text1"/>
                      <w:sz w:val="22"/>
                    </w:rPr>
                    <w:t>10</w:t>
                  </w:r>
                  <w:r>
                    <w:rPr>
                      <w:rFonts w:hint="eastAsia"/>
                      <w:color w:val="000000" w:themeColor="text1"/>
                      <w:sz w:val="22"/>
                    </w:rPr>
                    <w:t>天的培训，确保老师能够使用本系统进行教学。</w:t>
                  </w:r>
                  <w:r>
                    <w:rPr>
                      <w:rFonts w:hint="eastAsia"/>
                      <w:color w:val="000000" w:themeColor="text1"/>
                      <w:sz w:val="22"/>
                    </w:rPr>
                    <w:br/>
                    <w:t xml:space="preserve">7) </w:t>
                  </w:r>
                  <w:r>
                    <w:rPr>
                      <w:rFonts w:hint="eastAsia"/>
                      <w:color w:val="000000" w:themeColor="text1"/>
                      <w:sz w:val="22"/>
                    </w:rPr>
                    <w:t>可实现职业技能教学资源统一管理，老师在实</w:t>
                  </w:r>
                  <w:proofErr w:type="gramStart"/>
                  <w:r>
                    <w:rPr>
                      <w:rFonts w:hint="eastAsia"/>
                      <w:color w:val="000000" w:themeColor="text1"/>
                      <w:sz w:val="22"/>
                    </w:rPr>
                    <w:t>训过程</w:t>
                  </w:r>
                  <w:proofErr w:type="gramEnd"/>
                  <w:r>
                    <w:rPr>
                      <w:rFonts w:hint="eastAsia"/>
                      <w:color w:val="000000" w:themeColor="text1"/>
                      <w:sz w:val="22"/>
                    </w:rPr>
                    <w:t>中可随时调用，查看相应教学资源。能支持</w:t>
                  </w:r>
                  <w:r>
                    <w:rPr>
                      <w:rFonts w:hint="eastAsia"/>
                      <w:color w:val="000000" w:themeColor="text1"/>
                      <w:sz w:val="22"/>
                    </w:rPr>
                    <w:t>word</w:t>
                  </w:r>
                  <w:r>
                    <w:rPr>
                      <w:rFonts w:hint="eastAsia"/>
                      <w:color w:val="000000" w:themeColor="text1"/>
                      <w:sz w:val="22"/>
                    </w:rPr>
                    <w:t>、</w:t>
                  </w:r>
                  <w:r>
                    <w:rPr>
                      <w:rFonts w:hint="eastAsia"/>
                      <w:color w:val="000000" w:themeColor="text1"/>
                      <w:sz w:val="22"/>
                    </w:rPr>
                    <w:t>PPT</w:t>
                  </w:r>
                  <w:r>
                    <w:rPr>
                      <w:rFonts w:hint="eastAsia"/>
                      <w:color w:val="000000" w:themeColor="text1"/>
                      <w:sz w:val="22"/>
                    </w:rPr>
                    <w:t>、</w:t>
                  </w:r>
                  <w:r>
                    <w:rPr>
                      <w:rFonts w:hint="eastAsia"/>
                      <w:color w:val="000000" w:themeColor="text1"/>
                      <w:sz w:val="22"/>
                    </w:rPr>
                    <w:t>excel</w:t>
                  </w:r>
                  <w:r>
                    <w:rPr>
                      <w:rFonts w:hint="eastAsia"/>
                      <w:color w:val="000000" w:themeColor="text1"/>
                      <w:sz w:val="22"/>
                    </w:rPr>
                    <w:t>、</w:t>
                  </w:r>
                  <w:r>
                    <w:rPr>
                      <w:rFonts w:hint="eastAsia"/>
                      <w:color w:val="000000" w:themeColor="text1"/>
                      <w:sz w:val="22"/>
                    </w:rPr>
                    <w:t>JPG</w:t>
                  </w:r>
                  <w:r>
                    <w:rPr>
                      <w:rFonts w:hint="eastAsia"/>
                      <w:color w:val="000000" w:themeColor="text1"/>
                      <w:sz w:val="22"/>
                    </w:rPr>
                    <w:t>、</w:t>
                  </w:r>
                  <w:proofErr w:type="spellStart"/>
                  <w:r>
                    <w:rPr>
                      <w:rFonts w:hint="eastAsia"/>
                      <w:color w:val="000000" w:themeColor="text1"/>
                      <w:sz w:val="22"/>
                    </w:rPr>
                    <w:t>png</w:t>
                  </w:r>
                  <w:proofErr w:type="spellEnd"/>
                  <w:r>
                    <w:rPr>
                      <w:rFonts w:hint="eastAsia"/>
                      <w:color w:val="000000" w:themeColor="text1"/>
                      <w:sz w:val="22"/>
                    </w:rPr>
                    <w:t>、及多种视频格式文件的上传、查看、删除等操作；</w:t>
                  </w:r>
                  <w:r>
                    <w:rPr>
                      <w:rFonts w:hint="eastAsia"/>
                      <w:color w:val="000000" w:themeColor="text1"/>
                      <w:sz w:val="22"/>
                    </w:rPr>
                    <w:br/>
                    <w:t xml:space="preserve">8) </w:t>
                  </w:r>
                  <w:r>
                    <w:rPr>
                      <w:rFonts w:hint="eastAsia"/>
                      <w:color w:val="000000" w:themeColor="text1"/>
                      <w:sz w:val="22"/>
                    </w:rPr>
                    <w:t>具备管理员功能，管理员能进行后台资源的上传、编辑和管理，管理员可上传学员资料；</w:t>
                  </w:r>
                  <w:r>
                    <w:rPr>
                      <w:rFonts w:hint="eastAsia"/>
                      <w:color w:val="000000" w:themeColor="text1"/>
                      <w:sz w:val="22"/>
                    </w:rPr>
                    <w:br/>
                  </w:r>
                  <w:r>
                    <w:rPr>
                      <w:rFonts w:hint="eastAsia"/>
                      <w:color w:val="000000" w:themeColor="text1"/>
                      <w:sz w:val="22"/>
                    </w:rPr>
                    <w:lastRenderedPageBreak/>
                    <w:t xml:space="preserve">9) </w:t>
                  </w:r>
                  <w:r>
                    <w:rPr>
                      <w:rFonts w:hint="eastAsia"/>
                      <w:color w:val="000000" w:themeColor="text1"/>
                      <w:sz w:val="22"/>
                    </w:rPr>
                    <w:t>具备权限管理功能，根据登录账号分配相应使用功能权限；</w:t>
                  </w:r>
                  <w:r>
                    <w:rPr>
                      <w:rFonts w:hint="eastAsia"/>
                      <w:color w:val="000000" w:themeColor="text1"/>
                      <w:sz w:val="22"/>
                    </w:rPr>
                    <w:br/>
                    <w:t xml:space="preserve">10) </w:t>
                  </w:r>
                  <w:r>
                    <w:rPr>
                      <w:rFonts w:hint="eastAsia"/>
                      <w:color w:val="000000" w:themeColor="text1"/>
                      <w:sz w:val="22"/>
                    </w:rPr>
                    <w:t>使用</w:t>
                  </w:r>
                  <w:r>
                    <w:rPr>
                      <w:rFonts w:hint="eastAsia"/>
                      <w:color w:val="000000" w:themeColor="text1"/>
                      <w:sz w:val="22"/>
                    </w:rPr>
                    <w:t>java</w:t>
                  </w:r>
                  <w:r>
                    <w:rPr>
                      <w:rFonts w:hint="eastAsia"/>
                      <w:color w:val="000000" w:themeColor="text1"/>
                      <w:sz w:val="22"/>
                    </w:rPr>
                    <w:t>编程语言，采用</w:t>
                  </w:r>
                  <w:r>
                    <w:rPr>
                      <w:rFonts w:hint="eastAsia"/>
                      <w:color w:val="000000" w:themeColor="text1"/>
                      <w:sz w:val="22"/>
                    </w:rPr>
                    <w:t>Android</w:t>
                  </w:r>
                  <w:r>
                    <w:rPr>
                      <w:rFonts w:hint="eastAsia"/>
                      <w:color w:val="000000" w:themeColor="text1"/>
                      <w:sz w:val="22"/>
                    </w:rPr>
                    <w:t>源码框架，软件界面简单易用，人机交互体验良好；</w:t>
                  </w:r>
                  <w:r>
                    <w:rPr>
                      <w:rFonts w:hint="eastAsia"/>
                      <w:color w:val="000000" w:themeColor="text1"/>
                      <w:sz w:val="22"/>
                    </w:rPr>
                    <w:br/>
                    <w:t>11</w:t>
                  </w:r>
                  <w:r>
                    <w:rPr>
                      <w:rFonts w:hint="eastAsia"/>
                      <w:color w:val="000000" w:themeColor="text1"/>
                      <w:sz w:val="22"/>
                    </w:rPr>
                    <w:t>）软件需预装在平板电脑上，方便使用。</w:t>
                  </w:r>
                </w:p>
              </w:tc>
            </w:tr>
            <w:tr w:rsidR="00D53A09" w14:paraId="64242E77"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06A5AEE"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lastRenderedPageBreak/>
                    <w:t>37</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2F04B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地坪施工</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40F4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218</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35A403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平方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485E4905"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完成实</w:t>
                  </w:r>
                  <w:proofErr w:type="gramStart"/>
                  <w:r>
                    <w:rPr>
                      <w:rFonts w:hint="eastAsia"/>
                      <w:color w:val="000000" w:themeColor="text1"/>
                      <w:sz w:val="22"/>
                    </w:rPr>
                    <w:t>训楼指定</w:t>
                  </w:r>
                  <w:proofErr w:type="gramEnd"/>
                  <w:r>
                    <w:rPr>
                      <w:rFonts w:hint="eastAsia"/>
                      <w:color w:val="000000" w:themeColor="text1"/>
                      <w:sz w:val="22"/>
                    </w:rPr>
                    <w:t>区域的环氧地坪漆施工，具体要求如下：</w:t>
                  </w:r>
                  <w:r>
                    <w:rPr>
                      <w:rFonts w:hint="eastAsia"/>
                      <w:color w:val="000000" w:themeColor="text1"/>
                      <w:sz w:val="22"/>
                    </w:rPr>
                    <w:br/>
                    <w:t>1.</w:t>
                  </w:r>
                  <w:r>
                    <w:rPr>
                      <w:rFonts w:hint="eastAsia"/>
                      <w:color w:val="000000" w:themeColor="text1"/>
                      <w:sz w:val="22"/>
                    </w:rPr>
                    <w:t>厚度不小于</w:t>
                  </w:r>
                  <w:r>
                    <w:rPr>
                      <w:rFonts w:hint="eastAsia"/>
                      <w:color w:val="000000" w:themeColor="text1"/>
                      <w:sz w:val="22"/>
                    </w:rPr>
                    <w:t>5mm</w:t>
                  </w:r>
                  <w:r>
                    <w:rPr>
                      <w:rFonts w:hint="eastAsia"/>
                      <w:color w:val="000000" w:themeColor="text1"/>
                      <w:sz w:val="22"/>
                    </w:rPr>
                    <w:t>的</w:t>
                  </w:r>
                  <w:proofErr w:type="gramStart"/>
                  <w:r>
                    <w:rPr>
                      <w:rFonts w:hint="eastAsia"/>
                      <w:color w:val="000000" w:themeColor="text1"/>
                      <w:sz w:val="22"/>
                    </w:rPr>
                    <w:t>三布五涂</w:t>
                  </w:r>
                  <w:proofErr w:type="gramEnd"/>
                  <w:r>
                    <w:rPr>
                      <w:rFonts w:hint="eastAsia"/>
                      <w:color w:val="000000" w:themeColor="text1"/>
                      <w:sz w:val="22"/>
                    </w:rPr>
                    <w:t>环氧树脂自流平；</w:t>
                  </w:r>
                  <w:r>
                    <w:rPr>
                      <w:rFonts w:hint="eastAsia"/>
                      <w:color w:val="000000" w:themeColor="text1"/>
                      <w:sz w:val="22"/>
                    </w:rPr>
                    <w:br/>
                    <w:t>2.</w:t>
                  </w:r>
                  <w:r>
                    <w:rPr>
                      <w:rFonts w:hint="eastAsia"/>
                      <w:color w:val="000000" w:themeColor="text1"/>
                      <w:sz w:val="22"/>
                    </w:rPr>
                    <w:t>地面打磨平整后涂纳米树脂底漆；</w:t>
                  </w:r>
                  <w:r>
                    <w:rPr>
                      <w:rFonts w:hint="eastAsia"/>
                      <w:color w:val="000000" w:themeColor="text1"/>
                      <w:sz w:val="22"/>
                    </w:rPr>
                    <w:br/>
                    <w:t>3.</w:t>
                  </w:r>
                  <w:r>
                    <w:rPr>
                      <w:rFonts w:hint="eastAsia"/>
                      <w:color w:val="000000" w:themeColor="text1"/>
                      <w:sz w:val="22"/>
                    </w:rPr>
                    <w:t>底漆为刮涂纳米树脂砂浆层</w:t>
                  </w:r>
                  <w:r>
                    <w:rPr>
                      <w:rFonts w:hint="eastAsia"/>
                      <w:color w:val="000000" w:themeColor="text1"/>
                      <w:sz w:val="22"/>
                    </w:rPr>
                    <w:t>+</w:t>
                  </w:r>
                  <w:r>
                    <w:rPr>
                      <w:rFonts w:hint="eastAsia"/>
                      <w:color w:val="000000" w:themeColor="text1"/>
                      <w:sz w:val="22"/>
                    </w:rPr>
                    <w:t>水泥固化剂渗透</w:t>
                  </w:r>
                  <w:r>
                    <w:rPr>
                      <w:rFonts w:hint="eastAsia"/>
                      <w:color w:val="000000" w:themeColor="text1"/>
                      <w:sz w:val="22"/>
                    </w:rPr>
                    <w:t>+</w:t>
                  </w:r>
                  <w:r>
                    <w:rPr>
                      <w:rFonts w:hint="eastAsia"/>
                      <w:color w:val="000000" w:themeColor="text1"/>
                      <w:sz w:val="22"/>
                    </w:rPr>
                    <w:t>金刚砂铺设；</w:t>
                  </w:r>
                  <w:r>
                    <w:rPr>
                      <w:rFonts w:hint="eastAsia"/>
                      <w:color w:val="000000" w:themeColor="text1"/>
                      <w:sz w:val="22"/>
                    </w:rPr>
                    <w:br/>
                    <w:t>4.</w:t>
                  </w:r>
                  <w:r>
                    <w:rPr>
                      <w:rFonts w:hint="eastAsia"/>
                      <w:color w:val="000000" w:themeColor="text1"/>
                      <w:sz w:val="22"/>
                    </w:rPr>
                    <w:t>中涂为环氧树脂腻子层；</w:t>
                  </w:r>
                  <w:r>
                    <w:rPr>
                      <w:rFonts w:hint="eastAsia"/>
                      <w:color w:val="000000" w:themeColor="text1"/>
                      <w:sz w:val="22"/>
                    </w:rPr>
                    <w:br/>
                    <w:t>5.</w:t>
                  </w:r>
                  <w:proofErr w:type="gramStart"/>
                  <w:r>
                    <w:rPr>
                      <w:rFonts w:hint="eastAsia"/>
                      <w:color w:val="000000" w:themeColor="text1"/>
                      <w:sz w:val="22"/>
                    </w:rPr>
                    <w:t>自流平</w:t>
                  </w:r>
                  <w:proofErr w:type="gramEnd"/>
                  <w:r>
                    <w:rPr>
                      <w:rFonts w:hint="eastAsia"/>
                      <w:color w:val="000000" w:themeColor="text1"/>
                      <w:sz w:val="22"/>
                    </w:rPr>
                    <w:t>面漆（分颜色）；</w:t>
                  </w:r>
                  <w:r>
                    <w:rPr>
                      <w:rFonts w:hint="eastAsia"/>
                      <w:color w:val="000000" w:themeColor="text1"/>
                      <w:sz w:val="22"/>
                    </w:rPr>
                    <w:br/>
                    <w:t>6.</w:t>
                  </w:r>
                  <w:r>
                    <w:rPr>
                      <w:rFonts w:hint="eastAsia"/>
                      <w:color w:val="000000" w:themeColor="text1"/>
                      <w:sz w:val="22"/>
                    </w:rPr>
                    <w:t>画定置线。</w:t>
                  </w:r>
                </w:p>
              </w:tc>
            </w:tr>
            <w:tr w:rsidR="00D53A09" w14:paraId="0BA4E73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5B17696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38</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33EDB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墙面刷漆</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32FA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125</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49B870B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平方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43C8DBCC"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打磨墙面，新刮两层腻子，刷乳胶漆。要求国标品牌的材料。</w:t>
                  </w:r>
                </w:p>
              </w:tc>
            </w:tr>
            <w:tr w:rsidR="00D53A09" w14:paraId="5B08FB3E"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50480FF6"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39</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99336B"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天花板喷漆</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6950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255</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39FB21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平方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3080DF73"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拆除现有风扇和灯管，，对天花板进行喷漆处理。</w:t>
                  </w:r>
                </w:p>
              </w:tc>
            </w:tr>
            <w:tr w:rsidR="00D53A09" w14:paraId="6C778F8F"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029B69C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40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3561CA"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道场灯光</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5DF55734"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281F480C"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531BCC40" w14:textId="77777777" w:rsidR="00D53A09" w:rsidRDefault="00870A8F">
                  <w:pPr>
                    <w:widowControl/>
                    <w:spacing w:line="360" w:lineRule="exact"/>
                    <w:textAlignment w:val="center"/>
                    <w:rPr>
                      <w:rFonts w:ascii="宋体" w:hAnsi="宋体" w:cs="宋体"/>
                      <w:color w:val="000000" w:themeColor="text1"/>
                      <w:kern w:val="0"/>
                      <w:szCs w:val="21"/>
                    </w:rPr>
                  </w:pPr>
                  <w:r>
                    <w:rPr>
                      <w:rFonts w:hint="eastAsia"/>
                      <w:color w:val="000000" w:themeColor="text1"/>
                      <w:sz w:val="22"/>
                    </w:rPr>
                    <w:t>用于整个实训室的灯光效果，采用长方形艺术</w:t>
                  </w:r>
                  <w:r>
                    <w:rPr>
                      <w:rFonts w:hint="eastAsia"/>
                      <w:color w:val="000000" w:themeColor="text1"/>
                      <w:sz w:val="22"/>
                    </w:rPr>
                    <w:t>LED</w:t>
                  </w:r>
                  <w:r>
                    <w:rPr>
                      <w:rFonts w:hint="eastAsia"/>
                      <w:color w:val="000000" w:themeColor="text1"/>
                      <w:sz w:val="22"/>
                    </w:rPr>
                    <w:t>灯，尺寸为</w:t>
                  </w:r>
                  <w:r>
                    <w:rPr>
                      <w:rFonts w:hint="eastAsia"/>
                      <w:color w:val="000000" w:themeColor="text1"/>
                      <w:sz w:val="22"/>
                    </w:rPr>
                    <w:t>1200*70*40mm</w:t>
                  </w:r>
                  <w:r>
                    <w:rPr>
                      <w:rFonts w:hint="eastAsia"/>
                      <w:color w:val="000000" w:themeColor="text1"/>
                      <w:sz w:val="22"/>
                    </w:rPr>
                    <w:t>，</w:t>
                  </w:r>
                  <w:r>
                    <w:rPr>
                      <w:rFonts w:hint="eastAsia"/>
                      <w:color w:val="000000" w:themeColor="text1"/>
                      <w:sz w:val="22"/>
                    </w:rPr>
                    <w:t>LED</w:t>
                  </w:r>
                  <w:proofErr w:type="gramStart"/>
                  <w:r>
                    <w:rPr>
                      <w:rFonts w:hint="eastAsia"/>
                      <w:color w:val="000000" w:themeColor="text1"/>
                      <w:sz w:val="22"/>
                    </w:rPr>
                    <w:t>灯数量</w:t>
                  </w:r>
                  <w:proofErr w:type="gramEnd"/>
                  <w:r>
                    <w:rPr>
                      <w:rFonts w:hint="eastAsia"/>
                      <w:color w:val="000000" w:themeColor="text1"/>
                      <w:sz w:val="22"/>
                    </w:rPr>
                    <w:t>约</w:t>
                  </w:r>
                  <w:r>
                    <w:rPr>
                      <w:rFonts w:hint="eastAsia"/>
                      <w:color w:val="000000" w:themeColor="text1"/>
                      <w:sz w:val="22"/>
                    </w:rPr>
                    <w:t>88</w:t>
                  </w:r>
                  <w:r>
                    <w:rPr>
                      <w:rFonts w:hint="eastAsia"/>
                      <w:color w:val="000000" w:themeColor="text1"/>
                      <w:sz w:val="22"/>
                    </w:rPr>
                    <w:t>盏，含安装。</w:t>
                  </w:r>
                </w:p>
              </w:tc>
            </w:tr>
            <w:tr w:rsidR="00D53A09" w14:paraId="6B631BF5"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41CB58C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41</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18F567"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窗帘</w:t>
                  </w:r>
                </w:p>
              </w:tc>
              <w:tc>
                <w:tcPr>
                  <w:tcW w:w="475" w:type="pct"/>
                  <w:tcBorders>
                    <w:top w:val="single" w:sz="4" w:space="0" w:color="auto"/>
                    <w:left w:val="single" w:sz="4" w:space="0" w:color="auto"/>
                    <w:bottom w:val="single" w:sz="4" w:space="0" w:color="auto"/>
                    <w:right w:val="single" w:sz="4" w:space="0" w:color="auto"/>
                  </w:tcBorders>
                  <w:shd w:val="clear" w:color="000000" w:fill="FFFFFF"/>
                  <w:vAlign w:val="center"/>
                </w:tcPr>
                <w:p w14:paraId="258B2B9D"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4</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6714EC8A" w14:textId="77777777" w:rsidR="00D53A09" w:rsidRDefault="00870A8F">
                  <w:pPr>
                    <w:widowControl/>
                    <w:spacing w:line="360" w:lineRule="exact"/>
                    <w:jc w:val="center"/>
                    <w:textAlignment w:val="center"/>
                    <w:rPr>
                      <w:rFonts w:ascii="宋体" w:hAnsi="宋体" w:cs="宋体"/>
                      <w:color w:val="000000" w:themeColor="text1"/>
                      <w:szCs w:val="21"/>
                    </w:rPr>
                  </w:pPr>
                  <w:proofErr w:type="gramStart"/>
                  <w:r>
                    <w:rPr>
                      <w:rFonts w:hint="eastAsia"/>
                      <w:color w:val="000000" w:themeColor="text1"/>
                      <w:sz w:val="22"/>
                    </w:rPr>
                    <w:t>个</w:t>
                  </w:r>
                  <w:proofErr w:type="gramEnd"/>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28C3676A"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选用遮光</w:t>
                  </w:r>
                  <w:proofErr w:type="gramStart"/>
                  <w:r>
                    <w:rPr>
                      <w:rFonts w:hint="eastAsia"/>
                      <w:color w:val="000000" w:themeColor="text1"/>
                      <w:sz w:val="22"/>
                    </w:rPr>
                    <w:t>五美缎</w:t>
                  </w:r>
                  <w:proofErr w:type="gramEnd"/>
                  <w:r>
                    <w:rPr>
                      <w:rFonts w:hint="eastAsia"/>
                      <w:color w:val="000000" w:themeColor="text1"/>
                      <w:sz w:val="22"/>
                    </w:rPr>
                    <w:t>，采用铝合金直轨，尺寸为：</w:t>
                  </w:r>
                  <w:r>
                    <w:rPr>
                      <w:rFonts w:hint="eastAsia"/>
                      <w:color w:val="000000" w:themeColor="text1"/>
                      <w:sz w:val="22"/>
                    </w:rPr>
                    <w:t>3500*3700mm</w:t>
                  </w:r>
                </w:p>
              </w:tc>
            </w:tr>
            <w:tr w:rsidR="00D53A09" w14:paraId="6B339AFA" w14:textId="77777777">
              <w:trPr>
                <w:trHeight w:val="360"/>
                <w:jc w:val="center"/>
              </w:trPr>
              <w:tc>
                <w:tcPr>
                  <w:tcW w:w="287" w:type="pct"/>
                  <w:tcBorders>
                    <w:top w:val="single" w:sz="4" w:space="0" w:color="auto"/>
                    <w:left w:val="single" w:sz="4" w:space="0" w:color="auto"/>
                    <w:bottom w:val="single" w:sz="4" w:space="0" w:color="auto"/>
                    <w:right w:val="single" w:sz="4" w:space="0" w:color="auto"/>
                  </w:tcBorders>
                  <w:shd w:val="clear" w:color="000000" w:fill="FFFFFF"/>
                  <w:vAlign w:val="center"/>
                </w:tcPr>
                <w:p w14:paraId="543466A9"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42</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53478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电气施工</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0AEBA943"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1</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DC93135" w14:textId="77777777" w:rsidR="00D53A09" w:rsidRDefault="00870A8F">
                  <w:pPr>
                    <w:widowControl/>
                    <w:spacing w:line="360" w:lineRule="exact"/>
                    <w:jc w:val="center"/>
                    <w:textAlignment w:val="center"/>
                    <w:rPr>
                      <w:rFonts w:ascii="宋体" w:hAnsi="宋体" w:cs="宋体"/>
                      <w:color w:val="000000" w:themeColor="text1"/>
                      <w:szCs w:val="21"/>
                    </w:rPr>
                  </w:pPr>
                  <w:r>
                    <w:rPr>
                      <w:rFonts w:hint="eastAsia"/>
                      <w:color w:val="000000" w:themeColor="text1"/>
                      <w:sz w:val="22"/>
                    </w:rPr>
                    <w:t>项</w:t>
                  </w:r>
                </w:p>
              </w:tc>
              <w:tc>
                <w:tcPr>
                  <w:tcW w:w="3288" w:type="pct"/>
                  <w:tcBorders>
                    <w:top w:val="single" w:sz="4" w:space="0" w:color="auto"/>
                    <w:left w:val="single" w:sz="4" w:space="0" w:color="auto"/>
                    <w:bottom w:val="single" w:sz="4" w:space="0" w:color="auto"/>
                    <w:right w:val="single" w:sz="4" w:space="0" w:color="auto"/>
                  </w:tcBorders>
                  <w:shd w:val="clear" w:color="000000" w:fill="FFFFFF"/>
                  <w:vAlign w:val="center"/>
                </w:tcPr>
                <w:p w14:paraId="7A7164C4" w14:textId="77777777" w:rsidR="00D53A09" w:rsidRDefault="00870A8F">
                  <w:pPr>
                    <w:widowControl/>
                    <w:spacing w:line="360" w:lineRule="exact"/>
                    <w:jc w:val="left"/>
                    <w:textAlignment w:val="center"/>
                    <w:rPr>
                      <w:rFonts w:ascii="宋体" w:hAnsi="宋体" w:cs="宋体"/>
                      <w:color w:val="000000" w:themeColor="text1"/>
                      <w:kern w:val="0"/>
                      <w:szCs w:val="21"/>
                    </w:rPr>
                  </w:pPr>
                  <w:r>
                    <w:rPr>
                      <w:rFonts w:hint="eastAsia"/>
                      <w:color w:val="000000" w:themeColor="text1"/>
                      <w:sz w:val="22"/>
                    </w:rPr>
                    <w:t>完成道场的电路、气路和网络施工</w:t>
                  </w:r>
                </w:p>
              </w:tc>
            </w:tr>
            <w:tr w:rsidR="00D53A09" w14:paraId="21D0391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5CD58B0"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b/>
                      <w:color w:val="000000" w:themeColor="text1"/>
                      <w:szCs w:val="21"/>
                    </w:rPr>
                    <w:t>二、商务要求</w:t>
                  </w:r>
                </w:p>
              </w:tc>
            </w:tr>
            <w:tr w:rsidR="00D53A09" w14:paraId="445D605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auto"/>
                    <w:left w:val="single" w:sz="4" w:space="0" w:color="auto"/>
                    <w:bottom w:val="single" w:sz="4" w:space="0" w:color="auto"/>
                    <w:right w:val="single" w:sz="4" w:space="0" w:color="auto"/>
                  </w:tcBorders>
                  <w:vAlign w:val="center"/>
                </w:tcPr>
                <w:p w14:paraId="4C2C244A"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质保期</w:t>
                  </w:r>
                </w:p>
              </w:tc>
              <w:tc>
                <w:tcPr>
                  <w:tcW w:w="4115" w:type="pct"/>
                  <w:gridSpan w:val="4"/>
                  <w:tcBorders>
                    <w:top w:val="single" w:sz="4" w:space="0" w:color="auto"/>
                    <w:left w:val="single" w:sz="4" w:space="0" w:color="auto"/>
                    <w:bottom w:val="single" w:sz="4" w:space="0" w:color="auto"/>
                    <w:right w:val="single" w:sz="4" w:space="0" w:color="auto"/>
                  </w:tcBorders>
                  <w:vAlign w:val="center"/>
                </w:tcPr>
                <w:p w14:paraId="54791667"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 xml:space="preserve">按国家规定和厂家承诺实行“三包”，中标投标人提供自供货、安装、调试完毕，验收合格之日起不少于1年的全免费质保期，三个月内如有严重质量问题整机包换（招标采购文件另有要求的，按其要求），并提供终身售后维护服务。 </w:t>
                  </w:r>
                </w:p>
              </w:tc>
            </w:tr>
            <w:tr w:rsidR="00D53A09" w14:paraId="5DE0DE3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auto"/>
                    <w:left w:val="single" w:sz="4" w:space="0" w:color="auto"/>
                    <w:bottom w:val="single" w:sz="4" w:space="0" w:color="auto"/>
                    <w:right w:val="single" w:sz="4" w:space="0" w:color="auto"/>
                  </w:tcBorders>
                  <w:vAlign w:val="center"/>
                </w:tcPr>
                <w:p w14:paraId="4D467553"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售后技术服务要求</w:t>
                  </w:r>
                </w:p>
              </w:tc>
              <w:tc>
                <w:tcPr>
                  <w:tcW w:w="4115" w:type="pct"/>
                  <w:gridSpan w:val="4"/>
                  <w:tcBorders>
                    <w:top w:val="single" w:sz="4" w:space="0" w:color="auto"/>
                    <w:left w:val="single" w:sz="4" w:space="0" w:color="auto"/>
                    <w:bottom w:val="single" w:sz="4" w:space="0" w:color="auto"/>
                    <w:right w:val="single" w:sz="4" w:space="0" w:color="auto"/>
                  </w:tcBorders>
                  <w:vAlign w:val="center"/>
                </w:tcPr>
                <w:p w14:paraId="230FCB12" w14:textId="77777777" w:rsidR="00D53A09" w:rsidRDefault="00870A8F">
                  <w:pPr>
                    <w:spacing w:line="360" w:lineRule="exact"/>
                    <w:jc w:val="left"/>
                    <w:outlineLvl w:val="0"/>
                    <w:rPr>
                      <w:color w:val="000000" w:themeColor="text1"/>
                      <w:szCs w:val="21"/>
                    </w:rPr>
                  </w:pPr>
                  <w:r>
                    <w:rPr>
                      <w:rFonts w:hint="eastAsia"/>
                      <w:color w:val="000000" w:themeColor="text1"/>
                      <w:szCs w:val="21"/>
                    </w:rPr>
                    <w:t>1</w:t>
                  </w:r>
                  <w:r>
                    <w:rPr>
                      <w:rFonts w:hint="eastAsia"/>
                      <w:color w:val="000000" w:themeColor="text1"/>
                      <w:szCs w:val="21"/>
                    </w:rPr>
                    <w:t>、投标人须具备</w:t>
                  </w:r>
                  <w:r>
                    <w:rPr>
                      <w:rFonts w:hint="eastAsia"/>
                      <w:color w:val="000000" w:themeColor="text1"/>
                      <w:szCs w:val="21"/>
                    </w:rPr>
                    <w:t>7</w:t>
                  </w:r>
                  <w:r>
                    <w:rPr>
                      <w:rFonts w:hint="eastAsia"/>
                      <w:color w:val="000000" w:themeColor="text1"/>
                      <w:szCs w:val="21"/>
                    </w:rPr>
                    <w:t>×</w:t>
                  </w:r>
                  <w:r>
                    <w:rPr>
                      <w:rFonts w:hint="eastAsia"/>
                      <w:color w:val="000000" w:themeColor="text1"/>
                      <w:szCs w:val="21"/>
                    </w:rPr>
                    <w:t>24</w:t>
                  </w:r>
                  <w:r>
                    <w:rPr>
                      <w:rFonts w:hint="eastAsia"/>
                      <w:color w:val="000000" w:themeColor="text1"/>
                      <w:szCs w:val="21"/>
                    </w:rPr>
                    <w:t>小时服务电话；同时保证完整的售后服务，必须在接到故障通知后</w:t>
                  </w:r>
                  <w:r>
                    <w:rPr>
                      <w:rFonts w:hint="eastAsia"/>
                      <w:color w:val="000000" w:themeColor="text1"/>
                      <w:szCs w:val="21"/>
                    </w:rPr>
                    <w:t>4</w:t>
                  </w:r>
                  <w:r>
                    <w:rPr>
                      <w:rFonts w:hint="eastAsia"/>
                      <w:color w:val="000000" w:themeColor="text1"/>
                      <w:szCs w:val="21"/>
                    </w:rPr>
                    <w:t>小时内响应，</w:t>
                  </w:r>
                  <w:r>
                    <w:rPr>
                      <w:rFonts w:hint="eastAsia"/>
                      <w:color w:val="000000" w:themeColor="text1"/>
                      <w:szCs w:val="21"/>
                    </w:rPr>
                    <w:t>8</w:t>
                  </w:r>
                  <w:r>
                    <w:rPr>
                      <w:rFonts w:hint="eastAsia"/>
                      <w:color w:val="000000" w:themeColor="text1"/>
                      <w:szCs w:val="21"/>
                    </w:rPr>
                    <w:t>小时内到达现场，一般故障不超过</w:t>
                  </w:r>
                  <w:r>
                    <w:rPr>
                      <w:rFonts w:hint="eastAsia"/>
                      <w:color w:val="000000" w:themeColor="text1"/>
                      <w:szCs w:val="21"/>
                    </w:rPr>
                    <w:t>16</w:t>
                  </w:r>
                  <w:r>
                    <w:rPr>
                      <w:rFonts w:hint="eastAsia"/>
                      <w:color w:val="000000" w:themeColor="text1"/>
                      <w:szCs w:val="21"/>
                    </w:rPr>
                    <w:t>小时修复，重大设备故障处理时限不超过</w:t>
                  </w:r>
                  <w:r>
                    <w:rPr>
                      <w:rFonts w:hint="eastAsia"/>
                      <w:color w:val="000000" w:themeColor="text1"/>
                      <w:szCs w:val="21"/>
                    </w:rPr>
                    <w:t>24</w:t>
                  </w:r>
                  <w:r>
                    <w:rPr>
                      <w:rFonts w:hint="eastAsia"/>
                      <w:color w:val="000000" w:themeColor="text1"/>
                      <w:szCs w:val="21"/>
                    </w:rPr>
                    <w:t>小时，如</w:t>
                  </w:r>
                  <w:r>
                    <w:rPr>
                      <w:rFonts w:hint="eastAsia"/>
                      <w:color w:val="000000" w:themeColor="text1"/>
                      <w:szCs w:val="21"/>
                    </w:rPr>
                    <w:t>24</w:t>
                  </w:r>
                  <w:r>
                    <w:rPr>
                      <w:rFonts w:hint="eastAsia"/>
                      <w:color w:val="000000" w:themeColor="text1"/>
                      <w:szCs w:val="21"/>
                    </w:rPr>
                    <w:t>小时内无法解决，须提供备用产品供用户使用。</w:t>
                  </w:r>
                </w:p>
                <w:p w14:paraId="2FEE23D1" w14:textId="77777777" w:rsidR="00D53A09" w:rsidRDefault="00870A8F">
                  <w:pPr>
                    <w:spacing w:line="360" w:lineRule="exact"/>
                    <w:jc w:val="left"/>
                    <w:outlineLvl w:val="0"/>
                    <w:rPr>
                      <w:color w:val="000000" w:themeColor="text1"/>
                      <w:szCs w:val="21"/>
                    </w:rPr>
                  </w:pPr>
                  <w:r>
                    <w:rPr>
                      <w:rFonts w:hint="eastAsia"/>
                      <w:color w:val="000000" w:themeColor="text1"/>
                      <w:sz w:val="22"/>
                    </w:rPr>
                    <w:t>▲</w:t>
                  </w:r>
                  <w:r>
                    <w:rPr>
                      <w:rFonts w:hint="eastAsia"/>
                      <w:color w:val="000000" w:themeColor="text1"/>
                      <w:szCs w:val="21"/>
                    </w:rPr>
                    <w:t>2</w:t>
                  </w:r>
                  <w:r>
                    <w:rPr>
                      <w:rFonts w:hint="eastAsia"/>
                      <w:color w:val="000000" w:themeColor="text1"/>
                      <w:szCs w:val="21"/>
                    </w:rPr>
                    <w:t>、正式交付使用后半年内，需提供助教</w:t>
                  </w:r>
                  <w:r>
                    <w:rPr>
                      <w:rFonts w:hint="eastAsia"/>
                      <w:color w:val="000000" w:themeColor="text1"/>
                      <w:szCs w:val="21"/>
                    </w:rPr>
                    <w:t>1</w:t>
                  </w:r>
                  <w:r>
                    <w:rPr>
                      <w:rFonts w:hint="eastAsia"/>
                      <w:color w:val="000000" w:themeColor="text1"/>
                      <w:szCs w:val="21"/>
                    </w:rPr>
                    <w:t>名支持正式的教学活动，为期</w:t>
                  </w:r>
                  <w:r>
                    <w:rPr>
                      <w:rFonts w:hint="eastAsia"/>
                      <w:color w:val="000000" w:themeColor="text1"/>
                      <w:szCs w:val="21"/>
                    </w:rPr>
                    <w:t>5</w:t>
                  </w:r>
                  <w:r>
                    <w:rPr>
                      <w:rFonts w:hint="eastAsia"/>
                      <w:color w:val="000000" w:themeColor="text1"/>
                      <w:szCs w:val="21"/>
                    </w:rPr>
                    <w:t>天。</w:t>
                  </w:r>
                </w:p>
              </w:tc>
            </w:tr>
            <w:tr w:rsidR="00D53A09" w14:paraId="4656FB3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auto"/>
                    <w:left w:val="single" w:sz="4" w:space="0" w:color="auto"/>
                    <w:bottom w:val="single" w:sz="4" w:space="0" w:color="auto"/>
                    <w:right w:val="single" w:sz="4" w:space="0" w:color="auto"/>
                  </w:tcBorders>
                  <w:vAlign w:val="center"/>
                </w:tcPr>
                <w:p w14:paraId="16B8F2C4"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交付时间及地点</w:t>
                  </w:r>
                </w:p>
              </w:tc>
              <w:tc>
                <w:tcPr>
                  <w:tcW w:w="4115" w:type="pct"/>
                  <w:gridSpan w:val="4"/>
                  <w:tcBorders>
                    <w:top w:val="single" w:sz="4" w:space="0" w:color="auto"/>
                    <w:left w:val="single" w:sz="4" w:space="0" w:color="auto"/>
                    <w:bottom w:val="single" w:sz="4" w:space="0" w:color="auto"/>
                    <w:right w:val="single" w:sz="4" w:space="0" w:color="auto"/>
                  </w:tcBorders>
                  <w:vAlign w:val="center"/>
                </w:tcPr>
                <w:p w14:paraId="5046116F"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1、交付使用期：</w:t>
                  </w:r>
                  <w:r>
                    <w:rPr>
                      <w:rFonts w:hint="eastAsia"/>
                      <w:color w:val="000000" w:themeColor="text1"/>
                      <w:kern w:val="0"/>
                      <w:szCs w:val="21"/>
                    </w:rPr>
                    <w:t>自签订合同之日起</w:t>
                  </w:r>
                  <w:r>
                    <w:rPr>
                      <w:rFonts w:hint="eastAsia"/>
                      <w:color w:val="000000" w:themeColor="text1"/>
                      <w:kern w:val="0"/>
                      <w:szCs w:val="21"/>
                    </w:rPr>
                    <w:t>45</w:t>
                  </w:r>
                  <w:r>
                    <w:rPr>
                      <w:rFonts w:hint="eastAsia"/>
                      <w:color w:val="000000" w:themeColor="text1"/>
                      <w:kern w:val="0"/>
                      <w:szCs w:val="21"/>
                    </w:rPr>
                    <w:t>个日历日内交货安装调试完毕并交付正常适用。</w:t>
                  </w:r>
                </w:p>
                <w:p w14:paraId="2B17AD10"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2、交付地点：南宁市武鸣区采购人指定地点。</w:t>
                  </w:r>
                </w:p>
              </w:tc>
            </w:tr>
            <w:tr w:rsidR="00D53A09" w14:paraId="56A10F2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auto"/>
                    <w:left w:val="single" w:sz="4" w:space="0" w:color="auto"/>
                    <w:bottom w:val="single" w:sz="4" w:space="0" w:color="auto"/>
                    <w:right w:val="single" w:sz="4" w:space="0" w:color="auto"/>
                  </w:tcBorders>
                  <w:vAlign w:val="center"/>
                </w:tcPr>
                <w:p w14:paraId="11EFE32B"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lastRenderedPageBreak/>
                    <w:t>付款条件</w:t>
                  </w:r>
                </w:p>
              </w:tc>
              <w:tc>
                <w:tcPr>
                  <w:tcW w:w="4115" w:type="pct"/>
                  <w:gridSpan w:val="4"/>
                  <w:tcBorders>
                    <w:top w:val="single" w:sz="4" w:space="0" w:color="auto"/>
                    <w:left w:val="single" w:sz="4" w:space="0" w:color="auto"/>
                    <w:bottom w:val="single" w:sz="4" w:space="0" w:color="auto"/>
                    <w:right w:val="single" w:sz="4" w:space="0" w:color="auto"/>
                  </w:tcBorders>
                  <w:vAlign w:val="center"/>
                </w:tcPr>
                <w:p w14:paraId="3AEAA3F7"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color w:val="000000" w:themeColor="text1"/>
                      <w:szCs w:val="21"/>
                    </w:rPr>
                    <w:t>签订合同后十个工作日内，采购人支付合同货款的50%给中标投标人作为预付款，待所有货物验收合格后十个工作日内，中标投标人开具有效发票给采购人，采购人收到发票后2</w:t>
                  </w:r>
                  <w:r>
                    <w:rPr>
                      <w:rFonts w:ascii="宋体" w:hAnsi="宋体" w:cs="宋体"/>
                      <w:color w:val="000000" w:themeColor="text1"/>
                      <w:szCs w:val="21"/>
                    </w:rPr>
                    <w:t>0</w:t>
                  </w:r>
                  <w:r>
                    <w:rPr>
                      <w:rFonts w:ascii="宋体" w:hAnsi="宋体" w:cs="宋体" w:hint="eastAsia"/>
                      <w:color w:val="000000" w:themeColor="text1"/>
                      <w:szCs w:val="21"/>
                    </w:rPr>
                    <w:t>天内支付合同货款的50%。</w:t>
                  </w:r>
                </w:p>
              </w:tc>
            </w:tr>
            <w:tr w:rsidR="00D53A09" w14:paraId="3E4423E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auto"/>
                    <w:left w:val="single" w:sz="4" w:space="0" w:color="auto"/>
                    <w:bottom w:val="single" w:sz="4" w:space="0" w:color="auto"/>
                    <w:right w:val="single" w:sz="4" w:space="0" w:color="auto"/>
                  </w:tcBorders>
                  <w:vAlign w:val="center"/>
                </w:tcPr>
                <w:p w14:paraId="7BD00005" w14:textId="77777777" w:rsidR="00D53A09" w:rsidRDefault="00870A8F">
                  <w:pPr>
                    <w:widowControl/>
                    <w:spacing w:line="360" w:lineRule="exact"/>
                    <w:jc w:val="center"/>
                    <w:rPr>
                      <w:rFonts w:ascii="宋体" w:hAnsi="宋体" w:cs="宋体"/>
                      <w:color w:val="000000" w:themeColor="text1"/>
                      <w:szCs w:val="21"/>
                    </w:rPr>
                  </w:pPr>
                  <w:r>
                    <w:rPr>
                      <w:rFonts w:ascii="宋体" w:hAnsi="宋体" w:cs="宋体" w:hint="eastAsia"/>
                      <w:color w:val="000000" w:themeColor="text1"/>
                      <w:kern w:val="0"/>
                      <w:szCs w:val="21"/>
                    </w:rPr>
                    <w:t>履约保证金</w:t>
                  </w:r>
                </w:p>
              </w:tc>
              <w:tc>
                <w:tcPr>
                  <w:tcW w:w="4115" w:type="pct"/>
                  <w:gridSpan w:val="4"/>
                  <w:tcBorders>
                    <w:top w:val="single" w:sz="4" w:space="0" w:color="auto"/>
                    <w:left w:val="single" w:sz="4" w:space="0" w:color="auto"/>
                    <w:bottom w:val="single" w:sz="4" w:space="0" w:color="auto"/>
                    <w:right w:val="single" w:sz="4" w:space="0" w:color="auto"/>
                  </w:tcBorders>
                  <w:vAlign w:val="center"/>
                </w:tcPr>
                <w:p w14:paraId="759DB560"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color w:val="000000" w:themeColor="text1"/>
                      <w:szCs w:val="21"/>
                    </w:rPr>
                    <w:t>合同签订之前，中标人按合同金额的2%向采购人交纳履约保证金，履约保证金在中标人按合同约定交货验收合格质量保证期过后五个工作日内无息返还。</w:t>
                  </w:r>
                </w:p>
              </w:tc>
            </w:tr>
            <w:tr w:rsidR="00D53A09" w14:paraId="7A59B0AA"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7232545"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b/>
                      <w:bCs/>
                      <w:color w:val="000000" w:themeColor="text1"/>
                      <w:szCs w:val="21"/>
                    </w:rPr>
                    <w:t>三、其他要求及说明</w:t>
                  </w:r>
                </w:p>
              </w:tc>
            </w:tr>
            <w:tr w:rsidR="00D53A09" w14:paraId="1C5F3CF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000000"/>
                    <w:left w:val="single" w:sz="4" w:space="0" w:color="000000"/>
                    <w:bottom w:val="single" w:sz="4" w:space="0" w:color="000000"/>
                    <w:right w:val="single" w:sz="4" w:space="0" w:color="000000"/>
                  </w:tcBorders>
                  <w:vAlign w:val="center"/>
                </w:tcPr>
                <w:p w14:paraId="5DDB5979" w14:textId="77777777" w:rsidR="00D53A09" w:rsidRDefault="00870A8F">
                  <w:pPr>
                    <w:spacing w:line="360" w:lineRule="exact"/>
                    <w:jc w:val="center"/>
                    <w:rPr>
                      <w:rFonts w:ascii="宋体" w:hAnsi="宋体" w:cs="宋体"/>
                      <w:color w:val="000000" w:themeColor="text1"/>
                      <w:kern w:val="0"/>
                      <w:szCs w:val="21"/>
                    </w:rPr>
                  </w:pPr>
                  <w:r>
                    <w:rPr>
                      <w:rFonts w:ascii="宋体" w:hAnsi="宋体" w:cs="宋体" w:hint="eastAsia"/>
                      <w:bCs/>
                      <w:color w:val="000000" w:themeColor="text1"/>
                      <w:szCs w:val="21"/>
                    </w:rPr>
                    <w:t>核心产品</w:t>
                  </w:r>
                </w:p>
              </w:tc>
              <w:tc>
                <w:tcPr>
                  <w:tcW w:w="4115" w:type="pct"/>
                  <w:gridSpan w:val="4"/>
                  <w:tcBorders>
                    <w:top w:val="single" w:sz="4" w:space="0" w:color="000000"/>
                    <w:left w:val="single" w:sz="4" w:space="0" w:color="000000"/>
                    <w:bottom w:val="single" w:sz="4" w:space="0" w:color="000000"/>
                    <w:right w:val="single" w:sz="4" w:space="0" w:color="000000"/>
                  </w:tcBorders>
                  <w:vAlign w:val="center"/>
                </w:tcPr>
                <w:p w14:paraId="43047091"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职业素养综合实</w:t>
                  </w:r>
                  <w:proofErr w:type="gramStart"/>
                  <w:r>
                    <w:rPr>
                      <w:rFonts w:ascii="宋体" w:hAnsi="宋体" w:cs="宋体" w:hint="eastAsia"/>
                      <w:color w:val="000000" w:themeColor="text1"/>
                      <w:szCs w:val="21"/>
                    </w:rPr>
                    <w:t>训系统</w:t>
                  </w:r>
                  <w:proofErr w:type="gramEnd"/>
                </w:p>
              </w:tc>
            </w:tr>
            <w:tr w:rsidR="00D53A09" w14:paraId="2D410DB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000000"/>
                    <w:left w:val="single" w:sz="4" w:space="0" w:color="000000"/>
                    <w:bottom w:val="single" w:sz="4" w:space="0" w:color="000000"/>
                    <w:right w:val="single" w:sz="4" w:space="0" w:color="000000"/>
                  </w:tcBorders>
                  <w:vAlign w:val="center"/>
                </w:tcPr>
                <w:p w14:paraId="0CB1FAB1" w14:textId="77777777" w:rsidR="00D53A09" w:rsidRDefault="00870A8F">
                  <w:pPr>
                    <w:pStyle w:val="af4"/>
                    <w:spacing w:line="360" w:lineRule="exact"/>
                    <w:jc w:val="center"/>
                    <w:outlineLvl w:val="0"/>
                    <w:rPr>
                      <w:rFonts w:hAnsi="宋体" w:cs="宋体"/>
                      <w:color w:val="000000" w:themeColor="text1"/>
                    </w:rPr>
                  </w:pPr>
                  <w:r>
                    <w:rPr>
                      <w:rFonts w:hAnsi="宋体" w:cs="宋体" w:hint="eastAsia"/>
                      <w:color w:val="000000" w:themeColor="text1"/>
                    </w:rPr>
                    <w:t>现场踏勘要求</w:t>
                  </w:r>
                </w:p>
              </w:tc>
              <w:tc>
                <w:tcPr>
                  <w:tcW w:w="4115" w:type="pct"/>
                  <w:gridSpan w:val="4"/>
                  <w:tcBorders>
                    <w:top w:val="single" w:sz="4" w:space="0" w:color="000000"/>
                    <w:left w:val="single" w:sz="4" w:space="0" w:color="000000"/>
                    <w:bottom w:val="single" w:sz="4" w:space="0" w:color="000000"/>
                    <w:right w:val="single" w:sz="4" w:space="0" w:color="000000"/>
                  </w:tcBorders>
                  <w:vAlign w:val="center"/>
                </w:tcPr>
                <w:p w14:paraId="22EB058F" w14:textId="77777777" w:rsidR="00D53A09" w:rsidRDefault="00870A8F">
                  <w:pPr>
                    <w:pStyle w:val="a3"/>
                    <w:spacing w:line="360" w:lineRule="exact"/>
                    <w:rPr>
                      <w:rFonts w:ascii="宋体" w:hAnsi="宋体" w:cs="宋体"/>
                      <w:color w:val="000000" w:themeColor="text1"/>
                      <w:sz w:val="21"/>
                      <w:szCs w:val="21"/>
                    </w:rPr>
                  </w:pPr>
                  <w:r>
                    <w:rPr>
                      <w:rFonts w:ascii="宋体" w:hAnsi="宋体" w:cs="宋体" w:hint="eastAsia"/>
                      <w:color w:val="000000" w:themeColor="text1"/>
                      <w:sz w:val="21"/>
                      <w:szCs w:val="21"/>
                    </w:rPr>
                    <w:t>不需要现场踏勘</w:t>
                  </w:r>
                </w:p>
              </w:tc>
            </w:tr>
            <w:tr w:rsidR="00D53A09" w14:paraId="2B1ECA3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885" w:type="pct"/>
                  <w:gridSpan w:val="2"/>
                  <w:tcBorders>
                    <w:top w:val="single" w:sz="4" w:space="0" w:color="000000"/>
                    <w:left w:val="single" w:sz="4" w:space="0" w:color="000000"/>
                    <w:bottom w:val="single" w:sz="4" w:space="0" w:color="000000"/>
                    <w:right w:val="single" w:sz="4" w:space="0" w:color="000000"/>
                  </w:tcBorders>
                  <w:vAlign w:val="center"/>
                </w:tcPr>
                <w:p w14:paraId="33B76232"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其他要求</w:t>
                  </w:r>
                </w:p>
              </w:tc>
              <w:tc>
                <w:tcPr>
                  <w:tcW w:w="4115" w:type="pct"/>
                  <w:gridSpan w:val="4"/>
                  <w:tcBorders>
                    <w:top w:val="single" w:sz="4" w:space="0" w:color="000000"/>
                    <w:left w:val="single" w:sz="4" w:space="0" w:color="000000"/>
                    <w:bottom w:val="single" w:sz="4" w:space="0" w:color="000000"/>
                    <w:right w:val="single" w:sz="4" w:space="0" w:color="000000"/>
                  </w:tcBorders>
                  <w:vAlign w:val="center"/>
                </w:tcPr>
                <w:p w14:paraId="1D3EEDA9"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1、报价必须包含所有设备、随配附件、备品备件、运输、工具、报装、安装、调试、各种附材、附加培训、售后服务、税金及其他所有可能发生的一切费用。采购人不再支付任何费用，所有实习设备均能正常使用；</w:t>
                  </w:r>
                </w:p>
                <w:p w14:paraId="1230298A"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2、免费送货上门，免费安装调试，免费提供完善的操作培训或技术培训方案，提供必要的零配件或备件供应；</w:t>
                  </w:r>
                </w:p>
                <w:p w14:paraId="5CB64F00"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3、所投产品必须是具备厂家合法渠道的全新正品，必须按厂家承诺实行“三包”；</w:t>
                  </w:r>
                </w:p>
                <w:p w14:paraId="590191DC"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4、投标人应保证所提供的货物或其任何一部分（包括软件）均为正版，不会侵犯任何第三方的专利权、商标权等著作权，如在使用过程中出现的一切经济和法律责任均由中标投标人负责，并负责赔偿给使用方造成的一切损失。</w:t>
                  </w:r>
                </w:p>
                <w:p w14:paraId="2C457D1D" w14:textId="77777777" w:rsidR="00D53A09" w:rsidRDefault="00870A8F">
                  <w:pPr>
                    <w:spacing w:line="360" w:lineRule="exact"/>
                    <w:rPr>
                      <w:rFonts w:ascii="宋体" w:hAnsi="宋体" w:cs="宋体"/>
                      <w:color w:val="000000" w:themeColor="text1"/>
                      <w:szCs w:val="21"/>
                    </w:rPr>
                  </w:pPr>
                  <w:r>
                    <w:rPr>
                      <w:rFonts w:hint="eastAsia"/>
                      <w:color w:val="000000" w:themeColor="text1"/>
                      <w:sz w:val="22"/>
                    </w:rPr>
                    <w:t>▲</w:t>
                  </w:r>
                  <w:r>
                    <w:rPr>
                      <w:rFonts w:ascii="宋体" w:hAnsi="宋体" w:cs="宋体"/>
                      <w:color w:val="000000" w:themeColor="text1"/>
                      <w:szCs w:val="21"/>
                    </w:rPr>
                    <w:t>5</w:t>
                  </w:r>
                  <w:r>
                    <w:rPr>
                      <w:rFonts w:ascii="宋体" w:hAnsi="宋体" w:cs="宋体" w:hint="eastAsia"/>
                      <w:color w:val="000000" w:themeColor="text1"/>
                      <w:szCs w:val="21"/>
                    </w:rPr>
                    <w:t>、投标时，需提供本实训室的三维彩色布局图，否则投标无效。</w:t>
                  </w:r>
                </w:p>
                <w:p w14:paraId="00DD935C"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color w:val="000000" w:themeColor="text1"/>
                      <w:szCs w:val="21"/>
                    </w:rPr>
                    <w:t>6</w:t>
                  </w:r>
                  <w:r>
                    <w:rPr>
                      <w:rFonts w:ascii="宋体" w:hAnsi="宋体" w:cs="宋体" w:hint="eastAsia"/>
                      <w:color w:val="000000" w:themeColor="text1"/>
                      <w:szCs w:val="21"/>
                    </w:rPr>
                    <w:t>、投标人须提供详细的货物、材料清单，列明货物名称、品牌、型号规格、产地、生产厂家及完整的技术参数。</w:t>
                  </w:r>
                </w:p>
                <w:p w14:paraId="4F6AF162" w14:textId="77777777" w:rsidR="00D53A09" w:rsidRDefault="00870A8F">
                  <w:pPr>
                    <w:widowControl/>
                    <w:spacing w:line="360" w:lineRule="exact"/>
                    <w:jc w:val="left"/>
                    <w:textAlignment w:val="top"/>
                    <w:rPr>
                      <w:rFonts w:ascii="宋体" w:hAnsi="宋体" w:cs="宋体"/>
                      <w:color w:val="000000" w:themeColor="text1"/>
                      <w:szCs w:val="21"/>
                    </w:rPr>
                  </w:pPr>
                  <w:r>
                    <w:rPr>
                      <w:rFonts w:hint="eastAsia"/>
                      <w:color w:val="000000" w:themeColor="text1"/>
                      <w:sz w:val="22"/>
                    </w:rPr>
                    <w:t>▲</w:t>
                  </w:r>
                  <w:r>
                    <w:rPr>
                      <w:rFonts w:ascii="宋体" w:hAnsi="宋体" w:cs="宋体"/>
                      <w:color w:val="000000" w:themeColor="text1"/>
                      <w:szCs w:val="21"/>
                    </w:rPr>
                    <w:t>7</w:t>
                  </w:r>
                  <w:r>
                    <w:rPr>
                      <w:rFonts w:ascii="宋体" w:hAnsi="宋体" w:cs="宋体" w:hint="eastAsia"/>
                      <w:color w:val="000000" w:themeColor="text1"/>
                      <w:szCs w:val="21"/>
                    </w:rPr>
                    <w:t>、供货时须提供符合课程设计要求的校本教材</w:t>
                  </w:r>
                  <w:proofErr w:type="gramStart"/>
                  <w:r>
                    <w:rPr>
                      <w:rFonts w:ascii="宋体" w:hAnsi="宋体" w:cs="宋体" w:hint="eastAsia"/>
                      <w:color w:val="000000" w:themeColor="text1"/>
                      <w:szCs w:val="21"/>
                    </w:rPr>
                    <w:t>和学案的</w:t>
                  </w:r>
                  <w:proofErr w:type="gramEnd"/>
                  <w:r>
                    <w:rPr>
                      <w:rFonts w:ascii="宋体" w:hAnsi="宋体" w:cs="宋体" w:hint="eastAsia"/>
                      <w:color w:val="000000" w:themeColor="text1"/>
                      <w:szCs w:val="21"/>
                    </w:rPr>
                    <w:t>电子</w:t>
                  </w:r>
                  <w:proofErr w:type="gramStart"/>
                  <w:r>
                    <w:rPr>
                      <w:rFonts w:ascii="宋体" w:hAnsi="宋体" w:cs="宋体" w:hint="eastAsia"/>
                      <w:color w:val="000000" w:themeColor="text1"/>
                      <w:szCs w:val="21"/>
                    </w:rPr>
                    <w:t>档</w:t>
                  </w:r>
                  <w:proofErr w:type="gramEnd"/>
                  <w:r>
                    <w:rPr>
                      <w:rFonts w:ascii="宋体" w:hAnsi="宋体" w:cs="宋体" w:hint="eastAsia"/>
                      <w:color w:val="000000" w:themeColor="text1"/>
                      <w:szCs w:val="21"/>
                    </w:rPr>
                    <w:t>文件各一份、印刷版成品书各</w:t>
                  </w:r>
                  <w:r>
                    <w:rPr>
                      <w:rFonts w:ascii="宋体" w:hAnsi="宋体" w:cs="宋体"/>
                      <w:color w:val="000000" w:themeColor="text1"/>
                      <w:szCs w:val="21"/>
                    </w:rPr>
                    <w:t>10</w:t>
                  </w:r>
                  <w:r>
                    <w:rPr>
                      <w:rFonts w:ascii="宋体" w:hAnsi="宋体" w:cs="宋体" w:hint="eastAsia"/>
                      <w:color w:val="000000" w:themeColor="text1"/>
                      <w:szCs w:val="21"/>
                    </w:rPr>
                    <w:t>本。</w:t>
                  </w:r>
                </w:p>
                <w:p w14:paraId="54BB28F3" w14:textId="77777777" w:rsidR="00D53A09" w:rsidRDefault="00870A8F">
                  <w:pPr>
                    <w:spacing w:line="360" w:lineRule="exact"/>
                  </w:pPr>
                  <w:r>
                    <w:rPr>
                      <w:rFonts w:ascii="宋体" w:hAnsi="宋体" w:cs="宋体" w:hint="eastAsia"/>
                      <w:color w:val="000000" w:themeColor="text1"/>
                      <w:szCs w:val="21"/>
                    </w:rPr>
                    <w:t>8、本项目不接受进口产品。</w:t>
                  </w:r>
                </w:p>
              </w:tc>
            </w:tr>
          </w:tbl>
          <w:p w14:paraId="57418FCD" w14:textId="77777777" w:rsidR="00D53A09" w:rsidRDefault="00D53A09">
            <w:pPr>
              <w:widowControl/>
              <w:jc w:val="left"/>
              <w:rPr>
                <w:rFonts w:ascii="Calibri" w:hAnsi="Calibri"/>
                <w:b/>
                <w:color w:val="000000" w:themeColor="text1"/>
                <w:szCs w:val="21"/>
              </w:rPr>
            </w:pPr>
          </w:p>
        </w:tc>
      </w:tr>
    </w:tbl>
    <w:p w14:paraId="0F84D31F" w14:textId="77777777" w:rsidR="00D53A09" w:rsidRDefault="00D53A09">
      <w:pPr>
        <w:pStyle w:val="4"/>
        <w:rPr>
          <w:color w:val="000000" w:themeColor="text1"/>
        </w:rPr>
        <w:sectPr w:rsidR="00D53A09">
          <w:pgSz w:w="16838" w:h="11906" w:orient="landscape"/>
          <w:pgMar w:top="1418" w:right="993" w:bottom="1133" w:left="1246" w:header="851" w:footer="992" w:gutter="0"/>
          <w:cols w:space="720"/>
          <w:titlePg/>
          <w:docGrid w:linePitch="312"/>
        </w:sectPr>
      </w:pPr>
    </w:p>
    <w:p w14:paraId="75A3FCF6"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3</w:t>
      </w:r>
    </w:p>
    <w:tbl>
      <w:tblPr>
        <w:tblW w:w="142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1794"/>
      </w:tblGrid>
      <w:tr w:rsidR="00D53A09" w14:paraId="563C9363" w14:textId="77777777">
        <w:trPr>
          <w:trHeight w:val="648"/>
        </w:trPr>
        <w:tc>
          <w:tcPr>
            <w:tcW w:w="14204" w:type="dxa"/>
            <w:gridSpan w:val="3"/>
            <w:shd w:val="clear" w:color="auto" w:fill="D9D9D9"/>
            <w:vAlign w:val="center"/>
          </w:tcPr>
          <w:p w14:paraId="2F2C6C1E"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1E75833B" w14:textId="77777777">
        <w:trPr>
          <w:trHeight w:val="555"/>
        </w:trPr>
        <w:tc>
          <w:tcPr>
            <w:tcW w:w="709" w:type="dxa"/>
            <w:vAlign w:val="center"/>
          </w:tcPr>
          <w:p w14:paraId="6CEF2AA8"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2E446C3D"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1794" w:type="dxa"/>
            <w:vAlign w:val="center"/>
          </w:tcPr>
          <w:p w14:paraId="11F927B8"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7236E1D5" w14:textId="77777777">
        <w:trPr>
          <w:trHeight w:val="651"/>
        </w:trPr>
        <w:tc>
          <w:tcPr>
            <w:tcW w:w="709" w:type="dxa"/>
            <w:vAlign w:val="center"/>
          </w:tcPr>
          <w:p w14:paraId="1D38298E"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0E9EEC21"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1794" w:type="dxa"/>
            <w:vAlign w:val="center"/>
          </w:tcPr>
          <w:p w14:paraId="01D562AB"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7E31BF1B" w14:textId="77777777">
        <w:trPr>
          <w:trHeight w:val="670"/>
        </w:trPr>
        <w:tc>
          <w:tcPr>
            <w:tcW w:w="709" w:type="dxa"/>
            <w:vAlign w:val="center"/>
          </w:tcPr>
          <w:p w14:paraId="3E828C90"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3157352C"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1794" w:type="dxa"/>
            <w:vAlign w:val="center"/>
          </w:tcPr>
          <w:p w14:paraId="799FB00C"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56BC84E6" w14:textId="77777777">
        <w:trPr>
          <w:trHeight w:val="670"/>
        </w:trPr>
        <w:tc>
          <w:tcPr>
            <w:tcW w:w="709" w:type="dxa"/>
            <w:vAlign w:val="center"/>
          </w:tcPr>
          <w:p w14:paraId="557D6DA9"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47E4DA2A"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1794" w:type="dxa"/>
            <w:vAlign w:val="center"/>
          </w:tcPr>
          <w:p w14:paraId="31925B12"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工业。</w:t>
            </w:r>
          </w:p>
        </w:tc>
      </w:tr>
      <w:tr w:rsidR="00D53A09" w14:paraId="467C11D6" w14:textId="77777777">
        <w:trPr>
          <w:trHeight w:val="648"/>
        </w:trPr>
        <w:tc>
          <w:tcPr>
            <w:tcW w:w="14204" w:type="dxa"/>
            <w:gridSpan w:val="3"/>
            <w:shd w:val="clear" w:color="auto" w:fill="D9D9D9"/>
            <w:vAlign w:val="center"/>
          </w:tcPr>
          <w:p w14:paraId="194350B6"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42F6CD31" w14:textId="77777777">
        <w:trPr>
          <w:trHeight w:val="912"/>
        </w:trPr>
        <w:tc>
          <w:tcPr>
            <w:tcW w:w="14204" w:type="dxa"/>
            <w:gridSpan w:val="3"/>
            <w:vAlign w:val="center"/>
          </w:tcPr>
          <w:p w14:paraId="20C50FAB"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2B90D662" w14:textId="77777777">
        <w:trPr>
          <w:trHeight w:val="648"/>
        </w:trPr>
        <w:tc>
          <w:tcPr>
            <w:tcW w:w="14204" w:type="dxa"/>
            <w:gridSpan w:val="3"/>
            <w:shd w:val="clear" w:color="auto" w:fill="D9D9D9"/>
            <w:vAlign w:val="center"/>
          </w:tcPr>
          <w:p w14:paraId="112AA1E0"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11A7922D" w14:textId="77777777">
        <w:trPr>
          <w:trHeight w:val="466"/>
        </w:trPr>
        <w:tc>
          <w:tcPr>
            <w:tcW w:w="14204" w:type="dxa"/>
            <w:gridSpan w:val="3"/>
            <w:vAlign w:val="center"/>
          </w:tcPr>
          <w:p w14:paraId="6E7D366E" w14:textId="77777777" w:rsidR="00D53A09" w:rsidRDefault="00D53A09">
            <w:pPr>
              <w:widowControl/>
              <w:jc w:val="left"/>
              <w:rPr>
                <w:rFonts w:ascii="Calibri" w:hAnsi="Calibri"/>
                <w:bCs/>
                <w:color w:val="000000" w:themeColor="text1"/>
                <w:kern w:val="0"/>
                <w:szCs w:val="21"/>
              </w:rPr>
            </w:pPr>
          </w:p>
          <w:tbl>
            <w:tblPr>
              <w:tblW w:w="12040" w:type="dxa"/>
              <w:jc w:val="center"/>
              <w:tblLayout w:type="fixed"/>
              <w:tblLook w:val="04A0" w:firstRow="1" w:lastRow="0" w:firstColumn="1" w:lastColumn="0" w:noHBand="0" w:noVBand="1"/>
            </w:tblPr>
            <w:tblGrid>
              <w:gridCol w:w="794"/>
              <w:gridCol w:w="1276"/>
              <w:gridCol w:w="80"/>
              <w:gridCol w:w="8283"/>
              <w:gridCol w:w="709"/>
              <w:gridCol w:w="898"/>
            </w:tblGrid>
            <w:tr w:rsidR="00D53A09" w14:paraId="4DCF2C7E" w14:textId="77777777">
              <w:trPr>
                <w:trHeight w:val="509"/>
                <w:jc w:val="center"/>
              </w:trPr>
              <w:tc>
                <w:tcPr>
                  <w:tcW w:w="12040" w:type="dxa"/>
                  <w:gridSpan w:val="6"/>
                  <w:tcBorders>
                    <w:top w:val="single" w:sz="4" w:space="0" w:color="000000"/>
                    <w:left w:val="single" w:sz="4" w:space="0" w:color="000000"/>
                    <w:bottom w:val="single" w:sz="4" w:space="0" w:color="000000"/>
                    <w:right w:val="single" w:sz="4" w:space="0" w:color="000000"/>
                  </w:tcBorders>
                  <w:noWrap/>
                  <w:vAlign w:val="center"/>
                </w:tcPr>
                <w:p w14:paraId="549E0914" w14:textId="77777777" w:rsidR="00D53A09" w:rsidRDefault="00870A8F">
                  <w:pPr>
                    <w:widowControl/>
                    <w:spacing w:line="360" w:lineRule="exact"/>
                    <w:textAlignment w:val="center"/>
                    <w:rPr>
                      <w:rFonts w:ascii="宋体" w:hAnsi="宋体" w:cs="宋体"/>
                      <w:b/>
                      <w:bCs/>
                      <w:color w:val="000000" w:themeColor="text1"/>
                      <w:szCs w:val="21"/>
                    </w:rPr>
                  </w:pPr>
                  <w:r>
                    <w:rPr>
                      <w:rFonts w:ascii="宋体" w:hAnsi="宋体" w:cs="宋体" w:hint="eastAsia"/>
                      <w:b/>
                      <w:color w:val="000000" w:themeColor="text1"/>
                      <w:szCs w:val="21"/>
                    </w:rPr>
                    <w:t>一、技术要求</w:t>
                  </w:r>
                </w:p>
              </w:tc>
            </w:tr>
            <w:tr w:rsidR="00D53A09" w14:paraId="051A068B" w14:textId="77777777">
              <w:trPr>
                <w:trHeight w:val="509"/>
                <w:jc w:val="center"/>
              </w:trPr>
              <w:tc>
                <w:tcPr>
                  <w:tcW w:w="794" w:type="dxa"/>
                  <w:tcBorders>
                    <w:top w:val="single" w:sz="4" w:space="0" w:color="000000"/>
                    <w:left w:val="single" w:sz="4" w:space="0" w:color="000000"/>
                    <w:bottom w:val="single" w:sz="4" w:space="0" w:color="000000"/>
                    <w:right w:val="single" w:sz="4" w:space="0" w:color="000000"/>
                  </w:tcBorders>
                  <w:noWrap/>
                  <w:vAlign w:val="center"/>
                </w:tcPr>
                <w:p w14:paraId="1FEAAAA7"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序号</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8A18A1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货物名称</w:t>
                  </w:r>
                </w:p>
              </w:tc>
              <w:tc>
                <w:tcPr>
                  <w:tcW w:w="8363" w:type="dxa"/>
                  <w:gridSpan w:val="2"/>
                  <w:tcBorders>
                    <w:top w:val="single" w:sz="4" w:space="0" w:color="000000"/>
                    <w:left w:val="single" w:sz="4" w:space="0" w:color="000000"/>
                    <w:bottom w:val="single" w:sz="4" w:space="0" w:color="000000"/>
                    <w:right w:val="single" w:sz="4" w:space="0" w:color="000000"/>
                  </w:tcBorders>
                  <w:noWrap/>
                  <w:vAlign w:val="center"/>
                </w:tcPr>
                <w:p w14:paraId="383B110F"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主要技术参数需求</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4D0A469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单位</w:t>
                  </w:r>
                </w:p>
              </w:tc>
              <w:tc>
                <w:tcPr>
                  <w:tcW w:w="898" w:type="dxa"/>
                  <w:tcBorders>
                    <w:top w:val="single" w:sz="4" w:space="0" w:color="000000"/>
                    <w:left w:val="single" w:sz="4" w:space="0" w:color="000000"/>
                    <w:bottom w:val="single" w:sz="4" w:space="0" w:color="000000"/>
                    <w:right w:val="single" w:sz="4" w:space="0" w:color="000000"/>
                  </w:tcBorders>
                  <w:noWrap/>
                  <w:vAlign w:val="center"/>
                </w:tcPr>
                <w:p w14:paraId="1E42D60A"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数量</w:t>
                  </w:r>
                </w:p>
              </w:tc>
            </w:tr>
            <w:tr w:rsidR="00D53A09" w14:paraId="20C2D497" w14:textId="77777777">
              <w:trPr>
                <w:trHeight w:val="420"/>
                <w:jc w:val="center"/>
              </w:trPr>
              <w:tc>
                <w:tcPr>
                  <w:tcW w:w="12040" w:type="dxa"/>
                  <w:gridSpan w:val="6"/>
                  <w:tcBorders>
                    <w:top w:val="single" w:sz="4" w:space="0" w:color="000000"/>
                    <w:left w:val="single" w:sz="4" w:space="0" w:color="000000"/>
                    <w:bottom w:val="single" w:sz="4" w:space="0" w:color="000000"/>
                    <w:right w:val="single" w:sz="4" w:space="0" w:color="000000"/>
                  </w:tcBorders>
                  <w:noWrap/>
                  <w:vAlign w:val="center"/>
                </w:tcPr>
                <w:p w14:paraId="5279ABDB" w14:textId="77777777" w:rsidR="00D53A09" w:rsidRDefault="00870A8F">
                  <w:pPr>
                    <w:widowControl/>
                    <w:spacing w:line="360" w:lineRule="exact"/>
                    <w:jc w:val="left"/>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t>一、智能建筑实训室</w:t>
                  </w:r>
                </w:p>
              </w:tc>
            </w:tr>
            <w:tr w:rsidR="00D53A09" w14:paraId="3CC56F62"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6D626B23"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3B50616"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hint="eastAsia"/>
                      <w:bCs/>
                      <w:color w:val="000000" w:themeColor="text1"/>
                      <w:szCs w:val="21"/>
                      <w:lang w:val="zh-TW"/>
                    </w:rPr>
                    <w:t>视频监控系统实训装置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02B77B3F"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b/>
                      <w:color w:val="000000" w:themeColor="text1"/>
                      <w:szCs w:val="21"/>
                    </w:rPr>
                    <w:t>一、设备规格要求：</w:t>
                  </w:r>
                  <w:r>
                    <w:rPr>
                      <w:rFonts w:ascii="宋体" w:hAnsi="宋体" w:cs="仿宋_GB2312" w:hint="eastAsia"/>
                      <w:color w:val="000000" w:themeColor="text1"/>
                      <w:szCs w:val="21"/>
                    </w:rPr>
                    <w:t>长≥1</w:t>
                  </w:r>
                  <w:r>
                    <w:rPr>
                      <w:rFonts w:ascii="宋体" w:hAnsi="宋体" w:cs="仿宋_GB2312"/>
                      <w:color w:val="000000" w:themeColor="text1"/>
                      <w:szCs w:val="21"/>
                    </w:rPr>
                    <w:t>000mm</w:t>
                  </w:r>
                  <w:r>
                    <w:rPr>
                      <w:rFonts w:ascii="宋体" w:hAnsi="宋体" w:cs="仿宋_GB2312" w:hint="eastAsia"/>
                      <w:color w:val="000000" w:themeColor="text1"/>
                      <w:szCs w:val="21"/>
                    </w:rPr>
                    <w:t>，宽≥</w:t>
                  </w:r>
                  <w:r>
                    <w:rPr>
                      <w:rFonts w:ascii="宋体" w:hAnsi="宋体" w:cs="仿宋_GB2312"/>
                      <w:color w:val="000000" w:themeColor="text1"/>
                      <w:szCs w:val="21"/>
                    </w:rPr>
                    <w:t>900mm</w:t>
                  </w:r>
                  <w:r>
                    <w:rPr>
                      <w:rFonts w:ascii="宋体" w:hAnsi="宋体" w:cs="仿宋_GB2312" w:hint="eastAsia"/>
                      <w:color w:val="000000" w:themeColor="text1"/>
                      <w:szCs w:val="21"/>
                    </w:rPr>
                    <w:t>，高≥1</w:t>
                  </w:r>
                  <w:r>
                    <w:rPr>
                      <w:rFonts w:ascii="宋体" w:hAnsi="宋体" w:cs="仿宋_GB2312"/>
                      <w:color w:val="000000" w:themeColor="text1"/>
                      <w:szCs w:val="21"/>
                    </w:rPr>
                    <w:t>800mm</w:t>
                  </w:r>
                  <w:r>
                    <w:rPr>
                      <w:rFonts w:ascii="宋体" w:hAnsi="宋体" w:cs="仿宋_GB2312" w:hint="eastAsia"/>
                      <w:color w:val="000000" w:themeColor="text1"/>
                      <w:szCs w:val="21"/>
                    </w:rPr>
                    <w:t>。</w:t>
                  </w:r>
                </w:p>
                <w:p w14:paraId="53FFE019"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二、设备配置清单及技术要求：</w:t>
                  </w:r>
                </w:p>
                <w:p w14:paraId="1A45127A"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1、19英寸开放式机架1套：</w:t>
                  </w:r>
                </w:p>
                <w:p w14:paraId="66E2924F"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（1）、全钢结构，19英寸，38U，长≥600mm，宽≥900mm，高≥1800mm。</w:t>
                  </w:r>
                </w:p>
                <w:p w14:paraId="1D13BF30"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（2）、两侧立柱分别设计有不少于3列16排48个φ6.5安装孔，不少于3列8排24个</w:t>
                  </w:r>
                  <w:r>
                    <w:rPr>
                      <w:rFonts w:ascii="宋体" w:hAnsi="宋体" w:cs="仿宋_GB2312" w:hint="eastAsia"/>
                      <w:color w:val="000000" w:themeColor="text1"/>
                      <w:szCs w:val="21"/>
                    </w:rPr>
                    <w:lastRenderedPageBreak/>
                    <w:t>φ25穿线孔，不少于3列8排24个φ50穿线孔。</w:t>
                  </w:r>
                </w:p>
                <w:p w14:paraId="199A49CA"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（3）、顶</w:t>
                  </w:r>
                  <w:proofErr w:type="gramStart"/>
                  <w:r>
                    <w:rPr>
                      <w:rFonts w:ascii="宋体" w:hAnsi="宋体" w:cs="仿宋_GB2312" w:hint="eastAsia"/>
                      <w:color w:val="000000" w:themeColor="text1"/>
                      <w:szCs w:val="21"/>
                    </w:rPr>
                    <w:t>帽设计</w:t>
                  </w:r>
                  <w:proofErr w:type="gramEnd"/>
                  <w:r>
                    <w:rPr>
                      <w:rFonts w:ascii="宋体" w:hAnsi="宋体" w:cs="仿宋_GB2312" w:hint="eastAsia"/>
                      <w:color w:val="000000" w:themeColor="text1"/>
                      <w:szCs w:val="21"/>
                    </w:rPr>
                    <w:t>有不少于3列5排15个φ6.5安装孔，不少于3列3排9个φ25穿线孔，不少于3列2排6个φ50穿线孔。</w:t>
                  </w:r>
                </w:p>
                <w:p w14:paraId="4F0D8A72"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（4）、底座设计有不少于4个φ50穿线孔。</w:t>
                  </w:r>
                </w:p>
                <w:p w14:paraId="55851CDE"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（5）、正面安装有操作台,长≥560mm，宽≥400mm,高≥90mm。</w:t>
                  </w:r>
                </w:p>
                <w:p w14:paraId="6EB1483D"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（6）、背面安装有19寸1U零件工具盒，长≥580mm，宽≥200mm,适合放置零件和器材。</w:t>
                  </w:r>
                </w:p>
                <w:p w14:paraId="222D32F7"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（7）、内部安装有19寸1U棚板，长≥485mm，宽≥295mm，高≥15mm。</w:t>
                  </w:r>
                </w:p>
                <w:p w14:paraId="3B08E94D"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（8）、配置有19英寸1U，6位，250V，10A，2500W专用PDU电源插座2个。</w:t>
                  </w:r>
                </w:p>
                <w:p w14:paraId="5FEAF1F5"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2、网络线制作与测量实验装置1套：</w:t>
                  </w:r>
                </w:p>
                <w:p w14:paraId="53512CAE"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（1）、在实训装置的背面安装有网络线制作与测量实验装置1套。全钢喷塑机箱，</w:t>
                  </w:r>
                  <w:r>
                    <w:rPr>
                      <w:rFonts w:ascii="宋体" w:hAnsi="宋体" w:cs="仿宋_GB2312"/>
                      <w:color w:val="000000" w:themeColor="text1"/>
                      <w:szCs w:val="21"/>
                    </w:rPr>
                    <w:t>19</w:t>
                  </w:r>
                  <w:r>
                    <w:rPr>
                      <w:rFonts w:ascii="宋体" w:hAnsi="宋体" w:cs="仿宋_GB2312" w:hint="eastAsia"/>
                      <w:color w:val="000000" w:themeColor="text1"/>
                      <w:szCs w:val="21"/>
                    </w:rPr>
                    <w:t>英寸，</w:t>
                  </w:r>
                  <w:r>
                    <w:rPr>
                      <w:rFonts w:ascii="宋体" w:hAnsi="宋体" w:cs="仿宋_GB2312"/>
                      <w:color w:val="000000" w:themeColor="text1"/>
                      <w:szCs w:val="21"/>
                    </w:rPr>
                    <w:t>7U</w:t>
                  </w:r>
                  <w:r>
                    <w:rPr>
                      <w:rFonts w:ascii="宋体" w:hAnsi="宋体" w:cs="仿宋_GB2312" w:hint="eastAsia"/>
                      <w:color w:val="000000" w:themeColor="text1"/>
                      <w:szCs w:val="21"/>
                    </w:rPr>
                    <w:t>，长≥480mm,宽≥35mm,高≥310mm。</w:t>
                  </w:r>
                </w:p>
                <w:p w14:paraId="6C2BDF88"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（2）、实训装置工作电压≤12V直流电压，操作安全。</w:t>
                  </w:r>
                </w:p>
                <w:p w14:paraId="6A2B59D1"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（3）、实训装置面板上部设计有不少于4组2行9排共计72个指示灯，共计有不少于36组上下对应的指示灯，每组指示灯持续循环闪烁。</w:t>
                  </w:r>
                </w:p>
                <w:p w14:paraId="1C21990B"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（4）、实训装置面板中部设计有不少于4排2行共计不少于8个RJ45屏蔽网络插口，每排上下两个为1组，用于网络跳线的插接。</w:t>
                  </w:r>
                </w:p>
                <w:p w14:paraId="4FF906F9"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（5）、每组RJ45屏蔽网络插口对应1组指示灯，能够直观和持续显示每根网络跳线的电气连接情况和屏蔽情况，也能显示每根线芯的跨接、反接、短路、断路等各种常见故障。</w:t>
                  </w:r>
                </w:p>
                <w:p w14:paraId="1F8D5F57"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（6）、具有常用网络跳线技术认知、演示和基本技能实训功能，同时安装和显示4根跳线。</w:t>
                  </w:r>
                </w:p>
                <w:p w14:paraId="0D8F6121"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3、音视频线制作与测试实训装置1套：</w:t>
                  </w:r>
                </w:p>
                <w:p w14:paraId="508DDE44"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（1）、在实训装置的背面安装有音视频线制作与测试实训装置1套。全钢喷塑机箱，</w:t>
                  </w:r>
                  <w:r>
                    <w:rPr>
                      <w:rFonts w:ascii="宋体" w:hAnsi="宋体" w:cs="仿宋_GB2312"/>
                      <w:color w:val="000000" w:themeColor="text1"/>
                      <w:szCs w:val="21"/>
                    </w:rPr>
                    <w:t>19</w:t>
                  </w:r>
                  <w:r>
                    <w:rPr>
                      <w:rFonts w:ascii="宋体" w:hAnsi="宋体" w:cs="仿宋_GB2312" w:hint="eastAsia"/>
                      <w:color w:val="000000" w:themeColor="text1"/>
                      <w:szCs w:val="21"/>
                    </w:rPr>
                    <w:t>英寸，</w:t>
                  </w:r>
                  <w:r>
                    <w:rPr>
                      <w:rFonts w:ascii="宋体" w:hAnsi="宋体" w:cs="仿宋_GB2312"/>
                      <w:color w:val="000000" w:themeColor="text1"/>
                      <w:szCs w:val="21"/>
                    </w:rPr>
                    <w:t>7U</w:t>
                  </w:r>
                  <w:r>
                    <w:rPr>
                      <w:rFonts w:ascii="宋体" w:hAnsi="宋体" w:cs="仿宋_GB2312" w:hint="eastAsia"/>
                      <w:color w:val="000000" w:themeColor="text1"/>
                      <w:szCs w:val="21"/>
                    </w:rPr>
                    <w:t>，长≥480mm,宽≥35mm,高≥310mm。</w:t>
                  </w:r>
                </w:p>
                <w:p w14:paraId="6D94C824"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（2）、实训装置工作电压≤12V直流电压，操作安全。</w:t>
                  </w:r>
                </w:p>
                <w:p w14:paraId="7FCF0D6D"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（3）、实训装置面板上部设计有不少于12排2行共计不少于24个指示灯，每排上下两个为1组，共计有不少于12组上下对应的指示灯，每组指示灯持续循环闪烁。</w:t>
                  </w:r>
                </w:p>
                <w:p w14:paraId="454314A5"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4）、实训装置面板中部设计有不少于12排对应的音视频接头，每排上下两个为1组，能够同时插接不少于12根音频或者视频跳线，能够直观和持续显示不少于12根音频或者视频跳线的电气连接情况，也能显示每根跳线的跨接、反接等各种常见故障。</w:t>
                  </w:r>
                </w:p>
                <w:p w14:paraId="397BD622"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lastRenderedPageBreak/>
                    <w:t>（5）、具有常用RCA、BNC等音视频接头的技术认知、演示和基本技能实训功能，同时安装和显示12根音视频跳线。</w:t>
                  </w:r>
                </w:p>
                <w:p w14:paraId="5ED2A82C"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4、视频监控主机1套：</w:t>
                  </w:r>
                </w:p>
                <w:p w14:paraId="528A874F"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1）在实训装置内安装有视频监控主机1台。采用最新微型彩色机箱，</w:t>
                  </w:r>
                  <w:r>
                    <w:rPr>
                      <w:rFonts w:ascii="宋体" w:hAnsi="宋体" w:hint="eastAsia"/>
                      <w:bCs/>
                      <w:color w:val="000000" w:themeColor="text1"/>
                      <w:szCs w:val="21"/>
                      <w:lang w:val="zh-TW"/>
                    </w:rPr>
                    <w:t>8</w:t>
                  </w:r>
                  <w:r>
                    <w:rPr>
                      <w:rFonts w:ascii="宋体" w:hAnsi="宋体"/>
                      <w:bCs/>
                      <w:color w:val="000000" w:themeColor="text1"/>
                      <w:szCs w:val="21"/>
                      <w:lang w:val="zh-TW"/>
                    </w:rPr>
                    <w:t>G内存，</w:t>
                  </w:r>
                  <w:r>
                    <w:rPr>
                      <w:rFonts w:ascii="宋体" w:hAnsi="宋体" w:hint="eastAsia"/>
                      <w:bCs/>
                      <w:color w:val="000000" w:themeColor="text1"/>
                      <w:szCs w:val="21"/>
                      <w:lang w:val="zh-TW"/>
                    </w:rPr>
                    <w:t>1T</w:t>
                  </w:r>
                  <w:r>
                    <w:rPr>
                      <w:rFonts w:ascii="宋体" w:hAnsi="宋体"/>
                      <w:bCs/>
                      <w:color w:val="000000" w:themeColor="text1"/>
                      <w:szCs w:val="21"/>
                      <w:lang w:val="zh-TW"/>
                    </w:rPr>
                    <w:t>硬盘，HDMI/VGA双接口。</w:t>
                  </w:r>
                </w:p>
                <w:p w14:paraId="2775CE0C"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2）配置有笔记本型键盘和鼠标1套。</w:t>
                  </w:r>
                </w:p>
                <w:p w14:paraId="6D6E6EDC"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hint="eastAsia"/>
                      <w:bCs/>
                      <w:color w:val="000000" w:themeColor="text1"/>
                      <w:szCs w:val="21"/>
                      <w:lang w:val="zh-TW"/>
                    </w:rPr>
                    <w:t>（</w:t>
                  </w:r>
                  <w:r>
                    <w:rPr>
                      <w:rFonts w:ascii="宋体" w:hAnsi="宋体"/>
                      <w:bCs/>
                      <w:color w:val="000000" w:themeColor="text1"/>
                      <w:szCs w:val="21"/>
                      <w:lang w:val="zh-TW"/>
                    </w:rPr>
                    <w:t>3）视频监控系统的控制和存储设备，可完成对整个监控系统的控制和记录存储等。</w:t>
                  </w:r>
                </w:p>
                <w:p w14:paraId="409FD938"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5、液晶显示器1台：</w:t>
                  </w:r>
                </w:p>
                <w:p w14:paraId="4F5D1761"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（1）、在实训装置正面安装有19寸液晶显示器1台。</w:t>
                  </w:r>
                </w:p>
                <w:p w14:paraId="4156BC81"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（2）、配置有显示器安装支架1个，尺寸约：480×120×50</w:t>
                  </w:r>
                  <w:r>
                    <w:rPr>
                      <w:rFonts w:ascii="宋体" w:hAnsi="宋体" w:cs="仿宋_GB2312"/>
                      <w:color w:val="000000" w:themeColor="text1"/>
                      <w:szCs w:val="21"/>
                    </w:rPr>
                    <w:t>mm</w:t>
                  </w:r>
                  <w:r>
                    <w:rPr>
                      <w:rFonts w:ascii="宋体" w:hAnsi="宋体" w:cs="仿宋_GB2312" w:hint="eastAsia"/>
                      <w:color w:val="000000" w:themeColor="text1"/>
                      <w:szCs w:val="21"/>
                    </w:rPr>
                    <w:t>。</w:t>
                  </w:r>
                </w:p>
                <w:p w14:paraId="378A79A7"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（3）、视频监控系统的终端显示设备，可完成对监控视频的实时显示和视频回放等工作。</w:t>
                  </w:r>
                </w:p>
                <w:p w14:paraId="5669DEDF"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6、一体化球形摄像机1套：</w:t>
                  </w:r>
                </w:p>
                <w:p w14:paraId="3697FDBC"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1）在实训装置左侧立柱安装有球形摄像机1台。供电电压：DC12V，</w:t>
                  </w:r>
                  <w:r>
                    <w:rPr>
                      <w:rFonts w:ascii="宋体" w:hAnsi="宋体" w:hint="eastAsia"/>
                      <w:bCs/>
                      <w:color w:val="000000" w:themeColor="text1"/>
                      <w:szCs w:val="21"/>
                      <w:lang w:val="zh-TW"/>
                    </w:rPr>
                    <w:t>200</w:t>
                  </w:r>
                  <w:r>
                    <w:rPr>
                      <w:rFonts w:ascii="宋体" w:hAnsi="宋体"/>
                      <w:bCs/>
                      <w:color w:val="000000" w:themeColor="text1"/>
                      <w:szCs w:val="21"/>
                      <w:lang w:val="zh-TW"/>
                    </w:rPr>
                    <w:t>万像素，水平3</w:t>
                  </w:r>
                  <w:r>
                    <w:rPr>
                      <w:rFonts w:ascii="宋体" w:hAnsi="宋体"/>
                      <w:bCs/>
                      <w:color w:val="000000" w:themeColor="text1"/>
                      <w:szCs w:val="21"/>
                      <w:lang w:val="zh-TW" w:eastAsia="zh-TW"/>
                    </w:rPr>
                    <w:t>5</w:t>
                  </w:r>
                  <w:r>
                    <w:rPr>
                      <w:rFonts w:ascii="宋体" w:hAnsi="宋体"/>
                      <w:bCs/>
                      <w:color w:val="000000" w:themeColor="text1"/>
                      <w:szCs w:val="21"/>
                      <w:lang w:val="zh-TW"/>
                    </w:rPr>
                    <w:t>0度旋转，上下10</w:t>
                  </w:r>
                  <w:r>
                    <w:rPr>
                      <w:rFonts w:ascii="宋体" w:hAnsi="宋体" w:hint="eastAsia"/>
                      <w:bCs/>
                      <w:color w:val="000000" w:themeColor="text1"/>
                      <w:szCs w:val="21"/>
                      <w:lang w:val="zh-TW"/>
                    </w:rPr>
                    <w:t>0</w:t>
                  </w:r>
                  <w:r>
                    <w:rPr>
                      <w:rFonts w:ascii="宋体" w:hAnsi="宋体"/>
                      <w:bCs/>
                      <w:color w:val="000000" w:themeColor="text1"/>
                      <w:szCs w:val="21"/>
                      <w:lang w:val="zh-TW"/>
                    </w:rPr>
                    <w:t>度。</w:t>
                  </w:r>
                </w:p>
                <w:p w14:paraId="7FEDDE4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2）配置有DC12V电源适配器1个。</w:t>
                  </w:r>
                </w:p>
                <w:p w14:paraId="6375207C"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3）配置有球机支架1个。</w:t>
                  </w:r>
                </w:p>
                <w:p w14:paraId="1F6C1508"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hint="eastAsia"/>
                      <w:bCs/>
                      <w:color w:val="000000" w:themeColor="text1"/>
                      <w:szCs w:val="21"/>
                      <w:lang w:val="zh-TW"/>
                    </w:rPr>
                    <w:t>（</w:t>
                  </w:r>
                  <w:r>
                    <w:rPr>
                      <w:rFonts w:ascii="宋体" w:hAnsi="宋体"/>
                      <w:bCs/>
                      <w:color w:val="000000" w:themeColor="text1"/>
                      <w:szCs w:val="21"/>
                      <w:lang w:val="zh-TW"/>
                    </w:rPr>
                    <w:t>4）视频监控系统的前端设备，完成对</w:t>
                  </w:r>
                  <w:proofErr w:type="gramStart"/>
                  <w:r>
                    <w:rPr>
                      <w:rFonts w:ascii="宋体" w:hAnsi="宋体"/>
                      <w:bCs/>
                      <w:color w:val="000000" w:themeColor="text1"/>
                      <w:szCs w:val="21"/>
                      <w:lang w:val="zh-TW"/>
                    </w:rPr>
                    <w:t>设防区实时</w:t>
                  </w:r>
                  <w:proofErr w:type="gramEnd"/>
                  <w:r>
                    <w:rPr>
                      <w:rFonts w:ascii="宋体" w:hAnsi="宋体"/>
                      <w:bCs/>
                      <w:color w:val="000000" w:themeColor="text1"/>
                      <w:szCs w:val="21"/>
                      <w:lang w:val="zh-TW"/>
                    </w:rPr>
                    <w:t>图像的获取和传送等。</w:t>
                  </w:r>
                </w:p>
                <w:p w14:paraId="106FA189"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7、网络半球摄像机1套：</w:t>
                  </w:r>
                </w:p>
                <w:p w14:paraId="2594BF24"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1）在实训装置正面安装有网络半球摄像机1台。供电电压：DC12V，</w:t>
                  </w:r>
                  <w:r>
                    <w:rPr>
                      <w:rFonts w:ascii="宋体" w:hAnsi="宋体" w:hint="eastAsia"/>
                      <w:bCs/>
                      <w:color w:val="000000" w:themeColor="text1"/>
                      <w:szCs w:val="21"/>
                    </w:rPr>
                    <w:t>20</w:t>
                  </w:r>
                  <w:r>
                    <w:rPr>
                      <w:rFonts w:ascii="宋体" w:hAnsi="宋体"/>
                      <w:bCs/>
                      <w:color w:val="000000" w:themeColor="text1"/>
                      <w:szCs w:val="21"/>
                      <w:lang w:val="zh-TW"/>
                    </w:rPr>
                    <w:t>0万像素。</w:t>
                  </w:r>
                </w:p>
                <w:p w14:paraId="56758EA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2）配置有DC12V电源适配器1个。</w:t>
                  </w:r>
                </w:p>
                <w:p w14:paraId="76EEC747"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hint="eastAsia"/>
                      <w:bCs/>
                      <w:color w:val="000000" w:themeColor="text1"/>
                      <w:szCs w:val="21"/>
                      <w:lang w:val="zh-TW"/>
                    </w:rPr>
                    <w:t>（</w:t>
                  </w:r>
                  <w:r>
                    <w:rPr>
                      <w:rFonts w:ascii="宋体" w:hAnsi="宋体"/>
                      <w:bCs/>
                      <w:color w:val="000000" w:themeColor="text1"/>
                      <w:szCs w:val="21"/>
                      <w:lang w:val="zh-TW"/>
                    </w:rPr>
                    <w:t>3）视频监控系统的前端设备，完成对</w:t>
                  </w:r>
                  <w:proofErr w:type="gramStart"/>
                  <w:r>
                    <w:rPr>
                      <w:rFonts w:ascii="宋体" w:hAnsi="宋体"/>
                      <w:bCs/>
                      <w:color w:val="000000" w:themeColor="text1"/>
                      <w:szCs w:val="21"/>
                      <w:lang w:val="zh-TW"/>
                    </w:rPr>
                    <w:t>设防区实时</w:t>
                  </w:r>
                  <w:proofErr w:type="gramEnd"/>
                  <w:r>
                    <w:rPr>
                      <w:rFonts w:ascii="宋体" w:hAnsi="宋体"/>
                      <w:bCs/>
                      <w:color w:val="000000" w:themeColor="text1"/>
                      <w:szCs w:val="21"/>
                      <w:lang w:val="zh-TW"/>
                    </w:rPr>
                    <w:t>图像的获取和传送等。</w:t>
                  </w:r>
                </w:p>
                <w:p w14:paraId="415FDF7C"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8、迷你网络半球摄像机1套：</w:t>
                  </w:r>
                </w:p>
                <w:p w14:paraId="160D7915"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1）在实训装置正面安装有迷你网络球型摄像机1台。供电电压：DC12V，</w:t>
                  </w:r>
                  <w:r>
                    <w:rPr>
                      <w:rFonts w:ascii="宋体" w:hAnsi="宋体" w:hint="eastAsia"/>
                      <w:bCs/>
                      <w:color w:val="000000" w:themeColor="text1"/>
                      <w:szCs w:val="21"/>
                    </w:rPr>
                    <w:t>2</w:t>
                  </w:r>
                  <w:r>
                    <w:rPr>
                      <w:rFonts w:ascii="宋体" w:hAnsi="宋体"/>
                      <w:bCs/>
                      <w:color w:val="000000" w:themeColor="text1"/>
                      <w:szCs w:val="21"/>
                      <w:lang w:val="zh-TW"/>
                    </w:rPr>
                    <w:t>00万像素，自带云台，360度旋转。</w:t>
                  </w:r>
                </w:p>
                <w:p w14:paraId="1DEAD6B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2）配置有DC12V电源适配器1个。</w:t>
                  </w:r>
                </w:p>
                <w:p w14:paraId="553C449B" w14:textId="77777777" w:rsidR="00D53A09" w:rsidRDefault="00870A8F">
                  <w:pPr>
                    <w:adjustRightInd w:val="0"/>
                    <w:snapToGrid w:val="0"/>
                    <w:spacing w:line="276" w:lineRule="auto"/>
                    <w:contextualSpacing/>
                    <w:rPr>
                      <w:rFonts w:ascii="宋体" w:hAnsi="宋体"/>
                      <w:color w:val="000000" w:themeColor="text1"/>
                      <w:szCs w:val="21"/>
                    </w:rPr>
                  </w:pPr>
                  <w:r>
                    <w:rPr>
                      <w:rFonts w:ascii="宋体" w:hAnsi="宋体" w:hint="eastAsia"/>
                      <w:bCs/>
                      <w:color w:val="000000" w:themeColor="text1"/>
                      <w:szCs w:val="21"/>
                      <w:lang w:val="zh-TW"/>
                    </w:rPr>
                    <w:t>（</w:t>
                  </w:r>
                  <w:r>
                    <w:rPr>
                      <w:rFonts w:ascii="宋体" w:hAnsi="宋体"/>
                      <w:bCs/>
                      <w:color w:val="000000" w:themeColor="text1"/>
                      <w:szCs w:val="21"/>
                      <w:lang w:val="zh-TW"/>
                    </w:rPr>
                    <w:t>3）视频监控系统的前端设备，完成对</w:t>
                  </w:r>
                  <w:proofErr w:type="gramStart"/>
                  <w:r>
                    <w:rPr>
                      <w:rFonts w:ascii="宋体" w:hAnsi="宋体"/>
                      <w:bCs/>
                      <w:color w:val="000000" w:themeColor="text1"/>
                      <w:szCs w:val="21"/>
                      <w:lang w:val="zh-TW"/>
                    </w:rPr>
                    <w:t>设防区实时</w:t>
                  </w:r>
                  <w:proofErr w:type="gramEnd"/>
                  <w:r>
                    <w:rPr>
                      <w:rFonts w:ascii="宋体" w:hAnsi="宋体"/>
                      <w:bCs/>
                      <w:color w:val="000000" w:themeColor="text1"/>
                      <w:szCs w:val="21"/>
                      <w:lang w:val="zh-TW"/>
                    </w:rPr>
                    <w:t>图像的获取和传送等。</w:t>
                  </w:r>
                </w:p>
                <w:p w14:paraId="0420E081"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9、摄像机安装支架1件：</w:t>
                  </w:r>
                </w:p>
                <w:p w14:paraId="7C516171"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尺寸约：480×120×100</w:t>
                  </w:r>
                  <w:r>
                    <w:rPr>
                      <w:rFonts w:ascii="宋体" w:hAnsi="宋体" w:cs="仿宋_GB2312"/>
                      <w:color w:val="000000" w:themeColor="text1"/>
                      <w:szCs w:val="21"/>
                    </w:rPr>
                    <w:t>mm</w:t>
                  </w:r>
                  <w:r>
                    <w:rPr>
                      <w:rFonts w:ascii="宋体" w:hAnsi="宋体" w:cs="仿宋_GB2312" w:hint="eastAsia"/>
                      <w:color w:val="000000" w:themeColor="text1"/>
                      <w:szCs w:val="21"/>
                    </w:rPr>
                    <w:t>，用于两个半球摄像机的安装和固定。</w:t>
                  </w:r>
                </w:p>
                <w:p w14:paraId="59142F2D"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lastRenderedPageBreak/>
                    <w:t>10、网络枪式摄像机1套：</w:t>
                  </w:r>
                </w:p>
                <w:p w14:paraId="7662A66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1）在实训装置右侧立柱安装有枪式摄像机1台。供电电压：DC12V，130万像素。</w:t>
                  </w:r>
                </w:p>
                <w:p w14:paraId="41962A6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2）配置有DC12V电源适配器1个。</w:t>
                  </w:r>
                </w:p>
                <w:p w14:paraId="38E4ECB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3）配置有枪机支架1个。</w:t>
                  </w:r>
                </w:p>
                <w:p w14:paraId="4159C64D"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hint="eastAsia"/>
                      <w:bCs/>
                      <w:color w:val="000000" w:themeColor="text1"/>
                      <w:szCs w:val="21"/>
                      <w:lang w:val="zh-TW"/>
                    </w:rPr>
                    <w:t>（</w:t>
                  </w:r>
                  <w:r>
                    <w:rPr>
                      <w:rFonts w:ascii="宋体" w:hAnsi="宋体"/>
                      <w:bCs/>
                      <w:color w:val="000000" w:themeColor="text1"/>
                      <w:szCs w:val="21"/>
                      <w:lang w:val="zh-TW"/>
                    </w:rPr>
                    <w:t>4）视频监控系统的前端设备，完成对</w:t>
                  </w:r>
                  <w:proofErr w:type="gramStart"/>
                  <w:r>
                    <w:rPr>
                      <w:rFonts w:ascii="宋体" w:hAnsi="宋体"/>
                      <w:bCs/>
                      <w:color w:val="000000" w:themeColor="text1"/>
                      <w:szCs w:val="21"/>
                      <w:lang w:val="zh-TW"/>
                    </w:rPr>
                    <w:t>设防区实时</w:t>
                  </w:r>
                  <w:proofErr w:type="gramEnd"/>
                  <w:r>
                    <w:rPr>
                      <w:rFonts w:ascii="宋体" w:hAnsi="宋体"/>
                      <w:bCs/>
                      <w:color w:val="000000" w:themeColor="text1"/>
                      <w:szCs w:val="21"/>
                      <w:lang w:val="zh-TW"/>
                    </w:rPr>
                    <w:t>图像的获取和传送等。</w:t>
                  </w:r>
                </w:p>
                <w:p w14:paraId="2C195D0D"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11、无线路由器1套：</w:t>
                  </w:r>
                </w:p>
                <w:p w14:paraId="641396D5"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（1）、在实训装置正面安装有无线路由器1个。供电电压：DC9V供电，5口。</w:t>
                  </w:r>
                </w:p>
                <w:p w14:paraId="5E8E64C9"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（2）、配置有DC9V电源适配器1个</w:t>
                  </w:r>
                  <w:r>
                    <w:rPr>
                      <w:rFonts w:ascii="宋体" w:hAnsi="宋体" w:cs="仿宋_GB2312"/>
                      <w:color w:val="000000" w:themeColor="text1"/>
                      <w:szCs w:val="21"/>
                    </w:rPr>
                    <w:t>。</w:t>
                  </w:r>
                </w:p>
                <w:p w14:paraId="17BD5315"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（3）、配置有无线路由器安装支架1个，尺寸：480×80×10</w:t>
                  </w:r>
                  <w:r>
                    <w:rPr>
                      <w:rFonts w:ascii="宋体" w:hAnsi="宋体" w:cs="仿宋_GB2312"/>
                      <w:color w:val="000000" w:themeColor="text1"/>
                      <w:szCs w:val="21"/>
                    </w:rPr>
                    <w:t>mm</w:t>
                  </w:r>
                  <w:r>
                    <w:rPr>
                      <w:rFonts w:ascii="宋体" w:hAnsi="宋体" w:cs="仿宋_GB2312" w:hint="eastAsia"/>
                      <w:color w:val="000000" w:themeColor="text1"/>
                      <w:szCs w:val="21"/>
                    </w:rPr>
                    <w:t>。</w:t>
                  </w:r>
                </w:p>
                <w:p w14:paraId="5528FADC"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（4）、视频监控系统的传输设备，向外发射无线信号，可完成监控信号的无线传输。</w:t>
                  </w:r>
                </w:p>
                <w:p w14:paraId="202CA689"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12、网络交换机1台：</w:t>
                  </w:r>
                </w:p>
                <w:p w14:paraId="6BFD9CB9"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hint="eastAsia"/>
                      <w:color w:val="000000" w:themeColor="text1"/>
                      <w:szCs w:val="21"/>
                    </w:rPr>
                    <w:t>在实训装置正面安装有网络交换机1台。1U，24口，视频监控系统的控制设备，可完成监控信号对不同设备的交换传输。</w:t>
                  </w:r>
                </w:p>
                <w:p w14:paraId="7B7265EE"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13、理线环1个：</w:t>
                  </w:r>
                </w:p>
                <w:p w14:paraId="6EBD5E0F"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cs="仿宋_GB2312"/>
                      <w:color w:val="000000" w:themeColor="text1"/>
                      <w:szCs w:val="21"/>
                    </w:rPr>
                    <w:t>19</w:t>
                  </w:r>
                  <w:r>
                    <w:rPr>
                      <w:rFonts w:ascii="宋体" w:hAnsi="宋体" w:cs="仿宋_GB2312" w:hint="eastAsia"/>
                      <w:color w:val="000000" w:themeColor="text1"/>
                      <w:szCs w:val="21"/>
                    </w:rPr>
                    <w:t>寸，</w:t>
                  </w:r>
                  <w:r>
                    <w:rPr>
                      <w:rFonts w:ascii="宋体" w:hAnsi="宋体" w:cs="仿宋_GB2312"/>
                      <w:color w:val="000000" w:themeColor="text1"/>
                      <w:szCs w:val="21"/>
                    </w:rPr>
                    <w:t>1U</w:t>
                  </w:r>
                  <w:r>
                    <w:rPr>
                      <w:rFonts w:ascii="宋体" w:hAnsi="宋体" w:cs="仿宋_GB2312" w:hint="eastAsia"/>
                      <w:color w:val="000000" w:themeColor="text1"/>
                      <w:szCs w:val="21"/>
                    </w:rPr>
                    <w:t>，可完成线缆的整理，方便管理维护。</w:t>
                  </w:r>
                </w:p>
                <w:p w14:paraId="71CE565D" w14:textId="77777777" w:rsidR="00D53A09" w:rsidRDefault="00870A8F">
                  <w:pPr>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三、产品性能要求：</w:t>
                  </w:r>
                </w:p>
                <w:p w14:paraId="13D423CD"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1、要求设备安装全套视频监控系统，通电后就能正常工作，适合学生进行认知与技术原理演示。</w:t>
                  </w:r>
                </w:p>
                <w:p w14:paraId="4C6E263F"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2、要求设备选取视频监控系统的典型产品和最新技术，具有工程实际使用功能，可将摄像机安装到楼道和门口，对实训室进行日常管理，学生能够在一个真实的应用环境中进行工程安装实践和操作管理，理实合一。</w:t>
                  </w:r>
                </w:p>
                <w:p w14:paraId="38BE1042"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3、要求全部使用网络摄像机，能进行硬件安装实训和软件配置与调试。</w:t>
                  </w:r>
                </w:p>
                <w:p w14:paraId="6E8297DA"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4、要求设备增加网络线制作与测量实训装置，能进行工程布线基本技能实训。</w:t>
                  </w:r>
                </w:p>
                <w:p w14:paraId="23088B45"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5、要求增加音视频</w:t>
                  </w:r>
                  <w:proofErr w:type="gramStart"/>
                  <w:r>
                    <w:rPr>
                      <w:rFonts w:ascii="宋体" w:hAnsi="宋体" w:hint="eastAsia"/>
                      <w:color w:val="000000" w:themeColor="text1"/>
                      <w:kern w:val="0"/>
                      <w:szCs w:val="21"/>
                    </w:rPr>
                    <w:t>端接实训</w:t>
                  </w:r>
                  <w:proofErr w:type="gramEnd"/>
                  <w:r>
                    <w:rPr>
                      <w:rFonts w:ascii="宋体" w:hAnsi="宋体" w:hint="eastAsia"/>
                      <w:color w:val="000000" w:themeColor="text1"/>
                      <w:kern w:val="0"/>
                      <w:szCs w:val="21"/>
                    </w:rPr>
                    <w:t>装置，能够掌握莲花头等音视频相关接头制作基本技能。</w:t>
                  </w:r>
                </w:p>
                <w:p w14:paraId="19D3A053" w14:textId="77777777" w:rsidR="00D53A09" w:rsidRDefault="00870A8F">
                  <w:pPr>
                    <w:spacing w:line="276" w:lineRule="auto"/>
                    <w:jc w:val="left"/>
                    <w:rPr>
                      <w:rFonts w:ascii="宋体" w:hAnsi="宋体"/>
                      <w:color w:val="000000" w:themeColor="text1"/>
                      <w:kern w:val="0"/>
                      <w:szCs w:val="21"/>
                    </w:rPr>
                  </w:pPr>
                  <w:r>
                    <w:rPr>
                      <w:rFonts w:ascii="宋体" w:hAnsi="宋体" w:hint="eastAsia"/>
                      <w:color w:val="000000" w:themeColor="text1"/>
                      <w:kern w:val="0"/>
                      <w:szCs w:val="21"/>
                    </w:rPr>
                    <w:t>6、要求设备结构为开放式机架，落地安装，立式操作，稳定实用，节约空间。</w:t>
                  </w:r>
                </w:p>
                <w:p w14:paraId="66BA43DA" w14:textId="77777777" w:rsidR="00D53A09" w:rsidRDefault="00870A8F">
                  <w:pPr>
                    <w:pStyle w:val="afff8"/>
                    <w:spacing w:line="276" w:lineRule="auto"/>
                    <w:ind w:firstLine="422"/>
                    <w:contextualSpacing/>
                    <w:rPr>
                      <w:rFonts w:cs="仿宋_GB2312"/>
                      <w:b/>
                      <w:color w:val="000000" w:themeColor="text1"/>
                      <w:szCs w:val="21"/>
                    </w:rPr>
                  </w:pPr>
                  <w:r>
                    <w:rPr>
                      <w:rFonts w:cs="仿宋_GB2312" w:hint="eastAsia"/>
                      <w:b/>
                      <w:color w:val="000000" w:themeColor="text1"/>
                      <w:szCs w:val="21"/>
                    </w:rPr>
                    <w:t>四、备注：</w:t>
                  </w:r>
                </w:p>
                <w:p w14:paraId="12C9E8C6" w14:textId="77777777" w:rsidR="00D53A09" w:rsidRDefault="00870A8F">
                  <w:pPr>
                    <w:widowControl/>
                    <w:spacing w:line="276" w:lineRule="auto"/>
                    <w:contextualSpacing/>
                    <w:rPr>
                      <w:rFonts w:ascii="宋体" w:hAnsi="宋体" w:cs="宋体"/>
                      <w:bCs/>
                      <w:color w:val="000000" w:themeColor="text1"/>
                      <w:szCs w:val="21"/>
                    </w:rPr>
                  </w:pPr>
                  <w:r>
                    <w:rPr>
                      <w:rFonts w:ascii="宋体" w:hAnsi="宋体" w:cs="宋体" w:hint="eastAsia"/>
                      <w:bCs/>
                      <w:color w:val="000000" w:themeColor="text1"/>
                      <w:szCs w:val="21"/>
                    </w:rPr>
                    <w:t>1、以上设备规格尺寸，仅供参考，但是投标设备不得低于此参数要求。</w:t>
                  </w:r>
                </w:p>
                <w:p w14:paraId="66F3C0F4" w14:textId="77777777" w:rsidR="00D53A09" w:rsidRDefault="00870A8F">
                  <w:pPr>
                    <w:widowControl/>
                    <w:spacing w:line="276" w:lineRule="auto"/>
                    <w:contextualSpacing/>
                    <w:rPr>
                      <w:rFonts w:ascii="宋体" w:hAnsi="宋体" w:cs="宋体"/>
                      <w:bCs/>
                      <w:color w:val="000000" w:themeColor="text1"/>
                      <w:szCs w:val="21"/>
                    </w:rPr>
                  </w:pPr>
                  <w:r>
                    <w:rPr>
                      <w:rFonts w:ascii="宋体" w:hAnsi="宋体" w:cs="宋体" w:hint="eastAsia"/>
                      <w:bCs/>
                      <w:color w:val="000000" w:themeColor="text1"/>
                      <w:szCs w:val="21"/>
                    </w:rPr>
                    <w:lastRenderedPageBreak/>
                    <w:t>2、</w:t>
                  </w:r>
                  <w:r>
                    <w:rPr>
                      <w:rFonts w:ascii="宋体" w:hAnsi="宋体" w:hint="eastAsia"/>
                      <w:bCs/>
                      <w:color w:val="000000" w:themeColor="text1"/>
                      <w:sz w:val="22"/>
                      <w:lang w:bidi="th-TH"/>
                    </w:rPr>
                    <w:t>视频监控系统实训装置为</w:t>
                  </w:r>
                  <w:r>
                    <w:rPr>
                      <w:rFonts w:ascii="宋体" w:hAnsi="宋体" w:cs="宋体" w:hint="eastAsia"/>
                      <w:bCs/>
                      <w:color w:val="000000" w:themeColor="text1"/>
                      <w:szCs w:val="21"/>
                    </w:rPr>
                    <w:t>技能训练的重要组成部分，为一体化教学实训设备，仅对单个配置响应无效，必须整体响应，投标人必须提供产品照片、整体设备彩页。</w:t>
                  </w:r>
                </w:p>
                <w:p w14:paraId="303E465B" w14:textId="77777777" w:rsidR="00D53A09" w:rsidRDefault="00870A8F">
                  <w:pPr>
                    <w:pStyle w:val="a3"/>
                    <w:rPr>
                      <w:rFonts w:ascii="宋体" w:hAnsi="宋体" w:cs="宋体"/>
                      <w:bCs/>
                      <w:color w:val="000000" w:themeColor="text1"/>
                      <w:sz w:val="21"/>
                      <w:szCs w:val="21"/>
                    </w:rPr>
                  </w:pPr>
                  <w:r>
                    <w:rPr>
                      <w:rFonts w:ascii="宋体" w:hAnsi="宋体" w:cs="宋体" w:hint="eastAsia"/>
                      <w:bCs/>
                      <w:color w:val="000000" w:themeColor="text1"/>
                      <w:sz w:val="21"/>
                      <w:szCs w:val="21"/>
                    </w:rPr>
                    <w:t>3、标注“▲”号为实质响应参数，投标人必须做出实质性响应，不满足或者低于该要求均为无效响应。</w:t>
                  </w:r>
                </w:p>
                <w:p w14:paraId="601DD23F" w14:textId="77777777" w:rsidR="00D53A09" w:rsidRDefault="00870A8F">
                  <w:pPr>
                    <w:spacing w:line="276" w:lineRule="auto"/>
                    <w:rPr>
                      <w:rFonts w:ascii="宋体" w:hAnsi="宋体" w:cs="宋体"/>
                      <w:color w:val="000000" w:themeColor="text1"/>
                      <w:szCs w:val="21"/>
                    </w:rPr>
                  </w:pPr>
                  <w:r>
                    <w:rPr>
                      <w:rFonts w:ascii="宋体" w:hAnsi="宋体" w:hint="eastAsia"/>
                      <w:color w:val="000000" w:themeColor="text1"/>
                      <w:kern w:val="0"/>
                      <w:szCs w:val="21"/>
                    </w:rPr>
                    <w:t>▲4</w:t>
                  </w:r>
                  <w:r>
                    <w:rPr>
                      <w:rFonts w:ascii="宋体" w:hAnsi="宋体" w:cs="宋体" w:hint="eastAsia"/>
                      <w:bCs/>
                      <w:color w:val="000000" w:themeColor="text1"/>
                      <w:szCs w:val="21"/>
                    </w:rPr>
                    <w:t>、为保证理论教学与实训操作统一性，投标产品需配套有以本产品为平台开发的视频监控系统专业教材、教学课件、教学活动，投标现场提供教材样书、教学活动或者资源开发计划书。</w:t>
                  </w:r>
                </w:p>
              </w:tc>
              <w:tc>
                <w:tcPr>
                  <w:tcW w:w="709" w:type="dxa"/>
                  <w:tcBorders>
                    <w:top w:val="single" w:sz="4" w:space="0" w:color="000000"/>
                    <w:left w:val="single" w:sz="4" w:space="0" w:color="000000"/>
                    <w:bottom w:val="single" w:sz="4" w:space="0" w:color="000000"/>
                    <w:right w:val="single" w:sz="4" w:space="0" w:color="000000"/>
                  </w:tcBorders>
                  <w:vAlign w:val="center"/>
                </w:tcPr>
                <w:p w14:paraId="731795C6"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lastRenderedPageBreak/>
                    <w:t>台</w:t>
                  </w:r>
                </w:p>
              </w:tc>
              <w:tc>
                <w:tcPr>
                  <w:tcW w:w="898" w:type="dxa"/>
                  <w:tcBorders>
                    <w:top w:val="single" w:sz="4" w:space="0" w:color="000000"/>
                    <w:left w:val="single" w:sz="4" w:space="0" w:color="000000"/>
                    <w:bottom w:val="single" w:sz="4" w:space="0" w:color="000000"/>
                    <w:right w:val="single" w:sz="4" w:space="0" w:color="000000"/>
                  </w:tcBorders>
                  <w:vAlign w:val="center"/>
                </w:tcPr>
                <w:p w14:paraId="6AD9B36E"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r>
            <w:tr w:rsidR="00D53A09" w14:paraId="2F7C077D"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7D4ED625"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47A3796" w14:textId="77777777" w:rsidR="00D53A09" w:rsidRDefault="00870A8F">
                  <w:pPr>
                    <w:widowControl/>
                    <w:spacing w:line="360" w:lineRule="exact"/>
                    <w:jc w:val="center"/>
                    <w:textAlignment w:val="center"/>
                    <w:rPr>
                      <w:rFonts w:ascii="宋体" w:hAnsi="宋体"/>
                      <w:bCs/>
                      <w:color w:val="000000" w:themeColor="text1"/>
                      <w:szCs w:val="21"/>
                      <w:lang w:val="zh-TW"/>
                    </w:rPr>
                  </w:pPr>
                  <w:r>
                    <w:rPr>
                      <w:rFonts w:ascii="宋体" w:hAnsi="宋体" w:hint="eastAsia"/>
                      <w:bCs/>
                      <w:color w:val="000000" w:themeColor="text1"/>
                      <w:szCs w:val="21"/>
                      <w:lang w:val="zh-TW"/>
                    </w:rPr>
                    <w:t>智能可视对讲系统实训装置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6FB34FEE"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
                      <w:color w:val="000000" w:themeColor="text1"/>
                      <w:szCs w:val="21"/>
                    </w:rPr>
                    <w:t>一、设备规格要求：</w:t>
                  </w:r>
                  <w:r>
                    <w:rPr>
                      <w:rFonts w:ascii="宋体" w:hAnsi="宋体" w:hint="eastAsia"/>
                      <w:bCs/>
                      <w:color w:val="000000" w:themeColor="text1"/>
                      <w:szCs w:val="21"/>
                    </w:rPr>
                    <w:t>长≥0.66米，宽≥0.9米，高≥1.8米</w:t>
                  </w:r>
                </w:p>
                <w:p w14:paraId="4D0E4084"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二、配置清单及技术描述：</w:t>
                  </w:r>
                </w:p>
                <w:p w14:paraId="36CDE6E3"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1、19英寸开放式机架1套：</w:t>
                  </w:r>
                </w:p>
                <w:p w14:paraId="141F71A0"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（1）、全钢结构，19英寸，38U，长</w:t>
                  </w:r>
                  <w:r>
                    <w:rPr>
                      <w:rFonts w:ascii="宋体" w:hAnsi="宋体" w:hint="eastAsia"/>
                      <w:bCs/>
                      <w:color w:val="000000" w:themeColor="text1"/>
                      <w:szCs w:val="21"/>
                    </w:rPr>
                    <w:t>≥</w:t>
                  </w:r>
                  <w:r>
                    <w:rPr>
                      <w:rFonts w:ascii="宋体" w:hAnsi="宋体" w:cs="仿宋_GB2312" w:hint="eastAsia"/>
                      <w:bCs/>
                      <w:color w:val="000000" w:themeColor="text1"/>
                      <w:szCs w:val="21"/>
                    </w:rPr>
                    <w:t>600mm，宽</w:t>
                  </w:r>
                  <w:r>
                    <w:rPr>
                      <w:rFonts w:ascii="宋体" w:hAnsi="宋体" w:hint="eastAsia"/>
                      <w:bCs/>
                      <w:color w:val="000000" w:themeColor="text1"/>
                      <w:szCs w:val="21"/>
                    </w:rPr>
                    <w:t>≥</w:t>
                  </w:r>
                  <w:r>
                    <w:rPr>
                      <w:rFonts w:ascii="宋体" w:hAnsi="宋体" w:cs="仿宋_GB2312" w:hint="eastAsia"/>
                      <w:bCs/>
                      <w:color w:val="000000" w:themeColor="text1"/>
                      <w:szCs w:val="21"/>
                    </w:rPr>
                    <w:t>900mm，高</w:t>
                  </w:r>
                  <w:r>
                    <w:rPr>
                      <w:rFonts w:ascii="宋体" w:hAnsi="宋体" w:hint="eastAsia"/>
                      <w:bCs/>
                      <w:color w:val="000000" w:themeColor="text1"/>
                      <w:szCs w:val="21"/>
                    </w:rPr>
                    <w:t>≥</w:t>
                  </w:r>
                  <w:r>
                    <w:rPr>
                      <w:rFonts w:ascii="宋体" w:hAnsi="宋体" w:cs="仿宋_GB2312" w:hint="eastAsia"/>
                      <w:bCs/>
                      <w:color w:val="000000" w:themeColor="text1"/>
                      <w:szCs w:val="21"/>
                    </w:rPr>
                    <w:t>1800mm。</w:t>
                  </w:r>
                </w:p>
                <w:p w14:paraId="1556D4D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（2）、两侧立柱分别设计有不少于3列16排48个φ6.5安装孔，不少于3列8排24个φ25穿线孔，不少于3列8排24个φ50穿线孔。</w:t>
                  </w:r>
                </w:p>
                <w:p w14:paraId="3F2F8A5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（3）、顶</w:t>
                  </w:r>
                  <w:proofErr w:type="gramStart"/>
                  <w:r>
                    <w:rPr>
                      <w:rFonts w:ascii="宋体" w:hAnsi="宋体" w:cs="仿宋_GB2312" w:hint="eastAsia"/>
                      <w:bCs/>
                      <w:color w:val="000000" w:themeColor="text1"/>
                      <w:szCs w:val="21"/>
                    </w:rPr>
                    <w:t>帽设计</w:t>
                  </w:r>
                  <w:proofErr w:type="gramEnd"/>
                  <w:r>
                    <w:rPr>
                      <w:rFonts w:ascii="宋体" w:hAnsi="宋体" w:cs="仿宋_GB2312" w:hint="eastAsia"/>
                      <w:bCs/>
                      <w:color w:val="000000" w:themeColor="text1"/>
                      <w:szCs w:val="21"/>
                    </w:rPr>
                    <w:t>有不少于3列5排15个φ6.5安装孔，不少于3列3排9个φ25穿线孔，不少于3列2排6个φ50穿线孔。</w:t>
                  </w:r>
                </w:p>
                <w:p w14:paraId="1DDB8786"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（4）、底座设计有不少于4个φ50穿线孔。</w:t>
                  </w:r>
                </w:p>
                <w:p w14:paraId="09EAD79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（5）、正面安装有操作台,长</w:t>
                  </w:r>
                  <w:r>
                    <w:rPr>
                      <w:rFonts w:ascii="宋体" w:hAnsi="宋体" w:hint="eastAsia"/>
                      <w:bCs/>
                      <w:color w:val="000000" w:themeColor="text1"/>
                      <w:szCs w:val="21"/>
                    </w:rPr>
                    <w:t>≥</w:t>
                  </w:r>
                  <w:r>
                    <w:rPr>
                      <w:rFonts w:ascii="宋体" w:hAnsi="宋体" w:cs="仿宋_GB2312" w:hint="eastAsia"/>
                      <w:bCs/>
                      <w:color w:val="000000" w:themeColor="text1"/>
                      <w:szCs w:val="21"/>
                    </w:rPr>
                    <w:t>560mm，宽</w:t>
                  </w:r>
                  <w:r>
                    <w:rPr>
                      <w:rFonts w:ascii="宋体" w:hAnsi="宋体" w:hint="eastAsia"/>
                      <w:bCs/>
                      <w:color w:val="000000" w:themeColor="text1"/>
                      <w:szCs w:val="21"/>
                    </w:rPr>
                    <w:t>≥</w:t>
                  </w:r>
                  <w:r>
                    <w:rPr>
                      <w:rFonts w:ascii="宋体" w:hAnsi="宋体" w:cs="仿宋_GB2312" w:hint="eastAsia"/>
                      <w:bCs/>
                      <w:color w:val="000000" w:themeColor="text1"/>
                      <w:szCs w:val="21"/>
                    </w:rPr>
                    <w:t>400mm,高</w:t>
                  </w:r>
                  <w:r>
                    <w:rPr>
                      <w:rFonts w:ascii="宋体" w:hAnsi="宋体" w:hint="eastAsia"/>
                      <w:bCs/>
                      <w:color w:val="000000" w:themeColor="text1"/>
                      <w:szCs w:val="21"/>
                    </w:rPr>
                    <w:t>≥</w:t>
                  </w:r>
                  <w:r>
                    <w:rPr>
                      <w:rFonts w:ascii="宋体" w:hAnsi="宋体" w:cs="仿宋_GB2312" w:hint="eastAsia"/>
                      <w:bCs/>
                      <w:color w:val="000000" w:themeColor="text1"/>
                      <w:szCs w:val="21"/>
                    </w:rPr>
                    <w:t>90mm。</w:t>
                  </w:r>
                </w:p>
                <w:p w14:paraId="115D0F93"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（6）、背面安装有19英寸1U零件工具盒，长</w:t>
                  </w:r>
                  <w:r>
                    <w:rPr>
                      <w:rFonts w:ascii="宋体" w:hAnsi="宋体" w:hint="eastAsia"/>
                      <w:bCs/>
                      <w:color w:val="000000" w:themeColor="text1"/>
                      <w:szCs w:val="21"/>
                    </w:rPr>
                    <w:t>≥</w:t>
                  </w:r>
                  <w:r>
                    <w:rPr>
                      <w:rFonts w:ascii="宋体" w:hAnsi="宋体" w:cs="仿宋_GB2312" w:hint="eastAsia"/>
                      <w:bCs/>
                      <w:color w:val="000000" w:themeColor="text1"/>
                      <w:szCs w:val="21"/>
                    </w:rPr>
                    <w:t>580mm，宽</w:t>
                  </w:r>
                  <w:r>
                    <w:rPr>
                      <w:rFonts w:ascii="宋体" w:hAnsi="宋体" w:hint="eastAsia"/>
                      <w:bCs/>
                      <w:color w:val="000000" w:themeColor="text1"/>
                      <w:szCs w:val="21"/>
                    </w:rPr>
                    <w:t>≥</w:t>
                  </w:r>
                  <w:r>
                    <w:rPr>
                      <w:rFonts w:ascii="宋体" w:hAnsi="宋体" w:cs="仿宋_GB2312" w:hint="eastAsia"/>
                      <w:bCs/>
                      <w:color w:val="000000" w:themeColor="text1"/>
                      <w:szCs w:val="21"/>
                    </w:rPr>
                    <w:t>200mm，适合放置零件和器材。</w:t>
                  </w:r>
                </w:p>
                <w:p w14:paraId="3A2B46D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（7）、配置有19英寸1U，6位，250V，10A，2500W专用PDU电源插座1个。</w:t>
                  </w:r>
                </w:p>
                <w:p w14:paraId="29491759"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2、电工</w:t>
                  </w:r>
                  <w:proofErr w:type="gramStart"/>
                  <w:r>
                    <w:rPr>
                      <w:rFonts w:ascii="宋体" w:hAnsi="宋体" w:cs="仿宋_GB2312" w:hint="eastAsia"/>
                      <w:b/>
                      <w:color w:val="000000" w:themeColor="text1"/>
                      <w:szCs w:val="21"/>
                    </w:rPr>
                    <w:t>压接实训</w:t>
                  </w:r>
                  <w:proofErr w:type="gramEnd"/>
                  <w:r>
                    <w:rPr>
                      <w:rFonts w:ascii="宋体" w:hAnsi="宋体" w:cs="仿宋_GB2312" w:hint="eastAsia"/>
                      <w:b/>
                      <w:color w:val="000000" w:themeColor="text1"/>
                      <w:szCs w:val="21"/>
                    </w:rPr>
                    <w:t>装置1套：</w:t>
                  </w:r>
                </w:p>
                <w:p w14:paraId="74116D1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（1）、在实训装置的背面安装有电工</w:t>
                  </w:r>
                  <w:proofErr w:type="gramStart"/>
                  <w:r>
                    <w:rPr>
                      <w:rFonts w:ascii="宋体" w:hAnsi="宋体" w:cs="仿宋_GB2312" w:hint="eastAsia"/>
                      <w:bCs/>
                      <w:color w:val="000000" w:themeColor="text1"/>
                      <w:szCs w:val="21"/>
                    </w:rPr>
                    <w:t>压接实训</w:t>
                  </w:r>
                  <w:proofErr w:type="gramEnd"/>
                  <w:r>
                    <w:rPr>
                      <w:rFonts w:ascii="宋体" w:hAnsi="宋体" w:cs="仿宋_GB2312" w:hint="eastAsia"/>
                      <w:bCs/>
                      <w:color w:val="000000" w:themeColor="text1"/>
                      <w:szCs w:val="21"/>
                    </w:rPr>
                    <w:t>装置1套。全钢喷塑机箱，19英寸，7U，长</w:t>
                  </w:r>
                  <w:r>
                    <w:rPr>
                      <w:rFonts w:ascii="宋体" w:hAnsi="宋体" w:hint="eastAsia"/>
                      <w:bCs/>
                      <w:color w:val="000000" w:themeColor="text1"/>
                      <w:szCs w:val="21"/>
                    </w:rPr>
                    <w:t>≥</w:t>
                  </w:r>
                  <w:r>
                    <w:rPr>
                      <w:rFonts w:ascii="宋体" w:hAnsi="宋体" w:cs="仿宋_GB2312" w:hint="eastAsia"/>
                      <w:bCs/>
                      <w:color w:val="000000" w:themeColor="text1"/>
                      <w:szCs w:val="21"/>
                    </w:rPr>
                    <w:t>480mm,宽</w:t>
                  </w:r>
                  <w:r>
                    <w:rPr>
                      <w:rFonts w:ascii="宋体" w:hAnsi="宋体" w:hint="eastAsia"/>
                      <w:bCs/>
                      <w:color w:val="000000" w:themeColor="text1"/>
                      <w:szCs w:val="21"/>
                    </w:rPr>
                    <w:t>≥</w:t>
                  </w:r>
                  <w:r>
                    <w:rPr>
                      <w:rFonts w:ascii="宋体" w:hAnsi="宋体" w:cs="仿宋_GB2312" w:hint="eastAsia"/>
                      <w:bCs/>
                      <w:color w:val="000000" w:themeColor="text1"/>
                      <w:szCs w:val="21"/>
                    </w:rPr>
                    <w:t>35mm,高</w:t>
                  </w:r>
                  <w:r>
                    <w:rPr>
                      <w:rFonts w:ascii="宋体" w:hAnsi="宋体" w:hint="eastAsia"/>
                      <w:bCs/>
                      <w:color w:val="000000" w:themeColor="text1"/>
                      <w:szCs w:val="21"/>
                    </w:rPr>
                    <w:t>≥</w:t>
                  </w:r>
                  <w:r>
                    <w:rPr>
                      <w:rFonts w:ascii="宋体" w:hAnsi="宋体" w:cs="仿宋_GB2312" w:hint="eastAsia"/>
                      <w:bCs/>
                      <w:color w:val="000000" w:themeColor="text1"/>
                      <w:szCs w:val="21"/>
                    </w:rPr>
                    <w:t>310mm。</w:t>
                  </w:r>
                </w:p>
                <w:p w14:paraId="5B943C8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（2）、实训装置工作电压≤12V直流电压，操作安全。</w:t>
                  </w:r>
                </w:p>
                <w:p w14:paraId="60E27057"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（3）、实训装置面板上部设计有不少于3组2行8排共计不少于48个指示灯，每排上下两个为1组，共计有不少于24组上下 对应的指示灯，每组指示灯持续循环闪烁。</w:t>
                  </w:r>
                </w:p>
                <w:p w14:paraId="69FC9205"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（4）、实训装置面板中部设计有上下两排接线端子，每排有不少于2个8位接线端子和不少于2个4位接线端子，两排上下两个对应为1组，共计有不少于24组上下对应的接线端子。</w:t>
                  </w:r>
                </w:p>
                <w:p w14:paraId="197AB08C"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（5）、共计有不少于4种不同类型的接线端子，可以进行各种规格冷压头的压接和安装实</w:t>
                  </w:r>
                  <w:r>
                    <w:rPr>
                      <w:rFonts w:ascii="宋体" w:hAnsi="宋体" w:cs="仿宋_GB2312" w:hint="eastAsia"/>
                      <w:bCs/>
                      <w:color w:val="000000" w:themeColor="text1"/>
                      <w:szCs w:val="21"/>
                    </w:rPr>
                    <w:lastRenderedPageBreak/>
                    <w:t>训，包括带绝缘护套和不带绝缘护套的冷压头。</w:t>
                  </w:r>
                </w:p>
                <w:p w14:paraId="12D39F76"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（6）、每组接线端子对应1组指示灯，能够直观和持续显示不少于24根跳线（两端带接头的电线）的电气连接情况，也能显示每根跳线的跨接、反接、短路等各种常见故障。</w:t>
                  </w:r>
                </w:p>
                <w:p w14:paraId="5B9938F9" w14:textId="77777777" w:rsidR="00D53A09" w:rsidRDefault="00870A8F">
                  <w:pPr>
                    <w:adjustRightInd w:val="0"/>
                    <w:snapToGrid w:val="0"/>
                    <w:spacing w:line="276" w:lineRule="auto"/>
                    <w:contextualSpacing/>
                    <w:rPr>
                      <w:rFonts w:ascii="宋体" w:hAnsi="宋体"/>
                      <w:bCs/>
                      <w:color w:val="000000" w:themeColor="text1"/>
                      <w:szCs w:val="21"/>
                    </w:rPr>
                  </w:pPr>
                  <w:r>
                    <w:rPr>
                      <w:rFonts w:ascii="宋体" w:hAnsi="宋体" w:cs="仿宋_GB2312" w:hint="eastAsia"/>
                      <w:bCs/>
                      <w:color w:val="000000" w:themeColor="text1"/>
                      <w:szCs w:val="21"/>
                    </w:rPr>
                    <w:t>（7）、具有常用电工电线电缆冷压接技术认知、演示和基本技能实训功能，同时安装和显示24根跳线。</w:t>
                  </w:r>
                </w:p>
                <w:p w14:paraId="202B90C2"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hint="eastAsia"/>
                      <w:b/>
                      <w:color w:val="000000" w:themeColor="text1"/>
                      <w:kern w:val="0"/>
                      <w:szCs w:val="21"/>
                    </w:rPr>
                    <w:t>▲</w:t>
                  </w:r>
                  <w:r>
                    <w:rPr>
                      <w:rFonts w:ascii="宋体" w:hAnsi="宋体" w:cs="仿宋_GB2312" w:hint="eastAsia"/>
                      <w:b/>
                      <w:color w:val="000000" w:themeColor="text1"/>
                      <w:szCs w:val="21"/>
                    </w:rPr>
                    <w:t>3、网络线制作与测量实验装置1套：</w:t>
                  </w:r>
                </w:p>
                <w:p w14:paraId="425D3652"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（1）、在实训装置的背面安装有网络线制作与测量实验装置1套。全钢喷塑机箱，19英寸，7U，长</w:t>
                  </w:r>
                  <w:r>
                    <w:rPr>
                      <w:rFonts w:ascii="宋体" w:hAnsi="宋体" w:hint="eastAsia"/>
                      <w:bCs/>
                      <w:color w:val="000000" w:themeColor="text1"/>
                      <w:szCs w:val="21"/>
                    </w:rPr>
                    <w:t>≥</w:t>
                  </w:r>
                  <w:r>
                    <w:rPr>
                      <w:rFonts w:ascii="宋体" w:hAnsi="宋体" w:cs="仿宋_GB2312" w:hint="eastAsia"/>
                      <w:bCs/>
                      <w:color w:val="000000" w:themeColor="text1"/>
                      <w:szCs w:val="21"/>
                    </w:rPr>
                    <w:t>480mm,宽</w:t>
                  </w:r>
                  <w:r>
                    <w:rPr>
                      <w:rFonts w:ascii="宋体" w:hAnsi="宋体" w:hint="eastAsia"/>
                      <w:bCs/>
                      <w:color w:val="000000" w:themeColor="text1"/>
                      <w:szCs w:val="21"/>
                    </w:rPr>
                    <w:t>≥</w:t>
                  </w:r>
                  <w:r>
                    <w:rPr>
                      <w:rFonts w:ascii="宋体" w:hAnsi="宋体" w:cs="仿宋_GB2312" w:hint="eastAsia"/>
                      <w:bCs/>
                      <w:color w:val="000000" w:themeColor="text1"/>
                      <w:szCs w:val="21"/>
                    </w:rPr>
                    <w:t>35mm,高</w:t>
                  </w:r>
                  <w:r>
                    <w:rPr>
                      <w:rFonts w:ascii="宋体" w:hAnsi="宋体" w:hint="eastAsia"/>
                      <w:bCs/>
                      <w:color w:val="000000" w:themeColor="text1"/>
                      <w:szCs w:val="21"/>
                    </w:rPr>
                    <w:t>≥</w:t>
                  </w:r>
                  <w:r>
                    <w:rPr>
                      <w:rFonts w:ascii="宋体" w:hAnsi="宋体" w:cs="仿宋_GB2312" w:hint="eastAsia"/>
                      <w:bCs/>
                      <w:color w:val="000000" w:themeColor="text1"/>
                      <w:szCs w:val="21"/>
                    </w:rPr>
                    <w:t>310mm。</w:t>
                  </w:r>
                </w:p>
                <w:p w14:paraId="0CF9CB72"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（2）、实训装置工作电压≤12V直流电压，操作安全。</w:t>
                  </w:r>
                </w:p>
                <w:p w14:paraId="65FE9E37"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（3）、实训装置面板上部设计有不少于4组2行9排共计不少于72个指示灯，共计有不少于36组上下对应的指示灯，每组指示灯持续循环闪烁。</w:t>
                  </w:r>
                </w:p>
                <w:p w14:paraId="7408A0F5"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（4）、实训装置面板中部设计有不少于4排2行共计不少于8个RJ45屏蔽网络插口，每排上下两个为1组，用于网络跳线的插接。</w:t>
                  </w:r>
                </w:p>
                <w:p w14:paraId="0A13D650"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（5）、每组RJ45屏蔽网络插口对应1组指示灯，能够直观和持续显示每根网络跳线的电气连接情况和屏蔽情况，也能显示每根线芯的跨接、反接、短路、断路等各种常见故障。</w:t>
                  </w:r>
                </w:p>
                <w:p w14:paraId="36115F8E"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（6）、具有常用网络跳线技术认知、演示和基本技能实训功能，同时安装和显示不少于4根跳线。</w:t>
                  </w:r>
                </w:p>
                <w:p w14:paraId="538B8FAB"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hint="eastAsia"/>
                      <w:b/>
                      <w:color w:val="000000" w:themeColor="text1"/>
                      <w:kern w:val="0"/>
                      <w:szCs w:val="21"/>
                    </w:rPr>
                    <w:t>▲</w:t>
                  </w:r>
                  <w:r>
                    <w:rPr>
                      <w:rFonts w:ascii="宋体" w:hAnsi="宋体" w:cs="仿宋_GB2312" w:hint="eastAsia"/>
                      <w:b/>
                      <w:color w:val="000000" w:themeColor="text1"/>
                      <w:szCs w:val="21"/>
                    </w:rPr>
                    <w:t>4、可视对讲实</w:t>
                  </w:r>
                  <w:proofErr w:type="gramStart"/>
                  <w:r>
                    <w:rPr>
                      <w:rFonts w:ascii="宋体" w:hAnsi="宋体" w:cs="仿宋_GB2312" w:hint="eastAsia"/>
                      <w:b/>
                      <w:color w:val="000000" w:themeColor="text1"/>
                      <w:szCs w:val="21"/>
                    </w:rPr>
                    <w:t>训</w:t>
                  </w:r>
                  <w:proofErr w:type="gramEnd"/>
                  <w:r>
                    <w:rPr>
                      <w:rFonts w:ascii="宋体" w:hAnsi="宋体" w:cs="仿宋_GB2312" w:hint="eastAsia"/>
                      <w:b/>
                      <w:color w:val="000000" w:themeColor="text1"/>
                      <w:szCs w:val="21"/>
                    </w:rPr>
                    <w:t>装置1套：</w:t>
                  </w:r>
                </w:p>
                <w:p w14:paraId="2C137F18"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（1）、19英寸，14U，标准机架式安装，内置仿真防盗门,可多台设备联网。</w:t>
                  </w:r>
                </w:p>
                <w:p w14:paraId="02FF8BB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（2）、设备操作面板工作电压为≤15V直流电压，操作安全。</w:t>
                  </w:r>
                </w:p>
                <w:p w14:paraId="20A0D191"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（3）、配置彩色可视对讲室外主机1台，</w:t>
                  </w:r>
                  <w:proofErr w:type="gramStart"/>
                  <w:r>
                    <w:rPr>
                      <w:rFonts w:ascii="宋体" w:hAnsi="宋体" w:cs="仿宋_GB2312" w:hint="eastAsia"/>
                      <w:bCs/>
                      <w:color w:val="000000" w:themeColor="text1"/>
                      <w:szCs w:val="21"/>
                    </w:rPr>
                    <w:t>内置非</w:t>
                  </w:r>
                  <w:proofErr w:type="gramEnd"/>
                  <w:r>
                    <w:rPr>
                      <w:rFonts w:ascii="宋体" w:hAnsi="宋体" w:cs="仿宋_GB2312" w:hint="eastAsia"/>
                      <w:bCs/>
                      <w:color w:val="000000" w:themeColor="text1"/>
                      <w:szCs w:val="21"/>
                    </w:rPr>
                    <w:t>接触ID卡门禁模块，配置门禁卡，具有可视对讲、密码开锁、访客留言等功能。</w:t>
                  </w:r>
                </w:p>
                <w:p w14:paraId="54945D7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（4）、配置可视对讲室内分机1台，超薄免提式，7寸彩色液晶屏幕，具备可视对讲、监视、呼叫管理中心机、收听留言等功能。</w:t>
                  </w:r>
                </w:p>
                <w:p w14:paraId="5AD2EBD5"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（5）、配置单元分控器1台，可实现单元之间、单元与管理中心机之间联网。</w:t>
                  </w:r>
                </w:p>
                <w:p w14:paraId="68AE3466"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（6）、配置层间适配器1台，可支持连接4台室内分机，具有系统解码、线路保护、视频分配、信号隔离等作用。</w:t>
                  </w:r>
                </w:p>
                <w:p w14:paraId="7E1D2E1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（7）、配置电控锁1套，结构简单，低电流，关门上锁无噪音、无振动。</w:t>
                  </w:r>
                </w:p>
                <w:p w14:paraId="407DAD3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lastRenderedPageBreak/>
                    <w:t>（8）、配置开门按钮1个，Ф8无锁按钮，红色指示灯，用于打开电控锁。</w:t>
                  </w:r>
                </w:p>
                <w:p w14:paraId="306B5C91"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（9）、设备接线端子方便更换，可实现端</w:t>
                  </w:r>
                  <w:proofErr w:type="gramStart"/>
                  <w:r>
                    <w:rPr>
                      <w:rFonts w:ascii="宋体" w:hAnsi="宋体" w:cs="仿宋_GB2312" w:hint="eastAsia"/>
                      <w:bCs/>
                      <w:color w:val="000000" w:themeColor="text1"/>
                      <w:szCs w:val="21"/>
                    </w:rPr>
                    <w:t>接操作实</w:t>
                  </w:r>
                  <w:proofErr w:type="gramEnd"/>
                  <w:r>
                    <w:rPr>
                      <w:rFonts w:ascii="宋体" w:hAnsi="宋体" w:cs="仿宋_GB2312" w:hint="eastAsia"/>
                      <w:bCs/>
                      <w:color w:val="000000" w:themeColor="text1"/>
                      <w:szCs w:val="21"/>
                    </w:rPr>
                    <w:t>训5000次以上。</w:t>
                  </w:r>
                </w:p>
                <w:p w14:paraId="21CAFFFE"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（10）、具有可视对讲系统终端设备的安装实训功能。</w:t>
                  </w:r>
                </w:p>
                <w:p w14:paraId="03CB7A89"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（11）、具有可视对讲系统设备布线连接及调试实训功能。</w:t>
                  </w:r>
                </w:p>
                <w:p w14:paraId="30288348"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5、管理中心机1台：</w:t>
                  </w:r>
                </w:p>
                <w:p w14:paraId="1D412CC3" w14:textId="77777777" w:rsidR="00D53A09" w:rsidRDefault="00870A8F">
                  <w:pPr>
                    <w:adjustRightInd w:val="0"/>
                    <w:snapToGrid w:val="0"/>
                    <w:spacing w:line="276" w:lineRule="auto"/>
                    <w:contextualSpacing/>
                    <w:rPr>
                      <w:rFonts w:ascii="宋体" w:hAnsi="宋体" w:cs="仿宋_GB2312"/>
                      <w:bCs/>
                      <w:color w:val="000000" w:themeColor="text1"/>
                      <w:szCs w:val="21"/>
                      <w:lang w:val="zh-TW"/>
                    </w:rPr>
                  </w:pPr>
                  <w:r>
                    <w:rPr>
                      <w:rFonts w:ascii="宋体" w:hAnsi="宋体" w:cs="仿宋_GB2312" w:hint="eastAsia"/>
                      <w:bCs/>
                      <w:color w:val="000000" w:themeColor="text1"/>
                      <w:szCs w:val="21"/>
                      <w:lang w:val="zh-TW"/>
                    </w:rPr>
                    <w:t>（1）长</w:t>
                  </w:r>
                  <w:r>
                    <w:rPr>
                      <w:rFonts w:ascii="宋体" w:hAnsi="宋体" w:cs="仿宋_GB2312" w:hint="eastAsia"/>
                      <w:bCs/>
                      <w:color w:val="000000" w:themeColor="text1"/>
                      <w:szCs w:val="21"/>
                    </w:rPr>
                    <w:t>360</w:t>
                  </w:r>
                  <w:r>
                    <w:rPr>
                      <w:rFonts w:ascii="宋体" w:hAnsi="宋体" w:cs="仿宋_GB2312" w:hint="eastAsia"/>
                      <w:bCs/>
                      <w:color w:val="000000" w:themeColor="text1"/>
                      <w:szCs w:val="21"/>
                      <w:lang w:val="zh-TW"/>
                    </w:rPr>
                    <w:t>mm，宽</w:t>
                  </w:r>
                  <w:r>
                    <w:rPr>
                      <w:rFonts w:ascii="宋体" w:hAnsi="宋体" w:cs="仿宋_GB2312" w:hint="eastAsia"/>
                      <w:bCs/>
                      <w:color w:val="000000" w:themeColor="text1"/>
                      <w:szCs w:val="21"/>
                    </w:rPr>
                    <w:t>220</w:t>
                  </w:r>
                  <w:r>
                    <w:rPr>
                      <w:rFonts w:ascii="宋体" w:hAnsi="宋体" w:cs="仿宋_GB2312" w:hint="eastAsia"/>
                      <w:bCs/>
                      <w:color w:val="000000" w:themeColor="text1"/>
                      <w:szCs w:val="21"/>
                      <w:lang w:val="zh-TW"/>
                    </w:rPr>
                    <w:t>mm，高</w:t>
                  </w:r>
                  <w:r>
                    <w:rPr>
                      <w:rFonts w:ascii="宋体" w:hAnsi="宋体" w:cs="仿宋_GB2312" w:hint="eastAsia"/>
                      <w:bCs/>
                      <w:color w:val="000000" w:themeColor="text1"/>
                      <w:szCs w:val="21"/>
                    </w:rPr>
                    <w:t>7</w:t>
                  </w:r>
                  <w:r>
                    <w:rPr>
                      <w:rFonts w:ascii="宋体" w:hAnsi="宋体" w:cs="仿宋_GB2312" w:hint="eastAsia"/>
                      <w:bCs/>
                      <w:color w:val="000000" w:themeColor="text1"/>
                      <w:szCs w:val="21"/>
                      <w:lang w:val="zh-TW"/>
                    </w:rPr>
                    <w:t>5mm，配套</w:t>
                  </w:r>
                  <w:r>
                    <w:rPr>
                      <w:rFonts w:ascii="宋体" w:hAnsi="宋体" w:cs="仿宋_GB2312" w:hint="eastAsia"/>
                      <w:bCs/>
                      <w:color w:val="000000" w:themeColor="text1"/>
                      <w:szCs w:val="21"/>
                    </w:rPr>
                    <w:t>30～35</w:t>
                  </w:r>
                  <w:r>
                    <w:rPr>
                      <w:rFonts w:ascii="宋体" w:hAnsi="宋体" w:cs="仿宋_GB2312" w:hint="eastAsia"/>
                      <w:bCs/>
                      <w:color w:val="000000" w:themeColor="text1"/>
                      <w:szCs w:val="21"/>
                      <w:lang w:val="zh-TW"/>
                    </w:rPr>
                    <w:t>V直流电源。</w:t>
                  </w:r>
                </w:p>
                <w:p w14:paraId="685EF2E1" w14:textId="77777777" w:rsidR="00D53A09" w:rsidRDefault="00870A8F">
                  <w:pPr>
                    <w:adjustRightInd w:val="0"/>
                    <w:snapToGrid w:val="0"/>
                    <w:spacing w:line="276" w:lineRule="auto"/>
                    <w:contextualSpacing/>
                    <w:rPr>
                      <w:rFonts w:ascii="宋体" w:hAnsi="宋体" w:cs="仿宋_GB2312"/>
                      <w:bCs/>
                      <w:color w:val="000000" w:themeColor="text1"/>
                      <w:szCs w:val="21"/>
                      <w:lang w:val="zh-TW"/>
                    </w:rPr>
                  </w:pPr>
                  <w:r>
                    <w:rPr>
                      <w:rFonts w:ascii="宋体" w:hAnsi="宋体" w:cs="仿宋_GB2312" w:hint="eastAsia"/>
                      <w:bCs/>
                      <w:color w:val="000000" w:themeColor="text1"/>
                      <w:szCs w:val="21"/>
                      <w:lang w:val="zh-TW"/>
                    </w:rPr>
                    <w:t>（2）彩色</w:t>
                  </w:r>
                  <w:proofErr w:type="gramStart"/>
                  <w:r>
                    <w:rPr>
                      <w:rFonts w:ascii="宋体" w:hAnsi="宋体" w:cs="仿宋_GB2312" w:hint="eastAsia"/>
                      <w:bCs/>
                      <w:color w:val="000000" w:themeColor="text1"/>
                      <w:szCs w:val="21"/>
                      <w:lang w:val="zh-TW"/>
                    </w:rPr>
                    <w:t>液晶</w:t>
                  </w:r>
                  <w:r>
                    <w:rPr>
                      <w:rFonts w:ascii="宋体" w:hAnsi="宋体" w:cs="仿宋_GB2312" w:hint="eastAsia"/>
                      <w:bCs/>
                      <w:color w:val="000000" w:themeColor="text1"/>
                      <w:szCs w:val="21"/>
                    </w:rPr>
                    <w:t>双</w:t>
                  </w:r>
                  <w:proofErr w:type="gramEnd"/>
                  <w:r>
                    <w:rPr>
                      <w:rFonts w:ascii="宋体" w:hAnsi="宋体" w:cs="仿宋_GB2312" w:hint="eastAsia"/>
                      <w:bCs/>
                      <w:color w:val="000000" w:themeColor="text1"/>
                      <w:szCs w:val="21"/>
                      <w:lang w:val="zh-TW"/>
                    </w:rPr>
                    <w:t>屏幕，显示内容丰富。</w:t>
                  </w:r>
                </w:p>
                <w:p w14:paraId="1D988ADD" w14:textId="77777777" w:rsidR="00D53A09" w:rsidRDefault="00870A8F">
                  <w:pPr>
                    <w:adjustRightInd w:val="0"/>
                    <w:snapToGrid w:val="0"/>
                    <w:spacing w:line="276" w:lineRule="auto"/>
                    <w:contextualSpacing/>
                    <w:rPr>
                      <w:rFonts w:ascii="宋体" w:hAnsi="宋体" w:cs="仿宋_GB2312"/>
                      <w:bCs/>
                      <w:color w:val="000000" w:themeColor="text1"/>
                      <w:szCs w:val="21"/>
                      <w:lang w:val="zh-TW"/>
                    </w:rPr>
                  </w:pPr>
                  <w:r>
                    <w:rPr>
                      <w:rFonts w:ascii="宋体" w:hAnsi="宋体" w:cs="仿宋_GB2312" w:hint="eastAsia"/>
                      <w:bCs/>
                      <w:color w:val="000000" w:themeColor="text1"/>
                      <w:szCs w:val="21"/>
                      <w:lang w:val="zh-TW"/>
                    </w:rPr>
                    <w:t>（</w:t>
                  </w:r>
                  <w:r>
                    <w:rPr>
                      <w:rFonts w:ascii="宋体" w:hAnsi="宋体" w:cs="仿宋_GB2312" w:hint="eastAsia"/>
                      <w:bCs/>
                      <w:color w:val="000000" w:themeColor="text1"/>
                      <w:szCs w:val="21"/>
                    </w:rPr>
                    <w:t>3</w:t>
                  </w:r>
                  <w:r>
                    <w:rPr>
                      <w:rFonts w:ascii="宋体" w:hAnsi="宋体" w:cs="仿宋_GB2312" w:hint="eastAsia"/>
                      <w:bCs/>
                      <w:color w:val="000000" w:themeColor="text1"/>
                      <w:szCs w:val="21"/>
                      <w:lang w:val="zh-TW"/>
                    </w:rPr>
                    <w:t>）内置多种呼叫铃音，通话音量和铃声音量可自由调节。</w:t>
                  </w:r>
                </w:p>
                <w:p w14:paraId="0014140F" w14:textId="77777777" w:rsidR="00D53A09" w:rsidRDefault="00870A8F">
                  <w:pPr>
                    <w:adjustRightInd w:val="0"/>
                    <w:snapToGrid w:val="0"/>
                    <w:spacing w:line="276" w:lineRule="auto"/>
                    <w:contextualSpacing/>
                    <w:rPr>
                      <w:rFonts w:ascii="宋体" w:hAnsi="宋体" w:cs="仿宋_GB2312"/>
                      <w:bCs/>
                      <w:color w:val="000000" w:themeColor="text1"/>
                      <w:szCs w:val="21"/>
                      <w:lang w:val="zh-TW"/>
                    </w:rPr>
                  </w:pPr>
                  <w:r>
                    <w:rPr>
                      <w:rFonts w:ascii="宋体" w:hAnsi="宋体" w:cs="仿宋_GB2312" w:hint="eastAsia"/>
                      <w:bCs/>
                      <w:color w:val="000000" w:themeColor="text1"/>
                      <w:szCs w:val="21"/>
                      <w:lang w:val="zh-TW"/>
                    </w:rPr>
                    <w:t>（</w:t>
                  </w:r>
                  <w:r>
                    <w:rPr>
                      <w:rFonts w:ascii="宋体" w:hAnsi="宋体" w:cs="仿宋_GB2312" w:hint="eastAsia"/>
                      <w:bCs/>
                      <w:color w:val="000000" w:themeColor="text1"/>
                      <w:szCs w:val="21"/>
                    </w:rPr>
                    <w:t>4</w:t>
                  </w:r>
                  <w:r>
                    <w:rPr>
                      <w:rFonts w:ascii="宋体" w:hAnsi="宋体" w:cs="仿宋_GB2312" w:hint="eastAsia"/>
                      <w:bCs/>
                      <w:color w:val="000000" w:themeColor="text1"/>
                      <w:szCs w:val="21"/>
                      <w:lang w:val="zh-TW"/>
                    </w:rPr>
                    <w:t>）具有免提对讲、重拨功能。</w:t>
                  </w:r>
                </w:p>
                <w:p w14:paraId="1D5239C6" w14:textId="77777777" w:rsidR="00D53A09" w:rsidRDefault="00870A8F">
                  <w:pPr>
                    <w:adjustRightInd w:val="0"/>
                    <w:snapToGrid w:val="0"/>
                    <w:spacing w:line="276" w:lineRule="auto"/>
                    <w:contextualSpacing/>
                    <w:rPr>
                      <w:rFonts w:ascii="宋体" w:hAnsi="宋体" w:cs="仿宋_GB2312"/>
                      <w:bCs/>
                      <w:color w:val="000000" w:themeColor="text1"/>
                      <w:szCs w:val="21"/>
                      <w:lang w:val="zh-TW"/>
                    </w:rPr>
                  </w:pPr>
                  <w:r>
                    <w:rPr>
                      <w:rFonts w:ascii="宋体" w:hAnsi="宋体" w:cs="仿宋_GB2312" w:hint="eastAsia"/>
                      <w:bCs/>
                      <w:color w:val="000000" w:themeColor="text1"/>
                      <w:szCs w:val="21"/>
                      <w:lang w:val="zh-TW"/>
                    </w:rPr>
                    <w:t>（</w:t>
                  </w:r>
                  <w:r>
                    <w:rPr>
                      <w:rFonts w:ascii="宋体" w:hAnsi="宋体" w:cs="仿宋_GB2312" w:hint="eastAsia"/>
                      <w:bCs/>
                      <w:color w:val="000000" w:themeColor="text1"/>
                      <w:szCs w:val="21"/>
                    </w:rPr>
                    <w:t>5</w:t>
                  </w:r>
                  <w:r>
                    <w:rPr>
                      <w:rFonts w:ascii="宋体" w:hAnsi="宋体" w:cs="仿宋_GB2312" w:hint="eastAsia"/>
                      <w:bCs/>
                      <w:color w:val="000000" w:themeColor="text1"/>
                      <w:szCs w:val="21"/>
                      <w:lang w:val="zh-TW"/>
                    </w:rPr>
                    <w:t>）具有住户呼叫、门口机呼叫、远程开锁、数据记录查询等功能。</w:t>
                  </w:r>
                </w:p>
                <w:p w14:paraId="767F2EDA"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6、室内机2台：</w:t>
                  </w:r>
                </w:p>
                <w:p w14:paraId="08356B71"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（1）、4寸白色，超薄免提式，彩色液晶屏幕，配套安装挂板。</w:t>
                  </w:r>
                </w:p>
                <w:p w14:paraId="0467867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（2）、具备可视对讲、监视、呼叫管理中心机、收听留言等功能。</w:t>
                  </w:r>
                </w:p>
                <w:p w14:paraId="129EA12F"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hint="eastAsia"/>
                      <w:b/>
                      <w:color w:val="000000" w:themeColor="text1"/>
                      <w:szCs w:val="21"/>
                    </w:rPr>
                    <w:t>7、层间适配器2台：</w:t>
                  </w:r>
                </w:p>
                <w:p w14:paraId="6A9A37A7"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（1）、长</w:t>
                  </w:r>
                  <w:r>
                    <w:rPr>
                      <w:rFonts w:ascii="宋体" w:hAnsi="宋体" w:hint="eastAsia"/>
                      <w:bCs/>
                      <w:color w:val="000000" w:themeColor="text1"/>
                      <w:szCs w:val="21"/>
                    </w:rPr>
                    <w:t>≥</w:t>
                  </w:r>
                  <w:r>
                    <w:rPr>
                      <w:rFonts w:ascii="宋体" w:hAnsi="宋体" w:cs="仿宋_GB2312" w:hint="eastAsia"/>
                      <w:bCs/>
                      <w:color w:val="000000" w:themeColor="text1"/>
                      <w:szCs w:val="21"/>
                    </w:rPr>
                    <w:t>173mm，宽</w:t>
                  </w:r>
                  <w:r>
                    <w:rPr>
                      <w:rFonts w:ascii="宋体" w:hAnsi="宋体" w:hint="eastAsia"/>
                      <w:bCs/>
                      <w:color w:val="000000" w:themeColor="text1"/>
                      <w:szCs w:val="21"/>
                    </w:rPr>
                    <w:t>≥</w:t>
                  </w:r>
                  <w:r>
                    <w:rPr>
                      <w:rFonts w:ascii="宋体" w:hAnsi="宋体" w:cs="仿宋_GB2312" w:hint="eastAsia"/>
                      <w:bCs/>
                      <w:color w:val="000000" w:themeColor="text1"/>
                      <w:szCs w:val="21"/>
                    </w:rPr>
                    <w:t>123mm，高</w:t>
                  </w:r>
                  <w:r>
                    <w:rPr>
                      <w:rFonts w:ascii="宋体" w:hAnsi="宋体" w:hint="eastAsia"/>
                      <w:bCs/>
                      <w:color w:val="000000" w:themeColor="text1"/>
                      <w:szCs w:val="21"/>
                    </w:rPr>
                    <w:t>≥</w:t>
                  </w:r>
                  <w:r>
                    <w:rPr>
                      <w:rFonts w:ascii="宋体" w:hAnsi="宋体" w:cs="仿宋_GB2312" w:hint="eastAsia"/>
                      <w:bCs/>
                      <w:color w:val="000000" w:themeColor="text1"/>
                      <w:szCs w:val="21"/>
                    </w:rPr>
                    <w:t>30mm，可支持连接4台室内分机。</w:t>
                  </w:r>
                </w:p>
                <w:p w14:paraId="3955E89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（2）、具有系统解码、线路保护、视频分配、信号隔离等作用。</w:t>
                  </w:r>
                </w:p>
                <w:p w14:paraId="2FC9E545" w14:textId="77777777" w:rsidR="00D53A09" w:rsidRDefault="00870A8F">
                  <w:pPr>
                    <w:adjustRightInd w:val="0"/>
                    <w:snapToGrid w:val="0"/>
                    <w:spacing w:line="276" w:lineRule="auto"/>
                    <w:contextualSpacing/>
                    <w:rPr>
                      <w:rFonts w:ascii="宋体" w:hAnsi="宋体"/>
                      <w:b/>
                      <w:color w:val="000000" w:themeColor="text1"/>
                      <w:szCs w:val="21"/>
                    </w:rPr>
                  </w:pPr>
                  <w:r>
                    <w:rPr>
                      <w:rFonts w:ascii="宋体" w:hAnsi="宋体" w:hint="eastAsia"/>
                      <w:b/>
                      <w:color w:val="000000" w:themeColor="text1"/>
                      <w:szCs w:val="21"/>
                    </w:rPr>
                    <w:t>三、设备性能要求：</w:t>
                  </w:r>
                </w:p>
                <w:p w14:paraId="6F6D42C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1、要求实</w:t>
                  </w:r>
                  <w:proofErr w:type="gramStart"/>
                  <w:r>
                    <w:rPr>
                      <w:rFonts w:ascii="宋体" w:hAnsi="宋体" w:cs="仿宋_GB2312" w:hint="eastAsia"/>
                      <w:bCs/>
                      <w:color w:val="000000" w:themeColor="text1"/>
                      <w:szCs w:val="21"/>
                    </w:rPr>
                    <w:t>训</w:t>
                  </w:r>
                  <w:proofErr w:type="gramEnd"/>
                  <w:r>
                    <w:rPr>
                      <w:rFonts w:ascii="宋体" w:hAnsi="宋体" w:cs="仿宋_GB2312" w:hint="eastAsia"/>
                      <w:bCs/>
                      <w:color w:val="000000" w:themeColor="text1"/>
                      <w:szCs w:val="21"/>
                    </w:rPr>
                    <w:t>装置安装全套可视对讲系统，通电后就能正常工作，适合学生进行认知与技术原理演示。</w:t>
                  </w:r>
                </w:p>
                <w:p w14:paraId="4DA8E89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2、要求设备精选可视对讲的关键技术，并把这些技术与工程实际应用结合在实</w:t>
                  </w:r>
                  <w:proofErr w:type="gramStart"/>
                  <w:r>
                    <w:rPr>
                      <w:rFonts w:ascii="宋体" w:hAnsi="宋体" w:cs="仿宋_GB2312" w:hint="eastAsia"/>
                      <w:bCs/>
                      <w:color w:val="000000" w:themeColor="text1"/>
                      <w:szCs w:val="21"/>
                    </w:rPr>
                    <w:t>训教学</w:t>
                  </w:r>
                  <w:proofErr w:type="gramEnd"/>
                  <w:r>
                    <w:rPr>
                      <w:rFonts w:ascii="宋体" w:hAnsi="宋体" w:cs="仿宋_GB2312" w:hint="eastAsia"/>
                      <w:bCs/>
                      <w:color w:val="000000" w:themeColor="text1"/>
                      <w:szCs w:val="21"/>
                    </w:rPr>
                    <w:t>中，进行可视对讲系统的技术原理学习和工程实践操作实训。</w:t>
                  </w:r>
                </w:p>
                <w:p w14:paraId="63F10B7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3、要求设备不仅有硬件设备的安装与</w:t>
                  </w:r>
                  <w:proofErr w:type="gramStart"/>
                  <w:r>
                    <w:rPr>
                      <w:rFonts w:ascii="宋体" w:hAnsi="宋体" w:cs="仿宋_GB2312" w:hint="eastAsia"/>
                      <w:bCs/>
                      <w:color w:val="000000" w:themeColor="text1"/>
                      <w:szCs w:val="21"/>
                    </w:rPr>
                    <w:t>端接实训</w:t>
                  </w:r>
                  <w:proofErr w:type="gramEnd"/>
                  <w:r>
                    <w:rPr>
                      <w:rFonts w:ascii="宋体" w:hAnsi="宋体" w:cs="仿宋_GB2312" w:hint="eastAsia"/>
                      <w:bCs/>
                      <w:color w:val="000000" w:themeColor="text1"/>
                      <w:szCs w:val="21"/>
                    </w:rPr>
                    <w:t>，也有系统的设置和调试实训。</w:t>
                  </w:r>
                </w:p>
                <w:p w14:paraId="315240DB"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4、要求设备搭建完整的楼宇可视对讲系统，对真实的工程环境进行真实模拟，使学生全面掌握工程施工技术。</w:t>
                  </w:r>
                </w:p>
                <w:p w14:paraId="3B8EDCDD"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5、要求实</w:t>
                  </w:r>
                  <w:proofErr w:type="gramStart"/>
                  <w:r>
                    <w:rPr>
                      <w:rFonts w:ascii="宋体" w:hAnsi="宋体" w:cs="仿宋_GB2312" w:hint="eastAsia"/>
                      <w:bCs/>
                      <w:color w:val="000000" w:themeColor="text1"/>
                      <w:szCs w:val="21"/>
                    </w:rPr>
                    <w:t>训</w:t>
                  </w:r>
                  <w:proofErr w:type="gramEnd"/>
                  <w:r>
                    <w:rPr>
                      <w:rFonts w:ascii="宋体" w:hAnsi="宋体" w:cs="仿宋_GB2312" w:hint="eastAsia"/>
                      <w:bCs/>
                      <w:color w:val="000000" w:themeColor="text1"/>
                      <w:szCs w:val="21"/>
                    </w:rPr>
                    <w:t>装置具有工程实际应用安装和调试功能，可以把外挂的层间分配器和室内机拆下，安装到附近的房间实际使用；也可以把管理中心机移到办公室实际应用。</w:t>
                  </w:r>
                </w:p>
                <w:p w14:paraId="72BBD2D0"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6、要求设备增加网络线制作与测量实训装置，能进行网络布线基本技能实训。</w:t>
                  </w:r>
                </w:p>
                <w:p w14:paraId="2A936F2C"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7、要求设备增加电工</w:t>
                  </w:r>
                  <w:proofErr w:type="gramStart"/>
                  <w:r>
                    <w:rPr>
                      <w:rFonts w:ascii="宋体" w:hAnsi="宋体" w:cs="仿宋_GB2312" w:hint="eastAsia"/>
                      <w:bCs/>
                      <w:color w:val="000000" w:themeColor="text1"/>
                      <w:szCs w:val="21"/>
                    </w:rPr>
                    <w:t>压接实训</w:t>
                  </w:r>
                  <w:proofErr w:type="gramEnd"/>
                  <w:r>
                    <w:rPr>
                      <w:rFonts w:ascii="宋体" w:hAnsi="宋体" w:cs="仿宋_GB2312" w:hint="eastAsia"/>
                      <w:bCs/>
                      <w:color w:val="000000" w:themeColor="text1"/>
                      <w:szCs w:val="21"/>
                    </w:rPr>
                    <w:t>装置，能进行电工压</w:t>
                  </w:r>
                  <w:proofErr w:type="gramStart"/>
                  <w:r>
                    <w:rPr>
                      <w:rFonts w:ascii="宋体" w:hAnsi="宋体" w:cs="仿宋_GB2312" w:hint="eastAsia"/>
                      <w:bCs/>
                      <w:color w:val="000000" w:themeColor="text1"/>
                      <w:szCs w:val="21"/>
                    </w:rPr>
                    <w:t>接基本</w:t>
                  </w:r>
                  <w:proofErr w:type="gramEnd"/>
                  <w:r>
                    <w:rPr>
                      <w:rFonts w:ascii="宋体" w:hAnsi="宋体" w:cs="仿宋_GB2312" w:hint="eastAsia"/>
                      <w:bCs/>
                      <w:color w:val="000000" w:themeColor="text1"/>
                      <w:szCs w:val="21"/>
                    </w:rPr>
                    <w:t>技能实训。</w:t>
                  </w:r>
                </w:p>
                <w:p w14:paraId="751CBD5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lastRenderedPageBreak/>
                    <w:t>8、开放式机架结构，落地安装，立式操作，稳定实用，节约空间。</w:t>
                  </w:r>
                </w:p>
                <w:p w14:paraId="6A983141" w14:textId="77777777" w:rsidR="00D53A09" w:rsidRDefault="00870A8F">
                  <w:pPr>
                    <w:spacing w:line="276" w:lineRule="auto"/>
                    <w:rPr>
                      <w:rFonts w:ascii="宋体" w:hAnsi="宋体"/>
                      <w:b/>
                      <w:color w:val="000000" w:themeColor="text1"/>
                      <w:szCs w:val="21"/>
                    </w:rPr>
                  </w:pPr>
                  <w:r>
                    <w:rPr>
                      <w:rFonts w:ascii="宋体" w:hAnsi="宋体" w:hint="eastAsia"/>
                      <w:b/>
                      <w:color w:val="000000" w:themeColor="text1"/>
                      <w:szCs w:val="21"/>
                    </w:rPr>
                    <w:t>四、备注：</w:t>
                  </w:r>
                </w:p>
                <w:p w14:paraId="6BA6809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1、以上设备规格尺寸，仅供参考，但是投标不得低于此参数要求。</w:t>
                  </w:r>
                </w:p>
                <w:p w14:paraId="6DA1572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w:t>
                  </w:r>
                  <w:r>
                    <w:rPr>
                      <w:rFonts w:ascii="宋体" w:hAnsi="宋体" w:hint="eastAsia"/>
                      <w:bCs/>
                      <w:color w:val="000000" w:themeColor="text1"/>
                      <w:sz w:val="22"/>
                      <w:lang w:bidi="th-TH"/>
                    </w:rPr>
                    <w:t>可视对讲系统实训装置</w:t>
                  </w:r>
                  <w:r>
                    <w:rPr>
                      <w:rFonts w:ascii="宋体" w:hAnsi="宋体" w:cs="仿宋_GB2312" w:hint="eastAsia"/>
                      <w:bCs/>
                      <w:color w:val="000000" w:themeColor="text1"/>
                      <w:szCs w:val="21"/>
                    </w:rPr>
                    <w:t>为实训室技能训练的重要组成部分，为一体化教学实训设备，仅对单个配置响应无效，必须整体响应，投标人必须提供产品照片、整体设备彩页。</w:t>
                  </w:r>
                </w:p>
                <w:p w14:paraId="619A96FD"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3、标注</w:t>
                  </w:r>
                  <w:r>
                    <w:rPr>
                      <w:rFonts w:hint="eastAsia"/>
                      <w:bCs/>
                      <w:color w:val="000000" w:themeColor="text1"/>
                      <w:szCs w:val="21"/>
                    </w:rPr>
                    <w:t>“▲”号</w:t>
                  </w:r>
                  <w:r>
                    <w:rPr>
                      <w:rFonts w:ascii="宋体" w:hAnsi="宋体" w:cs="仿宋_GB2312" w:hint="eastAsia"/>
                      <w:bCs/>
                      <w:color w:val="000000" w:themeColor="text1"/>
                      <w:szCs w:val="21"/>
                    </w:rPr>
                    <w:t>为实质响应参数，投标人必须做出实质性响应，不满足或者低于该要求均为无效响应。</w:t>
                  </w:r>
                </w:p>
                <w:p w14:paraId="029F5DED"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▲4、为保证理论教学与实训操作统一性，产品需配套有以本产品为平台开发的可视对讲专业教材、教学活动、教学课件，投标现场提供教材样书、教学活动或者教材开发计划书。</w:t>
                  </w:r>
                </w:p>
                <w:p w14:paraId="36E303CC" w14:textId="77777777" w:rsidR="00D53A09" w:rsidRDefault="00870A8F">
                  <w:pPr>
                    <w:spacing w:line="276" w:lineRule="auto"/>
                    <w:rPr>
                      <w:rFonts w:ascii="宋体" w:hAnsi="宋体" w:cs="仿宋_GB2312"/>
                      <w:bCs/>
                      <w:color w:val="000000" w:themeColor="text1"/>
                      <w:szCs w:val="21"/>
                    </w:rPr>
                  </w:pPr>
                  <w:r>
                    <w:rPr>
                      <w:rFonts w:ascii="宋体" w:hAnsi="宋体" w:cs="仿宋_GB2312"/>
                      <w:bCs/>
                      <w:color w:val="000000" w:themeColor="text1"/>
                      <w:szCs w:val="21"/>
                    </w:rPr>
                    <w:t>5</w:t>
                  </w:r>
                  <w:r>
                    <w:rPr>
                      <w:rFonts w:ascii="宋体" w:hAnsi="宋体" w:cs="仿宋_GB2312" w:hint="eastAsia"/>
                      <w:bCs/>
                      <w:color w:val="000000" w:themeColor="text1"/>
                      <w:szCs w:val="21"/>
                    </w:rPr>
                    <w:t>、所投产品如涉及国家专利等知识产权，需提供专利权人出具的专利授权书，加盖公章。</w:t>
                  </w:r>
                </w:p>
              </w:tc>
              <w:tc>
                <w:tcPr>
                  <w:tcW w:w="709" w:type="dxa"/>
                  <w:tcBorders>
                    <w:top w:val="single" w:sz="4" w:space="0" w:color="000000"/>
                    <w:left w:val="single" w:sz="4" w:space="0" w:color="000000"/>
                    <w:bottom w:val="single" w:sz="4" w:space="0" w:color="000000"/>
                    <w:right w:val="single" w:sz="4" w:space="0" w:color="000000"/>
                  </w:tcBorders>
                  <w:vAlign w:val="center"/>
                </w:tcPr>
                <w:p w14:paraId="3E157384"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98" w:type="dxa"/>
                  <w:tcBorders>
                    <w:top w:val="single" w:sz="4" w:space="0" w:color="000000"/>
                    <w:left w:val="single" w:sz="4" w:space="0" w:color="000000"/>
                    <w:bottom w:val="single" w:sz="4" w:space="0" w:color="000000"/>
                    <w:right w:val="single" w:sz="4" w:space="0" w:color="000000"/>
                  </w:tcBorders>
                  <w:vAlign w:val="center"/>
                </w:tcPr>
                <w:p w14:paraId="57FD6798"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D53A09" w14:paraId="3F0D39C2"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4438150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368ADC52" w14:textId="77777777" w:rsidR="00D53A09" w:rsidRDefault="00870A8F">
                  <w:pPr>
                    <w:widowControl/>
                    <w:spacing w:line="360" w:lineRule="exact"/>
                    <w:jc w:val="center"/>
                    <w:textAlignment w:val="center"/>
                    <w:rPr>
                      <w:rFonts w:ascii="宋体" w:hAnsi="宋体"/>
                      <w:bCs/>
                      <w:color w:val="000000" w:themeColor="text1"/>
                      <w:szCs w:val="21"/>
                      <w:lang w:val="zh-TW"/>
                    </w:rPr>
                  </w:pPr>
                  <w:r>
                    <w:rPr>
                      <w:rFonts w:ascii="宋体" w:hAnsi="宋体"/>
                      <w:bCs/>
                      <w:color w:val="000000" w:themeColor="text1"/>
                      <w:szCs w:val="21"/>
                      <w:lang w:val="zh-TW"/>
                    </w:rPr>
                    <w:t>第二代网络配线实训装置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08331387"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
                      <w:color w:val="000000" w:themeColor="text1"/>
                      <w:szCs w:val="21"/>
                    </w:rPr>
                    <w:t>一、产品规格：</w:t>
                  </w:r>
                  <w:r>
                    <w:rPr>
                      <w:rFonts w:ascii="宋体" w:hAnsi="宋体" w:cs="仿宋_GB2312"/>
                      <w:bCs/>
                      <w:color w:val="000000" w:themeColor="text1"/>
                      <w:szCs w:val="21"/>
                    </w:rPr>
                    <w:t>长≥600mm，宽≥500m，高≥1800mm；</w:t>
                  </w:r>
                </w:p>
                <w:p w14:paraId="2A80DE70"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b/>
                      <w:color w:val="000000" w:themeColor="text1"/>
                      <w:szCs w:val="21"/>
                    </w:rPr>
                    <w:t>二、产品结构及配置：</w:t>
                  </w:r>
                </w:p>
                <w:p w14:paraId="2CE2319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
                      <w:color w:val="000000" w:themeColor="text1"/>
                      <w:szCs w:val="21"/>
                    </w:rPr>
                    <w:t>▲1、全钢结构实训操作平台1台：</w:t>
                  </w:r>
                  <w:r>
                    <w:rPr>
                      <w:rFonts w:ascii="宋体" w:hAnsi="宋体" w:cs="仿宋_GB2312"/>
                      <w:bCs/>
                      <w:color w:val="000000" w:themeColor="text1"/>
                      <w:szCs w:val="21"/>
                    </w:rPr>
                    <w:t>全钢结构，钢板厚度2mm。</w:t>
                  </w:r>
                </w:p>
                <w:p w14:paraId="7C959C49"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1-1、实训平台底座1个：长≥600mm，宽≥500mm，高≥100mm；全钢结构，酸洗喷塑防锈处理。</w:t>
                  </w:r>
                </w:p>
                <w:p w14:paraId="12999755"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1-2、</w:t>
                  </w:r>
                  <w:proofErr w:type="gramStart"/>
                  <w:r>
                    <w:rPr>
                      <w:rFonts w:ascii="宋体" w:hAnsi="宋体" w:cs="仿宋_GB2312"/>
                      <w:bCs/>
                      <w:color w:val="000000" w:themeColor="text1"/>
                      <w:szCs w:val="21"/>
                    </w:rPr>
                    <w:t>实训台立柱</w:t>
                  </w:r>
                  <w:proofErr w:type="gramEnd"/>
                  <w:r>
                    <w:rPr>
                      <w:rFonts w:ascii="宋体" w:hAnsi="宋体" w:cs="仿宋_GB2312"/>
                      <w:bCs/>
                      <w:color w:val="000000" w:themeColor="text1"/>
                      <w:szCs w:val="21"/>
                    </w:rPr>
                    <w:t>2个：长≥1700mm，宽≥300mm，高≥75mm；全钢结构，内置直径25毫米穿线孔。立柱两侧均匀布置标准U设备安装孔。</w:t>
                  </w:r>
                </w:p>
                <w:p w14:paraId="294F404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1-3、实训台顶帽1个：长≥530mm，宽≥300mm，高≥90mm；全钢结构，酸洗喷塑防锈处理。丝网印刷产品标示。</w:t>
                  </w:r>
                </w:p>
                <w:p w14:paraId="606146DE"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1-4、材料托盘1个：长≥485mm，宽≥295mm；全钢结构，酸洗喷塑防锈处理。</w:t>
                  </w:r>
                </w:p>
                <w:p w14:paraId="0EE8AE82"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2、配置有24口模块式屏蔽网络配线架1个，24口非屏蔽网络配线架1个，110型通信跳线架2个，110型通信跳线架5对连接块40个，25口RJ45语音配线架1个，19寸1U PDU电源插座1个。</w:t>
                  </w:r>
                </w:p>
                <w:p w14:paraId="0F7B6E5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
                      <w:color w:val="000000" w:themeColor="text1"/>
                      <w:szCs w:val="21"/>
                    </w:rPr>
                    <w:t>▲</w:t>
                  </w:r>
                  <w:r>
                    <w:rPr>
                      <w:rFonts w:ascii="宋体" w:hAnsi="宋体" w:cs="仿宋_GB2312"/>
                      <w:b/>
                      <w:bCs/>
                      <w:color w:val="000000" w:themeColor="text1"/>
                      <w:szCs w:val="21"/>
                    </w:rPr>
                    <w:t>3、配置网络压接线实验仪1台：</w:t>
                  </w:r>
                  <w:r>
                    <w:rPr>
                      <w:rFonts w:ascii="宋体" w:hAnsi="宋体" w:cs="仿宋_GB2312"/>
                      <w:bCs/>
                      <w:color w:val="000000" w:themeColor="text1"/>
                      <w:szCs w:val="21"/>
                    </w:rPr>
                    <w:t>要求实验仪能直观水平显示全部端接情况（≥100个指示灯）。每台设备具有同时端接6根双绞线（或25对大对数电缆）两端功能，</w:t>
                  </w:r>
                  <w:proofErr w:type="gramStart"/>
                  <w:r>
                    <w:rPr>
                      <w:rFonts w:ascii="宋体" w:hAnsi="宋体" w:cs="仿宋_GB2312"/>
                      <w:bCs/>
                      <w:color w:val="000000" w:themeColor="text1"/>
                      <w:szCs w:val="21"/>
                    </w:rPr>
                    <w:t>且每芯线</w:t>
                  </w:r>
                  <w:proofErr w:type="gramEnd"/>
                  <w:r>
                    <w:rPr>
                      <w:rFonts w:ascii="宋体" w:hAnsi="宋体" w:cs="仿宋_GB2312"/>
                      <w:bCs/>
                      <w:color w:val="000000" w:themeColor="text1"/>
                      <w:szCs w:val="21"/>
                    </w:rPr>
                    <w:t>端接有对应的指示灯直观和持续显示电气连接状况和线序。能够直观判断6根双绞线（或25对大对数电缆）跨接、反接、短路、断路等各种故障。</w:t>
                  </w:r>
                </w:p>
                <w:p w14:paraId="0D45EE62"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
                      <w:color w:val="000000" w:themeColor="text1"/>
                      <w:szCs w:val="21"/>
                    </w:rPr>
                    <w:t>▲4、配置网络跳线测试仪1台：</w:t>
                  </w:r>
                  <w:r>
                    <w:rPr>
                      <w:rFonts w:ascii="宋体" w:hAnsi="宋体" w:cs="仿宋_GB2312"/>
                      <w:bCs/>
                      <w:color w:val="000000" w:themeColor="text1"/>
                      <w:szCs w:val="21"/>
                    </w:rPr>
                    <w:t>实验仪共有72个水平指示灯分为36组，同时水平显示</w:t>
                  </w:r>
                  <w:r>
                    <w:rPr>
                      <w:rFonts w:ascii="宋体" w:hAnsi="宋体" w:cs="仿宋_GB2312"/>
                      <w:bCs/>
                      <w:color w:val="000000" w:themeColor="text1"/>
                      <w:szCs w:val="21"/>
                    </w:rPr>
                    <w:lastRenderedPageBreak/>
                    <w:t>4根屏蔽跳线全部端接</w:t>
                  </w:r>
                  <w:proofErr w:type="gramStart"/>
                  <w:r>
                    <w:rPr>
                      <w:rFonts w:ascii="宋体" w:hAnsi="宋体" w:cs="仿宋_GB2312"/>
                      <w:bCs/>
                      <w:color w:val="000000" w:themeColor="text1"/>
                      <w:szCs w:val="21"/>
                    </w:rPr>
                    <w:t>和线序情况</w:t>
                  </w:r>
                  <w:proofErr w:type="gramEnd"/>
                  <w:r>
                    <w:rPr>
                      <w:rFonts w:ascii="宋体" w:hAnsi="宋体" w:cs="仿宋_GB2312"/>
                      <w:bCs/>
                      <w:color w:val="000000" w:themeColor="text1"/>
                      <w:szCs w:val="21"/>
                    </w:rPr>
                    <w:t>，能够同时测量4根屏蔽网络跳线，每根屏蔽跳线对应9组18个水平指示灯直观和持续显示两端RJ45屏蔽接头端</w:t>
                  </w:r>
                  <w:proofErr w:type="gramStart"/>
                  <w:r>
                    <w:rPr>
                      <w:rFonts w:ascii="宋体" w:hAnsi="宋体" w:cs="仿宋_GB2312"/>
                      <w:bCs/>
                      <w:color w:val="000000" w:themeColor="text1"/>
                      <w:szCs w:val="21"/>
                    </w:rPr>
                    <w:t>接状况</w:t>
                  </w:r>
                  <w:proofErr w:type="gramEnd"/>
                  <w:r>
                    <w:rPr>
                      <w:rFonts w:ascii="宋体" w:hAnsi="宋体" w:cs="仿宋_GB2312"/>
                      <w:bCs/>
                      <w:color w:val="000000" w:themeColor="text1"/>
                      <w:szCs w:val="21"/>
                    </w:rPr>
                    <w:t>和线序，显示跨接、反接、短路、断路等故障。</w:t>
                  </w:r>
                </w:p>
                <w:p w14:paraId="4ED6DE19" w14:textId="77777777" w:rsidR="00D53A09" w:rsidRDefault="00870A8F">
                  <w:pPr>
                    <w:adjustRightInd w:val="0"/>
                    <w:snapToGrid w:val="0"/>
                    <w:spacing w:line="276" w:lineRule="auto"/>
                    <w:contextualSpacing/>
                    <w:rPr>
                      <w:rFonts w:ascii="宋体" w:hAnsi="宋体" w:cs="仿宋_GB2312"/>
                      <w:b/>
                      <w:color w:val="000000" w:themeColor="text1"/>
                      <w:szCs w:val="21"/>
                    </w:rPr>
                  </w:pPr>
                  <w:r>
                    <w:rPr>
                      <w:rFonts w:ascii="宋体" w:hAnsi="宋体" w:cs="仿宋_GB2312"/>
                      <w:b/>
                      <w:color w:val="000000" w:themeColor="text1"/>
                      <w:szCs w:val="21"/>
                    </w:rPr>
                    <w:t>三、实训功能：</w:t>
                  </w:r>
                </w:p>
                <w:p w14:paraId="24133D46"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（1）设备必须能够进行网络双绞线和大对数电缆配线</w:t>
                  </w:r>
                  <w:proofErr w:type="gramStart"/>
                  <w:r>
                    <w:rPr>
                      <w:rFonts w:ascii="宋体" w:hAnsi="宋体" w:cs="仿宋_GB2312"/>
                      <w:bCs/>
                      <w:color w:val="000000" w:themeColor="text1"/>
                      <w:szCs w:val="21"/>
                    </w:rPr>
                    <w:t>端接实训</w:t>
                  </w:r>
                  <w:proofErr w:type="gramEnd"/>
                  <w:r>
                    <w:rPr>
                      <w:rFonts w:ascii="宋体" w:hAnsi="宋体" w:cs="仿宋_GB2312"/>
                      <w:bCs/>
                      <w:color w:val="000000" w:themeColor="text1"/>
                      <w:szCs w:val="21"/>
                    </w:rPr>
                    <w:t>，每台设备每次端接6根双绞线或者1根25 对大对数电缆链路的两端，每根双绞线两端各端接线8次，每次实训每人端接线100次。</w:t>
                  </w:r>
                  <w:proofErr w:type="gramStart"/>
                  <w:r>
                    <w:rPr>
                      <w:rFonts w:ascii="宋体" w:hAnsi="宋体" w:cs="仿宋_GB2312"/>
                      <w:bCs/>
                      <w:color w:val="000000" w:themeColor="text1"/>
                      <w:szCs w:val="21"/>
                    </w:rPr>
                    <w:t>每芯线</w:t>
                  </w:r>
                  <w:proofErr w:type="gramEnd"/>
                  <w:r>
                    <w:rPr>
                      <w:rFonts w:ascii="宋体" w:hAnsi="宋体" w:cs="仿宋_GB2312"/>
                      <w:bCs/>
                      <w:color w:val="000000" w:themeColor="text1"/>
                      <w:szCs w:val="21"/>
                    </w:rPr>
                    <w:t>端接有对应的指示灯直观和持续显示端接连</w:t>
                  </w:r>
                  <w:proofErr w:type="gramStart"/>
                  <w:r>
                    <w:rPr>
                      <w:rFonts w:ascii="宋体" w:hAnsi="宋体" w:cs="仿宋_GB2312"/>
                      <w:bCs/>
                      <w:color w:val="000000" w:themeColor="text1"/>
                      <w:szCs w:val="21"/>
                    </w:rPr>
                    <w:t>接状况</w:t>
                  </w:r>
                  <w:proofErr w:type="gramEnd"/>
                  <w:r>
                    <w:rPr>
                      <w:rFonts w:ascii="宋体" w:hAnsi="宋体" w:cs="仿宋_GB2312"/>
                      <w:bCs/>
                      <w:color w:val="000000" w:themeColor="text1"/>
                      <w:szCs w:val="21"/>
                    </w:rPr>
                    <w:t>和线序，共有100个指示灯分50组，同时显示6根双绞线或者1根25对大对数电缆链路的全部端接情况，能够直观判断网络双绞线或者大对数电缆链路的跨接、反接、短路、断路等故障。</w:t>
                  </w:r>
                </w:p>
                <w:p w14:paraId="11227841"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（2）能够制作和测量4根网络跳线（屏蔽和非屏蔽），对应指示灯显示两端RJ45接头的压接线端接连</w:t>
                  </w:r>
                  <w:proofErr w:type="gramStart"/>
                  <w:r>
                    <w:rPr>
                      <w:rFonts w:ascii="宋体" w:hAnsi="宋体" w:cs="仿宋_GB2312"/>
                      <w:bCs/>
                      <w:color w:val="000000" w:themeColor="text1"/>
                      <w:szCs w:val="21"/>
                    </w:rPr>
                    <w:t>接状况</w:t>
                  </w:r>
                  <w:proofErr w:type="gramEnd"/>
                  <w:r>
                    <w:rPr>
                      <w:rFonts w:ascii="宋体" w:hAnsi="宋体" w:cs="仿宋_GB2312"/>
                      <w:bCs/>
                      <w:color w:val="000000" w:themeColor="text1"/>
                      <w:szCs w:val="21"/>
                    </w:rPr>
                    <w:t>和线序，每根跳线对应9组18个指示灯直观和持续显示连接状况和线序，共有72个指示灯分为36组，同时显示4根跳线的</w:t>
                  </w:r>
                  <w:proofErr w:type="gramStart"/>
                  <w:r>
                    <w:rPr>
                      <w:rFonts w:ascii="宋体" w:hAnsi="宋体" w:cs="仿宋_GB2312"/>
                      <w:bCs/>
                      <w:color w:val="000000" w:themeColor="text1"/>
                      <w:szCs w:val="21"/>
                    </w:rPr>
                    <w:t>全部线序情况</w:t>
                  </w:r>
                  <w:proofErr w:type="gramEnd"/>
                  <w:r>
                    <w:rPr>
                      <w:rFonts w:ascii="宋体" w:hAnsi="宋体" w:cs="仿宋_GB2312"/>
                      <w:bCs/>
                      <w:color w:val="000000" w:themeColor="text1"/>
                      <w:szCs w:val="21"/>
                    </w:rPr>
                    <w:t>，其中每根屏蔽跳线对应2个指示灯显示屏蔽层连接状况，能够直观判断铜缆的跨接、反接、短路、断路等故障。</w:t>
                  </w:r>
                </w:p>
                <w:p w14:paraId="726C1693"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（3）能够进行25对大对数电缆的端接原理和技能实训。</w:t>
                  </w:r>
                </w:p>
                <w:p w14:paraId="37AAF1C0"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（4）能够进行25对大对数电缆永久链路的搭建与测试技能实训。</w:t>
                  </w:r>
                </w:p>
                <w:p w14:paraId="34091F67"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（5）能够进行五类屏蔽网络模块端接原理和技能实训。</w:t>
                  </w:r>
                </w:p>
                <w:p w14:paraId="5D06854A"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（6）能够进行五类屏蔽配线架端接原理和技能实训。</w:t>
                  </w:r>
                </w:p>
                <w:p w14:paraId="5E343DAD"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（7）能够进行25口语音配线架端接原理和技能实训。</w:t>
                  </w:r>
                </w:p>
                <w:p w14:paraId="152EEEDE"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（8）设备两侧立柱必须预设18个Φ25穿线孔，</w:t>
                  </w:r>
                  <w:proofErr w:type="gramStart"/>
                  <w:r>
                    <w:rPr>
                      <w:rFonts w:ascii="宋体" w:hAnsi="宋体" w:cs="仿宋_GB2312"/>
                      <w:bCs/>
                      <w:color w:val="000000" w:themeColor="text1"/>
                      <w:szCs w:val="21"/>
                    </w:rPr>
                    <w:t>顶冒预设</w:t>
                  </w:r>
                  <w:proofErr w:type="gramEnd"/>
                  <w:r>
                    <w:rPr>
                      <w:rFonts w:ascii="宋体" w:hAnsi="宋体" w:cs="仿宋_GB2312"/>
                      <w:bCs/>
                      <w:color w:val="000000" w:themeColor="text1"/>
                      <w:szCs w:val="21"/>
                    </w:rPr>
                    <w:t>5个Φ25穿线孔。能够实现PVC管/钢管暗埋穿线模拟实训功能。</w:t>
                  </w:r>
                </w:p>
                <w:p w14:paraId="448E6608"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（9）开放式立柱必须具有桥架布线实</w:t>
                  </w:r>
                  <w:proofErr w:type="gramStart"/>
                  <w:r>
                    <w:rPr>
                      <w:rFonts w:ascii="宋体" w:hAnsi="宋体" w:cs="仿宋_GB2312"/>
                      <w:bCs/>
                      <w:color w:val="000000" w:themeColor="text1"/>
                      <w:szCs w:val="21"/>
                    </w:rPr>
                    <w:t>训功能</w:t>
                  </w:r>
                  <w:proofErr w:type="gramEnd"/>
                  <w:r>
                    <w:rPr>
                      <w:rFonts w:ascii="宋体" w:hAnsi="宋体" w:cs="仿宋_GB2312"/>
                      <w:bCs/>
                      <w:color w:val="000000" w:themeColor="text1"/>
                      <w:szCs w:val="21"/>
                    </w:rPr>
                    <w:t>和安装网络插座功能。</w:t>
                  </w:r>
                </w:p>
                <w:p w14:paraId="25ED2144"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（10）能与网络配线架、通信跳线架组合进行多种</w:t>
                  </w:r>
                  <w:proofErr w:type="gramStart"/>
                  <w:r>
                    <w:rPr>
                      <w:rFonts w:ascii="宋体" w:hAnsi="宋体" w:cs="仿宋_GB2312"/>
                      <w:bCs/>
                      <w:color w:val="000000" w:themeColor="text1"/>
                      <w:szCs w:val="21"/>
                    </w:rPr>
                    <w:t>端接实训</w:t>
                  </w:r>
                  <w:proofErr w:type="gramEnd"/>
                  <w:r>
                    <w:rPr>
                      <w:rFonts w:ascii="宋体" w:hAnsi="宋体" w:cs="仿宋_GB2312"/>
                      <w:bCs/>
                      <w:color w:val="000000" w:themeColor="text1"/>
                      <w:szCs w:val="21"/>
                    </w:rPr>
                    <w:t>，仿真机柜内配线端接。</w:t>
                  </w:r>
                </w:p>
                <w:p w14:paraId="1521F7CF"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（11）能够进行永久链路的搭建与测试技能实训。</w:t>
                  </w:r>
                </w:p>
                <w:p w14:paraId="532C8C53"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（12）能够模拟配线端接、永久链路常见故障，如：跨接、反接、短路、断路等。</w:t>
                  </w:r>
                </w:p>
                <w:p w14:paraId="6F103AF8"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（13）实</w:t>
                  </w:r>
                  <w:proofErr w:type="gramStart"/>
                  <w:r>
                    <w:rPr>
                      <w:rFonts w:ascii="宋体" w:hAnsi="宋体" w:cs="仿宋_GB2312"/>
                      <w:bCs/>
                      <w:color w:val="000000" w:themeColor="text1"/>
                      <w:szCs w:val="21"/>
                    </w:rPr>
                    <w:t>训设备</w:t>
                  </w:r>
                  <w:proofErr w:type="gramEnd"/>
                  <w:r>
                    <w:rPr>
                      <w:rFonts w:ascii="宋体" w:hAnsi="宋体" w:cs="仿宋_GB2312"/>
                      <w:bCs/>
                      <w:color w:val="000000" w:themeColor="text1"/>
                      <w:szCs w:val="21"/>
                    </w:rPr>
                    <w:t>具有5000次及以上的</w:t>
                  </w:r>
                  <w:proofErr w:type="gramStart"/>
                  <w:r>
                    <w:rPr>
                      <w:rFonts w:ascii="宋体" w:hAnsi="宋体" w:cs="仿宋_GB2312"/>
                      <w:bCs/>
                      <w:color w:val="000000" w:themeColor="text1"/>
                      <w:szCs w:val="21"/>
                    </w:rPr>
                    <w:t>端接实训</w:t>
                  </w:r>
                  <w:proofErr w:type="gramEnd"/>
                  <w:r>
                    <w:rPr>
                      <w:rFonts w:ascii="宋体" w:hAnsi="宋体" w:cs="仿宋_GB2312"/>
                      <w:bCs/>
                      <w:color w:val="000000" w:themeColor="text1"/>
                      <w:szCs w:val="21"/>
                    </w:rPr>
                    <w:t>功能。</w:t>
                  </w:r>
                </w:p>
                <w:p w14:paraId="5CB32EBC"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（14）能够搭建多种网络链路和测试链路的平台功能。</w:t>
                  </w:r>
                </w:p>
                <w:p w14:paraId="6114B8D6" w14:textId="77777777" w:rsidR="00D53A09" w:rsidRDefault="00870A8F">
                  <w:pPr>
                    <w:spacing w:line="276" w:lineRule="auto"/>
                    <w:rPr>
                      <w:rFonts w:ascii="宋体" w:hAnsi="宋体"/>
                      <w:b/>
                      <w:color w:val="000000" w:themeColor="text1"/>
                      <w:szCs w:val="21"/>
                    </w:rPr>
                  </w:pPr>
                  <w:r>
                    <w:rPr>
                      <w:rFonts w:ascii="宋体" w:hAnsi="宋体" w:hint="eastAsia"/>
                      <w:b/>
                      <w:color w:val="000000" w:themeColor="text1"/>
                      <w:szCs w:val="21"/>
                    </w:rPr>
                    <w:t>四、备注：</w:t>
                  </w:r>
                </w:p>
                <w:p w14:paraId="7303E213"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lastRenderedPageBreak/>
                    <w:t>1、以上设备规格尺寸，仅供参考，但是投标不得低于此参数要求。</w:t>
                  </w:r>
                </w:p>
                <w:p w14:paraId="7704E829"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2、</w:t>
                  </w:r>
                  <w:r>
                    <w:rPr>
                      <w:rFonts w:ascii="宋体" w:hAnsi="宋体" w:hint="eastAsia"/>
                      <w:bCs/>
                      <w:color w:val="000000" w:themeColor="text1"/>
                      <w:sz w:val="22"/>
                      <w:lang w:bidi="th-TH"/>
                    </w:rPr>
                    <w:t>可视对讲系统实训装置</w:t>
                  </w:r>
                  <w:r>
                    <w:rPr>
                      <w:rFonts w:ascii="宋体" w:hAnsi="宋体" w:cs="仿宋_GB2312" w:hint="eastAsia"/>
                      <w:bCs/>
                      <w:color w:val="000000" w:themeColor="text1"/>
                      <w:szCs w:val="21"/>
                    </w:rPr>
                    <w:t>为实训室技能训练的重要组成部分，为一体化教学实训设备，仅对单个配置响应无效，必须整体响应，投标人必须提供产品照片、整体设备彩页。</w:t>
                  </w:r>
                </w:p>
                <w:p w14:paraId="124B7771"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3、标注</w:t>
                  </w:r>
                  <w:r>
                    <w:rPr>
                      <w:rFonts w:hint="eastAsia"/>
                      <w:bCs/>
                      <w:color w:val="000000" w:themeColor="text1"/>
                      <w:szCs w:val="21"/>
                    </w:rPr>
                    <w:t>“▲”号</w:t>
                  </w:r>
                  <w:r>
                    <w:rPr>
                      <w:rFonts w:ascii="宋体" w:hAnsi="宋体" w:cs="仿宋_GB2312" w:hint="eastAsia"/>
                      <w:bCs/>
                      <w:color w:val="000000" w:themeColor="text1"/>
                      <w:szCs w:val="21"/>
                    </w:rPr>
                    <w:t>为实质响应参数，投标人必须做出实质性响应，不满足或者低于该要求均为无效响应。</w:t>
                  </w:r>
                </w:p>
                <w:p w14:paraId="7431D7FB"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hint="eastAsia"/>
                      <w:bCs/>
                      <w:color w:val="000000" w:themeColor="text1"/>
                      <w:szCs w:val="21"/>
                    </w:rPr>
                    <w:t>▲4、为保证理论教学与实训操作统一性，产品需配套有以本产品为平台开发的可视对讲专业教材、教学活动、教学课件，投标现场提供教材样书、教学活动或者教材开发计划书。</w:t>
                  </w:r>
                </w:p>
                <w:p w14:paraId="37379F49" w14:textId="77777777" w:rsidR="00D53A09" w:rsidRDefault="00870A8F">
                  <w:pPr>
                    <w:adjustRightInd w:val="0"/>
                    <w:snapToGrid w:val="0"/>
                    <w:spacing w:line="276" w:lineRule="auto"/>
                    <w:contextualSpacing/>
                    <w:rPr>
                      <w:rFonts w:ascii="宋体" w:hAnsi="宋体" w:cs="仿宋_GB2312"/>
                      <w:bCs/>
                      <w:color w:val="000000" w:themeColor="text1"/>
                      <w:szCs w:val="21"/>
                    </w:rPr>
                  </w:pPr>
                  <w:r>
                    <w:rPr>
                      <w:rFonts w:ascii="宋体" w:hAnsi="宋体" w:cs="仿宋_GB2312"/>
                      <w:bCs/>
                      <w:color w:val="000000" w:themeColor="text1"/>
                      <w:szCs w:val="21"/>
                    </w:rPr>
                    <w:t>5</w:t>
                  </w:r>
                  <w:r>
                    <w:rPr>
                      <w:rFonts w:ascii="宋体" w:hAnsi="宋体" w:cs="仿宋_GB2312" w:hint="eastAsia"/>
                      <w:bCs/>
                      <w:color w:val="000000" w:themeColor="text1"/>
                      <w:szCs w:val="21"/>
                    </w:rPr>
                    <w:t>、所投产品如涉及国家专利等知识产权，需提供专利权人出具的专利授权书，加盖公章。</w:t>
                  </w:r>
                </w:p>
              </w:tc>
              <w:tc>
                <w:tcPr>
                  <w:tcW w:w="709" w:type="dxa"/>
                  <w:tcBorders>
                    <w:top w:val="single" w:sz="4" w:space="0" w:color="000000"/>
                    <w:left w:val="single" w:sz="4" w:space="0" w:color="000000"/>
                    <w:bottom w:val="single" w:sz="4" w:space="0" w:color="000000"/>
                    <w:right w:val="single" w:sz="4" w:space="0" w:color="000000"/>
                  </w:tcBorders>
                  <w:vAlign w:val="center"/>
                </w:tcPr>
                <w:p w14:paraId="6BE68AF5"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lastRenderedPageBreak/>
                    <w:t>台</w:t>
                  </w:r>
                </w:p>
              </w:tc>
              <w:tc>
                <w:tcPr>
                  <w:tcW w:w="898" w:type="dxa"/>
                  <w:tcBorders>
                    <w:top w:val="single" w:sz="4" w:space="0" w:color="000000"/>
                    <w:left w:val="single" w:sz="4" w:space="0" w:color="000000"/>
                    <w:bottom w:val="single" w:sz="4" w:space="0" w:color="000000"/>
                    <w:right w:val="single" w:sz="4" w:space="0" w:color="000000"/>
                  </w:tcBorders>
                  <w:vAlign w:val="center"/>
                </w:tcPr>
                <w:p w14:paraId="066DD83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r>
            <w:tr w:rsidR="00D53A09" w14:paraId="2F733775"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796D97A6"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7C5FA2C7" w14:textId="77777777" w:rsidR="00D53A09" w:rsidRDefault="00870A8F">
                  <w:pPr>
                    <w:widowControl/>
                    <w:spacing w:line="360" w:lineRule="exact"/>
                    <w:jc w:val="center"/>
                    <w:textAlignment w:val="center"/>
                    <w:rPr>
                      <w:rFonts w:ascii="宋体" w:hAnsi="宋体"/>
                      <w:bCs/>
                      <w:color w:val="000000" w:themeColor="text1"/>
                      <w:szCs w:val="21"/>
                      <w:lang w:val="zh-TW"/>
                    </w:rPr>
                  </w:pPr>
                  <w:r>
                    <w:rPr>
                      <w:rFonts w:ascii="宋体" w:hAnsi="宋体" w:cs="仿宋_GB2312"/>
                      <w:color w:val="000000" w:themeColor="text1"/>
                      <w:szCs w:val="21"/>
                    </w:rPr>
                    <w:t>PLC宽带通信实训装置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7BF4A6A6" w14:textId="77777777" w:rsidR="00D53A09" w:rsidRDefault="00870A8F">
                  <w:pPr>
                    <w:spacing w:line="288" w:lineRule="auto"/>
                    <w:rPr>
                      <w:rFonts w:ascii="宋体" w:hAnsi="宋体" w:cs="宋体"/>
                      <w:color w:val="000000" w:themeColor="text1"/>
                      <w:szCs w:val="21"/>
                    </w:rPr>
                  </w:pPr>
                  <w:r>
                    <w:rPr>
                      <w:rFonts w:ascii="宋体" w:hAnsi="宋体" w:cs="宋体" w:hint="eastAsia"/>
                      <w:b/>
                      <w:bCs/>
                      <w:color w:val="000000" w:themeColor="text1"/>
                      <w:szCs w:val="21"/>
                    </w:rPr>
                    <w:t>一、设备规格要求：</w:t>
                  </w:r>
                  <w:r>
                    <w:rPr>
                      <w:rFonts w:ascii="宋体" w:hAnsi="宋体" w:cs="宋体" w:hint="eastAsia"/>
                      <w:color w:val="000000" w:themeColor="text1"/>
                      <w:szCs w:val="21"/>
                    </w:rPr>
                    <w:t>长≥600mm，宽≥600mm，高≥2000mm。</w:t>
                  </w:r>
                </w:p>
                <w:p w14:paraId="73AA1FF8" w14:textId="77777777" w:rsidR="00D53A09" w:rsidRDefault="00870A8F">
                  <w:pPr>
                    <w:spacing w:line="288" w:lineRule="auto"/>
                    <w:jc w:val="left"/>
                    <w:rPr>
                      <w:rFonts w:ascii="宋体" w:hAnsi="宋体" w:cs="宋体"/>
                      <w:b/>
                      <w:bCs/>
                      <w:color w:val="000000" w:themeColor="text1"/>
                      <w:szCs w:val="21"/>
                    </w:rPr>
                  </w:pPr>
                  <w:r>
                    <w:rPr>
                      <w:rFonts w:ascii="宋体" w:hAnsi="宋体" w:cs="宋体" w:hint="eastAsia"/>
                      <w:b/>
                      <w:bCs/>
                      <w:color w:val="000000" w:themeColor="text1"/>
                      <w:szCs w:val="21"/>
                    </w:rPr>
                    <w:t>二、产品结构及配置技术要求：</w:t>
                  </w:r>
                </w:p>
                <w:p w14:paraId="60995C10" w14:textId="77777777" w:rsidR="00D53A09" w:rsidRDefault="00870A8F">
                  <w:pPr>
                    <w:adjustRightInd w:val="0"/>
                    <w:snapToGrid w:val="0"/>
                    <w:spacing w:line="288"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1、19U开放式机架（含带密码锁琴键台）1台。</w:t>
                  </w:r>
                </w:p>
                <w:p w14:paraId="766DAC19" w14:textId="77777777" w:rsidR="00D53A09" w:rsidRDefault="00870A8F">
                  <w:pPr>
                    <w:spacing w:line="288" w:lineRule="auto"/>
                    <w:jc w:val="left"/>
                    <w:rPr>
                      <w:rFonts w:ascii="宋体" w:hAnsi="宋体" w:cs="宋体"/>
                      <w:color w:val="000000" w:themeColor="text1"/>
                      <w:szCs w:val="21"/>
                    </w:rPr>
                  </w:pPr>
                  <w:r>
                    <w:rPr>
                      <w:rFonts w:ascii="宋体" w:hAnsi="宋体" w:cs="宋体" w:hint="eastAsia"/>
                      <w:color w:val="000000" w:themeColor="text1"/>
                      <w:szCs w:val="21"/>
                    </w:rPr>
                    <w:t>2、电气配电箱：19寸7U机架式，全钢箱体，透明亚克力门，内部配有电表、断路器、漏电保护器、电源指示灯、接零端子、接地端子等，用于多路安全配电，额定电压220V，额定电流32A,额定功率7kW。</w:t>
                  </w:r>
                </w:p>
                <w:p w14:paraId="68703690"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3、数码播放器：19寸2U机架式；输入电压220V，额定输出功率3W×2；全钢结构，支持MP3、USB，可连接电脑、手机、MP3、MP4、MP5、IPOD等多种音源设备，箱体按键与遥控器两种控制方式。</w:t>
                  </w:r>
                </w:p>
                <w:p w14:paraId="33EA1957"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 xml:space="preserve">4、PDU电源插座：19寸1U机架式，6口，额定电压220V，额定电流10A,额定功率2kW。 </w:t>
                  </w:r>
                </w:p>
                <w:p w14:paraId="36DAEF14"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5、电力线适配器：单RJ45口；速率200Mbps；有效传输速率：UDP80Mbps、TCP74Mbps；电力线通讯协议：</w:t>
                  </w:r>
                  <w:proofErr w:type="spellStart"/>
                  <w:r>
                    <w:rPr>
                      <w:rFonts w:ascii="宋体" w:hAnsi="宋体" w:cs="宋体" w:hint="eastAsia"/>
                      <w:color w:val="000000" w:themeColor="text1"/>
                      <w:szCs w:val="21"/>
                    </w:rPr>
                    <w:t>HomePlug</w:t>
                  </w:r>
                  <w:proofErr w:type="spellEnd"/>
                  <w:r>
                    <w:rPr>
                      <w:rFonts w:ascii="宋体" w:hAnsi="宋体" w:cs="宋体" w:hint="eastAsia"/>
                      <w:color w:val="000000" w:themeColor="text1"/>
                      <w:szCs w:val="21"/>
                    </w:rPr>
                    <w:t xml:space="preserve"> AV 网络协议： IEEE 802.3、IEEE 802.3u；国标插头。</w:t>
                  </w:r>
                </w:p>
                <w:p w14:paraId="0812AF41"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6、电力线适配器：多个RJ45口；速率：200Mbps；有效传输速率：UDP91Mbps、TCP92Mbps；电力线通讯协议：</w:t>
                  </w:r>
                  <w:proofErr w:type="spellStart"/>
                  <w:r>
                    <w:rPr>
                      <w:rFonts w:ascii="宋体" w:hAnsi="宋体" w:cs="宋体" w:hint="eastAsia"/>
                      <w:color w:val="000000" w:themeColor="text1"/>
                      <w:szCs w:val="21"/>
                    </w:rPr>
                    <w:t>HomePlug</w:t>
                  </w:r>
                  <w:proofErr w:type="spellEnd"/>
                  <w:r>
                    <w:rPr>
                      <w:rFonts w:ascii="宋体" w:hAnsi="宋体" w:cs="宋体" w:hint="eastAsia"/>
                      <w:color w:val="000000" w:themeColor="text1"/>
                      <w:szCs w:val="21"/>
                    </w:rPr>
                    <w:t xml:space="preserve"> AV 网络协议： IEEE 802.3、IEEE 802.3u；国标插头。</w:t>
                  </w:r>
                </w:p>
                <w:p w14:paraId="4FDA140C"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7、网络交换机：标准19寸24口机架式，</w:t>
                  </w:r>
                  <w:r w:rsidR="00000000">
                    <w:fldChar w:fldCharType="begin"/>
                  </w:r>
                  <w:r w:rsidR="00000000">
                    <w:instrText xml:space="preserve"> HYPERLINK "http://detail.zol.com.cn/product_param/index2790.html" </w:instrText>
                  </w:r>
                  <w:r w:rsidR="00000000">
                    <w:fldChar w:fldCharType="separate"/>
                  </w:r>
                  <w:r>
                    <w:rPr>
                      <w:rFonts w:ascii="宋体" w:hAnsi="宋体" w:cs="宋体" w:hint="eastAsia"/>
                      <w:color w:val="000000" w:themeColor="text1"/>
                      <w:szCs w:val="21"/>
                    </w:rPr>
                    <w:t>传输速率</w:t>
                  </w:r>
                  <w:r w:rsidR="00000000">
                    <w:rPr>
                      <w:rFonts w:ascii="宋体" w:hAnsi="宋体" w:cs="宋体"/>
                      <w:color w:val="000000" w:themeColor="text1"/>
                      <w:szCs w:val="21"/>
                    </w:rPr>
                    <w:fldChar w:fldCharType="end"/>
                  </w:r>
                  <w:r>
                    <w:rPr>
                      <w:rFonts w:ascii="宋体" w:hAnsi="宋体" w:cs="宋体" w:hint="eastAsia"/>
                      <w:color w:val="000000" w:themeColor="text1"/>
                      <w:szCs w:val="21"/>
                    </w:rPr>
                    <w:t>：10Mbps/100Mbps ；</w:t>
                  </w:r>
                  <w:r w:rsidR="00000000">
                    <w:fldChar w:fldCharType="begin"/>
                  </w:r>
                  <w:r w:rsidR="00000000">
                    <w:instrText xml:space="preserve"> HYPERLINK "http://detail.zol.com.cn/product_param/index2783.html" </w:instrText>
                  </w:r>
                  <w:r w:rsidR="00000000">
                    <w:fldChar w:fldCharType="separate"/>
                  </w:r>
                  <w:r>
                    <w:rPr>
                      <w:rFonts w:ascii="宋体" w:hAnsi="宋体" w:cs="宋体" w:hint="eastAsia"/>
                      <w:color w:val="000000" w:themeColor="text1"/>
                      <w:szCs w:val="21"/>
                    </w:rPr>
                    <w:t>网络标准</w:t>
                  </w:r>
                  <w:r w:rsidR="00000000">
                    <w:rPr>
                      <w:rFonts w:ascii="宋体" w:hAnsi="宋体" w:cs="宋体"/>
                      <w:color w:val="000000" w:themeColor="text1"/>
                      <w:szCs w:val="21"/>
                    </w:rPr>
                    <w:fldChar w:fldCharType="end"/>
                  </w:r>
                  <w:r>
                    <w:rPr>
                      <w:rFonts w:ascii="宋体" w:hAnsi="宋体" w:cs="宋体" w:hint="eastAsia"/>
                      <w:color w:val="000000" w:themeColor="text1"/>
                      <w:szCs w:val="21"/>
                    </w:rPr>
                    <w:t>：IEEE 802.3、IEEE 802.3u、IEEE 802.3x；</w:t>
                  </w:r>
                  <w:r w:rsidR="00000000">
                    <w:fldChar w:fldCharType="begin"/>
                  </w:r>
                  <w:r w:rsidR="00000000">
                    <w:instrText xml:space="preserve"> HYPERLINK "http://detail.zol.com.cn/product_param/index2793.html" </w:instrText>
                  </w:r>
                  <w:r w:rsidR="00000000">
                    <w:fldChar w:fldCharType="separate"/>
                  </w:r>
                  <w:r>
                    <w:rPr>
                      <w:rFonts w:ascii="宋体" w:hAnsi="宋体" w:cs="宋体" w:hint="eastAsia"/>
                      <w:color w:val="000000" w:themeColor="text1"/>
                      <w:szCs w:val="21"/>
                    </w:rPr>
                    <w:t>接口介质</w:t>
                  </w:r>
                  <w:r w:rsidR="00000000">
                    <w:rPr>
                      <w:rFonts w:ascii="宋体" w:hAnsi="宋体" w:cs="宋体"/>
                      <w:color w:val="000000" w:themeColor="text1"/>
                      <w:szCs w:val="21"/>
                    </w:rPr>
                    <w:fldChar w:fldCharType="end"/>
                  </w:r>
                  <w:r>
                    <w:rPr>
                      <w:rFonts w:ascii="宋体" w:hAnsi="宋体" w:cs="宋体" w:hint="eastAsia"/>
                      <w:color w:val="000000" w:themeColor="text1"/>
                      <w:szCs w:val="21"/>
                    </w:rPr>
                    <w:t>：10Base-T:3类或3类以上UTP、100Base-TX:5类UTP；</w:t>
                  </w:r>
                  <w:r w:rsidR="00000000">
                    <w:fldChar w:fldCharType="begin"/>
                  </w:r>
                  <w:r w:rsidR="00000000">
                    <w:instrText xml:space="preserve"> HYPERLINK "http://detail.zol.com.cn/product_param/index2789.html" </w:instrText>
                  </w:r>
                  <w:r w:rsidR="00000000">
                    <w:fldChar w:fldCharType="separate"/>
                  </w:r>
                  <w:r>
                    <w:rPr>
                      <w:rFonts w:ascii="宋体" w:hAnsi="宋体" w:cs="宋体" w:hint="eastAsia"/>
                      <w:color w:val="000000" w:themeColor="text1"/>
                      <w:szCs w:val="21"/>
                    </w:rPr>
                    <w:t>传输模式</w:t>
                  </w:r>
                  <w:r w:rsidR="00000000">
                    <w:rPr>
                      <w:rFonts w:ascii="宋体" w:hAnsi="宋体" w:cs="宋体"/>
                      <w:color w:val="000000" w:themeColor="text1"/>
                      <w:szCs w:val="21"/>
                    </w:rPr>
                    <w:fldChar w:fldCharType="end"/>
                  </w:r>
                  <w:r>
                    <w:rPr>
                      <w:rFonts w:ascii="宋体" w:hAnsi="宋体" w:cs="宋体" w:hint="eastAsia"/>
                      <w:color w:val="000000" w:themeColor="text1"/>
                      <w:szCs w:val="21"/>
                    </w:rPr>
                    <w:t>：</w:t>
                  </w:r>
                  <w:hyperlink r:id="rId16" w:history="1">
                    <w:r>
                      <w:rPr>
                        <w:rFonts w:ascii="宋体" w:hAnsi="宋体" w:cs="宋体" w:hint="eastAsia"/>
                        <w:color w:val="000000" w:themeColor="text1"/>
                        <w:szCs w:val="21"/>
                      </w:rPr>
                      <w:t>全双工/半双工自适应</w:t>
                    </w:r>
                  </w:hyperlink>
                  <w:r>
                    <w:rPr>
                      <w:rFonts w:ascii="宋体" w:hAnsi="宋体" w:cs="宋体" w:hint="eastAsia"/>
                      <w:color w:val="000000" w:themeColor="text1"/>
                      <w:szCs w:val="21"/>
                    </w:rPr>
                    <w:t>。</w:t>
                  </w:r>
                </w:p>
                <w:p w14:paraId="7C3FFC7A"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8、网络摄像机：分辨率:640×480(VGA), 320×240(QVGA)；</w:t>
                  </w:r>
                  <w:proofErr w:type="gramStart"/>
                  <w:r>
                    <w:rPr>
                      <w:rFonts w:ascii="宋体" w:hAnsi="宋体" w:cs="宋体" w:hint="eastAsia"/>
                      <w:color w:val="000000" w:themeColor="text1"/>
                      <w:szCs w:val="21"/>
                    </w:rPr>
                    <w:t>帧率</w:t>
                  </w:r>
                  <w:proofErr w:type="gramEnd"/>
                  <w:r>
                    <w:rPr>
                      <w:rFonts w:ascii="宋体" w:hAnsi="宋体" w:cs="宋体" w:hint="eastAsia"/>
                      <w:color w:val="000000" w:themeColor="text1"/>
                      <w:szCs w:val="21"/>
                    </w:rPr>
                    <w:t>:30fps(QVGA), 30fps(VGA)；红外夜视（范围:10-15米）；</w:t>
                  </w:r>
                  <w:proofErr w:type="gramStart"/>
                  <w:r>
                    <w:rPr>
                      <w:rFonts w:ascii="宋体" w:hAnsi="宋体" w:cs="宋体" w:hint="eastAsia"/>
                      <w:color w:val="000000" w:themeColor="text1"/>
                      <w:szCs w:val="21"/>
                    </w:rPr>
                    <w:t>远程云</w:t>
                  </w:r>
                  <w:proofErr w:type="gramEnd"/>
                  <w:r>
                    <w:rPr>
                      <w:rFonts w:ascii="宋体" w:hAnsi="宋体" w:cs="宋体" w:hint="eastAsia"/>
                      <w:color w:val="000000" w:themeColor="text1"/>
                      <w:szCs w:val="21"/>
                    </w:rPr>
                    <w:t>台旋转(水平:270°,垂直:90°）；支持</w:t>
                  </w:r>
                  <w:r>
                    <w:rPr>
                      <w:rFonts w:ascii="宋体" w:hAnsi="宋体" w:cs="宋体" w:hint="eastAsia"/>
                      <w:color w:val="000000" w:themeColor="text1"/>
                      <w:szCs w:val="21"/>
                    </w:rPr>
                    <w:lastRenderedPageBreak/>
                    <w:t>图像镜像翻转；断电自动恢复/移动检测报警输入功能；10Base-T/100Base-TX 以太网接口；外置电源适配器，额定输入电压AC220V，额定输出电压DC5V，额定输出电流2A,额定功率10W。</w:t>
                  </w:r>
                </w:p>
                <w:p w14:paraId="3DC5D8A5" w14:textId="77777777" w:rsidR="00D53A09" w:rsidRDefault="00870A8F">
                  <w:pPr>
                    <w:spacing w:line="288" w:lineRule="auto"/>
                    <w:rPr>
                      <w:rFonts w:ascii="宋体" w:hAnsi="宋体" w:cs="宋体"/>
                      <w:color w:val="000000" w:themeColor="text1"/>
                      <w:szCs w:val="21"/>
                    </w:rPr>
                  </w:pPr>
                  <w:r>
                    <w:rPr>
                      <w:rFonts w:ascii="宋体" w:hAnsi="宋体" w:cs="宋体" w:hint="eastAsia"/>
                      <w:color w:val="000000" w:themeColor="text1"/>
                      <w:szCs w:val="21"/>
                    </w:rPr>
                    <w:t>9、移动控制终端一台</w:t>
                  </w:r>
                </w:p>
                <w:p w14:paraId="6A150363" w14:textId="77777777" w:rsidR="00D53A09" w:rsidRDefault="00870A8F">
                  <w:pPr>
                    <w:spacing w:line="288" w:lineRule="auto"/>
                    <w:contextualSpacing/>
                    <w:rPr>
                      <w:rFonts w:ascii="宋体" w:hAnsi="宋体" w:cs="宋体"/>
                      <w:b/>
                      <w:color w:val="000000" w:themeColor="text1"/>
                      <w:szCs w:val="21"/>
                    </w:rPr>
                  </w:pPr>
                  <w:r>
                    <w:rPr>
                      <w:rFonts w:ascii="宋体" w:hAnsi="宋体" w:cs="宋体" w:hint="eastAsia"/>
                      <w:b/>
                      <w:color w:val="000000" w:themeColor="text1"/>
                      <w:szCs w:val="21"/>
                    </w:rPr>
                    <w:t>三、设备性能要求：</w:t>
                  </w:r>
                </w:p>
                <w:p w14:paraId="432FD7D0" w14:textId="77777777" w:rsidR="00D53A09" w:rsidRDefault="00870A8F">
                  <w:pPr>
                    <w:pStyle w:val="Default"/>
                    <w:autoSpaceDE/>
                    <w:autoSpaceDN/>
                    <w:adjustRightInd/>
                    <w:spacing w:line="288" w:lineRule="auto"/>
                    <w:contextualSpacing/>
                    <w:jc w:val="both"/>
                    <w:rPr>
                      <w:rFonts w:hAnsi="宋体"/>
                      <w:color w:val="000000" w:themeColor="text1"/>
                      <w:kern w:val="2"/>
                      <w:sz w:val="21"/>
                      <w:szCs w:val="21"/>
                    </w:rPr>
                  </w:pPr>
                  <w:r>
                    <w:rPr>
                      <w:rFonts w:hAnsi="宋体" w:hint="eastAsia"/>
                      <w:color w:val="000000" w:themeColor="text1"/>
                      <w:kern w:val="2"/>
                      <w:sz w:val="21"/>
                      <w:szCs w:val="21"/>
                    </w:rPr>
                    <w:t>1、要求可以全仿真电力线（PLC）宽带通信技术。</w:t>
                  </w:r>
                </w:p>
                <w:p w14:paraId="1D772127" w14:textId="77777777" w:rsidR="00D53A09" w:rsidRDefault="00870A8F">
                  <w:pPr>
                    <w:pStyle w:val="Default"/>
                    <w:autoSpaceDE/>
                    <w:autoSpaceDN/>
                    <w:adjustRightInd/>
                    <w:spacing w:line="288" w:lineRule="auto"/>
                    <w:contextualSpacing/>
                    <w:jc w:val="both"/>
                    <w:rPr>
                      <w:rFonts w:hAnsi="宋体"/>
                      <w:color w:val="000000" w:themeColor="text1"/>
                      <w:kern w:val="2"/>
                      <w:sz w:val="21"/>
                      <w:szCs w:val="21"/>
                    </w:rPr>
                  </w:pPr>
                  <w:r>
                    <w:rPr>
                      <w:rFonts w:hAnsi="宋体" w:hint="eastAsia"/>
                      <w:color w:val="000000" w:themeColor="text1"/>
                      <w:kern w:val="2"/>
                      <w:sz w:val="21"/>
                      <w:szCs w:val="21"/>
                    </w:rPr>
                    <w:t>2、要求设备针对网络安</w:t>
                  </w:r>
                  <w:proofErr w:type="gramStart"/>
                  <w:r>
                    <w:rPr>
                      <w:rFonts w:hAnsi="宋体" w:hint="eastAsia"/>
                      <w:color w:val="000000" w:themeColor="text1"/>
                      <w:kern w:val="2"/>
                      <w:sz w:val="21"/>
                      <w:szCs w:val="21"/>
                    </w:rPr>
                    <w:t>防专业</w:t>
                  </w:r>
                  <w:proofErr w:type="gramEnd"/>
                  <w:r>
                    <w:rPr>
                      <w:rFonts w:hAnsi="宋体" w:hint="eastAsia"/>
                      <w:color w:val="000000" w:themeColor="text1"/>
                      <w:kern w:val="2"/>
                      <w:sz w:val="21"/>
                      <w:szCs w:val="21"/>
                    </w:rPr>
                    <w:t>的教学与实训着身设计，仿真典型工程现场，落地安装，立式操作。</w:t>
                  </w:r>
                </w:p>
                <w:p w14:paraId="7E3F9FCB" w14:textId="77777777" w:rsidR="00D53A09" w:rsidRDefault="00870A8F">
                  <w:pPr>
                    <w:pStyle w:val="Default"/>
                    <w:autoSpaceDE/>
                    <w:autoSpaceDN/>
                    <w:adjustRightInd/>
                    <w:spacing w:line="288" w:lineRule="auto"/>
                    <w:contextualSpacing/>
                    <w:jc w:val="both"/>
                    <w:rPr>
                      <w:rFonts w:hAnsi="宋体"/>
                      <w:color w:val="000000" w:themeColor="text1"/>
                      <w:kern w:val="2"/>
                      <w:sz w:val="21"/>
                      <w:szCs w:val="21"/>
                    </w:rPr>
                  </w:pPr>
                  <w:r>
                    <w:rPr>
                      <w:rFonts w:hAnsi="宋体" w:hint="eastAsia"/>
                      <w:color w:val="000000" w:themeColor="text1"/>
                      <w:kern w:val="2"/>
                      <w:sz w:val="21"/>
                      <w:szCs w:val="21"/>
                    </w:rPr>
                    <w:t>3、要求设备配置有网络配线架、网络交换机及各种电力线适配器，将强电与弱电相结合，通过电力线（Power Line Communication）实现宽带通信，在220V交流电线环境中传输网络信号。</w:t>
                  </w:r>
                </w:p>
                <w:p w14:paraId="69E22BA6" w14:textId="77777777" w:rsidR="00D53A09" w:rsidRDefault="00870A8F">
                  <w:pPr>
                    <w:pStyle w:val="Default"/>
                    <w:autoSpaceDE/>
                    <w:autoSpaceDN/>
                    <w:adjustRightInd/>
                    <w:spacing w:line="288" w:lineRule="auto"/>
                    <w:contextualSpacing/>
                    <w:jc w:val="both"/>
                    <w:rPr>
                      <w:rFonts w:hAnsi="宋体"/>
                      <w:color w:val="000000" w:themeColor="text1"/>
                      <w:kern w:val="2"/>
                      <w:sz w:val="21"/>
                      <w:szCs w:val="21"/>
                    </w:rPr>
                  </w:pPr>
                  <w:r>
                    <w:rPr>
                      <w:rFonts w:hAnsi="宋体" w:hint="eastAsia"/>
                      <w:color w:val="000000" w:themeColor="text1"/>
                      <w:kern w:val="2"/>
                      <w:sz w:val="21"/>
                      <w:szCs w:val="21"/>
                    </w:rPr>
                    <w:t>4、要求网络摄像机配套监控管理软件，在硬件安装实训后还可进行软件现场配置与调试实训。</w:t>
                  </w:r>
                </w:p>
                <w:p w14:paraId="24B177B7" w14:textId="77777777" w:rsidR="00D53A09" w:rsidRDefault="00870A8F">
                  <w:pPr>
                    <w:pStyle w:val="Default"/>
                    <w:autoSpaceDE/>
                    <w:autoSpaceDN/>
                    <w:adjustRightInd/>
                    <w:spacing w:line="288" w:lineRule="auto"/>
                    <w:contextualSpacing/>
                    <w:jc w:val="both"/>
                    <w:rPr>
                      <w:rFonts w:hAnsi="宋体"/>
                      <w:color w:val="000000" w:themeColor="text1"/>
                      <w:kern w:val="2"/>
                      <w:sz w:val="21"/>
                      <w:szCs w:val="21"/>
                    </w:rPr>
                  </w:pPr>
                  <w:r>
                    <w:rPr>
                      <w:rFonts w:hAnsi="宋体" w:hint="eastAsia"/>
                      <w:color w:val="000000" w:themeColor="text1"/>
                      <w:kern w:val="2"/>
                      <w:sz w:val="21"/>
                      <w:szCs w:val="21"/>
                    </w:rPr>
                    <w:t>5、要求配置有机架式标准U数码播放器和4G的U盘，录制有产品语音讲解词，遥控器控制。</w:t>
                  </w:r>
                </w:p>
                <w:p w14:paraId="474A7D59" w14:textId="77777777" w:rsidR="00D53A09" w:rsidRDefault="00870A8F">
                  <w:pPr>
                    <w:pStyle w:val="af4"/>
                    <w:snapToGrid w:val="0"/>
                    <w:spacing w:line="276" w:lineRule="auto"/>
                    <w:rPr>
                      <w:rFonts w:hAnsi="宋体" w:cs="宋体"/>
                      <w:color w:val="000000" w:themeColor="text1"/>
                    </w:rPr>
                  </w:pPr>
                  <w:r>
                    <w:rPr>
                      <w:rFonts w:hAnsi="宋体" w:cs="宋体" w:hint="eastAsia"/>
                      <w:color w:val="000000" w:themeColor="text1"/>
                    </w:rPr>
                    <w:t>6、要求安装有专业的220V电气配电箱，包括电度表、空气开关、漏电保护器、接地端子和接零端子等常用电气配件。</w:t>
                  </w:r>
                </w:p>
              </w:tc>
              <w:tc>
                <w:tcPr>
                  <w:tcW w:w="709" w:type="dxa"/>
                  <w:tcBorders>
                    <w:top w:val="single" w:sz="4" w:space="0" w:color="000000"/>
                    <w:left w:val="single" w:sz="4" w:space="0" w:color="000000"/>
                    <w:bottom w:val="single" w:sz="4" w:space="0" w:color="000000"/>
                    <w:right w:val="single" w:sz="4" w:space="0" w:color="000000"/>
                  </w:tcBorders>
                  <w:vAlign w:val="center"/>
                </w:tcPr>
                <w:p w14:paraId="0FB79F52"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98" w:type="dxa"/>
                  <w:tcBorders>
                    <w:top w:val="single" w:sz="4" w:space="0" w:color="000000"/>
                    <w:left w:val="single" w:sz="4" w:space="0" w:color="000000"/>
                    <w:bottom w:val="single" w:sz="4" w:space="0" w:color="000000"/>
                    <w:right w:val="single" w:sz="4" w:space="0" w:color="000000"/>
                  </w:tcBorders>
                  <w:vAlign w:val="center"/>
                </w:tcPr>
                <w:p w14:paraId="1267B40E"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D53A09" w14:paraId="7980743D"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72234A15"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4EDE0BE0" w14:textId="77777777" w:rsidR="00D53A09" w:rsidRDefault="00870A8F">
                  <w:pPr>
                    <w:widowControl/>
                    <w:spacing w:line="360" w:lineRule="exact"/>
                    <w:jc w:val="center"/>
                    <w:textAlignment w:val="center"/>
                    <w:rPr>
                      <w:rFonts w:ascii="宋体" w:hAnsi="宋体" w:cs="仿宋_GB2312"/>
                      <w:color w:val="000000" w:themeColor="text1"/>
                      <w:szCs w:val="21"/>
                    </w:rPr>
                  </w:pPr>
                  <w:r>
                    <w:rPr>
                      <w:rFonts w:ascii="宋体" w:hAnsi="宋体" w:hint="eastAsia"/>
                      <w:bCs/>
                      <w:color w:val="000000" w:themeColor="text1"/>
                      <w:szCs w:val="21"/>
                      <w:lang w:val="zh-TW"/>
                    </w:rPr>
                    <w:t>智能停车场系统实训装置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377A8125" w14:textId="77777777" w:rsidR="00D53A09" w:rsidRDefault="00870A8F">
                  <w:pPr>
                    <w:adjustRightInd w:val="0"/>
                    <w:snapToGrid w:val="0"/>
                    <w:contextualSpacing/>
                    <w:rPr>
                      <w:rFonts w:ascii="仿宋" w:eastAsia="仿宋" w:hAnsi="仿宋"/>
                      <w:color w:val="000000" w:themeColor="text1"/>
                      <w:sz w:val="24"/>
                    </w:rPr>
                  </w:pPr>
                  <w:r>
                    <w:rPr>
                      <w:rFonts w:ascii="宋体" w:hAnsi="宋体" w:cs="宋体" w:hint="eastAsia"/>
                      <w:b/>
                      <w:color w:val="000000" w:themeColor="text1"/>
                      <w:szCs w:val="21"/>
                    </w:rPr>
                    <w:t>一、设备规格要求：</w:t>
                  </w:r>
                  <w:r>
                    <w:rPr>
                      <w:rFonts w:ascii="宋体" w:hAnsi="宋体" w:cs="宋体" w:hint="eastAsia"/>
                      <w:color w:val="000000" w:themeColor="text1"/>
                      <w:szCs w:val="21"/>
                    </w:rPr>
                    <w:t>长≥3</w:t>
                  </w:r>
                  <w:r>
                    <w:rPr>
                      <w:rFonts w:ascii="宋体" w:hAnsi="宋体" w:cs="宋体"/>
                      <w:color w:val="000000" w:themeColor="text1"/>
                      <w:szCs w:val="21"/>
                    </w:rPr>
                    <w:t>600mm</w:t>
                  </w:r>
                  <w:r>
                    <w:rPr>
                      <w:rFonts w:ascii="宋体" w:hAnsi="宋体" w:cs="宋体" w:hint="eastAsia"/>
                      <w:color w:val="000000" w:themeColor="text1"/>
                      <w:szCs w:val="21"/>
                    </w:rPr>
                    <w:t>，宽≥1</w:t>
                  </w:r>
                  <w:r>
                    <w:rPr>
                      <w:rFonts w:ascii="宋体" w:hAnsi="宋体" w:cs="宋体"/>
                      <w:color w:val="000000" w:themeColor="text1"/>
                      <w:szCs w:val="21"/>
                    </w:rPr>
                    <w:t>200mm</w:t>
                  </w:r>
                  <w:r>
                    <w:rPr>
                      <w:rFonts w:ascii="宋体" w:hAnsi="宋体" w:cs="宋体" w:hint="eastAsia"/>
                      <w:color w:val="000000" w:themeColor="text1"/>
                      <w:szCs w:val="21"/>
                    </w:rPr>
                    <w:t>，高≥2</w:t>
                  </w:r>
                  <w:r>
                    <w:rPr>
                      <w:rFonts w:ascii="宋体" w:hAnsi="宋体" w:cs="宋体"/>
                      <w:color w:val="000000" w:themeColor="text1"/>
                      <w:szCs w:val="21"/>
                    </w:rPr>
                    <w:t>470mm</w:t>
                  </w:r>
                  <w:r>
                    <w:rPr>
                      <w:rFonts w:ascii="宋体" w:hAnsi="宋体" w:cs="宋体" w:hint="eastAsia"/>
                      <w:color w:val="000000" w:themeColor="text1"/>
                      <w:szCs w:val="21"/>
                    </w:rPr>
                    <w:t>。</w:t>
                  </w:r>
                </w:p>
                <w:p w14:paraId="71B92A13" w14:textId="77777777" w:rsidR="00D53A09" w:rsidRDefault="00870A8F">
                  <w:pPr>
                    <w:adjustRightInd w:val="0"/>
                    <w:snapToGrid w:val="0"/>
                    <w:contextualSpacing/>
                    <w:rPr>
                      <w:rFonts w:ascii="仿宋" w:eastAsia="仿宋" w:hAnsi="仿宋"/>
                      <w:b/>
                      <w:color w:val="000000" w:themeColor="text1"/>
                      <w:sz w:val="24"/>
                    </w:rPr>
                  </w:pPr>
                  <w:r>
                    <w:rPr>
                      <w:rFonts w:ascii="宋体" w:hAnsi="宋体" w:cs="宋体" w:hint="eastAsia"/>
                      <w:b/>
                      <w:color w:val="000000" w:themeColor="text1"/>
                      <w:szCs w:val="21"/>
                    </w:rPr>
                    <w:t>二、设备结构及配置清单技术要求</w:t>
                  </w:r>
                  <w:r>
                    <w:rPr>
                      <w:rFonts w:ascii="仿宋" w:eastAsia="仿宋" w:hAnsi="仿宋" w:hint="eastAsia"/>
                      <w:b/>
                      <w:color w:val="000000" w:themeColor="text1"/>
                      <w:sz w:val="24"/>
                    </w:rPr>
                    <w:t>：</w:t>
                  </w:r>
                </w:p>
                <w:p w14:paraId="67901F99"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1. 模拟6车位车库1套，主要配置如下：</w:t>
                  </w:r>
                </w:p>
                <w:p w14:paraId="1F1924CC"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模拟6车位车库支架1套，“</w:t>
                  </w:r>
                  <w:r>
                    <w:rPr>
                      <w:rFonts w:ascii="宋体" w:hAnsi="宋体"/>
                      <w:noProof/>
                      <w:color w:val="000000" w:themeColor="text1"/>
                      <w:szCs w:val="21"/>
                    </w:rPr>
                    <w:drawing>
                      <wp:inline distT="0" distB="0" distL="114300" distR="114300" wp14:anchorId="19FB87CD" wp14:editId="619574EC">
                        <wp:extent cx="247650" cy="152400"/>
                        <wp:effectExtent l="0" t="0" r="1143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7"/>
                                <a:stretch>
                                  <a:fillRect/>
                                </a:stretch>
                              </pic:blipFill>
                              <pic:spPr>
                                <a:xfrm>
                                  <a:off x="0" y="0"/>
                                  <a:ext cx="247650" cy="152400"/>
                                </a:xfrm>
                                <a:prstGeom prst="rect">
                                  <a:avLst/>
                                </a:prstGeom>
                                <a:noFill/>
                                <a:ln w="9525">
                                  <a:noFill/>
                                </a:ln>
                              </pic:spPr>
                            </pic:pic>
                          </a:graphicData>
                        </a:graphic>
                      </wp:inline>
                    </w:drawing>
                  </w:r>
                  <w:r>
                    <w:rPr>
                      <w:rFonts w:ascii="宋体" w:hAnsi="宋体" w:hint="eastAsia"/>
                      <w:color w:val="000000" w:themeColor="text1"/>
                      <w:szCs w:val="21"/>
                    </w:rPr>
                    <w:t>”型全钢结构，1+4+1共计6车位布局，外形尺寸为长3634mm、宽1234mm、高2200mm。</w:t>
                  </w:r>
                </w:p>
                <w:p w14:paraId="22A57563"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采用方钢支架，落地安装，顶部安装6块多功能白色孔板，四周安装8块多功能橙色孔板。</w:t>
                  </w:r>
                </w:p>
                <w:p w14:paraId="4095112F"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2. 模拟车辆：</w:t>
                  </w:r>
                </w:p>
                <w:p w14:paraId="31C11716"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本实训装置配置模拟车辆4部，全部为儿童遥控模拟车辆，通过遥控器控制模拟车辆的直行、拐弯、倒车功能。</w:t>
                  </w:r>
                </w:p>
                <w:p w14:paraId="579F66C1"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3. 岗亭设备：</w:t>
                  </w:r>
                </w:p>
                <w:p w14:paraId="1935EA0F"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岗亭设备包括：岗亭1个，交换机1个，服务器1台，车牌识别管理软件1个。</w:t>
                  </w:r>
                </w:p>
                <w:p w14:paraId="44610329" w14:textId="77777777" w:rsidR="00D53A09" w:rsidRDefault="00870A8F">
                  <w:pPr>
                    <w:ind w:firstLineChars="171" w:firstLine="360"/>
                    <w:contextualSpacing/>
                    <w:jc w:val="left"/>
                    <w:rPr>
                      <w:rFonts w:ascii="宋体" w:hAnsi="宋体"/>
                      <w:color w:val="000000" w:themeColor="text1"/>
                      <w:szCs w:val="21"/>
                    </w:rPr>
                  </w:pPr>
                  <w:r>
                    <w:rPr>
                      <w:rFonts w:ascii="宋体" w:hAnsi="宋体" w:hint="eastAsia"/>
                      <w:b/>
                      <w:color w:val="000000" w:themeColor="text1"/>
                      <w:szCs w:val="21"/>
                    </w:rPr>
                    <w:lastRenderedPageBreak/>
                    <w:t>1） 岗亭：</w:t>
                  </w:r>
                  <w:r>
                    <w:rPr>
                      <w:rFonts w:ascii="宋体" w:hAnsi="宋体" w:hint="eastAsia"/>
                      <w:color w:val="000000" w:themeColor="text1"/>
                      <w:szCs w:val="21"/>
                    </w:rPr>
                    <w:t>本实训装置配置岗亭1个，采用全钢喷塑，开放式结构，外形尺寸为长600mm，宽400mm，高1150mm。</w:t>
                  </w:r>
                </w:p>
                <w:p w14:paraId="58C32132" w14:textId="77777777" w:rsidR="00D53A09" w:rsidRDefault="00870A8F">
                  <w:pPr>
                    <w:ind w:firstLineChars="180" w:firstLine="378"/>
                    <w:contextualSpacing/>
                    <w:jc w:val="left"/>
                    <w:rPr>
                      <w:rFonts w:ascii="宋体" w:hAnsi="宋体"/>
                      <w:color w:val="000000" w:themeColor="text1"/>
                      <w:szCs w:val="21"/>
                    </w:rPr>
                  </w:pPr>
                  <w:r>
                    <w:rPr>
                      <w:rFonts w:ascii="宋体" w:hAnsi="宋体" w:hint="eastAsia"/>
                      <w:color w:val="000000" w:themeColor="text1"/>
                      <w:szCs w:val="21"/>
                    </w:rPr>
                    <w:t>岗亭落地摆放，顶部设计有φ25穿线孔2个，内部设计安装有棚板2个，PDU电源插座1个，底部安装万向转轮4个，</w:t>
                  </w:r>
                  <w:proofErr w:type="gramStart"/>
                  <w:r>
                    <w:rPr>
                      <w:rFonts w:ascii="宋体" w:hAnsi="宋体" w:hint="eastAsia"/>
                      <w:color w:val="000000" w:themeColor="text1"/>
                      <w:szCs w:val="21"/>
                    </w:rPr>
                    <w:t>脚杯4个</w:t>
                  </w:r>
                  <w:proofErr w:type="gramEnd"/>
                  <w:r>
                    <w:rPr>
                      <w:rFonts w:ascii="宋体" w:hAnsi="宋体" w:hint="eastAsia"/>
                      <w:color w:val="000000" w:themeColor="text1"/>
                      <w:szCs w:val="21"/>
                    </w:rPr>
                    <w:t>。</w:t>
                  </w:r>
                </w:p>
                <w:p w14:paraId="50DD6B2E" w14:textId="77777777" w:rsidR="00D53A09" w:rsidRDefault="00870A8F">
                  <w:pPr>
                    <w:ind w:leftChars="190" w:left="399"/>
                    <w:contextualSpacing/>
                    <w:jc w:val="left"/>
                    <w:rPr>
                      <w:rFonts w:ascii="宋体" w:hAnsi="宋体"/>
                      <w:color w:val="000000" w:themeColor="text1"/>
                      <w:szCs w:val="21"/>
                    </w:rPr>
                  </w:pPr>
                  <w:r>
                    <w:rPr>
                      <w:rFonts w:ascii="宋体" w:hAnsi="宋体" w:hint="eastAsia"/>
                      <w:b/>
                      <w:color w:val="000000" w:themeColor="text1"/>
                      <w:szCs w:val="21"/>
                    </w:rPr>
                    <w:t>2）交换机：</w:t>
                  </w:r>
                  <w:r>
                    <w:rPr>
                      <w:rFonts w:ascii="宋体" w:hAnsi="宋体" w:hint="eastAsia"/>
                      <w:color w:val="000000" w:themeColor="text1"/>
                      <w:szCs w:val="21"/>
                    </w:rPr>
                    <w:t>本实训装置配置24口网络交换机1个，安装在岗亭内部。</w:t>
                  </w:r>
                </w:p>
                <w:p w14:paraId="5965B2C1" w14:textId="77777777" w:rsidR="00D53A09" w:rsidRDefault="00870A8F">
                  <w:pPr>
                    <w:ind w:firstLineChars="180" w:firstLine="379"/>
                    <w:contextualSpacing/>
                    <w:jc w:val="left"/>
                    <w:rPr>
                      <w:rFonts w:ascii="宋体" w:hAnsi="宋体"/>
                      <w:color w:val="000000" w:themeColor="text1"/>
                      <w:szCs w:val="21"/>
                    </w:rPr>
                  </w:pPr>
                  <w:r>
                    <w:rPr>
                      <w:rFonts w:ascii="宋体" w:hAnsi="宋体" w:hint="eastAsia"/>
                      <w:b/>
                      <w:color w:val="000000" w:themeColor="text1"/>
                      <w:szCs w:val="21"/>
                    </w:rPr>
                    <w:t>3）笔记本电脑：</w:t>
                  </w:r>
                  <w:r>
                    <w:rPr>
                      <w:rFonts w:ascii="宋体" w:hAnsi="宋体" w:hint="eastAsia"/>
                      <w:color w:val="000000" w:themeColor="text1"/>
                      <w:szCs w:val="21"/>
                    </w:rPr>
                    <w:t>本实训装置配置笔记本电脑1台，作为服务器使用，放置在岗亭顶部。笔记本电脑配置：</w:t>
                  </w:r>
                  <w:r>
                    <w:rPr>
                      <w:rFonts w:ascii="宋体" w:hAnsi="宋体"/>
                      <w:color w:val="000000" w:themeColor="text1"/>
                      <w:szCs w:val="21"/>
                    </w:rPr>
                    <w:t>CPU: Intel i5；内存：</w:t>
                  </w:r>
                  <w:r>
                    <w:rPr>
                      <w:rFonts w:ascii="宋体" w:hAnsi="宋体" w:hint="eastAsia"/>
                      <w:color w:val="000000" w:themeColor="text1"/>
                      <w:szCs w:val="21"/>
                    </w:rPr>
                    <w:t>4</w:t>
                  </w:r>
                  <w:r>
                    <w:rPr>
                      <w:rFonts w:ascii="宋体" w:hAnsi="宋体"/>
                      <w:color w:val="000000" w:themeColor="text1"/>
                      <w:szCs w:val="21"/>
                    </w:rPr>
                    <w:t>G；硬盘：500G；操作系统：Windows 64位</w:t>
                  </w:r>
                  <w:r>
                    <w:rPr>
                      <w:rFonts w:ascii="宋体" w:hAnsi="宋体" w:hint="eastAsia"/>
                      <w:color w:val="000000" w:themeColor="text1"/>
                      <w:szCs w:val="21"/>
                    </w:rPr>
                    <w:t>操作系统</w:t>
                  </w:r>
                  <w:r>
                    <w:rPr>
                      <w:rFonts w:ascii="宋体" w:hAnsi="宋体"/>
                      <w:color w:val="000000" w:themeColor="text1"/>
                      <w:szCs w:val="21"/>
                    </w:rPr>
                    <w:t>；</w:t>
                  </w:r>
                  <w:r>
                    <w:rPr>
                      <w:rFonts w:ascii="宋体" w:hAnsi="宋体" w:hint="eastAsia"/>
                      <w:color w:val="000000" w:themeColor="text1"/>
                      <w:szCs w:val="21"/>
                    </w:rPr>
                    <w:t>出厂</w:t>
                  </w:r>
                  <w:r>
                    <w:rPr>
                      <w:rFonts w:ascii="宋体" w:hAnsi="宋体"/>
                      <w:color w:val="000000" w:themeColor="text1"/>
                      <w:szCs w:val="21"/>
                    </w:rPr>
                    <w:t>IP地址</w:t>
                  </w:r>
                  <w:r>
                    <w:rPr>
                      <w:rFonts w:ascii="宋体" w:hAnsi="宋体" w:hint="eastAsia"/>
                      <w:color w:val="000000" w:themeColor="text1"/>
                      <w:szCs w:val="21"/>
                    </w:rPr>
                    <w:t>为</w:t>
                  </w:r>
                  <w:r>
                    <w:rPr>
                      <w:rFonts w:ascii="宋体" w:hAnsi="宋体"/>
                      <w:color w:val="000000" w:themeColor="text1"/>
                      <w:szCs w:val="21"/>
                    </w:rPr>
                    <w:t>：192.168.1.230</w:t>
                  </w:r>
                  <w:r>
                    <w:rPr>
                      <w:rFonts w:ascii="宋体" w:hAnsi="宋体" w:hint="eastAsia"/>
                      <w:color w:val="000000" w:themeColor="text1"/>
                      <w:szCs w:val="21"/>
                    </w:rPr>
                    <w:t>。</w:t>
                  </w:r>
                </w:p>
                <w:p w14:paraId="2D87774C" w14:textId="77777777" w:rsidR="00D53A09" w:rsidRDefault="00870A8F">
                  <w:pPr>
                    <w:ind w:firstLineChars="180" w:firstLine="379"/>
                    <w:contextualSpacing/>
                    <w:jc w:val="left"/>
                    <w:rPr>
                      <w:rFonts w:ascii="宋体" w:hAnsi="宋体"/>
                      <w:bCs/>
                      <w:color w:val="000000" w:themeColor="text1"/>
                      <w:szCs w:val="21"/>
                    </w:rPr>
                  </w:pPr>
                  <w:r>
                    <w:rPr>
                      <w:rFonts w:ascii="宋体" w:hAnsi="宋体" w:hint="eastAsia"/>
                      <w:b/>
                      <w:color w:val="000000" w:themeColor="text1"/>
                      <w:szCs w:val="21"/>
                    </w:rPr>
                    <w:t>4）车牌识别管理软件：</w:t>
                  </w:r>
                  <w:r>
                    <w:rPr>
                      <w:rFonts w:ascii="宋体" w:hAnsi="宋体" w:hint="eastAsia"/>
                      <w:bCs/>
                      <w:color w:val="000000" w:themeColor="text1"/>
                      <w:szCs w:val="21"/>
                    </w:rPr>
                    <w:t>本实训装置配置车牌识别管理软件1个，安装在笔记本电脑中。车牌识别管理软件对出、入的车辆具有拍照、识别、记录、查询等管理功能。</w:t>
                  </w:r>
                </w:p>
                <w:p w14:paraId="40F868A4"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4. 出、入口设备：</w:t>
                  </w:r>
                </w:p>
                <w:p w14:paraId="14D320BD"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出、入口设备包括：自动道闸2台，数字车辆检测器2个，</w:t>
                  </w:r>
                  <w:proofErr w:type="gramStart"/>
                  <w:r>
                    <w:rPr>
                      <w:rFonts w:ascii="宋体" w:hAnsi="宋体" w:hint="eastAsia"/>
                      <w:bCs/>
                      <w:color w:val="000000" w:themeColor="text1"/>
                      <w:szCs w:val="21"/>
                    </w:rPr>
                    <w:t>地感线圈</w:t>
                  </w:r>
                  <w:proofErr w:type="gramEnd"/>
                  <w:r>
                    <w:rPr>
                      <w:rFonts w:ascii="宋体" w:hAnsi="宋体" w:hint="eastAsia"/>
                      <w:bCs/>
                      <w:color w:val="000000" w:themeColor="text1"/>
                      <w:szCs w:val="21"/>
                    </w:rPr>
                    <w:t>2个，识别一体机2台。</w:t>
                  </w:r>
                </w:p>
                <w:p w14:paraId="029BBF3E" w14:textId="77777777" w:rsidR="00D53A09" w:rsidRDefault="00870A8F">
                  <w:pPr>
                    <w:ind w:leftChars="190" w:left="399"/>
                    <w:contextualSpacing/>
                    <w:jc w:val="left"/>
                    <w:rPr>
                      <w:rFonts w:ascii="宋体" w:hAnsi="宋体"/>
                      <w:bCs/>
                      <w:color w:val="000000" w:themeColor="text1"/>
                      <w:szCs w:val="21"/>
                    </w:rPr>
                  </w:pPr>
                  <w:r>
                    <w:rPr>
                      <w:rFonts w:ascii="宋体" w:hAnsi="宋体" w:hint="eastAsia"/>
                      <w:b/>
                      <w:color w:val="000000" w:themeColor="text1"/>
                      <w:szCs w:val="21"/>
                    </w:rPr>
                    <w:t>1）自动道闸：</w:t>
                  </w:r>
                  <w:r>
                    <w:rPr>
                      <w:rFonts w:ascii="宋体" w:hAnsi="宋体" w:hint="eastAsia"/>
                      <w:bCs/>
                      <w:color w:val="000000" w:themeColor="text1"/>
                      <w:szCs w:val="21"/>
                    </w:rPr>
                    <w:t>本实训装置配置自动道闸2台，落地摆放在岗亭左右两侧。</w:t>
                  </w:r>
                </w:p>
                <w:p w14:paraId="2C045310" w14:textId="77777777" w:rsidR="00D53A09" w:rsidRDefault="00870A8F">
                  <w:pPr>
                    <w:ind w:firstLineChars="180" w:firstLine="378"/>
                    <w:contextualSpacing/>
                    <w:jc w:val="left"/>
                    <w:rPr>
                      <w:rFonts w:ascii="宋体" w:hAnsi="宋体"/>
                      <w:bCs/>
                      <w:color w:val="000000" w:themeColor="text1"/>
                      <w:szCs w:val="21"/>
                    </w:rPr>
                  </w:pPr>
                  <w:r>
                    <w:rPr>
                      <w:rFonts w:ascii="宋体" w:hAnsi="宋体" w:hint="eastAsia"/>
                      <w:color w:val="000000" w:themeColor="text1"/>
                      <w:szCs w:val="21"/>
                    </w:rPr>
                    <w:t>自动道</w:t>
                  </w:r>
                  <w:proofErr w:type="gramStart"/>
                  <w:r>
                    <w:rPr>
                      <w:rFonts w:ascii="宋体" w:hAnsi="宋体" w:hint="eastAsia"/>
                      <w:color w:val="000000" w:themeColor="text1"/>
                      <w:szCs w:val="21"/>
                    </w:rPr>
                    <w:t>闸</w:t>
                  </w:r>
                  <w:r>
                    <w:rPr>
                      <w:rFonts w:ascii="宋体" w:hAnsi="宋体"/>
                      <w:color w:val="000000" w:themeColor="text1"/>
                      <w:szCs w:val="21"/>
                    </w:rPr>
                    <w:t>采用</w:t>
                  </w:r>
                  <w:proofErr w:type="gramEnd"/>
                  <w:r>
                    <w:rPr>
                      <w:rFonts w:ascii="宋体" w:hAnsi="宋体"/>
                      <w:color w:val="000000" w:themeColor="text1"/>
                      <w:szCs w:val="21"/>
                    </w:rPr>
                    <w:t>力矩电机，高强度，低噪音。</w:t>
                  </w:r>
                  <w:r>
                    <w:rPr>
                      <w:rFonts w:ascii="宋体" w:hAnsi="宋体" w:hint="eastAsia"/>
                      <w:color w:val="000000" w:themeColor="text1"/>
                      <w:szCs w:val="21"/>
                    </w:rPr>
                    <w:t>自动道闸上部安装长度为1000mm横杆1个，箱体表面采用金属喷漆工艺，箱体柜门印有“P”标志。</w:t>
                  </w:r>
                </w:p>
                <w:p w14:paraId="3CF366BB" w14:textId="77777777" w:rsidR="00D53A09" w:rsidRDefault="00870A8F">
                  <w:pPr>
                    <w:ind w:firstLineChars="180" w:firstLine="379"/>
                    <w:contextualSpacing/>
                    <w:jc w:val="left"/>
                    <w:rPr>
                      <w:rFonts w:ascii="宋体" w:hAnsi="宋体"/>
                      <w:color w:val="000000" w:themeColor="text1"/>
                      <w:szCs w:val="21"/>
                    </w:rPr>
                  </w:pPr>
                  <w:r>
                    <w:rPr>
                      <w:rFonts w:ascii="宋体" w:hAnsi="宋体" w:hint="eastAsia"/>
                      <w:b/>
                      <w:color w:val="000000" w:themeColor="text1"/>
                      <w:szCs w:val="21"/>
                    </w:rPr>
                    <w:t>2）</w:t>
                  </w:r>
                  <w:r>
                    <w:rPr>
                      <w:rFonts w:ascii="宋体" w:hAnsi="宋体"/>
                      <w:b/>
                      <w:color w:val="000000" w:themeColor="text1"/>
                      <w:szCs w:val="21"/>
                    </w:rPr>
                    <w:t>数字车辆检测器：</w:t>
                  </w:r>
                  <w:r>
                    <w:rPr>
                      <w:rFonts w:ascii="宋体" w:hAnsi="宋体" w:hint="eastAsia"/>
                      <w:bCs/>
                      <w:color w:val="000000" w:themeColor="text1"/>
                      <w:szCs w:val="21"/>
                    </w:rPr>
                    <w:t>本实训装置配置数字车辆检测器2个，固定在自动道闸箱体内部。数字</w:t>
                  </w:r>
                  <w:r>
                    <w:rPr>
                      <w:rFonts w:ascii="宋体" w:hAnsi="宋体"/>
                      <w:bCs/>
                      <w:color w:val="000000" w:themeColor="text1"/>
                      <w:szCs w:val="21"/>
                    </w:rPr>
                    <w:t>车辆检测器它采用数模转</w:t>
                  </w:r>
                  <w:r>
                    <w:rPr>
                      <w:rFonts w:ascii="宋体" w:hAnsi="宋体"/>
                      <w:color w:val="000000" w:themeColor="text1"/>
                      <w:szCs w:val="21"/>
                    </w:rPr>
                    <w:t>化技术，</w:t>
                  </w:r>
                  <w:r>
                    <w:rPr>
                      <w:rFonts w:ascii="宋体" w:hAnsi="宋体" w:hint="eastAsia"/>
                      <w:color w:val="000000" w:themeColor="text1"/>
                      <w:szCs w:val="21"/>
                    </w:rPr>
                    <w:t>具有很强的</w:t>
                  </w:r>
                  <w:r>
                    <w:rPr>
                      <w:rFonts w:ascii="宋体" w:hAnsi="宋体"/>
                      <w:color w:val="000000" w:themeColor="text1"/>
                      <w:szCs w:val="21"/>
                    </w:rPr>
                    <w:t>抗干扰能力，</w:t>
                  </w:r>
                  <w:r>
                    <w:rPr>
                      <w:rFonts w:ascii="宋体" w:hAnsi="宋体" w:hint="eastAsia"/>
                      <w:color w:val="000000" w:themeColor="text1"/>
                      <w:szCs w:val="21"/>
                    </w:rPr>
                    <w:t>可在恶劣环境下正常工作。灵敏度分为高、低两档，</w:t>
                  </w:r>
                  <w:r>
                    <w:rPr>
                      <w:rFonts w:ascii="宋体" w:hAnsi="宋体"/>
                      <w:color w:val="000000" w:themeColor="text1"/>
                      <w:szCs w:val="21"/>
                    </w:rPr>
                    <w:t>通过面板上的拨码开关</w:t>
                  </w:r>
                  <w:r>
                    <w:rPr>
                      <w:rFonts w:ascii="宋体" w:hAnsi="宋体" w:hint="eastAsia"/>
                      <w:color w:val="000000" w:themeColor="text1"/>
                      <w:szCs w:val="21"/>
                    </w:rPr>
                    <w:t>调节。车辆完全通过后触发信号，</w:t>
                  </w:r>
                  <w:r>
                    <w:rPr>
                      <w:rFonts w:ascii="宋体" w:hAnsi="宋体"/>
                      <w:color w:val="000000" w:themeColor="text1"/>
                      <w:szCs w:val="21"/>
                    </w:rPr>
                    <w:t>具有防砸车功能。</w:t>
                  </w:r>
                </w:p>
                <w:p w14:paraId="60B8DD36" w14:textId="77777777" w:rsidR="00D53A09" w:rsidRDefault="00870A8F">
                  <w:pPr>
                    <w:ind w:firstLineChars="180" w:firstLine="379"/>
                    <w:contextualSpacing/>
                    <w:jc w:val="left"/>
                    <w:rPr>
                      <w:rFonts w:ascii="宋体" w:hAnsi="宋体"/>
                      <w:bCs/>
                      <w:color w:val="000000" w:themeColor="text1"/>
                      <w:szCs w:val="21"/>
                    </w:rPr>
                  </w:pPr>
                  <w:r>
                    <w:rPr>
                      <w:rFonts w:ascii="宋体" w:hAnsi="宋体" w:hint="eastAsia"/>
                      <w:b/>
                      <w:color w:val="000000" w:themeColor="text1"/>
                      <w:szCs w:val="21"/>
                    </w:rPr>
                    <w:t>3）</w:t>
                  </w:r>
                  <w:proofErr w:type="gramStart"/>
                  <w:r>
                    <w:rPr>
                      <w:rFonts w:ascii="宋体" w:hAnsi="宋体"/>
                      <w:b/>
                      <w:color w:val="000000" w:themeColor="text1"/>
                      <w:szCs w:val="21"/>
                    </w:rPr>
                    <w:t>地感线圈</w:t>
                  </w:r>
                  <w:proofErr w:type="gramEnd"/>
                  <w:r>
                    <w:rPr>
                      <w:rFonts w:ascii="宋体" w:hAnsi="宋体"/>
                      <w:b/>
                      <w:color w:val="000000" w:themeColor="text1"/>
                      <w:szCs w:val="21"/>
                    </w:rPr>
                    <w:t>：</w:t>
                  </w:r>
                  <w:r>
                    <w:rPr>
                      <w:rFonts w:ascii="宋体" w:hAnsi="宋体" w:hint="eastAsia"/>
                      <w:bCs/>
                      <w:color w:val="000000" w:themeColor="text1"/>
                      <w:szCs w:val="21"/>
                    </w:rPr>
                    <w:t>本实训装置配置</w:t>
                  </w:r>
                  <w:proofErr w:type="gramStart"/>
                  <w:r>
                    <w:rPr>
                      <w:rFonts w:ascii="宋体" w:hAnsi="宋体" w:hint="eastAsia"/>
                      <w:bCs/>
                      <w:color w:val="000000" w:themeColor="text1"/>
                      <w:szCs w:val="21"/>
                    </w:rPr>
                    <w:t>环形地感线圈</w:t>
                  </w:r>
                  <w:proofErr w:type="gramEnd"/>
                  <w:r>
                    <w:rPr>
                      <w:rFonts w:ascii="宋体" w:hAnsi="宋体" w:hint="eastAsia"/>
                      <w:bCs/>
                      <w:color w:val="000000" w:themeColor="text1"/>
                      <w:szCs w:val="21"/>
                    </w:rPr>
                    <w:t>2个，放置在检测车辆经过的路径上。</w:t>
                  </w:r>
                </w:p>
                <w:p w14:paraId="2F0B532F" w14:textId="77777777" w:rsidR="00D53A09" w:rsidRDefault="00870A8F">
                  <w:pPr>
                    <w:ind w:firstLineChars="180" w:firstLine="378"/>
                    <w:contextualSpacing/>
                    <w:jc w:val="left"/>
                    <w:rPr>
                      <w:rFonts w:ascii="宋体" w:hAnsi="宋体"/>
                      <w:bCs/>
                      <w:color w:val="000000" w:themeColor="text1"/>
                      <w:szCs w:val="21"/>
                    </w:rPr>
                  </w:pPr>
                  <w:proofErr w:type="gramStart"/>
                  <w:r>
                    <w:rPr>
                      <w:rFonts w:ascii="宋体" w:hAnsi="宋体" w:hint="eastAsia"/>
                      <w:bCs/>
                      <w:color w:val="000000" w:themeColor="text1"/>
                      <w:szCs w:val="21"/>
                    </w:rPr>
                    <w:t>地感线圈</w:t>
                  </w:r>
                  <w:proofErr w:type="gramEnd"/>
                  <w:r>
                    <w:rPr>
                      <w:rFonts w:ascii="宋体" w:hAnsi="宋体" w:hint="eastAsia"/>
                      <w:bCs/>
                      <w:color w:val="000000" w:themeColor="text1"/>
                      <w:szCs w:val="21"/>
                    </w:rPr>
                    <w:t>采用RV软电线绕制而成，封装在透明亚克力内，配合数字车辆检测器检测经过的车辆。</w:t>
                  </w:r>
                </w:p>
                <w:p w14:paraId="6083017F" w14:textId="77777777" w:rsidR="00D53A09" w:rsidRDefault="00870A8F">
                  <w:pPr>
                    <w:ind w:firstLineChars="180" w:firstLine="379"/>
                    <w:contextualSpacing/>
                    <w:jc w:val="left"/>
                    <w:rPr>
                      <w:rFonts w:ascii="宋体" w:hAnsi="宋体"/>
                      <w:bCs/>
                      <w:color w:val="000000" w:themeColor="text1"/>
                      <w:szCs w:val="21"/>
                    </w:rPr>
                  </w:pPr>
                  <w:r>
                    <w:rPr>
                      <w:rFonts w:ascii="宋体" w:hAnsi="宋体" w:hint="eastAsia"/>
                      <w:b/>
                      <w:color w:val="000000" w:themeColor="text1"/>
                      <w:szCs w:val="21"/>
                    </w:rPr>
                    <w:t>4）识别一体机：</w:t>
                  </w:r>
                  <w:r>
                    <w:rPr>
                      <w:rFonts w:ascii="宋体" w:hAnsi="宋体" w:hint="eastAsia"/>
                      <w:bCs/>
                      <w:color w:val="000000" w:themeColor="text1"/>
                      <w:szCs w:val="21"/>
                    </w:rPr>
                    <w:t>本实训装置配置识别一体机2台，固定在自动道闸侧面。识别一体机集成信息显示、语音提示、图像采集功能。显示屏采用两行多彩信息显示屏，钢化玻璃表面。</w:t>
                  </w:r>
                </w:p>
                <w:p w14:paraId="1CDD53A9" w14:textId="77777777" w:rsidR="00D53A09" w:rsidRDefault="00870A8F">
                  <w:pPr>
                    <w:ind w:firstLineChars="180" w:firstLine="378"/>
                    <w:contextualSpacing/>
                    <w:jc w:val="left"/>
                    <w:rPr>
                      <w:rFonts w:ascii="宋体" w:hAnsi="宋体"/>
                      <w:bCs/>
                      <w:color w:val="000000" w:themeColor="text1"/>
                      <w:szCs w:val="21"/>
                    </w:rPr>
                  </w:pPr>
                  <w:r>
                    <w:rPr>
                      <w:rFonts w:ascii="宋体" w:hAnsi="宋体" w:hint="eastAsia"/>
                      <w:bCs/>
                      <w:color w:val="000000" w:themeColor="text1"/>
                      <w:szCs w:val="21"/>
                    </w:rPr>
                    <w:t>图像采集摄像机选用200万</w:t>
                  </w:r>
                  <w:proofErr w:type="gramStart"/>
                  <w:r>
                    <w:rPr>
                      <w:rFonts w:ascii="宋体" w:hAnsi="宋体" w:hint="eastAsia"/>
                      <w:bCs/>
                      <w:color w:val="000000" w:themeColor="text1"/>
                      <w:szCs w:val="21"/>
                    </w:rPr>
                    <w:t>高清宽动态</w:t>
                  </w:r>
                  <w:proofErr w:type="gramEnd"/>
                  <w:r>
                    <w:rPr>
                      <w:rFonts w:ascii="宋体" w:hAnsi="宋体" w:hint="eastAsia"/>
                      <w:bCs/>
                      <w:color w:val="000000" w:themeColor="text1"/>
                      <w:szCs w:val="21"/>
                    </w:rPr>
                    <w:t>摄像机，采用宽动态技术，通过万向支架固定在识别一体机顶部，摄像机外部安装专用防护罩，识别一体机下部安装20W高亮LED补光灯。</w:t>
                  </w:r>
                </w:p>
                <w:p w14:paraId="71DF2ACC"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5. 车位引导设备：</w:t>
                  </w:r>
                </w:p>
                <w:p w14:paraId="1979BAFD"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车位引导设备包括：视频车位检测器6个，线性电源1个，入口信息屏1个，室内引导屏1个，车位引导管理软件1个。</w:t>
                  </w:r>
                </w:p>
                <w:p w14:paraId="6E073E85"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1）视频车位检测器：</w:t>
                  </w:r>
                  <w:r>
                    <w:rPr>
                      <w:rFonts w:ascii="宋体" w:hAnsi="宋体" w:hint="eastAsia"/>
                      <w:bCs/>
                      <w:color w:val="000000" w:themeColor="text1"/>
                      <w:szCs w:val="21"/>
                    </w:rPr>
                    <w:t>本实训装置配置视频车位检测器6个，安装在模拟车库顶部。</w:t>
                  </w:r>
                </w:p>
                <w:p w14:paraId="26F66084"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lastRenderedPageBreak/>
                    <w:t>视频车位检测器集成了车位状态指示灯，设计有2个RJ45网口，1个RS485接口，1个电源接口，直流12V工作电压，手拉手接线方式。</w:t>
                  </w:r>
                </w:p>
                <w:p w14:paraId="54E16684"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2）线性电源：</w:t>
                  </w:r>
                  <w:r>
                    <w:rPr>
                      <w:rFonts w:ascii="宋体" w:hAnsi="宋体" w:hint="eastAsia"/>
                      <w:bCs/>
                      <w:color w:val="000000" w:themeColor="text1"/>
                      <w:szCs w:val="21"/>
                    </w:rPr>
                    <w:t>本实训装置配置线性电源1个，安装在模拟车库顶部多功能孔板上。交流220V输入，直流12V输出，用于视频车位检测器供电。</w:t>
                  </w:r>
                </w:p>
                <w:p w14:paraId="6626C97E"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3）入口信息屏：</w:t>
                  </w:r>
                  <w:r>
                    <w:rPr>
                      <w:rFonts w:ascii="宋体" w:hAnsi="宋体" w:hint="eastAsia"/>
                      <w:bCs/>
                      <w:color w:val="000000" w:themeColor="text1"/>
                      <w:szCs w:val="21"/>
                    </w:rPr>
                    <w:t>本实训装置配置入口信息屏1个，安装固定在模拟车库右侧。</w:t>
                  </w:r>
                </w:p>
                <w:p w14:paraId="790CC40E"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入口</w:t>
                  </w:r>
                  <w:proofErr w:type="gramStart"/>
                  <w:r>
                    <w:rPr>
                      <w:rFonts w:ascii="宋体" w:hAnsi="宋体" w:hint="eastAsia"/>
                      <w:bCs/>
                      <w:color w:val="000000" w:themeColor="text1"/>
                      <w:szCs w:val="21"/>
                    </w:rPr>
                    <w:t>信息屏由高</w:t>
                  </w:r>
                  <w:proofErr w:type="gramEnd"/>
                  <w:r>
                    <w:rPr>
                      <w:rFonts w:ascii="宋体" w:hAnsi="宋体" w:hint="eastAsia"/>
                      <w:bCs/>
                      <w:color w:val="000000" w:themeColor="text1"/>
                      <w:szCs w:val="21"/>
                    </w:rPr>
                    <w:t>亮度LED模块、驱动电路、控制电路、箱体等部分组成，用于显示停车场内总的车位信息。</w:t>
                  </w:r>
                </w:p>
                <w:p w14:paraId="79CA52C1"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4）室内引导屏：</w:t>
                  </w:r>
                  <w:r>
                    <w:rPr>
                      <w:rFonts w:ascii="宋体" w:hAnsi="宋体" w:hint="eastAsia"/>
                      <w:bCs/>
                      <w:color w:val="000000" w:themeColor="text1"/>
                      <w:szCs w:val="21"/>
                    </w:rPr>
                    <w:t>本实训装置配置室内引导屏1个，安装在模拟车库顶部。</w:t>
                  </w:r>
                </w:p>
                <w:p w14:paraId="61D5B81D"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室内</w:t>
                  </w:r>
                  <w:proofErr w:type="gramStart"/>
                  <w:r>
                    <w:rPr>
                      <w:rFonts w:ascii="宋体" w:hAnsi="宋体" w:hint="eastAsia"/>
                      <w:bCs/>
                      <w:color w:val="000000" w:themeColor="text1"/>
                      <w:szCs w:val="21"/>
                    </w:rPr>
                    <w:t>引导屏由高</w:t>
                  </w:r>
                  <w:proofErr w:type="gramEnd"/>
                  <w:r>
                    <w:rPr>
                      <w:rFonts w:ascii="宋体" w:hAnsi="宋体" w:hint="eastAsia"/>
                      <w:bCs/>
                      <w:color w:val="000000" w:themeColor="text1"/>
                      <w:szCs w:val="21"/>
                    </w:rPr>
                    <w:t>亮度LED模块、驱动电路、控制电路、箱体等部分组成，用于显示所关联区域内的车位信息。</w:t>
                  </w:r>
                </w:p>
                <w:p w14:paraId="5F051011"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5）车位引导管理软件：</w:t>
                  </w:r>
                  <w:r>
                    <w:rPr>
                      <w:rFonts w:ascii="宋体" w:hAnsi="宋体" w:hint="eastAsia"/>
                      <w:bCs/>
                      <w:color w:val="000000" w:themeColor="text1"/>
                      <w:szCs w:val="21"/>
                    </w:rPr>
                    <w:t>本实训装置配置车位引导管理软件1个，安装在笔记本电脑中。</w:t>
                  </w:r>
                </w:p>
                <w:p w14:paraId="60464CB7"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车位引导管理软件用于停车场车车位数量的统计和管理。软件中嵌入了停车场电子地图，直观反映停车场内车位使用情况。</w:t>
                  </w:r>
                </w:p>
                <w:p w14:paraId="03FA01F1" w14:textId="77777777" w:rsidR="00D53A09" w:rsidRDefault="00870A8F">
                  <w:pPr>
                    <w:contextualSpacing/>
                    <w:jc w:val="left"/>
                    <w:rPr>
                      <w:rFonts w:ascii="宋体" w:hAnsi="宋体"/>
                      <w:b/>
                      <w:color w:val="000000" w:themeColor="text1"/>
                      <w:szCs w:val="21"/>
                    </w:rPr>
                  </w:pPr>
                  <w:r>
                    <w:rPr>
                      <w:rFonts w:ascii="宋体" w:hAnsi="宋体" w:hint="eastAsia"/>
                      <w:b/>
                      <w:color w:val="000000" w:themeColor="text1"/>
                      <w:szCs w:val="21"/>
                    </w:rPr>
                    <w:t>6. 反向寻车设备：</w:t>
                  </w:r>
                </w:p>
                <w:p w14:paraId="29293EE3"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反向寻车设备包括：查询机1台，反向寻车管理软件1个。</w:t>
                  </w:r>
                </w:p>
                <w:p w14:paraId="2E5E571E"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1）查询机：</w:t>
                  </w:r>
                  <w:r>
                    <w:rPr>
                      <w:rFonts w:ascii="宋体" w:hAnsi="宋体" w:hint="eastAsia"/>
                      <w:bCs/>
                      <w:color w:val="000000" w:themeColor="text1"/>
                      <w:szCs w:val="21"/>
                    </w:rPr>
                    <w:t>本实训装置配置触摸屏式查询机1个，摆放在模拟车库左侧。</w:t>
                  </w:r>
                </w:p>
                <w:p w14:paraId="7440ECC4"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color w:val="000000" w:themeColor="text1"/>
                      <w:szCs w:val="21"/>
                    </w:rPr>
                    <w:t>查询机采用TCP/IP协议，通过网线和交换机与服务器交换数据。支持按车牌查找、按时间查找、按车位查找和无牌车查找四种查询方式</w:t>
                  </w:r>
                  <w:r>
                    <w:rPr>
                      <w:rFonts w:ascii="宋体" w:hAnsi="宋体" w:hint="eastAsia"/>
                      <w:bCs/>
                      <w:color w:val="000000" w:themeColor="text1"/>
                      <w:szCs w:val="21"/>
                    </w:rPr>
                    <w:t>。</w:t>
                  </w:r>
                </w:p>
                <w:p w14:paraId="79C8175B" w14:textId="77777777" w:rsidR="00D53A09" w:rsidRDefault="00870A8F">
                  <w:pPr>
                    <w:ind w:firstLineChars="190" w:firstLine="401"/>
                    <w:contextualSpacing/>
                    <w:jc w:val="left"/>
                    <w:rPr>
                      <w:rFonts w:ascii="宋体" w:hAnsi="宋体"/>
                      <w:bCs/>
                      <w:color w:val="000000" w:themeColor="text1"/>
                      <w:szCs w:val="21"/>
                    </w:rPr>
                  </w:pPr>
                  <w:r>
                    <w:rPr>
                      <w:rFonts w:ascii="宋体" w:hAnsi="宋体" w:hint="eastAsia"/>
                      <w:b/>
                      <w:color w:val="000000" w:themeColor="text1"/>
                      <w:szCs w:val="21"/>
                    </w:rPr>
                    <w:t>2）反向寻车管理软件：</w:t>
                  </w:r>
                  <w:r>
                    <w:rPr>
                      <w:rFonts w:ascii="宋体" w:hAnsi="宋体" w:hint="eastAsia"/>
                      <w:bCs/>
                      <w:color w:val="000000" w:themeColor="text1"/>
                      <w:szCs w:val="21"/>
                    </w:rPr>
                    <w:t>本实训装置配置反向寻车管理软件1个，安装在查询机中。</w:t>
                  </w:r>
                </w:p>
                <w:p w14:paraId="0C34FD84" w14:textId="77777777" w:rsidR="00D53A09" w:rsidRDefault="00870A8F">
                  <w:pPr>
                    <w:ind w:firstLineChars="190" w:firstLine="399"/>
                    <w:contextualSpacing/>
                    <w:jc w:val="left"/>
                    <w:rPr>
                      <w:rFonts w:ascii="宋体" w:hAnsi="宋体"/>
                      <w:bCs/>
                      <w:color w:val="000000" w:themeColor="text1"/>
                      <w:szCs w:val="21"/>
                    </w:rPr>
                  </w:pPr>
                  <w:r>
                    <w:rPr>
                      <w:rFonts w:ascii="宋体" w:hAnsi="宋体" w:hint="eastAsia"/>
                      <w:bCs/>
                      <w:color w:val="000000" w:themeColor="text1"/>
                      <w:szCs w:val="21"/>
                    </w:rPr>
                    <w:t>反向寻车管理软件采用图形化中文交互界面，操作简单，功能齐全。用于查询车辆停放位置，显示最优寻车路线，帮助用快速寻找车辆。</w:t>
                  </w:r>
                </w:p>
                <w:p w14:paraId="67EE6361" w14:textId="77777777" w:rsidR="00D53A09" w:rsidRDefault="00870A8F">
                  <w:pPr>
                    <w:adjustRightInd w:val="0"/>
                    <w:snapToGrid w:val="0"/>
                    <w:spacing w:line="276" w:lineRule="auto"/>
                    <w:contextualSpacing/>
                    <w:rPr>
                      <w:rFonts w:ascii="宋体" w:hAnsi="宋体"/>
                      <w:b/>
                      <w:bCs/>
                      <w:color w:val="000000" w:themeColor="text1"/>
                      <w:szCs w:val="21"/>
                      <w:lang w:val="zh-TW"/>
                    </w:rPr>
                  </w:pPr>
                  <w:r>
                    <w:rPr>
                      <w:rFonts w:ascii="宋体" w:hAnsi="宋体" w:hint="eastAsia"/>
                      <w:bCs/>
                      <w:color w:val="000000" w:themeColor="text1"/>
                      <w:szCs w:val="21"/>
                    </w:rPr>
                    <w:t>三、</w:t>
                  </w:r>
                  <w:r>
                    <w:rPr>
                      <w:rFonts w:ascii="宋体" w:hAnsi="宋体" w:hint="eastAsia"/>
                      <w:b/>
                      <w:bCs/>
                      <w:color w:val="000000" w:themeColor="text1"/>
                      <w:szCs w:val="21"/>
                      <w:lang w:val="zh-TW"/>
                    </w:rPr>
                    <w:t>产品特点：</w:t>
                  </w:r>
                </w:p>
                <w:p w14:paraId="3F676372" w14:textId="77777777" w:rsidR="00D53A09" w:rsidRDefault="00870A8F">
                  <w:pPr>
                    <w:ind w:firstLineChars="200" w:firstLine="422"/>
                    <w:contextualSpacing/>
                    <w:jc w:val="left"/>
                    <w:rPr>
                      <w:rFonts w:ascii="宋体" w:hAnsi="宋体"/>
                      <w:color w:val="000000" w:themeColor="text1"/>
                      <w:szCs w:val="21"/>
                    </w:rPr>
                  </w:pPr>
                  <w:r>
                    <w:rPr>
                      <w:rFonts w:ascii="宋体" w:hAnsi="宋体" w:hint="eastAsia"/>
                      <w:b/>
                      <w:bCs/>
                      <w:color w:val="000000" w:themeColor="text1"/>
                      <w:szCs w:val="21"/>
                    </w:rPr>
                    <w:t>1）操作简单：</w:t>
                  </w:r>
                  <w:r>
                    <w:rPr>
                      <w:rFonts w:ascii="宋体" w:hAnsi="宋体" w:hint="eastAsia"/>
                      <w:color w:val="000000" w:themeColor="text1"/>
                      <w:szCs w:val="21"/>
                    </w:rPr>
                    <w:t>实训装置集成安装了整套智能停车场系统的功能模块，通电后就能正常工作，满足所有设备认知与技术原理演示要求。</w:t>
                  </w:r>
                </w:p>
                <w:p w14:paraId="7C5ED2C5" w14:textId="77777777" w:rsidR="00D53A09" w:rsidRDefault="00870A8F">
                  <w:pPr>
                    <w:ind w:firstLineChars="200" w:firstLine="422"/>
                    <w:contextualSpacing/>
                    <w:jc w:val="left"/>
                    <w:rPr>
                      <w:rFonts w:ascii="宋体" w:hAnsi="宋体"/>
                      <w:color w:val="000000" w:themeColor="text1"/>
                      <w:szCs w:val="21"/>
                    </w:rPr>
                  </w:pPr>
                  <w:r>
                    <w:rPr>
                      <w:rFonts w:ascii="宋体" w:hAnsi="宋体" w:hint="eastAsia"/>
                      <w:b/>
                      <w:bCs/>
                      <w:color w:val="000000" w:themeColor="text1"/>
                      <w:szCs w:val="21"/>
                    </w:rPr>
                    <w:t>2）开放结构：</w:t>
                  </w:r>
                  <w:r>
                    <w:rPr>
                      <w:rFonts w:ascii="宋体" w:hAnsi="宋体" w:hint="eastAsia"/>
                      <w:color w:val="000000" w:themeColor="text1"/>
                      <w:szCs w:val="21"/>
                    </w:rPr>
                    <w:t>本实训装置采用开放式全钢结构。实训装置总体结构为开放式，教学实训方便，不受结构限制；“</w:t>
                  </w:r>
                  <w:r>
                    <w:rPr>
                      <w:rFonts w:ascii="宋体" w:hAnsi="宋体"/>
                      <w:noProof/>
                      <w:color w:val="000000" w:themeColor="text1"/>
                      <w:szCs w:val="21"/>
                    </w:rPr>
                    <w:drawing>
                      <wp:inline distT="0" distB="0" distL="114300" distR="114300" wp14:anchorId="3DB37D71" wp14:editId="29E02D9F">
                        <wp:extent cx="247650" cy="152400"/>
                        <wp:effectExtent l="0" t="0" r="1143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7"/>
                                <a:stretch>
                                  <a:fillRect/>
                                </a:stretch>
                              </pic:blipFill>
                              <pic:spPr>
                                <a:xfrm>
                                  <a:off x="0" y="0"/>
                                  <a:ext cx="247650" cy="152400"/>
                                </a:xfrm>
                                <a:prstGeom prst="rect">
                                  <a:avLst/>
                                </a:prstGeom>
                                <a:noFill/>
                                <a:ln w="9525">
                                  <a:noFill/>
                                </a:ln>
                              </pic:spPr>
                            </pic:pic>
                          </a:graphicData>
                        </a:graphic>
                      </wp:inline>
                    </w:drawing>
                  </w:r>
                  <w:r>
                    <w:rPr>
                      <w:rFonts w:ascii="宋体" w:hAnsi="宋体" w:hint="eastAsia"/>
                      <w:color w:val="000000" w:themeColor="text1"/>
                      <w:szCs w:val="21"/>
                    </w:rPr>
                    <w:t>”型停车位下部采用</w:t>
                  </w:r>
                  <w:proofErr w:type="gramStart"/>
                  <w:r>
                    <w:rPr>
                      <w:rFonts w:ascii="宋体" w:hAnsi="宋体" w:hint="eastAsia"/>
                      <w:color w:val="000000" w:themeColor="text1"/>
                      <w:szCs w:val="21"/>
                    </w:rPr>
                    <w:t>蓝色立腿支撑</w:t>
                  </w:r>
                  <w:proofErr w:type="gramEnd"/>
                  <w:r>
                    <w:rPr>
                      <w:rFonts w:ascii="宋体" w:hAnsi="宋体" w:hint="eastAsia"/>
                      <w:color w:val="000000" w:themeColor="text1"/>
                      <w:szCs w:val="21"/>
                    </w:rPr>
                    <w:t>，顶部安装多功能白色孔板，上部四周采用多功能橙色孔板封边，正面安装印字楣板，右侧与入口信息显示屏连接，外形美观，结构稳固。</w:t>
                  </w:r>
                </w:p>
                <w:p w14:paraId="5CC8BEE9" w14:textId="77777777" w:rsidR="00D53A09" w:rsidRDefault="00870A8F">
                  <w:pPr>
                    <w:ind w:firstLineChars="200" w:firstLine="422"/>
                    <w:contextualSpacing/>
                    <w:jc w:val="left"/>
                    <w:rPr>
                      <w:rFonts w:ascii="宋体" w:hAnsi="宋体"/>
                      <w:color w:val="000000" w:themeColor="text1"/>
                      <w:szCs w:val="21"/>
                    </w:rPr>
                  </w:pPr>
                  <w:r>
                    <w:rPr>
                      <w:rFonts w:ascii="宋体" w:hAnsi="宋体" w:hint="eastAsia"/>
                      <w:b/>
                      <w:bCs/>
                      <w:color w:val="000000" w:themeColor="text1"/>
                      <w:szCs w:val="21"/>
                    </w:rPr>
                    <w:t>3）模块化设计布局灵活：</w:t>
                  </w:r>
                  <w:r>
                    <w:rPr>
                      <w:rFonts w:ascii="宋体" w:hAnsi="宋体" w:hint="eastAsia"/>
                      <w:color w:val="000000" w:themeColor="text1"/>
                      <w:szCs w:val="21"/>
                    </w:rPr>
                    <w:t>实训装置为模块式结构设计，分为车牌自动识别，车位引导、反向寻车3大功能模块。用户可根据实际情况灵活布局，拓展性强，整体式车位布置，落地安装，立式操作，稳定实用，空间利用率高。</w:t>
                  </w:r>
                </w:p>
                <w:p w14:paraId="1C50C77D" w14:textId="77777777" w:rsidR="00D53A09" w:rsidRDefault="00870A8F">
                  <w:pPr>
                    <w:ind w:firstLineChars="200" w:firstLine="422"/>
                    <w:contextualSpacing/>
                    <w:jc w:val="left"/>
                    <w:rPr>
                      <w:rFonts w:ascii="宋体" w:hAnsi="宋体"/>
                      <w:color w:val="000000" w:themeColor="text1"/>
                      <w:szCs w:val="21"/>
                    </w:rPr>
                  </w:pPr>
                  <w:r>
                    <w:rPr>
                      <w:rFonts w:ascii="宋体" w:hAnsi="宋体" w:hint="eastAsia"/>
                      <w:b/>
                      <w:bCs/>
                      <w:color w:val="000000" w:themeColor="text1"/>
                      <w:szCs w:val="21"/>
                    </w:rPr>
                    <w:lastRenderedPageBreak/>
                    <w:t>4）典型应用案例：</w:t>
                  </w:r>
                  <w:r>
                    <w:rPr>
                      <w:rFonts w:ascii="宋体" w:hAnsi="宋体" w:hint="eastAsia"/>
                      <w:color w:val="000000" w:themeColor="text1"/>
                      <w:szCs w:val="21"/>
                    </w:rPr>
                    <w:t>实训装置集成了智能停车场系统典型行业应用。</w:t>
                  </w:r>
                </w:p>
                <w:p w14:paraId="6201CDE4" w14:textId="77777777" w:rsidR="00D53A09" w:rsidRDefault="00870A8F">
                  <w:pPr>
                    <w:ind w:firstLineChars="200" w:firstLine="420"/>
                    <w:contextualSpacing/>
                    <w:jc w:val="left"/>
                    <w:rPr>
                      <w:rFonts w:ascii="宋体" w:hAnsi="宋体"/>
                      <w:color w:val="000000" w:themeColor="text1"/>
                      <w:szCs w:val="21"/>
                    </w:rPr>
                  </w:pPr>
                  <w:r>
                    <w:rPr>
                      <w:rFonts w:ascii="宋体" w:hAnsi="宋体" w:hint="eastAsia"/>
                      <w:color w:val="000000" w:themeColor="text1"/>
                      <w:szCs w:val="21"/>
                    </w:rPr>
                    <w:t>（1）配备广泛应用的识别一体机，告别了传统复杂的安装和繁琐的接线，识别一体机具有屏幕文字显示、语音播报双重提示。</w:t>
                  </w:r>
                </w:p>
                <w:p w14:paraId="7A44889A" w14:textId="77777777" w:rsidR="00D53A09" w:rsidRDefault="00870A8F">
                  <w:pPr>
                    <w:ind w:firstLineChars="200" w:firstLine="420"/>
                    <w:contextualSpacing/>
                    <w:jc w:val="left"/>
                    <w:rPr>
                      <w:rFonts w:ascii="宋体" w:hAnsi="宋体"/>
                      <w:color w:val="000000" w:themeColor="text1"/>
                      <w:szCs w:val="21"/>
                    </w:rPr>
                  </w:pPr>
                  <w:r>
                    <w:rPr>
                      <w:rFonts w:ascii="宋体" w:hAnsi="宋体" w:hint="eastAsia"/>
                      <w:color w:val="000000" w:themeColor="text1"/>
                      <w:szCs w:val="21"/>
                    </w:rPr>
                    <w:t>（2）配备全自动道闸，</w:t>
                  </w:r>
                  <w:r>
                    <w:rPr>
                      <w:rFonts w:ascii="宋体" w:hAnsi="宋体"/>
                      <w:color w:val="000000" w:themeColor="text1"/>
                      <w:szCs w:val="21"/>
                    </w:rPr>
                    <w:t>采用力矩电机，高强度，低噪音。</w:t>
                  </w:r>
                  <w:r>
                    <w:rPr>
                      <w:rFonts w:ascii="宋体" w:hAnsi="宋体" w:hint="eastAsia"/>
                      <w:color w:val="000000" w:themeColor="text1"/>
                      <w:szCs w:val="21"/>
                    </w:rPr>
                    <w:t>可配备</w:t>
                  </w:r>
                  <w:r>
                    <w:rPr>
                      <w:rFonts w:ascii="宋体" w:hAnsi="宋体"/>
                      <w:color w:val="000000" w:themeColor="text1"/>
                      <w:szCs w:val="21"/>
                    </w:rPr>
                    <w:t>智能遇阻返回，车辆防砸功能；</w:t>
                  </w:r>
                  <w:r>
                    <w:rPr>
                      <w:rFonts w:ascii="宋体" w:hAnsi="宋体" w:hint="eastAsia"/>
                      <w:color w:val="000000" w:themeColor="text1"/>
                      <w:szCs w:val="21"/>
                    </w:rPr>
                    <w:t>具有遥控升降功能</w:t>
                  </w:r>
                  <w:r>
                    <w:rPr>
                      <w:rFonts w:ascii="宋体" w:hAnsi="宋体"/>
                      <w:color w:val="000000" w:themeColor="text1"/>
                      <w:szCs w:val="21"/>
                    </w:rPr>
                    <w:t>，摆脱手摇升杆，</w:t>
                  </w:r>
                  <w:r>
                    <w:rPr>
                      <w:rFonts w:ascii="宋体" w:hAnsi="宋体" w:hint="eastAsia"/>
                      <w:color w:val="000000" w:themeColor="text1"/>
                      <w:szCs w:val="21"/>
                    </w:rPr>
                    <w:t>解放双手。</w:t>
                  </w:r>
                </w:p>
                <w:p w14:paraId="323987EA" w14:textId="77777777" w:rsidR="00D53A09" w:rsidRDefault="00870A8F">
                  <w:pPr>
                    <w:ind w:firstLineChars="200" w:firstLine="420"/>
                    <w:contextualSpacing/>
                    <w:jc w:val="left"/>
                    <w:rPr>
                      <w:rFonts w:ascii="宋体" w:hAnsi="宋体"/>
                      <w:color w:val="000000" w:themeColor="text1"/>
                      <w:szCs w:val="21"/>
                    </w:rPr>
                  </w:pPr>
                  <w:r>
                    <w:rPr>
                      <w:rFonts w:ascii="宋体" w:hAnsi="宋体" w:hint="eastAsia"/>
                      <w:color w:val="000000" w:themeColor="text1"/>
                      <w:szCs w:val="21"/>
                    </w:rPr>
                    <w:t>（3）配备车位引导方式，高清视频识别，完全取代传统超声波探测技术，通过视频识别实现车位引导功能，可有效统计停车场车位使用率，引导车主快速停车。</w:t>
                  </w:r>
                </w:p>
                <w:p w14:paraId="641FDB2C" w14:textId="77777777" w:rsidR="00D53A09" w:rsidRDefault="00870A8F">
                  <w:pPr>
                    <w:ind w:firstLine="420"/>
                    <w:contextualSpacing/>
                    <w:jc w:val="left"/>
                    <w:rPr>
                      <w:rFonts w:ascii="宋体" w:hAnsi="宋体"/>
                      <w:color w:val="000000" w:themeColor="text1"/>
                      <w:szCs w:val="21"/>
                    </w:rPr>
                  </w:pPr>
                  <w:r>
                    <w:rPr>
                      <w:rFonts w:ascii="宋体" w:hAnsi="宋体" w:hint="eastAsia"/>
                      <w:b/>
                      <w:bCs/>
                      <w:color w:val="000000" w:themeColor="text1"/>
                      <w:szCs w:val="21"/>
                    </w:rPr>
                    <w:t>5）技术特色：</w:t>
                  </w:r>
                  <w:r>
                    <w:rPr>
                      <w:rFonts w:ascii="宋体" w:hAnsi="宋体" w:hint="eastAsia"/>
                      <w:color w:val="000000" w:themeColor="text1"/>
                      <w:szCs w:val="21"/>
                    </w:rPr>
                    <w:t>实训装置采用的设备主要包括如下内容：</w:t>
                  </w:r>
                </w:p>
                <w:p w14:paraId="3528058B" w14:textId="77777777" w:rsidR="00D53A09" w:rsidRDefault="00870A8F">
                  <w:pPr>
                    <w:ind w:firstLineChars="200" w:firstLine="420"/>
                    <w:contextualSpacing/>
                    <w:jc w:val="left"/>
                    <w:rPr>
                      <w:rFonts w:ascii="宋体" w:hAnsi="宋体"/>
                      <w:color w:val="000000" w:themeColor="text1"/>
                      <w:szCs w:val="21"/>
                    </w:rPr>
                  </w:pPr>
                  <w:r>
                    <w:rPr>
                      <w:rFonts w:ascii="宋体" w:hAnsi="宋体" w:hint="eastAsia"/>
                      <w:color w:val="000000" w:themeColor="text1"/>
                      <w:szCs w:val="21"/>
                    </w:rPr>
                    <w:t>（1）图像采集摄像机。</w:t>
                  </w:r>
                </w:p>
                <w:p w14:paraId="5B69882D" w14:textId="77777777" w:rsidR="00D53A09" w:rsidRDefault="00870A8F">
                  <w:pPr>
                    <w:ind w:firstLine="420"/>
                    <w:contextualSpacing/>
                    <w:jc w:val="left"/>
                    <w:rPr>
                      <w:rFonts w:ascii="宋体" w:hAnsi="宋体"/>
                      <w:color w:val="000000" w:themeColor="text1"/>
                      <w:szCs w:val="21"/>
                    </w:rPr>
                  </w:pPr>
                  <w:r>
                    <w:rPr>
                      <w:rFonts w:ascii="宋体" w:hAnsi="宋体" w:hint="eastAsia"/>
                      <w:color w:val="000000" w:themeColor="text1"/>
                      <w:szCs w:val="21"/>
                    </w:rPr>
                    <w:t>传统常规摄像机通常采用的中央背光补偿（BLC）模式，以牺牲画面的对比度来克服在强背光环境条件下看不清目标的问题。本实训装置识别一体机配置的200万</w:t>
                  </w:r>
                  <w:proofErr w:type="gramStart"/>
                  <w:r>
                    <w:rPr>
                      <w:rFonts w:ascii="宋体" w:hAnsi="宋体" w:hint="eastAsia"/>
                      <w:color w:val="000000" w:themeColor="text1"/>
                      <w:szCs w:val="21"/>
                    </w:rPr>
                    <w:t>高清宽动态</w:t>
                  </w:r>
                  <w:proofErr w:type="gramEnd"/>
                  <w:r>
                    <w:rPr>
                      <w:rFonts w:ascii="宋体" w:hAnsi="宋体" w:hint="eastAsia"/>
                      <w:color w:val="000000" w:themeColor="text1"/>
                      <w:szCs w:val="21"/>
                    </w:rPr>
                    <w:t>摄像机，采用宽动态技术，宽动态技术是同一时间曝光两次，一次快，一次慢，在进行合成，使得摄像机能够同时看清画面上亮与暗的物体，从而让摄像机在非常强烈的明暗光线对比下，也能看到影像中的特色信息，大幅提升车牌识别的准确率。</w:t>
                  </w:r>
                </w:p>
                <w:p w14:paraId="7A9A08A6" w14:textId="77777777" w:rsidR="00D53A09" w:rsidRDefault="00870A8F">
                  <w:pPr>
                    <w:numPr>
                      <w:ilvl w:val="0"/>
                      <w:numId w:val="26"/>
                    </w:numPr>
                    <w:ind w:firstLine="420"/>
                    <w:contextualSpacing/>
                    <w:jc w:val="left"/>
                    <w:rPr>
                      <w:rFonts w:ascii="宋体" w:hAnsi="宋体"/>
                      <w:color w:val="000000" w:themeColor="text1"/>
                      <w:szCs w:val="21"/>
                    </w:rPr>
                  </w:pPr>
                  <w:r>
                    <w:rPr>
                      <w:rFonts w:ascii="宋体" w:hAnsi="宋体" w:hint="eastAsia"/>
                      <w:color w:val="000000" w:themeColor="text1"/>
                      <w:szCs w:val="21"/>
                    </w:rPr>
                    <w:t>视频车位检测器</w:t>
                  </w:r>
                </w:p>
                <w:p w14:paraId="024AD480"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本实训装置车位引导系统配置了专门的视频车位检测器。视频车位检测器能实现以下工作流程：</w:t>
                  </w:r>
                </w:p>
                <w:p w14:paraId="0BC6E049"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第一步：对停车位的图像信息进行实时抓拍。（实时抓拍采集信息）</w:t>
                  </w:r>
                </w:p>
                <w:p w14:paraId="67970352"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第二步：将抓拍到的车位图像信息传输给服务器。（实时数据传输）</w:t>
                  </w:r>
                </w:p>
                <w:p w14:paraId="27675778"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第三步：进行车位状态识别。（实时数据处理）</w:t>
                  </w:r>
                </w:p>
                <w:p w14:paraId="4293565C"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第四步：将识别后的车位状态发送给指示灯，以红灯和绿灯颜色直观显示车位状态。（实时信息显示）</w:t>
                  </w:r>
                </w:p>
                <w:p w14:paraId="2964D101"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第五步：将车位状态同时上传服务器进行数据处理。（数据共享）</w:t>
                  </w:r>
                </w:p>
                <w:p w14:paraId="1BB2D514" w14:textId="77777777" w:rsidR="00D53A09" w:rsidRDefault="00870A8F">
                  <w:pPr>
                    <w:ind w:firstLineChars="190" w:firstLine="399"/>
                    <w:contextualSpacing/>
                    <w:jc w:val="left"/>
                    <w:rPr>
                      <w:rFonts w:ascii="宋体" w:hAnsi="宋体"/>
                      <w:color w:val="000000" w:themeColor="text1"/>
                      <w:szCs w:val="21"/>
                    </w:rPr>
                  </w:pPr>
                  <w:r>
                    <w:rPr>
                      <w:rFonts w:ascii="宋体" w:hAnsi="宋体" w:hint="eastAsia"/>
                      <w:color w:val="000000" w:themeColor="text1"/>
                      <w:szCs w:val="21"/>
                    </w:rPr>
                    <w:t>第六步：在入口信息屏幕和室内引导屏幕显示车位状态数量信息，实现车位引导功能。（数据输出，实现功能）</w:t>
                  </w:r>
                </w:p>
                <w:p w14:paraId="36A51F35" w14:textId="77777777" w:rsidR="00D53A09" w:rsidRDefault="00870A8F">
                  <w:pPr>
                    <w:numPr>
                      <w:ilvl w:val="0"/>
                      <w:numId w:val="26"/>
                    </w:numPr>
                    <w:ind w:firstLine="420"/>
                    <w:contextualSpacing/>
                    <w:jc w:val="left"/>
                    <w:rPr>
                      <w:rFonts w:ascii="宋体" w:hAnsi="宋体"/>
                      <w:color w:val="000000" w:themeColor="text1"/>
                      <w:szCs w:val="21"/>
                    </w:rPr>
                  </w:pPr>
                  <w:r>
                    <w:rPr>
                      <w:rFonts w:ascii="宋体" w:hAnsi="宋体" w:hint="eastAsia"/>
                      <w:color w:val="000000" w:themeColor="text1"/>
                      <w:szCs w:val="21"/>
                    </w:rPr>
                    <w:t>查询机</w:t>
                  </w:r>
                </w:p>
                <w:p w14:paraId="77AAFDE8" w14:textId="77777777" w:rsidR="00D53A09" w:rsidRDefault="00870A8F">
                  <w:pPr>
                    <w:ind w:firstLineChars="200" w:firstLine="420"/>
                    <w:contextualSpacing/>
                    <w:jc w:val="left"/>
                    <w:rPr>
                      <w:rFonts w:ascii="宋体" w:hAnsi="宋体"/>
                      <w:color w:val="000000" w:themeColor="text1"/>
                      <w:szCs w:val="21"/>
                    </w:rPr>
                  </w:pPr>
                  <w:r>
                    <w:rPr>
                      <w:rFonts w:ascii="宋体" w:hAnsi="宋体" w:hint="eastAsia"/>
                      <w:color w:val="000000" w:themeColor="text1"/>
                      <w:szCs w:val="21"/>
                    </w:rPr>
                    <w:t>本实训装置的反向寻车系统中，配置的触摸屏式查询机，采用TCP/IP协议，通过网线和交换机与服务器交换数据。用户在查询机界面输入要查询的车辆信息后，经网线传输至服务器，服务器处理完成后返回至查询机，查询机在电子地图中规划出路线后，显示给用户，用户根据显示路线可快速寻找到车辆。</w:t>
                  </w:r>
                </w:p>
                <w:p w14:paraId="75DB9C52" w14:textId="77777777" w:rsidR="00D53A09" w:rsidRDefault="00870A8F">
                  <w:pPr>
                    <w:adjustRightInd w:val="0"/>
                    <w:snapToGrid w:val="0"/>
                    <w:spacing w:line="276" w:lineRule="auto"/>
                    <w:contextualSpacing/>
                    <w:rPr>
                      <w:rFonts w:ascii="宋体" w:hAnsi="宋体" w:cs="仿宋_GB2312"/>
                      <w:color w:val="000000" w:themeColor="text1"/>
                      <w:szCs w:val="21"/>
                    </w:rPr>
                  </w:pPr>
                  <w:r>
                    <w:rPr>
                      <w:rFonts w:ascii="宋体" w:hAnsi="宋体" w:hint="eastAsia"/>
                      <w:b/>
                      <w:bCs/>
                      <w:color w:val="000000" w:themeColor="text1"/>
                      <w:szCs w:val="21"/>
                    </w:rPr>
                    <w:t>6）突出软件安装调试：</w:t>
                  </w:r>
                  <w:r>
                    <w:rPr>
                      <w:rFonts w:ascii="宋体" w:hAnsi="宋体" w:hint="eastAsia"/>
                      <w:color w:val="000000" w:themeColor="text1"/>
                      <w:szCs w:val="21"/>
                    </w:rPr>
                    <w:t>实训装置配套多个软件安装调试实训项目。实训装置精选停车场管理系统中典型的车牌识别管理软件、车位引导软件和反向寻车软件，用于训练学生对软</w:t>
                  </w:r>
                  <w:r>
                    <w:rPr>
                      <w:rFonts w:ascii="宋体" w:hAnsi="宋体" w:hint="eastAsia"/>
                      <w:color w:val="000000" w:themeColor="text1"/>
                      <w:szCs w:val="21"/>
                    </w:rPr>
                    <w:lastRenderedPageBreak/>
                    <w:t>件的安装、设置、操作和网络环境的搭建与调试操作；车牌识别技术和车位引导技术工作原理、系统搭建及接线图，用于学生进行原理认知和工程实训。</w:t>
                  </w:r>
                </w:p>
              </w:tc>
              <w:tc>
                <w:tcPr>
                  <w:tcW w:w="709" w:type="dxa"/>
                  <w:tcBorders>
                    <w:top w:val="single" w:sz="4" w:space="0" w:color="000000"/>
                    <w:left w:val="single" w:sz="4" w:space="0" w:color="000000"/>
                    <w:bottom w:val="single" w:sz="4" w:space="0" w:color="000000"/>
                    <w:right w:val="single" w:sz="4" w:space="0" w:color="000000"/>
                  </w:tcBorders>
                  <w:vAlign w:val="center"/>
                </w:tcPr>
                <w:p w14:paraId="0508FD7D"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套</w:t>
                  </w:r>
                </w:p>
              </w:tc>
              <w:tc>
                <w:tcPr>
                  <w:tcW w:w="898" w:type="dxa"/>
                  <w:tcBorders>
                    <w:top w:val="single" w:sz="4" w:space="0" w:color="000000"/>
                    <w:left w:val="single" w:sz="4" w:space="0" w:color="000000"/>
                    <w:bottom w:val="single" w:sz="4" w:space="0" w:color="000000"/>
                    <w:right w:val="single" w:sz="4" w:space="0" w:color="000000"/>
                  </w:tcBorders>
                  <w:vAlign w:val="center"/>
                </w:tcPr>
                <w:p w14:paraId="44F15616"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D53A09" w14:paraId="4FB13483"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4FF837BA"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007EC63F" w14:textId="77777777" w:rsidR="00D53A09" w:rsidRDefault="00870A8F">
                  <w:pPr>
                    <w:widowControl/>
                    <w:spacing w:line="360" w:lineRule="exact"/>
                    <w:jc w:val="center"/>
                    <w:textAlignment w:val="center"/>
                    <w:rPr>
                      <w:rFonts w:ascii="宋体" w:hAnsi="宋体"/>
                      <w:bCs/>
                      <w:color w:val="000000" w:themeColor="text1"/>
                      <w:szCs w:val="21"/>
                      <w:lang w:val="zh-TW"/>
                    </w:rPr>
                  </w:pPr>
                  <w:r>
                    <w:rPr>
                      <w:rFonts w:ascii="宋体" w:hAnsi="宋体" w:hint="eastAsia"/>
                      <w:color w:val="000000" w:themeColor="text1"/>
                      <w:szCs w:val="21"/>
                    </w:rPr>
                    <w:t>智能报警系统实训装置</w:t>
                  </w:r>
                </w:p>
              </w:tc>
              <w:tc>
                <w:tcPr>
                  <w:tcW w:w="8363" w:type="dxa"/>
                  <w:gridSpan w:val="2"/>
                  <w:tcBorders>
                    <w:top w:val="single" w:sz="4" w:space="0" w:color="000000"/>
                    <w:left w:val="single" w:sz="4" w:space="0" w:color="000000"/>
                    <w:bottom w:val="single" w:sz="4" w:space="0" w:color="000000"/>
                    <w:right w:val="single" w:sz="4" w:space="0" w:color="000000"/>
                  </w:tcBorders>
                </w:tcPr>
                <w:p w14:paraId="1A88130A" w14:textId="77777777" w:rsidR="00D53A09" w:rsidRDefault="00870A8F">
                  <w:pPr>
                    <w:spacing w:line="288" w:lineRule="auto"/>
                    <w:rPr>
                      <w:rFonts w:ascii="宋体" w:hAnsi="宋体" w:cs="宋体"/>
                      <w:color w:val="000000" w:themeColor="text1"/>
                      <w:szCs w:val="21"/>
                    </w:rPr>
                  </w:pPr>
                  <w:r>
                    <w:rPr>
                      <w:rFonts w:ascii="宋体" w:hAnsi="宋体" w:cs="宋体" w:hint="eastAsia"/>
                      <w:b/>
                      <w:bCs/>
                      <w:color w:val="000000" w:themeColor="text1"/>
                      <w:szCs w:val="21"/>
                    </w:rPr>
                    <w:t>一、设备规格要求：</w:t>
                  </w:r>
                  <w:r>
                    <w:rPr>
                      <w:rFonts w:ascii="宋体" w:hAnsi="宋体" w:cs="宋体" w:hint="eastAsia"/>
                      <w:color w:val="000000" w:themeColor="text1"/>
                      <w:szCs w:val="21"/>
                    </w:rPr>
                    <w:t>长≥</w:t>
                  </w:r>
                  <w:r>
                    <w:rPr>
                      <w:rFonts w:ascii="宋体" w:hAnsi="宋体" w:cs="宋体"/>
                      <w:color w:val="000000" w:themeColor="text1"/>
                      <w:szCs w:val="21"/>
                    </w:rPr>
                    <w:t>700</w:t>
                  </w:r>
                  <w:r>
                    <w:rPr>
                      <w:rFonts w:ascii="宋体" w:hAnsi="宋体" w:cs="宋体" w:hint="eastAsia"/>
                      <w:color w:val="000000" w:themeColor="text1"/>
                      <w:szCs w:val="21"/>
                    </w:rPr>
                    <w:t>mm，宽≥</w:t>
                  </w:r>
                  <w:r>
                    <w:rPr>
                      <w:rFonts w:ascii="宋体" w:hAnsi="宋体" w:cs="宋体"/>
                      <w:color w:val="000000" w:themeColor="text1"/>
                      <w:szCs w:val="21"/>
                    </w:rPr>
                    <w:t>85</w:t>
                  </w:r>
                  <w:r>
                    <w:rPr>
                      <w:rFonts w:ascii="宋体" w:hAnsi="宋体" w:cs="宋体" w:hint="eastAsia"/>
                      <w:color w:val="000000" w:themeColor="text1"/>
                      <w:szCs w:val="21"/>
                    </w:rPr>
                    <w:t>0mm，高≥</w:t>
                  </w:r>
                  <w:r>
                    <w:rPr>
                      <w:rFonts w:ascii="宋体" w:hAnsi="宋体" w:cs="宋体"/>
                      <w:color w:val="000000" w:themeColor="text1"/>
                      <w:szCs w:val="21"/>
                    </w:rPr>
                    <w:t>19</w:t>
                  </w:r>
                  <w:r>
                    <w:rPr>
                      <w:rFonts w:ascii="宋体" w:hAnsi="宋体" w:cs="宋体" w:hint="eastAsia"/>
                      <w:color w:val="000000" w:themeColor="text1"/>
                      <w:szCs w:val="21"/>
                    </w:rPr>
                    <w:t>00mm。</w:t>
                  </w:r>
                </w:p>
                <w:p w14:paraId="714F2A4B" w14:textId="77777777" w:rsidR="00D53A09" w:rsidRDefault="00870A8F">
                  <w:pPr>
                    <w:spacing w:line="288" w:lineRule="auto"/>
                    <w:jc w:val="left"/>
                    <w:rPr>
                      <w:rFonts w:ascii="宋体" w:hAnsi="宋体" w:cs="宋体"/>
                      <w:b/>
                      <w:bCs/>
                      <w:color w:val="000000" w:themeColor="text1"/>
                      <w:szCs w:val="21"/>
                    </w:rPr>
                  </w:pPr>
                  <w:r>
                    <w:rPr>
                      <w:rFonts w:ascii="宋体" w:hAnsi="宋体" w:cs="宋体" w:hint="eastAsia"/>
                      <w:b/>
                      <w:bCs/>
                      <w:color w:val="000000" w:themeColor="text1"/>
                      <w:szCs w:val="21"/>
                    </w:rPr>
                    <w:t>二、产品结构及配置技术要求：</w:t>
                  </w:r>
                </w:p>
                <w:p w14:paraId="0516656A"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1、19英寸开放式机架1套：</w:t>
                  </w:r>
                </w:p>
                <w:p w14:paraId="473D4D6D"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1）全钢结构，19英寸，38U，长600mm，宽500mm，高1800mm。</w:t>
                  </w:r>
                </w:p>
                <w:p w14:paraId="15D0381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2）两侧立柱分别设计有3列16排48个φ6.5安装孔，3列8排24个φ25穿线孔，3列8排24个φ50穿线孔。</w:t>
                  </w:r>
                </w:p>
                <w:p w14:paraId="7004E754"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3）顶</w:t>
                  </w:r>
                  <w:proofErr w:type="gramStart"/>
                  <w:r>
                    <w:rPr>
                      <w:rFonts w:ascii="宋体" w:hAnsi="宋体"/>
                      <w:bCs/>
                      <w:color w:val="000000" w:themeColor="text1"/>
                      <w:szCs w:val="21"/>
                      <w:lang w:val="zh-TW"/>
                    </w:rPr>
                    <w:t>帽设计</w:t>
                  </w:r>
                  <w:proofErr w:type="gramEnd"/>
                  <w:r>
                    <w:rPr>
                      <w:rFonts w:ascii="宋体" w:hAnsi="宋体"/>
                      <w:bCs/>
                      <w:color w:val="000000" w:themeColor="text1"/>
                      <w:szCs w:val="21"/>
                      <w:lang w:val="zh-TW"/>
                    </w:rPr>
                    <w:t>有3列5排15个φ6.5安装孔，3列3排9个φ25穿线孔，3列2排6.5个φ50穿线孔。</w:t>
                  </w:r>
                </w:p>
                <w:p w14:paraId="072B6FF7"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4）底座设计有4个φ50穿线孔。</w:t>
                  </w:r>
                </w:p>
                <w:p w14:paraId="2873005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5）正面安装有操作台</w:t>
                  </w:r>
                  <w:r>
                    <w:rPr>
                      <w:rFonts w:ascii="宋体" w:hAnsi="宋体" w:hint="eastAsia"/>
                      <w:bCs/>
                      <w:color w:val="000000" w:themeColor="text1"/>
                      <w:szCs w:val="21"/>
                      <w:lang w:val="zh-TW"/>
                    </w:rPr>
                    <w:t>，</w:t>
                  </w:r>
                  <w:r>
                    <w:rPr>
                      <w:rFonts w:ascii="宋体" w:hAnsi="宋体"/>
                      <w:bCs/>
                      <w:color w:val="000000" w:themeColor="text1"/>
                      <w:szCs w:val="21"/>
                      <w:lang w:val="zh-TW"/>
                    </w:rPr>
                    <w:t>长560mm，宽400mm</w:t>
                  </w:r>
                  <w:r>
                    <w:rPr>
                      <w:rFonts w:ascii="宋体" w:hAnsi="宋体" w:hint="eastAsia"/>
                      <w:bCs/>
                      <w:color w:val="000000" w:themeColor="text1"/>
                      <w:szCs w:val="21"/>
                      <w:lang w:val="zh-TW"/>
                    </w:rPr>
                    <w:t>，</w:t>
                  </w:r>
                  <w:r>
                    <w:rPr>
                      <w:rFonts w:ascii="宋体" w:hAnsi="宋体"/>
                      <w:bCs/>
                      <w:color w:val="000000" w:themeColor="text1"/>
                      <w:szCs w:val="21"/>
                      <w:lang w:val="zh-TW"/>
                    </w:rPr>
                    <w:t>高90mm。</w:t>
                  </w:r>
                </w:p>
                <w:p w14:paraId="5EDFF5FF"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6）背面安装有19寸1U零件工具盒，长580mm，宽200mm</w:t>
                  </w:r>
                  <w:r>
                    <w:rPr>
                      <w:rFonts w:ascii="宋体" w:hAnsi="宋体" w:hint="eastAsia"/>
                      <w:bCs/>
                      <w:color w:val="000000" w:themeColor="text1"/>
                      <w:szCs w:val="21"/>
                      <w:lang w:val="zh-TW"/>
                    </w:rPr>
                    <w:t>，</w:t>
                  </w:r>
                  <w:r>
                    <w:rPr>
                      <w:rFonts w:ascii="宋体" w:hAnsi="宋体"/>
                      <w:bCs/>
                      <w:color w:val="000000" w:themeColor="text1"/>
                      <w:szCs w:val="21"/>
                      <w:lang w:val="zh-TW"/>
                    </w:rPr>
                    <w:t>适合放置零件和器材。</w:t>
                  </w:r>
                </w:p>
                <w:p w14:paraId="50ED17EB"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7）配置有19英寸1U，6位，220V，10A，2500W专用PDU电源插座1个。</w:t>
                  </w:r>
                </w:p>
                <w:p w14:paraId="32BB7BDF"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2、电工</w:t>
                  </w:r>
                  <w:proofErr w:type="gramStart"/>
                  <w:r>
                    <w:rPr>
                      <w:rFonts w:ascii="宋体" w:hAnsi="宋体"/>
                      <w:bCs/>
                      <w:color w:val="000000" w:themeColor="text1"/>
                      <w:szCs w:val="21"/>
                      <w:lang w:val="zh-TW"/>
                    </w:rPr>
                    <w:t>压接实训</w:t>
                  </w:r>
                  <w:proofErr w:type="gramEnd"/>
                  <w:r>
                    <w:rPr>
                      <w:rFonts w:ascii="宋体" w:hAnsi="宋体"/>
                      <w:bCs/>
                      <w:color w:val="000000" w:themeColor="text1"/>
                      <w:szCs w:val="21"/>
                      <w:lang w:val="zh-TW"/>
                    </w:rPr>
                    <w:t>装置1套：</w:t>
                  </w:r>
                </w:p>
                <w:p w14:paraId="5D8BEA42"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1）在实训装置的背面安装有电工</w:t>
                  </w:r>
                  <w:proofErr w:type="gramStart"/>
                  <w:r>
                    <w:rPr>
                      <w:rFonts w:ascii="宋体" w:hAnsi="宋体"/>
                      <w:bCs/>
                      <w:color w:val="000000" w:themeColor="text1"/>
                      <w:szCs w:val="21"/>
                      <w:lang w:val="zh-TW"/>
                    </w:rPr>
                    <w:t>压接实训</w:t>
                  </w:r>
                  <w:proofErr w:type="gramEnd"/>
                  <w:r>
                    <w:rPr>
                      <w:rFonts w:ascii="宋体" w:hAnsi="宋体"/>
                      <w:bCs/>
                      <w:color w:val="000000" w:themeColor="text1"/>
                      <w:szCs w:val="21"/>
                      <w:lang w:val="zh-TW"/>
                    </w:rPr>
                    <w:t>装置1套。全钢喷塑机箱，19英寸，7U，长480mm</w:t>
                  </w:r>
                  <w:r>
                    <w:rPr>
                      <w:rFonts w:ascii="宋体" w:hAnsi="宋体" w:hint="eastAsia"/>
                      <w:bCs/>
                      <w:color w:val="000000" w:themeColor="text1"/>
                      <w:szCs w:val="21"/>
                      <w:lang w:val="zh-TW"/>
                    </w:rPr>
                    <w:t>，</w:t>
                  </w:r>
                  <w:r>
                    <w:rPr>
                      <w:rFonts w:ascii="宋体" w:hAnsi="宋体"/>
                      <w:bCs/>
                      <w:color w:val="000000" w:themeColor="text1"/>
                      <w:szCs w:val="21"/>
                      <w:lang w:val="zh-TW"/>
                    </w:rPr>
                    <w:t>宽35mm</w:t>
                  </w:r>
                  <w:r>
                    <w:rPr>
                      <w:rFonts w:ascii="宋体" w:hAnsi="宋体" w:hint="eastAsia"/>
                      <w:bCs/>
                      <w:color w:val="000000" w:themeColor="text1"/>
                      <w:szCs w:val="21"/>
                      <w:lang w:val="zh-TW"/>
                    </w:rPr>
                    <w:t>，</w:t>
                  </w:r>
                  <w:r>
                    <w:rPr>
                      <w:rFonts w:ascii="宋体" w:hAnsi="宋体"/>
                      <w:bCs/>
                      <w:color w:val="000000" w:themeColor="text1"/>
                      <w:szCs w:val="21"/>
                      <w:lang w:val="zh-TW"/>
                    </w:rPr>
                    <w:t>高310mm。</w:t>
                  </w:r>
                </w:p>
                <w:p w14:paraId="5BA6D46B"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2）实训装置工作电压≤12V直流电压，操作安全。</w:t>
                  </w:r>
                </w:p>
                <w:p w14:paraId="2A30030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3）实训装置面板上部设计有3组2行8排共计48个指示灯，每排上下两个为1组，共计有24组上下对应的指示灯，每组指示灯持续循环闪烁。</w:t>
                  </w:r>
                </w:p>
                <w:p w14:paraId="0EF134E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4）实训装置面板中部设计有上下两排接线端子，每排有2个8位接线端子和2个4位接线端子，两排上下两个对应为1组，共计有24组上下对应的接线端子。</w:t>
                  </w:r>
                </w:p>
                <w:p w14:paraId="56876A7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5）共计有4种不同类型的接线端子，可以进行各种规格冷压头的压接和安装实训，包括带绝缘护套和不带绝缘护套的冷压头。</w:t>
                  </w:r>
                </w:p>
                <w:p w14:paraId="240B59CD"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6）每组接线端子对应1组指示灯，能够直观和持续显示24根跳线（两端带接头的电线）的电气连接情况，也能显示每根跳线的跨接、反接、短路等各种常见故障。</w:t>
                  </w:r>
                </w:p>
                <w:p w14:paraId="6280E4C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7）具有常用电工电线电缆冷压接技术认知、演示和基本技能实训功能，同时安装和显示24根跳线。</w:t>
                  </w:r>
                </w:p>
                <w:p w14:paraId="05D4FE2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lastRenderedPageBreak/>
                    <w:t>3、电工电子端接实训装置1套：</w:t>
                  </w:r>
                </w:p>
                <w:p w14:paraId="57262A67"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1）实训装置的背面安装有电工电子</w:t>
                  </w:r>
                  <w:proofErr w:type="gramStart"/>
                  <w:r>
                    <w:rPr>
                      <w:rFonts w:ascii="宋体" w:hAnsi="宋体"/>
                      <w:bCs/>
                      <w:color w:val="000000" w:themeColor="text1"/>
                      <w:szCs w:val="21"/>
                      <w:lang w:val="zh-TW"/>
                    </w:rPr>
                    <w:t>端接实训</w:t>
                  </w:r>
                  <w:proofErr w:type="gramEnd"/>
                  <w:r>
                    <w:rPr>
                      <w:rFonts w:ascii="宋体" w:hAnsi="宋体"/>
                      <w:bCs/>
                      <w:color w:val="000000" w:themeColor="text1"/>
                      <w:szCs w:val="21"/>
                      <w:lang w:val="zh-TW"/>
                    </w:rPr>
                    <w:t>装置1套。全钢喷塑机箱，19英寸，7U，长480mm</w:t>
                  </w:r>
                  <w:r>
                    <w:rPr>
                      <w:rFonts w:ascii="宋体" w:hAnsi="宋体" w:hint="eastAsia"/>
                      <w:bCs/>
                      <w:color w:val="000000" w:themeColor="text1"/>
                      <w:szCs w:val="21"/>
                      <w:lang w:val="zh-TW"/>
                    </w:rPr>
                    <w:t>，</w:t>
                  </w:r>
                  <w:r>
                    <w:rPr>
                      <w:rFonts w:ascii="宋体" w:hAnsi="宋体"/>
                      <w:bCs/>
                      <w:color w:val="000000" w:themeColor="text1"/>
                      <w:szCs w:val="21"/>
                      <w:lang w:val="zh-TW"/>
                    </w:rPr>
                    <w:t>宽35mm</w:t>
                  </w:r>
                  <w:r>
                    <w:rPr>
                      <w:rFonts w:ascii="宋体" w:hAnsi="宋体" w:hint="eastAsia"/>
                      <w:bCs/>
                      <w:color w:val="000000" w:themeColor="text1"/>
                      <w:szCs w:val="21"/>
                      <w:lang w:val="zh-TW"/>
                    </w:rPr>
                    <w:t>，</w:t>
                  </w:r>
                  <w:r>
                    <w:rPr>
                      <w:rFonts w:ascii="宋体" w:hAnsi="宋体"/>
                      <w:bCs/>
                      <w:color w:val="000000" w:themeColor="text1"/>
                      <w:szCs w:val="21"/>
                      <w:lang w:val="zh-TW"/>
                    </w:rPr>
                    <w:t>高310mm。</w:t>
                  </w:r>
                </w:p>
                <w:p w14:paraId="6E359944"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2）实训装置工作电压≤12V直流电压，操作安全。</w:t>
                  </w:r>
                </w:p>
                <w:p w14:paraId="1945BC7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3）实训装置面板上部设计有8组2行4排共计64个指示灯，每排上下两个为1组，共计有32组上下对应的指示灯，每组指示灯持续循环闪烁。</w:t>
                  </w:r>
                </w:p>
                <w:p w14:paraId="235BF75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4）实训装置面板中部设计有上下两排接线端子，每排有2个4位接线端子，上下两个对应为1组，共计有8组上下对应的接线端子，共计有8组上下对应的接线端子。</w:t>
                  </w:r>
                </w:p>
                <w:p w14:paraId="1A2BF9AE"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5）每组选用不同的接线端子，共有8种不同规格和接线方式的接线端子，包括4位螺丝安装和免螺丝安装的接线端子，涵盖了智能楼宇器材、物联网器材和电工电子等PCB板常用的各种接线端子。能够进行各种规格PCB板接线端子的安装实训，包括各种RV软电线和BV硬电线等。</w:t>
                  </w:r>
                </w:p>
                <w:p w14:paraId="2416497A"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6）每组接线端子对应1组指示灯，能够直观和持续显示32根电线连接的电气情况，也能显示每根电线的跨接、反接、短路等各种常见故障。</w:t>
                  </w:r>
                </w:p>
                <w:p w14:paraId="060D88D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7）实训装置具有常用电工电子PCB板电线连接技术认知、演示和基本技能实训功能，安装有32根电线。</w:t>
                  </w:r>
                </w:p>
                <w:p w14:paraId="504675F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4、智能报警控制箱1套：</w:t>
                  </w:r>
                </w:p>
                <w:p w14:paraId="3A278B5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1）在实训装置的正面安装有智能报警控制箱1台。全钢喷塑机箱，带锁箱门，箱门安装有透明亚克力。规格为19英寸7U，外形尺寸为长480mm</w:t>
                  </w:r>
                  <w:r>
                    <w:rPr>
                      <w:rFonts w:ascii="宋体" w:hAnsi="宋体" w:hint="eastAsia"/>
                      <w:bCs/>
                      <w:color w:val="000000" w:themeColor="text1"/>
                      <w:szCs w:val="21"/>
                      <w:lang w:val="zh-TW"/>
                    </w:rPr>
                    <w:t>，</w:t>
                  </w:r>
                  <w:r>
                    <w:rPr>
                      <w:rFonts w:ascii="宋体" w:hAnsi="宋体"/>
                      <w:bCs/>
                      <w:color w:val="000000" w:themeColor="text1"/>
                      <w:szCs w:val="21"/>
                      <w:lang w:val="zh-TW"/>
                    </w:rPr>
                    <w:t>宽140mm</w:t>
                  </w:r>
                  <w:r>
                    <w:rPr>
                      <w:rFonts w:ascii="宋体" w:hAnsi="宋体" w:hint="eastAsia"/>
                      <w:bCs/>
                      <w:color w:val="000000" w:themeColor="text1"/>
                      <w:szCs w:val="21"/>
                      <w:lang w:val="zh-TW"/>
                    </w:rPr>
                    <w:t>，</w:t>
                  </w:r>
                  <w:r>
                    <w:rPr>
                      <w:rFonts w:ascii="宋体" w:hAnsi="宋体"/>
                      <w:bCs/>
                      <w:color w:val="000000" w:themeColor="text1"/>
                      <w:szCs w:val="21"/>
                      <w:lang w:val="zh-TW"/>
                    </w:rPr>
                    <w:t>高310mm。机箱上下设计有多个φ50过线孔。</w:t>
                  </w:r>
                </w:p>
                <w:p w14:paraId="1A19A54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2）控制箱输入电压为220V交流，控制主板工作电压为16.5V交流。</w:t>
                  </w:r>
                </w:p>
                <w:p w14:paraId="64E68DBA"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3）控制箱配置有16路的报警主机控制主板、变压器、空气开关、接零端子、接地端子和电源插座等。</w:t>
                  </w:r>
                </w:p>
                <w:p w14:paraId="7BD7F8DA"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4）控制箱专门配置了38位传感器接线端子，上排与报警主机连接，下排安装各种常用报警探测器，不仅能够保护控制主板和延长设备使用寿命，而且具有5000次以上接线和安装寿命，特别适合学生进行技能实训。</w:t>
                  </w:r>
                </w:p>
                <w:p w14:paraId="2772ACB2"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5、智能报警</w:t>
                  </w:r>
                  <w:proofErr w:type="gramStart"/>
                  <w:r>
                    <w:rPr>
                      <w:rFonts w:ascii="宋体" w:hAnsi="宋体"/>
                      <w:bCs/>
                      <w:color w:val="000000" w:themeColor="text1"/>
                      <w:szCs w:val="21"/>
                      <w:lang w:val="zh-TW"/>
                    </w:rPr>
                    <w:t>实训箱1套</w:t>
                  </w:r>
                  <w:proofErr w:type="gramEnd"/>
                  <w:r>
                    <w:rPr>
                      <w:rFonts w:ascii="宋体" w:hAnsi="宋体"/>
                      <w:bCs/>
                      <w:color w:val="000000" w:themeColor="text1"/>
                      <w:szCs w:val="21"/>
                      <w:lang w:val="zh-TW"/>
                    </w:rPr>
                    <w:t>：</w:t>
                  </w:r>
                </w:p>
                <w:p w14:paraId="7557F8E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1）在实训装置的正面安装有智能报警</w:t>
                  </w:r>
                  <w:proofErr w:type="gramStart"/>
                  <w:r>
                    <w:rPr>
                      <w:rFonts w:ascii="宋体" w:hAnsi="宋体"/>
                      <w:bCs/>
                      <w:color w:val="000000" w:themeColor="text1"/>
                      <w:szCs w:val="21"/>
                      <w:lang w:val="zh-TW"/>
                    </w:rPr>
                    <w:t>实训箱1台</w:t>
                  </w:r>
                  <w:proofErr w:type="gramEnd"/>
                  <w:r>
                    <w:rPr>
                      <w:rFonts w:ascii="宋体" w:hAnsi="宋体"/>
                      <w:bCs/>
                      <w:color w:val="000000" w:themeColor="text1"/>
                      <w:szCs w:val="21"/>
                      <w:lang w:val="zh-TW"/>
                    </w:rPr>
                    <w:t>。全钢喷塑机箱，带锁箱门，箱门安</w:t>
                  </w:r>
                  <w:r>
                    <w:rPr>
                      <w:rFonts w:ascii="宋体" w:hAnsi="宋体"/>
                      <w:bCs/>
                      <w:color w:val="000000" w:themeColor="text1"/>
                      <w:szCs w:val="21"/>
                      <w:lang w:val="zh-TW"/>
                    </w:rPr>
                    <w:lastRenderedPageBreak/>
                    <w:t>装有透明亚克力。规格为19英寸15U，外形尺寸为长480mm</w:t>
                  </w:r>
                  <w:r>
                    <w:rPr>
                      <w:rFonts w:ascii="宋体" w:hAnsi="宋体" w:hint="eastAsia"/>
                      <w:bCs/>
                      <w:color w:val="000000" w:themeColor="text1"/>
                      <w:szCs w:val="21"/>
                      <w:lang w:val="zh-TW"/>
                    </w:rPr>
                    <w:t>，</w:t>
                  </w:r>
                  <w:r>
                    <w:rPr>
                      <w:rFonts w:ascii="宋体" w:hAnsi="宋体"/>
                      <w:bCs/>
                      <w:color w:val="000000" w:themeColor="text1"/>
                      <w:szCs w:val="21"/>
                      <w:lang w:val="zh-TW"/>
                    </w:rPr>
                    <w:t>宽140mm</w:t>
                  </w:r>
                  <w:r>
                    <w:rPr>
                      <w:rFonts w:ascii="宋体" w:hAnsi="宋体" w:hint="eastAsia"/>
                      <w:bCs/>
                      <w:color w:val="000000" w:themeColor="text1"/>
                      <w:szCs w:val="21"/>
                      <w:lang w:val="zh-TW"/>
                    </w:rPr>
                    <w:t>，</w:t>
                  </w:r>
                  <w:r>
                    <w:rPr>
                      <w:rFonts w:ascii="宋体" w:hAnsi="宋体"/>
                      <w:bCs/>
                      <w:color w:val="000000" w:themeColor="text1"/>
                      <w:szCs w:val="21"/>
                      <w:lang w:val="zh-TW"/>
                    </w:rPr>
                    <w:t>高660mm。机箱上下设计有多个φ50过线孔。</w:t>
                  </w:r>
                </w:p>
                <w:p w14:paraId="4AF4F117"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2）实训箱内配置有红外对射探测器1对，红外探测器1个，</w:t>
                  </w:r>
                  <w:proofErr w:type="gramStart"/>
                  <w:r>
                    <w:rPr>
                      <w:rFonts w:ascii="宋体" w:hAnsi="宋体"/>
                      <w:bCs/>
                      <w:color w:val="000000" w:themeColor="text1"/>
                      <w:szCs w:val="21"/>
                      <w:lang w:val="zh-TW"/>
                    </w:rPr>
                    <w:t>双鉴探测器</w:t>
                  </w:r>
                  <w:proofErr w:type="gramEnd"/>
                  <w:r>
                    <w:rPr>
                      <w:rFonts w:ascii="宋体" w:hAnsi="宋体"/>
                      <w:bCs/>
                      <w:color w:val="000000" w:themeColor="text1"/>
                      <w:szCs w:val="21"/>
                      <w:lang w:val="zh-TW"/>
                    </w:rPr>
                    <w:t>1个，脚踏开关1个，手动紧急报警按钮1个，组成一套完整的报警系统。并且给红外探测器</w:t>
                  </w:r>
                  <w:proofErr w:type="gramStart"/>
                  <w:r>
                    <w:rPr>
                      <w:rFonts w:ascii="宋体" w:hAnsi="宋体"/>
                      <w:bCs/>
                      <w:color w:val="000000" w:themeColor="text1"/>
                      <w:szCs w:val="21"/>
                      <w:lang w:val="zh-TW"/>
                    </w:rPr>
                    <w:t>和双鉴探测器</w:t>
                  </w:r>
                  <w:proofErr w:type="gramEnd"/>
                  <w:r>
                    <w:rPr>
                      <w:rFonts w:ascii="宋体" w:hAnsi="宋体"/>
                      <w:bCs/>
                      <w:color w:val="000000" w:themeColor="text1"/>
                      <w:szCs w:val="21"/>
                      <w:lang w:val="zh-TW"/>
                    </w:rPr>
                    <w:t>安装了遮挡板，防止布防实训操作时发生误报警。适合教学实训中进行原理展示。</w:t>
                  </w:r>
                </w:p>
                <w:p w14:paraId="31D1CF4E"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3）实训箱内配置有专门的报警控制键盘，具有对报警系统进行布防操作、撤防操作、消除报警信号、显示报警状态等功能，进行系统设置与调试等功能。</w:t>
                  </w:r>
                </w:p>
                <w:p w14:paraId="590AB5E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w:t>
                  </w:r>
                  <w:r>
                    <w:rPr>
                      <w:rFonts w:ascii="宋体" w:hAnsi="宋体"/>
                      <w:bCs/>
                      <w:color w:val="000000" w:themeColor="text1"/>
                      <w:szCs w:val="21"/>
                      <w:lang w:val="zh-TW"/>
                    </w:rPr>
                    <w:t>4）实训箱内配置有多排接线端子，学生实训接线只在接线端子上重复进行，保护价格昂贵的设备，满足5000次实训需要。接线端子附近设计有过线孔，适合在背板后面隐蔽布线。</w:t>
                  </w:r>
                </w:p>
                <w:p w14:paraId="0AF1659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6、警号1个：</w:t>
                  </w:r>
                </w:p>
                <w:p w14:paraId="69D22ECF"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在实训装置的顶部安装有警号</w:t>
                  </w:r>
                  <w:r>
                    <w:rPr>
                      <w:rFonts w:ascii="宋体" w:hAnsi="宋体"/>
                      <w:bCs/>
                      <w:color w:val="000000" w:themeColor="text1"/>
                      <w:szCs w:val="21"/>
                      <w:lang w:val="zh-TW"/>
                    </w:rPr>
                    <w:t>1个。额定电压：DC12V ，工作电压：DC6--15V 声压：108--120±3DB。</w:t>
                  </w:r>
                </w:p>
                <w:p w14:paraId="3F5AB1D0"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7、声光报警器1个：</w:t>
                  </w:r>
                </w:p>
                <w:p w14:paraId="156440A5"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在实训装置的顶部安装有声光报警器</w:t>
                  </w:r>
                  <w:r>
                    <w:rPr>
                      <w:rFonts w:ascii="宋体" w:hAnsi="宋体"/>
                      <w:bCs/>
                      <w:color w:val="000000" w:themeColor="text1"/>
                      <w:szCs w:val="21"/>
                      <w:lang w:val="zh-TW"/>
                    </w:rPr>
                    <w:t>1个。供电电压12V，可进行声光报警。</w:t>
                  </w:r>
                </w:p>
                <w:p w14:paraId="4210C9BE"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8、双鉴探测器2个：</w:t>
                  </w:r>
                </w:p>
                <w:p w14:paraId="191842A9"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在实训装置的两侧安装</w:t>
                  </w:r>
                  <w:proofErr w:type="gramStart"/>
                  <w:r>
                    <w:rPr>
                      <w:rFonts w:ascii="宋体" w:hAnsi="宋体" w:hint="eastAsia"/>
                      <w:bCs/>
                      <w:color w:val="000000" w:themeColor="text1"/>
                      <w:szCs w:val="21"/>
                      <w:lang w:val="zh-TW"/>
                    </w:rPr>
                    <w:t>有双鉴探测器</w:t>
                  </w:r>
                  <w:proofErr w:type="gramEnd"/>
                  <w:r>
                    <w:rPr>
                      <w:rFonts w:ascii="宋体" w:hAnsi="宋体"/>
                      <w:bCs/>
                      <w:color w:val="000000" w:themeColor="text1"/>
                      <w:szCs w:val="21"/>
                      <w:lang w:val="zh-TW"/>
                    </w:rPr>
                    <w:t>2个，尺寸：128×65×41mm，被动红外+微波复合探测，覆盖范围12×12m，工作频率3.2GH在，探测角度110°，电源电压9-13.5VDC稳压电源。安装方式：壁挂式。</w:t>
                  </w:r>
                </w:p>
                <w:p w14:paraId="52C20F8E"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9、栅栏式红外对射探测器2套：</w:t>
                  </w:r>
                </w:p>
                <w:p w14:paraId="79DBA355"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在实训装置的两侧安装有栅栏式红外对射探测器</w:t>
                  </w:r>
                  <w:r>
                    <w:rPr>
                      <w:rFonts w:ascii="宋体" w:hAnsi="宋体"/>
                      <w:bCs/>
                      <w:color w:val="000000" w:themeColor="text1"/>
                      <w:szCs w:val="21"/>
                      <w:lang w:val="zh-TW"/>
                    </w:rPr>
                    <w:t>2套。整机长度53cm，警戒距离≤150，受光器消耗电流≤70，投光器消耗电流≤160，光源：三束红外光。电源：10.5-24VDC.触发时间40ms。光轴调整角度：水平180°。</w:t>
                  </w:r>
                </w:p>
                <w:p w14:paraId="7A15F18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10、脚踏开关1个：</w:t>
                  </w:r>
                </w:p>
                <w:p w14:paraId="36DFDFC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在实训装置的底座安装有脚踏开关</w:t>
                  </w:r>
                  <w:r>
                    <w:rPr>
                      <w:rFonts w:ascii="宋体" w:hAnsi="宋体"/>
                      <w:bCs/>
                      <w:color w:val="000000" w:themeColor="text1"/>
                      <w:szCs w:val="21"/>
                      <w:lang w:val="zh-TW"/>
                    </w:rPr>
                    <w:t>1个。连接方式：常开或常闭；按钮方式：脚踏式；额定电流：300mA；额定电压：DC 250V。</w:t>
                  </w:r>
                </w:p>
                <w:p w14:paraId="4598820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11、手动按钮1个：</w:t>
                  </w:r>
                </w:p>
                <w:p w14:paraId="06C10AE2"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在实训装置的立柱下部安装有手动按钮</w:t>
                  </w:r>
                  <w:r>
                    <w:rPr>
                      <w:rFonts w:ascii="宋体" w:hAnsi="宋体"/>
                      <w:bCs/>
                      <w:color w:val="000000" w:themeColor="text1"/>
                      <w:szCs w:val="21"/>
                      <w:lang w:val="zh-TW"/>
                    </w:rPr>
                    <w:t>1个。连接方式：常开或常闭；按钮方式：手动式；</w:t>
                  </w:r>
                  <w:r>
                    <w:rPr>
                      <w:rFonts w:ascii="宋体" w:hAnsi="宋体"/>
                      <w:bCs/>
                      <w:color w:val="000000" w:themeColor="text1"/>
                      <w:szCs w:val="21"/>
                      <w:lang w:val="zh-TW"/>
                    </w:rPr>
                    <w:lastRenderedPageBreak/>
                    <w:t>额定电流：300mA；额定电压：DC 250V。</w:t>
                  </w:r>
                </w:p>
                <w:p w14:paraId="36CB2664" w14:textId="77777777" w:rsidR="00D53A09" w:rsidRDefault="00870A8F">
                  <w:pPr>
                    <w:adjustRightInd w:val="0"/>
                    <w:snapToGrid w:val="0"/>
                    <w:spacing w:line="276" w:lineRule="auto"/>
                    <w:contextualSpacing/>
                    <w:rPr>
                      <w:rFonts w:ascii="宋体" w:hAnsi="宋体"/>
                      <w:b/>
                      <w:bCs/>
                      <w:color w:val="000000" w:themeColor="text1"/>
                      <w:szCs w:val="21"/>
                      <w:lang w:val="zh-TW"/>
                    </w:rPr>
                  </w:pPr>
                  <w:r>
                    <w:rPr>
                      <w:rFonts w:ascii="宋体" w:hAnsi="宋体" w:hint="eastAsia"/>
                      <w:b/>
                      <w:bCs/>
                      <w:color w:val="000000" w:themeColor="text1"/>
                      <w:szCs w:val="21"/>
                      <w:lang w:val="zh-TW"/>
                    </w:rPr>
                    <w:t>三、产品要求：</w:t>
                  </w:r>
                </w:p>
                <w:p w14:paraId="2A8C9D33"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1、实训装置中</w:t>
                  </w:r>
                  <w:r>
                    <w:rPr>
                      <w:rFonts w:ascii="宋体" w:hAnsi="宋体" w:hint="eastAsia"/>
                      <w:bCs/>
                      <w:color w:val="000000" w:themeColor="text1"/>
                      <w:szCs w:val="21"/>
                    </w:rPr>
                    <w:t>需</w:t>
                  </w:r>
                  <w:r>
                    <w:rPr>
                      <w:rFonts w:ascii="宋体" w:hAnsi="宋体"/>
                      <w:bCs/>
                      <w:color w:val="000000" w:themeColor="text1"/>
                      <w:szCs w:val="21"/>
                      <w:lang w:val="zh-TW"/>
                    </w:rPr>
                    <w:t>安装完整的报警系统，通电后就能正常工作，智能报警控制箱与实训箱采用透明</w:t>
                  </w:r>
                  <w:r>
                    <w:rPr>
                      <w:rFonts w:ascii="宋体" w:hAnsi="宋体" w:hint="eastAsia"/>
                      <w:bCs/>
                      <w:color w:val="000000" w:themeColor="text1"/>
                      <w:szCs w:val="21"/>
                    </w:rPr>
                    <w:t>亚克力</w:t>
                  </w:r>
                  <w:r>
                    <w:rPr>
                      <w:rFonts w:ascii="宋体" w:hAnsi="宋体"/>
                      <w:bCs/>
                      <w:color w:val="000000" w:themeColor="text1"/>
                      <w:szCs w:val="21"/>
                      <w:lang w:val="zh-TW"/>
                    </w:rPr>
                    <w:t>门，可以直观展示报警主机板与整套</w:t>
                  </w:r>
                  <w:r>
                    <w:rPr>
                      <w:rFonts w:ascii="宋体" w:hAnsi="宋体" w:hint="eastAsia"/>
                      <w:bCs/>
                      <w:color w:val="000000" w:themeColor="text1"/>
                      <w:szCs w:val="21"/>
                      <w:lang w:val="zh-TW"/>
                    </w:rPr>
                    <w:t>智能</w:t>
                  </w:r>
                  <w:r>
                    <w:rPr>
                      <w:rFonts w:ascii="宋体" w:hAnsi="宋体"/>
                      <w:bCs/>
                      <w:color w:val="000000" w:themeColor="text1"/>
                      <w:szCs w:val="21"/>
                      <w:lang w:val="zh-TW"/>
                    </w:rPr>
                    <w:t>报警系统，</w:t>
                  </w:r>
                  <w:r>
                    <w:rPr>
                      <w:rFonts w:ascii="宋体" w:hAnsi="宋体" w:hint="eastAsia"/>
                      <w:bCs/>
                      <w:color w:val="000000" w:themeColor="text1"/>
                      <w:szCs w:val="21"/>
                      <w:lang w:val="zh-TW"/>
                    </w:rPr>
                    <w:t>可进行</w:t>
                  </w:r>
                  <w:r>
                    <w:rPr>
                      <w:rFonts w:ascii="宋体" w:hAnsi="宋体"/>
                      <w:bCs/>
                      <w:color w:val="000000" w:themeColor="text1"/>
                      <w:szCs w:val="21"/>
                      <w:lang w:val="zh-TW"/>
                    </w:rPr>
                    <w:t>技术原理的认知和演示，进行智能报警系统的技术原理学习和工程实践操作实训。</w:t>
                  </w:r>
                </w:p>
                <w:p w14:paraId="6F77835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2、</w:t>
                  </w:r>
                  <w:r>
                    <w:rPr>
                      <w:rFonts w:ascii="宋体" w:hAnsi="宋体" w:hint="eastAsia"/>
                      <w:bCs/>
                      <w:color w:val="000000" w:themeColor="text1"/>
                      <w:szCs w:val="21"/>
                      <w:lang w:val="zh-TW"/>
                    </w:rPr>
                    <w:t>安装有</w:t>
                  </w:r>
                  <w:r>
                    <w:rPr>
                      <w:rFonts w:ascii="宋体" w:hAnsi="宋体"/>
                      <w:bCs/>
                      <w:color w:val="000000" w:themeColor="text1"/>
                      <w:szCs w:val="21"/>
                      <w:lang w:val="zh-TW"/>
                    </w:rPr>
                    <w:t>电工压接实训装置，能进行电工压接线基本技能实训。</w:t>
                  </w:r>
                </w:p>
                <w:p w14:paraId="56F5B9CE"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3、</w:t>
                  </w:r>
                  <w:r>
                    <w:rPr>
                      <w:rFonts w:ascii="宋体" w:hAnsi="宋体" w:hint="eastAsia"/>
                      <w:bCs/>
                      <w:color w:val="000000" w:themeColor="text1"/>
                      <w:szCs w:val="21"/>
                      <w:lang w:val="zh-TW"/>
                    </w:rPr>
                    <w:t>安装有</w:t>
                  </w:r>
                  <w:r>
                    <w:rPr>
                      <w:rFonts w:ascii="宋体" w:hAnsi="宋体"/>
                      <w:bCs/>
                      <w:color w:val="000000" w:themeColor="text1"/>
                      <w:szCs w:val="21"/>
                      <w:lang w:val="zh-TW"/>
                    </w:rPr>
                    <w:t>电工电子端接实训装置，掌握PCB电路板上各种接线端子的接线基本技能。</w:t>
                  </w:r>
                </w:p>
                <w:p w14:paraId="2BE5E59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4、实训装置具有工程安装技术实训功能，可以将实训装置外挂的探测器、警号等器材拆下，安装在楼道、办公室、重点实验室等场所，进行真实工程项目的布线、安装和调试功能，也可以投入日常使用，防范重点实验室非法入侵盗窃。</w:t>
                  </w:r>
                </w:p>
                <w:p w14:paraId="2DA5657D"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bCs/>
                      <w:color w:val="000000" w:themeColor="text1"/>
                      <w:szCs w:val="21"/>
                      <w:lang w:val="zh-TW"/>
                    </w:rPr>
                    <w:t>5、开放式机架结构，落地安装，立式操作，稳定实用，节约空间。</w:t>
                  </w:r>
                </w:p>
                <w:p w14:paraId="3D333684" w14:textId="77777777" w:rsidR="00D53A09" w:rsidRDefault="00870A8F">
                  <w:pPr>
                    <w:adjustRightInd w:val="0"/>
                    <w:snapToGrid w:val="0"/>
                    <w:spacing w:line="276" w:lineRule="auto"/>
                    <w:contextualSpacing/>
                    <w:rPr>
                      <w:rFonts w:ascii="宋体" w:hAnsi="宋体"/>
                      <w:b/>
                      <w:bCs/>
                      <w:color w:val="000000" w:themeColor="text1"/>
                      <w:szCs w:val="21"/>
                      <w:lang w:val="zh-TW"/>
                    </w:rPr>
                  </w:pPr>
                  <w:r>
                    <w:rPr>
                      <w:rFonts w:ascii="宋体" w:hAnsi="宋体" w:hint="eastAsia"/>
                      <w:b/>
                      <w:bCs/>
                      <w:color w:val="000000" w:themeColor="text1"/>
                      <w:szCs w:val="21"/>
                      <w:lang w:val="zh-TW"/>
                    </w:rPr>
                    <w:t>四、产品主要实训项目：</w:t>
                  </w:r>
                </w:p>
                <w:p w14:paraId="70BF3214"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w:t>
                  </w:r>
                  <w:proofErr w:type="gramStart"/>
                  <w:r>
                    <w:rPr>
                      <w:rFonts w:ascii="宋体" w:hAnsi="宋体" w:hint="eastAsia"/>
                      <w:bCs/>
                      <w:color w:val="000000" w:themeColor="text1"/>
                      <w:szCs w:val="21"/>
                      <w:lang w:val="zh-TW"/>
                    </w:rPr>
                    <w:t>一</w:t>
                  </w:r>
                  <w:proofErr w:type="gramEnd"/>
                  <w:r>
                    <w:rPr>
                      <w:rFonts w:ascii="宋体" w:hAnsi="宋体" w:hint="eastAsia"/>
                      <w:bCs/>
                      <w:color w:val="000000" w:themeColor="text1"/>
                      <w:szCs w:val="21"/>
                      <w:lang w:val="zh-TW"/>
                    </w:rPr>
                    <w:t>：智能报警系统设备的认知实训</w:t>
                  </w:r>
                </w:p>
                <w:p w14:paraId="71F11815"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实训二：电工电子基本技能实训</w:t>
                  </w:r>
                  <w:r>
                    <w:rPr>
                      <w:rFonts w:ascii="宋体" w:hAnsi="宋体"/>
                      <w:bCs/>
                      <w:color w:val="000000" w:themeColor="text1"/>
                      <w:szCs w:val="21"/>
                      <w:lang w:val="zh-TW"/>
                    </w:rPr>
                    <w:t>-电线电缆的</w:t>
                  </w:r>
                  <w:proofErr w:type="gramStart"/>
                  <w:r>
                    <w:rPr>
                      <w:rFonts w:ascii="宋体" w:hAnsi="宋体"/>
                      <w:bCs/>
                      <w:color w:val="000000" w:themeColor="text1"/>
                      <w:szCs w:val="21"/>
                      <w:lang w:val="zh-TW"/>
                    </w:rPr>
                    <w:t>冷压接实训</w:t>
                  </w:r>
                  <w:proofErr w:type="gramEnd"/>
                </w:p>
                <w:p w14:paraId="4935D05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实训三：电工电子基本技能实训</w:t>
                  </w:r>
                  <w:r>
                    <w:rPr>
                      <w:rFonts w:ascii="宋体" w:hAnsi="宋体"/>
                      <w:bCs/>
                      <w:color w:val="000000" w:themeColor="text1"/>
                      <w:szCs w:val="21"/>
                      <w:lang w:val="zh-TW"/>
                    </w:rPr>
                    <w:t>-PCB基板接线端子</w:t>
                  </w:r>
                  <w:proofErr w:type="gramStart"/>
                  <w:r>
                    <w:rPr>
                      <w:rFonts w:ascii="宋体" w:hAnsi="宋体"/>
                      <w:bCs/>
                      <w:color w:val="000000" w:themeColor="text1"/>
                      <w:szCs w:val="21"/>
                      <w:lang w:val="zh-TW"/>
                    </w:rPr>
                    <w:t>端接实训</w:t>
                  </w:r>
                  <w:proofErr w:type="gramEnd"/>
                </w:p>
                <w:p w14:paraId="30869D6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实训四：红外光栅探测器安装调试实训</w:t>
                  </w:r>
                </w:p>
                <w:p w14:paraId="375165AA"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实训五：</w:t>
                  </w:r>
                  <w:proofErr w:type="gramStart"/>
                  <w:r>
                    <w:rPr>
                      <w:rFonts w:ascii="宋体" w:hAnsi="宋体" w:hint="eastAsia"/>
                      <w:bCs/>
                      <w:color w:val="000000" w:themeColor="text1"/>
                      <w:szCs w:val="21"/>
                      <w:lang w:val="zh-TW"/>
                    </w:rPr>
                    <w:t>双鉴探测器</w:t>
                  </w:r>
                  <w:proofErr w:type="gramEnd"/>
                  <w:r>
                    <w:rPr>
                      <w:rFonts w:ascii="宋体" w:hAnsi="宋体" w:hint="eastAsia"/>
                      <w:bCs/>
                      <w:color w:val="000000" w:themeColor="text1"/>
                      <w:szCs w:val="21"/>
                      <w:lang w:val="zh-TW"/>
                    </w:rPr>
                    <w:t>安装与调试实训</w:t>
                  </w:r>
                </w:p>
                <w:p w14:paraId="48B5FE27"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实训六：脚踏开关的安装与调试实训</w:t>
                  </w:r>
                </w:p>
                <w:p w14:paraId="08E3FE61"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实训七：手动紧急按钮的安装与调试实训</w:t>
                  </w:r>
                </w:p>
                <w:p w14:paraId="2DA28B68"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实训八：警号的安装与调试实训</w:t>
                  </w:r>
                </w:p>
                <w:p w14:paraId="4FCAE926"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实训九：声光报警器的安装与调试实训</w:t>
                  </w:r>
                </w:p>
                <w:p w14:paraId="365F44E0" w14:textId="77777777" w:rsidR="00D53A09" w:rsidRDefault="00870A8F">
                  <w:pPr>
                    <w:adjustRightInd w:val="0"/>
                    <w:snapToGrid w:val="0"/>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实训十：智能报警系统工程安装与调试实训</w:t>
                  </w:r>
                </w:p>
                <w:p w14:paraId="7FE218B1" w14:textId="77777777" w:rsidR="00D53A09" w:rsidRDefault="00870A8F">
                  <w:pPr>
                    <w:spacing w:line="276" w:lineRule="auto"/>
                    <w:contextualSpacing/>
                    <w:rPr>
                      <w:rFonts w:cs="仿宋_GB2312"/>
                      <w:b/>
                      <w:color w:val="000000" w:themeColor="text1"/>
                      <w:szCs w:val="21"/>
                    </w:rPr>
                  </w:pPr>
                  <w:r>
                    <w:rPr>
                      <w:rFonts w:cs="仿宋_GB2312" w:hint="eastAsia"/>
                      <w:b/>
                      <w:color w:val="000000" w:themeColor="text1"/>
                      <w:szCs w:val="21"/>
                    </w:rPr>
                    <w:t>五、备注：</w:t>
                  </w:r>
                </w:p>
                <w:p w14:paraId="1FDA3DE8" w14:textId="77777777" w:rsidR="00D53A09" w:rsidRDefault="00870A8F">
                  <w:pPr>
                    <w:widowControl/>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1、以上设备规格尺寸，仅供参考，但是投标设备不得低于此参数要求。</w:t>
                  </w:r>
                </w:p>
                <w:p w14:paraId="1285ADA6" w14:textId="77777777" w:rsidR="00D53A09" w:rsidRDefault="00870A8F">
                  <w:pPr>
                    <w:widowControl/>
                    <w:spacing w:line="276" w:lineRule="auto"/>
                    <w:contextualSpacing/>
                    <w:rPr>
                      <w:rFonts w:ascii="宋体" w:hAnsi="宋体"/>
                      <w:bCs/>
                      <w:color w:val="000000" w:themeColor="text1"/>
                      <w:szCs w:val="21"/>
                      <w:lang w:val="zh-TW"/>
                    </w:rPr>
                  </w:pPr>
                  <w:r>
                    <w:rPr>
                      <w:rFonts w:ascii="宋体" w:hAnsi="宋体" w:hint="eastAsia"/>
                      <w:bCs/>
                      <w:color w:val="000000" w:themeColor="text1"/>
                      <w:szCs w:val="21"/>
                      <w:lang w:val="zh-TW"/>
                    </w:rPr>
                    <w:t>2、智能报警系统实训装置为技能训练的重要组成部分，为一体化教学实训设备，仅对单个配置响应无效，必须整体响应，投标人必须提供产品照片、整体设备彩页。</w:t>
                  </w:r>
                </w:p>
                <w:p w14:paraId="2D636DE8" w14:textId="77777777" w:rsidR="00D53A09" w:rsidRDefault="00870A8F">
                  <w:pPr>
                    <w:pStyle w:val="a3"/>
                    <w:rPr>
                      <w:rFonts w:ascii="宋体" w:hAnsi="宋体"/>
                      <w:bCs/>
                      <w:color w:val="000000" w:themeColor="text1"/>
                      <w:sz w:val="21"/>
                      <w:szCs w:val="21"/>
                      <w:lang w:val="zh-TW"/>
                    </w:rPr>
                  </w:pPr>
                  <w:r>
                    <w:rPr>
                      <w:rFonts w:ascii="宋体" w:hAnsi="宋体" w:hint="eastAsia"/>
                      <w:bCs/>
                      <w:color w:val="000000" w:themeColor="text1"/>
                      <w:sz w:val="21"/>
                      <w:szCs w:val="21"/>
                      <w:lang w:val="zh-TW"/>
                    </w:rPr>
                    <w:t>3、标注“▲”号为实质响应参数，投标人必须做出实质性响应，不满足或者低于该要求均为无效响应。</w:t>
                  </w:r>
                </w:p>
                <w:p w14:paraId="5A7C2463" w14:textId="77777777" w:rsidR="00D53A09" w:rsidRDefault="00870A8F">
                  <w:pPr>
                    <w:pStyle w:val="a3"/>
                    <w:rPr>
                      <w:color w:val="000000" w:themeColor="text1"/>
                      <w:lang w:val="zh-TW"/>
                    </w:rPr>
                  </w:pPr>
                  <w:r>
                    <w:rPr>
                      <w:rFonts w:ascii="宋体" w:hAnsi="宋体" w:hint="eastAsia"/>
                      <w:bCs/>
                      <w:color w:val="000000" w:themeColor="text1"/>
                      <w:sz w:val="21"/>
                      <w:szCs w:val="21"/>
                      <w:lang w:val="zh-TW"/>
                    </w:rPr>
                    <w:t>▲4、为保证理论教学与实训操作统一性，投标产品需配套有以本产品为平台开发的视频</w:t>
                  </w:r>
                  <w:r>
                    <w:rPr>
                      <w:rFonts w:ascii="宋体" w:hAnsi="宋体" w:hint="eastAsia"/>
                      <w:bCs/>
                      <w:color w:val="000000" w:themeColor="text1"/>
                      <w:sz w:val="21"/>
                      <w:szCs w:val="21"/>
                      <w:lang w:val="zh-TW"/>
                    </w:rPr>
                    <w:lastRenderedPageBreak/>
                    <w:t>监控系统专业教材、教学课件、教学活动，投标现场提供教材样书、教学活动或者资源开发计划书。</w:t>
                  </w:r>
                </w:p>
              </w:tc>
              <w:tc>
                <w:tcPr>
                  <w:tcW w:w="709" w:type="dxa"/>
                  <w:tcBorders>
                    <w:top w:val="single" w:sz="4" w:space="0" w:color="000000"/>
                    <w:left w:val="single" w:sz="4" w:space="0" w:color="000000"/>
                    <w:bottom w:val="single" w:sz="4" w:space="0" w:color="000000"/>
                    <w:right w:val="single" w:sz="4" w:space="0" w:color="000000"/>
                  </w:tcBorders>
                  <w:vAlign w:val="center"/>
                </w:tcPr>
                <w:p w14:paraId="678CD243"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98" w:type="dxa"/>
                  <w:tcBorders>
                    <w:top w:val="single" w:sz="4" w:space="0" w:color="000000"/>
                    <w:left w:val="single" w:sz="4" w:space="0" w:color="000000"/>
                    <w:bottom w:val="single" w:sz="4" w:space="0" w:color="000000"/>
                    <w:right w:val="single" w:sz="4" w:space="0" w:color="000000"/>
                  </w:tcBorders>
                  <w:vAlign w:val="center"/>
                </w:tcPr>
                <w:p w14:paraId="206B4E8D"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D53A09" w14:paraId="68B81757"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5C3875C2"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7D0A6A17"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color w:val="000000" w:themeColor="text1"/>
                      <w:szCs w:val="21"/>
                    </w:rPr>
                    <w:t>智能化系统工具箱</w:t>
                  </w:r>
                </w:p>
              </w:tc>
              <w:tc>
                <w:tcPr>
                  <w:tcW w:w="8363" w:type="dxa"/>
                  <w:gridSpan w:val="2"/>
                  <w:tcBorders>
                    <w:top w:val="single" w:sz="4" w:space="0" w:color="000000"/>
                    <w:left w:val="single" w:sz="4" w:space="0" w:color="000000"/>
                    <w:bottom w:val="single" w:sz="4" w:space="0" w:color="000000"/>
                    <w:right w:val="single" w:sz="4" w:space="0" w:color="000000"/>
                  </w:tcBorders>
                </w:tcPr>
                <w:p w14:paraId="1394F3A9" w14:textId="77777777" w:rsidR="00D53A09" w:rsidRDefault="00870A8F">
                  <w:pPr>
                    <w:spacing w:line="276" w:lineRule="auto"/>
                    <w:contextualSpacing/>
                    <w:jc w:val="left"/>
                    <w:rPr>
                      <w:rFonts w:ascii="宋体" w:hAnsi="宋体" w:cs="宋体"/>
                      <w:color w:val="000000" w:themeColor="text1"/>
                      <w:szCs w:val="21"/>
                    </w:rPr>
                  </w:pPr>
                  <w:r>
                    <w:rPr>
                      <w:rFonts w:ascii="宋体" w:hAnsi="宋体" w:cs="宋体" w:hint="eastAsia"/>
                      <w:b/>
                      <w:bCs/>
                      <w:color w:val="000000" w:themeColor="text1"/>
                      <w:szCs w:val="21"/>
                    </w:rPr>
                    <w:t>一、产品规格：</w:t>
                  </w:r>
                  <w:r>
                    <w:rPr>
                      <w:rFonts w:ascii="宋体" w:hAnsi="宋体" w:cs="宋体" w:hint="eastAsia"/>
                      <w:color w:val="000000" w:themeColor="text1"/>
                      <w:szCs w:val="21"/>
                    </w:rPr>
                    <w:t>长≥400mm,宽≥300mm，高≥150mm</w:t>
                  </w:r>
                </w:p>
                <w:p w14:paraId="5454653F" w14:textId="77777777" w:rsidR="00D53A09" w:rsidRDefault="00870A8F">
                  <w:pPr>
                    <w:spacing w:line="276" w:lineRule="auto"/>
                    <w:contextualSpacing/>
                    <w:jc w:val="left"/>
                    <w:rPr>
                      <w:rFonts w:ascii="宋体" w:hAnsi="宋体" w:cs="宋体"/>
                      <w:b/>
                      <w:bCs/>
                      <w:color w:val="000000" w:themeColor="text1"/>
                      <w:szCs w:val="21"/>
                    </w:rPr>
                  </w:pPr>
                  <w:r>
                    <w:rPr>
                      <w:rFonts w:ascii="宋体" w:hAnsi="宋体" w:cs="宋体" w:hint="eastAsia"/>
                      <w:b/>
                      <w:bCs/>
                      <w:color w:val="000000" w:themeColor="text1"/>
                      <w:szCs w:val="21"/>
                    </w:rPr>
                    <w:t>二、产品结构：</w:t>
                  </w:r>
                </w:p>
                <w:p w14:paraId="44BD0D55" w14:textId="77777777" w:rsidR="00D53A09" w:rsidRDefault="00870A8F">
                  <w:pPr>
                    <w:spacing w:line="276" w:lineRule="auto"/>
                    <w:contextualSpacing/>
                    <w:jc w:val="left"/>
                    <w:rPr>
                      <w:rFonts w:ascii="宋体" w:hAnsi="宋体" w:cs="宋体"/>
                      <w:color w:val="000000" w:themeColor="text1"/>
                      <w:szCs w:val="21"/>
                    </w:rPr>
                  </w:pPr>
                  <w:r>
                    <w:rPr>
                      <w:rFonts w:ascii="宋体" w:hAnsi="宋体" w:cs="宋体" w:hint="eastAsia"/>
                      <w:color w:val="000000" w:themeColor="text1"/>
                      <w:szCs w:val="21"/>
                    </w:rPr>
                    <w:t xml:space="preserve">1、专为智能管理系统工程安装和维护设计，满足现场安装和学生实训的需要。 </w:t>
                  </w:r>
                </w:p>
                <w:p w14:paraId="23B561DA" w14:textId="77777777" w:rsidR="00D53A09" w:rsidRDefault="00870A8F">
                  <w:pPr>
                    <w:spacing w:line="276" w:lineRule="auto"/>
                    <w:contextualSpacing/>
                    <w:jc w:val="left"/>
                    <w:rPr>
                      <w:rFonts w:ascii="宋体" w:hAnsi="宋体" w:cs="宋体"/>
                      <w:color w:val="000000" w:themeColor="text1"/>
                      <w:szCs w:val="21"/>
                    </w:rPr>
                  </w:pPr>
                  <w:r>
                    <w:rPr>
                      <w:rFonts w:ascii="宋体" w:hAnsi="宋体" w:cs="宋体" w:hint="eastAsia"/>
                      <w:color w:val="000000" w:themeColor="text1"/>
                      <w:szCs w:val="21"/>
                    </w:rPr>
                    <w:t xml:space="preserve">2、工具箱采用圆弧型材和铝板外壳，美观漂亮，便于携带。 </w:t>
                  </w:r>
                </w:p>
                <w:p w14:paraId="0077B839" w14:textId="77777777" w:rsidR="00D53A09" w:rsidRDefault="00870A8F">
                  <w:pPr>
                    <w:spacing w:line="276" w:lineRule="auto"/>
                    <w:contextualSpacing/>
                    <w:jc w:val="left"/>
                    <w:rPr>
                      <w:rFonts w:ascii="宋体" w:hAnsi="宋体" w:cs="宋体"/>
                      <w:color w:val="000000" w:themeColor="text1"/>
                      <w:szCs w:val="21"/>
                    </w:rPr>
                  </w:pPr>
                  <w:r>
                    <w:rPr>
                      <w:rFonts w:ascii="宋体" w:hAnsi="宋体" w:cs="宋体"/>
                      <w:color w:val="000000" w:themeColor="text1"/>
                      <w:szCs w:val="21"/>
                    </w:rPr>
                    <w:t>3</w:t>
                  </w:r>
                  <w:r>
                    <w:rPr>
                      <w:rFonts w:ascii="宋体" w:hAnsi="宋体" w:cs="宋体" w:hint="eastAsia"/>
                      <w:color w:val="000000" w:themeColor="text1"/>
                      <w:szCs w:val="21"/>
                    </w:rPr>
                    <w:t xml:space="preserve">、内部设置专门的成型内衬，牢靠固定工具，取用方便。 </w:t>
                  </w:r>
                </w:p>
                <w:p w14:paraId="0BE315E3" w14:textId="77777777" w:rsidR="00D53A09" w:rsidRDefault="00870A8F">
                  <w:pPr>
                    <w:spacing w:line="276" w:lineRule="auto"/>
                    <w:contextualSpacing/>
                    <w:jc w:val="left"/>
                    <w:rPr>
                      <w:rFonts w:ascii="宋体" w:hAnsi="宋体" w:cs="宋体"/>
                      <w:b/>
                      <w:bCs/>
                      <w:color w:val="000000" w:themeColor="text1"/>
                      <w:szCs w:val="21"/>
                    </w:rPr>
                  </w:pPr>
                  <w:r>
                    <w:rPr>
                      <w:rFonts w:ascii="宋体" w:hAnsi="宋体" w:cs="宋体" w:hint="eastAsia"/>
                      <w:b/>
                      <w:bCs/>
                      <w:color w:val="000000" w:themeColor="text1"/>
                      <w:szCs w:val="21"/>
                    </w:rPr>
                    <w:t>三、产品配置：</w:t>
                  </w:r>
                </w:p>
                <w:p w14:paraId="21CB5B44"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1、工具箱箱体1套；</w:t>
                  </w:r>
                </w:p>
                <w:p w14:paraId="11790EB8"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2、数字万用表1台：用于测量电压、电流、电阻；</w:t>
                  </w:r>
                </w:p>
                <w:p w14:paraId="6C365DDA"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3、电烙铁1把：用于焊接Q9头、莲花头、电子元器件、电路板；</w:t>
                  </w:r>
                </w:p>
                <w:p w14:paraId="7CBB74CE"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4、带焊锡盒的烙铁架1个：用于存放电烙铁和焊锡；</w:t>
                  </w:r>
                </w:p>
                <w:p w14:paraId="3E7D0E21"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5、焊锡丝1卷：用于焊接；</w:t>
                  </w:r>
                </w:p>
                <w:p w14:paraId="5E93D53D"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6、PVC绝缘胶带1卷：用于电线接头绝缘和绑扎；</w:t>
                  </w:r>
                </w:p>
                <w:p w14:paraId="68686969"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7、多用途剪1把：用于裁剪；</w:t>
                  </w:r>
                </w:p>
                <w:p w14:paraId="08A0E2B3"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8、RJ45网络压线</w:t>
                  </w:r>
                  <w:proofErr w:type="gramStart"/>
                  <w:r>
                    <w:rPr>
                      <w:rFonts w:ascii="宋体" w:hAnsi="宋体" w:cs="宋体" w:hint="eastAsia"/>
                      <w:bCs/>
                      <w:color w:val="000000" w:themeColor="text1"/>
                      <w:szCs w:val="21"/>
                    </w:rPr>
                    <w:t>钳</w:t>
                  </w:r>
                  <w:proofErr w:type="gramEnd"/>
                  <w:r>
                    <w:rPr>
                      <w:rFonts w:ascii="宋体" w:hAnsi="宋体" w:cs="宋体" w:hint="eastAsia"/>
                      <w:bCs/>
                      <w:color w:val="000000" w:themeColor="text1"/>
                      <w:szCs w:val="21"/>
                    </w:rPr>
                    <w:t>1把：用于压接RJ45网络接头；</w:t>
                  </w:r>
                </w:p>
                <w:p w14:paraId="1F25A2AE"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9、测电笔1把：用于测量电压；</w:t>
                  </w:r>
                </w:p>
                <w:p w14:paraId="01DEA2CA"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10、镊子1把: 用于夹持小物件；</w:t>
                  </w:r>
                </w:p>
                <w:p w14:paraId="5517CDFD"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11、旋转剥线器1把：用于剥除网络线外皮；</w:t>
                  </w:r>
                </w:p>
                <w:p w14:paraId="0D463C01"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12、电工快速冷压</w:t>
                  </w:r>
                  <w:proofErr w:type="gramStart"/>
                  <w:r>
                    <w:rPr>
                      <w:rFonts w:ascii="宋体" w:hAnsi="宋体" w:cs="宋体" w:hint="eastAsia"/>
                      <w:bCs/>
                      <w:color w:val="000000" w:themeColor="text1"/>
                      <w:szCs w:val="21"/>
                    </w:rPr>
                    <w:t>钳</w:t>
                  </w:r>
                  <w:proofErr w:type="gramEnd"/>
                  <w:r>
                    <w:rPr>
                      <w:rFonts w:ascii="宋体" w:hAnsi="宋体" w:cs="宋体" w:hint="eastAsia"/>
                      <w:bCs/>
                      <w:color w:val="000000" w:themeColor="text1"/>
                      <w:szCs w:val="21"/>
                    </w:rPr>
                    <w:t>2把：用于压</w:t>
                  </w:r>
                  <w:proofErr w:type="gramStart"/>
                  <w:r>
                    <w:rPr>
                      <w:rFonts w:ascii="宋体" w:hAnsi="宋体" w:cs="宋体" w:hint="eastAsia"/>
                      <w:bCs/>
                      <w:color w:val="000000" w:themeColor="text1"/>
                      <w:szCs w:val="21"/>
                    </w:rPr>
                    <w:t>接各种</w:t>
                  </w:r>
                  <w:proofErr w:type="gramEnd"/>
                  <w:r>
                    <w:rPr>
                      <w:rFonts w:ascii="宋体" w:hAnsi="宋体" w:cs="宋体" w:hint="eastAsia"/>
                      <w:bCs/>
                      <w:color w:val="000000" w:themeColor="text1"/>
                      <w:szCs w:val="21"/>
                    </w:rPr>
                    <w:t>电工接线鼻；</w:t>
                  </w:r>
                </w:p>
                <w:p w14:paraId="5A78BBB7"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13、4.5寸斜口</w:t>
                  </w:r>
                  <w:proofErr w:type="gramStart"/>
                  <w:r>
                    <w:rPr>
                      <w:rFonts w:ascii="宋体" w:hAnsi="宋体" w:cs="宋体" w:hint="eastAsia"/>
                      <w:bCs/>
                      <w:color w:val="000000" w:themeColor="text1"/>
                      <w:szCs w:val="21"/>
                    </w:rPr>
                    <w:t>钳</w:t>
                  </w:r>
                  <w:proofErr w:type="gramEnd"/>
                  <w:r>
                    <w:rPr>
                      <w:rFonts w:ascii="宋体" w:hAnsi="宋体" w:cs="宋体" w:hint="eastAsia"/>
                      <w:bCs/>
                      <w:color w:val="000000" w:themeColor="text1"/>
                      <w:szCs w:val="21"/>
                    </w:rPr>
                    <w:t>1把：用于裁断缆线；</w:t>
                  </w:r>
                </w:p>
                <w:p w14:paraId="64C65503"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14、2M钢卷尺1把：用于测量长度；</w:t>
                  </w:r>
                </w:p>
                <w:p w14:paraId="27B845C2" w14:textId="77777777" w:rsidR="00D53A09" w:rsidRDefault="00870A8F">
                  <w:pPr>
                    <w:spacing w:line="276" w:lineRule="auto"/>
                    <w:jc w:val="left"/>
                    <w:rPr>
                      <w:rFonts w:ascii="宋体" w:hAnsi="宋体" w:cs="宋体"/>
                      <w:bCs/>
                      <w:color w:val="000000" w:themeColor="text1"/>
                      <w:szCs w:val="21"/>
                    </w:rPr>
                  </w:pPr>
                  <w:r>
                    <w:rPr>
                      <w:rFonts w:ascii="宋体" w:hAnsi="宋体" w:cs="宋体" w:hint="eastAsia"/>
                      <w:bCs/>
                      <w:color w:val="000000" w:themeColor="text1"/>
                      <w:szCs w:val="21"/>
                    </w:rPr>
                    <w:t>15、十字螺丝刀1把：用于安装十字头螺丝；</w:t>
                  </w:r>
                </w:p>
                <w:p w14:paraId="6358EC01" w14:textId="77777777" w:rsidR="00D53A09" w:rsidRDefault="00870A8F">
                  <w:pPr>
                    <w:spacing w:line="276" w:lineRule="auto"/>
                    <w:jc w:val="left"/>
                    <w:rPr>
                      <w:rFonts w:ascii="宋体" w:hAnsi="宋体"/>
                      <w:color w:val="000000" w:themeColor="text1"/>
                      <w:szCs w:val="21"/>
                    </w:rPr>
                  </w:pPr>
                  <w:r>
                    <w:rPr>
                      <w:rFonts w:ascii="宋体" w:hAnsi="宋体" w:cs="宋体" w:hint="eastAsia"/>
                      <w:bCs/>
                      <w:color w:val="000000" w:themeColor="text1"/>
                      <w:szCs w:val="21"/>
                    </w:rPr>
                    <w:t>16、一字螺丝刀1把：用于安装一字头螺丝；</w:t>
                  </w:r>
                </w:p>
              </w:tc>
              <w:tc>
                <w:tcPr>
                  <w:tcW w:w="709" w:type="dxa"/>
                  <w:tcBorders>
                    <w:top w:val="single" w:sz="4" w:space="0" w:color="000000"/>
                    <w:left w:val="single" w:sz="4" w:space="0" w:color="000000"/>
                    <w:bottom w:val="single" w:sz="4" w:space="0" w:color="000000"/>
                    <w:right w:val="single" w:sz="4" w:space="0" w:color="000000"/>
                  </w:tcBorders>
                  <w:vAlign w:val="center"/>
                </w:tcPr>
                <w:p w14:paraId="6562DBF8"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proofErr w:type="gramStart"/>
                  <w:r>
                    <w:rPr>
                      <w:rFonts w:ascii="宋体" w:hAnsi="宋体" w:cs="宋体" w:hint="eastAsia"/>
                      <w:color w:val="000000" w:themeColor="text1"/>
                      <w:kern w:val="0"/>
                      <w:szCs w:val="21"/>
                      <w:lang w:bidi="ar"/>
                    </w:rPr>
                    <w:t>个</w:t>
                  </w:r>
                  <w:proofErr w:type="gramEnd"/>
                </w:p>
              </w:tc>
              <w:tc>
                <w:tcPr>
                  <w:tcW w:w="898" w:type="dxa"/>
                  <w:tcBorders>
                    <w:top w:val="single" w:sz="4" w:space="0" w:color="000000"/>
                    <w:left w:val="single" w:sz="4" w:space="0" w:color="000000"/>
                    <w:bottom w:val="single" w:sz="4" w:space="0" w:color="000000"/>
                    <w:right w:val="single" w:sz="4" w:space="0" w:color="000000"/>
                  </w:tcBorders>
                  <w:vAlign w:val="center"/>
                </w:tcPr>
                <w:p w14:paraId="1C9DB1BB"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w:t>
                  </w:r>
                </w:p>
              </w:tc>
            </w:tr>
            <w:tr w:rsidR="00D53A09" w14:paraId="6608EC85"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vAlign w:val="center"/>
                </w:tcPr>
                <w:p w14:paraId="79645E96"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w:t>
                  </w:r>
                </w:p>
              </w:tc>
              <w:tc>
                <w:tcPr>
                  <w:tcW w:w="1276" w:type="dxa"/>
                  <w:tcBorders>
                    <w:top w:val="single" w:sz="4" w:space="0" w:color="000000"/>
                    <w:left w:val="single" w:sz="4" w:space="0" w:color="000000"/>
                    <w:bottom w:val="single" w:sz="4" w:space="0" w:color="000000"/>
                    <w:right w:val="single" w:sz="4" w:space="0" w:color="000000"/>
                  </w:tcBorders>
                  <w:vAlign w:val="center"/>
                </w:tcPr>
                <w:p w14:paraId="1A8D959C" w14:textId="77777777" w:rsidR="00D53A09" w:rsidRDefault="00870A8F">
                  <w:pPr>
                    <w:widowControl/>
                    <w:spacing w:line="360" w:lineRule="exact"/>
                    <w:jc w:val="center"/>
                    <w:textAlignment w:val="center"/>
                    <w:rPr>
                      <w:rFonts w:ascii="宋体" w:hAnsi="宋体"/>
                      <w:color w:val="000000" w:themeColor="text1"/>
                      <w:szCs w:val="21"/>
                    </w:rPr>
                  </w:pPr>
                  <w:r>
                    <w:rPr>
                      <w:rFonts w:ascii="宋体" w:hAnsi="宋体"/>
                      <w:color w:val="000000" w:themeColor="text1"/>
                      <w:szCs w:val="21"/>
                    </w:rPr>
                    <w:t>配套教学资源、师资培训</w:t>
                  </w:r>
                </w:p>
              </w:tc>
              <w:tc>
                <w:tcPr>
                  <w:tcW w:w="8363" w:type="dxa"/>
                  <w:gridSpan w:val="2"/>
                  <w:tcBorders>
                    <w:top w:val="single" w:sz="4" w:space="0" w:color="000000"/>
                    <w:left w:val="single" w:sz="4" w:space="0" w:color="000000"/>
                    <w:bottom w:val="single" w:sz="4" w:space="0" w:color="000000"/>
                    <w:right w:val="single" w:sz="4" w:space="0" w:color="000000"/>
                  </w:tcBorders>
                </w:tcPr>
                <w:p w14:paraId="44B1318D"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w:t>
                  </w:r>
                  <w:r>
                    <w:rPr>
                      <w:rFonts w:ascii="宋体" w:hAnsi="宋体"/>
                      <w:b/>
                      <w:bCs/>
                      <w:color w:val="000000" w:themeColor="text1"/>
                      <w:szCs w:val="21"/>
                    </w:rPr>
                    <w:t>一、工程技术实用教材资源：</w:t>
                  </w:r>
                </w:p>
                <w:p w14:paraId="5CC6CAAF"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（一）主要包括理论教材、实训教材、实</w:t>
                  </w:r>
                  <w:proofErr w:type="gramStart"/>
                  <w:r>
                    <w:rPr>
                      <w:rFonts w:ascii="宋体" w:hAnsi="宋体"/>
                      <w:color w:val="000000" w:themeColor="text1"/>
                      <w:szCs w:val="21"/>
                    </w:rPr>
                    <w:t>训指导</w:t>
                  </w:r>
                  <w:proofErr w:type="gramEnd"/>
                  <w:r>
                    <w:rPr>
                      <w:rFonts w:ascii="宋体" w:hAnsi="宋体"/>
                      <w:color w:val="000000" w:themeColor="text1"/>
                      <w:szCs w:val="21"/>
                    </w:rPr>
                    <w:t>手册、工程扩展教材，满足教学实训需要，为了保证理论教学与实训操作一体化进行，所投教材资源必须基于所投设备开发，正规出版社公开出版发行。</w:t>
                  </w:r>
                </w:p>
                <w:p w14:paraId="515A7AF5"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1、理论教材要求：综合布线工程实用技术类教材，内容包括综合布线系统介绍、综合布线</w:t>
                  </w:r>
                  <w:r>
                    <w:rPr>
                      <w:rFonts w:ascii="宋体" w:hAnsi="宋体"/>
                      <w:color w:val="000000" w:themeColor="text1"/>
                      <w:szCs w:val="21"/>
                    </w:rPr>
                    <w:lastRenderedPageBreak/>
                    <w:t>工程常用标准、综合布线工程设计、综合布线工程常用器材、工作区子系统的设计和安装、水平子系统的设计和安装、管理间子系统的设计和安装、垂直子系统的设计和安装、设备间子系统的设计和安装、建筑群和进线间子系统的设计和施工技术、综合布线工程测试与验收、综合布线工程招投标、综合布线工程管理等，内容不少于13个单元，并配套有教学课件。</w:t>
                  </w:r>
                </w:p>
                <w:p w14:paraId="172BEB9D"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2、实训教材要求：网络综合布线系统工程技术实训教程类，内容包括网络综合布线工程技术详述、网络综合布线系统工程常用标准、网络综合布线系统工程常用器材和工具、综合布线配线端接工程技术、工作区子系统工程技术、水平子系统工程技术、管理间子系统工程技术、垂直子系统工程技术、设备间子系统工程技术、进线间和建筑群子系统工程技术、光纤熔接工程技术、综合布线系统工程测试、综合布线系统工程概预算、综合布线系统工程招投标、综合布线系统工程管理等，内容不少于15个单元，并配套有教学课件。</w:t>
                  </w:r>
                </w:p>
                <w:p w14:paraId="0AFA9B03"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3、实</w:t>
                  </w:r>
                  <w:proofErr w:type="gramStart"/>
                  <w:r>
                    <w:rPr>
                      <w:rFonts w:ascii="宋体" w:hAnsi="宋体"/>
                      <w:color w:val="000000" w:themeColor="text1"/>
                      <w:szCs w:val="21"/>
                    </w:rPr>
                    <w:t>训指导</w:t>
                  </w:r>
                  <w:proofErr w:type="gramEnd"/>
                  <w:r>
                    <w:rPr>
                      <w:rFonts w:ascii="宋体" w:hAnsi="宋体"/>
                      <w:color w:val="000000" w:themeColor="text1"/>
                      <w:szCs w:val="21"/>
                    </w:rPr>
                    <w:t>手册要求：综合布线实</w:t>
                  </w:r>
                  <w:proofErr w:type="gramStart"/>
                  <w:r>
                    <w:rPr>
                      <w:rFonts w:ascii="宋体" w:hAnsi="宋体"/>
                      <w:color w:val="000000" w:themeColor="text1"/>
                      <w:szCs w:val="21"/>
                    </w:rPr>
                    <w:t>训指导</w:t>
                  </w:r>
                  <w:proofErr w:type="gramEnd"/>
                  <w:r>
                    <w:rPr>
                      <w:rFonts w:ascii="宋体" w:hAnsi="宋体"/>
                      <w:color w:val="000000" w:themeColor="text1"/>
                      <w:szCs w:val="21"/>
                    </w:rPr>
                    <w:t>书类，内容包括网络拓扑图的规划与设计实训、综合布线系统工程设计实训、综合布线工程配线端接技术实训、光纤熔接实训、综合布线工程安装施工技术实训、综合布线常见故障检测与维修技术实训、综合布线工程管理与竣工资料实训、电工配线端接技术实训、综合实训等，内容不少于9个单元，并配套有教学课件。</w:t>
                  </w:r>
                </w:p>
                <w:p w14:paraId="4B1985AD"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4、工程扩展教材要求：</w:t>
                  </w:r>
                </w:p>
                <w:p w14:paraId="2D2A118B"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1）视频监控系统工程实用技术类，内容包括视频监控系统介绍、视频监控系统常用器材和工具、视频监控系统工程常用标准、视频监控系统工程设计、视频监控系统工程的施工安装、视频监控系统的调试与验收、视频监控系统工程管理等，内容不少于7个单元，并配套有教学课件。</w:t>
                  </w:r>
                </w:p>
                <w:p w14:paraId="41EFD737"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2）入侵报警系统工程实用技术类，内容包括入侵报警系统介绍、入侵报警系统常用器材与工具、入侵报警系统工程常用标准、入侵报警系统工程设计、入侵报警系统工程的施工安装、入侵报警系统的调试与验收、入侵报警系统工程管理等，内容不少于7个单元，并配套有教学课件。</w:t>
                  </w:r>
                </w:p>
                <w:p w14:paraId="29202B07"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3）可视对讲系统工程实用技术类，内容包括可视对讲系统介绍、可视对讲系统常用器材与工具、可视对讲系统工程常用标准、可视对讲系统工程设计、可视对讲系统工程的施工安装、可视对讲系统的调试与验收、可视对讲系统工程管理等，内容不少于7个单元，并</w:t>
                  </w:r>
                  <w:r>
                    <w:rPr>
                      <w:rFonts w:ascii="宋体" w:hAnsi="宋体"/>
                      <w:color w:val="000000" w:themeColor="text1"/>
                      <w:szCs w:val="21"/>
                    </w:rPr>
                    <w:lastRenderedPageBreak/>
                    <w:t>配套有教学课件。</w:t>
                  </w:r>
                </w:p>
                <w:p w14:paraId="521F8169"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5、其他拓展教材资源包括但不限于：计算机应用电工技术类、停车场系统工程实用技术类、AutoCAD信息技术工程设计教程类、智能家居系统工程实用技术类等。</w:t>
                  </w:r>
                </w:p>
                <w:p w14:paraId="1DB47921" w14:textId="77777777" w:rsidR="00D53A09" w:rsidRDefault="00870A8F">
                  <w:pPr>
                    <w:spacing w:line="276" w:lineRule="auto"/>
                    <w:rPr>
                      <w:rFonts w:ascii="宋体" w:hAnsi="宋体"/>
                      <w:b/>
                      <w:bCs/>
                      <w:color w:val="000000" w:themeColor="text1"/>
                      <w:szCs w:val="21"/>
                    </w:rPr>
                  </w:pPr>
                  <w:r>
                    <w:rPr>
                      <w:rFonts w:ascii="宋体" w:hAnsi="宋体"/>
                      <w:b/>
                      <w:bCs/>
                      <w:color w:val="000000" w:themeColor="text1"/>
                      <w:szCs w:val="21"/>
                    </w:rPr>
                    <w:t>▲二、教学活动类资源：</w:t>
                  </w:r>
                </w:p>
                <w:p w14:paraId="2F97B49E"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1、综合布线类教学活动：内容包括综合布线系统介绍、综合布线工程常用标准、综合布线工程设计、综合布线工程常用器材、工作区子系统的设计和安装、水平子系统的设计和安装、管理间子系统的设计和安装、垂直子系统的设计和安装、设备间子系统的设计和安装、建筑群和进线间子系统的设计和施工技术等，内容不少于13个单元，每单元内容包含教学指引、讲义、参考资料、工作页、实操规范书、学生自评表、教师评价表、教学评价表、互动练习、实训项目、习题、考核试卷等内容。</w:t>
                  </w:r>
                </w:p>
                <w:p w14:paraId="69F8CBC4"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2、视频监控类教学活动：内容包括视频监控系统介绍、视频监控系统常用器材和工具、视频监控系统工程常用标准、视频监控系统工程设计、视频监控系统工程的施工安装、视频监控系统的调试与验收、视频监控系统工程管理等，内容不少于7个单元，每单元内容包含教学指引、讲义、参考资料、工作页、实操规范书、学生自评表、教师评价表、教学评价表、互动练习、实训项目、习题、考核试卷等内容。</w:t>
                  </w:r>
                </w:p>
                <w:p w14:paraId="08AE0B27"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3、入侵报警类教学活动：内容包括入侵报警系统介绍、入侵报警系统常用器材与工具、入侵报警系统工程常用标准、入侵报警系统工程设计、入侵报警系统工程的施工安装、入侵报警系统的调试与验收、入侵报警系统工程管理等，内容不少于7个单元，每单元内容包含教学指引、讲义、参考资料、工作页、实操规范书、学生自评表、教师评价表、教学评价表、互动练习、实训项目、习题、考核试卷等内容。</w:t>
                  </w:r>
                </w:p>
                <w:p w14:paraId="17EE8EB1"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4、可视对讲类教学活动：内容包括可视对讲系统介绍、可视对讲系统常用器材与工具、可视对讲系统工程常用标准、可视对讲系统工程设计、可视对讲系统工程的施工安装、可视对讲系统的调试与验收、可视对讲系统工程管理等，内容不少于7个单元，每单元内容包含教学指引、讲义、参考资料、工作页、实操规范书、学生自评表、教师评价表、教学评价表、互动练习、实训项目、习题、考核试卷等内容。</w:t>
                  </w:r>
                </w:p>
                <w:p w14:paraId="35E4E6A1" w14:textId="77777777" w:rsidR="00D53A09" w:rsidRDefault="00870A8F">
                  <w:pPr>
                    <w:spacing w:line="276" w:lineRule="auto"/>
                    <w:rPr>
                      <w:rFonts w:ascii="宋体" w:hAnsi="宋体"/>
                      <w:b/>
                      <w:bCs/>
                      <w:color w:val="000000" w:themeColor="text1"/>
                      <w:szCs w:val="21"/>
                    </w:rPr>
                  </w:pPr>
                  <w:r>
                    <w:rPr>
                      <w:rFonts w:ascii="宋体" w:hAnsi="宋体"/>
                      <w:color w:val="000000" w:themeColor="text1"/>
                      <w:szCs w:val="21"/>
                    </w:rPr>
                    <w:t>▲</w:t>
                  </w:r>
                  <w:r>
                    <w:rPr>
                      <w:rFonts w:ascii="宋体" w:hAnsi="宋体"/>
                      <w:b/>
                      <w:bCs/>
                      <w:color w:val="000000" w:themeColor="text1"/>
                      <w:szCs w:val="21"/>
                    </w:rPr>
                    <w:t>三、教学视频资源：</w:t>
                  </w:r>
                </w:p>
                <w:p w14:paraId="29708F86"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提供该实训</w:t>
                  </w:r>
                  <w:proofErr w:type="gramStart"/>
                  <w:r>
                    <w:rPr>
                      <w:rFonts w:ascii="宋体" w:hAnsi="宋体"/>
                      <w:color w:val="000000" w:themeColor="text1"/>
                      <w:szCs w:val="21"/>
                    </w:rPr>
                    <w:t>室施工</w:t>
                  </w:r>
                  <w:proofErr w:type="gramEnd"/>
                  <w:r>
                    <w:rPr>
                      <w:rFonts w:ascii="宋体" w:hAnsi="宋体"/>
                      <w:color w:val="000000" w:themeColor="text1"/>
                      <w:szCs w:val="21"/>
                    </w:rPr>
                    <w:t>技术操作细节视频，直观展现各项技能操作，提供多媒体教学素材。</w:t>
                  </w:r>
                </w:p>
                <w:p w14:paraId="5E3EC3C5"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1、铜缆实</w:t>
                  </w:r>
                  <w:proofErr w:type="gramStart"/>
                  <w:r>
                    <w:rPr>
                      <w:rFonts w:ascii="宋体" w:hAnsi="宋体"/>
                      <w:color w:val="000000" w:themeColor="text1"/>
                      <w:szCs w:val="21"/>
                    </w:rPr>
                    <w:t>训指导</w:t>
                  </w:r>
                  <w:proofErr w:type="gramEnd"/>
                  <w:r>
                    <w:rPr>
                      <w:rFonts w:ascii="宋体" w:hAnsi="宋体"/>
                      <w:color w:val="000000" w:themeColor="text1"/>
                      <w:szCs w:val="21"/>
                    </w:rPr>
                    <w:t>类视频：内容包括铜缆速度竞赛类、铜缆跳线制作与模块端接类、测试\</w:t>
                  </w:r>
                  <w:r>
                    <w:rPr>
                      <w:rFonts w:ascii="宋体" w:hAnsi="宋体"/>
                      <w:color w:val="000000" w:themeColor="text1"/>
                      <w:szCs w:val="21"/>
                    </w:rPr>
                    <w:lastRenderedPageBreak/>
                    <w:t>复杂链路的搭建与端接、网络\语音模块端接、六类屏蔽配线架和卡装式免打模块端接方法、110型通信</w:t>
                  </w:r>
                  <w:proofErr w:type="gramStart"/>
                  <w:r>
                    <w:rPr>
                      <w:rFonts w:ascii="宋体" w:hAnsi="宋体"/>
                      <w:color w:val="000000" w:themeColor="text1"/>
                      <w:szCs w:val="21"/>
                    </w:rPr>
                    <w:t>跳线架端接</w:t>
                  </w:r>
                  <w:proofErr w:type="gramEnd"/>
                  <w:r>
                    <w:rPr>
                      <w:rFonts w:ascii="宋体" w:hAnsi="宋体"/>
                      <w:color w:val="000000" w:themeColor="text1"/>
                      <w:szCs w:val="21"/>
                    </w:rPr>
                    <w:t>方法、语音配线架的安装与模块端接、网络配线架的端接方法、铜缆理</w:t>
                  </w:r>
                  <w:proofErr w:type="gramStart"/>
                  <w:r>
                    <w:rPr>
                      <w:rFonts w:ascii="宋体" w:hAnsi="宋体"/>
                      <w:color w:val="000000" w:themeColor="text1"/>
                      <w:szCs w:val="21"/>
                    </w:rPr>
                    <w:t>线操作</w:t>
                  </w:r>
                  <w:proofErr w:type="gramEnd"/>
                  <w:r>
                    <w:rPr>
                      <w:rFonts w:ascii="宋体" w:hAnsi="宋体"/>
                      <w:color w:val="000000" w:themeColor="text1"/>
                      <w:szCs w:val="21"/>
                    </w:rPr>
                    <w:t>方法等。</w:t>
                  </w:r>
                </w:p>
                <w:p w14:paraId="28E95055"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2、光纤熔接实</w:t>
                  </w:r>
                  <w:proofErr w:type="gramStart"/>
                  <w:r>
                    <w:rPr>
                      <w:rFonts w:ascii="宋体" w:hAnsi="宋体"/>
                      <w:color w:val="000000" w:themeColor="text1"/>
                      <w:szCs w:val="21"/>
                    </w:rPr>
                    <w:t>训指导</w:t>
                  </w:r>
                  <w:proofErr w:type="gramEnd"/>
                  <w:r>
                    <w:rPr>
                      <w:rFonts w:ascii="宋体" w:hAnsi="宋体"/>
                      <w:color w:val="000000" w:themeColor="text1"/>
                      <w:szCs w:val="21"/>
                    </w:rPr>
                    <w:t>类视频：综合布线光纤熔接技术、光纤端面检查与清洁、室外光缆的</w:t>
                  </w:r>
                  <w:proofErr w:type="gramStart"/>
                  <w:r>
                    <w:rPr>
                      <w:rFonts w:ascii="宋体" w:hAnsi="宋体"/>
                      <w:color w:val="000000" w:themeColor="text1"/>
                      <w:szCs w:val="21"/>
                    </w:rPr>
                    <w:t>开缆与</w:t>
                  </w:r>
                  <w:proofErr w:type="gramEnd"/>
                  <w:r>
                    <w:rPr>
                      <w:rFonts w:ascii="宋体" w:hAnsi="宋体"/>
                      <w:color w:val="000000" w:themeColor="text1"/>
                      <w:szCs w:val="21"/>
                    </w:rPr>
                    <w:t>安装、光纤熔接速度竞赛、光纤熔接机的维护与保养、检查光纤熔接机电量和更换电池的方法、光纤熔接机的清洁方法、光纤熔接机更换电极的方法、光纤熔接机三合一夹具固定方法等。</w:t>
                  </w:r>
                </w:p>
                <w:p w14:paraId="19BB98B6"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3、光纤</w:t>
                  </w:r>
                  <w:proofErr w:type="gramStart"/>
                  <w:r>
                    <w:rPr>
                      <w:rFonts w:ascii="宋体" w:hAnsi="宋体"/>
                      <w:color w:val="000000" w:themeColor="text1"/>
                      <w:szCs w:val="21"/>
                    </w:rPr>
                    <w:t>冷接实训指导</w:t>
                  </w:r>
                  <w:proofErr w:type="gramEnd"/>
                  <w:r>
                    <w:rPr>
                      <w:rFonts w:ascii="宋体" w:hAnsi="宋体"/>
                      <w:color w:val="000000" w:themeColor="text1"/>
                      <w:szCs w:val="21"/>
                    </w:rPr>
                    <w:t>类视频：内容包括</w:t>
                  </w:r>
                  <w:proofErr w:type="gramStart"/>
                  <w:r>
                    <w:rPr>
                      <w:rFonts w:ascii="宋体" w:hAnsi="宋体"/>
                      <w:color w:val="000000" w:themeColor="text1"/>
                      <w:szCs w:val="21"/>
                    </w:rPr>
                    <w:t>光纤冷接子</w:t>
                  </w:r>
                  <w:proofErr w:type="gramEnd"/>
                  <w:r>
                    <w:rPr>
                      <w:rFonts w:ascii="宋体" w:hAnsi="宋体"/>
                      <w:color w:val="000000" w:themeColor="text1"/>
                      <w:szCs w:val="21"/>
                    </w:rPr>
                    <w:t>的接续、直通型光纤连接器的制作、预埋型光纤连接器的制作、光纤跳线测试、</w:t>
                  </w:r>
                  <w:proofErr w:type="gramStart"/>
                  <w:r>
                    <w:rPr>
                      <w:rFonts w:ascii="宋体" w:hAnsi="宋体"/>
                      <w:color w:val="000000" w:themeColor="text1"/>
                      <w:szCs w:val="21"/>
                    </w:rPr>
                    <w:t>光纤连接器冷接技术</w:t>
                  </w:r>
                  <w:proofErr w:type="gramEnd"/>
                  <w:r>
                    <w:rPr>
                      <w:rFonts w:ascii="宋体" w:hAnsi="宋体"/>
                      <w:color w:val="000000" w:themeColor="text1"/>
                      <w:szCs w:val="21"/>
                    </w:rPr>
                    <w:t>等。</w:t>
                  </w:r>
                </w:p>
                <w:p w14:paraId="4CDE2AB3"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4、工程技术实</w:t>
                  </w:r>
                  <w:proofErr w:type="gramStart"/>
                  <w:r>
                    <w:rPr>
                      <w:rFonts w:ascii="宋体" w:hAnsi="宋体"/>
                      <w:color w:val="000000" w:themeColor="text1"/>
                      <w:szCs w:val="21"/>
                    </w:rPr>
                    <w:t>训指导</w:t>
                  </w:r>
                  <w:proofErr w:type="gramEnd"/>
                  <w:r>
                    <w:rPr>
                      <w:rFonts w:ascii="宋体" w:hAnsi="宋体"/>
                      <w:color w:val="000000" w:themeColor="text1"/>
                      <w:szCs w:val="21"/>
                    </w:rPr>
                    <w:t>类：包括网络综合布线工程技术实训教学、网线外护套剥除方法、六类RJ45水晶头制作、线缆寻线与标识方法、链路故障测试方法、链路性能测试方法、金属套管弯管制作、F型连接器端接方法等。</w:t>
                  </w:r>
                </w:p>
                <w:p w14:paraId="0218F1CB"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5、视频监控</w:t>
                  </w:r>
                  <w:proofErr w:type="gramStart"/>
                  <w:r>
                    <w:rPr>
                      <w:rFonts w:ascii="宋体" w:hAnsi="宋体"/>
                      <w:color w:val="000000" w:themeColor="text1"/>
                      <w:szCs w:val="21"/>
                    </w:rPr>
                    <w:t>实训类视频</w:t>
                  </w:r>
                  <w:proofErr w:type="gramEnd"/>
                  <w:r>
                    <w:rPr>
                      <w:rFonts w:ascii="宋体" w:hAnsi="宋体"/>
                      <w:color w:val="000000" w:themeColor="text1"/>
                      <w:szCs w:val="21"/>
                    </w:rPr>
                    <w:t>：包括视频监控系统工作原理、视频监控系统基本操作、视频监控系统基本技能、手机控制视频监控系统实训、各种摄像机安装调试实训、计算机监控软件的设置与调试、视频监控系统综合安装实训等。</w:t>
                  </w:r>
                </w:p>
                <w:p w14:paraId="1200A748" w14:textId="77777777" w:rsidR="00D53A09" w:rsidRDefault="00870A8F">
                  <w:pPr>
                    <w:spacing w:line="276" w:lineRule="auto"/>
                    <w:rPr>
                      <w:rFonts w:ascii="宋体" w:hAnsi="宋体"/>
                      <w:b/>
                      <w:bCs/>
                      <w:color w:val="000000" w:themeColor="text1"/>
                      <w:szCs w:val="21"/>
                    </w:rPr>
                  </w:pPr>
                  <w:r>
                    <w:rPr>
                      <w:rFonts w:ascii="宋体" w:hAnsi="宋体"/>
                      <w:b/>
                      <w:bCs/>
                      <w:color w:val="000000" w:themeColor="text1"/>
                      <w:szCs w:val="21"/>
                    </w:rPr>
                    <w:t>四、备注：</w:t>
                  </w:r>
                </w:p>
                <w:p w14:paraId="3E1E20EB"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1、为确保教学质量，所提供教学视频资源要求与所投设备和教材资源完全匹配。</w:t>
                  </w:r>
                </w:p>
                <w:p w14:paraId="24E1A4D9" w14:textId="77777777" w:rsidR="00D53A09" w:rsidRDefault="00870A8F">
                  <w:pPr>
                    <w:spacing w:line="276" w:lineRule="auto"/>
                    <w:rPr>
                      <w:rFonts w:ascii="宋体" w:hAnsi="宋体"/>
                      <w:color w:val="000000" w:themeColor="text1"/>
                      <w:szCs w:val="21"/>
                    </w:rPr>
                  </w:pPr>
                  <w:r>
                    <w:rPr>
                      <w:rFonts w:ascii="宋体" w:hAnsi="宋体" w:hint="eastAsia"/>
                      <w:bCs/>
                      <w:color w:val="000000" w:themeColor="text1"/>
                      <w:szCs w:val="21"/>
                      <w:lang w:val="zh-TW"/>
                    </w:rPr>
                    <w:t>▲</w:t>
                  </w:r>
                  <w:r>
                    <w:rPr>
                      <w:rFonts w:ascii="宋体" w:hAnsi="宋体"/>
                      <w:color w:val="000000" w:themeColor="text1"/>
                      <w:szCs w:val="21"/>
                    </w:rPr>
                    <w:t>2、为了保证采购人利益，避免虚假应标，要求中标投标人在中标后3个工作日内提供以上全部教学资源给采购人试用，教学资源符合学校教学需求方可签订正式合同。</w:t>
                  </w:r>
                </w:p>
                <w:p w14:paraId="7F7DEBA0" w14:textId="77777777" w:rsidR="00D53A09" w:rsidRDefault="00870A8F">
                  <w:pPr>
                    <w:spacing w:line="276" w:lineRule="auto"/>
                    <w:rPr>
                      <w:rFonts w:ascii="宋体" w:hAnsi="宋体"/>
                      <w:b/>
                      <w:bCs/>
                      <w:color w:val="000000" w:themeColor="text1"/>
                      <w:szCs w:val="21"/>
                    </w:rPr>
                  </w:pPr>
                  <w:r>
                    <w:rPr>
                      <w:rFonts w:ascii="宋体" w:hAnsi="宋体"/>
                      <w:b/>
                      <w:bCs/>
                      <w:color w:val="000000" w:themeColor="text1"/>
                      <w:szCs w:val="21"/>
                    </w:rPr>
                    <w:t>▲五、师资力量要求：</w:t>
                  </w:r>
                </w:p>
                <w:p w14:paraId="1CC54E51"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要求讲师具有丰富的工程技术经验、比赛指导经验、教学经验等，具有世界技能大赛信息网络布线项目指导经验、劳模荣誉、工匠精神、教学经验丰富、职业技能等级二级以上的讲师。</w:t>
                  </w:r>
                </w:p>
                <w:p w14:paraId="585A3032"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培训内容要求：培训模块包含综合布线、智能楼宇等相关，培训课程包括理论教学、实</w:t>
                  </w:r>
                  <w:proofErr w:type="gramStart"/>
                  <w:r>
                    <w:rPr>
                      <w:rFonts w:ascii="宋体" w:hAnsi="宋体"/>
                      <w:color w:val="000000" w:themeColor="text1"/>
                      <w:szCs w:val="21"/>
                    </w:rPr>
                    <w:t>训指导</w:t>
                  </w:r>
                  <w:proofErr w:type="gramEnd"/>
                  <w:r>
                    <w:rPr>
                      <w:rFonts w:ascii="宋体" w:hAnsi="宋体"/>
                      <w:color w:val="000000" w:themeColor="text1"/>
                      <w:szCs w:val="21"/>
                    </w:rPr>
                    <w:t>等，形式包括线上与线下指导，并可提供长期远程指导服务。</w:t>
                  </w:r>
                </w:p>
                <w:p w14:paraId="16F7E5E7" w14:textId="77777777" w:rsidR="00D53A09" w:rsidRDefault="00870A8F">
                  <w:pPr>
                    <w:spacing w:line="276" w:lineRule="auto"/>
                    <w:rPr>
                      <w:rFonts w:ascii="宋体" w:hAnsi="宋体"/>
                      <w:color w:val="000000" w:themeColor="text1"/>
                      <w:szCs w:val="21"/>
                    </w:rPr>
                  </w:pPr>
                  <w:r>
                    <w:rPr>
                      <w:rFonts w:ascii="宋体" w:hAnsi="宋体"/>
                      <w:color w:val="000000" w:themeColor="text1"/>
                      <w:szCs w:val="21"/>
                    </w:rPr>
                    <w:t>备注：提供详细的师资培训方案及相关讲师的资质。</w:t>
                  </w:r>
                </w:p>
              </w:tc>
              <w:tc>
                <w:tcPr>
                  <w:tcW w:w="709" w:type="dxa"/>
                  <w:tcBorders>
                    <w:top w:val="single" w:sz="4" w:space="0" w:color="000000"/>
                    <w:left w:val="single" w:sz="4" w:space="0" w:color="000000"/>
                    <w:bottom w:val="single" w:sz="4" w:space="0" w:color="000000"/>
                    <w:right w:val="single" w:sz="4" w:space="0" w:color="000000"/>
                  </w:tcBorders>
                  <w:vAlign w:val="center"/>
                </w:tcPr>
                <w:p w14:paraId="3F3B8C6F"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lastRenderedPageBreak/>
                    <w:t>套</w:t>
                  </w:r>
                </w:p>
              </w:tc>
              <w:tc>
                <w:tcPr>
                  <w:tcW w:w="898" w:type="dxa"/>
                  <w:tcBorders>
                    <w:top w:val="single" w:sz="4" w:space="0" w:color="000000"/>
                    <w:left w:val="single" w:sz="4" w:space="0" w:color="000000"/>
                    <w:bottom w:val="single" w:sz="4" w:space="0" w:color="000000"/>
                    <w:right w:val="single" w:sz="4" w:space="0" w:color="000000"/>
                  </w:tcBorders>
                  <w:vAlign w:val="center"/>
                </w:tcPr>
                <w:p w14:paraId="6A875D08" w14:textId="77777777" w:rsidR="00D53A09" w:rsidRDefault="00870A8F">
                  <w:pPr>
                    <w:widowControl/>
                    <w:spacing w:line="36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D53A09" w14:paraId="20B1219A" w14:textId="77777777">
              <w:trPr>
                <w:trHeight w:val="519"/>
                <w:jc w:val="center"/>
              </w:trPr>
              <w:tc>
                <w:tcPr>
                  <w:tcW w:w="12040" w:type="dxa"/>
                  <w:gridSpan w:val="6"/>
                  <w:tcBorders>
                    <w:top w:val="single" w:sz="4" w:space="0" w:color="000000"/>
                    <w:left w:val="single" w:sz="4" w:space="0" w:color="000000"/>
                    <w:bottom w:val="single" w:sz="4" w:space="0" w:color="000000"/>
                    <w:right w:val="single" w:sz="4" w:space="0" w:color="000000"/>
                  </w:tcBorders>
                  <w:noWrap/>
                  <w:vAlign w:val="center"/>
                </w:tcPr>
                <w:p w14:paraId="7F66AABD" w14:textId="77777777" w:rsidR="00D53A09" w:rsidRDefault="00870A8F">
                  <w:pPr>
                    <w:widowControl/>
                    <w:spacing w:line="360" w:lineRule="exact"/>
                    <w:jc w:val="left"/>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lastRenderedPageBreak/>
                    <w:t>二、实训</w:t>
                  </w:r>
                  <w:proofErr w:type="gramStart"/>
                  <w:r>
                    <w:rPr>
                      <w:rFonts w:ascii="宋体" w:hAnsi="宋体" w:cs="宋体" w:hint="eastAsia"/>
                      <w:b/>
                      <w:bCs/>
                      <w:color w:val="000000" w:themeColor="text1"/>
                      <w:kern w:val="0"/>
                      <w:szCs w:val="21"/>
                      <w:lang w:bidi="ar"/>
                    </w:rPr>
                    <w:t>室环境</w:t>
                  </w:r>
                  <w:proofErr w:type="gramEnd"/>
                  <w:r>
                    <w:rPr>
                      <w:rFonts w:ascii="宋体" w:hAnsi="宋体" w:cs="宋体" w:hint="eastAsia"/>
                      <w:b/>
                      <w:bCs/>
                      <w:color w:val="000000" w:themeColor="text1"/>
                      <w:kern w:val="0"/>
                      <w:szCs w:val="21"/>
                      <w:lang w:bidi="ar"/>
                    </w:rPr>
                    <w:t>改造及文化建设</w:t>
                  </w:r>
                </w:p>
              </w:tc>
            </w:tr>
            <w:tr w:rsidR="00D53A09" w14:paraId="31717F66" w14:textId="77777777">
              <w:trPr>
                <w:trHeight w:val="300"/>
                <w:jc w:val="center"/>
              </w:trPr>
              <w:tc>
                <w:tcPr>
                  <w:tcW w:w="794" w:type="dxa"/>
                  <w:tcBorders>
                    <w:top w:val="single" w:sz="4" w:space="0" w:color="000000"/>
                    <w:left w:val="single" w:sz="4" w:space="0" w:color="000000"/>
                    <w:bottom w:val="single" w:sz="4" w:space="0" w:color="000000"/>
                    <w:right w:val="single" w:sz="4" w:space="0" w:color="000000"/>
                  </w:tcBorders>
                  <w:noWrap/>
                  <w:vAlign w:val="center"/>
                </w:tcPr>
                <w:p w14:paraId="4662DE0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lastRenderedPageBreak/>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9ED48AD"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实训</w:t>
                  </w:r>
                  <w:proofErr w:type="gramStart"/>
                  <w:r>
                    <w:rPr>
                      <w:rFonts w:ascii="宋体" w:hAnsi="宋体" w:cs="宋体" w:hint="eastAsia"/>
                      <w:color w:val="000000" w:themeColor="text1"/>
                      <w:kern w:val="0"/>
                      <w:szCs w:val="21"/>
                      <w:lang w:bidi="ar"/>
                    </w:rPr>
                    <w:t>室环境</w:t>
                  </w:r>
                  <w:proofErr w:type="gramEnd"/>
                  <w:r>
                    <w:rPr>
                      <w:rFonts w:ascii="宋体" w:hAnsi="宋体" w:cs="宋体" w:hint="eastAsia"/>
                      <w:color w:val="000000" w:themeColor="text1"/>
                      <w:kern w:val="0"/>
                      <w:szCs w:val="21"/>
                      <w:lang w:bidi="ar"/>
                    </w:rPr>
                    <w:t>改造及文化建设</w:t>
                  </w:r>
                </w:p>
              </w:tc>
              <w:tc>
                <w:tcPr>
                  <w:tcW w:w="8363" w:type="dxa"/>
                  <w:gridSpan w:val="2"/>
                  <w:tcBorders>
                    <w:top w:val="single" w:sz="4" w:space="0" w:color="000000"/>
                    <w:left w:val="single" w:sz="4" w:space="0" w:color="000000"/>
                    <w:bottom w:val="single" w:sz="4" w:space="0" w:color="000000"/>
                    <w:right w:val="single" w:sz="4" w:space="0" w:color="000000"/>
                  </w:tcBorders>
                  <w:vAlign w:val="center"/>
                </w:tcPr>
                <w:p w14:paraId="7F09F846" w14:textId="77777777" w:rsidR="00D53A09" w:rsidRDefault="00870A8F">
                  <w:pPr>
                    <w:pStyle w:val="afff8"/>
                    <w:widowControl/>
                    <w:numPr>
                      <w:ilvl w:val="0"/>
                      <w:numId w:val="23"/>
                    </w:numPr>
                    <w:spacing w:line="360" w:lineRule="exact"/>
                    <w:ind w:firstLineChars="0"/>
                    <w:jc w:val="left"/>
                    <w:textAlignment w:val="center"/>
                    <w:rPr>
                      <w:color w:val="000000" w:themeColor="text1"/>
                    </w:rPr>
                  </w:pPr>
                  <w:r>
                    <w:rPr>
                      <w:rFonts w:hint="eastAsia"/>
                      <w:color w:val="000000" w:themeColor="text1"/>
                    </w:rPr>
                    <w:t>文化建设</w:t>
                  </w:r>
                  <w:r>
                    <w:rPr>
                      <w:color w:val="000000" w:themeColor="text1"/>
                    </w:rPr>
                    <w:t>包含</w:t>
                  </w:r>
                  <w:r>
                    <w:rPr>
                      <w:rFonts w:hint="eastAsia"/>
                      <w:color w:val="000000" w:themeColor="text1"/>
                    </w:rPr>
                    <w:t>地坪、吊顶</w:t>
                  </w:r>
                  <w:r>
                    <w:rPr>
                      <w:color w:val="000000" w:themeColor="text1"/>
                    </w:rPr>
                    <w:t>、制度牌、</w:t>
                  </w:r>
                  <w:r>
                    <w:rPr>
                      <w:rFonts w:hint="eastAsia"/>
                      <w:color w:val="000000" w:themeColor="text1"/>
                    </w:rPr>
                    <w:t>指示牌</w:t>
                  </w:r>
                  <w:r>
                    <w:rPr>
                      <w:color w:val="000000" w:themeColor="text1"/>
                    </w:rPr>
                    <w:t>、墙面宣传文化展板、地面实</w:t>
                  </w:r>
                  <w:proofErr w:type="gramStart"/>
                  <w:r>
                    <w:rPr>
                      <w:color w:val="000000" w:themeColor="text1"/>
                    </w:rPr>
                    <w:t>训区域</w:t>
                  </w:r>
                  <w:proofErr w:type="gramEnd"/>
                  <w:r>
                    <w:rPr>
                      <w:rFonts w:hint="eastAsia"/>
                      <w:color w:val="000000" w:themeColor="text1"/>
                    </w:rPr>
                    <w:t>标</w:t>
                  </w:r>
                  <w:r>
                    <w:rPr>
                      <w:color w:val="000000" w:themeColor="text1"/>
                    </w:rPr>
                    <w:t>识</w:t>
                  </w:r>
                  <w:r>
                    <w:rPr>
                      <w:rFonts w:hint="eastAsia"/>
                      <w:color w:val="000000" w:themeColor="text1"/>
                    </w:rPr>
                    <w:t>、</w:t>
                  </w:r>
                  <w:r>
                    <w:rPr>
                      <w:color w:val="000000" w:themeColor="text1"/>
                    </w:rPr>
                    <w:t>造型灯光等</w:t>
                  </w:r>
                  <w:r>
                    <w:rPr>
                      <w:rFonts w:hint="eastAsia"/>
                      <w:color w:val="000000" w:themeColor="text1"/>
                    </w:rPr>
                    <w:t>内容</w:t>
                  </w:r>
                  <w:r>
                    <w:rPr>
                      <w:color w:val="000000" w:themeColor="text1"/>
                    </w:rPr>
                    <w:t>建设</w:t>
                  </w:r>
                  <w:r>
                    <w:rPr>
                      <w:rFonts w:hint="eastAsia"/>
                      <w:color w:val="000000" w:themeColor="text1"/>
                    </w:rPr>
                    <w:t>，</w:t>
                  </w:r>
                  <w:r>
                    <w:rPr>
                      <w:color w:val="000000" w:themeColor="text1"/>
                    </w:rPr>
                    <w:t>为师生打造</w:t>
                  </w:r>
                  <w:r>
                    <w:rPr>
                      <w:rFonts w:hint="eastAsia"/>
                      <w:color w:val="000000" w:themeColor="text1"/>
                    </w:rPr>
                    <w:t>具有</w:t>
                  </w:r>
                  <w:r>
                    <w:rPr>
                      <w:color w:val="000000" w:themeColor="text1"/>
                    </w:rPr>
                    <w:t>现代感、科技感的学习实训</w:t>
                  </w:r>
                  <w:r>
                    <w:rPr>
                      <w:rFonts w:hint="eastAsia"/>
                      <w:color w:val="000000" w:themeColor="text1"/>
                    </w:rPr>
                    <w:t>氛围，</w:t>
                  </w:r>
                  <w:r>
                    <w:rPr>
                      <w:color w:val="000000" w:themeColor="text1"/>
                    </w:rPr>
                    <w:t>使实训室具有良好的</w:t>
                  </w:r>
                  <w:r>
                    <w:rPr>
                      <w:rFonts w:hint="eastAsia"/>
                      <w:color w:val="000000" w:themeColor="text1"/>
                    </w:rPr>
                    <w:t>展示</w:t>
                  </w:r>
                  <w:r>
                    <w:rPr>
                      <w:color w:val="000000" w:themeColor="text1"/>
                    </w:rPr>
                    <w:t>宣传效果</w:t>
                  </w:r>
                  <w:r>
                    <w:rPr>
                      <w:rFonts w:hint="eastAsia"/>
                      <w:color w:val="000000" w:themeColor="text1"/>
                    </w:rPr>
                    <w:t>。</w:t>
                  </w:r>
                </w:p>
                <w:p w14:paraId="3C86970E" w14:textId="77777777" w:rsidR="00D53A09" w:rsidRDefault="00870A8F">
                  <w:pPr>
                    <w:spacing w:line="276" w:lineRule="auto"/>
                    <w:rPr>
                      <w:rStyle w:val="aff9"/>
                      <w:color w:val="000000" w:themeColor="text1"/>
                    </w:rPr>
                  </w:pPr>
                  <w:r>
                    <w:rPr>
                      <w:rFonts w:ascii="宋体" w:hAnsi="宋体" w:cs="宋体" w:hint="eastAsia"/>
                      <w:color w:val="000000" w:themeColor="text1"/>
                      <w:lang w:val="zh-CN" w:bidi="zh-CN"/>
                    </w:rPr>
                    <w:t>2、含场地内的电线及网络的布线（不含场地外的电源线），具体根据是满足实际需要。</w:t>
                  </w:r>
                </w:p>
              </w:tc>
              <w:tc>
                <w:tcPr>
                  <w:tcW w:w="709" w:type="dxa"/>
                  <w:tcBorders>
                    <w:top w:val="single" w:sz="4" w:space="0" w:color="000000"/>
                    <w:left w:val="single" w:sz="4" w:space="0" w:color="000000"/>
                    <w:bottom w:val="single" w:sz="4" w:space="0" w:color="000000"/>
                    <w:right w:val="single" w:sz="4" w:space="0" w:color="000000"/>
                  </w:tcBorders>
                  <w:noWrap/>
                  <w:vAlign w:val="center"/>
                </w:tcPr>
                <w:p w14:paraId="125DD738"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批</w:t>
                  </w:r>
                </w:p>
              </w:tc>
              <w:tc>
                <w:tcPr>
                  <w:tcW w:w="898" w:type="dxa"/>
                  <w:tcBorders>
                    <w:top w:val="single" w:sz="4" w:space="0" w:color="000000"/>
                    <w:left w:val="single" w:sz="4" w:space="0" w:color="000000"/>
                    <w:bottom w:val="single" w:sz="4" w:space="0" w:color="000000"/>
                    <w:right w:val="single" w:sz="4" w:space="0" w:color="000000"/>
                  </w:tcBorders>
                  <w:noWrap/>
                  <w:vAlign w:val="center"/>
                </w:tcPr>
                <w:p w14:paraId="35163EBC" w14:textId="77777777" w:rsidR="00D53A09" w:rsidRDefault="00870A8F">
                  <w:pPr>
                    <w:widowControl/>
                    <w:spacing w:line="36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r>
            <w:tr w:rsidR="00D53A09" w14:paraId="7ECC19F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12040" w:type="dxa"/>
                  <w:gridSpan w:val="6"/>
                  <w:tcBorders>
                    <w:top w:val="single" w:sz="4" w:space="0" w:color="auto"/>
                    <w:left w:val="single" w:sz="4" w:space="0" w:color="auto"/>
                    <w:bottom w:val="single" w:sz="4" w:space="0" w:color="auto"/>
                    <w:right w:val="single" w:sz="4" w:space="0" w:color="auto"/>
                  </w:tcBorders>
                  <w:vAlign w:val="center"/>
                </w:tcPr>
                <w:p w14:paraId="6A31425F"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b/>
                      <w:color w:val="000000" w:themeColor="text1"/>
                      <w:szCs w:val="21"/>
                    </w:rPr>
                    <w:t>二、商务要求</w:t>
                  </w:r>
                </w:p>
              </w:tc>
            </w:tr>
            <w:tr w:rsidR="00D53A09" w14:paraId="154BB72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auto"/>
                    <w:left w:val="single" w:sz="4" w:space="0" w:color="auto"/>
                    <w:bottom w:val="single" w:sz="4" w:space="0" w:color="auto"/>
                    <w:right w:val="single" w:sz="4" w:space="0" w:color="auto"/>
                  </w:tcBorders>
                  <w:vAlign w:val="center"/>
                </w:tcPr>
                <w:p w14:paraId="770C0DCF"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质保期</w:t>
                  </w: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247AC7B2"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 xml:space="preserve">按国家规定和厂家承诺实行“三包”，中标投标人提供自供货、安装、调试完毕，验收合格之日起不少于1年的全免费质保期，三个月内如有严重质量问题整机包换（招标采购文件另有要求的，按其要求），并提供终身售后维护服务。 </w:t>
                  </w:r>
                </w:p>
              </w:tc>
            </w:tr>
            <w:tr w:rsidR="00D53A09" w14:paraId="6FFD1E2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auto"/>
                    <w:left w:val="single" w:sz="4" w:space="0" w:color="auto"/>
                    <w:bottom w:val="single" w:sz="4" w:space="0" w:color="auto"/>
                    <w:right w:val="single" w:sz="4" w:space="0" w:color="auto"/>
                  </w:tcBorders>
                  <w:vAlign w:val="center"/>
                </w:tcPr>
                <w:p w14:paraId="14BD4110"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售后技术服务要求</w:t>
                  </w: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3B75AEA5" w14:textId="77777777" w:rsidR="00D53A09" w:rsidRDefault="00870A8F">
                  <w:pPr>
                    <w:spacing w:line="360" w:lineRule="exact"/>
                    <w:jc w:val="left"/>
                    <w:outlineLvl w:val="0"/>
                    <w:rPr>
                      <w:color w:val="000000" w:themeColor="text1"/>
                      <w:szCs w:val="21"/>
                    </w:rPr>
                  </w:pPr>
                  <w:r>
                    <w:rPr>
                      <w:rFonts w:hint="eastAsia"/>
                      <w:color w:val="000000" w:themeColor="text1"/>
                      <w:szCs w:val="21"/>
                    </w:rPr>
                    <w:t>1</w:t>
                  </w:r>
                  <w:r>
                    <w:rPr>
                      <w:rFonts w:hint="eastAsia"/>
                      <w:color w:val="000000" w:themeColor="text1"/>
                      <w:szCs w:val="21"/>
                    </w:rPr>
                    <w:t>、投标人须具备</w:t>
                  </w:r>
                  <w:r>
                    <w:rPr>
                      <w:rFonts w:hint="eastAsia"/>
                      <w:color w:val="000000" w:themeColor="text1"/>
                      <w:szCs w:val="21"/>
                    </w:rPr>
                    <w:t>7</w:t>
                  </w:r>
                  <w:r>
                    <w:rPr>
                      <w:rFonts w:hint="eastAsia"/>
                      <w:color w:val="000000" w:themeColor="text1"/>
                      <w:szCs w:val="21"/>
                    </w:rPr>
                    <w:t>×</w:t>
                  </w:r>
                  <w:r>
                    <w:rPr>
                      <w:rFonts w:hint="eastAsia"/>
                      <w:color w:val="000000" w:themeColor="text1"/>
                      <w:szCs w:val="21"/>
                    </w:rPr>
                    <w:t>24</w:t>
                  </w:r>
                  <w:r>
                    <w:rPr>
                      <w:rFonts w:hint="eastAsia"/>
                      <w:color w:val="000000" w:themeColor="text1"/>
                      <w:szCs w:val="21"/>
                    </w:rPr>
                    <w:t>小时服务电话；同时保证完整的售后服务，必须在接到故障通知后</w:t>
                  </w:r>
                  <w:r>
                    <w:rPr>
                      <w:rFonts w:hint="eastAsia"/>
                      <w:color w:val="000000" w:themeColor="text1"/>
                      <w:szCs w:val="21"/>
                    </w:rPr>
                    <w:t>4</w:t>
                  </w:r>
                  <w:r>
                    <w:rPr>
                      <w:rFonts w:hint="eastAsia"/>
                      <w:color w:val="000000" w:themeColor="text1"/>
                      <w:szCs w:val="21"/>
                    </w:rPr>
                    <w:t>小时内响应，</w:t>
                  </w:r>
                  <w:r>
                    <w:rPr>
                      <w:rFonts w:hint="eastAsia"/>
                      <w:color w:val="000000" w:themeColor="text1"/>
                      <w:szCs w:val="21"/>
                    </w:rPr>
                    <w:t>8</w:t>
                  </w:r>
                  <w:r>
                    <w:rPr>
                      <w:rFonts w:hint="eastAsia"/>
                      <w:color w:val="000000" w:themeColor="text1"/>
                      <w:szCs w:val="21"/>
                    </w:rPr>
                    <w:t>小时内到达现场，一般故障不超过</w:t>
                  </w:r>
                  <w:r>
                    <w:rPr>
                      <w:rFonts w:hint="eastAsia"/>
                      <w:color w:val="000000" w:themeColor="text1"/>
                      <w:szCs w:val="21"/>
                    </w:rPr>
                    <w:t>16</w:t>
                  </w:r>
                  <w:r>
                    <w:rPr>
                      <w:rFonts w:hint="eastAsia"/>
                      <w:color w:val="000000" w:themeColor="text1"/>
                      <w:szCs w:val="21"/>
                    </w:rPr>
                    <w:t>小时修复，重大设备故障处理时限不超过</w:t>
                  </w:r>
                  <w:r>
                    <w:rPr>
                      <w:rFonts w:hint="eastAsia"/>
                      <w:color w:val="000000" w:themeColor="text1"/>
                      <w:szCs w:val="21"/>
                    </w:rPr>
                    <w:t>24</w:t>
                  </w:r>
                  <w:r>
                    <w:rPr>
                      <w:rFonts w:hint="eastAsia"/>
                      <w:color w:val="000000" w:themeColor="text1"/>
                      <w:szCs w:val="21"/>
                    </w:rPr>
                    <w:t>小时，如</w:t>
                  </w:r>
                  <w:r>
                    <w:rPr>
                      <w:rFonts w:hint="eastAsia"/>
                      <w:color w:val="000000" w:themeColor="text1"/>
                      <w:szCs w:val="21"/>
                    </w:rPr>
                    <w:t>24</w:t>
                  </w:r>
                  <w:r>
                    <w:rPr>
                      <w:rFonts w:hint="eastAsia"/>
                      <w:color w:val="000000" w:themeColor="text1"/>
                      <w:szCs w:val="21"/>
                    </w:rPr>
                    <w:t>小时内无法解决，须提供备用产品供用户使用。</w:t>
                  </w:r>
                </w:p>
                <w:p w14:paraId="2CB9D3BF" w14:textId="77777777" w:rsidR="00D53A09" w:rsidRDefault="00870A8F">
                  <w:pPr>
                    <w:spacing w:line="360" w:lineRule="exact"/>
                    <w:jc w:val="left"/>
                    <w:outlineLvl w:val="0"/>
                    <w:rPr>
                      <w:color w:val="000000" w:themeColor="text1"/>
                      <w:szCs w:val="21"/>
                    </w:rPr>
                  </w:pPr>
                  <w:r>
                    <w:rPr>
                      <w:rFonts w:hint="eastAsia"/>
                      <w:color w:val="000000" w:themeColor="text1"/>
                      <w:sz w:val="22"/>
                    </w:rPr>
                    <w:t>▲</w:t>
                  </w:r>
                  <w:r>
                    <w:rPr>
                      <w:rFonts w:hint="eastAsia"/>
                      <w:color w:val="000000" w:themeColor="text1"/>
                      <w:szCs w:val="21"/>
                    </w:rPr>
                    <w:t>2</w:t>
                  </w:r>
                  <w:r>
                    <w:rPr>
                      <w:rFonts w:hint="eastAsia"/>
                      <w:color w:val="000000" w:themeColor="text1"/>
                      <w:szCs w:val="21"/>
                    </w:rPr>
                    <w:t>、正式交付使用后半年内，需提供助教</w:t>
                  </w:r>
                  <w:r>
                    <w:rPr>
                      <w:rFonts w:hint="eastAsia"/>
                      <w:color w:val="000000" w:themeColor="text1"/>
                      <w:szCs w:val="21"/>
                    </w:rPr>
                    <w:t>1</w:t>
                  </w:r>
                  <w:r>
                    <w:rPr>
                      <w:rFonts w:hint="eastAsia"/>
                      <w:color w:val="000000" w:themeColor="text1"/>
                      <w:szCs w:val="21"/>
                    </w:rPr>
                    <w:t>名支持正式的教学活动，为期</w:t>
                  </w:r>
                  <w:r>
                    <w:rPr>
                      <w:rFonts w:hint="eastAsia"/>
                      <w:color w:val="000000" w:themeColor="text1"/>
                      <w:szCs w:val="21"/>
                    </w:rPr>
                    <w:t>5</w:t>
                  </w:r>
                  <w:r>
                    <w:rPr>
                      <w:rFonts w:hint="eastAsia"/>
                      <w:color w:val="000000" w:themeColor="text1"/>
                      <w:szCs w:val="21"/>
                    </w:rPr>
                    <w:t>天。</w:t>
                  </w:r>
                </w:p>
              </w:tc>
            </w:tr>
            <w:tr w:rsidR="00D53A09" w14:paraId="1D28398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auto"/>
                    <w:left w:val="single" w:sz="4" w:space="0" w:color="auto"/>
                    <w:bottom w:val="single" w:sz="4" w:space="0" w:color="auto"/>
                    <w:right w:val="single" w:sz="4" w:space="0" w:color="auto"/>
                  </w:tcBorders>
                  <w:vAlign w:val="center"/>
                </w:tcPr>
                <w:p w14:paraId="5C79A65D"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交付时间及地点</w:t>
                  </w: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41F017A0"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1、交付使用期：</w:t>
                  </w:r>
                  <w:r>
                    <w:rPr>
                      <w:rFonts w:hint="eastAsia"/>
                      <w:color w:val="000000" w:themeColor="text1"/>
                      <w:kern w:val="0"/>
                      <w:szCs w:val="21"/>
                    </w:rPr>
                    <w:t>自签订合同之日起</w:t>
                  </w:r>
                  <w:r>
                    <w:rPr>
                      <w:rFonts w:hint="eastAsia"/>
                      <w:color w:val="000000" w:themeColor="text1"/>
                      <w:kern w:val="0"/>
                      <w:szCs w:val="21"/>
                    </w:rPr>
                    <w:t>45</w:t>
                  </w:r>
                  <w:r>
                    <w:rPr>
                      <w:rFonts w:hint="eastAsia"/>
                      <w:color w:val="000000" w:themeColor="text1"/>
                      <w:kern w:val="0"/>
                      <w:szCs w:val="21"/>
                    </w:rPr>
                    <w:t>个日历日内交货安装调试完毕并交付正常适用。</w:t>
                  </w:r>
                </w:p>
                <w:p w14:paraId="32C726CC" w14:textId="77777777" w:rsidR="00D53A09" w:rsidRDefault="00870A8F">
                  <w:pPr>
                    <w:spacing w:line="360" w:lineRule="exact"/>
                    <w:jc w:val="left"/>
                    <w:outlineLvl w:val="0"/>
                    <w:rPr>
                      <w:rFonts w:ascii="宋体" w:hAnsi="宋体" w:cs="宋体"/>
                      <w:color w:val="000000" w:themeColor="text1"/>
                      <w:szCs w:val="21"/>
                    </w:rPr>
                  </w:pPr>
                  <w:r>
                    <w:rPr>
                      <w:rFonts w:ascii="宋体" w:hAnsi="宋体" w:cs="宋体" w:hint="eastAsia"/>
                      <w:color w:val="000000" w:themeColor="text1"/>
                      <w:szCs w:val="21"/>
                    </w:rPr>
                    <w:t>2、交付地点：南宁市武鸣区采购人指定地点。</w:t>
                  </w:r>
                </w:p>
              </w:tc>
            </w:tr>
            <w:tr w:rsidR="00D53A09" w14:paraId="68BB542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auto"/>
                    <w:left w:val="single" w:sz="4" w:space="0" w:color="auto"/>
                    <w:bottom w:val="single" w:sz="4" w:space="0" w:color="auto"/>
                    <w:right w:val="single" w:sz="4" w:space="0" w:color="auto"/>
                  </w:tcBorders>
                  <w:vAlign w:val="center"/>
                </w:tcPr>
                <w:p w14:paraId="2B32B1BA" w14:textId="77777777" w:rsidR="00D53A09" w:rsidRDefault="00870A8F">
                  <w:pPr>
                    <w:spacing w:line="360" w:lineRule="exact"/>
                    <w:jc w:val="center"/>
                    <w:outlineLvl w:val="0"/>
                    <w:rPr>
                      <w:rFonts w:ascii="宋体" w:hAnsi="宋体" w:cs="宋体"/>
                      <w:color w:val="000000" w:themeColor="text1"/>
                      <w:szCs w:val="21"/>
                    </w:rPr>
                  </w:pPr>
                  <w:r>
                    <w:rPr>
                      <w:rFonts w:ascii="宋体" w:hAnsi="宋体" w:cs="宋体" w:hint="eastAsia"/>
                      <w:color w:val="000000" w:themeColor="text1"/>
                      <w:szCs w:val="21"/>
                    </w:rPr>
                    <w:t>付款条件</w:t>
                  </w: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52D8F852"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color w:val="000000" w:themeColor="text1"/>
                      <w:szCs w:val="21"/>
                    </w:rPr>
                    <w:t>签订合同后十个工作日内，采购人支付合同货款的30%给中标投标人作为预付款，待所有货物验收合格后十个工作日内，中标投标人开具有效发票给采购人，采购人收到发票后2</w:t>
                  </w:r>
                  <w:r>
                    <w:rPr>
                      <w:rFonts w:ascii="宋体" w:hAnsi="宋体" w:cs="宋体"/>
                      <w:color w:val="000000" w:themeColor="text1"/>
                      <w:szCs w:val="21"/>
                    </w:rPr>
                    <w:t>0</w:t>
                  </w:r>
                  <w:r>
                    <w:rPr>
                      <w:rFonts w:ascii="宋体" w:hAnsi="宋体" w:cs="宋体" w:hint="eastAsia"/>
                      <w:color w:val="000000" w:themeColor="text1"/>
                      <w:szCs w:val="21"/>
                    </w:rPr>
                    <w:t>天内支付合同货款的70%。</w:t>
                  </w:r>
                </w:p>
              </w:tc>
            </w:tr>
            <w:tr w:rsidR="00D53A09" w14:paraId="49EC7D8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12040" w:type="dxa"/>
                  <w:gridSpan w:val="6"/>
                  <w:tcBorders>
                    <w:top w:val="single" w:sz="4" w:space="0" w:color="auto"/>
                    <w:left w:val="single" w:sz="4" w:space="0" w:color="auto"/>
                    <w:bottom w:val="single" w:sz="4" w:space="0" w:color="auto"/>
                    <w:right w:val="single" w:sz="4" w:space="0" w:color="auto"/>
                  </w:tcBorders>
                  <w:vAlign w:val="center"/>
                </w:tcPr>
                <w:p w14:paraId="759756DE" w14:textId="77777777"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b/>
                      <w:bCs/>
                      <w:color w:val="000000" w:themeColor="text1"/>
                      <w:szCs w:val="21"/>
                    </w:rPr>
                    <w:t>三、其他要求及说明</w:t>
                  </w:r>
                </w:p>
              </w:tc>
            </w:tr>
            <w:tr w:rsidR="00D53A09" w14:paraId="3589DB7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098A00D" w14:textId="77777777" w:rsidR="00D53A09" w:rsidRDefault="00870A8F">
                  <w:pPr>
                    <w:spacing w:line="360" w:lineRule="exact"/>
                    <w:jc w:val="center"/>
                    <w:rPr>
                      <w:rFonts w:ascii="宋体" w:hAnsi="宋体" w:cs="宋体"/>
                      <w:color w:val="000000" w:themeColor="text1"/>
                      <w:kern w:val="0"/>
                      <w:szCs w:val="21"/>
                    </w:rPr>
                  </w:pPr>
                  <w:r>
                    <w:rPr>
                      <w:rFonts w:ascii="宋体" w:hAnsi="宋体" w:cs="宋体" w:hint="eastAsia"/>
                      <w:bCs/>
                      <w:color w:val="000000" w:themeColor="text1"/>
                      <w:szCs w:val="21"/>
                    </w:rPr>
                    <w:t>核心产品</w:t>
                  </w:r>
                </w:p>
              </w:tc>
              <w:tc>
                <w:tcPr>
                  <w:tcW w:w="9890" w:type="dxa"/>
                  <w:gridSpan w:val="3"/>
                  <w:tcBorders>
                    <w:top w:val="single" w:sz="4" w:space="0" w:color="000000"/>
                    <w:left w:val="single" w:sz="4" w:space="0" w:color="000000"/>
                    <w:bottom w:val="single" w:sz="4" w:space="0" w:color="000000"/>
                    <w:right w:val="single" w:sz="4" w:space="0" w:color="000000"/>
                  </w:tcBorders>
                  <w:vAlign w:val="center"/>
                </w:tcPr>
                <w:p w14:paraId="4A40DDCD" w14:textId="0B92CF56" w:rsidR="00D53A09" w:rsidRDefault="00870A8F" w:rsidP="00EC7C8E">
                  <w:pPr>
                    <w:spacing w:line="360" w:lineRule="exact"/>
                    <w:rPr>
                      <w:rFonts w:ascii="宋体" w:hAnsi="宋体" w:cs="宋体"/>
                      <w:color w:val="000000" w:themeColor="text1"/>
                      <w:szCs w:val="21"/>
                    </w:rPr>
                  </w:pPr>
                  <w:r>
                    <w:rPr>
                      <w:rFonts w:ascii="宋体" w:hAnsi="宋体" w:hint="eastAsia"/>
                      <w:bCs/>
                      <w:color w:val="000000" w:themeColor="text1"/>
                      <w:szCs w:val="21"/>
                    </w:rPr>
                    <w:t>智能</w:t>
                  </w:r>
                  <w:r>
                    <w:rPr>
                      <w:rFonts w:ascii="宋体" w:hAnsi="宋体" w:hint="eastAsia"/>
                      <w:bCs/>
                      <w:color w:val="000000" w:themeColor="text1"/>
                      <w:szCs w:val="21"/>
                      <w:lang w:val="zh-TW"/>
                    </w:rPr>
                    <w:t>可视对讲系统实训装置</w:t>
                  </w:r>
                </w:p>
              </w:tc>
            </w:tr>
            <w:tr w:rsidR="00D53A09" w14:paraId="570C34D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4B51D7B" w14:textId="77777777" w:rsidR="00D53A09" w:rsidRDefault="00870A8F">
                  <w:pPr>
                    <w:pStyle w:val="af4"/>
                    <w:spacing w:line="360" w:lineRule="exact"/>
                    <w:jc w:val="center"/>
                    <w:outlineLvl w:val="0"/>
                    <w:rPr>
                      <w:rFonts w:hAnsi="宋体" w:cs="宋体"/>
                      <w:color w:val="000000" w:themeColor="text1"/>
                    </w:rPr>
                  </w:pPr>
                  <w:r>
                    <w:rPr>
                      <w:rFonts w:hAnsi="宋体" w:cs="宋体" w:hint="eastAsia"/>
                      <w:color w:val="000000" w:themeColor="text1"/>
                    </w:rPr>
                    <w:t>现场踏勘要求</w:t>
                  </w:r>
                </w:p>
              </w:tc>
              <w:tc>
                <w:tcPr>
                  <w:tcW w:w="9890" w:type="dxa"/>
                  <w:gridSpan w:val="3"/>
                  <w:tcBorders>
                    <w:top w:val="single" w:sz="4" w:space="0" w:color="000000"/>
                    <w:left w:val="single" w:sz="4" w:space="0" w:color="000000"/>
                    <w:bottom w:val="single" w:sz="4" w:space="0" w:color="000000"/>
                    <w:right w:val="single" w:sz="4" w:space="0" w:color="000000"/>
                  </w:tcBorders>
                  <w:vAlign w:val="center"/>
                </w:tcPr>
                <w:p w14:paraId="0F33F35F" w14:textId="161A6986" w:rsidR="00D53A09" w:rsidRDefault="00EC7C8E" w:rsidP="00EC7C8E">
                  <w:pPr>
                    <w:spacing w:line="360" w:lineRule="exact"/>
                    <w:rPr>
                      <w:rFonts w:ascii="宋体" w:hAnsi="宋体" w:cs="宋体"/>
                      <w:b/>
                      <w:bCs/>
                      <w:color w:val="000000" w:themeColor="text1"/>
                      <w:kern w:val="0"/>
                      <w:szCs w:val="21"/>
                    </w:rPr>
                  </w:pPr>
                  <w:r w:rsidRPr="00EC7C8E">
                    <w:rPr>
                      <w:rFonts w:ascii="宋体" w:hAnsi="宋体" w:cs="宋体" w:hint="eastAsia"/>
                      <w:color w:val="000000" w:themeColor="text1"/>
                      <w:kern w:val="0"/>
                      <w:szCs w:val="21"/>
                    </w:rPr>
                    <w:t>详见</w:t>
                  </w:r>
                  <w:r w:rsidR="009007BC">
                    <w:rPr>
                      <w:rFonts w:ascii="宋体" w:hAnsi="宋体" w:cs="宋体" w:hint="eastAsia"/>
                      <w:color w:val="000000" w:themeColor="text1"/>
                      <w:kern w:val="0"/>
                      <w:szCs w:val="21"/>
                    </w:rPr>
                    <w:t>第三章</w:t>
                  </w:r>
                  <w:r w:rsidRPr="00EC7C8E">
                    <w:rPr>
                      <w:rFonts w:ascii="宋体" w:hAnsi="宋体" w:cs="宋体" w:hint="eastAsia"/>
                      <w:color w:val="000000" w:themeColor="text1"/>
                      <w:kern w:val="0"/>
                      <w:szCs w:val="21"/>
                    </w:rPr>
                    <w:t>投标人须知踏勘要求。</w:t>
                  </w:r>
                </w:p>
              </w:tc>
            </w:tr>
            <w:tr w:rsidR="00D53A09" w14:paraId="431E82C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495"/>
                <w:jc w:val="center"/>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A52FD56"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其他要求</w:t>
                  </w:r>
                </w:p>
              </w:tc>
              <w:tc>
                <w:tcPr>
                  <w:tcW w:w="9890" w:type="dxa"/>
                  <w:gridSpan w:val="3"/>
                  <w:tcBorders>
                    <w:top w:val="single" w:sz="4" w:space="0" w:color="000000"/>
                    <w:left w:val="single" w:sz="4" w:space="0" w:color="000000"/>
                    <w:bottom w:val="single" w:sz="4" w:space="0" w:color="000000"/>
                    <w:right w:val="single" w:sz="4" w:space="0" w:color="000000"/>
                  </w:tcBorders>
                  <w:vAlign w:val="center"/>
                </w:tcPr>
                <w:p w14:paraId="2CCD83B1"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1、报价必须包含所有设备、随配附件、备品备件、运输、工具、报装、安装、调试、各种附材、附加培训、售后服务、税金及其他所有可能发生的一切费用。</w:t>
                  </w:r>
                </w:p>
                <w:p w14:paraId="6341E0A9"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采购人不再支付任何费用，所有实习设备均能正常使用；</w:t>
                  </w:r>
                </w:p>
                <w:p w14:paraId="7154988C"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lastRenderedPageBreak/>
                    <w:t>2、免费送货上门，免费安装调试，免费提供完善的操作培训或技术培训方案，提供必要的零配件或备件供应；</w:t>
                  </w:r>
                </w:p>
                <w:p w14:paraId="556D14F1"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3、投标产品必须是具备厂家合法渠道的全新正品，必须按厂家承诺实行“三包”；</w:t>
                  </w:r>
                </w:p>
                <w:p w14:paraId="54C9328C"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4、投标人的投标产品包含该设备生产商编写的、完整的、中文版的性能参数描述等有关产品说明或彩页（可以是从生产厂家网页下载的PDF或HTML文件），若有请提供，以供评审时核对。</w:t>
                  </w:r>
                </w:p>
                <w:p w14:paraId="45A50C43"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5、中标投标人供货时必须提供原厂商售后服务承诺、原厂授权书和供货证明原件，否则不予验收。</w:t>
                  </w:r>
                </w:p>
                <w:p w14:paraId="67D4334A"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6、中标投标人应免费为用户提供培训服务，培训时间不少于5个工作日，向受训人员提供技术资料、图纸、参考材料、培训手册等；</w:t>
                  </w:r>
                </w:p>
                <w:p w14:paraId="52C08CA0" w14:textId="77777777" w:rsidR="00D53A09" w:rsidRDefault="00870A8F">
                  <w:pPr>
                    <w:widowControl/>
                    <w:spacing w:line="360" w:lineRule="exact"/>
                    <w:textAlignment w:val="top"/>
                    <w:rPr>
                      <w:rFonts w:ascii="宋体" w:hAnsi="宋体" w:cs="宋体"/>
                      <w:color w:val="000000" w:themeColor="text1"/>
                      <w:kern w:val="0"/>
                      <w:szCs w:val="21"/>
                    </w:rPr>
                  </w:pPr>
                  <w:r>
                    <w:rPr>
                      <w:rFonts w:ascii="宋体" w:hAnsi="宋体" w:cs="宋体" w:hint="eastAsia"/>
                      <w:color w:val="000000" w:themeColor="text1"/>
                      <w:kern w:val="0"/>
                      <w:szCs w:val="21"/>
                    </w:rPr>
                    <w:t>7、投标人应提供设计图纸电子版和纸质版，以及详细的货物、材料清单，列明货物名称、型号规格、产地、生产厂家及完整的技术参数。</w:t>
                  </w:r>
                </w:p>
                <w:p w14:paraId="3FDFC1CC"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8、投标人应保证所提供的货物或其任何一部分（包括软件）均为正版，不会侵犯任何第三方的专利权、商标权等著作权，如在使用过程中出现的一切经济和法律责任均由中标投标人负责，并负责赔偿给使用方造成的一切损失。</w:t>
                  </w:r>
                </w:p>
                <w:p w14:paraId="061A89A0" w14:textId="77777777" w:rsidR="00D53A09" w:rsidRDefault="00870A8F">
                  <w:pPr>
                    <w:spacing w:line="360" w:lineRule="exact"/>
                    <w:rPr>
                      <w:color w:val="000000" w:themeColor="text1"/>
                    </w:rPr>
                  </w:pPr>
                  <w:r>
                    <w:rPr>
                      <w:rFonts w:ascii="宋体" w:hAnsi="宋体" w:cs="宋体" w:hint="eastAsia"/>
                      <w:color w:val="000000" w:themeColor="text1"/>
                      <w:kern w:val="0"/>
                      <w:szCs w:val="21"/>
                    </w:rPr>
                    <w:t>9、本项目不接受进口产品。</w:t>
                  </w:r>
                </w:p>
              </w:tc>
            </w:tr>
          </w:tbl>
          <w:p w14:paraId="048C33B0" w14:textId="77777777" w:rsidR="00D53A09" w:rsidRDefault="00D53A09">
            <w:pPr>
              <w:widowControl/>
              <w:jc w:val="left"/>
              <w:rPr>
                <w:rFonts w:ascii="Calibri" w:hAnsi="Calibri"/>
                <w:b/>
                <w:color w:val="000000" w:themeColor="text1"/>
                <w:szCs w:val="21"/>
              </w:rPr>
            </w:pPr>
          </w:p>
        </w:tc>
      </w:tr>
    </w:tbl>
    <w:p w14:paraId="649F7467" w14:textId="77777777" w:rsidR="00D53A09" w:rsidRDefault="00D53A09">
      <w:pPr>
        <w:rPr>
          <w:color w:val="000000" w:themeColor="text1"/>
        </w:rPr>
      </w:pPr>
    </w:p>
    <w:p w14:paraId="54418C20" w14:textId="77777777" w:rsidR="00D53A09" w:rsidRDefault="00D53A09">
      <w:pPr>
        <w:pStyle w:val="a3"/>
        <w:rPr>
          <w:color w:val="000000" w:themeColor="text1"/>
        </w:rPr>
      </w:pPr>
    </w:p>
    <w:p w14:paraId="71A9995D" w14:textId="77777777" w:rsidR="00D53A09" w:rsidRDefault="00D53A09">
      <w:pPr>
        <w:pStyle w:val="4"/>
        <w:rPr>
          <w:color w:val="000000" w:themeColor="text1"/>
        </w:rPr>
      </w:pPr>
    </w:p>
    <w:p w14:paraId="126D7AA7" w14:textId="77777777" w:rsidR="00D53A09" w:rsidRDefault="00D53A09">
      <w:pPr>
        <w:pStyle w:val="af4"/>
        <w:snapToGrid w:val="0"/>
        <w:spacing w:before="120" w:after="120" w:line="320" w:lineRule="exact"/>
        <w:jc w:val="left"/>
        <w:outlineLvl w:val="0"/>
        <w:rPr>
          <w:rFonts w:ascii="Times New Roman" w:hAnsi="Times New Roman" w:cs="Times New Roman"/>
          <w:color w:val="000000" w:themeColor="text1"/>
          <w:sz w:val="32"/>
          <w:szCs w:val="32"/>
        </w:rPr>
        <w:sectPr w:rsidR="00D53A09">
          <w:pgSz w:w="16838" w:h="11906" w:orient="landscape"/>
          <w:pgMar w:top="1418" w:right="993" w:bottom="1133" w:left="1246" w:header="851" w:footer="992" w:gutter="0"/>
          <w:cols w:space="720"/>
          <w:titlePg/>
          <w:docGrid w:linePitch="312"/>
        </w:sectPr>
      </w:pPr>
    </w:p>
    <w:p w14:paraId="0D070182"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4</w:t>
      </w:r>
    </w:p>
    <w:tbl>
      <w:tblPr>
        <w:tblW w:w="142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1794"/>
      </w:tblGrid>
      <w:tr w:rsidR="00D53A09" w14:paraId="61E0AA73" w14:textId="77777777">
        <w:trPr>
          <w:trHeight w:val="648"/>
        </w:trPr>
        <w:tc>
          <w:tcPr>
            <w:tcW w:w="14204" w:type="dxa"/>
            <w:gridSpan w:val="3"/>
            <w:shd w:val="clear" w:color="auto" w:fill="D9D9D9"/>
            <w:vAlign w:val="center"/>
          </w:tcPr>
          <w:p w14:paraId="60D18B7A"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3117C901" w14:textId="77777777">
        <w:trPr>
          <w:trHeight w:val="555"/>
        </w:trPr>
        <w:tc>
          <w:tcPr>
            <w:tcW w:w="709" w:type="dxa"/>
            <w:vAlign w:val="center"/>
          </w:tcPr>
          <w:p w14:paraId="02F7E389"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7AE0A581"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1794" w:type="dxa"/>
            <w:vAlign w:val="center"/>
          </w:tcPr>
          <w:p w14:paraId="173A428D"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491103BC" w14:textId="77777777">
        <w:trPr>
          <w:trHeight w:val="651"/>
        </w:trPr>
        <w:tc>
          <w:tcPr>
            <w:tcW w:w="709" w:type="dxa"/>
            <w:vAlign w:val="center"/>
          </w:tcPr>
          <w:p w14:paraId="78870486"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6EC58EB9"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1794" w:type="dxa"/>
            <w:vAlign w:val="center"/>
          </w:tcPr>
          <w:p w14:paraId="2C014DC3"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0118ACA5" w14:textId="77777777">
        <w:trPr>
          <w:trHeight w:val="670"/>
        </w:trPr>
        <w:tc>
          <w:tcPr>
            <w:tcW w:w="709" w:type="dxa"/>
            <w:vAlign w:val="center"/>
          </w:tcPr>
          <w:p w14:paraId="2CC93198"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3D805615"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1794" w:type="dxa"/>
            <w:vAlign w:val="center"/>
          </w:tcPr>
          <w:p w14:paraId="7F733080"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53AA52BF" w14:textId="77777777">
        <w:trPr>
          <w:trHeight w:val="670"/>
        </w:trPr>
        <w:tc>
          <w:tcPr>
            <w:tcW w:w="709" w:type="dxa"/>
            <w:vAlign w:val="center"/>
          </w:tcPr>
          <w:p w14:paraId="2AA3D916"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6ACBDBBC"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1794" w:type="dxa"/>
            <w:vAlign w:val="center"/>
          </w:tcPr>
          <w:p w14:paraId="29B9B039"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软件和信息技术服务业。</w:t>
            </w:r>
          </w:p>
        </w:tc>
      </w:tr>
      <w:tr w:rsidR="00D53A09" w14:paraId="40D65D6C" w14:textId="77777777">
        <w:trPr>
          <w:trHeight w:val="648"/>
        </w:trPr>
        <w:tc>
          <w:tcPr>
            <w:tcW w:w="14204" w:type="dxa"/>
            <w:gridSpan w:val="3"/>
            <w:shd w:val="clear" w:color="auto" w:fill="D9D9D9"/>
            <w:vAlign w:val="center"/>
          </w:tcPr>
          <w:p w14:paraId="483553A3"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4ED37823" w14:textId="77777777">
        <w:trPr>
          <w:trHeight w:val="912"/>
        </w:trPr>
        <w:tc>
          <w:tcPr>
            <w:tcW w:w="14204" w:type="dxa"/>
            <w:gridSpan w:val="3"/>
            <w:vAlign w:val="center"/>
          </w:tcPr>
          <w:p w14:paraId="7ACABD77"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2EF3E615" w14:textId="77777777">
        <w:trPr>
          <w:trHeight w:val="648"/>
        </w:trPr>
        <w:tc>
          <w:tcPr>
            <w:tcW w:w="14204" w:type="dxa"/>
            <w:gridSpan w:val="3"/>
            <w:shd w:val="clear" w:color="auto" w:fill="D9D9D9"/>
            <w:vAlign w:val="center"/>
          </w:tcPr>
          <w:p w14:paraId="21B4C4F0"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5B0D8AFE" w14:textId="77777777">
        <w:trPr>
          <w:trHeight w:val="466"/>
        </w:trPr>
        <w:tc>
          <w:tcPr>
            <w:tcW w:w="14204" w:type="dxa"/>
            <w:gridSpan w:val="3"/>
            <w:vAlign w:val="center"/>
          </w:tcPr>
          <w:p w14:paraId="5DCE84A0" w14:textId="77777777" w:rsidR="00D53A09" w:rsidRDefault="00D53A09">
            <w:pPr>
              <w:widowControl/>
              <w:jc w:val="left"/>
              <w:rPr>
                <w:rFonts w:ascii="Calibri" w:hAnsi="Calibri"/>
                <w:bCs/>
                <w:color w:val="000000" w:themeColor="text1"/>
                <w:kern w:val="0"/>
                <w:szCs w:val="21"/>
              </w:rPr>
            </w:pPr>
          </w:p>
          <w:tbl>
            <w:tblPr>
              <w:tblW w:w="11222" w:type="dxa"/>
              <w:jc w:val="center"/>
              <w:tblLayout w:type="fixed"/>
              <w:tblLook w:val="04A0" w:firstRow="1" w:lastRow="0" w:firstColumn="1" w:lastColumn="0" w:noHBand="0" w:noVBand="1"/>
            </w:tblPr>
            <w:tblGrid>
              <w:gridCol w:w="778"/>
              <w:gridCol w:w="1499"/>
              <w:gridCol w:w="7039"/>
              <w:gridCol w:w="993"/>
              <w:gridCol w:w="913"/>
            </w:tblGrid>
            <w:tr w:rsidR="00D53A09" w14:paraId="0B8668FF" w14:textId="77777777">
              <w:trPr>
                <w:trHeight w:val="509"/>
                <w:jc w:val="center"/>
              </w:trPr>
              <w:tc>
                <w:tcPr>
                  <w:tcW w:w="11222" w:type="dxa"/>
                  <w:gridSpan w:val="5"/>
                  <w:tcBorders>
                    <w:top w:val="single" w:sz="4" w:space="0" w:color="000000"/>
                    <w:left w:val="single" w:sz="4" w:space="0" w:color="000000"/>
                    <w:bottom w:val="single" w:sz="4" w:space="0" w:color="000000"/>
                    <w:right w:val="single" w:sz="4" w:space="0" w:color="000000"/>
                  </w:tcBorders>
                  <w:vAlign w:val="center"/>
                </w:tcPr>
                <w:p w14:paraId="56C2D586" w14:textId="77777777" w:rsidR="00D53A09" w:rsidRDefault="00870A8F">
                  <w:pPr>
                    <w:widowControl/>
                    <w:spacing w:line="320" w:lineRule="exact"/>
                    <w:textAlignment w:val="center"/>
                    <w:rPr>
                      <w:rFonts w:asciiTheme="minorEastAsia" w:hAnsiTheme="minorEastAsia" w:cs="宋体"/>
                      <w:b/>
                      <w:bCs/>
                      <w:color w:val="000000" w:themeColor="text1"/>
                      <w:szCs w:val="21"/>
                    </w:rPr>
                  </w:pPr>
                  <w:r>
                    <w:rPr>
                      <w:rFonts w:asciiTheme="minorEastAsia" w:hAnsiTheme="minorEastAsia" w:cs="宋体" w:hint="eastAsia"/>
                      <w:b/>
                      <w:color w:val="000000" w:themeColor="text1"/>
                      <w:szCs w:val="21"/>
                    </w:rPr>
                    <w:t>一、技术需求</w:t>
                  </w:r>
                </w:p>
              </w:tc>
            </w:tr>
            <w:tr w:rsidR="00D53A09" w14:paraId="303510C0" w14:textId="77777777">
              <w:trPr>
                <w:trHeight w:val="509"/>
                <w:jc w:val="center"/>
              </w:trPr>
              <w:tc>
                <w:tcPr>
                  <w:tcW w:w="778" w:type="dxa"/>
                  <w:tcBorders>
                    <w:top w:val="single" w:sz="4" w:space="0" w:color="000000"/>
                    <w:left w:val="single" w:sz="4" w:space="0" w:color="000000"/>
                    <w:bottom w:val="single" w:sz="4" w:space="0" w:color="000000"/>
                    <w:right w:val="single" w:sz="4" w:space="0" w:color="000000"/>
                  </w:tcBorders>
                  <w:vAlign w:val="center"/>
                </w:tcPr>
                <w:p w14:paraId="3E76C705"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序号</w:t>
                  </w:r>
                </w:p>
              </w:tc>
              <w:tc>
                <w:tcPr>
                  <w:tcW w:w="1499" w:type="dxa"/>
                  <w:tcBorders>
                    <w:top w:val="single" w:sz="4" w:space="0" w:color="000000"/>
                    <w:left w:val="single" w:sz="4" w:space="0" w:color="000000"/>
                    <w:bottom w:val="single" w:sz="4" w:space="0" w:color="000000"/>
                    <w:right w:val="single" w:sz="4" w:space="0" w:color="000000"/>
                  </w:tcBorders>
                  <w:vAlign w:val="center"/>
                </w:tcPr>
                <w:p w14:paraId="6DBDD01F"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货物名称</w:t>
                  </w:r>
                </w:p>
              </w:tc>
              <w:tc>
                <w:tcPr>
                  <w:tcW w:w="7039" w:type="dxa"/>
                  <w:tcBorders>
                    <w:top w:val="single" w:sz="4" w:space="0" w:color="000000"/>
                    <w:left w:val="single" w:sz="4" w:space="0" w:color="000000"/>
                    <w:bottom w:val="single" w:sz="4" w:space="0" w:color="000000"/>
                    <w:right w:val="single" w:sz="4" w:space="0" w:color="000000"/>
                  </w:tcBorders>
                  <w:vAlign w:val="center"/>
                </w:tcPr>
                <w:p w14:paraId="25E63624"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主要技术参数需求</w:t>
                  </w:r>
                </w:p>
              </w:tc>
              <w:tc>
                <w:tcPr>
                  <w:tcW w:w="993" w:type="dxa"/>
                  <w:tcBorders>
                    <w:top w:val="single" w:sz="4" w:space="0" w:color="000000"/>
                    <w:left w:val="single" w:sz="4" w:space="0" w:color="000000"/>
                    <w:bottom w:val="single" w:sz="4" w:space="0" w:color="000000"/>
                    <w:right w:val="single" w:sz="4" w:space="0" w:color="000000"/>
                  </w:tcBorders>
                  <w:vAlign w:val="center"/>
                </w:tcPr>
                <w:p w14:paraId="0BB7C6BE"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单位</w:t>
                  </w:r>
                </w:p>
              </w:tc>
              <w:tc>
                <w:tcPr>
                  <w:tcW w:w="913" w:type="dxa"/>
                  <w:tcBorders>
                    <w:top w:val="single" w:sz="4" w:space="0" w:color="000000"/>
                    <w:left w:val="single" w:sz="4" w:space="0" w:color="000000"/>
                    <w:bottom w:val="single" w:sz="4" w:space="0" w:color="000000"/>
                    <w:right w:val="single" w:sz="4" w:space="0" w:color="000000"/>
                  </w:tcBorders>
                  <w:vAlign w:val="center"/>
                </w:tcPr>
                <w:p w14:paraId="24501B53"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数量</w:t>
                  </w:r>
                </w:p>
              </w:tc>
            </w:tr>
            <w:tr w:rsidR="00D53A09" w14:paraId="700CF985" w14:textId="77777777">
              <w:trPr>
                <w:trHeight w:val="509"/>
                <w:jc w:val="center"/>
              </w:trPr>
              <w:tc>
                <w:tcPr>
                  <w:tcW w:w="778" w:type="dxa"/>
                  <w:tcBorders>
                    <w:top w:val="single" w:sz="4" w:space="0" w:color="000000"/>
                    <w:left w:val="single" w:sz="4" w:space="0" w:color="000000"/>
                    <w:bottom w:val="single" w:sz="4" w:space="0" w:color="000000"/>
                    <w:right w:val="single" w:sz="4" w:space="0" w:color="000000"/>
                  </w:tcBorders>
                  <w:vAlign w:val="center"/>
                </w:tcPr>
                <w:p w14:paraId="7ED0682B" w14:textId="77777777" w:rsidR="00D53A09" w:rsidRDefault="00870A8F">
                  <w:pPr>
                    <w:widowControl/>
                    <w:spacing w:line="320" w:lineRule="exact"/>
                    <w:jc w:val="center"/>
                    <w:textAlignment w:val="center"/>
                    <w:rPr>
                      <w:rFonts w:asciiTheme="minorEastAsia" w:hAnsiTheme="minorEastAsia" w:cs="宋体"/>
                      <w:b/>
                      <w:bCs/>
                      <w:color w:val="000000" w:themeColor="text1"/>
                      <w:kern w:val="0"/>
                      <w:szCs w:val="21"/>
                      <w:lang w:bidi="ar"/>
                    </w:rPr>
                  </w:pPr>
                  <w:r>
                    <w:rPr>
                      <w:rFonts w:asciiTheme="minorEastAsia" w:hAnsiTheme="minorEastAsia" w:cs="宋体" w:hint="eastAsia"/>
                      <w:b/>
                      <w:bCs/>
                      <w:color w:val="000000" w:themeColor="text1"/>
                      <w:kern w:val="0"/>
                      <w:szCs w:val="21"/>
                      <w:lang w:bidi="ar"/>
                    </w:rPr>
                    <w:t>1</w:t>
                  </w:r>
                </w:p>
              </w:tc>
              <w:tc>
                <w:tcPr>
                  <w:tcW w:w="1499" w:type="dxa"/>
                  <w:tcBorders>
                    <w:top w:val="single" w:sz="4" w:space="0" w:color="000000"/>
                    <w:left w:val="single" w:sz="4" w:space="0" w:color="000000"/>
                    <w:bottom w:val="single" w:sz="4" w:space="0" w:color="000000"/>
                    <w:right w:val="single" w:sz="4" w:space="0" w:color="000000"/>
                  </w:tcBorders>
                  <w:vAlign w:val="center"/>
                </w:tcPr>
                <w:p w14:paraId="1C393255" w14:textId="77777777" w:rsidR="00D53A09" w:rsidRDefault="00870A8F">
                  <w:pPr>
                    <w:widowControl/>
                    <w:spacing w:line="320" w:lineRule="exact"/>
                    <w:jc w:val="left"/>
                    <w:rPr>
                      <w:rFonts w:asciiTheme="minorEastAsia" w:hAnsiTheme="minorEastAsia" w:cs="宋体"/>
                      <w:b/>
                      <w:bCs/>
                      <w:color w:val="000000" w:themeColor="text1"/>
                      <w:kern w:val="0"/>
                      <w:szCs w:val="21"/>
                      <w:lang w:bidi="ar"/>
                    </w:rPr>
                  </w:pPr>
                  <w:r>
                    <w:rPr>
                      <w:rFonts w:asciiTheme="minorEastAsia" w:hAnsiTheme="minorEastAsia" w:cs="宋体" w:hint="eastAsia"/>
                      <w:color w:val="000000" w:themeColor="text1"/>
                      <w:szCs w:val="21"/>
                    </w:rPr>
                    <w:t>智能电梯综合实</w:t>
                  </w:r>
                  <w:proofErr w:type="gramStart"/>
                  <w:r>
                    <w:rPr>
                      <w:rFonts w:asciiTheme="minorEastAsia" w:hAnsiTheme="minorEastAsia" w:cs="宋体" w:hint="eastAsia"/>
                      <w:color w:val="000000" w:themeColor="text1"/>
                      <w:szCs w:val="21"/>
                    </w:rPr>
                    <w:t>训考核</w:t>
                  </w:r>
                  <w:proofErr w:type="gramEnd"/>
                  <w:r>
                    <w:rPr>
                      <w:rFonts w:asciiTheme="minorEastAsia" w:hAnsiTheme="minorEastAsia" w:cs="宋体" w:hint="eastAsia"/>
                      <w:color w:val="000000" w:themeColor="text1"/>
                      <w:szCs w:val="21"/>
                    </w:rPr>
                    <w:t>平台</w:t>
                  </w:r>
                </w:p>
              </w:tc>
              <w:tc>
                <w:tcPr>
                  <w:tcW w:w="7039" w:type="dxa"/>
                  <w:tcBorders>
                    <w:top w:val="single" w:sz="4" w:space="0" w:color="000000"/>
                    <w:left w:val="single" w:sz="4" w:space="0" w:color="000000"/>
                    <w:bottom w:val="single" w:sz="4" w:space="0" w:color="000000"/>
                    <w:right w:val="single" w:sz="4" w:space="0" w:color="000000"/>
                  </w:tcBorders>
                  <w:vAlign w:val="center"/>
                </w:tcPr>
                <w:p w14:paraId="594CB255" w14:textId="77777777" w:rsidR="00D53A09" w:rsidRDefault="00870A8F">
                  <w:pPr>
                    <w:spacing w:line="320" w:lineRule="exact"/>
                    <w:outlineLvl w:val="1"/>
                    <w:rPr>
                      <w:rFonts w:asciiTheme="minorEastAsia" w:hAnsiTheme="minorEastAsia"/>
                      <w:b/>
                      <w:color w:val="000000" w:themeColor="text1"/>
                      <w:szCs w:val="21"/>
                    </w:rPr>
                  </w:pPr>
                  <w:r>
                    <w:rPr>
                      <w:rFonts w:asciiTheme="minorEastAsia" w:hAnsiTheme="minorEastAsia" w:hint="eastAsia"/>
                      <w:b/>
                      <w:color w:val="000000" w:themeColor="text1"/>
                      <w:szCs w:val="21"/>
                    </w:rPr>
                    <w:t>一、总体特点要求：</w:t>
                  </w:r>
                </w:p>
                <w:p w14:paraId="6E623D58"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color w:val="000000" w:themeColor="text1"/>
                      <w:szCs w:val="21"/>
                    </w:rPr>
                    <w:t>本产品</w:t>
                  </w:r>
                  <w:r>
                    <w:rPr>
                      <w:rFonts w:asciiTheme="minorEastAsia" w:hAnsiTheme="minorEastAsia" w:hint="eastAsia"/>
                      <w:color w:val="000000" w:themeColor="text1"/>
                      <w:szCs w:val="21"/>
                    </w:rPr>
                    <w:t>所用设备、器件与实际使用的真实电梯完全一致，采用框架模块结构整体设计，正面使用仿大理石装饰面板，美观大方，融低压电气、电梯一体机调试与维修、电梯门机一体机调试与维修、电梯物联网智慧监测、电梯故障诊断云平台、传感检测、视频监控、智能考核系统等于一体，能实现智能电梯复杂的逻辑控制、智能控制，通过该平台的操作训练可考核</w:t>
                  </w:r>
                  <w:r>
                    <w:rPr>
                      <w:rFonts w:asciiTheme="minorEastAsia" w:hAnsiTheme="minorEastAsia" w:hint="eastAsia"/>
                      <w:color w:val="000000" w:themeColor="text1"/>
                      <w:szCs w:val="21"/>
                    </w:rPr>
                    <w:lastRenderedPageBreak/>
                    <w:t>学生掌握智能网联电梯维护的综合能力，如电梯</w:t>
                  </w:r>
                  <w:proofErr w:type="gramStart"/>
                  <w:r>
                    <w:rPr>
                      <w:rFonts w:asciiTheme="minorEastAsia" w:hAnsiTheme="minorEastAsia" w:hint="eastAsia"/>
                      <w:color w:val="000000" w:themeColor="text1"/>
                      <w:szCs w:val="21"/>
                    </w:rPr>
                    <w:t>呼梯盒</w:t>
                  </w:r>
                  <w:proofErr w:type="gramEnd"/>
                  <w:r>
                    <w:rPr>
                      <w:rFonts w:asciiTheme="minorEastAsia" w:hAnsiTheme="minorEastAsia" w:hint="eastAsia"/>
                      <w:color w:val="000000" w:themeColor="text1"/>
                      <w:szCs w:val="21"/>
                    </w:rPr>
                    <w:t>的安装、井道信息系统的安装、平层开关检测位置调整、门</w:t>
                  </w:r>
                  <w:proofErr w:type="gramStart"/>
                  <w:r>
                    <w:rPr>
                      <w:rFonts w:asciiTheme="minorEastAsia" w:hAnsiTheme="minorEastAsia" w:hint="eastAsia"/>
                      <w:color w:val="000000" w:themeColor="text1"/>
                      <w:szCs w:val="21"/>
                    </w:rPr>
                    <w:t>机机构</w:t>
                  </w:r>
                  <w:proofErr w:type="gramEnd"/>
                  <w:r>
                    <w:rPr>
                      <w:rFonts w:asciiTheme="minorEastAsia" w:hAnsiTheme="minorEastAsia" w:hint="eastAsia"/>
                      <w:color w:val="000000" w:themeColor="text1"/>
                      <w:szCs w:val="21"/>
                    </w:rPr>
                    <w:t>调整、电气控制柜的器件安装、接线、电梯一体机设置与调试、电梯门机一体机参数设置、电梯群控功能调试、电梯故障排除、运行维护等，适合学校开设的机电类</w:t>
                  </w:r>
                  <w:r>
                    <w:rPr>
                      <w:rFonts w:asciiTheme="minorEastAsia" w:hAnsiTheme="minorEastAsia"/>
                      <w:color w:val="000000" w:themeColor="text1"/>
                      <w:szCs w:val="21"/>
                    </w:rPr>
                    <w:t>、自动化类等相关</w:t>
                  </w:r>
                  <w:r>
                    <w:rPr>
                      <w:rFonts w:asciiTheme="minorEastAsia" w:hAnsiTheme="minorEastAsia" w:hint="eastAsia"/>
                      <w:color w:val="000000" w:themeColor="text1"/>
                      <w:szCs w:val="21"/>
                    </w:rPr>
                    <w:t>专业以及相关职业的实</w:t>
                  </w:r>
                  <w:proofErr w:type="gramStart"/>
                  <w:r>
                    <w:rPr>
                      <w:rFonts w:asciiTheme="minorEastAsia" w:hAnsiTheme="minorEastAsia" w:hint="eastAsia"/>
                      <w:color w:val="000000" w:themeColor="text1"/>
                      <w:szCs w:val="21"/>
                    </w:rPr>
                    <w:t>训教学</w:t>
                  </w:r>
                  <w:proofErr w:type="gramEnd"/>
                  <w:r>
                    <w:rPr>
                      <w:rFonts w:asciiTheme="minorEastAsia" w:hAnsiTheme="minorEastAsia" w:hint="eastAsia"/>
                      <w:color w:val="000000" w:themeColor="text1"/>
                      <w:szCs w:val="21"/>
                    </w:rPr>
                    <w:t>和技能竞赛</w:t>
                  </w:r>
                  <w:r>
                    <w:rPr>
                      <w:rFonts w:asciiTheme="minorEastAsia" w:hAnsiTheme="minorEastAsia" w:hint="eastAsia"/>
                      <w:color w:val="000000" w:themeColor="text1"/>
                      <w:szCs w:val="21"/>
                    </w:rPr>
                    <w:t>,</w:t>
                  </w:r>
                  <w:r>
                    <w:rPr>
                      <w:rFonts w:asciiTheme="minorEastAsia" w:hAnsiTheme="minorEastAsia"/>
                      <w:color w:val="000000" w:themeColor="text1"/>
                      <w:szCs w:val="21"/>
                    </w:rPr>
                    <w:t>也适用于</w:t>
                  </w:r>
                  <w:r>
                    <w:rPr>
                      <w:rFonts w:asciiTheme="minorEastAsia" w:hAnsiTheme="minorEastAsia" w:hint="eastAsia"/>
                      <w:color w:val="000000" w:themeColor="text1"/>
                      <w:szCs w:val="21"/>
                    </w:rPr>
                    <w:t>1+X</w:t>
                  </w:r>
                  <w:r>
                    <w:rPr>
                      <w:rFonts w:asciiTheme="minorEastAsia" w:hAnsiTheme="minorEastAsia" w:hint="eastAsia"/>
                      <w:color w:val="000000" w:themeColor="text1"/>
                      <w:szCs w:val="21"/>
                    </w:rPr>
                    <w:t>智能网联电梯维护</w:t>
                  </w:r>
                  <w:r>
                    <w:rPr>
                      <w:rFonts w:asciiTheme="minorEastAsia" w:hAnsiTheme="minorEastAsia"/>
                      <w:color w:val="000000" w:themeColor="text1"/>
                      <w:szCs w:val="21"/>
                    </w:rPr>
                    <w:t>职业</w:t>
                  </w:r>
                  <w:r>
                    <w:rPr>
                      <w:rFonts w:asciiTheme="minorEastAsia" w:hAnsiTheme="minorEastAsia" w:hint="eastAsia"/>
                      <w:color w:val="000000" w:themeColor="text1"/>
                      <w:szCs w:val="21"/>
                    </w:rPr>
                    <w:t>能力</w:t>
                  </w:r>
                  <w:r>
                    <w:rPr>
                      <w:rFonts w:asciiTheme="minorEastAsia" w:hAnsiTheme="minorEastAsia"/>
                      <w:color w:val="000000" w:themeColor="text1"/>
                      <w:szCs w:val="21"/>
                    </w:rPr>
                    <w:t>等级认证</w:t>
                  </w:r>
                  <w:r>
                    <w:rPr>
                      <w:rFonts w:asciiTheme="minorEastAsia" w:hAnsiTheme="minorEastAsia" w:hint="eastAsia"/>
                      <w:color w:val="000000" w:themeColor="text1"/>
                      <w:szCs w:val="21"/>
                    </w:rPr>
                    <w:t>考核，同时适用于行业企业员工的技术培训及考核。</w:t>
                  </w:r>
                </w:p>
                <w:p w14:paraId="49D84A56"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设备高度仿真，按照实际电梯比例进行缩小设计，包含了电梯全部要素，实训平台由多层电梯、真实电梯门机及轿厢系统、电梯底坑、电梯电气控制柜、电梯一体化控制柜、电梯物联网监测设备、电梯</w:t>
                  </w:r>
                  <w:r>
                    <w:rPr>
                      <w:rFonts w:asciiTheme="minorEastAsia" w:hAnsiTheme="minorEastAsia"/>
                      <w:color w:val="000000" w:themeColor="text1"/>
                      <w:szCs w:val="21"/>
                    </w:rPr>
                    <w:t>检修</w:t>
                  </w:r>
                  <w:r>
                    <w:rPr>
                      <w:rFonts w:asciiTheme="minorEastAsia" w:hAnsiTheme="minorEastAsia" w:hint="eastAsia"/>
                      <w:color w:val="000000" w:themeColor="text1"/>
                      <w:szCs w:val="21"/>
                    </w:rPr>
                    <w:t>作业</w:t>
                  </w:r>
                  <w:r>
                    <w:rPr>
                      <w:rFonts w:asciiTheme="minorEastAsia" w:hAnsiTheme="minorEastAsia"/>
                      <w:color w:val="000000" w:themeColor="text1"/>
                      <w:szCs w:val="21"/>
                    </w:rPr>
                    <w:t>平台、</w:t>
                  </w:r>
                  <w:r>
                    <w:rPr>
                      <w:rFonts w:asciiTheme="minorEastAsia" w:hAnsiTheme="minorEastAsia" w:hint="eastAsia"/>
                      <w:color w:val="000000" w:themeColor="text1"/>
                      <w:szCs w:val="21"/>
                    </w:rPr>
                    <w:t>VR</w:t>
                  </w:r>
                  <w:r>
                    <w:rPr>
                      <w:rFonts w:asciiTheme="minorEastAsia" w:hAnsiTheme="minorEastAsia" w:hint="eastAsia"/>
                      <w:color w:val="000000" w:themeColor="text1"/>
                      <w:szCs w:val="21"/>
                    </w:rPr>
                    <w:t>模块和数字化能源管理系统等组成，将电梯主要技术全部集成的一体化综合教学平台。</w:t>
                  </w:r>
                </w:p>
                <w:p w14:paraId="09A89857"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电梯内部结构、运行过程一目了然，使学生能够很直观、透彻地了解、掌握电梯的结构及其动作原理。</w:t>
                  </w:r>
                </w:p>
                <w:p w14:paraId="23E905F1"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设备由二座四层群控电梯及一座真实轿厢系统组成，每部电梯系统均由电梯一体机矢量控制和可编程控制器两种控制系统进行控制，且可自由切换不同控制方式，两部电梯通过通信模块交换数据，电梯外</w:t>
                  </w:r>
                  <w:proofErr w:type="gramStart"/>
                  <w:r>
                    <w:rPr>
                      <w:rFonts w:asciiTheme="minorEastAsia" w:hAnsiTheme="minorEastAsia" w:hint="eastAsia"/>
                      <w:color w:val="000000" w:themeColor="text1"/>
                      <w:szCs w:val="21"/>
                    </w:rPr>
                    <w:t>呼统一</w:t>
                  </w:r>
                  <w:proofErr w:type="gramEnd"/>
                  <w:r>
                    <w:rPr>
                      <w:rFonts w:asciiTheme="minorEastAsia" w:hAnsiTheme="minorEastAsia" w:hint="eastAsia"/>
                      <w:color w:val="000000" w:themeColor="text1"/>
                      <w:szCs w:val="21"/>
                    </w:rPr>
                    <w:t>管理，接近现实中的楼宇群控电梯控制。学生通过本装置实训，不但可以学习单座电梯调试，提高故障的检测和排除能力，还可以学习电梯群控技术。</w:t>
                  </w:r>
                </w:p>
                <w:p w14:paraId="3D95BB34"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hint="eastAsia"/>
                      <w:color w:val="000000" w:themeColor="text1"/>
                      <w:szCs w:val="21"/>
                    </w:rPr>
                    <w:t>真实轿厢系统配置有快速可移动装置，拥有自主知识产权证书，便于移动和固定，方便实训室布局。</w:t>
                  </w:r>
                </w:p>
                <w:p w14:paraId="343B8CC3"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6.</w:t>
                  </w:r>
                  <w:r>
                    <w:rPr>
                      <w:rFonts w:asciiTheme="minorEastAsia" w:hAnsiTheme="minorEastAsia" w:hint="eastAsia"/>
                      <w:color w:val="000000" w:themeColor="text1"/>
                      <w:szCs w:val="21"/>
                    </w:rPr>
                    <w:t>智能电梯具有故障设置功能，方便用户操作及考核。</w:t>
                  </w:r>
                </w:p>
                <w:p w14:paraId="6B93EAA1"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7.</w:t>
                  </w:r>
                  <w:r>
                    <w:rPr>
                      <w:rFonts w:asciiTheme="minorEastAsia" w:hAnsiTheme="minorEastAsia" w:hint="eastAsia"/>
                      <w:color w:val="000000" w:themeColor="text1"/>
                      <w:szCs w:val="21"/>
                    </w:rPr>
                    <w:t>配备</w:t>
                  </w:r>
                  <w:r>
                    <w:rPr>
                      <w:rFonts w:asciiTheme="minorEastAsia" w:hAnsiTheme="minorEastAsia" w:cs="宋体" w:hint="eastAsia"/>
                      <w:color w:val="000000" w:themeColor="text1"/>
                      <w:kern w:val="0"/>
                      <w:szCs w:val="21"/>
                    </w:rPr>
                    <w:t>数字化能源管理系统，实现能源管理，实时监测电压、电流、功率及功率因数，可通过软件实现控制电源通断和过流保护设置，并实时显示数据</w:t>
                  </w:r>
                  <w:r>
                    <w:rPr>
                      <w:rFonts w:asciiTheme="minorEastAsia" w:hAnsiTheme="minorEastAsia" w:hint="eastAsia"/>
                      <w:color w:val="000000" w:themeColor="text1"/>
                      <w:szCs w:val="21"/>
                    </w:rPr>
                    <w:t>。</w:t>
                  </w:r>
                </w:p>
                <w:p w14:paraId="249D21DE"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8.</w:t>
                  </w:r>
                  <w:r>
                    <w:rPr>
                      <w:rFonts w:asciiTheme="minorEastAsia" w:hAnsiTheme="minorEastAsia" w:hint="eastAsia"/>
                      <w:color w:val="000000" w:themeColor="text1"/>
                      <w:szCs w:val="21"/>
                    </w:rPr>
                    <w:t>设备配套多种</w:t>
                  </w:r>
                  <w:r>
                    <w:rPr>
                      <w:rFonts w:asciiTheme="minorEastAsia" w:hAnsiTheme="minorEastAsia" w:hint="eastAsia"/>
                      <w:color w:val="000000" w:themeColor="text1"/>
                      <w:szCs w:val="21"/>
                    </w:rPr>
                    <w:t>AR\VR</w:t>
                  </w:r>
                  <w:r>
                    <w:rPr>
                      <w:rFonts w:asciiTheme="minorEastAsia" w:hAnsiTheme="minorEastAsia" w:hint="eastAsia"/>
                      <w:color w:val="000000" w:themeColor="text1"/>
                      <w:szCs w:val="21"/>
                    </w:rPr>
                    <w:t>仿真软件及数字设计软件，拥有自主知识产权证书，方便虚实一体信息化教学。</w:t>
                  </w:r>
                </w:p>
                <w:p w14:paraId="3B29136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9.</w:t>
                  </w:r>
                  <w:r>
                    <w:rPr>
                      <w:rFonts w:asciiTheme="minorEastAsia" w:hAnsiTheme="minorEastAsia" w:hint="eastAsia"/>
                      <w:color w:val="000000" w:themeColor="text1"/>
                      <w:szCs w:val="21"/>
                    </w:rPr>
                    <w:t>配套教材齐全：为了增强教学效果及保障实</w:t>
                  </w:r>
                  <w:proofErr w:type="gramStart"/>
                  <w:r>
                    <w:rPr>
                      <w:rFonts w:asciiTheme="minorEastAsia" w:hAnsiTheme="minorEastAsia" w:hint="eastAsia"/>
                      <w:color w:val="000000" w:themeColor="text1"/>
                      <w:szCs w:val="21"/>
                    </w:rPr>
                    <w:t>训项目</w:t>
                  </w:r>
                  <w:proofErr w:type="gramEnd"/>
                  <w:r>
                    <w:rPr>
                      <w:rFonts w:asciiTheme="minorEastAsia" w:hAnsiTheme="minorEastAsia" w:hint="eastAsia"/>
                      <w:color w:val="000000" w:themeColor="text1"/>
                      <w:szCs w:val="21"/>
                    </w:rPr>
                    <w:t>顺利开展，要求签订合同时必须提供正规出版社出版《智能电梯装调与维护》等教材。</w:t>
                  </w:r>
                </w:p>
                <w:p w14:paraId="31D9EA0D"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lastRenderedPageBreak/>
                    <w:t>▲</w:t>
                  </w:r>
                  <w:r>
                    <w:rPr>
                      <w:rFonts w:asciiTheme="minorEastAsia" w:hAnsiTheme="minorEastAsia" w:hint="eastAsia"/>
                      <w:color w:val="000000" w:themeColor="text1"/>
                      <w:szCs w:val="21"/>
                    </w:rPr>
                    <w:t>10.</w:t>
                  </w:r>
                  <w:r>
                    <w:rPr>
                      <w:rFonts w:asciiTheme="minorEastAsia" w:hAnsiTheme="minorEastAsia" w:hint="eastAsia"/>
                      <w:color w:val="000000" w:themeColor="text1"/>
                      <w:szCs w:val="21"/>
                    </w:rPr>
                    <w:t>可靠性高</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为了保证本产品实</w:t>
                  </w:r>
                  <w:proofErr w:type="gramStart"/>
                  <w:r>
                    <w:rPr>
                      <w:rFonts w:asciiTheme="minorEastAsia" w:hAnsiTheme="minorEastAsia" w:hint="eastAsia"/>
                      <w:color w:val="000000" w:themeColor="text1"/>
                      <w:szCs w:val="21"/>
                    </w:rPr>
                    <w:t>训教学效果</w:t>
                  </w:r>
                  <w:proofErr w:type="gramEnd"/>
                  <w:r>
                    <w:rPr>
                      <w:rFonts w:asciiTheme="minorEastAsia" w:hAnsiTheme="minorEastAsia" w:hint="eastAsia"/>
                      <w:color w:val="000000" w:themeColor="text1"/>
                      <w:szCs w:val="21"/>
                    </w:rPr>
                    <w:t>及确保产品质量稳定可靠，要求签订合同时提供省级以上省级以上电子信息产品检验所出具的产品检测报告备查。</w:t>
                  </w:r>
                </w:p>
                <w:p w14:paraId="0FF4BED4"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11.</w:t>
                  </w:r>
                  <w:r>
                    <w:rPr>
                      <w:rFonts w:asciiTheme="minorEastAsia" w:hAnsiTheme="minorEastAsia" w:hint="eastAsia"/>
                      <w:color w:val="000000" w:themeColor="text1"/>
                      <w:szCs w:val="21"/>
                    </w:rPr>
                    <w:t>规范性高：设备交货时提供设备制造厂商名称、商标及出厂合格证等齐全的相关信息。</w:t>
                  </w:r>
                </w:p>
                <w:p w14:paraId="3B49972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12.</w:t>
                  </w:r>
                  <w:r>
                    <w:rPr>
                      <w:rFonts w:asciiTheme="minorEastAsia" w:hAnsiTheme="minorEastAsia" w:hint="eastAsia"/>
                      <w:color w:val="000000" w:themeColor="text1"/>
                      <w:szCs w:val="21"/>
                    </w:rPr>
                    <w:t>必须满足全国职业院校技能大赛高职组“智能电梯装调与维护”赛项合平台技术要求。</w:t>
                  </w:r>
                </w:p>
                <w:p w14:paraId="11382EE6" w14:textId="77777777" w:rsidR="00D53A09" w:rsidRDefault="00870A8F">
                  <w:pPr>
                    <w:spacing w:line="320" w:lineRule="exact"/>
                    <w:outlineLvl w:val="1"/>
                    <w:rPr>
                      <w:rFonts w:asciiTheme="minorEastAsia" w:hAnsiTheme="minorEastAsia"/>
                      <w:b/>
                      <w:color w:val="000000" w:themeColor="text1"/>
                      <w:szCs w:val="21"/>
                    </w:rPr>
                  </w:pPr>
                  <w:r>
                    <w:rPr>
                      <w:rFonts w:asciiTheme="minorEastAsia" w:hAnsiTheme="minorEastAsia" w:hint="eastAsia"/>
                      <w:b/>
                      <w:color w:val="000000" w:themeColor="text1"/>
                      <w:szCs w:val="21"/>
                    </w:rPr>
                    <w:t>二、技术性能要求：</w:t>
                  </w:r>
                </w:p>
                <w:p w14:paraId="336BF9D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输入电源：三相五线制</w:t>
                  </w:r>
                  <w:r>
                    <w:rPr>
                      <w:rFonts w:asciiTheme="minorEastAsia" w:hAnsiTheme="minorEastAsia" w:hint="eastAsia"/>
                      <w:color w:val="000000" w:themeColor="text1"/>
                      <w:szCs w:val="21"/>
                    </w:rPr>
                    <w:t xml:space="preserve"> AC380V</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10%  50Hz</w:t>
                  </w:r>
                  <w:r>
                    <w:rPr>
                      <w:rFonts w:asciiTheme="minorEastAsia" w:hAnsiTheme="minorEastAsia" w:hint="eastAsia"/>
                      <w:color w:val="000000" w:themeColor="text1"/>
                      <w:szCs w:val="21"/>
                    </w:rPr>
                    <w:t>；</w:t>
                  </w:r>
                </w:p>
                <w:p w14:paraId="505C36C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工作环境：温度</w:t>
                  </w:r>
                  <w:r>
                    <w:rPr>
                      <w:rFonts w:asciiTheme="minorEastAsia" w:hAnsiTheme="minorEastAsia" w:hint="eastAsia"/>
                      <w:color w:val="000000" w:themeColor="text1"/>
                      <w:szCs w:val="21"/>
                    </w:rPr>
                    <w:t>-10</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+40</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相对湿度＜</w:t>
                  </w:r>
                  <w:r>
                    <w:rPr>
                      <w:rFonts w:asciiTheme="minorEastAsia" w:hAnsiTheme="minorEastAsia" w:hint="eastAsia"/>
                      <w:color w:val="000000" w:themeColor="text1"/>
                      <w:szCs w:val="21"/>
                    </w:rPr>
                    <w:t>85%(25</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海拔＜</w:t>
                  </w:r>
                  <w:r>
                    <w:rPr>
                      <w:rFonts w:asciiTheme="minorEastAsia" w:hAnsiTheme="minorEastAsia" w:hint="eastAsia"/>
                      <w:color w:val="000000" w:themeColor="text1"/>
                      <w:szCs w:val="21"/>
                    </w:rPr>
                    <w:t>4000m</w:t>
                  </w:r>
                  <w:r>
                    <w:rPr>
                      <w:rFonts w:asciiTheme="minorEastAsia" w:hAnsiTheme="minorEastAsia" w:hint="eastAsia"/>
                      <w:color w:val="000000" w:themeColor="text1"/>
                      <w:szCs w:val="21"/>
                    </w:rPr>
                    <w:t>；</w:t>
                  </w:r>
                </w:p>
                <w:p w14:paraId="7CAE0DF6"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装置容量：＜</w:t>
                  </w:r>
                  <w:r>
                    <w:rPr>
                      <w:rFonts w:asciiTheme="minorEastAsia" w:hAnsiTheme="minorEastAsia" w:hint="eastAsia"/>
                      <w:color w:val="000000" w:themeColor="text1"/>
                      <w:szCs w:val="21"/>
                    </w:rPr>
                    <w:t>4</w:t>
                  </w:r>
                  <w:r>
                    <w:rPr>
                      <w:rFonts w:asciiTheme="minorEastAsia" w:hAnsiTheme="minorEastAsia"/>
                      <w:color w:val="000000" w:themeColor="text1"/>
                      <w:szCs w:val="21"/>
                    </w:rPr>
                    <w:t>.0</w:t>
                  </w:r>
                  <w:r>
                    <w:rPr>
                      <w:rFonts w:asciiTheme="minorEastAsia" w:hAnsiTheme="minorEastAsia" w:hint="eastAsia"/>
                      <w:color w:val="000000" w:themeColor="text1"/>
                      <w:szCs w:val="21"/>
                    </w:rPr>
                    <w:t>kVA</w:t>
                  </w:r>
                  <w:r>
                    <w:rPr>
                      <w:rFonts w:asciiTheme="minorEastAsia" w:hAnsiTheme="minorEastAsia" w:hint="eastAsia"/>
                      <w:color w:val="000000" w:themeColor="text1"/>
                      <w:szCs w:val="21"/>
                    </w:rPr>
                    <w:t>；</w:t>
                  </w:r>
                </w:p>
                <w:p w14:paraId="3C5A93DF"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hint="eastAsia"/>
                      <w:color w:val="000000" w:themeColor="text1"/>
                      <w:szCs w:val="21"/>
                    </w:rPr>
                    <w:t>整机尺寸</w:t>
                  </w:r>
                  <w:r>
                    <w:rPr>
                      <w:rFonts w:asciiTheme="minorEastAsia" w:hAnsiTheme="minorEastAsia" w:cs="宋体" w:hint="eastAsia"/>
                      <w:color w:val="000000" w:themeColor="text1"/>
                      <w:kern w:val="0"/>
                      <w:szCs w:val="21"/>
                    </w:rPr>
                    <w:t>（长宽高）</w:t>
                  </w:r>
                  <w:r>
                    <w:rPr>
                      <w:rFonts w:asciiTheme="minorEastAsia" w:hAnsiTheme="minorEastAsia" w:hint="eastAsia"/>
                      <w:color w:val="000000" w:themeColor="text1"/>
                      <w:szCs w:val="21"/>
                    </w:rPr>
                    <w:t>：≥</w:t>
                  </w:r>
                  <w:r>
                    <w:rPr>
                      <w:rFonts w:asciiTheme="minorEastAsia" w:hAnsiTheme="minorEastAsia"/>
                      <w:color w:val="000000" w:themeColor="text1"/>
                      <w:szCs w:val="21"/>
                    </w:rPr>
                    <w:t>600</w:t>
                  </w:r>
                  <w:r>
                    <w:rPr>
                      <w:rFonts w:asciiTheme="minorEastAsia" w:hAnsiTheme="minorEastAsia" w:hint="eastAsia"/>
                      <w:color w:val="000000" w:themeColor="text1"/>
                      <w:szCs w:val="21"/>
                    </w:rPr>
                    <w:t>0mm</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4000mm</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3530mm</w:t>
                  </w:r>
                  <w:r>
                    <w:rPr>
                      <w:rFonts w:asciiTheme="minorEastAsia" w:hAnsiTheme="minorEastAsia" w:hint="eastAsia"/>
                      <w:color w:val="000000" w:themeColor="text1"/>
                      <w:szCs w:val="21"/>
                    </w:rPr>
                    <w:t>；</w:t>
                  </w:r>
                </w:p>
                <w:p w14:paraId="79E7B570"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hint="eastAsia"/>
                      <w:color w:val="000000" w:themeColor="text1"/>
                      <w:szCs w:val="21"/>
                    </w:rPr>
                    <w:t>整机重量约：</w:t>
                  </w:r>
                  <w:r>
                    <w:rPr>
                      <w:rFonts w:asciiTheme="minorEastAsia" w:hAnsiTheme="minorEastAsia" w:hint="eastAsia"/>
                      <w:color w:val="000000" w:themeColor="text1"/>
                      <w:szCs w:val="21"/>
                    </w:rPr>
                    <w:t>2500KG</w:t>
                  </w:r>
                </w:p>
                <w:p w14:paraId="49288B50"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6.</w:t>
                  </w:r>
                  <w:r>
                    <w:rPr>
                      <w:rFonts w:asciiTheme="minorEastAsia" w:hAnsiTheme="minorEastAsia" w:hint="eastAsia"/>
                      <w:color w:val="000000" w:themeColor="text1"/>
                      <w:szCs w:val="21"/>
                    </w:rPr>
                    <w:t>控制方式：配有一体机矢量控制技术及可编程控制器控制技术两种控制模式；</w:t>
                  </w:r>
                </w:p>
                <w:p w14:paraId="33755F32"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7.</w:t>
                  </w:r>
                  <w:r>
                    <w:rPr>
                      <w:rFonts w:asciiTheme="minorEastAsia" w:hAnsiTheme="minorEastAsia" w:hint="eastAsia"/>
                      <w:color w:val="000000" w:themeColor="text1"/>
                      <w:szCs w:val="21"/>
                    </w:rPr>
                    <w:t>安全保护措施：具有接地保护、漏电保护功能，安全性符合相关的国标标准。</w:t>
                  </w:r>
                </w:p>
                <w:p w14:paraId="38D1C08E" w14:textId="77777777" w:rsidR="00D53A09" w:rsidRDefault="00870A8F">
                  <w:pPr>
                    <w:spacing w:line="320" w:lineRule="exact"/>
                    <w:outlineLvl w:val="1"/>
                    <w:rPr>
                      <w:rFonts w:asciiTheme="minorEastAsia" w:hAnsiTheme="minorEastAsia"/>
                      <w:b/>
                      <w:color w:val="000000" w:themeColor="text1"/>
                      <w:szCs w:val="21"/>
                    </w:rPr>
                  </w:pPr>
                  <w:r>
                    <w:rPr>
                      <w:rFonts w:asciiTheme="minorEastAsia" w:hAnsiTheme="minorEastAsia" w:hint="eastAsia"/>
                      <w:b/>
                      <w:color w:val="000000" w:themeColor="text1"/>
                      <w:szCs w:val="21"/>
                    </w:rPr>
                    <w:t>三</w:t>
                  </w:r>
                  <w:r>
                    <w:rPr>
                      <w:rFonts w:asciiTheme="minorEastAsia" w:hAnsiTheme="minorEastAsia"/>
                      <w:b/>
                      <w:color w:val="000000" w:themeColor="text1"/>
                      <w:szCs w:val="21"/>
                    </w:rPr>
                    <w:t>、平台组成</w:t>
                  </w:r>
                  <w:r>
                    <w:rPr>
                      <w:rFonts w:asciiTheme="minorEastAsia" w:hAnsiTheme="minorEastAsia" w:hint="eastAsia"/>
                      <w:b/>
                      <w:color w:val="000000" w:themeColor="text1"/>
                      <w:szCs w:val="21"/>
                    </w:rPr>
                    <w:t>要求：</w:t>
                  </w:r>
                </w:p>
                <w:p w14:paraId="61D4D4AF" w14:textId="77777777" w:rsidR="00D53A09" w:rsidRDefault="00870A8F">
                  <w:pPr>
                    <w:spacing w:line="320" w:lineRule="exact"/>
                    <w:ind w:firstLineChars="200" w:firstLine="420"/>
                    <w:outlineLvl w:val="1"/>
                    <w:rPr>
                      <w:rFonts w:asciiTheme="minorEastAsia" w:hAnsiTheme="minorEastAsia"/>
                      <w:bCs/>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bCs/>
                      <w:color w:val="000000" w:themeColor="text1"/>
                      <w:szCs w:val="21"/>
                    </w:rPr>
                    <w:t>1.</w:t>
                  </w:r>
                  <w:r>
                    <w:rPr>
                      <w:rFonts w:asciiTheme="minorEastAsia" w:hAnsiTheme="minorEastAsia" w:hint="eastAsia"/>
                      <w:color w:val="000000" w:themeColor="text1"/>
                      <w:szCs w:val="21"/>
                    </w:rPr>
                    <w:t>实训平台包括多层电梯、电梯门机及轿厢系统、电梯底坑、电梯电气控制柜、电梯一体化控制柜、电梯物联网监测设备、电梯</w:t>
                  </w:r>
                  <w:r>
                    <w:rPr>
                      <w:rFonts w:asciiTheme="minorEastAsia" w:hAnsiTheme="minorEastAsia"/>
                      <w:color w:val="000000" w:themeColor="text1"/>
                      <w:szCs w:val="21"/>
                    </w:rPr>
                    <w:t>检修</w:t>
                  </w:r>
                  <w:r>
                    <w:rPr>
                      <w:rFonts w:asciiTheme="minorEastAsia" w:hAnsiTheme="minorEastAsia" w:hint="eastAsia"/>
                      <w:color w:val="000000" w:themeColor="text1"/>
                      <w:szCs w:val="21"/>
                    </w:rPr>
                    <w:t>作业</w:t>
                  </w:r>
                  <w:r>
                    <w:rPr>
                      <w:rFonts w:asciiTheme="minorEastAsia" w:hAnsiTheme="minorEastAsia"/>
                      <w:color w:val="000000" w:themeColor="text1"/>
                      <w:szCs w:val="21"/>
                    </w:rPr>
                    <w:t>平台、</w:t>
                  </w:r>
                  <w:r>
                    <w:rPr>
                      <w:rFonts w:asciiTheme="minorEastAsia" w:hAnsiTheme="minorEastAsia" w:hint="eastAsia"/>
                      <w:color w:val="000000" w:themeColor="text1"/>
                      <w:szCs w:val="21"/>
                    </w:rPr>
                    <w:t>VR</w:t>
                  </w:r>
                  <w:r>
                    <w:rPr>
                      <w:rFonts w:asciiTheme="minorEastAsia" w:hAnsiTheme="minorEastAsia" w:hint="eastAsia"/>
                      <w:color w:val="000000" w:themeColor="text1"/>
                      <w:szCs w:val="21"/>
                    </w:rPr>
                    <w:t>模块和数字化能源管理系统等组成，能实现按钮控制、信号控制、</w:t>
                  </w:r>
                  <w:proofErr w:type="gramStart"/>
                  <w:r>
                    <w:rPr>
                      <w:rFonts w:asciiTheme="minorEastAsia" w:hAnsiTheme="minorEastAsia" w:hint="eastAsia"/>
                      <w:color w:val="000000" w:themeColor="text1"/>
                      <w:szCs w:val="21"/>
                    </w:rPr>
                    <w:t>集选控制</w:t>
                  </w:r>
                  <w:proofErr w:type="gramEnd"/>
                  <w:r>
                    <w:rPr>
                      <w:rFonts w:asciiTheme="minorEastAsia" w:hAnsiTheme="minorEastAsia" w:hint="eastAsia"/>
                      <w:color w:val="000000" w:themeColor="text1"/>
                      <w:szCs w:val="21"/>
                    </w:rPr>
                    <w:t>、人机对话等功能，两台电梯还可以智能群控、电梯远程监控和故障诊断。具备电梯维修、电梯保养、电梯智能化维护、电梯一体机调试与维修、电梯门机维护、电梯物联网维护等实训功能，满足</w:t>
                  </w:r>
                  <w:r>
                    <w:rPr>
                      <w:rFonts w:asciiTheme="minorEastAsia" w:hAnsiTheme="minorEastAsia"/>
                      <w:color w:val="000000" w:themeColor="text1"/>
                      <w:szCs w:val="21"/>
                    </w:rPr>
                    <w:t>日常实</w:t>
                  </w:r>
                  <w:proofErr w:type="gramStart"/>
                  <w:r>
                    <w:rPr>
                      <w:rFonts w:asciiTheme="minorEastAsia" w:hAnsiTheme="minorEastAsia"/>
                      <w:color w:val="000000" w:themeColor="text1"/>
                      <w:szCs w:val="21"/>
                    </w:rPr>
                    <w:t>训教学</w:t>
                  </w:r>
                  <w:proofErr w:type="gramEnd"/>
                  <w:r>
                    <w:rPr>
                      <w:rFonts w:asciiTheme="minorEastAsia" w:hAnsiTheme="minorEastAsia"/>
                      <w:color w:val="000000" w:themeColor="text1"/>
                      <w:szCs w:val="21"/>
                    </w:rPr>
                    <w:t>和竞赛的前提下，</w:t>
                  </w:r>
                  <w:r>
                    <w:rPr>
                      <w:rFonts w:asciiTheme="minorEastAsia" w:hAnsiTheme="minorEastAsia" w:hint="eastAsia"/>
                      <w:color w:val="000000" w:themeColor="text1"/>
                      <w:szCs w:val="21"/>
                    </w:rPr>
                    <w:t>还可完成“</w:t>
                  </w:r>
                  <w:r>
                    <w:rPr>
                      <w:rFonts w:asciiTheme="minorEastAsia" w:hAnsiTheme="minorEastAsia" w:hint="eastAsia"/>
                      <w:color w:val="000000" w:themeColor="text1"/>
                      <w:szCs w:val="21"/>
                    </w:rPr>
                    <w:t>1+X</w:t>
                  </w:r>
                  <w:r>
                    <w:rPr>
                      <w:rFonts w:asciiTheme="minorEastAsia" w:hAnsiTheme="minorEastAsia" w:hint="eastAsia"/>
                      <w:color w:val="000000" w:themeColor="text1"/>
                      <w:szCs w:val="21"/>
                    </w:rPr>
                    <w:t>智能网联电梯维护”初、中、高级职业技能等级认证考核，还能够完成电梯机械、电梯电气、</w:t>
                  </w:r>
                  <w:r>
                    <w:rPr>
                      <w:rFonts w:asciiTheme="minorEastAsia" w:hAnsiTheme="minorEastAsia"/>
                      <w:color w:val="000000" w:themeColor="text1"/>
                      <w:szCs w:val="21"/>
                    </w:rPr>
                    <w:t>电梯物联网智慧监测设备维护</w:t>
                  </w:r>
                  <w:r>
                    <w:rPr>
                      <w:rFonts w:asciiTheme="minorEastAsia" w:hAnsiTheme="minorEastAsia" w:hint="eastAsia"/>
                      <w:color w:val="000000" w:themeColor="text1"/>
                      <w:szCs w:val="21"/>
                    </w:rPr>
                    <w:t>原理的学习。</w:t>
                  </w:r>
                </w:p>
                <w:p w14:paraId="3CF03A41" w14:textId="77777777" w:rsidR="00D53A09" w:rsidRDefault="00870A8F">
                  <w:pPr>
                    <w:spacing w:line="320" w:lineRule="exact"/>
                    <w:ind w:firstLineChars="200" w:firstLine="420"/>
                    <w:outlineLvl w:val="1"/>
                    <w:rPr>
                      <w:rFonts w:asciiTheme="minorEastAsia" w:hAnsiTheme="minorEastAsia"/>
                      <w:bCs/>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hint="eastAsia"/>
                      <w:b/>
                      <w:bCs/>
                      <w:color w:val="000000" w:themeColor="text1"/>
                      <w:kern w:val="0"/>
                      <w:szCs w:val="21"/>
                      <w:lang w:bidi="ar"/>
                    </w:rPr>
                    <w:t>2.</w:t>
                  </w:r>
                  <w:r>
                    <w:rPr>
                      <w:rFonts w:asciiTheme="minorEastAsia" w:hAnsiTheme="minorEastAsia"/>
                      <w:bCs/>
                      <w:color w:val="000000" w:themeColor="text1"/>
                      <w:szCs w:val="21"/>
                    </w:rPr>
                    <w:t>基本配置</w:t>
                  </w:r>
                  <w:r>
                    <w:rPr>
                      <w:rFonts w:asciiTheme="minorEastAsia" w:hAnsiTheme="minorEastAsia" w:hint="eastAsia"/>
                      <w:bCs/>
                      <w:color w:val="000000" w:themeColor="text1"/>
                      <w:szCs w:val="21"/>
                    </w:rPr>
                    <w:t>要求</w:t>
                  </w: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752"/>
                    <w:gridCol w:w="755"/>
                  </w:tblGrid>
                  <w:tr w:rsidR="00D53A09" w14:paraId="162A44D3" w14:textId="77777777">
                    <w:trPr>
                      <w:trHeight w:val="454"/>
                      <w:jc w:val="center"/>
                    </w:trPr>
                    <w:tc>
                      <w:tcPr>
                        <w:tcW w:w="766" w:type="dxa"/>
                        <w:vAlign w:val="center"/>
                      </w:tcPr>
                      <w:p w14:paraId="66F7B30B" w14:textId="77777777" w:rsidR="00D53A09" w:rsidRDefault="00870A8F">
                        <w:pPr>
                          <w:spacing w:line="320" w:lineRule="exact"/>
                          <w:jc w:val="center"/>
                          <w:rPr>
                            <w:rFonts w:asciiTheme="minorEastAsia" w:hAnsiTheme="minorEastAsia"/>
                            <w:b/>
                            <w:bCs/>
                            <w:color w:val="000000" w:themeColor="text1"/>
                            <w:szCs w:val="21"/>
                          </w:rPr>
                        </w:pPr>
                        <w:r>
                          <w:rPr>
                            <w:rFonts w:asciiTheme="minorEastAsia" w:hAnsiTheme="minorEastAsia"/>
                            <w:b/>
                            <w:bCs/>
                            <w:color w:val="000000" w:themeColor="text1"/>
                            <w:w w:val="95"/>
                            <w:szCs w:val="21"/>
                          </w:rPr>
                          <w:lastRenderedPageBreak/>
                          <w:t>序号</w:t>
                        </w:r>
                      </w:p>
                    </w:tc>
                    <w:tc>
                      <w:tcPr>
                        <w:tcW w:w="4752" w:type="dxa"/>
                        <w:vAlign w:val="center"/>
                      </w:tcPr>
                      <w:p w14:paraId="479C8842" w14:textId="77777777" w:rsidR="00D53A09" w:rsidRDefault="00870A8F">
                        <w:pPr>
                          <w:spacing w:line="320" w:lineRule="exact"/>
                          <w:jc w:val="center"/>
                          <w:rPr>
                            <w:rFonts w:asciiTheme="minorEastAsia" w:hAnsiTheme="minorEastAsia"/>
                            <w:b/>
                            <w:bCs/>
                            <w:color w:val="000000" w:themeColor="text1"/>
                            <w:w w:val="95"/>
                            <w:szCs w:val="21"/>
                          </w:rPr>
                        </w:pPr>
                        <w:r>
                          <w:rPr>
                            <w:rFonts w:asciiTheme="minorEastAsia" w:hAnsiTheme="minorEastAsia" w:hint="eastAsia"/>
                            <w:b/>
                            <w:bCs/>
                            <w:color w:val="000000" w:themeColor="text1"/>
                            <w:w w:val="95"/>
                            <w:szCs w:val="21"/>
                          </w:rPr>
                          <w:t>主要技术参数及规格配置</w:t>
                        </w:r>
                      </w:p>
                    </w:tc>
                    <w:tc>
                      <w:tcPr>
                        <w:tcW w:w="755" w:type="dxa"/>
                        <w:vAlign w:val="center"/>
                      </w:tcPr>
                      <w:p w14:paraId="5B242EF5" w14:textId="77777777" w:rsidR="00D53A09" w:rsidRDefault="00870A8F">
                        <w:pPr>
                          <w:spacing w:line="320" w:lineRule="exact"/>
                          <w:jc w:val="center"/>
                          <w:rPr>
                            <w:rFonts w:asciiTheme="minorEastAsia" w:hAnsiTheme="minorEastAsia"/>
                            <w:b/>
                            <w:bCs/>
                            <w:color w:val="000000" w:themeColor="text1"/>
                            <w:w w:val="95"/>
                            <w:szCs w:val="21"/>
                          </w:rPr>
                        </w:pPr>
                        <w:r>
                          <w:rPr>
                            <w:rFonts w:asciiTheme="minorEastAsia" w:hAnsiTheme="minorEastAsia" w:hint="eastAsia"/>
                            <w:b/>
                            <w:bCs/>
                            <w:color w:val="000000" w:themeColor="text1"/>
                            <w:w w:val="95"/>
                            <w:szCs w:val="21"/>
                          </w:rPr>
                          <w:t>数量</w:t>
                        </w:r>
                      </w:p>
                    </w:tc>
                  </w:tr>
                  <w:tr w:rsidR="00D53A09" w14:paraId="0F6815D3" w14:textId="77777777">
                    <w:trPr>
                      <w:trHeight w:val="454"/>
                      <w:jc w:val="center"/>
                    </w:trPr>
                    <w:tc>
                      <w:tcPr>
                        <w:tcW w:w="766" w:type="dxa"/>
                        <w:vAlign w:val="center"/>
                      </w:tcPr>
                      <w:p w14:paraId="6E9F01A1"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w:t>
                        </w:r>
                      </w:p>
                    </w:tc>
                    <w:tc>
                      <w:tcPr>
                        <w:tcW w:w="4752" w:type="dxa"/>
                        <w:vAlign w:val="center"/>
                      </w:tcPr>
                      <w:p w14:paraId="650E796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四层电梯对象系统，可进行并联或者群控，安装有驱动装置、轿厢及对重装置、导向系统、门机机构、外呼召唤盒、内呼操纵箱、安全保护机构等组成。驱动装置由同步永磁无齿轮曳引机（带有制动器、导向轮、工业编码器）、曳引钢丝绳和绳头组合等部件组成；导向系统由井道钢架、工业级导轨、</w:t>
                        </w:r>
                        <w:proofErr w:type="gramStart"/>
                        <w:r>
                          <w:rPr>
                            <w:rFonts w:asciiTheme="minorEastAsia" w:hAnsiTheme="minorEastAsia" w:cs="宋体" w:hint="eastAsia"/>
                            <w:color w:val="000000" w:themeColor="text1"/>
                            <w:kern w:val="0"/>
                            <w:szCs w:val="21"/>
                          </w:rPr>
                          <w:t>导靴等</w:t>
                        </w:r>
                        <w:proofErr w:type="gramEnd"/>
                        <w:r>
                          <w:rPr>
                            <w:rFonts w:asciiTheme="minorEastAsia" w:hAnsiTheme="minorEastAsia" w:cs="宋体" w:hint="eastAsia"/>
                            <w:color w:val="000000" w:themeColor="text1"/>
                            <w:kern w:val="0"/>
                            <w:szCs w:val="21"/>
                          </w:rPr>
                          <w:t>组成；门</w:t>
                        </w:r>
                        <w:proofErr w:type="gramStart"/>
                        <w:r>
                          <w:rPr>
                            <w:rFonts w:asciiTheme="minorEastAsia" w:hAnsiTheme="minorEastAsia" w:cs="宋体" w:hint="eastAsia"/>
                            <w:color w:val="000000" w:themeColor="text1"/>
                            <w:kern w:val="0"/>
                            <w:szCs w:val="21"/>
                          </w:rPr>
                          <w:t>机机构</w:t>
                        </w:r>
                        <w:proofErr w:type="gramEnd"/>
                        <w:r>
                          <w:rPr>
                            <w:rFonts w:asciiTheme="minorEastAsia" w:hAnsiTheme="minorEastAsia" w:cs="宋体" w:hint="eastAsia"/>
                            <w:color w:val="000000" w:themeColor="text1"/>
                            <w:kern w:val="0"/>
                            <w:szCs w:val="21"/>
                          </w:rPr>
                          <w:t>由轿门、层门、开关门机构、安全触板、门安全光幕保护、门机力矩安全保护、</w:t>
                        </w:r>
                        <w:proofErr w:type="gramStart"/>
                        <w:r>
                          <w:rPr>
                            <w:rFonts w:asciiTheme="minorEastAsia" w:hAnsiTheme="minorEastAsia" w:cs="宋体" w:hint="eastAsia"/>
                            <w:color w:val="000000" w:themeColor="text1"/>
                            <w:kern w:val="0"/>
                            <w:szCs w:val="21"/>
                          </w:rPr>
                          <w:t>门套等</w:t>
                        </w:r>
                        <w:proofErr w:type="gramEnd"/>
                        <w:r>
                          <w:rPr>
                            <w:rFonts w:asciiTheme="minorEastAsia" w:hAnsiTheme="minorEastAsia" w:cs="宋体" w:hint="eastAsia"/>
                            <w:color w:val="000000" w:themeColor="text1"/>
                            <w:kern w:val="0"/>
                            <w:szCs w:val="21"/>
                          </w:rPr>
                          <w:t>部件组成；安全保护机构由超载装置、缓冲器、安全钳、限速保护装置、终端极限开关安全保护等部件组成。尺寸（长宽高）：</w:t>
                        </w:r>
                        <w:r>
                          <w:rPr>
                            <w:rFonts w:asciiTheme="minorEastAsia" w:hAnsiTheme="minorEastAsia" w:cs="宋体" w:hint="eastAsia"/>
                            <w:color w:val="000000" w:themeColor="text1"/>
                            <w:kern w:val="0"/>
                            <w:szCs w:val="21"/>
                          </w:rPr>
                          <w:t>1200</w:t>
                        </w:r>
                        <w:r>
                          <w:rPr>
                            <w:rFonts w:asciiTheme="minorEastAsia" w:hAnsiTheme="minorEastAsia" w:cs="宋体"/>
                            <w:color w:val="000000" w:themeColor="text1"/>
                            <w:kern w:val="0"/>
                            <w:szCs w:val="21"/>
                          </w:rPr>
                          <w:t>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120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353</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p>
                    </w:tc>
                    <w:tc>
                      <w:tcPr>
                        <w:tcW w:w="755" w:type="dxa"/>
                        <w:vAlign w:val="center"/>
                      </w:tcPr>
                      <w:p w14:paraId="7754E87E"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2</w:t>
                        </w:r>
                        <w:r>
                          <w:rPr>
                            <w:rFonts w:asciiTheme="minorEastAsia" w:hAnsiTheme="minorEastAsia" w:hint="eastAsia"/>
                            <w:bCs/>
                            <w:color w:val="000000" w:themeColor="text1"/>
                            <w:w w:val="95"/>
                            <w:szCs w:val="21"/>
                          </w:rPr>
                          <w:t>套</w:t>
                        </w:r>
                      </w:p>
                    </w:tc>
                  </w:tr>
                  <w:tr w:rsidR="00D53A09" w14:paraId="59187BF2" w14:textId="77777777">
                    <w:trPr>
                      <w:trHeight w:val="454"/>
                      <w:jc w:val="center"/>
                    </w:trPr>
                    <w:tc>
                      <w:tcPr>
                        <w:tcW w:w="766" w:type="dxa"/>
                        <w:vAlign w:val="center"/>
                      </w:tcPr>
                      <w:p w14:paraId="2719F06F"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w:t>
                        </w:r>
                      </w:p>
                    </w:tc>
                    <w:tc>
                      <w:tcPr>
                        <w:tcW w:w="4752" w:type="dxa"/>
                        <w:vAlign w:val="center"/>
                      </w:tcPr>
                      <w:p w14:paraId="29298F51"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配备真实电梯门机及轿厢系统，包括门安全触板保护装置、门机力矩安全保护装置、厅门（出入口≥</w:t>
                        </w:r>
                        <w:r>
                          <w:rPr>
                            <w:rFonts w:asciiTheme="minorEastAsia" w:hAnsiTheme="minorEastAsia" w:cs="宋体" w:hint="eastAsia"/>
                            <w:color w:val="000000" w:themeColor="text1"/>
                            <w:kern w:val="0"/>
                            <w:szCs w:val="21"/>
                          </w:rPr>
                          <w:t>2000 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800mm</w:t>
                        </w:r>
                        <w:r>
                          <w:rPr>
                            <w:rFonts w:asciiTheme="minorEastAsia" w:hAnsiTheme="minorEastAsia" w:cs="宋体" w:hint="eastAsia"/>
                            <w:color w:val="000000" w:themeColor="text1"/>
                            <w:kern w:val="0"/>
                            <w:szCs w:val="21"/>
                          </w:rPr>
                          <w:t>）、厅门自动闭合装置、电动机、控制装置、传动装置、轿厢（长宽高≥</w:t>
                        </w:r>
                        <w:r>
                          <w:rPr>
                            <w:rFonts w:asciiTheme="minorEastAsia" w:hAnsiTheme="minorEastAsia" w:cs="宋体" w:hint="eastAsia"/>
                            <w:color w:val="000000" w:themeColor="text1"/>
                            <w:kern w:val="0"/>
                            <w:szCs w:val="21"/>
                          </w:rPr>
                          <w:t>1300 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1100mm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2100mm</w:t>
                        </w:r>
                        <w:r>
                          <w:rPr>
                            <w:rFonts w:asciiTheme="minorEastAsia" w:hAnsiTheme="minorEastAsia" w:cs="宋体" w:hint="eastAsia"/>
                            <w:color w:val="000000" w:themeColor="text1"/>
                            <w:kern w:val="0"/>
                            <w:szCs w:val="21"/>
                          </w:rPr>
                          <w:t>）、称重传感器等组成。尺寸（长宽高）：</w:t>
                        </w:r>
                        <w:r>
                          <w:rPr>
                            <w:rFonts w:asciiTheme="minorEastAsia" w:hAnsiTheme="minorEastAsia" w:cs="宋体" w:hint="eastAsia"/>
                            <w:color w:val="000000" w:themeColor="text1"/>
                            <w:kern w:val="0"/>
                            <w:szCs w:val="21"/>
                          </w:rPr>
                          <w:t>200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158</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3000</w:t>
                        </w:r>
                        <w:r>
                          <w:rPr>
                            <w:rFonts w:asciiTheme="minorEastAsia" w:hAnsiTheme="minorEastAsia" w:cs="宋体"/>
                            <w:color w:val="000000" w:themeColor="text1"/>
                            <w:kern w:val="0"/>
                            <w:szCs w:val="21"/>
                          </w:rPr>
                          <w:t>mm</w:t>
                        </w:r>
                        <w:r>
                          <w:rPr>
                            <w:rFonts w:asciiTheme="minorEastAsia" w:hAnsiTheme="minorEastAsia" w:cs="宋体" w:hint="eastAsia"/>
                            <w:color w:val="000000" w:themeColor="text1"/>
                            <w:kern w:val="0"/>
                            <w:szCs w:val="21"/>
                          </w:rPr>
                          <w:t>。</w:t>
                        </w:r>
                      </w:p>
                    </w:tc>
                    <w:tc>
                      <w:tcPr>
                        <w:tcW w:w="755" w:type="dxa"/>
                        <w:vAlign w:val="center"/>
                      </w:tcPr>
                      <w:p w14:paraId="3A6BEAB9"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5C63FCE1" w14:textId="77777777">
                    <w:trPr>
                      <w:trHeight w:val="454"/>
                      <w:jc w:val="center"/>
                    </w:trPr>
                    <w:tc>
                      <w:tcPr>
                        <w:tcW w:w="766" w:type="dxa"/>
                        <w:vAlign w:val="center"/>
                      </w:tcPr>
                      <w:p w14:paraId="1B57CA5C"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3</w:t>
                        </w:r>
                      </w:p>
                    </w:tc>
                    <w:tc>
                      <w:tcPr>
                        <w:tcW w:w="4752" w:type="dxa"/>
                        <w:vAlign w:val="center"/>
                      </w:tcPr>
                      <w:p w14:paraId="11FADDE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电梯底坑：包括楼梯、缓冲器、底坑电气设施等。尺寸（长宽高）</w:t>
                        </w:r>
                        <w:r>
                          <w:rPr>
                            <w:rFonts w:asciiTheme="minorEastAsia" w:hAnsiTheme="minorEastAsia" w:cs="宋体" w:hint="eastAsia"/>
                            <w:color w:val="000000" w:themeColor="text1"/>
                            <w:kern w:val="0"/>
                            <w:szCs w:val="21"/>
                          </w:rPr>
                          <w:t>180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110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1850</w:t>
                        </w:r>
                        <w:r>
                          <w:rPr>
                            <w:rFonts w:asciiTheme="minorEastAsia" w:hAnsiTheme="minorEastAsia" w:cs="宋体"/>
                            <w:color w:val="000000" w:themeColor="text1"/>
                            <w:kern w:val="0"/>
                            <w:szCs w:val="21"/>
                          </w:rPr>
                          <w:t>mm</w:t>
                        </w:r>
                        <w:r>
                          <w:rPr>
                            <w:rFonts w:asciiTheme="minorEastAsia" w:hAnsiTheme="minorEastAsia" w:cs="宋体" w:hint="eastAsia"/>
                            <w:color w:val="000000" w:themeColor="text1"/>
                            <w:kern w:val="0"/>
                            <w:szCs w:val="21"/>
                          </w:rPr>
                          <w:t>。</w:t>
                        </w:r>
                      </w:p>
                    </w:tc>
                    <w:tc>
                      <w:tcPr>
                        <w:tcW w:w="755" w:type="dxa"/>
                        <w:vAlign w:val="center"/>
                      </w:tcPr>
                      <w:p w14:paraId="602090E8"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17DE01B4" w14:textId="77777777">
                    <w:trPr>
                      <w:trHeight w:val="454"/>
                      <w:jc w:val="center"/>
                    </w:trPr>
                    <w:tc>
                      <w:tcPr>
                        <w:tcW w:w="766" w:type="dxa"/>
                        <w:vAlign w:val="center"/>
                      </w:tcPr>
                      <w:p w14:paraId="02E93376"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4</w:t>
                        </w:r>
                      </w:p>
                    </w:tc>
                    <w:tc>
                      <w:tcPr>
                        <w:tcW w:w="4752" w:type="dxa"/>
                        <w:vAlign w:val="center"/>
                      </w:tcPr>
                      <w:p w14:paraId="4767E2A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配备电梯电气控制柜</w:t>
                        </w: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：包含控制器、低压电气（继电器、接触器、热继电器等）、安全及门锁回路、人机界面等组成。配置双控制系统：（</w:t>
                        </w: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lastRenderedPageBreak/>
                          <w:t>内嵌电梯标准柜（尺寸：</w:t>
                        </w:r>
                        <w:r>
                          <w:rPr>
                            <w:rFonts w:asciiTheme="minorEastAsia" w:hAnsiTheme="minorEastAsia" w:cs="宋体"/>
                            <w:color w:val="000000" w:themeColor="text1"/>
                            <w:kern w:val="0"/>
                            <w:szCs w:val="21"/>
                          </w:rPr>
                          <w:t>970 mm</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430mm</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220mm</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，安装有一体化控制器，空气开关、接触器、开关电源、抱闸电源、轿厢板、指令板、制动电阻、上下行按钮、急停及检修开关等组成（</w:t>
                        </w:r>
                        <w:r>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）配备电气控制系统，含可编程控制器</w:t>
                        </w:r>
                        <w:r>
                          <w:rPr>
                            <w:rFonts w:asciiTheme="minorEastAsia" w:hAnsiTheme="minorEastAsia" w:cs="宋体" w:hint="eastAsia"/>
                            <w:color w:val="000000" w:themeColor="text1"/>
                            <w:kern w:val="0"/>
                            <w:szCs w:val="21"/>
                          </w:rPr>
                          <w:t>FX5U-64MR/ES,</w:t>
                        </w:r>
                        <w:r>
                          <w:rPr>
                            <w:rFonts w:asciiTheme="minorEastAsia" w:hAnsiTheme="minorEastAsia" w:cs="宋体" w:hint="eastAsia"/>
                            <w:color w:val="000000" w:themeColor="text1"/>
                            <w:kern w:val="0"/>
                            <w:szCs w:val="21"/>
                          </w:rPr>
                          <w:t>触摸屏</w:t>
                        </w:r>
                        <w:r>
                          <w:rPr>
                            <w:rFonts w:asciiTheme="minorEastAsia" w:hAnsiTheme="minorEastAsia" w:cs="宋体" w:hint="eastAsia"/>
                            <w:color w:val="000000" w:themeColor="text1"/>
                            <w:kern w:val="0"/>
                            <w:szCs w:val="21"/>
                          </w:rPr>
                          <w:t>TPC7032KT</w:t>
                        </w:r>
                        <w:r>
                          <w:rPr>
                            <w:rFonts w:asciiTheme="minorEastAsia" w:hAnsiTheme="minorEastAsia" w:cs="宋体" w:hint="eastAsia"/>
                            <w:color w:val="000000" w:themeColor="text1"/>
                            <w:kern w:val="0"/>
                            <w:szCs w:val="21"/>
                          </w:rPr>
                          <w:t>及电气附件等。尺寸（长宽高）：</w:t>
                        </w:r>
                        <w:r>
                          <w:rPr>
                            <w:rFonts w:asciiTheme="minorEastAsia" w:hAnsiTheme="minorEastAsia" w:cs="宋体" w:hint="eastAsia"/>
                            <w:color w:val="000000" w:themeColor="text1"/>
                            <w:kern w:val="0"/>
                            <w:szCs w:val="21"/>
                          </w:rPr>
                          <w:t>80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72</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188</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p>
                    </w:tc>
                    <w:tc>
                      <w:tcPr>
                        <w:tcW w:w="755" w:type="dxa"/>
                        <w:vAlign w:val="center"/>
                      </w:tcPr>
                      <w:p w14:paraId="776FD226"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lastRenderedPageBreak/>
                          <w:t>1</w:t>
                        </w:r>
                        <w:r>
                          <w:rPr>
                            <w:rFonts w:asciiTheme="minorEastAsia" w:hAnsiTheme="minorEastAsia" w:hint="eastAsia"/>
                            <w:bCs/>
                            <w:color w:val="000000" w:themeColor="text1"/>
                            <w:w w:val="95"/>
                            <w:szCs w:val="21"/>
                          </w:rPr>
                          <w:t>套</w:t>
                        </w:r>
                      </w:p>
                    </w:tc>
                  </w:tr>
                  <w:tr w:rsidR="00D53A09" w14:paraId="19401A94" w14:textId="77777777">
                    <w:trPr>
                      <w:trHeight w:val="454"/>
                      <w:jc w:val="center"/>
                    </w:trPr>
                    <w:tc>
                      <w:tcPr>
                        <w:tcW w:w="766" w:type="dxa"/>
                        <w:vAlign w:val="center"/>
                      </w:tcPr>
                      <w:p w14:paraId="3AF420A5"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5</w:t>
                        </w:r>
                      </w:p>
                    </w:tc>
                    <w:tc>
                      <w:tcPr>
                        <w:tcW w:w="4752" w:type="dxa"/>
                        <w:vAlign w:val="center"/>
                      </w:tcPr>
                      <w:p w14:paraId="42953401"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配备电梯电气控制柜</w:t>
                        </w:r>
                        <w:r>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（带故障设置功能）：包含控制器、低压电气（继电器、接触器、热继电器等）、安全及门锁回路、考核系统、人机界面等组成。配置双控制系统：（</w:t>
                        </w: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）安装有一体化控制器，空气开关、接触器、开关电源、抱闸电源、轿厢板、指令板、制动电阻、上下行按钮、急停及检修开关等组成，可实现电梯常见故障、线路故障检测及排除（</w:t>
                        </w:r>
                        <w:r>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）配备电气控制系统，含可编程控制器</w:t>
                        </w:r>
                        <w:r>
                          <w:rPr>
                            <w:rFonts w:asciiTheme="minorEastAsia" w:hAnsiTheme="minorEastAsia" w:cs="宋体" w:hint="eastAsia"/>
                            <w:color w:val="000000" w:themeColor="text1"/>
                            <w:kern w:val="0"/>
                            <w:szCs w:val="21"/>
                          </w:rPr>
                          <w:t>FX5U-64MR/ES,</w:t>
                        </w:r>
                        <w:r>
                          <w:rPr>
                            <w:rFonts w:asciiTheme="minorEastAsia" w:hAnsiTheme="minorEastAsia" w:cs="宋体" w:hint="eastAsia"/>
                            <w:color w:val="000000" w:themeColor="text1"/>
                            <w:kern w:val="0"/>
                            <w:szCs w:val="21"/>
                          </w:rPr>
                          <w:t>触摸屏</w:t>
                        </w:r>
                        <w:r>
                          <w:rPr>
                            <w:rFonts w:asciiTheme="minorEastAsia" w:hAnsiTheme="minorEastAsia" w:cs="宋体" w:hint="eastAsia"/>
                            <w:color w:val="000000" w:themeColor="text1"/>
                            <w:kern w:val="0"/>
                            <w:szCs w:val="21"/>
                          </w:rPr>
                          <w:t>TPC7032KT</w:t>
                        </w:r>
                        <w:r>
                          <w:rPr>
                            <w:rFonts w:asciiTheme="minorEastAsia" w:hAnsiTheme="minorEastAsia" w:cs="宋体" w:hint="eastAsia"/>
                            <w:color w:val="000000" w:themeColor="text1"/>
                            <w:kern w:val="0"/>
                            <w:szCs w:val="21"/>
                          </w:rPr>
                          <w:t>及电气附件等。尺寸（长宽高）：</w:t>
                        </w:r>
                        <w:r>
                          <w:rPr>
                            <w:rFonts w:asciiTheme="minorEastAsia" w:hAnsiTheme="minorEastAsia" w:cs="宋体" w:hint="eastAsia"/>
                            <w:color w:val="000000" w:themeColor="text1"/>
                            <w:kern w:val="0"/>
                            <w:szCs w:val="21"/>
                          </w:rPr>
                          <w:t>80</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72</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188</w:t>
                        </w:r>
                        <w:r>
                          <w:rPr>
                            <w:rFonts w:asciiTheme="minorEastAsia" w:hAnsiTheme="minorEastAsia" w:cs="宋体"/>
                            <w:color w:val="000000" w:themeColor="text1"/>
                            <w:kern w:val="0"/>
                            <w:szCs w:val="21"/>
                          </w:rPr>
                          <w:t>0mm</w:t>
                        </w:r>
                        <w:r>
                          <w:rPr>
                            <w:rFonts w:asciiTheme="minorEastAsia" w:hAnsiTheme="minorEastAsia" w:cs="宋体" w:hint="eastAsia"/>
                            <w:color w:val="000000" w:themeColor="text1"/>
                            <w:kern w:val="0"/>
                            <w:szCs w:val="21"/>
                          </w:rPr>
                          <w:t>。</w:t>
                        </w:r>
                      </w:p>
                    </w:tc>
                    <w:tc>
                      <w:tcPr>
                        <w:tcW w:w="755" w:type="dxa"/>
                        <w:vAlign w:val="center"/>
                      </w:tcPr>
                      <w:p w14:paraId="70F8F0F0"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1E9DD73E" w14:textId="77777777">
                    <w:trPr>
                      <w:trHeight w:val="454"/>
                      <w:jc w:val="center"/>
                    </w:trPr>
                    <w:tc>
                      <w:tcPr>
                        <w:tcW w:w="766" w:type="dxa"/>
                        <w:vAlign w:val="center"/>
                      </w:tcPr>
                      <w:p w14:paraId="4B486F1D"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6</w:t>
                        </w:r>
                      </w:p>
                    </w:tc>
                    <w:tc>
                      <w:tcPr>
                        <w:tcW w:w="4752" w:type="dxa"/>
                        <w:vAlign w:val="center"/>
                      </w:tcPr>
                      <w:p w14:paraId="34DB9316"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默纳克电梯一体化控制器</w:t>
                        </w:r>
                        <w:r>
                          <w:rPr>
                            <w:rFonts w:asciiTheme="minorEastAsia" w:hAnsiTheme="minorEastAsia" w:cs="宋体"/>
                            <w:color w:val="000000" w:themeColor="text1"/>
                            <w:kern w:val="0"/>
                            <w:szCs w:val="21"/>
                          </w:rPr>
                          <w:t>NICE3000+</w:t>
                        </w:r>
                        <w:r>
                          <w:rPr>
                            <w:rFonts w:asciiTheme="minorEastAsia" w:hAnsiTheme="minorEastAsia" w:cs="宋体" w:hint="eastAsia"/>
                            <w:color w:val="000000" w:themeColor="text1"/>
                            <w:kern w:val="0"/>
                            <w:szCs w:val="21"/>
                          </w:rPr>
                          <w:t>，矢量控制</w:t>
                        </w:r>
                        <w:r>
                          <w:rPr>
                            <w:rFonts w:asciiTheme="minorEastAsia" w:hAnsiTheme="minorEastAsia" w:cs="宋体" w:hint="eastAsia"/>
                            <w:color w:val="000000" w:themeColor="text1"/>
                            <w:kern w:val="0"/>
                            <w:szCs w:val="21"/>
                          </w:rPr>
                          <w:t>/VF</w:t>
                        </w:r>
                        <w:r>
                          <w:rPr>
                            <w:rFonts w:asciiTheme="minorEastAsia" w:hAnsiTheme="minorEastAsia" w:cs="宋体" w:hint="eastAsia"/>
                            <w:color w:val="000000" w:themeColor="text1"/>
                            <w:kern w:val="0"/>
                            <w:szCs w:val="21"/>
                          </w:rPr>
                          <w:t>控制，可驱动同步、异步曳引机，支持开环低速运行。可进行两台电梯的直接并联</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群控，支持多种通讯协议。具有井道自学习、全集选运行、开门时间设定、语音报站、平层调整、司机操作运行、满载直驶、</w:t>
                        </w:r>
                        <w:r>
                          <w:rPr>
                            <w:rFonts w:asciiTheme="minorEastAsia" w:hAnsiTheme="minorEastAsia" w:cs="宋体" w:hint="eastAsia"/>
                            <w:color w:val="000000" w:themeColor="text1"/>
                            <w:kern w:val="0"/>
                            <w:szCs w:val="21"/>
                          </w:rPr>
                          <w:t>VIP</w:t>
                        </w:r>
                        <w:r>
                          <w:rPr>
                            <w:rFonts w:asciiTheme="minorEastAsia" w:hAnsiTheme="minorEastAsia" w:cs="宋体" w:hint="eastAsia"/>
                            <w:color w:val="000000" w:themeColor="text1"/>
                            <w:kern w:val="0"/>
                            <w:szCs w:val="21"/>
                          </w:rPr>
                          <w:t>服务功能、超载保护等功能</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输出电流</w:t>
                        </w:r>
                        <w:r>
                          <w:rPr>
                            <w:rFonts w:asciiTheme="minorEastAsia" w:hAnsiTheme="minorEastAsia" w:cs="宋体" w:hint="eastAsia"/>
                            <w:color w:val="000000" w:themeColor="text1"/>
                            <w:kern w:val="0"/>
                            <w:szCs w:val="21"/>
                          </w:rPr>
                          <w:t>13.0A,</w:t>
                        </w:r>
                        <w:r>
                          <w:rPr>
                            <w:rFonts w:asciiTheme="minorEastAsia" w:hAnsiTheme="minorEastAsia" w:cs="宋体"/>
                            <w:color w:val="000000" w:themeColor="text1"/>
                            <w:kern w:val="0"/>
                            <w:szCs w:val="21"/>
                          </w:rPr>
                          <w:t>功率</w:t>
                        </w:r>
                        <w:r>
                          <w:rPr>
                            <w:rFonts w:asciiTheme="minorEastAsia" w:hAnsiTheme="minorEastAsia" w:cs="宋体" w:hint="eastAsia"/>
                            <w:color w:val="000000" w:themeColor="text1"/>
                            <w:kern w:val="0"/>
                            <w:szCs w:val="21"/>
                          </w:rPr>
                          <w:t>5.5KW</w:t>
                        </w:r>
                        <w:r>
                          <w:rPr>
                            <w:rFonts w:asciiTheme="minorEastAsia" w:hAnsiTheme="minorEastAsia" w:cs="宋体" w:hint="eastAsia"/>
                            <w:color w:val="000000" w:themeColor="text1"/>
                            <w:kern w:val="0"/>
                            <w:szCs w:val="21"/>
                          </w:rPr>
                          <w:t>。安装于电梯电气控制柜中。</w:t>
                        </w:r>
                      </w:p>
                    </w:tc>
                    <w:tc>
                      <w:tcPr>
                        <w:tcW w:w="755" w:type="dxa"/>
                        <w:vAlign w:val="center"/>
                      </w:tcPr>
                      <w:p w14:paraId="66A68DE1"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2</w:t>
                        </w:r>
                        <w:r>
                          <w:rPr>
                            <w:rFonts w:asciiTheme="minorEastAsia" w:hAnsiTheme="minorEastAsia" w:hint="eastAsia"/>
                            <w:bCs/>
                            <w:color w:val="000000" w:themeColor="text1"/>
                            <w:w w:val="95"/>
                            <w:szCs w:val="21"/>
                          </w:rPr>
                          <w:t>台</w:t>
                        </w:r>
                      </w:p>
                    </w:tc>
                  </w:tr>
                  <w:tr w:rsidR="00D53A09" w14:paraId="78566AE2" w14:textId="77777777">
                    <w:trPr>
                      <w:trHeight w:val="454"/>
                      <w:jc w:val="center"/>
                    </w:trPr>
                    <w:tc>
                      <w:tcPr>
                        <w:tcW w:w="766" w:type="dxa"/>
                        <w:vAlign w:val="center"/>
                      </w:tcPr>
                      <w:p w14:paraId="28572B95"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7</w:t>
                        </w:r>
                      </w:p>
                    </w:tc>
                    <w:tc>
                      <w:tcPr>
                        <w:tcW w:w="4752" w:type="dxa"/>
                        <w:vAlign w:val="center"/>
                      </w:tcPr>
                      <w:p w14:paraId="332FC69A"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配置轿顶箱：</w:t>
                        </w:r>
                        <w:proofErr w:type="gramStart"/>
                        <w:r>
                          <w:rPr>
                            <w:rFonts w:asciiTheme="minorEastAsia" w:hAnsiTheme="minorEastAsia" w:cs="宋体" w:hint="eastAsia"/>
                            <w:color w:val="000000" w:themeColor="text1"/>
                            <w:kern w:val="0"/>
                            <w:szCs w:val="21"/>
                          </w:rPr>
                          <w:t>一</w:t>
                        </w:r>
                        <w:proofErr w:type="gramEnd"/>
                        <w:r>
                          <w:rPr>
                            <w:rFonts w:asciiTheme="minorEastAsia" w:hAnsiTheme="minorEastAsia" w:cs="宋体" w:hint="eastAsia"/>
                            <w:color w:val="000000" w:themeColor="text1"/>
                            <w:kern w:val="0"/>
                            <w:szCs w:val="21"/>
                          </w:rPr>
                          <w:t>体式塑胶设计，面板拉丝处理，造型大气美观。</w:t>
                        </w:r>
                        <w:r>
                          <w:rPr>
                            <w:rFonts w:asciiTheme="minorEastAsia" w:hAnsiTheme="minorEastAsia" w:cs="宋体" w:hint="eastAsia"/>
                            <w:color w:val="000000" w:themeColor="text1"/>
                            <w:kern w:val="0"/>
                            <w:szCs w:val="21"/>
                          </w:rPr>
                          <w:t>IP21</w:t>
                        </w:r>
                        <w:r>
                          <w:rPr>
                            <w:rFonts w:asciiTheme="minorEastAsia" w:hAnsiTheme="minorEastAsia" w:cs="宋体" w:hint="eastAsia"/>
                            <w:color w:val="000000" w:themeColor="text1"/>
                            <w:kern w:val="0"/>
                            <w:szCs w:val="21"/>
                          </w:rPr>
                          <w:t>级防水，产品环境适应能力</w:t>
                        </w:r>
                        <w:r>
                          <w:rPr>
                            <w:rFonts w:asciiTheme="minorEastAsia" w:hAnsiTheme="minorEastAsia" w:cs="宋体" w:hint="eastAsia"/>
                            <w:color w:val="000000" w:themeColor="text1"/>
                            <w:kern w:val="0"/>
                            <w:szCs w:val="21"/>
                          </w:rPr>
                          <w:lastRenderedPageBreak/>
                          <w:t>强。满足新国标</w:t>
                        </w:r>
                        <w:r>
                          <w:rPr>
                            <w:rFonts w:asciiTheme="minorEastAsia" w:hAnsiTheme="minorEastAsia" w:cs="宋体" w:hint="eastAsia"/>
                            <w:color w:val="000000" w:themeColor="text1"/>
                            <w:kern w:val="0"/>
                            <w:szCs w:val="21"/>
                          </w:rPr>
                          <w:t>GB7588.1</w:t>
                        </w:r>
                        <w:r>
                          <w:rPr>
                            <w:rFonts w:asciiTheme="minorEastAsia" w:hAnsiTheme="minorEastAsia" w:cs="宋体" w:hint="eastAsia"/>
                            <w:color w:val="000000" w:themeColor="text1"/>
                            <w:kern w:val="0"/>
                            <w:szCs w:val="21"/>
                          </w:rPr>
                          <w:t>要求。</w:t>
                        </w:r>
                        <w:r>
                          <w:rPr>
                            <w:rFonts w:asciiTheme="minorEastAsia" w:hAnsiTheme="minorEastAsia" w:cs="宋体" w:hint="eastAsia"/>
                            <w:color w:val="000000" w:themeColor="text1"/>
                            <w:kern w:val="0"/>
                            <w:szCs w:val="21"/>
                          </w:rPr>
                          <w:t>IP65</w:t>
                        </w:r>
                        <w:r>
                          <w:rPr>
                            <w:rFonts w:asciiTheme="minorEastAsia" w:hAnsiTheme="minorEastAsia" w:cs="宋体" w:hint="eastAsia"/>
                            <w:color w:val="000000" w:themeColor="text1"/>
                            <w:kern w:val="0"/>
                            <w:szCs w:val="21"/>
                          </w:rPr>
                          <w:t>级按钮，百万次寿命，长效可靠。</w:t>
                        </w:r>
                      </w:p>
                    </w:tc>
                    <w:tc>
                      <w:tcPr>
                        <w:tcW w:w="755" w:type="dxa"/>
                        <w:vAlign w:val="center"/>
                      </w:tcPr>
                      <w:p w14:paraId="4AE2C2C2"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lastRenderedPageBreak/>
                          <w:t>2</w:t>
                        </w:r>
                        <w:r>
                          <w:rPr>
                            <w:rFonts w:asciiTheme="minorEastAsia" w:hAnsiTheme="minorEastAsia" w:hint="eastAsia"/>
                            <w:bCs/>
                            <w:color w:val="000000" w:themeColor="text1"/>
                            <w:w w:val="95"/>
                            <w:szCs w:val="21"/>
                          </w:rPr>
                          <w:t>个</w:t>
                        </w:r>
                      </w:p>
                    </w:tc>
                  </w:tr>
                  <w:tr w:rsidR="00D53A09" w14:paraId="50665484" w14:textId="77777777">
                    <w:trPr>
                      <w:trHeight w:val="454"/>
                      <w:jc w:val="center"/>
                    </w:trPr>
                    <w:tc>
                      <w:tcPr>
                        <w:tcW w:w="766" w:type="dxa"/>
                        <w:vAlign w:val="center"/>
                      </w:tcPr>
                      <w:p w14:paraId="264F5B36"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8</w:t>
                        </w:r>
                      </w:p>
                    </w:tc>
                    <w:tc>
                      <w:tcPr>
                        <w:tcW w:w="4752" w:type="dxa"/>
                        <w:vAlign w:val="center"/>
                      </w:tcPr>
                      <w:p w14:paraId="4D6AEAE0"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配置同步永磁无齿轮曳引机，安装于电梯对象系统顶部；主要参数如下：</w:t>
                        </w:r>
                      </w:p>
                      <w:p w14:paraId="19C17F6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额定载重</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450kg</w:t>
                        </w:r>
                      </w:p>
                      <w:p w14:paraId="2F42293A"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额定电流</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5A</w:t>
                        </w:r>
                      </w:p>
                      <w:p w14:paraId="18346B7E"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额定频率</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10.0Hz</w:t>
                        </w:r>
                      </w:p>
                      <w:p w14:paraId="2E0C76F3"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额定速度</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0.5m/s</w:t>
                        </w:r>
                      </w:p>
                      <w:p w14:paraId="2F3C084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额定功率</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1.5kw</w:t>
                        </w:r>
                      </w:p>
                      <w:p w14:paraId="2D15F730"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额定输出转矩</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240N</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m</w:t>
                        </w:r>
                      </w:p>
                      <w:p w14:paraId="3EB8C826"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额定电压</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380V</w:t>
                        </w:r>
                      </w:p>
                      <w:p w14:paraId="51E3403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额定转速</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60r/min</w:t>
                        </w:r>
                      </w:p>
                      <w:p w14:paraId="1623FCE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工作制</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S5</w:t>
                        </w:r>
                        <w:r>
                          <w:rPr>
                            <w:rFonts w:asciiTheme="minorEastAsia" w:hAnsiTheme="minorEastAsia" w:cs="宋体"/>
                            <w:color w:val="000000" w:themeColor="text1"/>
                            <w:kern w:val="0"/>
                            <w:szCs w:val="21"/>
                          </w:rPr>
                          <w:t>-40</w:t>
                        </w:r>
                        <w:r>
                          <w:rPr>
                            <w:rFonts w:asciiTheme="minorEastAsia" w:hAnsiTheme="minorEastAsia" w:cs="宋体" w:hint="eastAsia"/>
                            <w:color w:val="000000" w:themeColor="text1"/>
                            <w:kern w:val="0"/>
                            <w:szCs w:val="21"/>
                          </w:rPr>
                          <w:t>%ED</w:t>
                        </w:r>
                      </w:p>
                      <w:p w14:paraId="7DA9680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级数</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20</w:t>
                        </w:r>
                      </w:p>
                      <w:p w14:paraId="6709C7E3"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外壳防护等级</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IP</w:t>
                        </w:r>
                        <w:r>
                          <w:rPr>
                            <w:rFonts w:asciiTheme="minorEastAsia" w:hAnsiTheme="minorEastAsia" w:cs="宋体"/>
                            <w:color w:val="000000" w:themeColor="text1"/>
                            <w:kern w:val="0"/>
                            <w:szCs w:val="21"/>
                          </w:rPr>
                          <w:t>41</w:t>
                        </w:r>
                      </w:p>
                      <w:p w14:paraId="7D463165"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曳引比</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2:1</w:t>
                        </w:r>
                      </w:p>
                      <w:p w14:paraId="08E1D90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绝缘等级</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F</w:t>
                        </w:r>
                      </w:p>
                      <w:p w14:paraId="5B503D75"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自重</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250kg</w:t>
                        </w:r>
                      </w:p>
                      <w:p w14:paraId="30528FC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曳引轮节圆直径的线速度</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1.0m/s</w:t>
                        </w:r>
                      </w:p>
                    </w:tc>
                    <w:tc>
                      <w:tcPr>
                        <w:tcW w:w="755" w:type="dxa"/>
                        <w:vAlign w:val="center"/>
                      </w:tcPr>
                      <w:p w14:paraId="6A621902"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2</w:t>
                        </w:r>
                        <w:r>
                          <w:rPr>
                            <w:rFonts w:asciiTheme="minorEastAsia" w:hAnsiTheme="minorEastAsia" w:hint="eastAsia"/>
                            <w:bCs/>
                            <w:color w:val="000000" w:themeColor="text1"/>
                            <w:w w:val="95"/>
                            <w:szCs w:val="21"/>
                          </w:rPr>
                          <w:t>台</w:t>
                        </w:r>
                      </w:p>
                    </w:tc>
                  </w:tr>
                  <w:tr w:rsidR="00D53A09" w14:paraId="6B8ACD89" w14:textId="77777777">
                    <w:trPr>
                      <w:trHeight w:val="454"/>
                      <w:jc w:val="center"/>
                    </w:trPr>
                    <w:tc>
                      <w:tcPr>
                        <w:tcW w:w="766" w:type="dxa"/>
                        <w:vAlign w:val="center"/>
                      </w:tcPr>
                      <w:p w14:paraId="00C53049"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9</w:t>
                        </w:r>
                      </w:p>
                    </w:tc>
                    <w:tc>
                      <w:tcPr>
                        <w:tcW w:w="4752" w:type="dxa"/>
                        <w:vAlign w:val="center"/>
                      </w:tcPr>
                      <w:p w14:paraId="27DA1C50"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配置双向限速器；主要参数如下：</w:t>
                        </w:r>
                      </w:p>
                      <w:p w14:paraId="757D00F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额定速度</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1.0m/s</w:t>
                        </w:r>
                      </w:p>
                      <w:p w14:paraId="579A7874" w14:textId="77777777" w:rsidR="00D53A09" w:rsidRDefault="00870A8F">
                        <w:pPr>
                          <w:spacing w:line="320" w:lineRule="exact"/>
                          <w:jc w:val="left"/>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绳轮节圆直径</w:t>
                        </w:r>
                        <w:proofErr w:type="gramEnd"/>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φ</w:t>
                        </w:r>
                        <w:r>
                          <w:rPr>
                            <w:rFonts w:asciiTheme="minorEastAsia" w:hAnsiTheme="minorEastAsia" w:cs="宋体" w:hint="eastAsia"/>
                            <w:color w:val="000000" w:themeColor="text1"/>
                            <w:kern w:val="0"/>
                            <w:szCs w:val="21"/>
                          </w:rPr>
                          <w:t>200mm</w:t>
                        </w:r>
                      </w:p>
                      <w:p w14:paraId="5C0BDA46"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限速器钢绳公称直径</w:t>
                        </w:r>
                        <w:r>
                          <w:rPr>
                            <w:rFonts w:asciiTheme="minorEastAsia" w:hAnsiTheme="minorEastAsia" w:cs="宋体"/>
                            <w:color w:val="000000" w:themeColor="text1"/>
                            <w:kern w:val="0"/>
                            <w:szCs w:val="21"/>
                          </w:rPr>
                          <w:t xml:space="preserve">, </w:t>
                        </w:r>
                        <w:proofErr w:type="gramStart"/>
                        <w:r>
                          <w:rPr>
                            <w:rFonts w:asciiTheme="minorEastAsia" w:hAnsiTheme="minorEastAsia" w:cs="宋体" w:hint="eastAsia"/>
                            <w:color w:val="000000" w:themeColor="text1"/>
                            <w:kern w:val="0"/>
                            <w:szCs w:val="21"/>
                          </w:rPr>
                          <w:t>标配</w:t>
                        </w:r>
                        <w:proofErr w:type="gramEnd"/>
                        <w:r>
                          <w:rPr>
                            <w:rFonts w:asciiTheme="minorEastAsia" w:hAnsiTheme="minorEastAsia" w:cs="宋体" w:hint="eastAsia"/>
                            <w:color w:val="000000" w:themeColor="text1"/>
                            <w:kern w:val="0"/>
                            <w:szCs w:val="21"/>
                          </w:rPr>
                          <w:t>φ</w:t>
                        </w:r>
                        <w:r>
                          <w:rPr>
                            <w:rFonts w:asciiTheme="minorEastAsia" w:hAnsiTheme="minorEastAsia" w:cs="宋体" w:hint="eastAsia"/>
                            <w:color w:val="000000" w:themeColor="text1"/>
                            <w:kern w:val="0"/>
                            <w:szCs w:val="21"/>
                          </w:rPr>
                          <w:t>6mm</w:t>
                        </w:r>
                      </w:p>
                      <w:p w14:paraId="4DC18AFE"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制动拉力</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500N</w:t>
                        </w:r>
                      </w:p>
                      <w:p w14:paraId="14FE0AC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涨紧配重</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6kg</w:t>
                        </w:r>
                      </w:p>
                      <w:p w14:paraId="70EFC888"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磁铁电压</w:t>
                        </w:r>
                        <w:r>
                          <w:rPr>
                            <w:rFonts w:asciiTheme="minorEastAsia" w:hAnsiTheme="minorEastAsia" w:cs="宋体"/>
                            <w:color w:val="000000" w:themeColor="text1"/>
                            <w:kern w:val="0"/>
                            <w:szCs w:val="21"/>
                          </w:rPr>
                          <w:t xml:space="preserve">, </w:t>
                        </w:r>
                        <w:proofErr w:type="gramStart"/>
                        <w:r>
                          <w:rPr>
                            <w:rFonts w:asciiTheme="minorEastAsia" w:hAnsiTheme="minorEastAsia" w:cs="宋体" w:hint="eastAsia"/>
                            <w:color w:val="000000" w:themeColor="text1"/>
                            <w:kern w:val="0"/>
                            <w:szCs w:val="21"/>
                          </w:rPr>
                          <w:t>标配</w:t>
                        </w:r>
                        <w:proofErr w:type="gramEnd"/>
                        <w:r>
                          <w:rPr>
                            <w:rFonts w:asciiTheme="minorEastAsia" w:hAnsiTheme="minorEastAsia" w:cs="宋体" w:hint="eastAsia"/>
                            <w:color w:val="000000" w:themeColor="text1"/>
                            <w:kern w:val="0"/>
                            <w:szCs w:val="21"/>
                          </w:rPr>
                          <w:t>AC</w:t>
                        </w:r>
                        <w:r>
                          <w:rPr>
                            <w:rFonts w:asciiTheme="minorEastAsia" w:hAnsiTheme="minorEastAsia" w:cs="宋体"/>
                            <w:color w:val="000000" w:themeColor="text1"/>
                            <w:kern w:val="0"/>
                            <w:szCs w:val="21"/>
                          </w:rPr>
                          <w:t>220</w:t>
                        </w:r>
                        <w:r>
                          <w:rPr>
                            <w:rFonts w:asciiTheme="minorEastAsia" w:hAnsiTheme="minorEastAsia" w:cs="宋体" w:hint="eastAsia"/>
                            <w:color w:val="000000" w:themeColor="text1"/>
                            <w:kern w:val="0"/>
                            <w:szCs w:val="21"/>
                          </w:rPr>
                          <w:t>V</w:t>
                        </w:r>
                      </w:p>
                      <w:p w14:paraId="39ED069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工作位置</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轿厢侧</w:t>
                        </w:r>
                      </w:p>
                      <w:p w14:paraId="55237C97"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上行控制</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永磁同步曳引制动器</w:t>
                        </w:r>
                      </w:p>
                      <w:p w14:paraId="4D6F989A"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下行控制</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安全</w:t>
                        </w:r>
                        <w:proofErr w:type="gramStart"/>
                        <w:r>
                          <w:rPr>
                            <w:rFonts w:asciiTheme="minorEastAsia" w:hAnsiTheme="minorEastAsia" w:cs="宋体" w:hint="eastAsia"/>
                            <w:color w:val="000000" w:themeColor="text1"/>
                            <w:kern w:val="0"/>
                            <w:szCs w:val="21"/>
                          </w:rPr>
                          <w:t>钳</w:t>
                        </w:r>
                        <w:proofErr w:type="gramEnd"/>
                      </w:p>
                      <w:p w14:paraId="4D3E2D6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远程操作</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可电气控制测试动作及电气开关复位，机械机构可自动复位</w:t>
                        </w:r>
                      </w:p>
                    </w:tc>
                    <w:tc>
                      <w:tcPr>
                        <w:tcW w:w="755" w:type="dxa"/>
                        <w:vAlign w:val="center"/>
                      </w:tcPr>
                      <w:p w14:paraId="65619480"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lastRenderedPageBreak/>
                          <w:t>2</w:t>
                        </w:r>
                        <w:r>
                          <w:rPr>
                            <w:rFonts w:asciiTheme="minorEastAsia" w:hAnsiTheme="minorEastAsia" w:hint="eastAsia"/>
                            <w:bCs/>
                            <w:color w:val="000000" w:themeColor="text1"/>
                            <w:w w:val="95"/>
                            <w:szCs w:val="21"/>
                          </w:rPr>
                          <w:t>个</w:t>
                        </w:r>
                      </w:p>
                    </w:tc>
                  </w:tr>
                  <w:tr w:rsidR="00D53A09" w14:paraId="5610E49C" w14:textId="77777777">
                    <w:trPr>
                      <w:trHeight w:val="454"/>
                      <w:jc w:val="center"/>
                    </w:trPr>
                    <w:tc>
                      <w:tcPr>
                        <w:tcW w:w="766" w:type="dxa"/>
                        <w:vAlign w:val="center"/>
                      </w:tcPr>
                      <w:p w14:paraId="46FBF535"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10</w:t>
                        </w:r>
                      </w:p>
                    </w:tc>
                    <w:tc>
                      <w:tcPr>
                        <w:tcW w:w="4752" w:type="dxa"/>
                        <w:vAlign w:val="center"/>
                      </w:tcPr>
                      <w:p w14:paraId="4AFAD695"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配置瞬时式安全钳；主要参数如下：</w:t>
                        </w:r>
                      </w:p>
                      <w:p w14:paraId="1406F44A"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额定速度</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0.63m/s</w:t>
                        </w:r>
                      </w:p>
                      <w:p w14:paraId="69D66C68" w14:textId="77777777" w:rsidR="00D53A09" w:rsidRDefault="00870A8F">
                        <w:pPr>
                          <w:spacing w:line="320" w:lineRule="exact"/>
                          <w:jc w:val="left"/>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总允许</w:t>
                        </w:r>
                        <w:proofErr w:type="gramEnd"/>
                        <w:r>
                          <w:rPr>
                            <w:rFonts w:asciiTheme="minorEastAsia" w:hAnsiTheme="minorEastAsia" w:cs="宋体" w:hint="eastAsia"/>
                            <w:color w:val="000000" w:themeColor="text1"/>
                            <w:kern w:val="0"/>
                            <w:szCs w:val="21"/>
                          </w:rPr>
                          <w:t>质量</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1250kg</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10</w:t>
                        </w:r>
                        <w:r>
                          <w:rPr>
                            <w:rFonts w:asciiTheme="minorEastAsia" w:hAnsiTheme="minorEastAsia" w:cs="宋体" w:hint="eastAsia"/>
                            <w:color w:val="000000" w:themeColor="text1"/>
                            <w:kern w:val="0"/>
                            <w:szCs w:val="21"/>
                          </w:rPr>
                          <w:t>）</w:t>
                        </w:r>
                      </w:p>
                      <w:p w14:paraId="6209D47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匹配导轨</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10mm</w:t>
                        </w:r>
                        <w:r>
                          <w:rPr>
                            <w:rFonts w:asciiTheme="minorEastAsia" w:hAnsiTheme="minorEastAsia" w:cs="宋体" w:hint="eastAsia"/>
                            <w:color w:val="000000" w:themeColor="text1"/>
                            <w:kern w:val="0"/>
                            <w:szCs w:val="21"/>
                          </w:rPr>
                          <w:t>（可选）</w:t>
                        </w:r>
                      </w:p>
                      <w:p w14:paraId="2E285DF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结构形式</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单模式</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单滚柱</w:t>
                        </w:r>
                      </w:p>
                      <w:p w14:paraId="5DA91E20"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提拉形式</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单提拉（</w:t>
                        </w:r>
                        <w:r>
                          <w:rPr>
                            <w:rFonts w:asciiTheme="minorEastAsia" w:hAnsiTheme="minorEastAsia" w:cs="宋体" w:hint="eastAsia"/>
                            <w:color w:val="000000" w:themeColor="text1"/>
                            <w:kern w:val="0"/>
                            <w:szCs w:val="21"/>
                          </w:rPr>
                          <w:t>M8</w:t>
                        </w:r>
                        <w:r>
                          <w:rPr>
                            <w:rFonts w:asciiTheme="minorEastAsia" w:hAnsiTheme="minorEastAsia" w:cs="宋体" w:hint="eastAsia"/>
                            <w:color w:val="000000" w:themeColor="text1"/>
                            <w:kern w:val="0"/>
                            <w:szCs w:val="21"/>
                          </w:rPr>
                          <w:t>）</w:t>
                        </w:r>
                      </w:p>
                    </w:tc>
                    <w:tc>
                      <w:tcPr>
                        <w:tcW w:w="755" w:type="dxa"/>
                        <w:vAlign w:val="center"/>
                      </w:tcPr>
                      <w:p w14:paraId="3BF58C37"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4</w:t>
                        </w:r>
                        <w:r>
                          <w:rPr>
                            <w:rFonts w:asciiTheme="minorEastAsia" w:hAnsiTheme="minorEastAsia" w:hint="eastAsia"/>
                            <w:bCs/>
                            <w:color w:val="000000" w:themeColor="text1"/>
                            <w:w w:val="95"/>
                            <w:szCs w:val="21"/>
                          </w:rPr>
                          <w:t>个</w:t>
                        </w:r>
                      </w:p>
                    </w:tc>
                  </w:tr>
                  <w:tr w:rsidR="00D53A09" w14:paraId="3E6C07FB" w14:textId="77777777">
                    <w:trPr>
                      <w:trHeight w:val="454"/>
                      <w:jc w:val="center"/>
                    </w:trPr>
                    <w:tc>
                      <w:tcPr>
                        <w:tcW w:w="766" w:type="dxa"/>
                        <w:vAlign w:val="center"/>
                      </w:tcPr>
                      <w:p w14:paraId="611F0B36"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11</w:t>
                        </w:r>
                      </w:p>
                    </w:tc>
                    <w:tc>
                      <w:tcPr>
                        <w:tcW w:w="4752" w:type="dxa"/>
                        <w:vAlign w:val="center"/>
                      </w:tcPr>
                      <w:p w14:paraId="7EFE0EF3"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配置涨紧装置；主要参数如下：</w:t>
                        </w:r>
                      </w:p>
                      <w:p w14:paraId="7390758A" w14:textId="77777777" w:rsidR="00D53A09" w:rsidRDefault="00870A8F">
                        <w:pPr>
                          <w:spacing w:line="320" w:lineRule="exact"/>
                          <w:jc w:val="left"/>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绳轮节圆直径</w:t>
                        </w:r>
                        <w:proofErr w:type="gramEnd"/>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φ</w:t>
                        </w:r>
                        <w:r>
                          <w:rPr>
                            <w:rFonts w:asciiTheme="minorEastAsia" w:hAnsiTheme="minorEastAsia" w:cs="宋体" w:hint="eastAsia"/>
                            <w:color w:val="000000" w:themeColor="text1"/>
                            <w:kern w:val="0"/>
                            <w:szCs w:val="21"/>
                          </w:rPr>
                          <w:t>200mm</w:t>
                        </w:r>
                      </w:p>
                      <w:p w14:paraId="07FA1351"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限速钢绳公称直径</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φ</w:t>
                        </w:r>
                        <w:r>
                          <w:rPr>
                            <w:rFonts w:asciiTheme="minorEastAsia" w:hAnsiTheme="minorEastAsia" w:cs="宋体" w:hint="eastAsia"/>
                            <w:color w:val="000000" w:themeColor="text1"/>
                            <w:kern w:val="0"/>
                            <w:szCs w:val="21"/>
                          </w:rPr>
                          <w:t>6mm</w:t>
                        </w:r>
                      </w:p>
                      <w:p w14:paraId="1FC3B85C"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配重类型</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重晶石（高密度矿石）、铸铁</w:t>
                        </w:r>
                      </w:p>
                      <w:p w14:paraId="32846229"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安装位置</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底坑导轨侧</w:t>
                        </w:r>
                      </w:p>
                      <w:p w14:paraId="1BB69657"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结构形式</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杆摆式</w:t>
                        </w:r>
                      </w:p>
                    </w:tc>
                    <w:tc>
                      <w:tcPr>
                        <w:tcW w:w="755" w:type="dxa"/>
                        <w:vAlign w:val="center"/>
                      </w:tcPr>
                      <w:p w14:paraId="46B23A1B"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2</w:t>
                        </w:r>
                        <w:r>
                          <w:rPr>
                            <w:rFonts w:asciiTheme="minorEastAsia" w:hAnsiTheme="minorEastAsia" w:hint="eastAsia"/>
                            <w:bCs/>
                            <w:color w:val="000000" w:themeColor="text1"/>
                            <w:w w:val="95"/>
                            <w:szCs w:val="21"/>
                          </w:rPr>
                          <w:t>个</w:t>
                        </w:r>
                      </w:p>
                    </w:tc>
                  </w:tr>
                  <w:tr w:rsidR="00D53A09" w14:paraId="5388CFD3" w14:textId="77777777">
                    <w:trPr>
                      <w:trHeight w:val="454"/>
                      <w:jc w:val="center"/>
                    </w:trPr>
                    <w:tc>
                      <w:tcPr>
                        <w:tcW w:w="766" w:type="dxa"/>
                        <w:vAlign w:val="center"/>
                      </w:tcPr>
                      <w:p w14:paraId="517B10C8"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12</w:t>
                        </w:r>
                      </w:p>
                    </w:tc>
                    <w:tc>
                      <w:tcPr>
                        <w:tcW w:w="4752" w:type="dxa"/>
                        <w:vAlign w:val="center"/>
                      </w:tcPr>
                      <w:p w14:paraId="793FB85F"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配置液压缓冲器（轿厢缓冲使用）以及聚氨酯缓冲器，主要参数如下：</w:t>
                        </w:r>
                      </w:p>
                      <w:tbl>
                        <w:tblPr>
                          <w:tblStyle w:val="aff2"/>
                          <w:tblW w:w="4642" w:type="dxa"/>
                          <w:jc w:val="center"/>
                          <w:tblLayout w:type="fixed"/>
                          <w:tblLook w:val="04A0" w:firstRow="1" w:lastRow="0" w:firstColumn="1" w:lastColumn="0" w:noHBand="0" w:noVBand="1"/>
                        </w:tblPr>
                        <w:tblGrid>
                          <w:gridCol w:w="1159"/>
                          <w:gridCol w:w="1701"/>
                          <w:gridCol w:w="1782"/>
                        </w:tblGrid>
                        <w:tr w:rsidR="00D53A09" w14:paraId="1B0B8CE9" w14:textId="77777777">
                          <w:trPr>
                            <w:jc w:val="center"/>
                          </w:trPr>
                          <w:tc>
                            <w:tcPr>
                              <w:tcW w:w="1159" w:type="dxa"/>
                            </w:tcPr>
                            <w:p w14:paraId="1C910E0C"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名称</w:t>
                              </w:r>
                            </w:p>
                          </w:tc>
                          <w:tc>
                            <w:tcPr>
                              <w:tcW w:w="1701" w:type="dxa"/>
                            </w:tcPr>
                            <w:p w14:paraId="03D4ADD1"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参数名称</w:t>
                              </w:r>
                            </w:p>
                          </w:tc>
                          <w:tc>
                            <w:tcPr>
                              <w:tcW w:w="1782" w:type="dxa"/>
                            </w:tcPr>
                            <w:p w14:paraId="111CDB08"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参数</w:t>
                              </w:r>
                            </w:p>
                          </w:tc>
                        </w:tr>
                        <w:tr w:rsidR="00D53A09" w14:paraId="7F71BB91" w14:textId="77777777">
                          <w:trPr>
                            <w:jc w:val="center"/>
                          </w:trPr>
                          <w:tc>
                            <w:tcPr>
                              <w:tcW w:w="1159" w:type="dxa"/>
                              <w:vMerge w:val="restart"/>
                            </w:tcPr>
                            <w:p w14:paraId="252999AB"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液压缓冲器</w:t>
                              </w:r>
                            </w:p>
                          </w:tc>
                          <w:tc>
                            <w:tcPr>
                              <w:tcW w:w="1701" w:type="dxa"/>
                            </w:tcPr>
                            <w:p w14:paraId="47F8F27D" w14:textId="77777777" w:rsidR="00D53A09" w:rsidRDefault="00870A8F">
                              <w:pPr>
                                <w:spacing w:line="320" w:lineRule="exact"/>
                                <w:jc w:val="center"/>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总允许</w:t>
                              </w:r>
                              <w:proofErr w:type="gramEnd"/>
                              <w:r>
                                <w:rPr>
                                  <w:rFonts w:asciiTheme="minorEastAsia" w:hAnsiTheme="minorEastAsia" w:cs="宋体" w:hint="eastAsia"/>
                                  <w:color w:val="000000" w:themeColor="text1"/>
                                  <w:kern w:val="0"/>
                                  <w:szCs w:val="21"/>
                                </w:rPr>
                                <w:t>质量</w:t>
                              </w:r>
                            </w:p>
                          </w:tc>
                          <w:tc>
                            <w:tcPr>
                              <w:tcW w:w="1782" w:type="dxa"/>
                            </w:tcPr>
                            <w:p w14:paraId="347B762F"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300-1500kg</w:t>
                              </w:r>
                            </w:p>
                          </w:tc>
                        </w:tr>
                        <w:tr w:rsidR="00D53A09" w14:paraId="2A4E2394" w14:textId="77777777">
                          <w:trPr>
                            <w:jc w:val="center"/>
                          </w:trPr>
                          <w:tc>
                            <w:tcPr>
                              <w:tcW w:w="1159" w:type="dxa"/>
                              <w:vMerge/>
                            </w:tcPr>
                            <w:p w14:paraId="4935A95A" w14:textId="77777777" w:rsidR="00D53A09" w:rsidRDefault="00D53A09">
                              <w:pPr>
                                <w:spacing w:line="320" w:lineRule="exact"/>
                                <w:jc w:val="center"/>
                                <w:rPr>
                                  <w:rFonts w:asciiTheme="minorEastAsia" w:hAnsiTheme="minorEastAsia" w:cs="宋体"/>
                                  <w:color w:val="000000" w:themeColor="text1"/>
                                  <w:kern w:val="0"/>
                                  <w:szCs w:val="21"/>
                                </w:rPr>
                              </w:pPr>
                            </w:p>
                          </w:tc>
                          <w:tc>
                            <w:tcPr>
                              <w:tcW w:w="1701" w:type="dxa"/>
                            </w:tcPr>
                            <w:p w14:paraId="2AAECF51"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油液规格</w:t>
                              </w:r>
                            </w:p>
                          </w:tc>
                          <w:tc>
                            <w:tcPr>
                              <w:tcW w:w="1782" w:type="dxa"/>
                            </w:tcPr>
                            <w:p w14:paraId="0F54264D"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HL46</w:t>
                              </w:r>
                              <w:r>
                                <w:rPr>
                                  <w:rFonts w:asciiTheme="minorEastAsia" w:hAnsiTheme="minorEastAsia" w:cs="宋体" w:hint="eastAsia"/>
                                  <w:color w:val="000000" w:themeColor="text1"/>
                                  <w:kern w:val="0"/>
                                  <w:szCs w:val="21"/>
                                </w:rPr>
                                <w:t>液压油</w:t>
                              </w:r>
                            </w:p>
                          </w:tc>
                        </w:tr>
                        <w:tr w:rsidR="00D53A09" w14:paraId="56D5D166" w14:textId="77777777">
                          <w:trPr>
                            <w:jc w:val="center"/>
                          </w:trPr>
                          <w:tc>
                            <w:tcPr>
                              <w:tcW w:w="1159" w:type="dxa"/>
                              <w:vMerge/>
                            </w:tcPr>
                            <w:p w14:paraId="12B7A2CF" w14:textId="77777777" w:rsidR="00D53A09" w:rsidRDefault="00D53A09">
                              <w:pPr>
                                <w:spacing w:line="320" w:lineRule="exact"/>
                                <w:jc w:val="center"/>
                                <w:rPr>
                                  <w:rFonts w:asciiTheme="minorEastAsia" w:hAnsiTheme="minorEastAsia" w:cs="宋体"/>
                                  <w:color w:val="000000" w:themeColor="text1"/>
                                  <w:kern w:val="0"/>
                                  <w:szCs w:val="21"/>
                                </w:rPr>
                              </w:pPr>
                            </w:p>
                          </w:tc>
                          <w:tc>
                            <w:tcPr>
                              <w:tcW w:w="1701" w:type="dxa"/>
                            </w:tcPr>
                            <w:p w14:paraId="29EDA1F6"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产品类型</w:t>
                              </w:r>
                            </w:p>
                          </w:tc>
                          <w:tc>
                            <w:tcPr>
                              <w:tcW w:w="1782" w:type="dxa"/>
                            </w:tcPr>
                            <w:p w14:paraId="1C6B2E24"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耗能型</w:t>
                              </w:r>
                            </w:p>
                          </w:tc>
                        </w:tr>
                        <w:tr w:rsidR="00D53A09" w14:paraId="6F9D0AA6" w14:textId="77777777">
                          <w:trPr>
                            <w:jc w:val="center"/>
                          </w:trPr>
                          <w:tc>
                            <w:tcPr>
                              <w:tcW w:w="1159" w:type="dxa"/>
                              <w:vMerge w:val="restart"/>
                            </w:tcPr>
                            <w:p w14:paraId="63CF2A57"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聚氨酯缓冲器</w:t>
                              </w:r>
                            </w:p>
                          </w:tc>
                          <w:tc>
                            <w:tcPr>
                              <w:tcW w:w="1701" w:type="dxa"/>
                            </w:tcPr>
                            <w:p w14:paraId="1D984837"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自由状态高度</w:t>
                              </w:r>
                            </w:p>
                          </w:tc>
                          <w:tc>
                            <w:tcPr>
                              <w:tcW w:w="1782" w:type="dxa"/>
                            </w:tcPr>
                            <w:p w14:paraId="76171C13"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60mm</w:t>
                              </w:r>
                            </w:p>
                          </w:tc>
                        </w:tr>
                        <w:tr w:rsidR="00D53A09" w14:paraId="01873204" w14:textId="77777777">
                          <w:trPr>
                            <w:jc w:val="center"/>
                          </w:trPr>
                          <w:tc>
                            <w:tcPr>
                              <w:tcW w:w="1159" w:type="dxa"/>
                              <w:vMerge/>
                            </w:tcPr>
                            <w:p w14:paraId="76AE64FB" w14:textId="77777777" w:rsidR="00D53A09" w:rsidRDefault="00D53A09">
                              <w:pPr>
                                <w:spacing w:line="320" w:lineRule="exact"/>
                                <w:jc w:val="center"/>
                                <w:rPr>
                                  <w:rFonts w:asciiTheme="minorEastAsia" w:hAnsiTheme="minorEastAsia" w:cs="宋体"/>
                                  <w:color w:val="000000" w:themeColor="text1"/>
                                  <w:kern w:val="0"/>
                                  <w:szCs w:val="21"/>
                                </w:rPr>
                              </w:pPr>
                            </w:p>
                          </w:tc>
                          <w:tc>
                            <w:tcPr>
                              <w:tcW w:w="1701" w:type="dxa"/>
                            </w:tcPr>
                            <w:p w14:paraId="1B64F9EE" w14:textId="77777777" w:rsidR="00D53A09" w:rsidRDefault="00870A8F">
                              <w:pPr>
                                <w:spacing w:line="320" w:lineRule="exact"/>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产品类型</w:t>
                              </w:r>
                            </w:p>
                          </w:tc>
                          <w:tc>
                            <w:tcPr>
                              <w:tcW w:w="1782" w:type="dxa"/>
                            </w:tcPr>
                            <w:p w14:paraId="0BD4E5F9"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蓄能型</w:t>
                              </w:r>
                            </w:p>
                          </w:tc>
                        </w:tr>
                      </w:tbl>
                      <w:p w14:paraId="3A966B8A" w14:textId="77777777" w:rsidR="00D53A09" w:rsidRDefault="00D53A09">
                        <w:pPr>
                          <w:spacing w:line="320" w:lineRule="exact"/>
                          <w:jc w:val="left"/>
                          <w:rPr>
                            <w:rFonts w:asciiTheme="minorEastAsia" w:hAnsiTheme="minorEastAsia" w:cs="宋体"/>
                            <w:color w:val="000000" w:themeColor="text1"/>
                            <w:kern w:val="0"/>
                            <w:szCs w:val="21"/>
                          </w:rPr>
                        </w:pPr>
                      </w:p>
                    </w:tc>
                    <w:tc>
                      <w:tcPr>
                        <w:tcW w:w="755" w:type="dxa"/>
                        <w:vAlign w:val="center"/>
                      </w:tcPr>
                      <w:p w14:paraId="37A86DCB"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每种</w:t>
                        </w:r>
                        <w:r>
                          <w:rPr>
                            <w:rFonts w:asciiTheme="minorEastAsia" w:hAnsiTheme="minorEastAsia"/>
                            <w:bCs/>
                            <w:color w:val="000000" w:themeColor="text1"/>
                            <w:w w:val="95"/>
                            <w:szCs w:val="21"/>
                          </w:rPr>
                          <w:t>各</w:t>
                        </w:r>
                        <w:r>
                          <w:rPr>
                            <w:rFonts w:asciiTheme="minorEastAsia" w:hAnsiTheme="minorEastAsia" w:hint="eastAsia"/>
                            <w:bCs/>
                            <w:color w:val="000000" w:themeColor="text1"/>
                            <w:w w:val="95"/>
                            <w:szCs w:val="21"/>
                          </w:rPr>
                          <w:t>5</w:t>
                        </w:r>
                        <w:r>
                          <w:rPr>
                            <w:rFonts w:asciiTheme="minorEastAsia" w:hAnsiTheme="minorEastAsia" w:hint="eastAsia"/>
                            <w:bCs/>
                            <w:color w:val="000000" w:themeColor="text1"/>
                            <w:w w:val="95"/>
                            <w:szCs w:val="21"/>
                          </w:rPr>
                          <w:t>个，共</w:t>
                        </w:r>
                        <w:r>
                          <w:rPr>
                            <w:rFonts w:asciiTheme="minorEastAsia" w:hAnsiTheme="minorEastAsia" w:hint="eastAsia"/>
                            <w:bCs/>
                            <w:color w:val="000000" w:themeColor="text1"/>
                            <w:w w:val="95"/>
                            <w:szCs w:val="21"/>
                          </w:rPr>
                          <w:t>10</w:t>
                        </w:r>
                        <w:r>
                          <w:rPr>
                            <w:rFonts w:asciiTheme="minorEastAsia" w:hAnsiTheme="minorEastAsia" w:hint="eastAsia"/>
                            <w:bCs/>
                            <w:color w:val="000000" w:themeColor="text1"/>
                            <w:w w:val="95"/>
                            <w:szCs w:val="21"/>
                          </w:rPr>
                          <w:t>个</w:t>
                        </w:r>
                      </w:p>
                    </w:tc>
                  </w:tr>
                  <w:tr w:rsidR="00D53A09" w14:paraId="789AA577" w14:textId="77777777">
                    <w:trPr>
                      <w:trHeight w:val="454"/>
                      <w:jc w:val="center"/>
                    </w:trPr>
                    <w:tc>
                      <w:tcPr>
                        <w:tcW w:w="766" w:type="dxa"/>
                        <w:vAlign w:val="center"/>
                      </w:tcPr>
                      <w:p w14:paraId="4299ABA4"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13</w:t>
                        </w:r>
                      </w:p>
                    </w:tc>
                    <w:tc>
                      <w:tcPr>
                        <w:tcW w:w="4752" w:type="dxa"/>
                        <w:vAlign w:val="center"/>
                      </w:tcPr>
                      <w:p w14:paraId="1C5A9230"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电梯导向轮采用聚氨酯材料的导向轮，重量轻，</w:t>
                        </w:r>
                        <w:proofErr w:type="gramStart"/>
                        <w:r>
                          <w:rPr>
                            <w:rFonts w:asciiTheme="minorEastAsia" w:hAnsiTheme="minorEastAsia" w:cs="宋体" w:hint="eastAsia"/>
                            <w:color w:val="000000" w:themeColor="text1"/>
                            <w:kern w:val="0"/>
                            <w:szCs w:val="21"/>
                          </w:rPr>
                          <w:t>槽数</w:t>
                        </w:r>
                        <w:proofErr w:type="gramEnd"/>
                        <w:r>
                          <w:rPr>
                            <w:rFonts w:asciiTheme="minorEastAsia" w:hAnsiTheme="minorEastAsia" w:cs="宋体" w:hint="eastAsia"/>
                            <w:color w:val="000000" w:themeColor="text1"/>
                            <w:kern w:val="0"/>
                            <w:szCs w:val="21"/>
                          </w:rPr>
                          <w:t>4</w:t>
                        </w:r>
                        <w:r>
                          <w:rPr>
                            <w:rFonts w:asciiTheme="minorEastAsia" w:hAnsiTheme="minorEastAsia" w:cs="宋体" w:hint="eastAsia"/>
                            <w:color w:val="000000" w:themeColor="text1"/>
                            <w:kern w:val="0"/>
                            <w:szCs w:val="21"/>
                          </w:rPr>
                          <w:t>槽，钢丝绳直径φ</w:t>
                        </w:r>
                        <w:r>
                          <w:rPr>
                            <w:rFonts w:asciiTheme="minorEastAsia" w:hAnsiTheme="minorEastAsia" w:cs="宋体" w:hint="eastAsia"/>
                            <w:color w:val="000000" w:themeColor="text1"/>
                            <w:kern w:val="0"/>
                            <w:szCs w:val="21"/>
                          </w:rPr>
                          <w:t>8</w:t>
                        </w:r>
                        <w:r>
                          <w:rPr>
                            <w:rFonts w:asciiTheme="minorEastAsia" w:hAnsiTheme="minorEastAsia" w:cs="宋体" w:hint="eastAsia"/>
                            <w:color w:val="000000" w:themeColor="text1"/>
                            <w:kern w:val="0"/>
                            <w:szCs w:val="21"/>
                          </w:rPr>
                          <w:t>，总直径</w:t>
                        </w:r>
                        <w:r>
                          <w:rPr>
                            <w:rFonts w:asciiTheme="minorEastAsia" w:hAnsiTheme="minorEastAsia" w:cs="宋体" w:hint="eastAsia"/>
                            <w:color w:val="000000" w:themeColor="text1"/>
                            <w:kern w:val="0"/>
                            <w:szCs w:val="21"/>
                          </w:rPr>
                          <w:t>200mm</w:t>
                        </w:r>
                        <w:r>
                          <w:rPr>
                            <w:rFonts w:asciiTheme="minorEastAsia" w:hAnsiTheme="minorEastAsia" w:cs="宋体" w:hint="eastAsia"/>
                            <w:color w:val="000000" w:themeColor="text1"/>
                            <w:kern w:val="0"/>
                            <w:szCs w:val="21"/>
                          </w:rPr>
                          <w:t>，槽距</w:t>
                        </w:r>
                        <w:r>
                          <w:rPr>
                            <w:rFonts w:asciiTheme="minorEastAsia" w:hAnsiTheme="minorEastAsia" w:cs="宋体" w:hint="eastAsia"/>
                            <w:color w:val="000000" w:themeColor="text1"/>
                            <w:kern w:val="0"/>
                            <w:szCs w:val="21"/>
                          </w:rPr>
                          <w:t>12mm</w:t>
                        </w:r>
                        <w:r>
                          <w:rPr>
                            <w:rFonts w:asciiTheme="minorEastAsia" w:hAnsiTheme="minorEastAsia" w:cs="宋体" w:hint="eastAsia"/>
                            <w:color w:val="000000" w:themeColor="text1"/>
                            <w:kern w:val="0"/>
                            <w:szCs w:val="21"/>
                          </w:rPr>
                          <w:t>。</w:t>
                        </w:r>
                      </w:p>
                    </w:tc>
                    <w:tc>
                      <w:tcPr>
                        <w:tcW w:w="755" w:type="dxa"/>
                        <w:vAlign w:val="center"/>
                      </w:tcPr>
                      <w:p w14:paraId="59A70C95"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6</w:t>
                        </w:r>
                        <w:r>
                          <w:rPr>
                            <w:rFonts w:asciiTheme="minorEastAsia" w:hAnsiTheme="minorEastAsia" w:hint="eastAsia"/>
                            <w:bCs/>
                            <w:color w:val="000000" w:themeColor="text1"/>
                            <w:w w:val="95"/>
                            <w:szCs w:val="21"/>
                          </w:rPr>
                          <w:t>个</w:t>
                        </w:r>
                      </w:p>
                    </w:tc>
                  </w:tr>
                  <w:tr w:rsidR="00D53A09" w14:paraId="2DDCE47B" w14:textId="77777777">
                    <w:trPr>
                      <w:trHeight w:val="454"/>
                      <w:jc w:val="center"/>
                    </w:trPr>
                    <w:tc>
                      <w:tcPr>
                        <w:tcW w:w="766" w:type="dxa"/>
                        <w:vAlign w:val="center"/>
                      </w:tcPr>
                      <w:p w14:paraId="5FCAB14D"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14</w:t>
                        </w:r>
                      </w:p>
                    </w:tc>
                    <w:tc>
                      <w:tcPr>
                        <w:tcW w:w="4752" w:type="dxa"/>
                        <w:vAlign w:val="center"/>
                      </w:tcPr>
                      <w:p w14:paraId="7E00C68A"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绳头组合，绳头直径</w:t>
                        </w:r>
                        <w:r>
                          <w:rPr>
                            <w:rFonts w:asciiTheme="minorEastAsia" w:hAnsiTheme="minorEastAsia" w:cs="宋体" w:hint="eastAsia"/>
                            <w:color w:val="000000" w:themeColor="text1"/>
                            <w:kern w:val="0"/>
                            <w:szCs w:val="21"/>
                          </w:rPr>
                          <w:t>8mm</w:t>
                        </w:r>
                        <w:r>
                          <w:rPr>
                            <w:rFonts w:asciiTheme="minorEastAsia" w:hAnsiTheme="minorEastAsia" w:cs="宋体" w:hint="eastAsia"/>
                            <w:color w:val="000000" w:themeColor="text1"/>
                            <w:kern w:val="0"/>
                            <w:szCs w:val="21"/>
                          </w:rPr>
                          <w:t>，总长</w:t>
                        </w:r>
                        <w:r>
                          <w:rPr>
                            <w:rFonts w:asciiTheme="minorEastAsia" w:hAnsiTheme="minorEastAsia" w:cs="宋体" w:hint="eastAsia"/>
                            <w:color w:val="000000" w:themeColor="text1"/>
                            <w:kern w:val="0"/>
                            <w:szCs w:val="21"/>
                          </w:rPr>
                          <w:t>380mm</w:t>
                        </w:r>
                        <w:r>
                          <w:rPr>
                            <w:rFonts w:asciiTheme="minorEastAsia" w:hAnsiTheme="minorEastAsia" w:cs="宋体" w:hint="eastAsia"/>
                            <w:color w:val="000000" w:themeColor="text1"/>
                            <w:kern w:val="0"/>
                            <w:szCs w:val="21"/>
                          </w:rPr>
                          <w:t>。</w:t>
                        </w:r>
                      </w:p>
                    </w:tc>
                    <w:tc>
                      <w:tcPr>
                        <w:tcW w:w="755" w:type="dxa"/>
                        <w:vAlign w:val="center"/>
                      </w:tcPr>
                      <w:p w14:paraId="7ECD87BA"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12</w:t>
                        </w:r>
                        <w:r>
                          <w:rPr>
                            <w:rFonts w:asciiTheme="minorEastAsia" w:hAnsiTheme="minorEastAsia" w:hint="eastAsia"/>
                            <w:bCs/>
                            <w:color w:val="000000" w:themeColor="text1"/>
                            <w:w w:val="95"/>
                            <w:szCs w:val="21"/>
                          </w:rPr>
                          <w:t>个</w:t>
                        </w:r>
                      </w:p>
                    </w:tc>
                  </w:tr>
                  <w:tr w:rsidR="00D53A09" w14:paraId="166B498E" w14:textId="77777777">
                    <w:trPr>
                      <w:trHeight w:val="454"/>
                      <w:jc w:val="center"/>
                    </w:trPr>
                    <w:tc>
                      <w:tcPr>
                        <w:tcW w:w="766" w:type="dxa"/>
                        <w:vAlign w:val="center"/>
                      </w:tcPr>
                      <w:p w14:paraId="0E360A8B"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lastRenderedPageBreak/>
                          <w:t>15</w:t>
                        </w:r>
                      </w:p>
                    </w:tc>
                    <w:tc>
                      <w:tcPr>
                        <w:tcW w:w="4752" w:type="dxa"/>
                        <w:vAlign w:val="center"/>
                      </w:tcPr>
                      <w:p w14:paraId="4A3F3164" w14:textId="77777777" w:rsidR="00D53A09" w:rsidRDefault="00870A8F">
                        <w:pPr>
                          <w:spacing w:line="320" w:lineRule="exact"/>
                          <w:jc w:val="left"/>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轿厢导靴及</w:t>
                        </w:r>
                        <w:proofErr w:type="gramEnd"/>
                        <w:r>
                          <w:rPr>
                            <w:rFonts w:asciiTheme="minorEastAsia" w:hAnsiTheme="minorEastAsia" w:cs="宋体" w:hint="eastAsia"/>
                            <w:color w:val="000000" w:themeColor="text1"/>
                            <w:kern w:val="0"/>
                            <w:szCs w:val="21"/>
                          </w:rPr>
                          <w:t>配重导靴，根据实际导轨导向面宽度</w:t>
                        </w:r>
                        <w:proofErr w:type="gramStart"/>
                        <w:r>
                          <w:rPr>
                            <w:rFonts w:asciiTheme="minorEastAsia" w:hAnsiTheme="minorEastAsia" w:cs="宋体" w:hint="eastAsia"/>
                            <w:color w:val="000000" w:themeColor="text1"/>
                            <w:kern w:val="0"/>
                            <w:szCs w:val="21"/>
                          </w:rPr>
                          <w:t>更换靴衬</w:t>
                        </w:r>
                        <w:proofErr w:type="gramEnd"/>
                      </w:p>
                    </w:tc>
                    <w:tc>
                      <w:tcPr>
                        <w:tcW w:w="755" w:type="dxa"/>
                        <w:vAlign w:val="center"/>
                      </w:tcPr>
                      <w:p w14:paraId="75569A53"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20</w:t>
                        </w:r>
                        <w:r>
                          <w:rPr>
                            <w:rFonts w:asciiTheme="minorEastAsia" w:hAnsiTheme="minorEastAsia" w:hint="eastAsia"/>
                            <w:bCs/>
                            <w:color w:val="000000" w:themeColor="text1"/>
                            <w:w w:val="95"/>
                            <w:szCs w:val="21"/>
                          </w:rPr>
                          <w:t>个</w:t>
                        </w:r>
                      </w:p>
                    </w:tc>
                  </w:tr>
                  <w:tr w:rsidR="00D53A09" w14:paraId="117BC0DB" w14:textId="77777777">
                    <w:trPr>
                      <w:trHeight w:val="454"/>
                      <w:jc w:val="center"/>
                    </w:trPr>
                    <w:tc>
                      <w:tcPr>
                        <w:tcW w:w="766" w:type="dxa"/>
                        <w:vAlign w:val="center"/>
                      </w:tcPr>
                      <w:p w14:paraId="2CF1998A"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16</w:t>
                        </w:r>
                      </w:p>
                    </w:tc>
                    <w:tc>
                      <w:tcPr>
                        <w:tcW w:w="4752" w:type="dxa"/>
                        <w:vAlign w:val="center"/>
                      </w:tcPr>
                      <w:p w14:paraId="4B9C0B83"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对讲系统：轿厢、轿顶、底坑、主机四方对讲。</w:t>
                        </w:r>
                      </w:p>
                    </w:tc>
                    <w:tc>
                      <w:tcPr>
                        <w:tcW w:w="755" w:type="dxa"/>
                        <w:vAlign w:val="center"/>
                      </w:tcPr>
                      <w:p w14:paraId="3C728C43"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59164892" w14:textId="77777777">
                    <w:trPr>
                      <w:trHeight w:val="454"/>
                      <w:jc w:val="center"/>
                    </w:trPr>
                    <w:tc>
                      <w:tcPr>
                        <w:tcW w:w="766" w:type="dxa"/>
                        <w:vAlign w:val="center"/>
                      </w:tcPr>
                      <w:p w14:paraId="53A25538"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17</w:t>
                        </w:r>
                      </w:p>
                    </w:tc>
                    <w:tc>
                      <w:tcPr>
                        <w:tcW w:w="4752" w:type="dxa"/>
                        <w:vAlign w:val="center"/>
                      </w:tcPr>
                      <w:p w14:paraId="15AC2003"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w:t>
                        </w:r>
                        <w:r>
                          <w:rPr>
                            <w:rFonts w:asciiTheme="minorEastAsia" w:hAnsiTheme="minorEastAsia" w:cs="宋体" w:hint="eastAsia"/>
                            <w:color w:val="000000" w:themeColor="text1"/>
                            <w:kern w:val="0"/>
                            <w:szCs w:val="21"/>
                          </w:rPr>
                          <w:t>IC</w:t>
                        </w:r>
                        <w:r>
                          <w:rPr>
                            <w:rFonts w:asciiTheme="minorEastAsia" w:hAnsiTheme="minorEastAsia" w:cs="宋体" w:hint="eastAsia"/>
                            <w:color w:val="000000" w:themeColor="text1"/>
                            <w:kern w:val="0"/>
                            <w:szCs w:val="21"/>
                          </w:rPr>
                          <w:t>卡系统，</w:t>
                        </w:r>
                        <w:proofErr w:type="gramStart"/>
                        <w:r>
                          <w:rPr>
                            <w:rFonts w:asciiTheme="minorEastAsia" w:hAnsiTheme="minorEastAsia" w:cs="宋体" w:hint="eastAsia"/>
                            <w:color w:val="000000" w:themeColor="text1"/>
                            <w:kern w:val="0"/>
                            <w:szCs w:val="21"/>
                          </w:rPr>
                          <w:t>包括内召控制器</w:t>
                        </w:r>
                        <w:proofErr w:type="gramEnd"/>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IC</w:t>
                        </w:r>
                        <w:r>
                          <w:rPr>
                            <w:rFonts w:asciiTheme="minorEastAsia" w:hAnsiTheme="minorEastAsia" w:cs="宋体" w:hint="eastAsia"/>
                            <w:color w:val="000000" w:themeColor="text1"/>
                            <w:kern w:val="0"/>
                            <w:szCs w:val="21"/>
                          </w:rPr>
                          <w:t>卡制卡器、</w:t>
                        </w:r>
                        <w:r>
                          <w:rPr>
                            <w:rFonts w:asciiTheme="minorEastAsia" w:hAnsiTheme="minorEastAsia" w:cs="宋体" w:hint="eastAsia"/>
                            <w:color w:val="000000" w:themeColor="text1"/>
                            <w:kern w:val="0"/>
                            <w:szCs w:val="21"/>
                          </w:rPr>
                          <w:t>IC</w:t>
                        </w:r>
                        <w:r>
                          <w:rPr>
                            <w:rFonts w:asciiTheme="minorEastAsia" w:hAnsiTheme="minorEastAsia" w:cs="宋体" w:hint="eastAsia"/>
                            <w:color w:val="000000" w:themeColor="text1"/>
                            <w:kern w:val="0"/>
                            <w:szCs w:val="21"/>
                          </w:rPr>
                          <w:t>卡加密狗、</w:t>
                        </w:r>
                        <w:r>
                          <w:rPr>
                            <w:rFonts w:asciiTheme="minorEastAsia" w:hAnsiTheme="minorEastAsia" w:cs="宋体" w:hint="eastAsia"/>
                            <w:color w:val="000000" w:themeColor="text1"/>
                            <w:kern w:val="0"/>
                            <w:szCs w:val="21"/>
                          </w:rPr>
                          <w:t>IC</w:t>
                        </w:r>
                        <w:r>
                          <w:rPr>
                            <w:rFonts w:asciiTheme="minorEastAsia" w:hAnsiTheme="minorEastAsia" w:cs="宋体" w:hint="eastAsia"/>
                            <w:color w:val="000000" w:themeColor="text1"/>
                            <w:kern w:val="0"/>
                            <w:szCs w:val="21"/>
                          </w:rPr>
                          <w:t>卡等。</w:t>
                        </w:r>
                      </w:p>
                    </w:tc>
                    <w:tc>
                      <w:tcPr>
                        <w:tcW w:w="755" w:type="dxa"/>
                        <w:vAlign w:val="center"/>
                      </w:tcPr>
                      <w:p w14:paraId="0754BE54"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1447858A" w14:textId="77777777">
                    <w:trPr>
                      <w:trHeight w:val="454"/>
                      <w:jc w:val="center"/>
                    </w:trPr>
                    <w:tc>
                      <w:tcPr>
                        <w:tcW w:w="766" w:type="dxa"/>
                        <w:vAlign w:val="center"/>
                      </w:tcPr>
                      <w:p w14:paraId="46EB01C0"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18</w:t>
                        </w:r>
                      </w:p>
                    </w:tc>
                    <w:tc>
                      <w:tcPr>
                        <w:tcW w:w="4752" w:type="dxa"/>
                        <w:vAlign w:val="center"/>
                      </w:tcPr>
                      <w:p w14:paraId="40AEEE21"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配备电梯物联网监测设备，包括智能终端、</w:t>
                        </w:r>
                        <w:r>
                          <w:rPr>
                            <w:rFonts w:asciiTheme="minorEastAsia" w:hAnsiTheme="minorEastAsia" w:cs="宋体" w:hint="eastAsia"/>
                            <w:color w:val="000000" w:themeColor="text1"/>
                            <w:kern w:val="0"/>
                            <w:szCs w:val="21"/>
                          </w:rPr>
                          <w:t>AI</w:t>
                        </w:r>
                        <w:r>
                          <w:rPr>
                            <w:rFonts w:asciiTheme="minorEastAsia" w:hAnsiTheme="minorEastAsia" w:cs="宋体" w:hint="eastAsia"/>
                            <w:color w:val="000000" w:themeColor="text1"/>
                            <w:kern w:val="0"/>
                            <w:szCs w:val="21"/>
                          </w:rPr>
                          <w:t>摄像机等，连接目标设备与监测平台，实现数据传输。可进行电梯实时监测和维护。</w:t>
                        </w:r>
                      </w:p>
                    </w:tc>
                    <w:tc>
                      <w:tcPr>
                        <w:tcW w:w="755" w:type="dxa"/>
                        <w:vAlign w:val="center"/>
                      </w:tcPr>
                      <w:p w14:paraId="11F2377E"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6DF2852E" w14:textId="77777777">
                    <w:trPr>
                      <w:trHeight w:val="454"/>
                      <w:jc w:val="center"/>
                    </w:trPr>
                    <w:tc>
                      <w:tcPr>
                        <w:tcW w:w="766" w:type="dxa"/>
                        <w:vAlign w:val="center"/>
                      </w:tcPr>
                      <w:p w14:paraId="16DAAB6B"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19</w:t>
                        </w:r>
                      </w:p>
                    </w:tc>
                    <w:tc>
                      <w:tcPr>
                        <w:tcW w:w="4752" w:type="dxa"/>
                        <w:vAlign w:val="center"/>
                      </w:tcPr>
                      <w:p w14:paraId="5DEEE8C2"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配备电梯检修作业平台，包括上下楼梯、检修平台钢架，安全护栏等组成，安全护栏符合工业安全规范。尺寸（长宽高）：≥</w:t>
                        </w:r>
                        <w:r>
                          <w:rPr>
                            <w:rFonts w:asciiTheme="minorEastAsia" w:hAnsiTheme="minorEastAsia" w:cs="宋体" w:hint="eastAsia"/>
                            <w:color w:val="000000" w:themeColor="text1"/>
                            <w:kern w:val="0"/>
                            <w:szCs w:val="21"/>
                          </w:rPr>
                          <w:t>4400mm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2800mm</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3000mm</w:t>
                        </w:r>
                        <w:r>
                          <w:rPr>
                            <w:rFonts w:asciiTheme="minorEastAsia" w:hAnsiTheme="minorEastAsia" w:cs="宋体" w:hint="eastAsia"/>
                            <w:color w:val="000000" w:themeColor="text1"/>
                            <w:kern w:val="0"/>
                            <w:szCs w:val="21"/>
                          </w:rPr>
                          <w:t>。</w:t>
                        </w:r>
                      </w:p>
                    </w:tc>
                    <w:tc>
                      <w:tcPr>
                        <w:tcW w:w="755" w:type="dxa"/>
                        <w:vAlign w:val="center"/>
                      </w:tcPr>
                      <w:p w14:paraId="31643FDB" w14:textId="77777777" w:rsidR="00D53A09" w:rsidRDefault="00870A8F">
                        <w:pPr>
                          <w:spacing w:line="320" w:lineRule="exact"/>
                          <w:jc w:val="center"/>
                          <w:rPr>
                            <w:rFonts w:asciiTheme="minorEastAsia" w:hAnsiTheme="minorEastAsia"/>
                            <w:bCs/>
                            <w:color w:val="000000" w:themeColor="text1"/>
                            <w:w w:val="95"/>
                            <w:szCs w:val="21"/>
                          </w:rPr>
                        </w:pPr>
                        <w:r>
                          <w:rPr>
                            <w:rFonts w:asciiTheme="minorEastAsia" w:hAnsiTheme="minorEastAsia" w:hint="eastAsia"/>
                            <w:bCs/>
                            <w:color w:val="000000" w:themeColor="text1"/>
                            <w:w w:val="95"/>
                            <w:szCs w:val="21"/>
                          </w:rPr>
                          <w:t>1</w:t>
                        </w:r>
                        <w:r>
                          <w:rPr>
                            <w:rFonts w:asciiTheme="minorEastAsia" w:hAnsiTheme="minorEastAsia" w:hint="eastAsia"/>
                            <w:bCs/>
                            <w:color w:val="000000" w:themeColor="text1"/>
                            <w:w w:val="95"/>
                            <w:szCs w:val="21"/>
                          </w:rPr>
                          <w:t>套</w:t>
                        </w:r>
                      </w:p>
                    </w:tc>
                  </w:tr>
                  <w:tr w:rsidR="00D53A09" w14:paraId="496489A0" w14:textId="77777777">
                    <w:trPr>
                      <w:trHeight w:val="454"/>
                      <w:jc w:val="center"/>
                    </w:trPr>
                    <w:tc>
                      <w:tcPr>
                        <w:tcW w:w="766" w:type="dxa"/>
                        <w:vAlign w:val="center"/>
                      </w:tcPr>
                      <w:p w14:paraId="0BEC20A3"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20</w:t>
                        </w:r>
                      </w:p>
                    </w:tc>
                    <w:tc>
                      <w:tcPr>
                        <w:tcW w:w="4752" w:type="dxa"/>
                        <w:vAlign w:val="center"/>
                      </w:tcPr>
                      <w:p w14:paraId="7CACC87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VR</w:t>
                        </w:r>
                        <w:r>
                          <w:rPr>
                            <w:rFonts w:asciiTheme="minorEastAsia" w:hAnsiTheme="minorEastAsia" w:cs="宋体" w:hint="eastAsia"/>
                            <w:color w:val="000000" w:themeColor="text1"/>
                            <w:kern w:val="0"/>
                            <w:szCs w:val="21"/>
                          </w:rPr>
                          <w:t>电梯课程模块：基于互联网技术、</w:t>
                        </w:r>
                        <w:r>
                          <w:rPr>
                            <w:rFonts w:asciiTheme="minorEastAsia" w:hAnsiTheme="minorEastAsia" w:cs="宋体" w:hint="eastAsia"/>
                            <w:color w:val="000000" w:themeColor="text1"/>
                            <w:kern w:val="0"/>
                            <w:szCs w:val="21"/>
                          </w:rPr>
                          <w:t>3D</w:t>
                        </w:r>
                        <w:r>
                          <w:rPr>
                            <w:rFonts w:asciiTheme="minorEastAsia" w:hAnsiTheme="minorEastAsia" w:cs="宋体" w:hint="eastAsia"/>
                            <w:color w:val="000000" w:themeColor="text1"/>
                            <w:kern w:val="0"/>
                            <w:szCs w:val="21"/>
                          </w:rPr>
                          <w:t>建模技术、</w:t>
                        </w:r>
                        <w:r>
                          <w:rPr>
                            <w:rFonts w:asciiTheme="minorEastAsia" w:hAnsiTheme="minorEastAsia" w:cs="宋体" w:hint="eastAsia"/>
                            <w:color w:val="000000" w:themeColor="text1"/>
                            <w:kern w:val="0"/>
                            <w:szCs w:val="21"/>
                          </w:rPr>
                          <w:t>3D</w:t>
                        </w:r>
                        <w:r>
                          <w:rPr>
                            <w:rFonts w:asciiTheme="minorEastAsia" w:hAnsiTheme="minorEastAsia" w:cs="宋体" w:hint="eastAsia"/>
                            <w:color w:val="000000" w:themeColor="text1"/>
                            <w:kern w:val="0"/>
                            <w:szCs w:val="21"/>
                          </w:rPr>
                          <w:t>仿真技术与</w:t>
                        </w:r>
                        <w:r>
                          <w:rPr>
                            <w:rFonts w:asciiTheme="minorEastAsia" w:hAnsiTheme="minorEastAsia" w:cs="宋体" w:hint="eastAsia"/>
                            <w:color w:val="000000" w:themeColor="text1"/>
                            <w:kern w:val="0"/>
                            <w:szCs w:val="21"/>
                          </w:rPr>
                          <w:t>VR</w:t>
                        </w:r>
                        <w:r>
                          <w:rPr>
                            <w:rFonts w:asciiTheme="minorEastAsia" w:hAnsiTheme="minorEastAsia" w:cs="宋体" w:hint="eastAsia"/>
                            <w:color w:val="000000" w:themeColor="text1"/>
                            <w:kern w:val="0"/>
                            <w:szCs w:val="21"/>
                          </w:rPr>
                          <w:t>仿真技术，</w:t>
                        </w:r>
                        <w:proofErr w:type="gramStart"/>
                        <w:r>
                          <w:rPr>
                            <w:rFonts w:asciiTheme="minorEastAsia" w:hAnsiTheme="minorEastAsia" w:cs="宋体" w:hint="eastAsia"/>
                            <w:color w:val="000000" w:themeColor="text1"/>
                            <w:kern w:val="0"/>
                            <w:szCs w:val="21"/>
                          </w:rPr>
                          <w:t>为直梯的</w:t>
                        </w:r>
                        <w:proofErr w:type="gramEnd"/>
                        <w:r>
                          <w:rPr>
                            <w:rFonts w:asciiTheme="minorEastAsia" w:hAnsiTheme="minorEastAsia" w:cs="宋体" w:hint="eastAsia"/>
                            <w:color w:val="000000" w:themeColor="text1"/>
                            <w:kern w:val="0"/>
                            <w:szCs w:val="21"/>
                          </w:rPr>
                          <w:t>结构原理、安装调试、故障检修、维修保养、安全培训等课程，开发辅助教师教学的教学课件资源、辅助学生学习与练习的</w:t>
                        </w:r>
                        <w:r>
                          <w:rPr>
                            <w:rFonts w:asciiTheme="minorEastAsia" w:hAnsiTheme="minorEastAsia" w:cs="宋体" w:hint="eastAsia"/>
                            <w:color w:val="000000" w:themeColor="text1"/>
                            <w:kern w:val="0"/>
                            <w:szCs w:val="21"/>
                          </w:rPr>
                          <w:t>3D/VR</w:t>
                        </w:r>
                        <w:r>
                          <w:rPr>
                            <w:rFonts w:asciiTheme="minorEastAsia" w:hAnsiTheme="minorEastAsia" w:cs="宋体" w:hint="eastAsia"/>
                            <w:color w:val="000000" w:themeColor="text1"/>
                            <w:kern w:val="0"/>
                            <w:szCs w:val="21"/>
                          </w:rPr>
                          <w:t>仿真实训资源。包括电梯曳引系统结构组成与运行原理、电梯电气控制系统结构组成、井道勘测、电梯轿厢安装与调试、</w:t>
                        </w:r>
                        <w:proofErr w:type="gramStart"/>
                        <w:r>
                          <w:rPr>
                            <w:rFonts w:asciiTheme="minorEastAsia" w:hAnsiTheme="minorEastAsia" w:cs="宋体" w:hint="eastAsia"/>
                            <w:color w:val="000000" w:themeColor="text1"/>
                            <w:kern w:val="0"/>
                            <w:szCs w:val="21"/>
                          </w:rPr>
                          <w:t>娇门与</w:t>
                        </w:r>
                        <w:proofErr w:type="gramEnd"/>
                        <w:r>
                          <w:rPr>
                            <w:rFonts w:asciiTheme="minorEastAsia" w:hAnsiTheme="minorEastAsia" w:cs="宋体" w:hint="eastAsia"/>
                            <w:color w:val="000000" w:themeColor="text1"/>
                            <w:kern w:val="0"/>
                            <w:szCs w:val="21"/>
                          </w:rPr>
                          <w:t>层门、运行试验、对重系统的常见故障处理、电梯维修保养安全操作规程、电梯</w:t>
                        </w:r>
                        <w:proofErr w:type="gramStart"/>
                        <w:r>
                          <w:rPr>
                            <w:rFonts w:asciiTheme="minorEastAsia" w:hAnsiTheme="minorEastAsia" w:cs="宋体" w:hint="eastAsia"/>
                            <w:color w:val="000000" w:themeColor="text1"/>
                            <w:kern w:val="0"/>
                            <w:szCs w:val="21"/>
                          </w:rPr>
                          <w:t>安全乘梯培训</w:t>
                        </w:r>
                        <w:proofErr w:type="gramEnd"/>
                        <w:r>
                          <w:rPr>
                            <w:rFonts w:asciiTheme="minorEastAsia" w:hAnsiTheme="minorEastAsia" w:cs="宋体" w:hint="eastAsia"/>
                            <w:color w:val="000000" w:themeColor="text1"/>
                            <w:kern w:val="0"/>
                            <w:szCs w:val="21"/>
                          </w:rPr>
                          <w:t>与宣传等多个实训课程。配置有</w:t>
                        </w:r>
                        <w:r>
                          <w:rPr>
                            <w:rFonts w:asciiTheme="minorEastAsia" w:hAnsiTheme="minorEastAsia" w:cs="宋体" w:hint="eastAsia"/>
                            <w:color w:val="000000" w:themeColor="text1"/>
                            <w:kern w:val="0"/>
                            <w:szCs w:val="21"/>
                          </w:rPr>
                          <w:t>VR</w:t>
                        </w:r>
                        <w:r>
                          <w:rPr>
                            <w:rFonts w:asciiTheme="minorEastAsia" w:hAnsiTheme="minorEastAsia" w:cs="宋体" w:hint="eastAsia"/>
                            <w:color w:val="000000" w:themeColor="text1"/>
                            <w:kern w:val="0"/>
                            <w:szCs w:val="21"/>
                          </w:rPr>
                          <w:t>一体机</w:t>
                        </w: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台。签订合同时必须提供软件功能演示。</w:t>
                        </w:r>
                      </w:p>
                    </w:tc>
                    <w:tc>
                      <w:tcPr>
                        <w:tcW w:w="755" w:type="dxa"/>
                        <w:vAlign w:val="center"/>
                      </w:tcPr>
                      <w:p w14:paraId="0B940A87" w14:textId="77777777" w:rsidR="00D53A09" w:rsidRDefault="00870A8F">
                        <w:pPr>
                          <w:spacing w:line="320" w:lineRule="exact"/>
                          <w:jc w:val="center"/>
                          <w:rPr>
                            <w:rFonts w:asciiTheme="minorEastAsia" w:hAnsiTheme="minorEastAsia" w:cs="宋体"/>
                            <w:bCs/>
                            <w:color w:val="000000" w:themeColor="text1"/>
                            <w:szCs w:val="21"/>
                          </w:rPr>
                        </w:pPr>
                        <w:r>
                          <w:rPr>
                            <w:rFonts w:asciiTheme="minorEastAsia" w:hAnsiTheme="minorEastAsia" w:cs="宋体"/>
                            <w:bCs/>
                            <w:color w:val="000000" w:themeColor="text1"/>
                            <w:szCs w:val="21"/>
                          </w:rPr>
                          <w:t>1</w:t>
                        </w:r>
                        <w:r>
                          <w:rPr>
                            <w:rFonts w:asciiTheme="minorEastAsia" w:hAnsiTheme="minorEastAsia" w:cs="宋体" w:hint="eastAsia"/>
                            <w:bCs/>
                            <w:color w:val="000000" w:themeColor="text1"/>
                            <w:szCs w:val="21"/>
                          </w:rPr>
                          <w:t>套</w:t>
                        </w:r>
                      </w:p>
                    </w:tc>
                  </w:tr>
                  <w:tr w:rsidR="00D53A09" w14:paraId="6AE66854" w14:textId="77777777">
                    <w:trPr>
                      <w:trHeight w:val="454"/>
                      <w:jc w:val="center"/>
                    </w:trPr>
                    <w:tc>
                      <w:tcPr>
                        <w:tcW w:w="766" w:type="dxa"/>
                        <w:vAlign w:val="center"/>
                      </w:tcPr>
                      <w:p w14:paraId="31009BE3"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21</w:t>
                        </w:r>
                      </w:p>
                    </w:tc>
                    <w:tc>
                      <w:tcPr>
                        <w:tcW w:w="4752" w:type="dxa"/>
                        <w:vAlign w:val="center"/>
                      </w:tcPr>
                      <w:p w14:paraId="7F69285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配置</w:t>
                        </w:r>
                        <w:r>
                          <w:rPr>
                            <w:rFonts w:asciiTheme="minorEastAsia" w:hAnsiTheme="minorEastAsia" w:cs="宋体" w:hint="eastAsia"/>
                            <w:color w:val="000000" w:themeColor="text1"/>
                            <w:kern w:val="0"/>
                            <w:szCs w:val="21"/>
                          </w:rPr>
                          <w:t>43</w:t>
                        </w:r>
                        <w:r>
                          <w:rPr>
                            <w:rFonts w:asciiTheme="minorEastAsia" w:hAnsiTheme="minorEastAsia" w:cs="宋体" w:hint="eastAsia"/>
                            <w:color w:val="000000" w:themeColor="text1"/>
                            <w:kern w:val="0"/>
                            <w:szCs w:val="21"/>
                          </w:rPr>
                          <w:t>寸电容触摸一体机，一台</w:t>
                        </w:r>
                        <w:proofErr w:type="gramStart"/>
                        <w:r>
                          <w:rPr>
                            <w:rFonts w:asciiTheme="minorEastAsia" w:hAnsiTheme="minorEastAsia" w:cs="宋体" w:hint="eastAsia"/>
                            <w:color w:val="000000" w:themeColor="text1"/>
                            <w:kern w:val="0"/>
                            <w:szCs w:val="21"/>
                          </w:rPr>
                          <w:t>采用安卓系统</w:t>
                        </w:r>
                        <w:proofErr w:type="gramEnd"/>
                        <w:r>
                          <w:rPr>
                            <w:rFonts w:asciiTheme="minorEastAsia" w:hAnsiTheme="minorEastAsia" w:cs="宋体" w:hint="eastAsia"/>
                            <w:color w:val="000000" w:themeColor="text1"/>
                            <w:kern w:val="0"/>
                            <w:szCs w:val="21"/>
                          </w:rPr>
                          <w:t>（不低于</w:t>
                        </w:r>
                        <w:r>
                          <w:rPr>
                            <w:rFonts w:asciiTheme="minorEastAsia" w:hAnsiTheme="minorEastAsia" w:cs="宋体" w:hint="eastAsia"/>
                            <w:color w:val="000000" w:themeColor="text1"/>
                            <w:kern w:val="0"/>
                            <w:szCs w:val="21"/>
                          </w:rPr>
                          <w:t>2G</w:t>
                        </w:r>
                        <w:r>
                          <w:rPr>
                            <w:rFonts w:asciiTheme="minorEastAsia" w:hAnsiTheme="minorEastAsia" w:cs="宋体" w:hint="eastAsia"/>
                            <w:color w:val="000000" w:themeColor="text1"/>
                            <w:kern w:val="0"/>
                            <w:szCs w:val="21"/>
                          </w:rPr>
                          <w:t>内存</w:t>
                        </w:r>
                        <w:r>
                          <w:rPr>
                            <w:rFonts w:asciiTheme="minorEastAsia" w:hAnsiTheme="minorEastAsia" w:cs="宋体" w:hint="eastAsia"/>
                            <w:color w:val="000000" w:themeColor="text1"/>
                            <w:kern w:val="0"/>
                            <w:szCs w:val="21"/>
                          </w:rPr>
                          <w:t>/16G</w:t>
                        </w:r>
                        <w:r>
                          <w:rPr>
                            <w:rFonts w:asciiTheme="minorEastAsia" w:hAnsiTheme="minorEastAsia" w:cs="宋体" w:hint="eastAsia"/>
                            <w:color w:val="000000" w:themeColor="text1"/>
                            <w:kern w:val="0"/>
                            <w:szCs w:val="21"/>
                          </w:rPr>
                          <w:t>，内置</w:t>
                        </w:r>
                        <w:proofErr w:type="spellStart"/>
                        <w:r>
                          <w:rPr>
                            <w:rFonts w:asciiTheme="minorEastAsia" w:hAnsiTheme="minorEastAsia" w:cs="宋体" w:hint="eastAsia"/>
                            <w:color w:val="000000" w:themeColor="text1"/>
                            <w:kern w:val="0"/>
                            <w:szCs w:val="21"/>
                          </w:rPr>
                          <w:t>WIFi</w:t>
                        </w:r>
                        <w:proofErr w:type="spellEnd"/>
                        <w:r>
                          <w:rPr>
                            <w:rFonts w:asciiTheme="minorEastAsia" w:hAnsiTheme="minorEastAsia" w:cs="宋体" w:hint="eastAsia"/>
                            <w:color w:val="000000" w:themeColor="text1"/>
                            <w:kern w:val="0"/>
                            <w:szCs w:val="21"/>
                          </w:rPr>
                          <w:t>），另一台采用</w:t>
                        </w:r>
                        <w:r>
                          <w:rPr>
                            <w:rFonts w:asciiTheme="minorEastAsia" w:hAnsiTheme="minorEastAsia" w:cs="宋体" w:hint="eastAsia"/>
                            <w:color w:val="000000" w:themeColor="text1"/>
                            <w:kern w:val="0"/>
                            <w:szCs w:val="21"/>
                          </w:rPr>
                          <w:t>Windows</w:t>
                        </w:r>
                        <w:r>
                          <w:rPr>
                            <w:rFonts w:asciiTheme="minorEastAsia" w:hAnsiTheme="minorEastAsia" w:cs="宋体" w:hint="eastAsia"/>
                            <w:color w:val="000000" w:themeColor="text1"/>
                            <w:kern w:val="0"/>
                            <w:szCs w:val="21"/>
                          </w:rPr>
                          <w:t>系统（不低于</w:t>
                        </w:r>
                        <w:r>
                          <w:rPr>
                            <w:rFonts w:asciiTheme="minorEastAsia" w:hAnsiTheme="minorEastAsia" w:cs="宋体" w:hint="eastAsia"/>
                            <w:color w:val="000000" w:themeColor="text1"/>
                            <w:kern w:val="0"/>
                            <w:szCs w:val="21"/>
                          </w:rPr>
                          <w:t>I5CPU/8G</w:t>
                        </w:r>
                        <w:r>
                          <w:rPr>
                            <w:rFonts w:asciiTheme="minorEastAsia" w:hAnsiTheme="minorEastAsia" w:cs="宋体" w:hint="eastAsia"/>
                            <w:color w:val="000000" w:themeColor="text1"/>
                            <w:kern w:val="0"/>
                            <w:szCs w:val="21"/>
                          </w:rPr>
                          <w:t>内存</w:t>
                        </w:r>
                        <w:r>
                          <w:rPr>
                            <w:rFonts w:asciiTheme="minorEastAsia" w:hAnsiTheme="minorEastAsia" w:cs="宋体" w:hint="eastAsia"/>
                            <w:color w:val="000000" w:themeColor="text1"/>
                            <w:kern w:val="0"/>
                            <w:szCs w:val="21"/>
                          </w:rPr>
                          <w:t>/128</w:t>
                        </w:r>
                        <w:r>
                          <w:rPr>
                            <w:rFonts w:asciiTheme="minorEastAsia" w:hAnsiTheme="minorEastAsia" w:cs="宋体" w:hint="eastAsia"/>
                            <w:color w:val="000000" w:themeColor="text1"/>
                            <w:kern w:val="0"/>
                            <w:szCs w:val="21"/>
                          </w:rPr>
                          <w:t>固</w:t>
                        </w:r>
                        <w:r>
                          <w:rPr>
                            <w:rFonts w:asciiTheme="minorEastAsia" w:hAnsiTheme="minorEastAsia" w:cs="宋体" w:hint="eastAsia"/>
                            <w:color w:val="000000" w:themeColor="text1"/>
                            <w:kern w:val="0"/>
                            <w:szCs w:val="21"/>
                          </w:rPr>
                          <w:lastRenderedPageBreak/>
                          <w:t>态硬盘</w:t>
                        </w:r>
                        <w:r>
                          <w:rPr>
                            <w:rFonts w:asciiTheme="minorEastAsia" w:hAnsiTheme="minorEastAsia" w:cs="宋体" w:hint="eastAsia"/>
                            <w:color w:val="000000" w:themeColor="text1"/>
                            <w:kern w:val="0"/>
                            <w:szCs w:val="21"/>
                          </w:rPr>
                          <w:t xml:space="preserve"> </w:t>
                        </w:r>
                        <w:r>
                          <w:rPr>
                            <w:rFonts w:asciiTheme="minorEastAsia" w:hAnsiTheme="minorEastAsia" w:cs="宋体" w:hint="eastAsia"/>
                            <w:color w:val="000000" w:themeColor="text1"/>
                            <w:kern w:val="0"/>
                            <w:szCs w:val="21"/>
                          </w:rPr>
                          <w:t>，内置</w:t>
                        </w:r>
                        <w:proofErr w:type="spellStart"/>
                        <w:r>
                          <w:rPr>
                            <w:rFonts w:asciiTheme="minorEastAsia" w:hAnsiTheme="minorEastAsia" w:cs="宋体" w:hint="eastAsia"/>
                            <w:color w:val="000000" w:themeColor="text1"/>
                            <w:kern w:val="0"/>
                            <w:szCs w:val="21"/>
                          </w:rPr>
                          <w:t>WIFi</w:t>
                        </w:r>
                        <w:proofErr w:type="spellEnd"/>
                        <w:r>
                          <w:rPr>
                            <w:rFonts w:asciiTheme="minorEastAsia" w:hAnsiTheme="minorEastAsia" w:cs="宋体" w:hint="eastAsia"/>
                            <w:color w:val="000000" w:themeColor="text1"/>
                            <w:kern w:val="0"/>
                            <w:szCs w:val="21"/>
                          </w:rPr>
                          <w:t>）。</w:t>
                        </w:r>
                      </w:p>
                    </w:tc>
                    <w:tc>
                      <w:tcPr>
                        <w:tcW w:w="755" w:type="dxa"/>
                        <w:vAlign w:val="center"/>
                      </w:tcPr>
                      <w:p w14:paraId="003E238C" w14:textId="77777777" w:rsidR="00D53A09" w:rsidRDefault="00870A8F">
                        <w:pPr>
                          <w:spacing w:line="320" w:lineRule="exact"/>
                          <w:jc w:val="center"/>
                          <w:rPr>
                            <w:rFonts w:asciiTheme="minorEastAsia" w:hAnsiTheme="minorEastAsia" w:cs="宋体"/>
                            <w:bCs/>
                            <w:color w:val="000000" w:themeColor="text1"/>
                            <w:szCs w:val="21"/>
                          </w:rPr>
                        </w:pPr>
                        <w:r>
                          <w:rPr>
                            <w:rFonts w:asciiTheme="minorEastAsia" w:hAnsiTheme="minorEastAsia" w:cs="宋体" w:hint="eastAsia"/>
                            <w:bCs/>
                            <w:color w:val="000000" w:themeColor="text1"/>
                            <w:szCs w:val="21"/>
                          </w:rPr>
                          <w:lastRenderedPageBreak/>
                          <w:t>2</w:t>
                        </w:r>
                        <w:r>
                          <w:rPr>
                            <w:rFonts w:asciiTheme="minorEastAsia" w:hAnsiTheme="minorEastAsia" w:cs="宋体" w:hint="eastAsia"/>
                            <w:bCs/>
                            <w:color w:val="000000" w:themeColor="text1"/>
                            <w:szCs w:val="21"/>
                          </w:rPr>
                          <w:t>台</w:t>
                        </w:r>
                      </w:p>
                    </w:tc>
                  </w:tr>
                  <w:tr w:rsidR="00D53A09" w14:paraId="1E87A450" w14:textId="77777777">
                    <w:trPr>
                      <w:trHeight w:val="454"/>
                      <w:jc w:val="center"/>
                    </w:trPr>
                    <w:tc>
                      <w:tcPr>
                        <w:tcW w:w="766" w:type="dxa"/>
                        <w:vAlign w:val="center"/>
                      </w:tcPr>
                      <w:p w14:paraId="243D60BF"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22</w:t>
                        </w:r>
                      </w:p>
                    </w:tc>
                    <w:tc>
                      <w:tcPr>
                        <w:tcW w:w="4752" w:type="dxa"/>
                        <w:vAlign w:val="center"/>
                      </w:tcPr>
                      <w:p w14:paraId="61B53569"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数字化能源管理系统：包含智能电力传感器、电量变送器、电源控制系统、监控软件等组成。可实时监测电压、电流、功率及功率因数，可通过软件实现控制电源通断和过流保护设置，并实时显示数据。</w:t>
                        </w:r>
                      </w:p>
                      <w:p w14:paraId="7FCED58E"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能够为用户对用电设备的运行数据进行实时、准确采集，实时监控，预知预判设备故障，安全告警，控制通断，监测能耗，分析历史数据。</w:t>
                        </w:r>
                      </w:p>
                      <w:p w14:paraId="3CE3B5AD"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保障设备安全、稳定、高效运行，实现人机</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多机互联、智能化，设备管理精细化，延长设备使用寿命，提高设备维护管理效率，降低人工成本。</w:t>
                        </w:r>
                      </w:p>
                      <w:p w14:paraId="06BD88E4"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配套上位机和</w:t>
                        </w:r>
                        <w:proofErr w:type="gramStart"/>
                        <w:r>
                          <w:rPr>
                            <w:rFonts w:asciiTheme="minorEastAsia" w:hAnsiTheme="minorEastAsia" w:cs="宋体" w:hint="eastAsia"/>
                            <w:color w:val="000000" w:themeColor="text1"/>
                            <w:kern w:val="0"/>
                            <w:szCs w:val="21"/>
                          </w:rPr>
                          <w:t>及</w:t>
                        </w:r>
                        <w:proofErr w:type="gramEnd"/>
                        <w:r>
                          <w:rPr>
                            <w:rFonts w:asciiTheme="minorEastAsia" w:hAnsiTheme="minorEastAsia" w:cs="宋体" w:hint="eastAsia"/>
                            <w:color w:val="000000" w:themeColor="text1"/>
                            <w:kern w:val="0"/>
                            <w:szCs w:val="21"/>
                          </w:rPr>
                          <w:t>手机端智能化电力监控管理系统</w:t>
                        </w:r>
                        <w:r>
                          <w:rPr>
                            <w:rFonts w:asciiTheme="minorEastAsia" w:hAnsiTheme="minorEastAsia" w:cs="宋体" w:hint="eastAsia"/>
                            <w:color w:val="000000" w:themeColor="text1"/>
                            <w:kern w:val="0"/>
                            <w:szCs w:val="21"/>
                          </w:rPr>
                          <w:t xml:space="preserve">, </w:t>
                        </w:r>
                        <w:r>
                          <w:rPr>
                            <w:rFonts w:asciiTheme="minorEastAsia" w:hAnsiTheme="minorEastAsia" w:cs="宋体" w:hint="eastAsia"/>
                            <w:color w:val="000000" w:themeColor="text1"/>
                            <w:kern w:val="0"/>
                            <w:szCs w:val="21"/>
                          </w:rPr>
                          <w:t>集信息采集、数据分析、实时监控、安全告警于一体，为电力管理提供实时、准确、完整的电力数据同时，也保障了用户的用电安全。</w:t>
                        </w:r>
                      </w:p>
                    </w:tc>
                    <w:tc>
                      <w:tcPr>
                        <w:tcW w:w="755" w:type="dxa"/>
                        <w:vAlign w:val="center"/>
                      </w:tcPr>
                      <w:p w14:paraId="30393A8B" w14:textId="77777777" w:rsidR="00D53A09" w:rsidRDefault="00870A8F">
                        <w:pPr>
                          <w:spacing w:line="320" w:lineRule="exact"/>
                          <w:jc w:val="center"/>
                          <w:rPr>
                            <w:rFonts w:asciiTheme="minorEastAsia" w:hAnsiTheme="minorEastAsia" w:cs="宋体"/>
                            <w:bCs/>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套</w:t>
                        </w:r>
                      </w:p>
                    </w:tc>
                  </w:tr>
                  <w:tr w:rsidR="00D53A09" w14:paraId="42504AE8" w14:textId="77777777">
                    <w:trPr>
                      <w:trHeight w:val="454"/>
                      <w:jc w:val="center"/>
                    </w:trPr>
                    <w:tc>
                      <w:tcPr>
                        <w:tcW w:w="766" w:type="dxa"/>
                        <w:vAlign w:val="center"/>
                      </w:tcPr>
                      <w:p w14:paraId="54B76548"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24</w:t>
                        </w:r>
                      </w:p>
                    </w:tc>
                    <w:tc>
                      <w:tcPr>
                        <w:tcW w:w="4752" w:type="dxa"/>
                        <w:vAlign w:val="center"/>
                      </w:tcPr>
                      <w:p w14:paraId="1AB55B4B"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配有万用表、绝缘电阻测试仪、噪声检测仪器、照度测量仪器、转速（或速度）检测仪器，内六角、水平尺及常用工具，如开口扳手、卷尺、螺丝刀（十字、一字）等。</w:t>
                        </w:r>
                      </w:p>
                    </w:tc>
                    <w:tc>
                      <w:tcPr>
                        <w:tcW w:w="755" w:type="dxa"/>
                        <w:vAlign w:val="center"/>
                      </w:tcPr>
                      <w:p w14:paraId="3A7C0172" w14:textId="77777777" w:rsidR="00D53A09" w:rsidRDefault="00870A8F">
                        <w:pPr>
                          <w:spacing w:line="320" w:lineRule="exact"/>
                          <w:jc w:val="center"/>
                          <w:rPr>
                            <w:rFonts w:asciiTheme="minorEastAsia" w:hAnsiTheme="minorEastAsia" w:cs="宋体"/>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套</w:t>
                        </w:r>
                      </w:p>
                    </w:tc>
                  </w:tr>
                  <w:tr w:rsidR="00D53A09" w14:paraId="5BE1921F" w14:textId="77777777">
                    <w:trPr>
                      <w:trHeight w:val="454"/>
                      <w:jc w:val="center"/>
                    </w:trPr>
                    <w:tc>
                      <w:tcPr>
                        <w:tcW w:w="766" w:type="dxa"/>
                        <w:vAlign w:val="center"/>
                      </w:tcPr>
                      <w:p w14:paraId="1D566D9E"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25</w:t>
                        </w:r>
                      </w:p>
                    </w:tc>
                    <w:tc>
                      <w:tcPr>
                        <w:tcW w:w="4752" w:type="dxa"/>
                        <w:vAlign w:val="center"/>
                      </w:tcPr>
                      <w:p w14:paraId="17B7F6E1" w14:textId="77777777" w:rsidR="00D53A09" w:rsidRDefault="00870A8F">
                        <w:pPr>
                          <w:spacing w:line="320" w:lineRule="exact"/>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配备物联网监测平台，可进行权限管理、系统监控、事件管理、日志管理。</w:t>
                        </w:r>
                      </w:p>
                    </w:tc>
                    <w:tc>
                      <w:tcPr>
                        <w:tcW w:w="755" w:type="dxa"/>
                        <w:vAlign w:val="center"/>
                      </w:tcPr>
                      <w:p w14:paraId="0786DD39" w14:textId="77777777" w:rsidR="00D53A09" w:rsidRDefault="00870A8F">
                        <w:pPr>
                          <w:spacing w:line="320" w:lineRule="exact"/>
                          <w:jc w:val="center"/>
                          <w:rPr>
                            <w:rFonts w:asciiTheme="minorEastAsia" w:hAnsiTheme="minorEastAsia" w:cs="宋体"/>
                            <w:color w:val="000000" w:themeColor="text1"/>
                            <w:szCs w:val="21"/>
                          </w:rPr>
                        </w:pPr>
                        <w:r>
                          <w:rPr>
                            <w:rFonts w:asciiTheme="minorEastAsia" w:hAnsiTheme="minorEastAsia" w:cs="宋体"/>
                            <w:color w:val="000000" w:themeColor="text1"/>
                            <w:szCs w:val="21"/>
                          </w:rPr>
                          <w:t>1</w:t>
                        </w:r>
                        <w:r>
                          <w:rPr>
                            <w:rFonts w:asciiTheme="minorEastAsia" w:hAnsiTheme="minorEastAsia" w:cs="宋体" w:hint="eastAsia"/>
                            <w:color w:val="000000" w:themeColor="text1"/>
                            <w:szCs w:val="21"/>
                          </w:rPr>
                          <w:t>套</w:t>
                        </w:r>
                      </w:p>
                    </w:tc>
                  </w:tr>
                  <w:tr w:rsidR="00D53A09" w14:paraId="0DF548D1" w14:textId="77777777">
                    <w:trPr>
                      <w:trHeight w:val="454"/>
                      <w:jc w:val="center"/>
                    </w:trPr>
                    <w:tc>
                      <w:tcPr>
                        <w:tcW w:w="766" w:type="dxa"/>
                        <w:vAlign w:val="center"/>
                      </w:tcPr>
                      <w:p w14:paraId="77AF94DD" w14:textId="77777777" w:rsidR="00D53A09" w:rsidRDefault="00870A8F">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26</w:t>
                        </w:r>
                      </w:p>
                    </w:tc>
                    <w:tc>
                      <w:tcPr>
                        <w:tcW w:w="4752" w:type="dxa"/>
                        <w:vAlign w:val="center"/>
                      </w:tcPr>
                      <w:p w14:paraId="25EEC7D1" w14:textId="77777777" w:rsidR="00D53A09" w:rsidRDefault="00870A8F">
                        <w:pPr>
                          <w:spacing w:line="320" w:lineRule="exact"/>
                          <w:rPr>
                            <w:rFonts w:asciiTheme="minorEastAsia" w:hAnsiTheme="minorEastAsia"/>
                            <w:color w:val="000000" w:themeColor="text1"/>
                            <w:szCs w:val="21"/>
                          </w:rPr>
                        </w:pPr>
                        <w:r>
                          <w:rPr>
                            <w:rFonts w:asciiTheme="minorEastAsia" w:hAnsiTheme="minorEastAsia" w:hint="eastAsia"/>
                            <w:color w:val="000000" w:themeColor="text1"/>
                            <w:szCs w:val="21"/>
                          </w:rPr>
                          <w:t>铝型材电脑桌：外形尺寸：长×宽×高</w:t>
                        </w:r>
                        <w:r>
                          <w:rPr>
                            <w:rFonts w:asciiTheme="minorEastAsia" w:hAnsiTheme="minorEastAsia" w:hint="eastAsia"/>
                            <w:color w:val="000000" w:themeColor="text1"/>
                            <w:szCs w:val="21"/>
                          </w:rPr>
                          <w:t>=625mm</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600mm</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1045mm</w:t>
                        </w:r>
                        <w:r>
                          <w:rPr>
                            <w:rFonts w:asciiTheme="minorEastAsia" w:hAnsiTheme="minorEastAsia" w:hint="eastAsia"/>
                            <w:color w:val="000000" w:themeColor="text1"/>
                            <w:szCs w:val="21"/>
                          </w:rPr>
                          <w:t>。立柱采用</w:t>
                        </w:r>
                        <w:r>
                          <w:rPr>
                            <w:rFonts w:asciiTheme="minorEastAsia" w:hAnsiTheme="minorEastAsia" w:hint="eastAsia"/>
                            <w:color w:val="000000" w:themeColor="text1"/>
                            <w:szCs w:val="21"/>
                          </w:rPr>
                          <w:t>3060</w:t>
                        </w:r>
                        <w:r>
                          <w:rPr>
                            <w:rFonts w:asciiTheme="minorEastAsia" w:hAnsiTheme="minorEastAsia" w:hint="eastAsia"/>
                            <w:color w:val="000000" w:themeColor="text1"/>
                            <w:szCs w:val="21"/>
                          </w:rPr>
                          <w:t>铝型材，底盘框架采用</w:t>
                        </w:r>
                        <w:r>
                          <w:rPr>
                            <w:rFonts w:asciiTheme="minorEastAsia" w:hAnsiTheme="minorEastAsia" w:hint="eastAsia"/>
                            <w:color w:val="000000" w:themeColor="text1"/>
                            <w:szCs w:val="21"/>
                          </w:rPr>
                          <w:t>3030</w:t>
                        </w:r>
                        <w:r>
                          <w:rPr>
                            <w:rFonts w:asciiTheme="minorEastAsia" w:hAnsiTheme="minorEastAsia" w:hint="eastAsia"/>
                            <w:color w:val="000000" w:themeColor="text1"/>
                            <w:szCs w:val="21"/>
                          </w:rPr>
                          <w:t>铝型材设计，简洁大方，外形美观。立柱前面用一体成型的</w:t>
                        </w:r>
                        <w:r>
                          <w:rPr>
                            <w:rFonts w:asciiTheme="minorEastAsia" w:hAnsiTheme="minorEastAsia" w:hint="eastAsia"/>
                            <w:color w:val="000000" w:themeColor="text1"/>
                            <w:szCs w:val="21"/>
                          </w:rPr>
                          <w:t>L</w:t>
                        </w:r>
                        <w:r>
                          <w:rPr>
                            <w:rFonts w:asciiTheme="minorEastAsia" w:hAnsiTheme="minorEastAsia" w:hint="eastAsia"/>
                            <w:color w:val="000000" w:themeColor="text1"/>
                            <w:szCs w:val="21"/>
                          </w:rPr>
                          <w:t>型冷轧钢支撑架加固，保证整体强度安全可靠。桌面采用</w:t>
                        </w:r>
                        <w:r>
                          <w:rPr>
                            <w:rFonts w:asciiTheme="minorEastAsia" w:hAnsiTheme="minorEastAsia" w:hint="eastAsia"/>
                            <w:color w:val="000000" w:themeColor="text1"/>
                            <w:szCs w:val="21"/>
                          </w:rPr>
                          <w:t>12mm</w:t>
                        </w:r>
                        <w:r>
                          <w:rPr>
                            <w:rFonts w:asciiTheme="minorEastAsia" w:hAnsiTheme="minorEastAsia" w:hint="eastAsia"/>
                            <w:color w:val="000000" w:themeColor="text1"/>
                            <w:szCs w:val="21"/>
                          </w:rPr>
                          <w:t>厚的实心</w:t>
                        </w:r>
                        <w:r>
                          <w:rPr>
                            <w:rFonts w:asciiTheme="minorEastAsia" w:hAnsiTheme="minorEastAsia" w:hint="eastAsia"/>
                            <w:color w:val="000000" w:themeColor="text1"/>
                            <w:szCs w:val="21"/>
                          </w:rPr>
                          <w:lastRenderedPageBreak/>
                          <w:t>抗贝特复合板材，边缘倒圆，防火防水防静电、耐腐蚀。配键盘抽屉，键盘抽屉</w:t>
                        </w:r>
                        <w:proofErr w:type="gramStart"/>
                        <w:r>
                          <w:rPr>
                            <w:rFonts w:asciiTheme="minorEastAsia" w:hAnsiTheme="minorEastAsia" w:hint="eastAsia"/>
                            <w:color w:val="000000" w:themeColor="text1"/>
                            <w:szCs w:val="21"/>
                          </w:rPr>
                          <w:t>底部配可旋转</w:t>
                        </w:r>
                        <w:proofErr w:type="gramEnd"/>
                        <w:r>
                          <w:rPr>
                            <w:rFonts w:asciiTheme="minorEastAsia" w:hAnsiTheme="minorEastAsia" w:hint="eastAsia"/>
                            <w:color w:val="000000" w:themeColor="text1"/>
                            <w:szCs w:val="21"/>
                          </w:rPr>
                          <w:t>收缩的鼠标托盘，键盘抽屉上面有放置笔的凹槽，功能齐全，采用静音导轨，坚固可靠，推拉顺畅。配四只</w:t>
                        </w:r>
                        <w:r>
                          <w:rPr>
                            <w:rFonts w:asciiTheme="minorEastAsia" w:hAnsiTheme="minorEastAsia" w:hint="eastAsia"/>
                            <w:color w:val="000000" w:themeColor="text1"/>
                            <w:szCs w:val="21"/>
                          </w:rPr>
                          <w:t>1.5</w:t>
                        </w:r>
                        <w:r>
                          <w:rPr>
                            <w:rFonts w:asciiTheme="minorEastAsia" w:hAnsiTheme="minorEastAsia" w:hint="eastAsia"/>
                            <w:color w:val="000000" w:themeColor="text1"/>
                            <w:szCs w:val="21"/>
                          </w:rPr>
                          <w:t>寸带刹车万向脚轮，移动方便。桌面板后面和底板后面带防护板，防止电脑显示器和主机掉落。为了确保质量及环保要求，签订合同时必须提供省级及以上第三方检测机构出具的检测</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验</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报告原件，检测内容包括但不限于金属喷漆</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塑</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涂层冲击强度（冲击高度</w:t>
                        </w:r>
                        <w:r>
                          <w:rPr>
                            <w:rFonts w:asciiTheme="minorEastAsia" w:hAnsiTheme="minorEastAsia" w:hint="eastAsia"/>
                            <w:color w:val="000000" w:themeColor="text1"/>
                            <w:szCs w:val="21"/>
                          </w:rPr>
                          <w:t>400mm</w:t>
                        </w:r>
                        <w:r>
                          <w:rPr>
                            <w:rFonts w:asciiTheme="minorEastAsia" w:hAnsiTheme="minorEastAsia" w:hint="eastAsia"/>
                            <w:color w:val="000000" w:themeColor="text1"/>
                            <w:szCs w:val="21"/>
                          </w:rPr>
                          <w:t>），木制件表面</w:t>
                        </w:r>
                        <w:proofErr w:type="gramStart"/>
                        <w:r>
                          <w:rPr>
                            <w:rFonts w:asciiTheme="minorEastAsia" w:hAnsiTheme="minorEastAsia" w:hint="eastAsia"/>
                            <w:color w:val="000000" w:themeColor="text1"/>
                            <w:szCs w:val="21"/>
                          </w:rPr>
                          <w:t>贴面层耐污染</w:t>
                        </w:r>
                        <w:proofErr w:type="gramEnd"/>
                        <w:r>
                          <w:rPr>
                            <w:rFonts w:asciiTheme="minorEastAsia" w:hAnsiTheme="minorEastAsia" w:hint="eastAsia"/>
                            <w:color w:val="000000" w:themeColor="text1"/>
                            <w:szCs w:val="21"/>
                          </w:rPr>
                          <w:t>性能（丙酮试验时间</w:t>
                        </w:r>
                        <w:r>
                          <w:rPr>
                            <w:rFonts w:asciiTheme="minorEastAsia" w:hAnsiTheme="minorEastAsia" w:hint="eastAsia"/>
                            <w:color w:val="000000" w:themeColor="text1"/>
                            <w:szCs w:val="21"/>
                          </w:rPr>
                          <w:t>16h</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级，人造板</w:t>
                        </w:r>
                        <w:proofErr w:type="gramStart"/>
                        <w:r>
                          <w:rPr>
                            <w:rFonts w:asciiTheme="minorEastAsia" w:hAnsiTheme="minorEastAsia" w:hint="eastAsia"/>
                            <w:color w:val="000000" w:themeColor="text1"/>
                            <w:szCs w:val="21"/>
                          </w:rPr>
                          <w:t>件封边</w:t>
                        </w:r>
                        <w:proofErr w:type="gramEnd"/>
                        <w:r>
                          <w:rPr>
                            <w:rFonts w:asciiTheme="minorEastAsia" w:hAnsiTheme="minorEastAsia" w:hint="eastAsia"/>
                            <w:color w:val="000000" w:themeColor="text1"/>
                            <w:szCs w:val="21"/>
                          </w:rPr>
                          <w:t>条表面胶合强度≥</w:t>
                        </w:r>
                        <w:r>
                          <w:rPr>
                            <w:rFonts w:asciiTheme="minorEastAsia" w:hAnsiTheme="minorEastAsia" w:hint="eastAsia"/>
                            <w:color w:val="000000" w:themeColor="text1"/>
                            <w:szCs w:val="21"/>
                          </w:rPr>
                          <w:t>0.4MPa</w:t>
                        </w:r>
                        <w:r>
                          <w:rPr>
                            <w:rFonts w:asciiTheme="minorEastAsia" w:hAnsiTheme="minorEastAsia" w:hint="eastAsia"/>
                            <w:color w:val="000000" w:themeColor="text1"/>
                            <w:szCs w:val="21"/>
                          </w:rPr>
                          <w:t>）。</w:t>
                        </w:r>
                      </w:p>
                    </w:tc>
                    <w:tc>
                      <w:tcPr>
                        <w:tcW w:w="755" w:type="dxa"/>
                        <w:vAlign w:val="center"/>
                      </w:tcPr>
                      <w:p w14:paraId="54745532" w14:textId="77777777" w:rsidR="00D53A09" w:rsidRDefault="00870A8F">
                        <w:pPr>
                          <w:spacing w:line="320" w:lineRule="exact"/>
                          <w:jc w:val="center"/>
                          <w:rPr>
                            <w:rFonts w:asciiTheme="minorEastAsia" w:hAnsiTheme="minorEastAsia" w:cs="宋体"/>
                            <w:color w:val="000000" w:themeColor="text1"/>
                            <w:szCs w:val="21"/>
                          </w:rPr>
                        </w:pPr>
                        <w:r>
                          <w:rPr>
                            <w:rFonts w:asciiTheme="minorEastAsia" w:hAnsiTheme="minorEastAsia" w:cs="宋体"/>
                            <w:color w:val="000000" w:themeColor="text1"/>
                            <w:szCs w:val="21"/>
                          </w:rPr>
                          <w:lastRenderedPageBreak/>
                          <w:t>2</w:t>
                        </w:r>
                        <w:r>
                          <w:rPr>
                            <w:rFonts w:asciiTheme="minorEastAsia" w:hAnsiTheme="minorEastAsia" w:cs="宋体" w:hint="eastAsia"/>
                            <w:color w:val="000000" w:themeColor="text1"/>
                            <w:szCs w:val="21"/>
                          </w:rPr>
                          <w:t>张</w:t>
                        </w:r>
                      </w:p>
                    </w:tc>
                  </w:tr>
                </w:tbl>
                <w:p w14:paraId="15F731C0" w14:textId="77777777" w:rsidR="00D53A09" w:rsidRDefault="00870A8F">
                  <w:pPr>
                    <w:spacing w:line="320" w:lineRule="exact"/>
                    <w:outlineLvl w:val="1"/>
                    <w:rPr>
                      <w:rFonts w:asciiTheme="minorEastAsia" w:hAnsiTheme="minorEastAsia"/>
                      <w:b/>
                      <w:color w:val="000000" w:themeColor="text1"/>
                      <w:szCs w:val="21"/>
                    </w:rPr>
                  </w:pPr>
                  <w:r>
                    <w:rPr>
                      <w:rFonts w:asciiTheme="minorEastAsia" w:hAnsiTheme="minorEastAsia" w:hint="eastAsia"/>
                      <w:b/>
                      <w:color w:val="000000" w:themeColor="text1"/>
                      <w:szCs w:val="21"/>
                    </w:rPr>
                    <w:t>四、教学资源包：</w:t>
                  </w:r>
                </w:p>
                <w:p w14:paraId="473C5297" w14:textId="77777777" w:rsidR="00D53A09" w:rsidRDefault="00870A8F">
                  <w:pPr>
                    <w:autoSpaceDE w:val="0"/>
                    <w:autoSpaceDN w:val="0"/>
                    <w:adjustRightInd w:val="0"/>
                    <w:spacing w:line="320" w:lineRule="exact"/>
                    <w:rPr>
                      <w:rFonts w:asciiTheme="minorEastAsia" w:hAnsiTheme="minorEastAsia"/>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、电梯系统仿真实训软件，针对电梯工程控制技术进行实训教学，融低压电气、</w:t>
                  </w:r>
                  <w:r>
                    <w:rPr>
                      <w:rFonts w:asciiTheme="minorEastAsia" w:hAnsiTheme="minorEastAsia"/>
                      <w:color w:val="000000" w:themeColor="text1"/>
                      <w:szCs w:val="21"/>
                    </w:rPr>
                    <w:t>PLC</w:t>
                  </w:r>
                  <w:r>
                    <w:rPr>
                      <w:rFonts w:asciiTheme="minorEastAsia" w:hAnsiTheme="minorEastAsia" w:hint="eastAsia"/>
                      <w:color w:val="000000" w:themeColor="text1"/>
                      <w:szCs w:val="21"/>
                    </w:rPr>
                    <w:t>、变频调速、传感器检测等于一体的仿真实训软件，可实现智能电梯复杂的开关量控制、时序逻辑控制。为增强实</w:t>
                  </w:r>
                  <w:proofErr w:type="gramStart"/>
                  <w:r>
                    <w:rPr>
                      <w:rFonts w:asciiTheme="minorEastAsia" w:hAnsiTheme="minorEastAsia" w:hint="eastAsia"/>
                      <w:color w:val="000000" w:themeColor="text1"/>
                      <w:szCs w:val="21"/>
                    </w:rPr>
                    <w:t>训效果</w:t>
                  </w:r>
                  <w:proofErr w:type="gramEnd"/>
                  <w:r>
                    <w:rPr>
                      <w:rFonts w:asciiTheme="minorEastAsia" w:hAnsiTheme="minorEastAsia" w:hint="eastAsia"/>
                      <w:color w:val="000000" w:themeColor="text1"/>
                      <w:szCs w:val="21"/>
                    </w:rPr>
                    <w:t>及确保软件产品的性能可靠性，签订合同时必须提供省级以上（含省级）</w:t>
                  </w:r>
                  <w:r>
                    <w:rPr>
                      <w:rFonts w:hint="eastAsia"/>
                      <w:color w:val="000000" w:themeColor="text1"/>
                    </w:rPr>
                    <w:t>电子信息产品检验所</w:t>
                  </w:r>
                  <w:r>
                    <w:rPr>
                      <w:rFonts w:asciiTheme="minorEastAsia" w:hAnsiTheme="minorEastAsia" w:hint="eastAsia"/>
                      <w:color w:val="000000" w:themeColor="text1"/>
                      <w:szCs w:val="21"/>
                    </w:rPr>
                    <w:t>出具的软件测评报告及软件产品评估证书原件。采用</w:t>
                  </w:r>
                  <w:r>
                    <w:rPr>
                      <w:rFonts w:asciiTheme="minorEastAsia" w:hAnsiTheme="minorEastAsia"/>
                      <w:color w:val="000000" w:themeColor="text1"/>
                      <w:szCs w:val="21"/>
                    </w:rPr>
                    <w:t>3D</w:t>
                  </w:r>
                  <w:r>
                    <w:rPr>
                      <w:rFonts w:asciiTheme="minorEastAsia" w:hAnsiTheme="minorEastAsia" w:hint="eastAsia"/>
                      <w:color w:val="000000" w:themeColor="text1"/>
                      <w:szCs w:val="21"/>
                    </w:rPr>
                    <w:t>技术实现电梯的原理、运行、安装等基本知识及操作，软件包括原理仿真、运行仿真、三维结构、电梯安全、日常保养、理论考核六大部分。软件内置</w:t>
                  </w:r>
                  <w:r>
                    <w:rPr>
                      <w:rFonts w:asciiTheme="minorEastAsia" w:hAnsiTheme="minorEastAsia" w:hint="eastAsia"/>
                      <w:color w:val="000000" w:themeColor="text1"/>
                      <w:szCs w:val="21"/>
                    </w:rPr>
                    <w:t>AI</w:t>
                  </w:r>
                  <w:r>
                    <w:rPr>
                      <w:rFonts w:asciiTheme="minorEastAsia" w:hAnsiTheme="minorEastAsia" w:hint="eastAsia"/>
                      <w:color w:val="000000" w:themeColor="text1"/>
                      <w:szCs w:val="21"/>
                    </w:rPr>
                    <w:t>智能语音助手，点击相应位置，自动语音讲解其功能。</w:t>
                  </w:r>
                </w:p>
                <w:p w14:paraId="70393B67"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）原理仿真：采用</w:t>
                  </w:r>
                  <w:r>
                    <w:rPr>
                      <w:rFonts w:asciiTheme="minorEastAsia" w:hAnsiTheme="minorEastAsia" w:hint="eastAsia"/>
                      <w:color w:val="000000" w:themeColor="text1"/>
                      <w:szCs w:val="21"/>
                    </w:rPr>
                    <w:t xml:space="preserve">3D </w:t>
                  </w:r>
                  <w:r>
                    <w:rPr>
                      <w:rFonts w:asciiTheme="minorEastAsia" w:hAnsiTheme="minorEastAsia" w:hint="eastAsia"/>
                      <w:color w:val="000000" w:themeColor="text1"/>
                      <w:szCs w:val="21"/>
                    </w:rPr>
                    <w:t>图片及模拟仿真动画的形式，全面详尽地说明电梯及各机构的结构、工作原理及作用，将复杂问题简单化，从而使学生能够很容易地学习和掌握相关的技术和理论知识。包含井道、轿厢导轨、对重导轨、缓冲器、轿厢支架、轿厢、</w:t>
                  </w:r>
                  <w:proofErr w:type="gramStart"/>
                  <w:r>
                    <w:rPr>
                      <w:rFonts w:asciiTheme="minorEastAsia" w:hAnsiTheme="minorEastAsia" w:hint="eastAsia"/>
                      <w:color w:val="000000" w:themeColor="text1"/>
                      <w:szCs w:val="21"/>
                    </w:rPr>
                    <w:t>内呼及显示</w:t>
                  </w:r>
                  <w:proofErr w:type="gramEnd"/>
                  <w:r>
                    <w:rPr>
                      <w:rFonts w:asciiTheme="minorEastAsia" w:hAnsiTheme="minorEastAsia" w:hint="eastAsia"/>
                      <w:color w:val="000000" w:themeColor="text1"/>
                      <w:szCs w:val="21"/>
                    </w:rPr>
                    <w:t>、排风机、轿厢门、轿厢门机构、轿厢机构总成、导靴、安全钳、反向轮、连杆机构、曳引机、曳引轮、对重、曳引绳、厅门、厅门门机构、</w:t>
                  </w:r>
                  <w:proofErr w:type="gramStart"/>
                  <w:r>
                    <w:rPr>
                      <w:rFonts w:asciiTheme="minorEastAsia" w:hAnsiTheme="minorEastAsia" w:hint="eastAsia"/>
                      <w:color w:val="000000" w:themeColor="text1"/>
                      <w:szCs w:val="21"/>
                    </w:rPr>
                    <w:t>外呼及显示</w:t>
                  </w:r>
                  <w:proofErr w:type="gramEnd"/>
                  <w:r>
                    <w:rPr>
                      <w:rFonts w:asciiTheme="minorEastAsia" w:hAnsiTheme="minorEastAsia" w:hint="eastAsia"/>
                      <w:color w:val="000000" w:themeColor="text1"/>
                      <w:szCs w:val="21"/>
                    </w:rPr>
                    <w:t>、限速器、张紧轮、钢丝绳、总开关箱、配电柜、轿顶配电、井道配电等。</w:t>
                  </w:r>
                </w:p>
                <w:p w14:paraId="5EA8C25F"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）运行仿真：通过动画模拟演示故障、内外呼、开关门、门保护、轿厢冲顶、轿厢蹲底、轿厢失速下落等情景下的运行情况。</w:t>
                  </w:r>
                </w:p>
                <w:p w14:paraId="0B359C58"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）三维结构：支持任意角度旋转放缩的三维模型及其功能介绍。</w:t>
                  </w:r>
                </w:p>
                <w:p w14:paraId="22BB89AD"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）机械器件：包括曳引机、开门电机、导轨等主要八种机械器件三维结构展示。</w:t>
                  </w:r>
                </w:p>
                <w:p w14:paraId="0F9D840C"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）电气器件：包括光电编码器、操纵箱、召唤按钮箱、双稳态开关、检修开关等主要十种电气器件三维结构展示。</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安装调试：建立设备及配件库，供学习在安装操作中调取使用；对学生的安装过程进行记录，并与实际的安装要求进行比较，给出相应的对错及指导，帮助学生今后的学习。包含放样、轿厢导轨、对重导轨、缓冲器、轿厢支架、导靴、安全钳、反向轮、连杆机构、曳引机及曳引轮、轿厢、对重、曳引绳、内呼、排风机、轿厢门机构、厅门、外呼、限速器、张紧轮、钢丝绳、总开关箱、配电柜、轿顶配电、井道配电、调试等二十多个安装调试步骤。</w:t>
                  </w:r>
                </w:p>
                <w:p w14:paraId="28DF7DCD"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4</w:t>
                  </w:r>
                  <w:r>
                    <w:rPr>
                      <w:rFonts w:asciiTheme="minorEastAsia" w:hAnsiTheme="minorEastAsia" w:hint="eastAsia"/>
                      <w:color w:val="000000" w:themeColor="text1"/>
                      <w:szCs w:val="21"/>
                    </w:rPr>
                    <w:t>）电梯安全：包括电梯使用安全、安装安全、检修安全、乘客遇到电梯事故的应急处理等场景仿真。</w:t>
                  </w:r>
                </w:p>
                <w:p w14:paraId="20E9F937"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5</w:t>
                  </w:r>
                  <w:r>
                    <w:rPr>
                      <w:rFonts w:asciiTheme="minorEastAsia" w:hAnsiTheme="minorEastAsia" w:hint="eastAsia"/>
                      <w:color w:val="000000" w:themeColor="text1"/>
                      <w:szCs w:val="21"/>
                    </w:rPr>
                    <w:t>）日常保养：电梯日常保养任务仿真</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包括电梯机房、层站、轿厢、轿顶、井道等部件的保养内容和保养要求。</w:t>
                  </w:r>
                </w:p>
                <w:p w14:paraId="4B0A815B" w14:textId="77777777" w:rsidR="00D53A09" w:rsidRDefault="00870A8F">
                  <w:pPr>
                    <w:widowControl/>
                    <w:snapToGrid w:val="0"/>
                    <w:spacing w:line="320" w:lineRule="exact"/>
                    <w:rPr>
                      <w:rFonts w:asciiTheme="minorEastAsia" w:hAnsiTheme="minorEastAsia"/>
                      <w:color w:val="000000" w:themeColor="text1"/>
                      <w:szCs w:val="21"/>
                    </w:rPr>
                  </w:pPr>
                  <w:r>
                    <w:rPr>
                      <w:rFonts w:asciiTheme="minorEastAsia" w:hAnsiTheme="minorEastAsia" w:hint="eastAsia"/>
                      <w:color w:val="000000" w:themeColor="text1"/>
                      <w:szCs w:val="21"/>
                    </w:rPr>
                    <w:t>理论考核：设置判断题和选择题，对学生的电梯工作原理、安装知识及简单的维修保养知识进行考核，并对考核结果进行评判和分析，指导今后的学习。</w:t>
                  </w:r>
                </w:p>
                <w:p w14:paraId="6D1159BF" w14:textId="77777777" w:rsidR="00D53A09" w:rsidRDefault="00870A8F">
                  <w:pPr>
                    <w:widowControl/>
                    <w:snapToGrid w:val="0"/>
                    <w:spacing w:line="320" w:lineRule="exact"/>
                    <w:rPr>
                      <w:rFonts w:asciiTheme="minorEastAsia" w:hAnsiTheme="minorEastAsia" w:cs="仿宋"/>
                      <w:color w:val="000000" w:themeColor="text1"/>
                      <w:szCs w:val="21"/>
                      <w:lang w:val="zh-CN"/>
                    </w:rPr>
                  </w:pPr>
                  <w:r>
                    <w:rPr>
                      <w:rFonts w:asciiTheme="minorEastAsia" w:hAnsiTheme="minorEastAsia" w:cs="宋体" w:hint="eastAsia"/>
                      <w:color w:val="000000" w:themeColor="text1"/>
                      <w:szCs w:val="21"/>
                    </w:rPr>
                    <w:t>▲</w:t>
                  </w:r>
                  <w:r>
                    <w:rPr>
                      <w:rFonts w:asciiTheme="minorEastAsia" w:hAnsiTheme="minorEastAsia" w:hint="eastAsia"/>
                      <w:color w:val="000000" w:themeColor="text1"/>
                      <w:szCs w:val="21"/>
                    </w:rPr>
                    <w:t>2</w:t>
                  </w:r>
                  <w:r>
                    <w:rPr>
                      <w:rFonts w:asciiTheme="minorEastAsia" w:hAnsiTheme="minorEastAsia" w:cs="仿宋" w:hint="eastAsia"/>
                      <w:color w:val="000000" w:themeColor="text1"/>
                      <w:szCs w:val="21"/>
                      <w:lang w:val="zh-CN"/>
                    </w:rPr>
                    <w:t>、传感器技术</w:t>
                  </w:r>
                  <w:r>
                    <w:rPr>
                      <w:rFonts w:asciiTheme="minorEastAsia" w:hAnsiTheme="minorEastAsia" w:cs="仿宋" w:hint="eastAsia"/>
                      <w:color w:val="000000" w:themeColor="text1"/>
                      <w:szCs w:val="21"/>
                      <w:lang w:val="zh-CN"/>
                    </w:rPr>
                    <w:t>AR</w:t>
                  </w:r>
                  <w:r>
                    <w:rPr>
                      <w:rFonts w:asciiTheme="minorEastAsia" w:hAnsiTheme="minorEastAsia" w:cs="仿宋" w:hint="eastAsia"/>
                      <w:color w:val="000000" w:themeColor="text1"/>
                      <w:szCs w:val="21"/>
                      <w:lang w:val="zh-CN"/>
                    </w:rPr>
                    <w:t>仿真实</w:t>
                  </w:r>
                  <w:proofErr w:type="gramStart"/>
                  <w:r>
                    <w:rPr>
                      <w:rFonts w:asciiTheme="minorEastAsia" w:hAnsiTheme="minorEastAsia" w:cs="仿宋" w:hint="eastAsia"/>
                      <w:color w:val="000000" w:themeColor="text1"/>
                      <w:szCs w:val="21"/>
                      <w:lang w:val="zh-CN"/>
                    </w:rPr>
                    <w:t>训教学</w:t>
                  </w:r>
                  <w:proofErr w:type="gramEnd"/>
                  <w:r>
                    <w:rPr>
                      <w:rFonts w:asciiTheme="minorEastAsia" w:hAnsiTheme="minorEastAsia" w:cs="仿宋" w:hint="eastAsia"/>
                      <w:color w:val="000000" w:themeColor="text1"/>
                      <w:szCs w:val="21"/>
                      <w:lang w:val="zh-CN"/>
                    </w:rPr>
                    <w:t>APP</w:t>
                  </w:r>
                  <w:r>
                    <w:rPr>
                      <w:rFonts w:asciiTheme="minorEastAsia" w:hAnsiTheme="minorEastAsia" w:cs="仿宋" w:hint="eastAsia"/>
                      <w:color w:val="000000" w:themeColor="text1"/>
                      <w:szCs w:val="21"/>
                      <w:lang w:val="zh-CN"/>
                    </w:rPr>
                    <w:t>软件；</w:t>
                  </w:r>
                  <w:r>
                    <w:rPr>
                      <w:rFonts w:asciiTheme="minorEastAsia" w:hAnsiTheme="minorEastAsia" w:cs="宋体" w:hint="eastAsia"/>
                      <w:color w:val="000000" w:themeColor="text1"/>
                      <w:kern w:val="0"/>
                      <w:szCs w:val="21"/>
                      <w:lang w:val="zh-CN"/>
                    </w:rPr>
                    <w:t>具有实时交互性，</w:t>
                  </w:r>
                  <w:r>
                    <w:rPr>
                      <w:rFonts w:asciiTheme="minorEastAsia" w:hAnsiTheme="minorEastAsia" w:cs="宋体" w:hint="eastAsia"/>
                      <w:color w:val="000000" w:themeColor="text1"/>
                      <w:kern w:val="0"/>
                      <w:szCs w:val="21"/>
                    </w:rPr>
                    <w:t>支持</w:t>
                  </w:r>
                  <w:r>
                    <w:rPr>
                      <w:rFonts w:asciiTheme="minorEastAsia" w:hAnsiTheme="minorEastAsia" w:cs="宋体" w:hint="eastAsia"/>
                      <w:color w:val="000000" w:themeColor="text1"/>
                      <w:kern w:val="0"/>
                      <w:szCs w:val="21"/>
                      <w:lang w:val="zh-CN"/>
                    </w:rPr>
                    <w:t>手机</w:t>
                  </w:r>
                  <w:proofErr w:type="gramStart"/>
                  <w:r>
                    <w:rPr>
                      <w:rFonts w:asciiTheme="minorEastAsia" w:hAnsiTheme="minorEastAsia" w:cs="宋体" w:hint="eastAsia"/>
                      <w:color w:val="000000" w:themeColor="text1"/>
                      <w:kern w:val="0"/>
                      <w:szCs w:val="21"/>
                    </w:rPr>
                    <w:t>端打开</w:t>
                  </w:r>
                  <w:proofErr w:type="gramEnd"/>
                  <w:r>
                    <w:rPr>
                      <w:rFonts w:asciiTheme="minorEastAsia" w:hAnsiTheme="minorEastAsia" w:cs="宋体" w:hint="eastAsia"/>
                      <w:color w:val="000000" w:themeColor="text1"/>
                      <w:kern w:val="0"/>
                      <w:szCs w:val="21"/>
                      <w:lang w:val="zh-CN"/>
                    </w:rPr>
                    <w:t>软件，将摄像头对准到特性物体上（实物或图片），然后增强现实系统可以在它上面展示出以下功能：</w:t>
                  </w:r>
                  <w:r>
                    <w:rPr>
                      <w:rFonts w:asciiTheme="minorEastAsia" w:hAnsiTheme="minorEastAsia" w:cs="宋体" w:hint="eastAsia"/>
                      <w:color w:val="000000" w:themeColor="text1"/>
                      <w:kern w:val="0"/>
                      <w:szCs w:val="21"/>
                      <w:lang w:val="zh-CN"/>
                    </w:rPr>
                    <w:t>1</w:t>
                  </w:r>
                  <w:r>
                    <w:rPr>
                      <w:rFonts w:asciiTheme="minorEastAsia" w:hAnsiTheme="minorEastAsia" w:cs="宋体" w:hint="eastAsia"/>
                      <w:color w:val="000000" w:themeColor="text1"/>
                      <w:kern w:val="0"/>
                      <w:szCs w:val="21"/>
                      <w:lang w:val="zh-CN"/>
                    </w:rPr>
                    <w:t>）原理展示：通过位移测量、振动测量、转速测量、环境测量等具体应用实例来展示传感器的基本原理，并可动态显示实验结果，以此加深学生对传感器的了解。</w:t>
                  </w:r>
                  <w:r>
                    <w:rPr>
                      <w:rFonts w:asciiTheme="minorEastAsia" w:hAnsiTheme="minorEastAsia" w:cs="宋体" w:hint="eastAsia"/>
                      <w:color w:val="000000" w:themeColor="text1"/>
                      <w:kern w:val="0"/>
                      <w:szCs w:val="21"/>
                      <w:lang w:val="zh-CN"/>
                    </w:rPr>
                    <w:t>2</w:t>
                  </w:r>
                  <w:r>
                    <w:rPr>
                      <w:rFonts w:asciiTheme="minorEastAsia" w:hAnsiTheme="minorEastAsia" w:cs="宋体" w:hint="eastAsia"/>
                      <w:color w:val="000000" w:themeColor="text1"/>
                      <w:kern w:val="0"/>
                      <w:szCs w:val="21"/>
                      <w:lang w:val="zh-CN"/>
                    </w:rPr>
                    <w:t>）零件展示：单独展示传感器的各个组成元件，观察零件的结构、材质以及材质类型。</w:t>
                  </w:r>
                  <w:r>
                    <w:rPr>
                      <w:rFonts w:asciiTheme="minorEastAsia" w:hAnsiTheme="minorEastAsia" w:cs="宋体" w:hint="eastAsia"/>
                      <w:color w:val="000000" w:themeColor="text1"/>
                      <w:kern w:val="0"/>
                      <w:szCs w:val="21"/>
                      <w:lang w:val="zh-CN"/>
                    </w:rPr>
                    <w:t>3</w:t>
                  </w:r>
                  <w:r>
                    <w:rPr>
                      <w:rFonts w:asciiTheme="minorEastAsia" w:hAnsiTheme="minorEastAsia" w:cs="宋体" w:hint="eastAsia"/>
                      <w:color w:val="000000" w:themeColor="text1"/>
                      <w:kern w:val="0"/>
                      <w:szCs w:val="21"/>
                      <w:lang w:val="zh-CN"/>
                    </w:rPr>
                    <w:t>）装配演示：以</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仿真的形式展示传感器的装配过程，让学生直观了解传感器的组成结构和装配方法。具有快速装配、慢速装配、放大、缩小、旋转视图等功能。</w:t>
                  </w:r>
                  <w:r>
                    <w:rPr>
                      <w:rFonts w:asciiTheme="minorEastAsia" w:hAnsiTheme="minorEastAsia" w:cs="宋体" w:hint="eastAsia"/>
                      <w:color w:val="000000" w:themeColor="text1"/>
                      <w:kern w:val="0"/>
                      <w:szCs w:val="21"/>
                      <w:lang w:val="zh-CN"/>
                    </w:rPr>
                    <w:lastRenderedPageBreak/>
                    <w:t>4</w:t>
                  </w:r>
                  <w:r>
                    <w:rPr>
                      <w:rFonts w:asciiTheme="minorEastAsia" w:hAnsiTheme="minorEastAsia" w:cs="宋体" w:hint="eastAsia"/>
                      <w:color w:val="000000" w:themeColor="text1"/>
                      <w:kern w:val="0"/>
                      <w:szCs w:val="21"/>
                      <w:lang w:val="zh-CN"/>
                    </w:rPr>
                    <w:t>）支持霍尔位移传感器、霍尔转速传感器、压电传感器、湿敏传感器、气敏传感器、电涡流传感器、磁电传感器、差动电容传感器、差动变压器、金属</w:t>
                  </w:r>
                  <w:proofErr w:type="gramStart"/>
                  <w:r>
                    <w:rPr>
                      <w:rFonts w:asciiTheme="minorEastAsia" w:hAnsiTheme="minorEastAsia" w:cs="宋体" w:hint="eastAsia"/>
                      <w:color w:val="000000" w:themeColor="text1"/>
                      <w:kern w:val="0"/>
                      <w:szCs w:val="21"/>
                      <w:lang w:val="zh-CN"/>
                    </w:rPr>
                    <w:t>箔</w:t>
                  </w:r>
                  <w:proofErr w:type="gramEnd"/>
                  <w:r>
                    <w:rPr>
                      <w:rFonts w:asciiTheme="minorEastAsia" w:hAnsiTheme="minorEastAsia" w:cs="宋体" w:hint="eastAsia"/>
                      <w:color w:val="000000" w:themeColor="text1"/>
                      <w:kern w:val="0"/>
                      <w:szCs w:val="21"/>
                      <w:lang w:val="zh-CN"/>
                    </w:rPr>
                    <w:t>应变传感器、扩散硅压力传感器、光纤位移传感器、光电转速传感器、集成温度传感器、</w:t>
                  </w:r>
                  <w:r>
                    <w:rPr>
                      <w:rFonts w:asciiTheme="minorEastAsia" w:hAnsiTheme="minorEastAsia" w:cs="宋体" w:hint="eastAsia"/>
                      <w:color w:val="000000" w:themeColor="text1"/>
                      <w:kern w:val="0"/>
                      <w:szCs w:val="21"/>
                      <w:lang w:val="zh-CN"/>
                    </w:rPr>
                    <w:t>K</w:t>
                  </w:r>
                  <w:r>
                    <w:rPr>
                      <w:rFonts w:asciiTheme="minorEastAsia" w:hAnsiTheme="minorEastAsia" w:cs="宋体" w:hint="eastAsia"/>
                      <w:color w:val="000000" w:themeColor="text1"/>
                      <w:kern w:val="0"/>
                      <w:szCs w:val="21"/>
                      <w:lang w:val="zh-CN"/>
                    </w:rPr>
                    <w:t>型热电偶、</w:t>
                  </w:r>
                  <w:r>
                    <w:rPr>
                      <w:rFonts w:asciiTheme="minorEastAsia" w:hAnsiTheme="minorEastAsia" w:cs="宋体" w:hint="eastAsia"/>
                      <w:color w:val="000000" w:themeColor="text1"/>
                      <w:kern w:val="0"/>
                      <w:szCs w:val="21"/>
                      <w:lang w:val="zh-CN"/>
                    </w:rPr>
                    <w:t>E</w:t>
                  </w:r>
                  <w:r>
                    <w:rPr>
                      <w:rFonts w:asciiTheme="minorEastAsia" w:hAnsiTheme="minorEastAsia" w:cs="宋体" w:hint="eastAsia"/>
                      <w:color w:val="000000" w:themeColor="text1"/>
                      <w:kern w:val="0"/>
                      <w:szCs w:val="21"/>
                      <w:lang w:val="zh-CN"/>
                    </w:rPr>
                    <w:t>型热电偶、</w:t>
                  </w:r>
                  <w:r>
                    <w:rPr>
                      <w:rFonts w:asciiTheme="minorEastAsia" w:hAnsiTheme="minorEastAsia" w:cs="宋体" w:hint="eastAsia"/>
                      <w:color w:val="000000" w:themeColor="text1"/>
                      <w:kern w:val="0"/>
                      <w:szCs w:val="21"/>
                      <w:lang w:val="zh-CN"/>
                    </w:rPr>
                    <w:t>PT100</w:t>
                  </w:r>
                  <w:proofErr w:type="gramStart"/>
                  <w:r>
                    <w:rPr>
                      <w:rFonts w:asciiTheme="minorEastAsia" w:hAnsiTheme="minorEastAsia" w:cs="宋体" w:hint="eastAsia"/>
                      <w:color w:val="000000" w:themeColor="text1"/>
                      <w:kern w:val="0"/>
                      <w:szCs w:val="21"/>
                      <w:lang w:val="zh-CN"/>
                    </w:rPr>
                    <w:t>铂</w:t>
                  </w:r>
                  <w:proofErr w:type="gramEnd"/>
                  <w:r>
                    <w:rPr>
                      <w:rFonts w:asciiTheme="minorEastAsia" w:hAnsiTheme="minorEastAsia" w:cs="宋体" w:hint="eastAsia"/>
                      <w:color w:val="000000" w:themeColor="text1"/>
                      <w:kern w:val="0"/>
                      <w:szCs w:val="21"/>
                      <w:lang w:val="zh-CN"/>
                    </w:rPr>
                    <w:t>电阻等</w:t>
                  </w:r>
                  <w:r>
                    <w:rPr>
                      <w:rFonts w:asciiTheme="minorEastAsia" w:hAnsiTheme="minorEastAsia" w:cs="宋体" w:hint="eastAsia"/>
                      <w:color w:val="000000" w:themeColor="text1"/>
                      <w:kern w:val="0"/>
                      <w:szCs w:val="21"/>
                      <w:lang w:val="zh-CN"/>
                    </w:rPr>
                    <w:t>17</w:t>
                  </w:r>
                  <w:r>
                    <w:rPr>
                      <w:rFonts w:asciiTheme="minorEastAsia" w:hAnsiTheme="minorEastAsia" w:cs="宋体" w:hint="eastAsia"/>
                      <w:color w:val="000000" w:themeColor="text1"/>
                      <w:kern w:val="0"/>
                      <w:szCs w:val="21"/>
                      <w:lang w:val="zh-CN"/>
                    </w:rPr>
                    <w:t>个常用传感器。</w:t>
                  </w:r>
                  <w:r>
                    <w:rPr>
                      <w:rFonts w:asciiTheme="minorEastAsia" w:hAnsiTheme="minorEastAsia" w:cs="宋体" w:hint="eastAsia"/>
                      <w:color w:val="000000" w:themeColor="text1"/>
                      <w:kern w:val="0"/>
                      <w:szCs w:val="21"/>
                      <w:lang w:val="zh-CN"/>
                    </w:rPr>
                    <w:t>5</w:t>
                  </w:r>
                  <w:r>
                    <w:rPr>
                      <w:rFonts w:asciiTheme="minorEastAsia" w:hAnsiTheme="minorEastAsia" w:cs="宋体" w:hint="eastAsia"/>
                      <w:color w:val="000000" w:themeColor="text1"/>
                      <w:kern w:val="0"/>
                      <w:szCs w:val="21"/>
                      <w:lang w:val="zh-CN"/>
                    </w:rPr>
                    <w:t>）内置</w:t>
                  </w:r>
                  <w:r>
                    <w:rPr>
                      <w:rFonts w:asciiTheme="minorEastAsia" w:hAnsiTheme="minorEastAsia" w:cs="宋体" w:hint="eastAsia"/>
                      <w:color w:val="000000" w:themeColor="text1"/>
                      <w:kern w:val="0"/>
                      <w:szCs w:val="21"/>
                      <w:lang w:val="zh-CN"/>
                    </w:rPr>
                    <w:t>AI</w:t>
                  </w:r>
                  <w:r>
                    <w:rPr>
                      <w:rFonts w:asciiTheme="minorEastAsia" w:hAnsiTheme="minorEastAsia" w:cs="宋体" w:hint="eastAsia"/>
                      <w:color w:val="000000" w:themeColor="text1"/>
                      <w:kern w:val="0"/>
                      <w:szCs w:val="21"/>
                      <w:lang w:val="zh-CN"/>
                    </w:rPr>
                    <w:t>智能语音助手，点击相应位置，自动语音讲解其功能。为了增强实</w:t>
                  </w:r>
                  <w:proofErr w:type="gramStart"/>
                  <w:r>
                    <w:rPr>
                      <w:rFonts w:asciiTheme="minorEastAsia" w:hAnsiTheme="minorEastAsia" w:cs="宋体" w:hint="eastAsia"/>
                      <w:color w:val="000000" w:themeColor="text1"/>
                      <w:kern w:val="0"/>
                      <w:szCs w:val="21"/>
                      <w:lang w:val="zh-CN"/>
                    </w:rPr>
                    <w:t>训效果</w:t>
                  </w:r>
                  <w:proofErr w:type="gramEnd"/>
                  <w:r>
                    <w:rPr>
                      <w:rFonts w:asciiTheme="minorEastAsia" w:hAnsiTheme="minorEastAsia" w:cs="宋体" w:hint="eastAsia"/>
                      <w:color w:val="000000" w:themeColor="text1"/>
                      <w:kern w:val="0"/>
                      <w:szCs w:val="21"/>
                      <w:lang w:val="zh-CN"/>
                    </w:rPr>
                    <w:t>及确保软件产品的性能可靠性，签订合同时必须提供省级及以上</w:t>
                  </w:r>
                  <w:r>
                    <w:rPr>
                      <w:rFonts w:hint="eastAsia"/>
                      <w:color w:val="000000" w:themeColor="text1"/>
                    </w:rPr>
                    <w:t>电子信息产品检验所</w:t>
                  </w:r>
                  <w:r>
                    <w:rPr>
                      <w:rFonts w:asciiTheme="minorEastAsia" w:hAnsiTheme="minorEastAsia" w:cs="宋体" w:hint="eastAsia"/>
                      <w:color w:val="000000" w:themeColor="text1"/>
                      <w:kern w:val="0"/>
                      <w:szCs w:val="21"/>
                      <w:lang w:val="zh-CN"/>
                    </w:rPr>
                    <w:t>出具的软件测评报告及软件产品评估证书原件。</w:t>
                  </w:r>
                </w:p>
                <w:p w14:paraId="4DACDE7C" w14:textId="77777777" w:rsidR="00D53A09" w:rsidRDefault="00870A8F">
                  <w:pPr>
                    <w:widowControl/>
                    <w:snapToGrid w:val="0"/>
                    <w:spacing w:line="320" w:lineRule="exact"/>
                    <w:rPr>
                      <w:rFonts w:asciiTheme="minorEastAsia" w:hAnsiTheme="minorEastAsia" w:cs="仿宋"/>
                      <w:color w:val="000000" w:themeColor="text1"/>
                      <w:szCs w:val="21"/>
                      <w:lang w:val="zh-CN"/>
                    </w:rPr>
                  </w:pPr>
                  <w:r>
                    <w:rPr>
                      <w:rFonts w:asciiTheme="minorEastAsia" w:hAnsiTheme="minorEastAsia" w:cs="宋体" w:hint="eastAsia"/>
                      <w:color w:val="000000" w:themeColor="text1"/>
                      <w:szCs w:val="21"/>
                    </w:rPr>
                    <w:t>▲</w:t>
                  </w:r>
                  <w:r>
                    <w:rPr>
                      <w:rFonts w:asciiTheme="minorEastAsia" w:hAnsiTheme="minorEastAsia" w:cs="仿宋" w:hint="eastAsia"/>
                      <w:color w:val="000000" w:themeColor="text1"/>
                      <w:szCs w:val="21"/>
                      <w:lang w:val="zh-CN"/>
                    </w:rPr>
                    <w:t>3</w:t>
                  </w:r>
                  <w:r>
                    <w:rPr>
                      <w:rFonts w:asciiTheme="minorEastAsia" w:hAnsiTheme="minorEastAsia" w:cs="仿宋" w:hint="eastAsia"/>
                      <w:color w:val="000000" w:themeColor="text1"/>
                      <w:szCs w:val="21"/>
                      <w:lang w:val="zh-CN"/>
                    </w:rPr>
                    <w:t>、</w:t>
                  </w:r>
                  <w:r>
                    <w:rPr>
                      <w:rFonts w:asciiTheme="minorEastAsia" w:hAnsiTheme="minorEastAsia" w:cs="仿宋" w:hint="eastAsia"/>
                      <w:color w:val="000000" w:themeColor="text1"/>
                      <w:szCs w:val="21"/>
                      <w:lang w:val="zh-CN"/>
                    </w:rPr>
                    <w:t>PLC</w:t>
                  </w:r>
                  <w:r>
                    <w:rPr>
                      <w:rFonts w:asciiTheme="minorEastAsia" w:hAnsiTheme="minorEastAsia" w:cs="仿宋" w:hint="eastAsia"/>
                      <w:color w:val="000000" w:themeColor="text1"/>
                      <w:szCs w:val="21"/>
                      <w:lang w:val="zh-CN"/>
                    </w:rPr>
                    <w:t>技术</w:t>
                  </w:r>
                  <w:r>
                    <w:rPr>
                      <w:rFonts w:asciiTheme="minorEastAsia" w:hAnsiTheme="minorEastAsia" w:cs="仿宋" w:hint="eastAsia"/>
                      <w:color w:val="000000" w:themeColor="text1"/>
                      <w:szCs w:val="21"/>
                      <w:lang w:val="zh-CN"/>
                    </w:rPr>
                    <w:t>AR</w:t>
                  </w:r>
                  <w:r>
                    <w:rPr>
                      <w:rFonts w:asciiTheme="minorEastAsia" w:hAnsiTheme="minorEastAsia" w:cs="仿宋" w:hint="eastAsia"/>
                      <w:color w:val="000000" w:themeColor="text1"/>
                      <w:szCs w:val="21"/>
                      <w:lang w:val="zh-CN"/>
                    </w:rPr>
                    <w:t>仿真实</w:t>
                  </w:r>
                  <w:proofErr w:type="gramStart"/>
                  <w:r>
                    <w:rPr>
                      <w:rFonts w:asciiTheme="minorEastAsia" w:hAnsiTheme="minorEastAsia" w:cs="仿宋" w:hint="eastAsia"/>
                      <w:color w:val="000000" w:themeColor="text1"/>
                      <w:szCs w:val="21"/>
                      <w:lang w:val="zh-CN"/>
                    </w:rPr>
                    <w:t>训教学</w:t>
                  </w:r>
                  <w:proofErr w:type="gramEnd"/>
                  <w:r>
                    <w:rPr>
                      <w:rFonts w:asciiTheme="minorEastAsia" w:hAnsiTheme="minorEastAsia" w:cs="仿宋" w:hint="eastAsia"/>
                      <w:color w:val="000000" w:themeColor="text1"/>
                      <w:szCs w:val="21"/>
                      <w:lang w:val="zh-CN"/>
                    </w:rPr>
                    <w:t>APP</w:t>
                  </w:r>
                  <w:r>
                    <w:rPr>
                      <w:rFonts w:asciiTheme="minorEastAsia" w:hAnsiTheme="minorEastAsia" w:cs="仿宋" w:hint="eastAsia"/>
                      <w:color w:val="000000" w:themeColor="text1"/>
                      <w:szCs w:val="21"/>
                      <w:lang w:val="zh-CN"/>
                    </w:rPr>
                    <w:t>软件：</w:t>
                  </w:r>
                  <w:r>
                    <w:rPr>
                      <w:rFonts w:asciiTheme="minorEastAsia" w:hAnsiTheme="minorEastAsia" w:cs="宋体" w:hint="eastAsia"/>
                      <w:color w:val="000000" w:themeColor="text1"/>
                      <w:kern w:val="0"/>
                      <w:szCs w:val="21"/>
                      <w:lang w:val="zh-CN"/>
                    </w:rPr>
                    <w:t>本软件具有实时交互性，在手机上打开本软件，将摄像头对准到特定物体上（图片</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实物），然后增强现实系统可以在它上面展示出以下功能：</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技术实训装置的动画演示、可编程控制器的介绍、变频器的介绍、工业触摸屏的介绍、</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控制</w:t>
                  </w:r>
                  <w:r>
                    <w:rPr>
                      <w:rFonts w:asciiTheme="minorEastAsia" w:hAnsiTheme="minorEastAsia" w:cs="宋体" w:hint="eastAsia"/>
                      <w:color w:val="000000" w:themeColor="text1"/>
                      <w:kern w:val="0"/>
                      <w:szCs w:val="21"/>
                      <w:lang w:val="zh-CN"/>
                    </w:rPr>
                    <w:t>LED</w:t>
                  </w:r>
                  <w:r>
                    <w:rPr>
                      <w:rFonts w:asciiTheme="minorEastAsia" w:hAnsiTheme="minorEastAsia" w:cs="宋体" w:hint="eastAsia"/>
                      <w:color w:val="000000" w:themeColor="text1"/>
                      <w:kern w:val="0"/>
                      <w:szCs w:val="21"/>
                      <w:lang w:val="zh-CN"/>
                    </w:rPr>
                    <w:t>仿真实训、</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控制继电接触电路仿真实训、</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控制变频调速仿真实训。为了增强实</w:t>
                  </w:r>
                  <w:proofErr w:type="gramStart"/>
                  <w:r>
                    <w:rPr>
                      <w:rFonts w:asciiTheme="minorEastAsia" w:hAnsiTheme="minorEastAsia" w:cs="宋体" w:hint="eastAsia"/>
                      <w:color w:val="000000" w:themeColor="text1"/>
                      <w:kern w:val="0"/>
                      <w:szCs w:val="21"/>
                      <w:lang w:val="zh-CN"/>
                    </w:rPr>
                    <w:t>训效果</w:t>
                  </w:r>
                  <w:proofErr w:type="gramEnd"/>
                  <w:r>
                    <w:rPr>
                      <w:rFonts w:asciiTheme="minorEastAsia" w:hAnsiTheme="minorEastAsia" w:cs="宋体" w:hint="eastAsia"/>
                      <w:color w:val="000000" w:themeColor="text1"/>
                      <w:kern w:val="0"/>
                      <w:szCs w:val="21"/>
                      <w:lang w:val="zh-CN"/>
                    </w:rPr>
                    <w:t>及确保软件产品的性能可靠性，签订合同时要提供省级及以上部门出具的软件测评报告及软件产品评估证书原件。软件内置</w:t>
                  </w:r>
                  <w:r>
                    <w:rPr>
                      <w:rFonts w:asciiTheme="minorEastAsia" w:hAnsiTheme="minorEastAsia" w:cs="宋体" w:hint="eastAsia"/>
                      <w:color w:val="000000" w:themeColor="text1"/>
                      <w:kern w:val="0"/>
                      <w:szCs w:val="21"/>
                      <w:lang w:val="zh-CN"/>
                    </w:rPr>
                    <w:t>AI</w:t>
                  </w:r>
                  <w:r>
                    <w:rPr>
                      <w:rFonts w:asciiTheme="minorEastAsia" w:hAnsiTheme="minorEastAsia" w:cs="宋体" w:hint="eastAsia"/>
                      <w:color w:val="000000" w:themeColor="text1"/>
                      <w:kern w:val="0"/>
                      <w:szCs w:val="21"/>
                      <w:lang w:val="zh-CN"/>
                    </w:rPr>
                    <w:t>智能语音助手，点击相应位置，自动语音讲解其功能。签订合同时提供软件著作权证书原件。</w:t>
                  </w:r>
                </w:p>
                <w:p w14:paraId="7BE01CAD" w14:textId="77777777" w:rsidR="00D53A09" w:rsidRDefault="00870A8F">
                  <w:pPr>
                    <w:spacing w:line="320" w:lineRule="exact"/>
                    <w:jc w:val="left"/>
                    <w:rPr>
                      <w:rFonts w:asciiTheme="minorEastAsia" w:hAnsiTheme="minorEastAsia"/>
                      <w:bCs/>
                      <w:color w:val="000000" w:themeColor="text1"/>
                      <w:szCs w:val="21"/>
                    </w:rPr>
                  </w:pPr>
                  <w:r>
                    <w:rPr>
                      <w:rFonts w:asciiTheme="minorEastAsia" w:hAnsiTheme="minorEastAsia" w:cs="宋体" w:hint="eastAsia"/>
                      <w:color w:val="000000" w:themeColor="text1"/>
                      <w:szCs w:val="21"/>
                    </w:rPr>
                    <w:t>▲</w:t>
                  </w:r>
                  <w:r>
                    <w:rPr>
                      <w:rFonts w:asciiTheme="minorEastAsia" w:hAnsiTheme="minorEastAsia" w:hint="eastAsia"/>
                      <w:color w:val="000000" w:themeColor="text1"/>
                      <w:spacing w:val="-2"/>
                      <w:szCs w:val="21"/>
                    </w:rPr>
                    <w:t>4</w:t>
                  </w:r>
                  <w:r>
                    <w:rPr>
                      <w:rFonts w:asciiTheme="minorEastAsia" w:hAnsiTheme="minorEastAsia" w:hint="eastAsia"/>
                      <w:color w:val="000000" w:themeColor="text1"/>
                      <w:spacing w:val="-2"/>
                      <w:szCs w:val="21"/>
                    </w:rPr>
                    <w:t>、多种电机在环实时仿真实验系统：为增强实</w:t>
                  </w:r>
                  <w:proofErr w:type="gramStart"/>
                  <w:r>
                    <w:rPr>
                      <w:rFonts w:asciiTheme="minorEastAsia" w:hAnsiTheme="minorEastAsia" w:hint="eastAsia"/>
                      <w:color w:val="000000" w:themeColor="text1"/>
                      <w:spacing w:val="-2"/>
                      <w:szCs w:val="21"/>
                    </w:rPr>
                    <w:t>训效果</w:t>
                  </w:r>
                  <w:proofErr w:type="gramEnd"/>
                  <w:r>
                    <w:rPr>
                      <w:rFonts w:asciiTheme="minorEastAsia" w:hAnsiTheme="minorEastAsia" w:hint="eastAsia"/>
                      <w:color w:val="000000" w:themeColor="text1"/>
                      <w:spacing w:val="-2"/>
                      <w:szCs w:val="21"/>
                    </w:rPr>
                    <w:t>及确保软件产品的性能可靠性，签订合同时提供省级以上（含省级）</w:t>
                  </w:r>
                  <w:r>
                    <w:rPr>
                      <w:rFonts w:hint="eastAsia"/>
                      <w:color w:val="000000" w:themeColor="text1"/>
                    </w:rPr>
                    <w:t>电子信息产品检验所</w:t>
                  </w:r>
                  <w:r>
                    <w:rPr>
                      <w:rFonts w:asciiTheme="minorEastAsia" w:hAnsiTheme="minorEastAsia" w:hint="eastAsia"/>
                      <w:color w:val="000000" w:themeColor="text1"/>
                      <w:spacing w:val="-2"/>
                      <w:szCs w:val="21"/>
                    </w:rPr>
                    <w:t>出具的软件测评报告及软件产品评估证书原件。签订合同时提供</w:t>
                  </w:r>
                  <w:r>
                    <w:rPr>
                      <w:rFonts w:asciiTheme="minorEastAsia" w:hAnsiTheme="minorEastAsia"/>
                      <w:color w:val="000000" w:themeColor="text1"/>
                      <w:spacing w:val="-2"/>
                      <w:szCs w:val="21"/>
                    </w:rPr>
                    <w:t>软件</w:t>
                  </w:r>
                  <w:r>
                    <w:rPr>
                      <w:rFonts w:asciiTheme="minorEastAsia" w:hAnsiTheme="minorEastAsia" w:hint="eastAsia"/>
                      <w:color w:val="000000" w:themeColor="text1"/>
                      <w:spacing w:val="-2"/>
                      <w:szCs w:val="21"/>
                    </w:rPr>
                    <w:t>著作权证书</w:t>
                  </w:r>
                  <w:r>
                    <w:rPr>
                      <w:rFonts w:asciiTheme="minorEastAsia" w:hAnsiTheme="minorEastAsia"/>
                      <w:color w:val="000000" w:themeColor="text1"/>
                      <w:spacing w:val="-2"/>
                      <w:szCs w:val="21"/>
                    </w:rPr>
                    <w:t>原件。</w:t>
                  </w:r>
                </w:p>
                <w:p w14:paraId="5FB90CAF" w14:textId="77777777" w:rsidR="00D53A09" w:rsidRDefault="00870A8F">
                  <w:pPr>
                    <w:spacing w:line="320" w:lineRule="exact"/>
                    <w:jc w:val="left"/>
                    <w:rPr>
                      <w:rFonts w:asciiTheme="minorEastAsia" w:hAnsiTheme="minorEastAsia"/>
                      <w:bCs/>
                      <w:color w:val="000000" w:themeColor="text1"/>
                      <w:szCs w:val="21"/>
                    </w:rPr>
                  </w:pPr>
                  <w:r>
                    <w:rPr>
                      <w:rFonts w:asciiTheme="minorEastAsia" w:hAnsiTheme="minorEastAsia" w:hint="eastAsia"/>
                      <w:color w:val="000000" w:themeColor="text1"/>
                      <w:spacing w:val="-2"/>
                      <w:szCs w:val="21"/>
                    </w:rPr>
                    <w:t>（</w:t>
                  </w:r>
                  <w:r>
                    <w:rPr>
                      <w:rFonts w:asciiTheme="minorEastAsia" w:hAnsiTheme="minorEastAsia" w:hint="eastAsia"/>
                      <w:color w:val="000000" w:themeColor="text1"/>
                      <w:spacing w:val="-2"/>
                      <w:szCs w:val="21"/>
                    </w:rPr>
                    <w:t>1</w:t>
                  </w:r>
                  <w:r>
                    <w:rPr>
                      <w:rFonts w:asciiTheme="minorEastAsia" w:hAnsiTheme="minorEastAsia" w:hint="eastAsia"/>
                      <w:color w:val="000000" w:themeColor="text1"/>
                      <w:spacing w:val="-2"/>
                      <w:szCs w:val="21"/>
                    </w:rPr>
                    <w:t>）演示实验</w:t>
                  </w:r>
                  <w:r>
                    <w:rPr>
                      <w:rFonts w:asciiTheme="minorEastAsia" w:hAnsiTheme="minorEastAsia" w:hint="eastAsia"/>
                      <w:bCs/>
                      <w:color w:val="000000" w:themeColor="text1"/>
                      <w:szCs w:val="21"/>
                    </w:rPr>
                    <w:t>：</w:t>
                  </w:r>
                  <w:r>
                    <w:rPr>
                      <w:rFonts w:asciiTheme="minorEastAsia" w:hAnsiTheme="minorEastAsia" w:hint="eastAsia"/>
                      <w:color w:val="000000" w:themeColor="text1"/>
                      <w:spacing w:val="-2"/>
                      <w:szCs w:val="21"/>
                    </w:rPr>
                    <w:t>3D</w:t>
                  </w:r>
                  <w:r>
                    <w:rPr>
                      <w:rFonts w:asciiTheme="minorEastAsia" w:hAnsiTheme="minorEastAsia" w:hint="eastAsia"/>
                      <w:color w:val="000000" w:themeColor="text1"/>
                      <w:spacing w:val="-2"/>
                      <w:szCs w:val="21"/>
                    </w:rPr>
                    <w:t>电机结构展示：将电机的各个部件分开展示，可以让学生清楚的看到电机内部的组成，了解定子和转子是如何组装的，以及绕组是如何绕在定转子槽中的，从而向学生展示了完整的电机工艺结构。电机磁场和磁势分布线：利用有限元分析软件准确计算电机内部磁场和磁势分布图，可以清晰的看到磁力线是如何通过主磁极、气隙、电枢铁芯及机座构成磁回路，也可以看到除了主磁通外只</w:t>
                  </w:r>
                  <w:proofErr w:type="gramStart"/>
                  <w:r>
                    <w:rPr>
                      <w:rFonts w:asciiTheme="minorEastAsia" w:hAnsiTheme="minorEastAsia" w:hint="eastAsia"/>
                      <w:color w:val="000000" w:themeColor="text1"/>
                      <w:spacing w:val="-2"/>
                      <w:szCs w:val="21"/>
                    </w:rPr>
                    <w:t>交链于励磁绕组</w:t>
                  </w:r>
                  <w:proofErr w:type="gramEnd"/>
                  <w:r>
                    <w:rPr>
                      <w:rFonts w:asciiTheme="minorEastAsia" w:hAnsiTheme="minorEastAsia" w:hint="eastAsia"/>
                      <w:color w:val="000000" w:themeColor="text1"/>
                      <w:spacing w:val="-2"/>
                      <w:szCs w:val="21"/>
                    </w:rPr>
                    <w:t>本身的漏磁通，让学生能看到“看不见的线”。</w:t>
                  </w:r>
                </w:p>
                <w:p w14:paraId="59288EE2" w14:textId="77777777" w:rsidR="00D53A09" w:rsidRDefault="00870A8F">
                  <w:pPr>
                    <w:spacing w:line="320" w:lineRule="exact"/>
                    <w:rPr>
                      <w:rFonts w:asciiTheme="minorEastAsia" w:hAnsiTheme="minorEastAsia"/>
                      <w:color w:val="000000" w:themeColor="text1"/>
                      <w:spacing w:val="-2"/>
                      <w:szCs w:val="21"/>
                    </w:rPr>
                  </w:pPr>
                  <w:r>
                    <w:rPr>
                      <w:rFonts w:asciiTheme="minorEastAsia" w:hAnsiTheme="minorEastAsia" w:hint="eastAsia"/>
                      <w:color w:val="000000" w:themeColor="text1"/>
                      <w:spacing w:val="-2"/>
                      <w:szCs w:val="21"/>
                    </w:rPr>
                    <w:t>（</w:t>
                  </w:r>
                  <w:r>
                    <w:rPr>
                      <w:rFonts w:asciiTheme="minorEastAsia" w:hAnsiTheme="minorEastAsia" w:hint="eastAsia"/>
                      <w:color w:val="000000" w:themeColor="text1"/>
                      <w:spacing w:val="-2"/>
                      <w:szCs w:val="21"/>
                    </w:rPr>
                    <w:t>2</w:t>
                  </w:r>
                  <w:r>
                    <w:rPr>
                      <w:rFonts w:asciiTheme="minorEastAsia" w:hAnsiTheme="minorEastAsia" w:hint="eastAsia"/>
                      <w:color w:val="000000" w:themeColor="text1"/>
                      <w:spacing w:val="-2"/>
                      <w:szCs w:val="21"/>
                    </w:rPr>
                    <w:t>）电机运行实验：实验的电机类型包含最常见的几类电机：直流电机、异</w:t>
                  </w:r>
                  <w:r>
                    <w:rPr>
                      <w:rFonts w:asciiTheme="minorEastAsia" w:hAnsiTheme="minorEastAsia" w:hint="eastAsia"/>
                      <w:color w:val="000000" w:themeColor="text1"/>
                      <w:spacing w:val="-2"/>
                      <w:szCs w:val="21"/>
                    </w:rPr>
                    <w:lastRenderedPageBreak/>
                    <w:t>步电机和永磁同步电机，对于电机运用等效电路的方式给出了工作特性曲线和机械特性曲线。对每一种电机均给出了电气和机械参数，便于学生理解和参考。学生可以通过选择对应的电机与运行方式获得电机的转速、转矩、电流等信息，十分便捷。暂停</w:t>
                  </w:r>
                  <w:r>
                    <w:rPr>
                      <w:rFonts w:asciiTheme="minorEastAsia" w:hAnsiTheme="minorEastAsia" w:hint="eastAsia"/>
                      <w:color w:val="000000" w:themeColor="text1"/>
                      <w:spacing w:val="-2"/>
                      <w:szCs w:val="21"/>
                    </w:rPr>
                    <w:t>/</w:t>
                  </w:r>
                  <w:r>
                    <w:rPr>
                      <w:rFonts w:asciiTheme="minorEastAsia" w:hAnsiTheme="minorEastAsia" w:hint="eastAsia"/>
                      <w:color w:val="000000" w:themeColor="text1"/>
                      <w:spacing w:val="-2"/>
                      <w:szCs w:val="21"/>
                    </w:rPr>
                    <w:t>停止后会自动显示游标，挪动游标可以在右侧获取当前点的值，有助于后续的计算与分析。</w:t>
                  </w:r>
                  <w:r>
                    <w:rPr>
                      <w:rFonts w:asciiTheme="minorEastAsia" w:hAnsiTheme="minorEastAsia" w:hint="eastAsia"/>
                      <w:color w:val="000000" w:themeColor="text1"/>
                      <w:spacing w:val="-2"/>
                      <w:szCs w:val="21"/>
                    </w:rPr>
                    <w:t>1</w:t>
                  </w:r>
                  <w:r>
                    <w:rPr>
                      <w:rFonts w:asciiTheme="minorEastAsia" w:hAnsiTheme="minorEastAsia" w:hint="eastAsia"/>
                      <w:color w:val="000000" w:themeColor="text1"/>
                      <w:spacing w:val="-2"/>
                      <w:szCs w:val="21"/>
                    </w:rPr>
                    <w:t>）工作特性和机械特性实验：直流电机：根据励磁绕组的连接方式不同，可选择串</w:t>
                  </w:r>
                  <w:proofErr w:type="gramStart"/>
                  <w:r>
                    <w:rPr>
                      <w:rFonts w:asciiTheme="minorEastAsia" w:hAnsiTheme="minorEastAsia" w:hint="eastAsia"/>
                      <w:color w:val="000000" w:themeColor="text1"/>
                      <w:spacing w:val="-2"/>
                      <w:szCs w:val="21"/>
                    </w:rPr>
                    <w:t>励</w:t>
                  </w:r>
                  <w:proofErr w:type="gramEnd"/>
                  <w:r>
                    <w:rPr>
                      <w:rFonts w:asciiTheme="minorEastAsia" w:hAnsiTheme="minorEastAsia" w:hint="eastAsia"/>
                      <w:color w:val="000000" w:themeColor="text1"/>
                      <w:spacing w:val="-2"/>
                      <w:szCs w:val="21"/>
                    </w:rPr>
                    <w:t>、并</w:t>
                  </w:r>
                  <w:proofErr w:type="gramStart"/>
                  <w:r>
                    <w:rPr>
                      <w:rFonts w:asciiTheme="minorEastAsia" w:hAnsiTheme="minorEastAsia" w:hint="eastAsia"/>
                      <w:color w:val="000000" w:themeColor="text1"/>
                      <w:spacing w:val="-2"/>
                      <w:szCs w:val="21"/>
                    </w:rPr>
                    <w:t>励</w:t>
                  </w:r>
                  <w:proofErr w:type="gramEnd"/>
                  <w:r>
                    <w:rPr>
                      <w:rFonts w:asciiTheme="minorEastAsia" w:hAnsiTheme="minorEastAsia" w:hint="eastAsia"/>
                      <w:color w:val="000000" w:themeColor="text1"/>
                      <w:spacing w:val="-2"/>
                      <w:szCs w:val="21"/>
                    </w:rPr>
                    <w:t>和他</w:t>
                  </w:r>
                  <w:proofErr w:type="gramStart"/>
                  <w:r>
                    <w:rPr>
                      <w:rFonts w:asciiTheme="minorEastAsia" w:hAnsiTheme="minorEastAsia" w:hint="eastAsia"/>
                      <w:color w:val="000000" w:themeColor="text1"/>
                      <w:spacing w:val="-2"/>
                      <w:szCs w:val="21"/>
                    </w:rPr>
                    <w:t>励</w:t>
                  </w:r>
                  <w:proofErr w:type="gramEnd"/>
                  <w:r>
                    <w:rPr>
                      <w:rFonts w:asciiTheme="minorEastAsia" w:hAnsiTheme="minorEastAsia" w:hint="eastAsia"/>
                      <w:color w:val="000000" w:themeColor="text1"/>
                      <w:spacing w:val="-2"/>
                      <w:szCs w:val="21"/>
                    </w:rPr>
                    <w:t>这三种电机。通过改变绕组两端电压、电枢回路串入电阻、励磁回路串入电阻这三种方式，选择电磁转矩、转速、效率、定子电流和电磁功率等参数，可以画出自然机械特性和人工机械特性，其中电磁转矩改为输出功率可画出电机的工作特性曲线。异步电机：通过手动输入转差率范围，可以看到电机在不同转速下与电磁转矩的关系。从异步电机的调速入手，有改变定子绕组电压调速、转子回路串电阻调速和变频调速，其参数可以人为设置，可以方便的看到不同调速方式及输入参数情况下电机的调速机械特性。</w:t>
                  </w:r>
                  <w:r>
                    <w:rPr>
                      <w:rFonts w:asciiTheme="minorEastAsia" w:hAnsiTheme="minorEastAsia" w:hint="eastAsia"/>
                      <w:color w:val="000000" w:themeColor="text1"/>
                      <w:spacing w:val="-2"/>
                      <w:szCs w:val="21"/>
                    </w:rPr>
                    <w:t>2</w:t>
                  </w:r>
                  <w:r>
                    <w:rPr>
                      <w:rFonts w:asciiTheme="minorEastAsia" w:hAnsiTheme="minorEastAsia" w:hint="eastAsia"/>
                      <w:color w:val="000000" w:themeColor="text1"/>
                      <w:spacing w:val="-2"/>
                      <w:szCs w:val="21"/>
                    </w:rPr>
                    <w:t>）起动、调速、制动实验：进入后在上方可以看到电机的一些关键铭牌参数，有助于学生有大致判断。从电机的电路上，可以看到电机主要参数，很好的模拟了实验，让学生能够明白输入的参数会影响哪些参数变化。可以选择查看哪些变量，例如：定子绕组电压、电机转速、转矩等，不需要</w:t>
                  </w:r>
                  <w:proofErr w:type="gramStart"/>
                  <w:r>
                    <w:rPr>
                      <w:rFonts w:asciiTheme="minorEastAsia" w:hAnsiTheme="minorEastAsia" w:hint="eastAsia"/>
                      <w:color w:val="000000" w:themeColor="text1"/>
                      <w:spacing w:val="-2"/>
                      <w:szCs w:val="21"/>
                    </w:rPr>
                    <w:t>像实际</w:t>
                  </w:r>
                  <w:proofErr w:type="gramEnd"/>
                  <w:r>
                    <w:rPr>
                      <w:rFonts w:asciiTheme="minorEastAsia" w:hAnsiTheme="minorEastAsia" w:hint="eastAsia"/>
                      <w:color w:val="000000" w:themeColor="text1"/>
                      <w:spacing w:val="-2"/>
                      <w:szCs w:val="21"/>
                    </w:rPr>
                    <w:t>实验中单独测量转速和电流等参数也可以清楚的看到需要的变量。转矩：负载转矩有四种类型，分别为位能型负载、摩擦型负载、平方转矩负载（模拟风机、水泵）和</w:t>
                  </w:r>
                  <w:proofErr w:type="gramStart"/>
                  <w:r>
                    <w:rPr>
                      <w:rFonts w:asciiTheme="minorEastAsia" w:hAnsiTheme="minorEastAsia" w:hint="eastAsia"/>
                      <w:color w:val="000000" w:themeColor="text1"/>
                      <w:spacing w:val="-2"/>
                      <w:szCs w:val="21"/>
                    </w:rPr>
                    <w:t>恒功率</w:t>
                  </w:r>
                  <w:proofErr w:type="gramEnd"/>
                  <w:r>
                    <w:rPr>
                      <w:rFonts w:asciiTheme="minorEastAsia" w:hAnsiTheme="minorEastAsia" w:hint="eastAsia"/>
                      <w:color w:val="000000" w:themeColor="text1"/>
                      <w:spacing w:val="-2"/>
                      <w:szCs w:val="21"/>
                    </w:rPr>
                    <w:t>负载，与额定转矩下的比值作为输入，能让学生更好地了解轻载、</w:t>
                  </w:r>
                  <w:proofErr w:type="gramStart"/>
                  <w:r>
                    <w:rPr>
                      <w:rFonts w:asciiTheme="minorEastAsia" w:hAnsiTheme="minorEastAsia" w:hint="eastAsia"/>
                      <w:color w:val="000000" w:themeColor="text1"/>
                      <w:spacing w:val="-2"/>
                      <w:szCs w:val="21"/>
                    </w:rPr>
                    <w:t>中载和重载</w:t>
                  </w:r>
                  <w:proofErr w:type="gramEnd"/>
                  <w:r>
                    <w:rPr>
                      <w:rFonts w:asciiTheme="minorEastAsia" w:hAnsiTheme="minorEastAsia" w:hint="eastAsia"/>
                      <w:color w:val="000000" w:themeColor="text1"/>
                      <w:spacing w:val="-2"/>
                      <w:szCs w:val="21"/>
                    </w:rPr>
                    <w:t>情况下电机的运行。起动：根据不同的电机，起动方式会略微有所不同，例如：Δ形连接的异步电机就有</w:t>
                  </w:r>
                  <w:r>
                    <w:rPr>
                      <w:rFonts w:asciiTheme="minorEastAsia" w:hAnsiTheme="minorEastAsia" w:hint="eastAsia"/>
                      <w:color w:val="000000" w:themeColor="text1"/>
                      <w:spacing w:val="-2"/>
                      <w:szCs w:val="21"/>
                    </w:rPr>
                    <w:t>Y-</w:t>
                  </w:r>
                  <w:r>
                    <w:rPr>
                      <w:rFonts w:asciiTheme="minorEastAsia" w:hAnsiTheme="minorEastAsia" w:hint="eastAsia"/>
                      <w:color w:val="000000" w:themeColor="text1"/>
                      <w:spacing w:val="-2"/>
                      <w:szCs w:val="21"/>
                    </w:rPr>
                    <w:t>Δ起动，可以根据显示的起动方式（如：定子绕组降电压起动）及输入所需的参数来模拟实际中不同的起动方式。调速：调速过程根据电机的特点，包含了各类电机主要的一些调速方式，仿真实验接近实际，工作特性展示的是稳态特性，而运行实验的调速很好的向学生展现了电机调速的暂态特性。制动：实际运行中可能需要使电机快速停下，这就需要采取合理的制动方式。学生可以选择制动方式看到实际电机的运行情况，将起动、调速与制动放在同一人机界面中，可以很好地模拟出完整的实</w:t>
                  </w:r>
                  <w:r>
                    <w:rPr>
                      <w:rFonts w:asciiTheme="minorEastAsia" w:hAnsiTheme="minorEastAsia" w:hint="eastAsia"/>
                      <w:color w:val="000000" w:themeColor="text1"/>
                      <w:spacing w:val="-2"/>
                      <w:szCs w:val="21"/>
                    </w:rPr>
                    <w:lastRenderedPageBreak/>
                    <w:t>验流程。</w:t>
                  </w:r>
                </w:p>
                <w:p w14:paraId="03FE50DE" w14:textId="77777777" w:rsidR="00D53A09" w:rsidRDefault="00870A8F">
                  <w:pPr>
                    <w:widowControl/>
                    <w:spacing w:line="320" w:lineRule="exact"/>
                    <w:jc w:val="left"/>
                    <w:rPr>
                      <w:rFonts w:asciiTheme="minorEastAsia" w:hAnsiTheme="minorEastAsia"/>
                      <w:color w:val="000000" w:themeColor="text1"/>
                      <w:kern w:val="0"/>
                      <w:szCs w:val="21"/>
                    </w:rPr>
                  </w:pPr>
                  <w:r>
                    <w:rPr>
                      <w:rFonts w:asciiTheme="minorEastAsia" w:hAnsiTheme="minorEastAsia" w:cs="宋体" w:hint="eastAsia"/>
                      <w:color w:val="000000" w:themeColor="text1"/>
                      <w:szCs w:val="21"/>
                    </w:rPr>
                    <w:t>▲</w:t>
                  </w:r>
                  <w:r>
                    <w:rPr>
                      <w:rFonts w:asciiTheme="minorEastAsia" w:hAnsiTheme="minorEastAsia" w:cs="仿宋" w:hint="eastAsia"/>
                      <w:color w:val="000000" w:themeColor="text1"/>
                      <w:szCs w:val="21"/>
                      <w:lang w:val="zh-CN"/>
                    </w:rPr>
                    <w:t>5</w:t>
                  </w:r>
                  <w:r>
                    <w:rPr>
                      <w:rFonts w:asciiTheme="minorEastAsia" w:hAnsiTheme="minorEastAsia" w:cs="仿宋" w:hint="eastAsia"/>
                      <w:color w:val="000000" w:themeColor="text1"/>
                      <w:szCs w:val="21"/>
                      <w:lang w:val="zh-CN"/>
                    </w:rPr>
                    <w:t>、</w:t>
                  </w:r>
                  <w:r>
                    <w:rPr>
                      <w:rFonts w:asciiTheme="minorEastAsia" w:hAnsiTheme="minorEastAsia" w:cs="仿宋" w:hint="eastAsia"/>
                      <w:color w:val="000000" w:themeColor="text1"/>
                      <w:szCs w:val="21"/>
                      <w:lang w:val="zh-CN"/>
                    </w:rPr>
                    <w:t>Solid Design</w:t>
                  </w:r>
                  <w:r>
                    <w:rPr>
                      <w:rFonts w:asciiTheme="minorEastAsia" w:hAnsiTheme="minorEastAsia" w:cs="仿宋" w:hint="eastAsia"/>
                      <w:color w:val="000000" w:themeColor="text1"/>
                      <w:szCs w:val="21"/>
                      <w:lang w:val="zh-CN"/>
                    </w:rPr>
                    <w:t>三维工业自动化设计软件</w:t>
                  </w:r>
                  <w:r>
                    <w:rPr>
                      <w:rFonts w:asciiTheme="minorEastAsia" w:hAnsiTheme="minorEastAsia" w:cs="仿宋" w:hint="eastAsia"/>
                      <w:color w:val="000000" w:themeColor="text1"/>
                      <w:szCs w:val="21"/>
                      <w:lang w:val="zh-CN"/>
                    </w:rPr>
                    <w:t>:</w:t>
                  </w:r>
                  <w:r>
                    <w:rPr>
                      <w:rFonts w:asciiTheme="minorEastAsia" w:hAnsiTheme="minorEastAsia" w:cs="宋体" w:hint="eastAsia"/>
                      <w:color w:val="000000" w:themeColor="text1"/>
                      <w:kern w:val="0"/>
                      <w:szCs w:val="21"/>
                      <w:lang w:val="zh-CN"/>
                    </w:rPr>
                    <w:t xml:space="preserve"> Solid Design</w:t>
                  </w:r>
                  <w:r>
                    <w:rPr>
                      <w:rFonts w:asciiTheme="minorEastAsia" w:hAnsiTheme="minorEastAsia" w:cs="宋体" w:hint="eastAsia"/>
                      <w:color w:val="000000" w:themeColor="text1"/>
                      <w:kern w:val="0"/>
                      <w:szCs w:val="21"/>
                      <w:lang w:val="zh-CN"/>
                    </w:rPr>
                    <w:t>三维工业自动化设计软件是工业级正版三维一体化设计软件，面向工业和教育等多个领域，基于强大的智能参数建模技术，快速重用历史数据及设计变更。从概念设计到产品制造，提供真正的</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模型设计、先进的</w:t>
                  </w:r>
                  <w:proofErr w:type="gramStart"/>
                  <w:r>
                    <w:rPr>
                      <w:rFonts w:asciiTheme="minorEastAsia" w:hAnsiTheme="minorEastAsia" w:cs="宋体" w:hint="eastAsia"/>
                      <w:color w:val="000000" w:themeColor="text1"/>
                      <w:kern w:val="0"/>
                      <w:szCs w:val="21"/>
                      <w:lang w:val="zh-CN"/>
                    </w:rPr>
                    <w:t>钣</w:t>
                  </w:r>
                  <w:proofErr w:type="gramEnd"/>
                  <w:r>
                    <w:rPr>
                      <w:rFonts w:asciiTheme="minorEastAsia" w:hAnsiTheme="minorEastAsia" w:cs="宋体" w:hint="eastAsia"/>
                      <w:color w:val="000000" w:themeColor="text1"/>
                      <w:kern w:val="0"/>
                      <w:szCs w:val="21"/>
                      <w:lang w:val="zh-CN"/>
                    </w:rPr>
                    <w:t>金设计、完整的</w:t>
                  </w:r>
                  <w:r>
                    <w:rPr>
                      <w:rFonts w:asciiTheme="minorEastAsia" w:hAnsiTheme="minorEastAsia" w:cs="宋体" w:hint="eastAsia"/>
                      <w:color w:val="000000" w:themeColor="text1"/>
                      <w:kern w:val="0"/>
                      <w:szCs w:val="21"/>
                      <w:lang w:val="zh-CN"/>
                    </w:rPr>
                    <w:t>2D+3D</w:t>
                  </w:r>
                  <w:r>
                    <w:rPr>
                      <w:rFonts w:asciiTheme="minorEastAsia" w:hAnsiTheme="minorEastAsia" w:cs="宋体" w:hint="eastAsia"/>
                      <w:color w:val="000000" w:themeColor="text1"/>
                      <w:kern w:val="0"/>
                      <w:szCs w:val="21"/>
                      <w:lang w:val="zh-CN"/>
                    </w:rPr>
                    <w:t>一体化设计等全面效率工具，同时在一个软件上集成了</w:t>
                  </w:r>
                  <w:r>
                    <w:rPr>
                      <w:rFonts w:asciiTheme="minorEastAsia" w:hAnsiTheme="minorEastAsia" w:cs="宋体" w:hint="eastAsia"/>
                      <w:color w:val="000000" w:themeColor="text1"/>
                      <w:kern w:val="0"/>
                      <w:szCs w:val="21"/>
                      <w:lang w:val="zh-CN"/>
                    </w:rPr>
                    <w:t>PLC 3D</w:t>
                  </w:r>
                  <w:r>
                    <w:rPr>
                      <w:rFonts w:asciiTheme="minorEastAsia" w:hAnsiTheme="minorEastAsia" w:cs="宋体" w:hint="eastAsia"/>
                      <w:color w:val="000000" w:themeColor="text1"/>
                      <w:kern w:val="0"/>
                      <w:szCs w:val="21"/>
                      <w:lang w:val="zh-CN"/>
                    </w:rPr>
                    <w:t>仿真功能、电机仿真功能，同时也突出在工业自动化集成领域三维设计功能。</w:t>
                  </w:r>
                  <w:r>
                    <w:rPr>
                      <w:rFonts w:asciiTheme="minorEastAsia" w:hAnsiTheme="minorEastAsia" w:hint="eastAsia"/>
                      <w:color w:val="000000" w:themeColor="text1"/>
                      <w:szCs w:val="21"/>
                    </w:rPr>
                    <w:t>为增强实</w:t>
                  </w:r>
                  <w:proofErr w:type="gramStart"/>
                  <w:r>
                    <w:rPr>
                      <w:rFonts w:asciiTheme="minorEastAsia" w:hAnsiTheme="minorEastAsia" w:hint="eastAsia"/>
                      <w:color w:val="000000" w:themeColor="text1"/>
                      <w:szCs w:val="21"/>
                    </w:rPr>
                    <w:t>训效果</w:t>
                  </w:r>
                  <w:proofErr w:type="gramEnd"/>
                  <w:r>
                    <w:rPr>
                      <w:rFonts w:asciiTheme="minorEastAsia" w:hAnsiTheme="minorEastAsia" w:hint="eastAsia"/>
                      <w:color w:val="000000" w:themeColor="text1"/>
                      <w:szCs w:val="21"/>
                    </w:rPr>
                    <w:t>及确保软件产品的性能可靠性，签订合同时提供省级及以上部门出具的软件测评报告及软件产品评估原件</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1</w:t>
                  </w:r>
                  <w:r>
                    <w:rPr>
                      <w:rFonts w:asciiTheme="minorEastAsia" w:hAnsiTheme="minorEastAsia" w:cs="宋体" w:hint="eastAsia"/>
                      <w:color w:val="000000" w:themeColor="text1"/>
                      <w:kern w:val="0"/>
                      <w:szCs w:val="21"/>
                      <w:lang w:val="zh-CN"/>
                    </w:rPr>
                    <w:t>）兼容性和扩展性：支持</w:t>
                  </w:r>
                  <w:r>
                    <w:rPr>
                      <w:rFonts w:asciiTheme="minorEastAsia" w:hAnsiTheme="minorEastAsia" w:cs="宋体" w:hint="eastAsia"/>
                      <w:color w:val="000000" w:themeColor="text1"/>
                      <w:kern w:val="0"/>
                      <w:szCs w:val="21"/>
                      <w:lang w:val="zh-CN"/>
                    </w:rPr>
                    <w:t>UG</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solidedge</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Pro/e</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SOLIDWORKS</w:t>
                  </w:r>
                  <w:r>
                    <w:rPr>
                      <w:rFonts w:asciiTheme="minorEastAsia" w:hAnsiTheme="minorEastAsia" w:cs="宋体" w:hint="eastAsia"/>
                      <w:color w:val="000000" w:themeColor="text1"/>
                      <w:kern w:val="0"/>
                      <w:szCs w:val="21"/>
                      <w:lang w:val="zh-CN"/>
                    </w:rPr>
                    <w:t>、</w:t>
                  </w:r>
                  <w:r>
                    <w:rPr>
                      <w:rFonts w:asciiTheme="minorEastAsia" w:hAnsiTheme="minorEastAsia" w:cs="宋体" w:hint="eastAsia"/>
                      <w:color w:val="000000" w:themeColor="text1"/>
                      <w:kern w:val="0"/>
                      <w:szCs w:val="21"/>
                      <w:lang w:val="zh-CN"/>
                    </w:rPr>
                    <w:t>inverntor</w:t>
                  </w:r>
                  <w:r>
                    <w:rPr>
                      <w:rFonts w:asciiTheme="minorEastAsia" w:hAnsiTheme="minorEastAsia" w:cs="宋体" w:hint="eastAsia"/>
                      <w:color w:val="000000" w:themeColor="text1"/>
                      <w:kern w:val="0"/>
                      <w:szCs w:val="21"/>
                      <w:lang w:val="zh-CN"/>
                    </w:rPr>
                    <w:t>主流</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原生和通用文件的导入，支持与</w:t>
                  </w:r>
                  <w:r>
                    <w:rPr>
                      <w:rFonts w:asciiTheme="minorEastAsia" w:hAnsiTheme="minorEastAsia" w:cs="宋体" w:hint="eastAsia"/>
                      <w:color w:val="000000" w:themeColor="text1"/>
                      <w:kern w:val="0"/>
                      <w:szCs w:val="21"/>
                      <w:lang w:val="zh-CN"/>
                    </w:rPr>
                    <w:t>Solidedge</w:t>
                  </w:r>
                  <w:r>
                    <w:rPr>
                      <w:rFonts w:asciiTheme="minorEastAsia" w:hAnsiTheme="minorEastAsia" w:cs="宋体" w:hint="eastAsia"/>
                      <w:color w:val="000000" w:themeColor="text1"/>
                      <w:kern w:val="0"/>
                      <w:szCs w:val="21"/>
                      <w:lang w:val="zh-CN"/>
                    </w:rPr>
                    <w:t>商业版软件文件格式的互通，并可对数据进行直接编辑进行设计变更。可导出各环节所需的</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及</w:t>
                  </w:r>
                  <w:r>
                    <w:rPr>
                      <w:rFonts w:asciiTheme="minorEastAsia" w:hAnsiTheme="minorEastAsia" w:cs="宋体" w:hint="eastAsia"/>
                      <w:color w:val="000000" w:themeColor="text1"/>
                      <w:kern w:val="0"/>
                      <w:szCs w:val="21"/>
                      <w:lang w:val="zh-CN"/>
                    </w:rPr>
                    <w:t>2D</w:t>
                  </w:r>
                  <w:r>
                    <w:rPr>
                      <w:rFonts w:asciiTheme="minorEastAsia" w:hAnsiTheme="minorEastAsia" w:cs="宋体" w:hint="eastAsia"/>
                      <w:color w:val="000000" w:themeColor="text1"/>
                      <w:kern w:val="0"/>
                      <w:szCs w:val="21"/>
                      <w:lang w:val="zh-CN"/>
                    </w:rPr>
                    <w:t>数据，支持与主流的</w:t>
                  </w:r>
                  <w:r>
                    <w:rPr>
                      <w:rFonts w:asciiTheme="minorEastAsia" w:hAnsiTheme="minorEastAsia" w:cs="宋体" w:hint="eastAsia"/>
                      <w:color w:val="000000" w:themeColor="text1"/>
                      <w:kern w:val="0"/>
                      <w:szCs w:val="21"/>
                      <w:lang w:val="zh-CN"/>
                    </w:rPr>
                    <w:t>PLM/PDM</w:t>
                  </w:r>
                  <w:r>
                    <w:rPr>
                      <w:rFonts w:asciiTheme="minorEastAsia" w:hAnsiTheme="minorEastAsia" w:cs="宋体" w:hint="eastAsia"/>
                      <w:color w:val="000000" w:themeColor="text1"/>
                      <w:kern w:val="0"/>
                      <w:szCs w:val="21"/>
                      <w:lang w:val="zh-CN"/>
                    </w:rPr>
                    <w:t>系统的集成，</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数据应用于产品全生命周期。</w:t>
                  </w:r>
                  <w:r>
                    <w:rPr>
                      <w:rFonts w:asciiTheme="minorEastAsia" w:hAnsiTheme="minorEastAsia" w:cs="宋体" w:hint="eastAsia"/>
                      <w:color w:val="000000" w:themeColor="text1"/>
                      <w:kern w:val="0"/>
                      <w:szCs w:val="21"/>
                      <w:lang w:val="zh-CN"/>
                    </w:rPr>
                    <w:t>2</w:t>
                  </w:r>
                  <w:r>
                    <w:rPr>
                      <w:rFonts w:asciiTheme="minorEastAsia" w:hAnsiTheme="minorEastAsia" w:cs="宋体" w:hint="eastAsia"/>
                      <w:color w:val="000000" w:themeColor="text1"/>
                      <w:kern w:val="0"/>
                      <w:szCs w:val="21"/>
                      <w:lang w:val="zh-CN"/>
                    </w:rPr>
                    <w:t>）智能参数建模技术：可更快、更轻松地创建和编辑</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模型。融合直接建模的速度和简便性、及参数化设计的灵活性和可控性。可处理多</w:t>
                  </w:r>
                  <w:r>
                    <w:rPr>
                      <w:rFonts w:asciiTheme="minorEastAsia" w:hAnsiTheme="minorEastAsia" w:cs="宋体" w:hint="eastAsia"/>
                      <w:color w:val="000000" w:themeColor="text1"/>
                      <w:kern w:val="0"/>
                      <w:szCs w:val="21"/>
                      <w:lang w:val="zh-CN"/>
                    </w:rPr>
                    <w:t>CAD</w:t>
                  </w:r>
                  <w:r>
                    <w:rPr>
                      <w:rFonts w:asciiTheme="minorEastAsia" w:hAnsiTheme="minorEastAsia" w:cs="宋体" w:hint="eastAsia"/>
                      <w:color w:val="000000" w:themeColor="text1"/>
                      <w:kern w:val="0"/>
                      <w:szCs w:val="21"/>
                      <w:lang w:val="zh-CN"/>
                    </w:rPr>
                    <w:t>数据，无缝衔接整个生态链。</w:t>
                  </w:r>
                  <w:r>
                    <w:rPr>
                      <w:rFonts w:asciiTheme="minorEastAsia" w:hAnsiTheme="minorEastAsia" w:cs="宋体" w:hint="eastAsia"/>
                      <w:color w:val="000000" w:themeColor="text1"/>
                      <w:kern w:val="0"/>
                      <w:szCs w:val="21"/>
                      <w:lang w:val="zh-CN"/>
                    </w:rPr>
                    <w:t>3</w:t>
                  </w:r>
                  <w:r>
                    <w:rPr>
                      <w:rFonts w:asciiTheme="minorEastAsia" w:hAnsiTheme="minorEastAsia" w:cs="宋体" w:hint="eastAsia"/>
                      <w:color w:val="000000" w:themeColor="text1"/>
                      <w:kern w:val="0"/>
                      <w:szCs w:val="21"/>
                      <w:lang w:val="zh-CN"/>
                    </w:rPr>
                    <w:t>）支持百万级零件的大型装配体：轻松地创建和管理超大型装配，能够快速检测并修复零部件之间的冲突和干扰问题、生成装配说明。百万级零件装配体流畅操作，软件性能不受任何影响。</w:t>
                  </w:r>
                  <w:r>
                    <w:rPr>
                      <w:rFonts w:asciiTheme="minorEastAsia" w:hAnsiTheme="minorEastAsia" w:cs="宋体" w:hint="eastAsia"/>
                      <w:color w:val="000000" w:themeColor="text1"/>
                      <w:kern w:val="0"/>
                      <w:szCs w:val="21"/>
                      <w:lang w:val="zh-CN"/>
                    </w:rPr>
                    <w:t>4</w:t>
                  </w:r>
                  <w:r>
                    <w:rPr>
                      <w:rFonts w:asciiTheme="minorEastAsia" w:hAnsiTheme="minorEastAsia" w:cs="宋体" w:hint="eastAsia"/>
                      <w:color w:val="000000" w:themeColor="text1"/>
                      <w:kern w:val="0"/>
                      <w:szCs w:val="21"/>
                      <w:lang w:val="zh-CN"/>
                    </w:rPr>
                    <w:t>）直观的用户界面和主流的操作习惯：基于</w:t>
                  </w:r>
                  <w:r>
                    <w:rPr>
                      <w:rFonts w:asciiTheme="minorEastAsia" w:hAnsiTheme="minorEastAsia" w:cs="宋体" w:hint="eastAsia"/>
                      <w:color w:val="000000" w:themeColor="text1"/>
                      <w:kern w:val="0"/>
                      <w:szCs w:val="21"/>
                      <w:lang w:val="zh-CN"/>
                    </w:rPr>
                    <w:t>Windows</w:t>
                  </w:r>
                  <w:r>
                    <w:rPr>
                      <w:rFonts w:asciiTheme="minorEastAsia" w:hAnsiTheme="minorEastAsia" w:cs="宋体" w:hint="eastAsia"/>
                      <w:color w:val="000000" w:themeColor="text1"/>
                      <w:kern w:val="0"/>
                      <w:szCs w:val="21"/>
                      <w:lang w:val="zh-CN"/>
                    </w:rPr>
                    <w:t>操作环境开发，高效的人机交互界面设计，；融合国内用户的设计需求，保障工作的延续性。</w:t>
                  </w:r>
                  <w:r>
                    <w:rPr>
                      <w:rFonts w:asciiTheme="minorEastAsia" w:hAnsiTheme="minorEastAsia" w:cs="宋体" w:hint="eastAsia"/>
                      <w:color w:val="000000" w:themeColor="text1"/>
                      <w:kern w:val="0"/>
                      <w:szCs w:val="21"/>
                      <w:lang w:val="zh-CN"/>
                    </w:rPr>
                    <w:t>5</w:t>
                  </w:r>
                  <w:r>
                    <w:rPr>
                      <w:rFonts w:asciiTheme="minorEastAsia" w:hAnsiTheme="minorEastAsia" w:cs="宋体" w:hint="eastAsia"/>
                      <w:color w:val="000000" w:themeColor="text1"/>
                      <w:kern w:val="0"/>
                      <w:szCs w:val="21"/>
                      <w:lang w:val="zh-CN"/>
                    </w:rPr>
                    <w:t>）完整的</w:t>
                  </w:r>
                  <w:r>
                    <w:rPr>
                      <w:rFonts w:asciiTheme="minorEastAsia" w:hAnsiTheme="minorEastAsia" w:cs="宋体" w:hint="eastAsia"/>
                      <w:color w:val="000000" w:themeColor="text1"/>
                      <w:kern w:val="0"/>
                      <w:szCs w:val="21"/>
                      <w:lang w:val="zh-CN"/>
                    </w:rPr>
                    <w:t>2D+3D</w:t>
                  </w:r>
                  <w:r>
                    <w:rPr>
                      <w:rFonts w:asciiTheme="minorEastAsia" w:hAnsiTheme="minorEastAsia" w:cs="宋体" w:hint="eastAsia"/>
                      <w:color w:val="000000" w:themeColor="text1"/>
                      <w:kern w:val="0"/>
                      <w:szCs w:val="21"/>
                      <w:lang w:val="zh-CN"/>
                    </w:rPr>
                    <w:t>一体化：基于</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模型快速生成符合国标的</w:t>
                  </w:r>
                  <w:r>
                    <w:rPr>
                      <w:rFonts w:asciiTheme="minorEastAsia" w:hAnsiTheme="minorEastAsia" w:cs="宋体" w:hint="eastAsia"/>
                      <w:color w:val="000000" w:themeColor="text1"/>
                      <w:kern w:val="0"/>
                      <w:szCs w:val="21"/>
                      <w:lang w:val="zh-CN"/>
                    </w:rPr>
                    <w:t>2D</w:t>
                  </w:r>
                  <w:r>
                    <w:rPr>
                      <w:rFonts w:asciiTheme="minorEastAsia" w:hAnsiTheme="minorEastAsia" w:cs="宋体" w:hint="eastAsia"/>
                      <w:color w:val="000000" w:themeColor="text1"/>
                      <w:kern w:val="0"/>
                      <w:szCs w:val="21"/>
                      <w:lang w:val="zh-CN"/>
                    </w:rPr>
                    <w:t>工程图，快速完善图纸信息；</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数据的变更直接关联到工程图，数据无误更高效；数据无缝导出至</w:t>
                  </w:r>
                  <w:r>
                    <w:rPr>
                      <w:rFonts w:asciiTheme="minorEastAsia" w:hAnsiTheme="minorEastAsia" w:cs="宋体" w:hint="eastAsia"/>
                      <w:color w:val="000000" w:themeColor="text1"/>
                      <w:kern w:val="0"/>
                      <w:szCs w:val="21"/>
                      <w:lang w:val="zh-CN"/>
                    </w:rPr>
                    <w:t>AutoCAD</w:t>
                  </w:r>
                  <w:r>
                    <w:rPr>
                      <w:rFonts w:asciiTheme="minorEastAsia" w:hAnsiTheme="minorEastAsia" w:cs="宋体" w:hint="eastAsia"/>
                      <w:color w:val="000000" w:themeColor="text1"/>
                      <w:kern w:val="0"/>
                      <w:szCs w:val="21"/>
                      <w:lang w:val="zh-CN"/>
                    </w:rPr>
                    <w:t>进一步应用，从设计到制造的业务流程，</w:t>
                  </w:r>
                  <w:r>
                    <w:rPr>
                      <w:rFonts w:asciiTheme="minorEastAsia" w:hAnsiTheme="minorEastAsia" w:cs="宋体" w:hint="eastAsia"/>
                      <w:color w:val="000000" w:themeColor="text1"/>
                      <w:kern w:val="0"/>
                      <w:szCs w:val="21"/>
                      <w:lang w:val="zh-CN"/>
                    </w:rPr>
                    <w:t>Solid Design</w:t>
                  </w:r>
                  <w:r>
                    <w:rPr>
                      <w:rFonts w:asciiTheme="minorEastAsia" w:hAnsiTheme="minorEastAsia" w:cs="宋体" w:hint="eastAsia"/>
                      <w:color w:val="000000" w:themeColor="text1"/>
                      <w:kern w:val="0"/>
                      <w:szCs w:val="21"/>
                      <w:lang w:val="zh-CN"/>
                    </w:rPr>
                    <w:t>软件提供</w:t>
                  </w:r>
                  <w:r>
                    <w:rPr>
                      <w:rFonts w:asciiTheme="minorEastAsia" w:hAnsiTheme="minorEastAsia" w:cs="宋体" w:hint="eastAsia"/>
                      <w:color w:val="000000" w:themeColor="text1"/>
                      <w:kern w:val="0"/>
                      <w:szCs w:val="21"/>
                      <w:lang w:val="zh-CN"/>
                    </w:rPr>
                    <w:t>2D+3D</w:t>
                  </w:r>
                  <w:r>
                    <w:rPr>
                      <w:rFonts w:asciiTheme="minorEastAsia" w:hAnsiTheme="minorEastAsia" w:cs="宋体" w:hint="eastAsia"/>
                      <w:color w:val="000000" w:themeColor="text1"/>
                      <w:kern w:val="0"/>
                      <w:szCs w:val="21"/>
                      <w:lang w:val="zh-CN"/>
                    </w:rPr>
                    <w:t>一体化解决方案。</w:t>
                  </w:r>
                  <w:r>
                    <w:rPr>
                      <w:rFonts w:asciiTheme="minorEastAsia" w:hAnsiTheme="minorEastAsia" w:cs="宋体" w:hint="eastAsia"/>
                      <w:color w:val="000000" w:themeColor="text1"/>
                      <w:kern w:val="0"/>
                      <w:szCs w:val="21"/>
                      <w:lang w:val="zh-CN"/>
                    </w:rPr>
                    <w:t>6</w:t>
                  </w:r>
                  <w:r>
                    <w:rPr>
                      <w:rFonts w:asciiTheme="minorEastAsia" w:hAnsiTheme="minorEastAsia" w:cs="宋体" w:hint="eastAsia"/>
                      <w:color w:val="000000" w:themeColor="text1"/>
                      <w:kern w:val="0"/>
                      <w:szCs w:val="21"/>
                      <w:lang w:val="zh-CN"/>
                    </w:rPr>
                    <w:t>）集成</w:t>
                  </w:r>
                  <w:r>
                    <w:rPr>
                      <w:rFonts w:asciiTheme="minorEastAsia" w:hAnsiTheme="minorEastAsia" w:cs="宋体" w:hint="eastAsia"/>
                      <w:color w:val="000000" w:themeColor="text1"/>
                      <w:kern w:val="0"/>
                      <w:szCs w:val="21"/>
                      <w:lang w:val="zh-CN"/>
                    </w:rPr>
                    <w:t>PLC 3D</w:t>
                  </w:r>
                  <w:r>
                    <w:rPr>
                      <w:rFonts w:asciiTheme="minorEastAsia" w:hAnsiTheme="minorEastAsia" w:cs="宋体" w:hint="eastAsia"/>
                      <w:color w:val="000000" w:themeColor="text1"/>
                      <w:kern w:val="0"/>
                      <w:szCs w:val="21"/>
                      <w:lang w:val="zh-CN"/>
                    </w:rPr>
                    <w:t>仿真功能：软件中构建了</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虚拟环境，实现自动封盖、自动装箱、温度压力控制、码垛堆积、加工中心刀库、电镀生产线、多种液体混合、自动混合生产线、水塔水位控制、机械手控制、机器人自动扫雷等二十五个实训项目，全面展现各种复杂的工艺流程。支持利用采集卡采集</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的输入输出</w:t>
                  </w:r>
                  <w:r>
                    <w:rPr>
                      <w:rFonts w:asciiTheme="minorEastAsia" w:hAnsiTheme="minorEastAsia" w:cs="宋体" w:hint="eastAsia"/>
                      <w:color w:val="000000" w:themeColor="text1"/>
                      <w:kern w:val="0"/>
                      <w:szCs w:val="21"/>
                      <w:lang w:val="zh-CN"/>
                    </w:rPr>
                    <w:lastRenderedPageBreak/>
                    <w:t>信号，实现</w:t>
                  </w:r>
                  <w:r>
                    <w:rPr>
                      <w:rFonts w:asciiTheme="minorEastAsia" w:hAnsiTheme="minorEastAsia" w:cs="宋体" w:hint="eastAsia"/>
                      <w:color w:val="000000" w:themeColor="text1"/>
                      <w:kern w:val="0"/>
                      <w:szCs w:val="21"/>
                      <w:lang w:val="zh-CN"/>
                    </w:rPr>
                    <w:t>PLC</w:t>
                  </w:r>
                  <w:r>
                    <w:rPr>
                      <w:rFonts w:asciiTheme="minorEastAsia" w:hAnsiTheme="minorEastAsia" w:cs="宋体" w:hint="eastAsia"/>
                      <w:color w:val="000000" w:themeColor="text1"/>
                      <w:kern w:val="0"/>
                      <w:szCs w:val="21"/>
                      <w:lang w:val="zh-CN"/>
                    </w:rPr>
                    <w:t>与计算机的通讯，从而控制软件中的</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模型的动作，使得虚拟仿真技术实时展现</w:t>
                  </w:r>
                  <w:r>
                    <w:rPr>
                      <w:rFonts w:asciiTheme="minorEastAsia" w:hAnsiTheme="minorEastAsia" w:cs="宋体" w:hint="eastAsia"/>
                      <w:color w:val="000000" w:themeColor="text1"/>
                      <w:kern w:val="0"/>
                      <w:szCs w:val="21"/>
                      <w:lang w:val="zh-CN"/>
                    </w:rPr>
                    <w:t xml:space="preserve">PLC </w:t>
                  </w:r>
                  <w:r>
                    <w:rPr>
                      <w:rFonts w:asciiTheme="minorEastAsia" w:hAnsiTheme="minorEastAsia" w:cs="宋体" w:hint="eastAsia"/>
                      <w:color w:val="000000" w:themeColor="text1"/>
                      <w:kern w:val="0"/>
                      <w:szCs w:val="21"/>
                      <w:lang w:val="zh-CN"/>
                    </w:rPr>
                    <w:t>的运行状态，也使得学生非常容易理解对每一种控制单元的工作过程和原理。</w:t>
                  </w:r>
                  <w:r>
                    <w:rPr>
                      <w:rFonts w:asciiTheme="minorEastAsia" w:hAnsiTheme="minorEastAsia" w:cs="宋体" w:hint="eastAsia"/>
                      <w:color w:val="000000" w:themeColor="text1"/>
                      <w:kern w:val="0"/>
                      <w:szCs w:val="21"/>
                      <w:lang w:val="zh-CN"/>
                    </w:rPr>
                    <w:t>7</w:t>
                  </w:r>
                  <w:r>
                    <w:rPr>
                      <w:rFonts w:asciiTheme="minorEastAsia" w:hAnsiTheme="minorEastAsia" w:cs="宋体" w:hint="eastAsia"/>
                      <w:color w:val="000000" w:themeColor="text1"/>
                      <w:kern w:val="0"/>
                      <w:szCs w:val="21"/>
                      <w:lang w:val="zh-CN"/>
                    </w:rPr>
                    <w:t>）集成电机仿真功能：</w:t>
                  </w:r>
                  <w:r>
                    <w:rPr>
                      <w:rFonts w:asciiTheme="minorEastAsia" w:hAnsiTheme="minorEastAsia" w:cs="宋体" w:hint="eastAsia"/>
                      <w:color w:val="000000" w:themeColor="text1"/>
                      <w:kern w:val="0"/>
                      <w:szCs w:val="21"/>
                      <w:lang w:val="zh-CN"/>
                    </w:rPr>
                    <w:t>Windows</w:t>
                  </w:r>
                  <w:r>
                    <w:rPr>
                      <w:rFonts w:asciiTheme="minorEastAsia" w:hAnsiTheme="minorEastAsia" w:cs="宋体" w:hint="eastAsia"/>
                      <w:color w:val="000000" w:themeColor="text1"/>
                      <w:kern w:val="0"/>
                      <w:szCs w:val="21"/>
                      <w:lang w:val="zh-CN"/>
                    </w:rPr>
                    <w:t>系列操作系统下运行；通信协议：</w:t>
                  </w:r>
                  <w:r>
                    <w:rPr>
                      <w:rFonts w:asciiTheme="minorEastAsia" w:hAnsiTheme="minorEastAsia" w:cs="宋体" w:hint="eastAsia"/>
                      <w:color w:val="000000" w:themeColor="text1"/>
                      <w:kern w:val="0"/>
                      <w:szCs w:val="21"/>
                      <w:lang w:val="zh-CN"/>
                    </w:rPr>
                    <w:t>TCP/IP</w:t>
                  </w:r>
                  <w:r>
                    <w:rPr>
                      <w:rFonts w:asciiTheme="minorEastAsia" w:hAnsiTheme="minorEastAsia" w:cs="宋体" w:hint="eastAsia"/>
                      <w:color w:val="000000" w:themeColor="text1"/>
                      <w:kern w:val="0"/>
                      <w:szCs w:val="21"/>
                      <w:lang w:val="zh-CN"/>
                    </w:rPr>
                    <w:t>协议；开发语言：</w:t>
                  </w:r>
                  <w:r>
                    <w:rPr>
                      <w:rFonts w:asciiTheme="minorEastAsia" w:hAnsiTheme="minorEastAsia" w:cs="宋体" w:hint="eastAsia"/>
                      <w:color w:val="000000" w:themeColor="text1"/>
                      <w:kern w:val="0"/>
                      <w:szCs w:val="21"/>
                      <w:lang w:val="zh-CN"/>
                    </w:rPr>
                    <w:t>C++</w:t>
                  </w:r>
                  <w:r>
                    <w:rPr>
                      <w:rFonts w:asciiTheme="minorEastAsia" w:hAnsiTheme="minorEastAsia" w:cs="宋体" w:hint="eastAsia"/>
                      <w:color w:val="000000" w:themeColor="text1"/>
                      <w:kern w:val="0"/>
                      <w:szCs w:val="21"/>
                      <w:lang w:val="zh-CN"/>
                    </w:rPr>
                    <w:t>；支持离线仿真；以状态方程形式对电机建模，支持自定义电机，并包含不少于</w:t>
                  </w:r>
                  <w:r>
                    <w:rPr>
                      <w:rFonts w:asciiTheme="minorEastAsia" w:hAnsiTheme="minorEastAsia" w:cs="宋体" w:hint="eastAsia"/>
                      <w:color w:val="000000" w:themeColor="text1"/>
                      <w:kern w:val="0"/>
                      <w:szCs w:val="21"/>
                      <w:lang w:val="zh-CN"/>
                    </w:rPr>
                    <w:t>20</w:t>
                  </w:r>
                  <w:r>
                    <w:rPr>
                      <w:rFonts w:asciiTheme="minorEastAsia" w:hAnsiTheme="minorEastAsia" w:cs="宋体" w:hint="eastAsia"/>
                      <w:color w:val="000000" w:themeColor="text1"/>
                      <w:kern w:val="0"/>
                      <w:szCs w:val="21"/>
                      <w:lang w:val="zh-CN"/>
                    </w:rPr>
                    <w:t>台直流电机和</w:t>
                  </w:r>
                  <w:r>
                    <w:rPr>
                      <w:rFonts w:asciiTheme="minorEastAsia" w:hAnsiTheme="minorEastAsia" w:cs="宋体" w:hint="eastAsia"/>
                      <w:color w:val="000000" w:themeColor="text1"/>
                      <w:kern w:val="0"/>
                      <w:szCs w:val="21"/>
                      <w:lang w:val="zh-CN"/>
                    </w:rPr>
                    <w:t>20</w:t>
                  </w:r>
                  <w:r>
                    <w:rPr>
                      <w:rFonts w:asciiTheme="minorEastAsia" w:hAnsiTheme="minorEastAsia" w:cs="宋体" w:hint="eastAsia"/>
                      <w:color w:val="000000" w:themeColor="text1"/>
                      <w:kern w:val="0"/>
                      <w:szCs w:val="21"/>
                      <w:lang w:val="zh-CN"/>
                    </w:rPr>
                    <w:t>台异步电机型号供用户选择；实验项目：直流电机（结构展示、拆卸演示、装配演示、模拟装配、零部件展示、机械特性实验、启动实验、调速实验、制动实验）；异步电机（结构展示、拆卸演示、装配演示、模拟装配、零部件展示、机械特性实验、启动实验、调速实验、制动实验）；可以演示异步电机在启动过程中，定子与转子电流的瞬时变化，以及由它们建立的两个旋转磁势变化；可以演示出异步电机对称运行时的圆形磁场。实验对比：提供同类型电机，多项实验数据多维实验。支持同步建模无需刻意去创建草图，系统会自动捕捉草图平面。整个操作过程，可以在全三维环境下完成，也可以切换到二维平面视图；能够基于无历史树的特征，根据几何规则就能编辑修改模型，即使用变量化方式进行产品设计。</w:t>
                  </w:r>
                  <w:r>
                    <w:rPr>
                      <w:rFonts w:asciiTheme="minorEastAsia" w:hAnsiTheme="minorEastAsia" w:cs="宋体" w:hint="eastAsia"/>
                      <w:color w:val="000000" w:themeColor="text1"/>
                      <w:kern w:val="0"/>
                      <w:szCs w:val="21"/>
                      <w:lang w:val="zh-CN"/>
                    </w:rPr>
                    <w:t>8</w:t>
                  </w:r>
                  <w:r>
                    <w:rPr>
                      <w:rFonts w:asciiTheme="minorEastAsia" w:hAnsiTheme="minorEastAsia" w:cs="宋体" w:hint="eastAsia"/>
                      <w:color w:val="000000" w:themeColor="text1"/>
                      <w:kern w:val="0"/>
                      <w:szCs w:val="21"/>
                      <w:lang w:val="zh-CN"/>
                    </w:rPr>
                    <w:t>）功能特点</w:t>
                  </w:r>
                  <w:r>
                    <w:rPr>
                      <w:rFonts w:asciiTheme="minorEastAsia" w:hAnsiTheme="minorEastAsia" w:cs="仿宋" w:hint="eastAsia"/>
                      <w:color w:val="000000" w:themeColor="text1"/>
                      <w:szCs w:val="21"/>
                      <w:lang w:val="zh-CN"/>
                    </w:rPr>
                    <w:t>：</w:t>
                  </w:r>
                  <w:r>
                    <w:rPr>
                      <w:rFonts w:asciiTheme="minorEastAsia" w:hAnsiTheme="minorEastAsia" w:cs="宋体" w:hint="eastAsia"/>
                      <w:color w:val="000000" w:themeColor="text1"/>
                      <w:kern w:val="0"/>
                      <w:szCs w:val="21"/>
                      <w:lang w:val="zh-CN"/>
                    </w:rPr>
                    <w:t>装配体设计：支持自底向上或自顶向下的装配体建模方式，可快速检测修复零部件之间的冲突问题，直观的装配体还可用于实时的方案沟通。工程图创建：根据</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模型自动创建并更新工程图，快速创建标准视图和派生视图，提供尺寸控制和添加注释等工具，可以快速创建包含全部细节的工程图。</w:t>
                  </w:r>
                  <w:proofErr w:type="gramStart"/>
                  <w:r>
                    <w:rPr>
                      <w:rFonts w:asciiTheme="minorEastAsia" w:hAnsiTheme="minorEastAsia" w:cs="宋体" w:hint="eastAsia"/>
                      <w:color w:val="000000" w:themeColor="text1"/>
                      <w:kern w:val="0"/>
                      <w:szCs w:val="21"/>
                      <w:lang w:val="zh-CN"/>
                    </w:rPr>
                    <w:t>钣金设计</w:t>
                  </w:r>
                  <w:proofErr w:type="gramEnd"/>
                  <w:r>
                    <w:rPr>
                      <w:rFonts w:asciiTheme="minorEastAsia" w:hAnsiTheme="minorEastAsia" w:cs="宋体" w:hint="eastAsia"/>
                      <w:color w:val="000000" w:themeColor="text1"/>
                      <w:kern w:val="0"/>
                      <w:szCs w:val="21"/>
                      <w:lang w:val="zh-CN"/>
                    </w:rPr>
                    <w:t>及优化：除了基本的折弯和冲孔，还具有特定于</w:t>
                  </w:r>
                  <w:proofErr w:type="gramStart"/>
                  <w:r>
                    <w:rPr>
                      <w:rFonts w:asciiTheme="minorEastAsia" w:hAnsiTheme="minorEastAsia" w:cs="宋体" w:hint="eastAsia"/>
                      <w:color w:val="000000" w:themeColor="text1"/>
                      <w:kern w:val="0"/>
                      <w:szCs w:val="21"/>
                      <w:lang w:val="zh-CN"/>
                    </w:rPr>
                    <w:t>钣</w:t>
                  </w:r>
                  <w:proofErr w:type="gramEnd"/>
                  <w:r>
                    <w:rPr>
                      <w:rFonts w:asciiTheme="minorEastAsia" w:hAnsiTheme="minorEastAsia" w:cs="宋体" w:hint="eastAsia"/>
                      <w:color w:val="000000" w:themeColor="text1"/>
                      <w:kern w:val="0"/>
                      <w:szCs w:val="21"/>
                      <w:lang w:val="zh-CN"/>
                    </w:rPr>
                    <w:t>金的特征，比如浮凸、浅</w:t>
                  </w:r>
                  <w:proofErr w:type="gramStart"/>
                  <w:r>
                    <w:rPr>
                      <w:rFonts w:asciiTheme="minorEastAsia" w:hAnsiTheme="minorEastAsia" w:cs="宋体" w:hint="eastAsia"/>
                      <w:color w:val="000000" w:themeColor="text1"/>
                      <w:kern w:val="0"/>
                      <w:szCs w:val="21"/>
                      <w:lang w:val="zh-CN"/>
                    </w:rPr>
                    <w:t>凹</w:t>
                  </w:r>
                  <w:proofErr w:type="gramEnd"/>
                  <w:r>
                    <w:rPr>
                      <w:rFonts w:asciiTheme="minorEastAsia" w:hAnsiTheme="minorEastAsia" w:cs="宋体" w:hint="eastAsia"/>
                      <w:color w:val="000000" w:themeColor="text1"/>
                      <w:kern w:val="0"/>
                      <w:szCs w:val="21"/>
                      <w:lang w:val="zh-CN"/>
                    </w:rPr>
                    <w:t>、绘图切割、焊珠、轮廓弯边、</w:t>
                  </w:r>
                  <w:proofErr w:type="gramStart"/>
                  <w:r>
                    <w:rPr>
                      <w:rFonts w:asciiTheme="minorEastAsia" w:hAnsiTheme="minorEastAsia" w:cs="宋体" w:hint="eastAsia"/>
                      <w:color w:val="000000" w:themeColor="text1"/>
                      <w:kern w:val="0"/>
                      <w:szCs w:val="21"/>
                      <w:lang w:val="zh-CN"/>
                    </w:rPr>
                    <w:t>直弯和</w:t>
                  </w:r>
                  <w:proofErr w:type="gramEnd"/>
                  <w:r>
                    <w:rPr>
                      <w:rFonts w:asciiTheme="minorEastAsia" w:hAnsiTheme="minorEastAsia" w:cs="宋体" w:hint="eastAsia"/>
                      <w:color w:val="000000" w:themeColor="text1"/>
                      <w:kern w:val="0"/>
                      <w:szCs w:val="21"/>
                      <w:lang w:val="zh-CN"/>
                    </w:rPr>
                    <w:t>蚀刻。还可用于分析、</w:t>
                  </w:r>
                  <w:r>
                    <w:rPr>
                      <w:rFonts w:asciiTheme="minorEastAsia" w:hAnsiTheme="minorEastAsia" w:cs="宋体" w:hint="eastAsia"/>
                      <w:color w:val="000000" w:themeColor="text1"/>
                      <w:kern w:val="0"/>
                      <w:szCs w:val="21"/>
                      <w:lang w:val="zh-CN"/>
                    </w:rPr>
                    <w:t>NC</w:t>
                  </w:r>
                  <w:r>
                    <w:rPr>
                      <w:rFonts w:asciiTheme="minorEastAsia" w:hAnsiTheme="minorEastAsia" w:cs="宋体" w:hint="eastAsia"/>
                      <w:color w:val="000000" w:themeColor="text1"/>
                      <w:kern w:val="0"/>
                      <w:szCs w:val="21"/>
                      <w:lang w:val="zh-CN"/>
                    </w:rPr>
                    <w:t>编程等集成应用。曲面设计及评估：</w:t>
                  </w:r>
                  <w:r>
                    <w:rPr>
                      <w:rFonts w:asciiTheme="minorEastAsia" w:hAnsiTheme="minorEastAsia" w:cs="宋体" w:hint="eastAsia"/>
                      <w:color w:val="000000" w:themeColor="text1"/>
                      <w:kern w:val="0"/>
                      <w:szCs w:val="21"/>
                      <w:lang w:val="zh-CN"/>
                    </w:rPr>
                    <w:t>Solid Design</w:t>
                  </w:r>
                  <w:r>
                    <w:rPr>
                      <w:rFonts w:asciiTheme="minorEastAsia" w:hAnsiTheme="minorEastAsia" w:cs="宋体" w:hint="eastAsia"/>
                      <w:color w:val="000000" w:themeColor="text1"/>
                      <w:kern w:val="0"/>
                      <w:szCs w:val="21"/>
                      <w:lang w:val="zh-CN"/>
                    </w:rPr>
                    <w:t>可创建高品质的曲面，并可通过精确的参数控制从而获得理想的曲率，通过条纹等工具实时评估曲面效果。结构仿真分析：</w:t>
                  </w:r>
                  <w:r>
                    <w:rPr>
                      <w:rFonts w:asciiTheme="minorEastAsia" w:hAnsiTheme="minorEastAsia" w:cs="宋体" w:hint="eastAsia"/>
                      <w:color w:val="000000" w:themeColor="text1"/>
                      <w:kern w:val="0"/>
                      <w:szCs w:val="21"/>
                      <w:lang w:val="zh-CN"/>
                    </w:rPr>
                    <w:t>Solid Design</w:t>
                  </w:r>
                  <w:r>
                    <w:rPr>
                      <w:rFonts w:asciiTheme="minorEastAsia" w:hAnsiTheme="minorEastAsia" w:cs="宋体" w:hint="eastAsia"/>
                      <w:color w:val="000000" w:themeColor="text1"/>
                      <w:kern w:val="0"/>
                      <w:szCs w:val="21"/>
                      <w:lang w:val="zh-CN"/>
                    </w:rPr>
                    <w:t>内置的有限元分析</w:t>
                  </w:r>
                  <w:r>
                    <w:rPr>
                      <w:rFonts w:asciiTheme="minorEastAsia" w:hAnsiTheme="minorEastAsia" w:cs="宋体" w:hint="eastAsia"/>
                      <w:color w:val="000000" w:themeColor="text1"/>
                      <w:kern w:val="0"/>
                      <w:szCs w:val="21"/>
                      <w:lang w:val="zh-CN"/>
                    </w:rPr>
                    <w:t xml:space="preserve"> (FEA) </w:t>
                  </w:r>
                  <w:r>
                    <w:rPr>
                      <w:rFonts w:asciiTheme="minorEastAsia" w:hAnsiTheme="minorEastAsia" w:cs="宋体" w:hint="eastAsia"/>
                      <w:color w:val="000000" w:themeColor="text1"/>
                      <w:kern w:val="0"/>
                      <w:szCs w:val="21"/>
                      <w:lang w:val="zh-CN"/>
                    </w:rPr>
                    <w:t>工具，设计工程师可以在</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环境中通过数字方式验证零件设计，缩短产品开发周期。动画和运动仿真：不仅是基础的运动动画，</w:t>
                  </w:r>
                  <w:r>
                    <w:rPr>
                      <w:rFonts w:asciiTheme="minorEastAsia" w:hAnsiTheme="minorEastAsia" w:cs="宋体" w:hint="eastAsia"/>
                      <w:color w:val="000000" w:themeColor="text1"/>
                      <w:kern w:val="0"/>
                      <w:szCs w:val="21"/>
                      <w:lang w:val="zh-CN"/>
                    </w:rPr>
                    <w:t>Solid Design</w:t>
                  </w:r>
                  <w:r>
                    <w:rPr>
                      <w:rFonts w:asciiTheme="minorEastAsia" w:hAnsiTheme="minorEastAsia" w:cs="宋体" w:hint="eastAsia"/>
                      <w:color w:val="000000" w:themeColor="text1"/>
                      <w:kern w:val="0"/>
                      <w:szCs w:val="21"/>
                      <w:lang w:val="zh-CN"/>
                    </w:rPr>
                    <w:t>可对模型输入运动参数，以获得运动过程中各状态的受力情况。也可通过结果倒推出所需的输入</w:t>
                  </w:r>
                  <w:proofErr w:type="gramStart"/>
                  <w:r>
                    <w:rPr>
                      <w:rFonts w:asciiTheme="minorEastAsia" w:hAnsiTheme="minorEastAsia" w:cs="宋体" w:hint="eastAsia"/>
                      <w:color w:val="000000" w:themeColor="text1"/>
                      <w:kern w:val="0"/>
                      <w:szCs w:val="21"/>
                      <w:lang w:val="zh-CN"/>
                    </w:rPr>
                    <w:t>力或者</w:t>
                  </w:r>
                  <w:proofErr w:type="gramEnd"/>
                  <w:r>
                    <w:rPr>
                      <w:rFonts w:asciiTheme="minorEastAsia" w:hAnsiTheme="minorEastAsia" w:cs="宋体" w:hint="eastAsia"/>
                      <w:color w:val="000000" w:themeColor="text1"/>
                      <w:kern w:val="0"/>
                      <w:szCs w:val="21"/>
                      <w:lang w:val="zh-CN"/>
                    </w:rPr>
                    <w:t>功率。</w:t>
                  </w:r>
                  <w:r>
                    <w:rPr>
                      <w:rFonts w:asciiTheme="minorEastAsia" w:hAnsiTheme="minorEastAsia" w:cs="宋体" w:hint="eastAsia"/>
                      <w:color w:val="000000" w:themeColor="text1"/>
                      <w:kern w:val="0"/>
                      <w:szCs w:val="21"/>
                      <w:lang w:val="zh-CN"/>
                    </w:rPr>
                    <w:lastRenderedPageBreak/>
                    <w:t>MBD</w:t>
                  </w:r>
                  <w:r>
                    <w:rPr>
                      <w:rFonts w:asciiTheme="minorEastAsia" w:hAnsiTheme="minorEastAsia" w:cs="宋体" w:hint="eastAsia"/>
                      <w:color w:val="000000" w:themeColor="text1"/>
                      <w:kern w:val="0"/>
                      <w:szCs w:val="21"/>
                      <w:lang w:val="zh-CN"/>
                    </w:rPr>
                    <w:t>基于模型的定义：数字化沟通加快从设计到制造的过程。在</w:t>
                  </w:r>
                  <w:r>
                    <w:rPr>
                      <w:rFonts w:asciiTheme="minorEastAsia" w:hAnsiTheme="minorEastAsia" w:cs="宋体" w:hint="eastAsia"/>
                      <w:color w:val="000000" w:themeColor="text1"/>
                      <w:kern w:val="0"/>
                      <w:szCs w:val="21"/>
                      <w:lang w:val="zh-CN"/>
                    </w:rPr>
                    <w:t>3D</w:t>
                  </w:r>
                  <w:r>
                    <w:rPr>
                      <w:rFonts w:asciiTheme="minorEastAsia" w:hAnsiTheme="minorEastAsia" w:cs="宋体" w:hint="eastAsia"/>
                      <w:color w:val="000000" w:themeColor="text1"/>
                      <w:kern w:val="0"/>
                      <w:szCs w:val="21"/>
                      <w:lang w:val="zh-CN"/>
                    </w:rPr>
                    <w:t>模型中直接赋予产品制造信息，生成易于传播的</w:t>
                  </w:r>
                  <w:r>
                    <w:rPr>
                      <w:rFonts w:asciiTheme="minorEastAsia" w:hAnsiTheme="minorEastAsia" w:cs="宋体" w:hint="eastAsia"/>
                      <w:color w:val="000000" w:themeColor="text1"/>
                      <w:kern w:val="0"/>
                      <w:szCs w:val="21"/>
                      <w:lang w:val="zh-CN"/>
                    </w:rPr>
                    <w:t xml:space="preserve">3D PDF </w:t>
                  </w:r>
                  <w:r>
                    <w:rPr>
                      <w:rFonts w:asciiTheme="minorEastAsia" w:hAnsiTheme="minorEastAsia" w:cs="宋体" w:hint="eastAsia"/>
                      <w:color w:val="000000" w:themeColor="text1"/>
                      <w:kern w:val="0"/>
                      <w:szCs w:val="21"/>
                      <w:lang w:val="zh-CN"/>
                    </w:rPr>
                    <w:t>，通过直观的可交互文档查看制造数据。</w:t>
                  </w:r>
                </w:p>
                <w:p w14:paraId="4E71032E" w14:textId="77777777" w:rsidR="00D53A09" w:rsidRDefault="00870A8F">
                  <w:pPr>
                    <w:spacing w:line="320" w:lineRule="exact"/>
                    <w:outlineLvl w:val="1"/>
                    <w:rPr>
                      <w:rFonts w:asciiTheme="minorEastAsia" w:hAnsiTheme="minorEastAsia"/>
                      <w:b/>
                      <w:color w:val="000000" w:themeColor="text1"/>
                      <w:szCs w:val="21"/>
                    </w:rPr>
                  </w:pPr>
                  <w:r>
                    <w:rPr>
                      <w:rFonts w:asciiTheme="minorEastAsia" w:hAnsiTheme="minorEastAsia" w:hint="eastAsia"/>
                      <w:b/>
                      <w:color w:val="000000" w:themeColor="text1"/>
                      <w:szCs w:val="21"/>
                    </w:rPr>
                    <w:t>五、</w:t>
                  </w:r>
                  <w:r>
                    <w:rPr>
                      <w:rFonts w:asciiTheme="minorEastAsia" w:hAnsiTheme="minorEastAsia" w:cs="宋体" w:hint="eastAsia"/>
                      <w:color w:val="000000" w:themeColor="text1"/>
                      <w:szCs w:val="21"/>
                    </w:rPr>
                    <w:t>▲</w:t>
                  </w:r>
                  <w:r>
                    <w:rPr>
                      <w:rFonts w:asciiTheme="minorEastAsia" w:hAnsiTheme="minorEastAsia" w:hint="eastAsia"/>
                      <w:b/>
                      <w:color w:val="000000" w:themeColor="text1"/>
                      <w:szCs w:val="21"/>
                    </w:rPr>
                    <w:t>必须能完成的实训项目</w:t>
                  </w:r>
                </w:p>
                <w:p w14:paraId="6093CDD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color w:val="000000" w:themeColor="text1"/>
                      <w:szCs w:val="21"/>
                    </w:rPr>
                    <w:t>电梯</w:t>
                  </w:r>
                  <w:r>
                    <w:rPr>
                      <w:rFonts w:asciiTheme="minorEastAsia" w:hAnsiTheme="minorEastAsia" w:hint="eastAsia"/>
                      <w:color w:val="000000" w:themeColor="text1"/>
                      <w:szCs w:val="21"/>
                    </w:rPr>
                    <w:t>专用工具的使用：</w:t>
                  </w:r>
                  <w:r>
                    <w:rPr>
                      <w:rFonts w:asciiTheme="minorEastAsia" w:hAnsiTheme="minorEastAsia"/>
                      <w:color w:val="000000" w:themeColor="text1"/>
                      <w:szCs w:val="21"/>
                    </w:rPr>
                    <w:t>电工电子测量</w:t>
                  </w:r>
                </w:p>
                <w:p w14:paraId="214C4138"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电梯机构安装与检测装置调整</w:t>
                  </w:r>
                </w:p>
                <w:p w14:paraId="056EB6D9"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电气控制柜的器件安装与线路连接</w:t>
                  </w:r>
                </w:p>
                <w:p w14:paraId="03694A79"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电梯基本的维护保养</w:t>
                  </w:r>
                </w:p>
                <w:p w14:paraId="795ABACD"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自动开门机速度、限位调整</w:t>
                  </w:r>
                </w:p>
                <w:p w14:paraId="28BD492E"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电梯线路的故障排查</w:t>
                  </w:r>
                </w:p>
                <w:p w14:paraId="00AD232F"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hint="eastAsia"/>
                      <w:color w:val="000000" w:themeColor="text1"/>
                      <w:szCs w:val="21"/>
                    </w:rPr>
                    <w:t>电梯</w:t>
                  </w:r>
                  <w:r>
                    <w:rPr>
                      <w:rFonts w:asciiTheme="minorEastAsia" w:hAnsiTheme="minorEastAsia"/>
                      <w:color w:val="000000" w:themeColor="text1"/>
                      <w:szCs w:val="21"/>
                    </w:rPr>
                    <w:t>IC</w:t>
                  </w:r>
                  <w:r>
                    <w:rPr>
                      <w:rFonts w:asciiTheme="minorEastAsia" w:hAnsiTheme="minorEastAsia"/>
                      <w:color w:val="000000" w:themeColor="text1"/>
                      <w:szCs w:val="21"/>
                    </w:rPr>
                    <w:t>卡技术应用</w:t>
                  </w:r>
                </w:p>
                <w:p w14:paraId="0D2B81C4"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8.</w:t>
                  </w:r>
                  <w:r>
                    <w:rPr>
                      <w:rFonts w:asciiTheme="minorEastAsia" w:hAnsiTheme="minorEastAsia" w:hint="eastAsia"/>
                      <w:color w:val="000000" w:themeColor="text1"/>
                      <w:szCs w:val="21"/>
                    </w:rPr>
                    <w:t>电梯一体机调试与检修</w:t>
                  </w:r>
                </w:p>
                <w:p w14:paraId="591DFED0"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9.</w:t>
                  </w:r>
                  <w:r>
                    <w:rPr>
                      <w:rFonts w:asciiTheme="minorEastAsia" w:hAnsiTheme="minorEastAsia"/>
                      <w:color w:val="000000" w:themeColor="text1"/>
                      <w:szCs w:val="21"/>
                    </w:rPr>
                    <w:t>电梯门机一体机维护</w:t>
                  </w:r>
                </w:p>
                <w:p w14:paraId="6EC56942"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10.</w:t>
                  </w:r>
                  <w:r>
                    <w:rPr>
                      <w:rFonts w:asciiTheme="minorEastAsia" w:hAnsiTheme="minorEastAsia"/>
                      <w:color w:val="000000" w:themeColor="text1"/>
                      <w:szCs w:val="21"/>
                    </w:rPr>
                    <w:t>电梯物联网智慧监测设备维护</w:t>
                  </w:r>
                </w:p>
                <w:p w14:paraId="2663FC85"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11.</w:t>
                  </w:r>
                  <w:r>
                    <w:rPr>
                      <w:rFonts w:asciiTheme="minorEastAsia" w:hAnsiTheme="minorEastAsia" w:hint="eastAsia"/>
                      <w:color w:val="000000" w:themeColor="text1"/>
                      <w:szCs w:val="21"/>
                    </w:rPr>
                    <w:t>电梯一体机通信网络线路连接与调试</w:t>
                  </w:r>
                </w:p>
                <w:p w14:paraId="64DB3163"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12.</w:t>
                  </w:r>
                  <w:r>
                    <w:rPr>
                      <w:rFonts w:asciiTheme="minorEastAsia" w:hAnsiTheme="minorEastAsia" w:hint="eastAsia"/>
                      <w:color w:val="000000" w:themeColor="text1"/>
                      <w:szCs w:val="21"/>
                    </w:rPr>
                    <w:t>电梯群控功能调试</w:t>
                  </w:r>
                </w:p>
                <w:p w14:paraId="48029036"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13.</w:t>
                  </w:r>
                  <w:r>
                    <w:rPr>
                      <w:rFonts w:asciiTheme="minorEastAsia" w:hAnsiTheme="minorEastAsia" w:hint="eastAsia"/>
                      <w:color w:val="000000" w:themeColor="text1"/>
                      <w:szCs w:val="21"/>
                    </w:rPr>
                    <w:t>人机界面组态与调试</w:t>
                  </w:r>
                </w:p>
                <w:p w14:paraId="25633B04" w14:textId="77777777" w:rsidR="00D53A09" w:rsidRDefault="00870A8F">
                  <w:pPr>
                    <w:spacing w:line="320" w:lineRule="exact"/>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14.</w:t>
                  </w:r>
                  <w:r>
                    <w:rPr>
                      <w:rFonts w:asciiTheme="minorEastAsia" w:hAnsiTheme="minorEastAsia" w:hint="eastAsia"/>
                      <w:color w:val="000000" w:themeColor="text1"/>
                      <w:szCs w:val="21"/>
                    </w:rPr>
                    <w:t>电梯控制程序设计与调试</w:t>
                  </w:r>
                </w:p>
              </w:tc>
              <w:tc>
                <w:tcPr>
                  <w:tcW w:w="993" w:type="dxa"/>
                  <w:tcBorders>
                    <w:top w:val="single" w:sz="4" w:space="0" w:color="000000"/>
                    <w:left w:val="single" w:sz="4" w:space="0" w:color="000000"/>
                    <w:bottom w:val="single" w:sz="4" w:space="0" w:color="000000"/>
                    <w:right w:val="single" w:sz="4" w:space="0" w:color="000000"/>
                  </w:tcBorders>
                  <w:vAlign w:val="center"/>
                </w:tcPr>
                <w:p w14:paraId="6ADBC24C" w14:textId="77777777" w:rsidR="00D53A09" w:rsidRDefault="00870A8F">
                  <w:pPr>
                    <w:widowControl/>
                    <w:spacing w:line="320" w:lineRule="exact"/>
                    <w:jc w:val="center"/>
                    <w:textAlignment w:val="center"/>
                    <w:rPr>
                      <w:rFonts w:asciiTheme="minorEastAsia" w:hAnsiTheme="minorEastAsia" w:cs="宋体"/>
                      <w:color w:val="000000" w:themeColor="text1"/>
                      <w:kern w:val="0"/>
                      <w:szCs w:val="21"/>
                      <w:lang w:bidi="ar"/>
                    </w:rPr>
                  </w:pPr>
                  <w:r>
                    <w:rPr>
                      <w:rFonts w:asciiTheme="minorEastAsia" w:hAnsiTheme="minorEastAsia" w:cs="宋体" w:hint="eastAsia"/>
                      <w:color w:val="000000" w:themeColor="text1"/>
                      <w:kern w:val="0"/>
                      <w:szCs w:val="21"/>
                      <w:lang w:bidi="ar"/>
                    </w:rPr>
                    <w:lastRenderedPageBreak/>
                    <w:t>套</w:t>
                  </w:r>
                </w:p>
              </w:tc>
              <w:tc>
                <w:tcPr>
                  <w:tcW w:w="913" w:type="dxa"/>
                  <w:tcBorders>
                    <w:top w:val="single" w:sz="4" w:space="0" w:color="000000"/>
                    <w:left w:val="single" w:sz="4" w:space="0" w:color="000000"/>
                    <w:bottom w:val="single" w:sz="4" w:space="0" w:color="000000"/>
                    <w:right w:val="single" w:sz="4" w:space="0" w:color="000000"/>
                  </w:tcBorders>
                  <w:vAlign w:val="center"/>
                </w:tcPr>
                <w:p w14:paraId="0BB9C025" w14:textId="77777777" w:rsidR="00D53A09" w:rsidRDefault="00870A8F">
                  <w:pPr>
                    <w:widowControl/>
                    <w:spacing w:line="320" w:lineRule="exact"/>
                    <w:jc w:val="center"/>
                    <w:textAlignment w:val="center"/>
                    <w:rPr>
                      <w:rFonts w:asciiTheme="minorEastAsia" w:hAnsiTheme="minorEastAsia" w:cs="宋体"/>
                      <w:color w:val="000000" w:themeColor="text1"/>
                      <w:kern w:val="0"/>
                      <w:szCs w:val="21"/>
                      <w:lang w:bidi="ar"/>
                    </w:rPr>
                  </w:pPr>
                  <w:r>
                    <w:rPr>
                      <w:rFonts w:asciiTheme="minorEastAsia" w:hAnsiTheme="minorEastAsia" w:cs="宋体" w:hint="eastAsia"/>
                      <w:color w:val="000000" w:themeColor="text1"/>
                      <w:kern w:val="0"/>
                      <w:szCs w:val="21"/>
                      <w:lang w:bidi="ar"/>
                    </w:rPr>
                    <w:t>1</w:t>
                  </w:r>
                </w:p>
              </w:tc>
            </w:tr>
            <w:tr w:rsidR="00D53A09" w14:paraId="2CC36A69" w14:textId="77777777">
              <w:trPr>
                <w:trHeight w:val="538"/>
                <w:jc w:val="center"/>
              </w:trPr>
              <w:tc>
                <w:tcPr>
                  <w:tcW w:w="11222" w:type="dxa"/>
                  <w:gridSpan w:val="5"/>
                  <w:tcBorders>
                    <w:top w:val="single" w:sz="4" w:space="0" w:color="000000"/>
                    <w:left w:val="single" w:sz="4" w:space="0" w:color="000000"/>
                    <w:bottom w:val="single" w:sz="4" w:space="0" w:color="000000"/>
                    <w:right w:val="single" w:sz="4" w:space="0" w:color="000000"/>
                  </w:tcBorders>
                  <w:vAlign w:val="center"/>
                </w:tcPr>
                <w:p w14:paraId="3CCD585B" w14:textId="77777777" w:rsidR="00D53A09" w:rsidRDefault="00870A8F">
                  <w:pPr>
                    <w:widowControl/>
                    <w:spacing w:line="320" w:lineRule="exact"/>
                    <w:jc w:val="left"/>
                    <w:textAlignment w:val="center"/>
                    <w:rPr>
                      <w:rFonts w:asciiTheme="minorEastAsia" w:hAnsiTheme="minorEastAsia" w:cs="宋体"/>
                      <w:color w:val="000000" w:themeColor="text1"/>
                      <w:kern w:val="0"/>
                      <w:szCs w:val="21"/>
                      <w:lang w:bidi="ar"/>
                    </w:rPr>
                  </w:pPr>
                  <w:r>
                    <w:rPr>
                      <w:rFonts w:asciiTheme="minorEastAsia" w:hAnsiTheme="minorEastAsia" w:cs="宋体" w:hint="eastAsia"/>
                      <w:b/>
                      <w:color w:val="000000" w:themeColor="text1"/>
                      <w:szCs w:val="21"/>
                    </w:rPr>
                    <w:lastRenderedPageBreak/>
                    <w:t>二、商务要求</w:t>
                  </w:r>
                </w:p>
              </w:tc>
            </w:tr>
            <w:tr w:rsidR="00D53A09" w14:paraId="4FB980D0"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5FD5FF55" w14:textId="77777777" w:rsidR="00D53A09" w:rsidRDefault="00870A8F">
                  <w:pPr>
                    <w:widowControl/>
                    <w:spacing w:line="360" w:lineRule="exact"/>
                    <w:jc w:val="center"/>
                    <w:rPr>
                      <w:rFonts w:ascii="宋体" w:hAnsi="宋体" w:cs="宋体"/>
                      <w:color w:val="000000" w:themeColor="text1"/>
                      <w:kern w:val="0"/>
                      <w:szCs w:val="21"/>
                      <w:lang w:bidi="ar"/>
                    </w:rPr>
                  </w:pPr>
                  <w:r>
                    <w:rPr>
                      <w:rFonts w:ascii="宋体" w:hAnsi="宋体" w:cs="宋体" w:hint="eastAsia"/>
                      <w:color w:val="000000" w:themeColor="text1"/>
                      <w:kern w:val="0"/>
                      <w:szCs w:val="21"/>
                    </w:rPr>
                    <w:t>交付使用时间及地点</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2FB13AC5"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交付使用时间：</w:t>
                  </w:r>
                  <w:r>
                    <w:rPr>
                      <w:rFonts w:hint="eastAsia"/>
                      <w:color w:val="000000" w:themeColor="text1"/>
                      <w:kern w:val="0"/>
                      <w:szCs w:val="21"/>
                    </w:rPr>
                    <w:t>自签订合同之日起</w:t>
                  </w:r>
                  <w:r>
                    <w:rPr>
                      <w:rFonts w:hint="eastAsia"/>
                      <w:color w:val="000000" w:themeColor="text1"/>
                      <w:kern w:val="0"/>
                      <w:szCs w:val="21"/>
                    </w:rPr>
                    <w:t>10</w:t>
                  </w:r>
                  <w:r>
                    <w:rPr>
                      <w:rFonts w:hint="eastAsia"/>
                      <w:color w:val="000000" w:themeColor="text1"/>
                      <w:kern w:val="0"/>
                      <w:szCs w:val="21"/>
                    </w:rPr>
                    <w:t>个日历日内</w:t>
                  </w:r>
                  <w:r>
                    <w:rPr>
                      <w:color w:val="000000" w:themeColor="text1"/>
                      <w:kern w:val="0"/>
                      <w:szCs w:val="21"/>
                    </w:rPr>
                    <w:t>交货安装调试完毕并交付正常适用</w:t>
                  </w:r>
                  <w:r>
                    <w:rPr>
                      <w:rFonts w:hint="eastAsia"/>
                      <w:color w:val="000000" w:themeColor="text1"/>
                      <w:kern w:val="0"/>
                      <w:szCs w:val="21"/>
                    </w:rPr>
                    <w:t>。</w:t>
                  </w:r>
                </w:p>
                <w:p w14:paraId="3D2857B5" w14:textId="77777777" w:rsidR="00D53A09" w:rsidRDefault="00870A8F">
                  <w:pPr>
                    <w:widowControl/>
                    <w:spacing w:line="360" w:lineRule="exac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rPr>
                    <w:t>交货地点：广西区内采购人指定地点。</w:t>
                  </w:r>
                </w:p>
              </w:tc>
            </w:tr>
            <w:tr w:rsidR="00D53A09" w14:paraId="6325266C"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1A8F7F09" w14:textId="77777777" w:rsidR="00D53A09" w:rsidRDefault="00870A8F">
                  <w:pPr>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售后服务保障响应时间要求</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0E093D16" w14:textId="77777777" w:rsidR="00D53A09" w:rsidRDefault="00870A8F">
                  <w:pPr>
                    <w:widowControl/>
                    <w:spacing w:line="32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cs="宋体" w:hint="eastAsia"/>
                      <w:color w:val="000000" w:themeColor="text1"/>
                      <w:szCs w:val="21"/>
                    </w:rPr>
                    <w:t>、中标投标人必须负责项目系统设备送货、建设、安装调试与培训，免费提供设备操作培训，提供全套说明书；免费现场培训</w:t>
                  </w:r>
                  <w:r>
                    <w:rPr>
                      <w:rFonts w:asciiTheme="minorEastAsia" w:hAnsiTheme="minorEastAsia" w:cs="宋体" w:hint="eastAsia"/>
                      <w:color w:val="000000" w:themeColor="text1"/>
                      <w:szCs w:val="21"/>
                    </w:rPr>
                    <w:t xml:space="preserve"> 2</w:t>
                  </w:r>
                  <w:r>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 xml:space="preserve">3 </w:t>
                  </w:r>
                  <w:r>
                    <w:rPr>
                      <w:rFonts w:asciiTheme="minorEastAsia" w:hAnsiTheme="minorEastAsia" w:cs="宋体" w:hint="eastAsia"/>
                      <w:color w:val="000000" w:themeColor="text1"/>
                      <w:szCs w:val="21"/>
                    </w:rPr>
                    <w:t>名相关人员</w:t>
                  </w:r>
                  <w:proofErr w:type="gramStart"/>
                  <w:r>
                    <w:rPr>
                      <w:rFonts w:asciiTheme="minorEastAsia" w:hAnsiTheme="minorEastAsia" w:cs="宋体" w:hint="eastAsia"/>
                      <w:color w:val="000000" w:themeColor="text1"/>
                      <w:szCs w:val="21"/>
                    </w:rPr>
                    <w:t>至掌握</w:t>
                  </w:r>
                  <w:proofErr w:type="gramEnd"/>
                  <w:r>
                    <w:rPr>
                      <w:rFonts w:asciiTheme="minorEastAsia" w:hAnsiTheme="minorEastAsia" w:cs="宋体" w:hint="eastAsia"/>
                      <w:color w:val="000000" w:themeColor="text1"/>
                      <w:szCs w:val="21"/>
                    </w:rPr>
                    <w:t>设备操作及日常维护。</w:t>
                  </w:r>
                </w:p>
                <w:p w14:paraId="13792D0B" w14:textId="77777777" w:rsidR="00D53A09" w:rsidRDefault="00870A8F">
                  <w:pPr>
                    <w:widowControl/>
                    <w:spacing w:line="32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2</w:t>
                  </w:r>
                  <w:r>
                    <w:rPr>
                      <w:rFonts w:asciiTheme="minorEastAsia" w:hAnsiTheme="minorEastAsia" w:cs="宋体" w:hint="eastAsia"/>
                      <w:color w:val="000000" w:themeColor="text1"/>
                      <w:szCs w:val="21"/>
                    </w:rPr>
                    <w:t>、设备如出现故障在接到用户通知后在</w:t>
                  </w:r>
                  <w:r>
                    <w:rPr>
                      <w:rFonts w:asciiTheme="minorEastAsia" w:hAnsiTheme="minorEastAsia" w:cs="宋体" w:hint="eastAsia"/>
                      <w:color w:val="000000" w:themeColor="text1"/>
                      <w:szCs w:val="21"/>
                    </w:rPr>
                    <w:t>30</w:t>
                  </w:r>
                  <w:r>
                    <w:rPr>
                      <w:rFonts w:asciiTheme="minorEastAsia" w:hAnsiTheme="minorEastAsia" w:cs="宋体" w:hint="eastAsia"/>
                      <w:color w:val="000000" w:themeColor="text1"/>
                      <w:szCs w:val="21"/>
                    </w:rPr>
                    <w:t>分钟内响应，</w:t>
                  </w:r>
                  <w:r>
                    <w:rPr>
                      <w:rFonts w:asciiTheme="minorEastAsia" w:hAnsiTheme="minorEastAsia" w:cs="宋体" w:hint="eastAsia"/>
                      <w:color w:val="000000" w:themeColor="text1"/>
                      <w:szCs w:val="21"/>
                    </w:rPr>
                    <w:t>24</w:t>
                  </w:r>
                  <w:r>
                    <w:rPr>
                      <w:rFonts w:asciiTheme="minorEastAsia" w:hAnsiTheme="minorEastAsia" w:cs="宋体" w:hint="eastAsia"/>
                      <w:color w:val="000000" w:themeColor="text1"/>
                      <w:szCs w:val="21"/>
                    </w:rPr>
                    <w:t>小时内解决故障；未能在规定时间内排除故障的，必须在接到用户通知后</w:t>
                  </w:r>
                  <w:r>
                    <w:rPr>
                      <w:rFonts w:asciiTheme="minorEastAsia" w:hAnsiTheme="minorEastAsia" w:cs="宋体" w:hint="eastAsia"/>
                      <w:color w:val="000000" w:themeColor="text1"/>
                      <w:szCs w:val="21"/>
                    </w:rPr>
                    <w:t>48</w:t>
                  </w:r>
                  <w:r>
                    <w:rPr>
                      <w:rFonts w:asciiTheme="minorEastAsia" w:hAnsiTheme="minorEastAsia" w:cs="宋体" w:hint="eastAsia"/>
                      <w:color w:val="000000" w:themeColor="text1"/>
                      <w:szCs w:val="21"/>
                    </w:rPr>
                    <w:t>小时内提供同档次的备用机并提交故障解决处理方案。</w:t>
                  </w:r>
                </w:p>
                <w:p w14:paraId="2AC1AD61" w14:textId="77777777" w:rsidR="00D53A09" w:rsidRDefault="00870A8F">
                  <w:pPr>
                    <w:widowControl/>
                    <w:spacing w:line="320" w:lineRule="exact"/>
                    <w:jc w:val="left"/>
                    <w:textAlignment w:val="center"/>
                    <w:rPr>
                      <w:rFonts w:asciiTheme="minorEastAsia" w:hAnsiTheme="minorEastAsia" w:cs="宋体"/>
                      <w:color w:val="000000" w:themeColor="text1"/>
                      <w:kern w:val="0"/>
                      <w:szCs w:val="21"/>
                      <w:lang w:bidi="ar"/>
                    </w:rPr>
                  </w:pPr>
                  <w:r>
                    <w:rPr>
                      <w:rFonts w:asciiTheme="minorEastAsia" w:hAnsiTheme="minorEastAsia" w:cs="宋体" w:hint="eastAsia"/>
                      <w:color w:val="000000" w:themeColor="text1"/>
                      <w:szCs w:val="21"/>
                    </w:rPr>
                    <w:lastRenderedPageBreak/>
                    <w:t>3</w:t>
                  </w:r>
                  <w:r>
                    <w:rPr>
                      <w:rFonts w:asciiTheme="minorEastAsia" w:hAnsiTheme="minorEastAsia" w:cs="宋体" w:hint="eastAsia"/>
                      <w:color w:val="000000" w:themeColor="text1"/>
                      <w:szCs w:val="21"/>
                    </w:rPr>
                    <w:t>、质保期内所有货物提供免费上门维修服务、免费更换零部件；质保期过后提供免费电话咨询服务，免费维护期满后为有偿维护，维护费收取标准由竞标人或者竞标产品生产厂商根据具体情况提出方案后报业主审核，经双方协商后确认收费标准。</w:t>
                  </w:r>
                </w:p>
              </w:tc>
            </w:tr>
            <w:tr w:rsidR="00D53A09" w14:paraId="182C7D65"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233FE251"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质量保证期</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64D9F22C" w14:textId="77777777" w:rsidR="00D53A09" w:rsidRDefault="00870A8F">
                  <w:pPr>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不少于1年（</w:t>
                  </w:r>
                  <w:proofErr w:type="gramStart"/>
                  <w:r>
                    <w:rPr>
                      <w:rFonts w:ascii="宋体" w:hAnsi="宋体" w:cs="宋体" w:hint="eastAsia"/>
                      <w:color w:val="000000" w:themeColor="text1"/>
                      <w:kern w:val="0"/>
                      <w:szCs w:val="21"/>
                    </w:rPr>
                    <w:t>自最终</w:t>
                  </w:r>
                  <w:proofErr w:type="gramEnd"/>
                  <w:r>
                    <w:rPr>
                      <w:rFonts w:ascii="宋体" w:hAnsi="宋体" w:cs="宋体" w:hint="eastAsia"/>
                      <w:color w:val="000000" w:themeColor="text1"/>
                      <w:kern w:val="0"/>
                      <w:szCs w:val="21"/>
                    </w:rPr>
                    <w:t>验收合格之日算）。在质保期内设备运行发生故障，中标投标人必须免费提供维修服务，三个月内如有严重质量问题整机包换。保修期外的服务费用由采购人和中标投标人另行商议。</w:t>
                  </w:r>
                </w:p>
              </w:tc>
            </w:tr>
            <w:tr w:rsidR="00D53A09" w14:paraId="4F3D39A3"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7DD34562" w14:textId="77777777" w:rsidR="00D53A09" w:rsidRDefault="00870A8F">
                  <w:pPr>
                    <w:pStyle w:val="af4"/>
                    <w:widowControl/>
                    <w:spacing w:line="320" w:lineRule="exact"/>
                    <w:jc w:val="center"/>
                    <w:outlineLvl w:val="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付款条件</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2D19BB8F" w14:textId="77777777" w:rsidR="00D53A09" w:rsidRDefault="00870A8F">
                  <w:pPr>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签订合同后十个工作日内，采购人支付合同货款的50%给中标投标人作为预付款，待所有货物验收合格后十个工作日内，中标投标人开具有效发票给采购人，采购人收到发票后20天内支付合同货款的50%。</w:t>
                  </w:r>
                </w:p>
              </w:tc>
            </w:tr>
            <w:tr w:rsidR="00D53A09" w14:paraId="52FF0553"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7AD8F023" w14:textId="77777777" w:rsidR="00D53A09" w:rsidRDefault="00870A8F">
                  <w:pPr>
                    <w:widowControl/>
                    <w:spacing w:line="320" w:lineRule="exact"/>
                    <w:jc w:val="center"/>
                    <w:rPr>
                      <w:rFonts w:asciiTheme="minorEastAsia" w:hAnsiTheme="minorEastAsia" w:cs="宋体"/>
                      <w:color w:val="000000" w:themeColor="text1"/>
                      <w:kern w:val="0"/>
                      <w:szCs w:val="21"/>
                      <w:lang w:bidi="ar"/>
                    </w:rPr>
                  </w:pPr>
                  <w:r>
                    <w:rPr>
                      <w:rFonts w:asciiTheme="minorEastAsia" w:hAnsiTheme="minorEastAsia" w:cs="宋体" w:hint="eastAsia"/>
                      <w:color w:val="000000" w:themeColor="text1"/>
                      <w:szCs w:val="21"/>
                    </w:rPr>
                    <w:t>履约</w:t>
                  </w:r>
                  <w:r>
                    <w:rPr>
                      <w:rFonts w:asciiTheme="minorEastAsia" w:hAnsiTheme="minorEastAsia" w:cs="宋体" w:hint="eastAsia"/>
                      <w:color w:val="000000" w:themeColor="text1"/>
                      <w:kern w:val="0"/>
                      <w:szCs w:val="21"/>
                    </w:rPr>
                    <w:t>保证金</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6F816B51"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kern w:val="0"/>
                      <w:szCs w:val="21"/>
                    </w:rPr>
                    <w:t>合同签订之前，中标方按合同金额的2%向采购方交纳履约保证金，履约保证金在中标方按合同约定交货验收合格后，质量保证期过后五个工作日内履约保证金无息返还。</w:t>
                  </w:r>
                </w:p>
              </w:tc>
            </w:tr>
            <w:tr w:rsidR="00D53A09" w14:paraId="62073E37" w14:textId="77777777">
              <w:trPr>
                <w:trHeight w:val="513"/>
                <w:jc w:val="center"/>
              </w:trPr>
              <w:tc>
                <w:tcPr>
                  <w:tcW w:w="11222" w:type="dxa"/>
                  <w:gridSpan w:val="5"/>
                  <w:tcBorders>
                    <w:top w:val="single" w:sz="4" w:space="0" w:color="000000"/>
                    <w:left w:val="single" w:sz="4" w:space="0" w:color="000000"/>
                    <w:bottom w:val="single" w:sz="4" w:space="0" w:color="000000"/>
                    <w:right w:val="single" w:sz="4" w:space="0" w:color="000000"/>
                  </w:tcBorders>
                  <w:vAlign w:val="center"/>
                </w:tcPr>
                <w:p w14:paraId="1C7C2795" w14:textId="77777777" w:rsidR="00D53A09" w:rsidRDefault="00870A8F">
                  <w:pPr>
                    <w:widowControl/>
                    <w:spacing w:line="320" w:lineRule="exact"/>
                    <w:jc w:val="left"/>
                    <w:textAlignment w:val="top"/>
                    <w:rPr>
                      <w:rFonts w:asciiTheme="minorEastAsia" w:hAnsiTheme="minorEastAsia" w:cs="宋体"/>
                      <w:color w:val="000000" w:themeColor="text1"/>
                      <w:szCs w:val="21"/>
                    </w:rPr>
                  </w:pPr>
                  <w:r>
                    <w:rPr>
                      <w:rFonts w:asciiTheme="minorEastAsia" w:hAnsiTheme="minorEastAsia" w:cs="宋体" w:hint="eastAsia"/>
                      <w:b/>
                      <w:bCs/>
                      <w:color w:val="000000" w:themeColor="text1"/>
                      <w:szCs w:val="21"/>
                    </w:rPr>
                    <w:t>三、其他说明及要求</w:t>
                  </w:r>
                </w:p>
              </w:tc>
            </w:tr>
            <w:tr w:rsidR="00D53A09" w14:paraId="58CFE00E" w14:textId="77777777">
              <w:trPr>
                <w:trHeight w:val="513"/>
                <w:jc w:val="center"/>
              </w:trPr>
              <w:tc>
                <w:tcPr>
                  <w:tcW w:w="2277" w:type="dxa"/>
                  <w:gridSpan w:val="2"/>
                  <w:tcBorders>
                    <w:top w:val="single" w:sz="4" w:space="0" w:color="000000"/>
                    <w:left w:val="single" w:sz="4" w:space="0" w:color="000000"/>
                    <w:bottom w:val="single" w:sz="4" w:space="0" w:color="000000"/>
                    <w:right w:val="single" w:sz="4" w:space="0" w:color="auto"/>
                  </w:tcBorders>
                  <w:vAlign w:val="center"/>
                </w:tcPr>
                <w:p w14:paraId="4AEAC1EF" w14:textId="77777777" w:rsidR="00D53A09" w:rsidRDefault="00870A8F">
                  <w:pPr>
                    <w:widowControl/>
                    <w:spacing w:line="320" w:lineRule="exact"/>
                    <w:jc w:val="center"/>
                    <w:textAlignment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核心产品</w:t>
                  </w:r>
                </w:p>
              </w:tc>
              <w:tc>
                <w:tcPr>
                  <w:tcW w:w="8945" w:type="dxa"/>
                  <w:gridSpan w:val="3"/>
                  <w:tcBorders>
                    <w:top w:val="single" w:sz="4" w:space="0" w:color="000000"/>
                    <w:left w:val="single" w:sz="4" w:space="0" w:color="auto"/>
                    <w:bottom w:val="single" w:sz="4" w:space="0" w:color="000000"/>
                    <w:right w:val="single" w:sz="4" w:space="0" w:color="000000"/>
                  </w:tcBorders>
                  <w:vAlign w:val="center"/>
                </w:tcPr>
                <w:p w14:paraId="2B1ED4A1" w14:textId="77777777" w:rsidR="00D53A09" w:rsidRDefault="00870A8F">
                  <w:pPr>
                    <w:widowControl/>
                    <w:spacing w:line="320" w:lineRule="exact"/>
                    <w:jc w:val="left"/>
                    <w:textAlignment w:val="center"/>
                    <w:rPr>
                      <w:rFonts w:asciiTheme="minorEastAsia" w:hAnsiTheme="minorEastAsia" w:cs="宋体"/>
                      <w:b/>
                      <w:bCs/>
                      <w:color w:val="000000" w:themeColor="text1"/>
                      <w:szCs w:val="21"/>
                    </w:rPr>
                  </w:pPr>
                  <w:r>
                    <w:rPr>
                      <w:rFonts w:asciiTheme="minorEastAsia" w:hAnsiTheme="minorEastAsia" w:cs="宋体" w:hint="eastAsia"/>
                      <w:color w:val="000000" w:themeColor="text1"/>
                      <w:szCs w:val="21"/>
                    </w:rPr>
                    <w:t>智能电梯综合实</w:t>
                  </w:r>
                  <w:proofErr w:type="gramStart"/>
                  <w:r>
                    <w:rPr>
                      <w:rFonts w:asciiTheme="minorEastAsia" w:hAnsiTheme="minorEastAsia" w:cs="宋体" w:hint="eastAsia"/>
                      <w:color w:val="000000" w:themeColor="text1"/>
                      <w:szCs w:val="21"/>
                    </w:rPr>
                    <w:t>训考核</w:t>
                  </w:r>
                  <w:proofErr w:type="gramEnd"/>
                  <w:r>
                    <w:rPr>
                      <w:rFonts w:asciiTheme="minorEastAsia" w:hAnsiTheme="minorEastAsia" w:cs="宋体" w:hint="eastAsia"/>
                      <w:color w:val="000000" w:themeColor="text1"/>
                      <w:szCs w:val="21"/>
                    </w:rPr>
                    <w:t>平台</w:t>
                  </w:r>
                </w:p>
              </w:tc>
            </w:tr>
            <w:tr w:rsidR="00D53A09" w14:paraId="3022DC34" w14:textId="77777777">
              <w:trPr>
                <w:trHeight w:val="513"/>
                <w:jc w:val="center"/>
              </w:trPr>
              <w:tc>
                <w:tcPr>
                  <w:tcW w:w="2277" w:type="dxa"/>
                  <w:gridSpan w:val="2"/>
                  <w:tcBorders>
                    <w:top w:val="single" w:sz="4" w:space="0" w:color="000000"/>
                    <w:left w:val="single" w:sz="4" w:space="0" w:color="000000"/>
                    <w:bottom w:val="single" w:sz="4" w:space="0" w:color="000000"/>
                    <w:right w:val="single" w:sz="4" w:space="0" w:color="auto"/>
                  </w:tcBorders>
                  <w:vAlign w:val="center"/>
                </w:tcPr>
                <w:p w14:paraId="39D36270" w14:textId="77777777" w:rsidR="00D53A09" w:rsidRDefault="00870A8F">
                  <w:pPr>
                    <w:widowControl/>
                    <w:spacing w:line="320" w:lineRule="exact"/>
                    <w:jc w:val="center"/>
                    <w:textAlignment w:val="center"/>
                    <w:rPr>
                      <w:rFonts w:asciiTheme="minorEastAsia" w:hAnsiTheme="minorEastAsia" w:cs="宋体"/>
                      <w:bCs/>
                      <w:color w:val="000000" w:themeColor="text1"/>
                      <w:kern w:val="0"/>
                      <w:szCs w:val="21"/>
                      <w:lang w:bidi="ar"/>
                    </w:rPr>
                  </w:pPr>
                  <w:r>
                    <w:rPr>
                      <w:rFonts w:asciiTheme="minorEastAsia" w:hAnsiTheme="minorEastAsia" w:cs="宋体" w:hint="eastAsia"/>
                      <w:bCs/>
                      <w:color w:val="000000" w:themeColor="text1"/>
                      <w:kern w:val="0"/>
                      <w:szCs w:val="21"/>
                      <w:lang w:bidi="ar"/>
                    </w:rPr>
                    <w:t>其他要求</w:t>
                  </w:r>
                </w:p>
              </w:tc>
              <w:tc>
                <w:tcPr>
                  <w:tcW w:w="8945" w:type="dxa"/>
                  <w:gridSpan w:val="3"/>
                  <w:tcBorders>
                    <w:top w:val="single" w:sz="4" w:space="0" w:color="000000"/>
                    <w:left w:val="single" w:sz="4" w:space="0" w:color="auto"/>
                    <w:bottom w:val="single" w:sz="4" w:space="0" w:color="000000"/>
                    <w:right w:val="single" w:sz="4" w:space="0" w:color="000000"/>
                  </w:tcBorders>
                  <w:vAlign w:val="center"/>
                </w:tcPr>
                <w:p w14:paraId="7D7424FF" w14:textId="77777777" w:rsidR="00D53A09" w:rsidRDefault="00870A8F">
                  <w:pPr>
                    <w:widowControl/>
                    <w:spacing w:line="32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cs="宋体" w:hint="eastAsia"/>
                      <w:color w:val="000000" w:themeColor="text1"/>
                      <w:szCs w:val="21"/>
                    </w:rPr>
                    <w:t>本项目货物不接受进口产品（即通过中国海关报关验放进入中国境内且产自关境外的产品）参与投标；</w:t>
                  </w:r>
                </w:p>
                <w:p w14:paraId="6BBC4152" w14:textId="77777777" w:rsidR="00D53A09" w:rsidRDefault="00870A8F">
                  <w:pPr>
                    <w:widowControl/>
                    <w:spacing w:line="320" w:lineRule="exact"/>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2</w:t>
                  </w:r>
                  <w:r>
                    <w:rPr>
                      <w:rFonts w:asciiTheme="minorEastAsia" w:hAnsiTheme="minorEastAsia" w:cs="宋体" w:hint="eastAsia"/>
                      <w:color w:val="000000" w:themeColor="text1"/>
                      <w:szCs w:val="21"/>
                    </w:rPr>
                    <w:t>、需求表中标“▲”为重要参数，设备进场前，采购人根据中标人所响应参数逐条比对验收，产品全部满足要求的，</w:t>
                  </w:r>
                  <w:r>
                    <w:rPr>
                      <w:rFonts w:hint="eastAsia"/>
                      <w:color w:val="000000" w:themeColor="text1"/>
                    </w:rPr>
                    <w:t>中标人</w:t>
                  </w:r>
                  <w:r>
                    <w:rPr>
                      <w:rFonts w:asciiTheme="minorEastAsia" w:hAnsiTheme="minorEastAsia" w:cs="宋体" w:hint="eastAsia"/>
                      <w:color w:val="000000" w:themeColor="text1"/>
                      <w:szCs w:val="21"/>
                    </w:rPr>
                    <w:t>可进场安装，凡出现一项参数不满足，则视为虚假应标，采购人有权解除合同，并追究</w:t>
                  </w:r>
                  <w:r>
                    <w:rPr>
                      <w:rFonts w:hint="eastAsia"/>
                      <w:color w:val="000000" w:themeColor="text1"/>
                    </w:rPr>
                    <w:t>中标人</w:t>
                  </w:r>
                  <w:r>
                    <w:rPr>
                      <w:rFonts w:asciiTheme="minorEastAsia" w:hAnsiTheme="minorEastAsia" w:cs="宋体" w:hint="eastAsia"/>
                      <w:color w:val="000000" w:themeColor="text1"/>
                      <w:szCs w:val="21"/>
                    </w:rPr>
                    <w:t>相关法律责任。货物安装调试正常运行满</w:t>
                  </w:r>
                  <w:r>
                    <w:rPr>
                      <w:rFonts w:asciiTheme="minorEastAsia" w:hAnsiTheme="minorEastAsia" w:cs="宋体" w:hint="eastAsia"/>
                      <w:color w:val="000000" w:themeColor="text1"/>
                      <w:szCs w:val="21"/>
                    </w:rPr>
                    <w:t>10</w:t>
                  </w:r>
                  <w:r>
                    <w:rPr>
                      <w:rFonts w:asciiTheme="minorEastAsia" w:hAnsiTheme="minorEastAsia" w:cs="宋体" w:hint="eastAsia"/>
                      <w:color w:val="000000" w:themeColor="text1"/>
                      <w:szCs w:val="21"/>
                    </w:rPr>
                    <w:t>个工作日后，采购人可邀请相关部门及有关技术专家现场验收（必要时将邀请第三</w:t>
                  </w:r>
                  <w:proofErr w:type="gramStart"/>
                  <w:r>
                    <w:rPr>
                      <w:rFonts w:asciiTheme="minorEastAsia" w:hAnsiTheme="minorEastAsia" w:cs="宋体" w:hint="eastAsia"/>
                      <w:color w:val="000000" w:themeColor="text1"/>
                      <w:szCs w:val="21"/>
                    </w:rPr>
                    <w:t>方专业</w:t>
                  </w:r>
                  <w:proofErr w:type="gramEnd"/>
                  <w:r>
                    <w:rPr>
                      <w:rFonts w:asciiTheme="minorEastAsia" w:hAnsiTheme="minorEastAsia" w:cs="宋体" w:hint="eastAsia"/>
                      <w:color w:val="000000" w:themeColor="text1"/>
                      <w:szCs w:val="21"/>
                    </w:rPr>
                    <w:t>的检测机构协助验收）；所有产品均严格按采购文件上的技术参数实质要求、</w:t>
                  </w:r>
                  <w:r>
                    <w:rPr>
                      <w:rFonts w:hint="eastAsia"/>
                      <w:color w:val="000000" w:themeColor="text1"/>
                    </w:rPr>
                    <w:t>中标人</w:t>
                  </w:r>
                  <w:r>
                    <w:rPr>
                      <w:rFonts w:asciiTheme="minorEastAsia" w:hAnsiTheme="minorEastAsia" w:cs="宋体" w:hint="eastAsia"/>
                      <w:color w:val="000000" w:themeColor="text1"/>
                      <w:szCs w:val="21"/>
                    </w:rPr>
                    <w:t>响应和承诺的技术参数及性能和国家（设备制造国）等有关标准进行验收，达不到要求的不予验收，视为产品验收不合格，采购单位可解除双方的供货合同。并且保留追究</w:t>
                  </w:r>
                  <w:r>
                    <w:rPr>
                      <w:rFonts w:hint="eastAsia"/>
                      <w:color w:val="000000" w:themeColor="text1"/>
                    </w:rPr>
                    <w:t>中标人</w:t>
                  </w:r>
                  <w:r>
                    <w:rPr>
                      <w:rFonts w:asciiTheme="minorEastAsia" w:hAnsiTheme="minorEastAsia" w:cs="宋体" w:hint="eastAsia"/>
                      <w:color w:val="000000" w:themeColor="text1"/>
                      <w:szCs w:val="21"/>
                    </w:rPr>
                    <w:t>虚假应标的法律责任。</w:t>
                  </w:r>
                </w:p>
              </w:tc>
            </w:tr>
            <w:tr w:rsidR="00D53A09" w14:paraId="6A057B40" w14:textId="77777777">
              <w:trPr>
                <w:trHeight w:val="300"/>
                <w:jc w:val="center"/>
              </w:trPr>
              <w:tc>
                <w:tcPr>
                  <w:tcW w:w="2277" w:type="dxa"/>
                  <w:gridSpan w:val="2"/>
                  <w:tcBorders>
                    <w:top w:val="single" w:sz="4" w:space="0" w:color="000000"/>
                    <w:left w:val="single" w:sz="4" w:space="0" w:color="000000"/>
                    <w:bottom w:val="single" w:sz="4" w:space="0" w:color="000000"/>
                    <w:right w:val="single" w:sz="4" w:space="0" w:color="000000"/>
                  </w:tcBorders>
                  <w:vAlign w:val="center"/>
                </w:tcPr>
                <w:p w14:paraId="446682A5" w14:textId="77777777" w:rsidR="00D53A09" w:rsidRDefault="00870A8F">
                  <w:pPr>
                    <w:spacing w:line="320" w:lineRule="exact"/>
                    <w:jc w:val="center"/>
                    <w:rPr>
                      <w:rFonts w:asciiTheme="minorEastAsia" w:hAnsiTheme="minorEastAsia" w:cs="宋体"/>
                      <w:bCs/>
                      <w:color w:val="000000" w:themeColor="text1"/>
                      <w:szCs w:val="21"/>
                    </w:rPr>
                  </w:pPr>
                  <w:r>
                    <w:rPr>
                      <w:rFonts w:asciiTheme="minorEastAsia" w:hAnsiTheme="minorEastAsia" w:cs="宋体" w:hint="eastAsia"/>
                      <w:bCs/>
                      <w:color w:val="000000" w:themeColor="text1"/>
                      <w:szCs w:val="21"/>
                    </w:rPr>
                    <w:t>投标报价</w:t>
                  </w:r>
                </w:p>
              </w:tc>
              <w:tc>
                <w:tcPr>
                  <w:tcW w:w="8945" w:type="dxa"/>
                  <w:gridSpan w:val="3"/>
                  <w:tcBorders>
                    <w:top w:val="single" w:sz="4" w:space="0" w:color="000000"/>
                    <w:left w:val="single" w:sz="4" w:space="0" w:color="000000"/>
                    <w:bottom w:val="single" w:sz="4" w:space="0" w:color="000000"/>
                    <w:right w:val="single" w:sz="4" w:space="0" w:color="000000"/>
                  </w:tcBorders>
                  <w:vAlign w:val="center"/>
                </w:tcPr>
                <w:p w14:paraId="2BAEBFEC" w14:textId="77777777" w:rsidR="00D53A09" w:rsidRDefault="00870A8F">
                  <w:pPr>
                    <w:spacing w:line="32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szCs w:val="21"/>
                    </w:rPr>
                    <w:t>本项目投标报价包括设备、设备包装、装卸运输、保险、税费、设备安装以及调试、验收、技术服务（包括技术资料的提供）、质保期保障、设备检测、培训等所发生的一切费用。</w:t>
                  </w:r>
                </w:p>
              </w:tc>
            </w:tr>
          </w:tbl>
          <w:p w14:paraId="6F564121" w14:textId="77777777" w:rsidR="00D53A09" w:rsidRDefault="00D53A09">
            <w:pPr>
              <w:widowControl/>
              <w:jc w:val="left"/>
              <w:rPr>
                <w:rFonts w:ascii="Calibri" w:hAnsi="Calibri"/>
                <w:b/>
                <w:color w:val="000000" w:themeColor="text1"/>
                <w:szCs w:val="21"/>
              </w:rPr>
            </w:pPr>
          </w:p>
        </w:tc>
      </w:tr>
    </w:tbl>
    <w:p w14:paraId="319A23CA" w14:textId="77777777" w:rsidR="00D53A09" w:rsidRDefault="00D53A09">
      <w:pPr>
        <w:rPr>
          <w:color w:val="000000" w:themeColor="text1"/>
        </w:rPr>
      </w:pPr>
    </w:p>
    <w:p w14:paraId="015BDD58" w14:textId="77777777" w:rsidR="00D53A09" w:rsidRDefault="00D53A09">
      <w:pPr>
        <w:pStyle w:val="af4"/>
        <w:snapToGrid w:val="0"/>
        <w:spacing w:before="120" w:after="120" w:line="320" w:lineRule="exact"/>
        <w:jc w:val="left"/>
        <w:outlineLvl w:val="0"/>
        <w:rPr>
          <w:rFonts w:ascii="Times New Roman" w:hAnsi="Times New Roman" w:cs="Times New Roman"/>
          <w:color w:val="000000" w:themeColor="text1"/>
          <w:sz w:val="32"/>
          <w:szCs w:val="32"/>
        </w:rPr>
        <w:sectPr w:rsidR="00D53A09">
          <w:pgSz w:w="16838" w:h="11906" w:orient="landscape"/>
          <w:pgMar w:top="1418" w:right="993" w:bottom="1133" w:left="1246" w:header="851" w:footer="992" w:gutter="0"/>
          <w:cols w:space="720"/>
          <w:titlePg/>
          <w:docGrid w:linePitch="312"/>
        </w:sectPr>
      </w:pPr>
    </w:p>
    <w:p w14:paraId="3C472E18"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5</w:t>
      </w:r>
    </w:p>
    <w:tbl>
      <w:tblPr>
        <w:tblW w:w="142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1794"/>
      </w:tblGrid>
      <w:tr w:rsidR="00D53A09" w14:paraId="12A1C171" w14:textId="77777777">
        <w:trPr>
          <w:trHeight w:val="648"/>
        </w:trPr>
        <w:tc>
          <w:tcPr>
            <w:tcW w:w="14204" w:type="dxa"/>
            <w:gridSpan w:val="3"/>
            <w:shd w:val="clear" w:color="auto" w:fill="D9D9D9"/>
            <w:vAlign w:val="center"/>
          </w:tcPr>
          <w:p w14:paraId="11C0203F"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5C063A3B" w14:textId="77777777">
        <w:trPr>
          <w:trHeight w:val="555"/>
        </w:trPr>
        <w:tc>
          <w:tcPr>
            <w:tcW w:w="709" w:type="dxa"/>
            <w:vAlign w:val="center"/>
          </w:tcPr>
          <w:p w14:paraId="6286DA80"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6A794128"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1794" w:type="dxa"/>
            <w:vAlign w:val="center"/>
          </w:tcPr>
          <w:p w14:paraId="48C58182"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74A97889" w14:textId="77777777">
        <w:trPr>
          <w:trHeight w:val="651"/>
        </w:trPr>
        <w:tc>
          <w:tcPr>
            <w:tcW w:w="709" w:type="dxa"/>
            <w:vAlign w:val="center"/>
          </w:tcPr>
          <w:p w14:paraId="75F4D9C0"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4D527F4E"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1794" w:type="dxa"/>
            <w:vAlign w:val="center"/>
          </w:tcPr>
          <w:p w14:paraId="70EAA42E"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64510130" w14:textId="77777777">
        <w:trPr>
          <w:trHeight w:val="670"/>
        </w:trPr>
        <w:tc>
          <w:tcPr>
            <w:tcW w:w="709" w:type="dxa"/>
            <w:vAlign w:val="center"/>
          </w:tcPr>
          <w:p w14:paraId="24821B7A"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2E64ECF7"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1794" w:type="dxa"/>
            <w:vAlign w:val="center"/>
          </w:tcPr>
          <w:p w14:paraId="70E38ACE"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44AF2CCD" w14:textId="77777777">
        <w:trPr>
          <w:trHeight w:val="670"/>
        </w:trPr>
        <w:tc>
          <w:tcPr>
            <w:tcW w:w="709" w:type="dxa"/>
            <w:vAlign w:val="center"/>
          </w:tcPr>
          <w:p w14:paraId="12A76E20"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3C387361"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1794" w:type="dxa"/>
            <w:vAlign w:val="center"/>
          </w:tcPr>
          <w:p w14:paraId="5CAF1B17"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工业。</w:t>
            </w:r>
          </w:p>
        </w:tc>
      </w:tr>
      <w:tr w:rsidR="00D53A09" w14:paraId="09560571" w14:textId="77777777">
        <w:trPr>
          <w:trHeight w:val="648"/>
        </w:trPr>
        <w:tc>
          <w:tcPr>
            <w:tcW w:w="14204" w:type="dxa"/>
            <w:gridSpan w:val="3"/>
            <w:shd w:val="clear" w:color="auto" w:fill="D9D9D9"/>
            <w:vAlign w:val="center"/>
          </w:tcPr>
          <w:p w14:paraId="0F56A073"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6C20543B" w14:textId="77777777">
        <w:trPr>
          <w:trHeight w:val="912"/>
        </w:trPr>
        <w:tc>
          <w:tcPr>
            <w:tcW w:w="14204" w:type="dxa"/>
            <w:gridSpan w:val="3"/>
            <w:vAlign w:val="center"/>
          </w:tcPr>
          <w:p w14:paraId="441B733A"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1C0BB481" w14:textId="77777777">
        <w:trPr>
          <w:trHeight w:val="648"/>
        </w:trPr>
        <w:tc>
          <w:tcPr>
            <w:tcW w:w="14204" w:type="dxa"/>
            <w:gridSpan w:val="3"/>
            <w:shd w:val="clear" w:color="auto" w:fill="D9D9D9"/>
            <w:vAlign w:val="center"/>
          </w:tcPr>
          <w:p w14:paraId="2F4C454F"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18CFBCA5" w14:textId="77777777">
        <w:trPr>
          <w:trHeight w:val="466"/>
        </w:trPr>
        <w:tc>
          <w:tcPr>
            <w:tcW w:w="14204" w:type="dxa"/>
            <w:gridSpan w:val="3"/>
            <w:vAlign w:val="center"/>
          </w:tcPr>
          <w:p w14:paraId="08187350" w14:textId="77777777" w:rsidR="00D53A09" w:rsidRDefault="00D53A09">
            <w:pPr>
              <w:widowControl/>
              <w:jc w:val="left"/>
              <w:rPr>
                <w:rFonts w:ascii="Calibri" w:hAnsi="Calibri"/>
                <w:bCs/>
                <w:color w:val="000000" w:themeColor="text1"/>
                <w:kern w:val="0"/>
                <w:szCs w:val="21"/>
              </w:rPr>
            </w:pPr>
          </w:p>
          <w:tbl>
            <w:tblPr>
              <w:tblW w:w="10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165"/>
              <w:gridCol w:w="7434"/>
              <w:gridCol w:w="772"/>
              <w:gridCol w:w="850"/>
            </w:tblGrid>
            <w:tr w:rsidR="00D53A09" w14:paraId="507B5003" w14:textId="77777777">
              <w:trPr>
                <w:trHeight w:val="509"/>
                <w:jc w:val="center"/>
              </w:trPr>
              <w:tc>
                <w:tcPr>
                  <w:tcW w:w="10924" w:type="dxa"/>
                  <w:gridSpan w:val="5"/>
                  <w:tcBorders>
                    <w:tl2br w:val="nil"/>
                    <w:tr2bl w:val="nil"/>
                  </w:tcBorders>
                  <w:noWrap/>
                  <w:vAlign w:val="center"/>
                </w:tcPr>
                <w:p w14:paraId="2D0C6B40" w14:textId="77777777" w:rsidR="00D53A09" w:rsidRDefault="00870A8F">
                  <w:pPr>
                    <w:widowControl/>
                    <w:spacing w:line="360" w:lineRule="exact"/>
                    <w:textAlignment w:val="center"/>
                    <w:rPr>
                      <w:rFonts w:ascii="宋体" w:hAnsi="宋体" w:cs="宋体"/>
                      <w:b/>
                      <w:bCs/>
                      <w:color w:val="000000" w:themeColor="text1"/>
                      <w:szCs w:val="21"/>
                    </w:rPr>
                  </w:pPr>
                  <w:r>
                    <w:rPr>
                      <w:rFonts w:ascii="宋体" w:hAnsi="宋体" w:cs="宋体" w:hint="eastAsia"/>
                      <w:b/>
                      <w:color w:val="000000" w:themeColor="text1"/>
                      <w:szCs w:val="21"/>
                    </w:rPr>
                    <w:t>一、项目要求及技术需求</w:t>
                  </w:r>
                </w:p>
              </w:tc>
            </w:tr>
            <w:tr w:rsidR="00D53A09" w14:paraId="2DCECA57" w14:textId="77777777">
              <w:trPr>
                <w:trHeight w:val="509"/>
                <w:jc w:val="center"/>
              </w:trPr>
              <w:tc>
                <w:tcPr>
                  <w:tcW w:w="703" w:type="dxa"/>
                  <w:tcBorders>
                    <w:tl2br w:val="nil"/>
                    <w:tr2bl w:val="nil"/>
                  </w:tcBorders>
                  <w:noWrap/>
                  <w:vAlign w:val="center"/>
                </w:tcPr>
                <w:p w14:paraId="25B97429"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序号</w:t>
                  </w:r>
                </w:p>
              </w:tc>
              <w:tc>
                <w:tcPr>
                  <w:tcW w:w="1165" w:type="dxa"/>
                  <w:tcBorders>
                    <w:tl2br w:val="nil"/>
                    <w:tr2bl w:val="nil"/>
                  </w:tcBorders>
                  <w:noWrap/>
                  <w:vAlign w:val="center"/>
                </w:tcPr>
                <w:p w14:paraId="56AA000A"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货物名称</w:t>
                  </w:r>
                </w:p>
              </w:tc>
              <w:tc>
                <w:tcPr>
                  <w:tcW w:w="7434" w:type="dxa"/>
                  <w:tcBorders>
                    <w:tl2br w:val="nil"/>
                    <w:tr2bl w:val="nil"/>
                  </w:tcBorders>
                  <w:noWrap/>
                  <w:vAlign w:val="center"/>
                </w:tcPr>
                <w:p w14:paraId="52D073D9"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主要技术参数需求</w:t>
                  </w:r>
                </w:p>
              </w:tc>
              <w:tc>
                <w:tcPr>
                  <w:tcW w:w="772" w:type="dxa"/>
                  <w:tcBorders>
                    <w:tl2br w:val="nil"/>
                    <w:tr2bl w:val="nil"/>
                  </w:tcBorders>
                  <w:noWrap/>
                  <w:vAlign w:val="center"/>
                </w:tcPr>
                <w:p w14:paraId="21F91B1C"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单位</w:t>
                  </w:r>
                </w:p>
              </w:tc>
              <w:tc>
                <w:tcPr>
                  <w:tcW w:w="850" w:type="dxa"/>
                  <w:tcBorders>
                    <w:tl2br w:val="nil"/>
                    <w:tr2bl w:val="nil"/>
                  </w:tcBorders>
                  <w:noWrap/>
                  <w:vAlign w:val="center"/>
                </w:tcPr>
                <w:p w14:paraId="6C91BB64"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数量</w:t>
                  </w:r>
                </w:p>
              </w:tc>
            </w:tr>
            <w:tr w:rsidR="00D53A09" w14:paraId="1FCDA518" w14:textId="77777777">
              <w:trPr>
                <w:trHeight w:val="509"/>
                <w:jc w:val="center"/>
              </w:trPr>
              <w:tc>
                <w:tcPr>
                  <w:tcW w:w="10924" w:type="dxa"/>
                  <w:gridSpan w:val="5"/>
                  <w:tcBorders>
                    <w:tl2br w:val="nil"/>
                    <w:tr2bl w:val="nil"/>
                  </w:tcBorders>
                  <w:noWrap/>
                  <w:vAlign w:val="center"/>
                </w:tcPr>
                <w:p w14:paraId="71352B5E" w14:textId="77777777" w:rsidR="00D53A09" w:rsidRDefault="00870A8F">
                  <w:pPr>
                    <w:widowControl/>
                    <w:spacing w:line="360" w:lineRule="exact"/>
                    <w:jc w:val="left"/>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一、智能供配电技术实训平台</w:t>
                  </w:r>
                </w:p>
              </w:tc>
            </w:tr>
            <w:tr w:rsidR="00D53A09" w14:paraId="3CE0FE3C" w14:textId="77777777">
              <w:trPr>
                <w:trHeight w:val="509"/>
                <w:jc w:val="center"/>
              </w:trPr>
              <w:tc>
                <w:tcPr>
                  <w:tcW w:w="703" w:type="dxa"/>
                  <w:tcBorders>
                    <w:tl2br w:val="nil"/>
                    <w:tr2bl w:val="nil"/>
                  </w:tcBorders>
                  <w:noWrap/>
                  <w:vAlign w:val="center"/>
                </w:tcPr>
                <w:p w14:paraId="2F434B95"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c>
                <w:tcPr>
                  <w:tcW w:w="1165" w:type="dxa"/>
                  <w:tcBorders>
                    <w:tl2br w:val="nil"/>
                    <w:tr2bl w:val="nil"/>
                  </w:tcBorders>
                  <w:noWrap/>
                  <w:vAlign w:val="center"/>
                </w:tcPr>
                <w:p w14:paraId="43B76001"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高压配电装置</w:t>
                  </w:r>
                </w:p>
              </w:tc>
              <w:tc>
                <w:tcPr>
                  <w:tcW w:w="7434" w:type="dxa"/>
                  <w:tcBorders>
                    <w:tl2br w:val="nil"/>
                    <w:tr2bl w:val="nil"/>
                  </w:tcBorders>
                  <w:noWrap/>
                  <w:vAlign w:val="center"/>
                </w:tcPr>
                <w:p w14:paraId="6CEAEE23"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）外壳：冷轧板喷塑，尺寸（宽×深×高）：</w:t>
                  </w:r>
                  <w:r>
                    <w:rPr>
                      <w:rFonts w:hint="eastAsia"/>
                      <w:color w:val="000000" w:themeColor="text1"/>
                      <w:szCs w:val="21"/>
                    </w:rPr>
                    <w:t>800mm</w:t>
                  </w:r>
                  <w:r>
                    <w:rPr>
                      <w:rFonts w:hint="eastAsia"/>
                      <w:color w:val="000000" w:themeColor="text1"/>
                      <w:szCs w:val="21"/>
                    </w:rPr>
                    <w:t>×</w:t>
                  </w:r>
                  <w:r>
                    <w:rPr>
                      <w:rFonts w:hint="eastAsia"/>
                      <w:color w:val="000000" w:themeColor="text1"/>
                      <w:szCs w:val="21"/>
                    </w:rPr>
                    <w:t>1350mm</w:t>
                  </w:r>
                  <w:r>
                    <w:rPr>
                      <w:rFonts w:hint="eastAsia"/>
                      <w:color w:val="000000" w:themeColor="text1"/>
                      <w:szCs w:val="21"/>
                    </w:rPr>
                    <w:t>×</w:t>
                  </w:r>
                  <w:r>
                    <w:rPr>
                      <w:rFonts w:hint="eastAsia"/>
                      <w:color w:val="000000" w:themeColor="text1"/>
                      <w:szCs w:val="21"/>
                    </w:rPr>
                    <w:t>2200mm</w:t>
                  </w:r>
                  <w:r>
                    <w:rPr>
                      <w:rFonts w:hint="eastAsia"/>
                      <w:color w:val="000000" w:themeColor="text1"/>
                      <w:szCs w:val="21"/>
                    </w:rPr>
                    <w:t>，允许尺寸偏差±</w:t>
                  </w:r>
                  <w:r>
                    <w:rPr>
                      <w:rFonts w:hint="eastAsia"/>
                      <w:color w:val="000000" w:themeColor="text1"/>
                      <w:szCs w:val="21"/>
                    </w:rPr>
                    <w:t>5mm</w:t>
                  </w:r>
                  <w:r>
                    <w:rPr>
                      <w:rFonts w:hint="eastAsia"/>
                      <w:color w:val="000000" w:themeColor="text1"/>
                      <w:szCs w:val="21"/>
                    </w:rPr>
                    <w:t>。</w:t>
                  </w:r>
                  <w:r>
                    <w:rPr>
                      <w:rFonts w:hint="eastAsia"/>
                      <w:color w:val="000000" w:themeColor="text1"/>
                      <w:szCs w:val="21"/>
                    </w:rPr>
                    <w:t xml:space="preserve">           </w:t>
                  </w:r>
                </w:p>
                <w:p w14:paraId="0BBEA483" w14:textId="77777777" w:rsidR="00D53A09" w:rsidRDefault="00870A8F">
                  <w:pPr>
                    <w:widowControl/>
                    <w:spacing w:line="360" w:lineRule="auto"/>
                    <w:jc w:val="left"/>
                    <w:rPr>
                      <w:color w:val="000000" w:themeColor="text1"/>
                      <w:szCs w:val="21"/>
                    </w:rPr>
                  </w:pPr>
                  <w:r>
                    <w:rPr>
                      <w:rFonts w:hint="eastAsia"/>
                      <w:color w:val="000000" w:themeColor="text1"/>
                      <w:szCs w:val="21"/>
                    </w:rPr>
                    <w:lastRenderedPageBreak/>
                    <w:t>（</w:t>
                  </w:r>
                  <w:r>
                    <w:rPr>
                      <w:rFonts w:hint="eastAsia"/>
                      <w:color w:val="000000" w:themeColor="text1"/>
                      <w:szCs w:val="21"/>
                    </w:rPr>
                    <w:t>2</w:t>
                  </w:r>
                  <w:r>
                    <w:rPr>
                      <w:rFonts w:hint="eastAsia"/>
                      <w:color w:val="000000" w:themeColor="text1"/>
                      <w:szCs w:val="21"/>
                    </w:rPr>
                    <w:t>）手车式高压真空断路器</w:t>
                  </w:r>
                  <w:r>
                    <w:rPr>
                      <w:rFonts w:hint="eastAsia"/>
                      <w:color w:val="000000" w:themeColor="text1"/>
                      <w:szCs w:val="21"/>
                    </w:rPr>
                    <w:t>1</w:t>
                  </w:r>
                  <w:r>
                    <w:rPr>
                      <w:rFonts w:hint="eastAsia"/>
                      <w:color w:val="000000" w:themeColor="text1"/>
                      <w:szCs w:val="21"/>
                    </w:rPr>
                    <w:t>台，额定电压≥</w:t>
                  </w:r>
                  <w:r>
                    <w:rPr>
                      <w:rFonts w:hint="eastAsia"/>
                      <w:color w:val="000000" w:themeColor="text1"/>
                      <w:szCs w:val="21"/>
                    </w:rPr>
                    <w:t>12kV;</w:t>
                  </w:r>
                  <w:r>
                    <w:rPr>
                      <w:rFonts w:hint="eastAsia"/>
                      <w:color w:val="000000" w:themeColor="text1"/>
                      <w:szCs w:val="21"/>
                    </w:rPr>
                    <w:t>额定频率</w:t>
                  </w:r>
                  <w:r>
                    <w:rPr>
                      <w:rFonts w:hint="eastAsia"/>
                      <w:color w:val="000000" w:themeColor="text1"/>
                      <w:szCs w:val="21"/>
                    </w:rPr>
                    <w:t>50Hz;</w:t>
                  </w:r>
                  <w:r>
                    <w:rPr>
                      <w:rFonts w:hint="eastAsia"/>
                      <w:color w:val="000000" w:themeColor="text1"/>
                      <w:szCs w:val="21"/>
                    </w:rPr>
                    <w:t>额定电流≥</w:t>
                  </w:r>
                  <w:r>
                    <w:rPr>
                      <w:rFonts w:hint="eastAsia"/>
                      <w:color w:val="000000" w:themeColor="text1"/>
                      <w:szCs w:val="21"/>
                    </w:rPr>
                    <w:t>630A;</w:t>
                  </w:r>
                  <w:r>
                    <w:rPr>
                      <w:rFonts w:hint="eastAsia"/>
                      <w:color w:val="000000" w:themeColor="text1"/>
                      <w:szCs w:val="21"/>
                    </w:rPr>
                    <w:t>额定短路开断电流≥</w:t>
                  </w:r>
                  <w:r>
                    <w:rPr>
                      <w:rFonts w:hint="eastAsia"/>
                      <w:color w:val="000000" w:themeColor="text1"/>
                      <w:szCs w:val="21"/>
                    </w:rPr>
                    <w:t>20kA;</w:t>
                  </w:r>
                  <w:r>
                    <w:rPr>
                      <w:rFonts w:hint="eastAsia"/>
                      <w:color w:val="000000" w:themeColor="text1"/>
                      <w:szCs w:val="21"/>
                    </w:rPr>
                    <w:t>控制电压</w:t>
                  </w:r>
                  <w:r>
                    <w:rPr>
                      <w:rFonts w:hint="eastAsia"/>
                      <w:color w:val="000000" w:themeColor="text1"/>
                      <w:szCs w:val="21"/>
                    </w:rPr>
                    <w:t>220V</w:t>
                  </w:r>
                  <w:r>
                    <w:rPr>
                      <w:rFonts w:hint="eastAsia"/>
                      <w:color w:val="000000" w:themeColor="text1"/>
                      <w:szCs w:val="21"/>
                    </w:rPr>
                    <w:t>。</w:t>
                  </w:r>
                  <w:r>
                    <w:rPr>
                      <w:rFonts w:hint="eastAsia"/>
                      <w:color w:val="000000" w:themeColor="text1"/>
                      <w:szCs w:val="21"/>
                    </w:rPr>
                    <w:t xml:space="preserve">          </w:t>
                  </w:r>
                </w:p>
                <w:p w14:paraId="2BB9E95E"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）接地开关</w:t>
                  </w:r>
                  <w:r>
                    <w:rPr>
                      <w:rFonts w:hint="eastAsia"/>
                      <w:color w:val="000000" w:themeColor="text1"/>
                      <w:szCs w:val="21"/>
                    </w:rPr>
                    <w:t>1</w:t>
                  </w:r>
                  <w:r>
                    <w:rPr>
                      <w:rFonts w:hint="eastAsia"/>
                      <w:color w:val="000000" w:themeColor="text1"/>
                      <w:szCs w:val="21"/>
                    </w:rPr>
                    <w:t>台，额定电压</w:t>
                  </w:r>
                  <w:r>
                    <w:rPr>
                      <w:rFonts w:hint="eastAsia"/>
                      <w:color w:val="000000" w:themeColor="text1"/>
                      <w:szCs w:val="21"/>
                    </w:rPr>
                    <w:t>12kV</w:t>
                  </w:r>
                  <w:r>
                    <w:rPr>
                      <w:rFonts w:hint="eastAsia"/>
                      <w:color w:val="000000" w:themeColor="text1"/>
                      <w:szCs w:val="21"/>
                    </w:rPr>
                    <w:t>、热稳定电流</w:t>
                  </w:r>
                  <w:r>
                    <w:rPr>
                      <w:rFonts w:hint="eastAsia"/>
                      <w:color w:val="000000" w:themeColor="text1"/>
                      <w:szCs w:val="21"/>
                    </w:rPr>
                    <w:t>20kA(2s)</w:t>
                  </w:r>
                  <w:r>
                    <w:rPr>
                      <w:rFonts w:hint="eastAsia"/>
                      <w:color w:val="000000" w:themeColor="text1"/>
                      <w:szCs w:val="21"/>
                    </w:rPr>
                    <w:t>、热稳定电流（峰值）</w:t>
                  </w:r>
                  <w:r>
                    <w:rPr>
                      <w:rFonts w:hint="eastAsia"/>
                      <w:color w:val="000000" w:themeColor="text1"/>
                      <w:szCs w:val="21"/>
                    </w:rPr>
                    <w:t>50kA</w:t>
                  </w:r>
                  <w:r>
                    <w:rPr>
                      <w:rFonts w:hint="eastAsia"/>
                      <w:color w:val="000000" w:themeColor="text1"/>
                      <w:szCs w:val="21"/>
                    </w:rPr>
                    <w:t>、断口距离</w:t>
                  </w:r>
                  <w:r>
                    <w:rPr>
                      <w:rFonts w:hint="eastAsia"/>
                      <w:color w:val="000000" w:themeColor="text1"/>
                      <w:szCs w:val="21"/>
                    </w:rPr>
                    <w:t>145</w:t>
                  </w:r>
                  <w:r>
                    <w:rPr>
                      <w:rFonts w:hint="eastAsia"/>
                      <w:color w:val="000000" w:themeColor="text1"/>
                      <w:szCs w:val="21"/>
                    </w:rPr>
                    <w:t>±</w:t>
                  </w:r>
                  <w:r>
                    <w:rPr>
                      <w:rFonts w:hint="eastAsia"/>
                      <w:color w:val="000000" w:themeColor="text1"/>
                      <w:szCs w:val="21"/>
                    </w:rPr>
                    <w:t>5mm</w:t>
                  </w:r>
                  <w:r>
                    <w:rPr>
                      <w:rFonts w:hint="eastAsia"/>
                      <w:color w:val="000000" w:themeColor="text1"/>
                      <w:szCs w:val="21"/>
                    </w:rPr>
                    <w:t>，手动机械式操作方式，接地开关与工作开关间有可靠的相互闭锁。</w:t>
                  </w:r>
                </w:p>
                <w:p w14:paraId="163A8255"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）开关状态指示仪：额定电压</w:t>
                  </w:r>
                  <w:r>
                    <w:rPr>
                      <w:rFonts w:hint="eastAsia"/>
                      <w:color w:val="000000" w:themeColor="text1"/>
                      <w:szCs w:val="21"/>
                    </w:rPr>
                    <w:t>220V,</w:t>
                  </w:r>
                  <w:r>
                    <w:rPr>
                      <w:rFonts w:hint="eastAsia"/>
                      <w:color w:val="000000" w:themeColor="text1"/>
                      <w:szCs w:val="21"/>
                    </w:rPr>
                    <w:t>接点容量</w:t>
                  </w:r>
                  <w:r>
                    <w:rPr>
                      <w:rFonts w:hint="eastAsia"/>
                      <w:color w:val="000000" w:themeColor="text1"/>
                      <w:szCs w:val="21"/>
                    </w:rPr>
                    <w:t>5A,</w:t>
                  </w:r>
                  <w:r>
                    <w:rPr>
                      <w:rFonts w:hint="eastAsia"/>
                      <w:color w:val="000000" w:themeColor="text1"/>
                      <w:szCs w:val="21"/>
                    </w:rPr>
                    <w:t>显示开关状态、小车工作位置、试验位置、断路器位置、接地刀位置、弹簧储能状态、高压带电指示等。</w:t>
                  </w:r>
                </w:p>
                <w:p w14:paraId="5DA6BFC8"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）避雷器：额定电压</w:t>
                  </w:r>
                  <w:r>
                    <w:rPr>
                      <w:rFonts w:hint="eastAsia"/>
                      <w:color w:val="000000" w:themeColor="text1"/>
                      <w:szCs w:val="21"/>
                    </w:rPr>
                    <w:t>17kV</w:t>
                  </w:r>
                  <w:r>
                    <w:rPr>
                      <w:rFonts w:hint="eastAsia"/>
                      <w:color w:val="000000" w:themeColor="text1"/>
                      <w:szCs w:val="21"/>
                    </w:rPr>
                    <w:t>，系统电压</w:t>
                  </w:r>
                  <w:r>
                    <w:rPr>
                      <w:rFonts w:hint="eastAsia"/>
                      <w:color w:val="000000" w:themeColor="text1"/>
                      <w:szCs w:val="21"/>
                    </w:rPr>
                    <w:t>10kV</w:t>
                  </w:r>
                  <w:r>
                    <w:rPr>
                      <w:rFonts w:hint="eastAsia"/>
                      <w:color w:val="000000" w:themeColor="text1"/>
                      <w:szCs w:val="21"/>
                    </w:rPr>
                    <w:t>，大电流冲击耐受不小于</w:t>
                  </w:r>
                  <w:r>
                    <w:rPr>
                      <w:rFonts w:hint="eastAsia"/>
                      <w:color w:val="000000" w:themeColor="text1"/>
                      <w:szCs w:val="21"/>
                    </w:rPr>
                    <w:t>65kA</w:t>
                  </w:r>
                  <w:r>
                    <w:rPr>
                      <w:rFonts w:hint="eastAsia"/>
                      <w:color w:val="000000" w:themeColor="text1"/>
                      <w:szCs w:val="21"/>
                    </w:rPr>
                    <w:t>。</w:t>
                  </w:r>
                  <w:r>
                    <w:rPr>
                      <w:rFonts w:hint="eastAsia"/>
                      <w:color w:val="000000" w:themeColor="text1"/>
                      <w:szCs w:val="21"/>
                    </w:rPr>
                    <w:t xml:space="preserve"> </w:t>
                  </w:r>
                </w:p>
                <w:p w14:paraId="611851BE"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）微机综合保护装置</w:t>
                  </w:r>
                  <w:r>
                    <w:rPr>
                      <w:rFonts w:hint="eastAsia"/>
                      <w:color w:val="000000" w:themeColor="text1"/>
                      <w:szCs w:val="21"/>
                    </w:rPr>
                    <w:t>1</w:t>
                  </w:r>
                  <w:r>
                    <w:rPr>
                      <w:rFonts w:hint="eastAsia"/>
                      <w:color w:val="000000" w:themeColor="text1"/>
                      <w:szCs w:val="21"/>
                    </w:rPr>
                    <w:t>台，额定电压：</w:t>
                  </w:r>
                  <w:r>
                    <w:rPr>
                      <w:rFonts w:hint="eastAsia"/>
                      <w:color w:val="000000" w:themeColor="text1"/>
                      <w:szCs w:val="21"/>
                    </w:rPr>
                    <w:t>220V</w:t>
                  </w:r>
                  <w:r>
                    <w:rPr>
                      <w:rFonts w:hint="eastAsia"/>
                      <w:color w:val="000000" w:themeColor="text1"/>
                      <w:szCs w:val="21"/>
                    </w:rPr>
                    <w:t>，电压测量范围：</w:t>
                  </w:r>
                  <w:r>
                    <w:rPr>
                      <w:rFonts w:hint="eastAsia"/>
                      <w:color w:val="000000" w:themeColor="text1"/>
                      <w:szCs w:val="21"/>
                    </w:rPr>
                    <w:t>0</w:t>
                  </w:r>
                  <w:r>
                    <w:rPr>
                      <w:rFonts w:hint="eastAsia"/>
                      <w:color w:val="000000" w:themeColor="text1"/>
                      <w:szCs w:val="21"/>
                    </w:rPr>
                    <w:t>～</w:t>
                  </w:r>
                  <w:r>
                    <w:rPr>
                      <w:rFonts w:hint="eastAsia"/>
                      <w:color w:val="000000" w:themeColor="text1"/>
                      <w:szCs w:val="21"/>
                    </w:rPr>
                    <w:t>120V</w:t>
                  </w:r>
                  <w:r>
                    <w:rPr>
                      <w:rFonts w:hint="eastAsia"/>
                      <w:color w:val="000000" w:themeColor="text1"/>
                      <w:szCs w:val="21"/>
                    </w:rPr>
                    <w:t>，电流测量范围：</w:t>
                  </w:r>
                  <w:r>
                    <w:rPr>
                      <w:rFonts w:hint="eastAsia"/>
                      <w:color w:val="000000" w:themeColor="text1"/>
                      <w:szCs w:val="21"/>
                    </w:rPr>
                    <w:t>0</w:t>
                  </w:r>
                  <w:r>
                    <w:rPr>
                      <w:rFonts w:hint="eastAsia"/>
                      <w:color w:val="000000" w:themeColor="text1"/>
                      <w:szCs w:val="21"/>
                    </w:rPr>
                    <w:t>～</w:t>
                  </w:r>
                  <w:r>
                    <w:rPr>
                      <w:rFonts w:hint="eastAsia"/>
                      <w:color w:val="000000" w:themeColor="text1"/>
                      <w:szCs w:val="21"/>
                    </w:rPr>
                    <w:t>5A</w:t>
                  </w:r>
                  <w:r>
                    <w:rPr>
                      <w:rFonts w:hint="eastAsia"/>
                      <w:color w:val="000000" w:themeColor="text1"/>
                      <w:szCs w:val="21"/>
                    </w:rPr>
                    <w:t>，带</w:t>
                  </w:r>
                  <w:r>
                    <w:rPr>
                      <w:rFonts w:hint="eastAsia"/>
                      <w:color w:val="000000" w:themeColor="text1"/>
                      <w:szCs w:val="21"/>
                    </w:rPr>
                    <w:t>485</w:t>
                  </w:r>
                  <w:r>
                    <w:rPr>
                      <w:rFonts w:hint="eastAsia"/>
                      <w:color w:val="000000" w:themeColor="text1"/>
                      <w:szCs w:val="21"/>
                    </w:rPr>
                    <w:t>通讯接口，保护功能：过</w:t>
                  </w:r>
                  <w:proofErr w:type="gramStart"/>
                  <w:r>
                    <w:rPr>
                      <w:rFonts w:hint="eastAsia"/>
                      <w:color w:val="000000" w:themeColor="text1"/>
                      <w:szCs w:val="21"/>
                    </w:rPr>
                    <w:t>流一段</w:t>
                  </w:r>
                  <w:proofErr w:type="gramEnd"/>
                  <w:r>
                    <w:rPr>
                      <w:rFonts w:hint="eastAsia"/>
                      <w:color w:val="000000" w:themeColor="text1"/>
                      <w:szCs w:val="21"/>
                    </w:rPr>
                    <w:t>保护、过流二段保护、过流三段保护、</w:t>
                  </w:r>
                  <w:proofErr w:type="gramStart"/>
                  <w:r>
                    <w:rPr>
                      <w:rFonts w:hint="eastAsia"/>
                      <w:color w:val="000000" w:themeColor="text1"/>
                      <w:szCs w:val="21"/>
                    </w:rPr>
                    <w:t>过流反时限</w:t>
                  </w:r>
                  <w:proofErr w:type="gramEnd"/>
                  <w:r>
                    <w:rPr>
                      <w:rFonts w:hint="eastAsia"/>
                      <w:color w:val="000000" w:themeColor="text1"/>
                      <w:szCs w:val="21"/>
                    </w:rPr>
                    <w:t>保护、后加速过流、低电压保护、过电压保护、过负荷保护、高温保护、超温保护、轻瓦斯保护、重瓦斯保护等。</w:t>
                  </w:r>
                </w:p>
                <w:p w14:paraId="7D04CA0D" w14:textId="77777777" w:rsidR="00D53A09" w:rsidRDefault="00870A8F">
                  <w:pPr>
                    <w:widowControl/>
                    <w:spacing w:line="360" w:lineRule="auto"/>
                    <w:jc w:val="left"/>
                    <w:rPr>
                      <w:rFonts w:ascii="宋体" w:hAnsi="宋体" w:cs="宋体"/>
                      <w:b/>
                      <w:bCs/>
                      <w:color w:val="000000" w:themeColor="text1"/>
                      <w:kern w:val="0"/>
                      <w:szCs w:val="21"/>
                      <w:lang w:bidi="ar"/>
                    </w:rPr>
                  </w:pPr>
                  <w:r>
                    <w:rPr>
                      <w:rFonts w:hint="eastAsia"/>
                      <w:color w:val="000000" w:themeColor="text1"/>
                      <w:szCs w:val="21"/>
                    </w:rPr>
                    <w:t>（</w:t>
                  </w:r>
                  <w:r>
                    <w:rPr>
                      <w:rFonts w:hint="eastAsia"/>
                      <w:color w:val="000000" w:themeColor="text1"/>
                      <w:szCs w:val="21"/>
                    </w:rPr>
                    <w:t>7</w:t>
                  </w:r>
                  <w:r>
                    <w:rPr>
                      <w:rFonts w:hint="eastAsia"/>
                      <w:color w:val="000000" w:themeColor="text1"/>
                      <w:szCs w:val="21"/>
                    </w:rPr>
                    <w:t>）故障设置模块</w:t>
                  </w:r>
                  <w:r>
                    <w:rPr>
                      <w:rFonts w:hint="eastAsia"/>
                      <w:color w:val="000000" w:themeColor="text1"/>
                      <w:szCs w:val="21"/>
                    </w:rPr>
                    <w:t>1</w:t>
                  </w:r>
                  <w:r>
                    <w:rPr>
                      <w:rFonts w:hint="eastAsia"/>
                      <w:color w:val="000000" w:themeColor="text1"/>
                      <w:szCs w:val="21"/>
                    </w:rPr>
                    <w:t>套，可以设置断路器分合闸控制信号故障、储能回路故障、分合闸反馈信号故障、电压测量信号故障故障数量不小于</w:t>
                  </w:r>
                  <w:r>
                    <w:rPr>
                      <w:rFonts w:hint="eastAsia"/>
                      <w:color w:val="000000" w:themeColor="text1"/>
                      <w:szCs w:val="21"/>
                    </w:rPr>
                    <w:t>20</w:t>
                  </w:r>
                  <w:r>
                    <w:rPr>
                      <w:rFonts w:hint="eastAsia"/>
                      <w:color w:val="000000" w:themeColor="text1"/>
                      <w:szCs w:val="21"/>
                    </w:rPr>
                    <w:t>个，故障设置为电脑设置，无需人工手动设置。可以实现故障设置软件和保护装置的混合仿真，实现速断、过流、重合闸瞬时、重合闸永久、过电压、欠电压等故障模拟。</w:t>
                  </w:r>
                </w:p>
              </w:tc>
              <w:tc>
                <w:tcPr>
                  <w:tcW w:w="772" w:type="dxa"/>
                  <w:tcBorders>
                    <w:tl2br w:val="nil"/>
                    <w:tr2bl w:val="nil"/>
                  </w:tcBorders>
                  <w:noWrap/>
                  <w:vAlign w:val="center"/>
                </w:tcPr>
                <w:p w14:paraId="3BC8415F"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50" w:type="dxa"/>
                  <w:tcBorders>
                    <w:tl2br w:val="nil"/>
                    <w:tr2bl w:val="nil"/>
                  </w:tcBorders>
                  <w:noWrap/>
                  <w:vAlign w:val="center"/>
                </w:tcPr>
                <w:p w14:paraId="0C809BAD"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78B55C4F" w14:textId="77777777">
              <w:trPr>
                <w:trHeight w:val="509"/>
                <w:jc w:val="center"/>
              </w:trPr>
              <w:tc>
                <w:tcPr>
                  <w:tcW w:w="703" w:type="dxa"/>
                  <w:tcBorders>
                    <w:tl2br w:val="nil"/>
                    <w:tr2bl w:val="nil"/>
                  </w:tcBorders>
                  <w:noWrap/>
                  <w:vAlign w:val="center"/>
                </w:tcPr>
                <w:p w14:paraId="1E861B17"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2</w:t>
                  </w:r>
                </w:p>
              </w:tc>
              <w:tc>
                <w:tcPr>
                  <w:tcW w:w="1165" w:type="dxa"/>
                  <w:tcBorders>
                    <w:tl2br w:val="nil"/>
                    <w:tr2bl w:val="nil"/>
                  </w:tcBorders>
                  <w:noWrap/>
                  <w:vAlign w:val="center"/>
                </w:tcPr>
                <w:p w14:paraId="19CA0C49"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低压配电装置</w:t>
                  </w:r>
                </w:p>
              </w:tc>
              <w:tc>
                <w:tcPr>
                  <w:tcW w:w="7434" w:type="dxa"/>
                  <w:tcBorders>
                    <w:tl2br w:val="nil"/>
                    <w:tr2bl w:val="nil"/>
                  </w:tcBorders>
                  <w:noWrap/>
                  <w:vAlign w:val="center"/>
                </w:tcPr>
                <w:p w14:paraId="77461892"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）外壳尺寸（宽×深×高）：</w:t>
                  </w:r>
                  <w:r>
                    <w:rPr>
                      <w:rFonts w:hint="eastAsia"/>
                      <w:color w:val="000000" w:themeColor="text1"/>
                      <w:szCs w:val="21"/>
                    </w:rPr>
                    <w:t>800mm</w:t>
                  </w:r>
                  <w:r>
                    <w:rPr>
                      <w:rFonts w:hint="eastAsia"/>
                      <w:color w:val="000000" w:themeColor="text1"/>
                      <w:szCs w:val="21"/>
                    </w:rPr>
                    <w:t>×</w:t>
                  </w:r>
                  <w:r>
                    <w:rPr>
                      <w:rFonts w:hint="eastAsia"/>
                      <w:color w:val="000000" w:themeColor="text1"/>
                      <w:szCs w:val="21"/>
                    </w:rPr>
                    <w:t>800mm</w:t>
                  </w:r>
                  <w:r>
                    <w:rPr>
                      <w:rFonts w:hint="eastAsia"/>
                      <w:color w:val="000000" w:themeColor="text1"/>
                      <w:szCs w:val="21"/>
                    </w:rPr>
                    <w:t>×</w:t>
                  </w:r>
                  <w:r>
                    <w:rPr>
                      <w:rFonts w:hint="eastAsia"/>
                      <w:color w:val="000000" w:themeColor="text1"/>
                      <w:szCs w:val="21"/>
                    </w:rPr>
                    <w:t>2200mm</w:t>
                  </w:r>
                  <w:r>
                    <w:rPr>
                      <w:rFonts w:hint="eastAsia"/>
                      <w:color w:val="000000" w:themeColor="text1"/>
                      <w:szCs w:val="21"/>
                    </w:rPr>
                    <w:t>，允许尺寸偏差±</w:t>
                  </w:r>
                  <w:r>
                    <w:rPr>
                      <w:rFonts w:hint="eastAsia"/>
                      <w:color w:val="000000" w:themeColor="text1"/>
                      <w:szCs w:val="21"/>
                    </w:rPr>
                    <w:t>5mm</w:t>
                  </w:r>
                  <w:r>
                    <w:rPr>
                      <w:rFonts w:hint="eastAsia"/>
                      <w:color w:val="000000" w:themeColor="text1"/>
                      <w:szCs w:val="21"/>
                    </w:rPr>
                    <w:t>。</w:t>
                  </w:r>
                </w:p>
                <w:p w14:paraId="572980E3" w14:textId="77777777" w:rsidR="00D53A09" w:rsidRDefault="00870A8F">
                  <w:pPr>
                    <w:widowControl/>
                    <w:spacing w:line="360" w:lineRule="auto"/>
                    <w:jc w:val="left"/>
                    <w:rPr>
                      <w:color w:val="000000" w:themeColor="text1"/>
                      <w:szCs w:val="21"/>
                    </w:rPr>
                  </w:pPr>
                  <w:r>
                    <w:rPr>
                      <w:rFonts w:hint="eastAsia"/>
                      <w:color w:val="000000" w:themeColor="text1"/>
                      <w:szCs w:val="21"/>
                    </w:rPr>
                    <w:lastRenderedPageBreak/>
                    <w:t>（</w:t>
                  </w:r>
                  <w:r>
                    <w:rPr>
                      <w:rFonts w:hint="eastAsia"/>
                      <w:color w:val="000000" w:themeColor="text1"/>
                      <w:szCs w:val="21"/>
                    </w:rPr>
                    <w:t>2</w:t>
                  </w:r>
                  <w:r>
                    <w:rPr>
                      <w:rFonts w:hint="eastAsia"/>
                      <w:color w:val="000000" w:themeColor="text1"/>
                      <w:szCs w:val="21"/>
                    </w:rPr>
                    <w:t>）智能框架断路器</w:t>
                  </w:r>
                  <w:r>
                    <w:rPr>
                      <w:rFonts w:hint="eastAsia"/>
                      <w:color w:val="000000" w:themeColor="text1"/>
                      <w:szCs w:val="21"/>
                    </w:rPr>
                    <w:t>1</w:t>
                  </w:r>
                  <w:r>
                    <w:rPr>
                      <w:rFonts w:hint="eastAsia"/>
                      <w:color w:val="000000" w:themeColor="text1"/>
                      <w:szCs w:val="21"/>
                    </w:rPr>
                    <w:t>台，结构为框架抽出式，</w:t>
                  </w:r>
                  <w:r>
                    <w:rPr>
                      <w:rFonts w:hint="eastAsia"/>
                      <w:color w:val="000000" w:themeColor="text1"/>
                      <w:szCs w:val="21"/>
                    </w:rPr>
                    <w:t>3</w:t>
                  </w:r>
                  <w:r>
                    <w:rPr>
                      <w:rFonts w:hint="eastAsia"/>
                      <w:color w:val="000000" w:themeColor="text1"/>
                      <w:szCs w:val="21"/>
                    </w:rPr>
                    <w:t>极，断路器额定电流</w:t>
                  </w:r>
                  <w:r>
                    <w:rPr>
                      <w:rFonts w:hint="eastAsia"/>
                      <w:color w:val="000000" w:themeColor="text1"/>
                      <w:szCs w:val="21"/>
                    </w:rPr>
                    <w:t>400A</w:t>
                  </w:r>
                  <w:r>
                    <w:rPr>
                      <w:rFonts w:hint="eastAsia"/>
                      <w:color w:val="000000" w:themeColor="text1"/>
                      <w:szCs w:val="21"/>
                    </w:rPr>
                    <w:t>，额定电压</w:t>
                  </w:r>
                  <w:r>
                    <w:rPr>
                      <w:rFonts w:hint="eastAsia"/>
                      <w:color w:val="000000" w:themeColor="text1"/>
                      <w:szCs w:val="21"/>
                    </w:rPr>
                    <w:t>400V</w:t>
                  </w:r>
                  <w:r>
                    <w:rPr>
                      <w:rFonts w:hint="eastAsia"/>
                      <w:color w:val="000000" w:themeColor="text1"/>
                      <w:szCs w:val="21"/>
                    </w:rPr>
                    <w:t>，控制电压</w:t>
                  </w:r>
                  <w:r>
                    <w:rPr>
                      <w:rFonts w:hint="eastAsia"/>
                      <w:color w:val="000000" w:themeColor="text1"/>
                      <w:szCs w:val="21"/>
                    </w:rPr>
                    <w:t>AC230V</w:t>
                  </w:r>
                  <w:r>
                    <w:rPr>
                      <w:rFonts w:hint="eastAsia"/>
                      <w:color w:val="000000" w:themeColor="text1"/>
                      <w:szCs w:val="21"/>
                    </w:rPr>
                    <w:t>，具有欠压脱扣、长延时保护，短延时保护</w:t>
                  </w:r>
                  <w:r>
                    <w:rPr>
                      <w:rFonts w:hint="eastAsia"/>
                      <w:color w:val="000000" w:themeColor="text1"/>
                      <w:szCs w:val="21"/>
                    </w:rPr>
                    <w:t xml:space="preserve"> </w:t>
                  </w:r>
                  <w:r>
                    <w:rPr>
                      <w:rFonts w:hint="eastAsia"/>
                      <w:color w:val="000000" w:themeColor="text1"/>
                      <w:szCs w:val="21"/>
                    </w:rPr>
                    <w:t>，接地保护，</w:t>
                  </w:r>
                  <w:r>
                    <w:rPr>
                      <w:rFonts w:hint="eastAsia"/>
                      <w:color w:val="000000" w:themeColor="text1"/>
                      <w:szCs w:val="21"/>
                    </w:rPr>
                    <w:t>MCR</w:t>
                  </w:r>
                  <w:r>
                    <w:rPr>
                      <w:rFonts w:hint="eastAsia"/>
                      <w:color w:val="000000" w:themeColor="text1"/>
                      <w:szCs w:val="21"/>
                    </w:rPr>
                    <w:t>保护</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HSISC</w:t>
                  </w:r>
                  <w:r>
                    <w:rPr>
                      <w:rFonts w:hint="eastAsia"/>
                      <w:color w:val="000000" w:themeColor="text1"/>
                      <w:szCs w:val="21"/>
                    </w:rPr>
                    <w:t>保护。</w:t>
                  </w:r>
                </w:p>
                <w:p w14:paraId="6E427B60"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）智能三相多功能仪表</w:t>
                  </w:r>
                  <w:r>
                    <w:rPr>
                      <w:rFonts w:hint="eastAsia"/>
                      <w:color w:val="000000" w:themeColor="text1"/>
                      <w:szCs w:val="21"/>
                    </w:rPr>
                    <w:t>1</w:t>
                  </w:r>
                  <w:r>
                    <w:rPr>
                      <w:rFonts w:hint="eastAsia"/>
                      <w:color w:val="000000" w:themeColor="text1"/>
                      <w:szCs w:val="21"/>
                    </w:rPr>
                    <w:t>台，采集三相电压、电流、有功功率、无功功率、功率因数、电网频率、有功电能、无功电能；仪表具有</w:t>
                  </w:r>
                  <w:r>
                    <w:rPr>
                      <w:rFonts w:hint="eastAsia"/>
                      <w:color w:val="000000" w:themeColor="text1"/>
                      <w:szCs w:val="21"/>
                    </w:rPr>
                    <w:t>RS485</w:t>
                  </w:r>
                  <w:r>
                    <w:rPr>
                      <w:rFonts w:hint="eastAsia"/>
                      <w:color w:val="000000" w:themeColor="text1"/>
                      <w:szCs w:val="21"/>
                    </w:rPr>
                    <w:t>通讯功能，扩展</w:t>
                  </w:r>
                  <w:r>
                    <w:rPr>
                      <w:rFonts w:hint="eastAsia"/>
                      <w:color w:val="000000" w:themeColor="text1"/>
                      <w:szCs w:val="21"/>
                    </w:rPr>
                    <w:t>2</w:t>
                  </w:r>
                  <w:r>
                    <w:rPr>
                      <w:rFonts w:hint="eastAsia"/>
                      <w:color w:val="000000" w:themeColor="text1"/>
                      <w:szCs w:val="21"/>
                    </w:rPr>
                    <w:t>路遥控、</w:t>
                  </w:r>
                  <w:r>
                    <w:rPr>
                      <w:rFonts w:hint="eastAsia"/>
                      <w:color w:val="000000" w:themeColor="text1"/>
                      <w:szCs w:val="21"/>
                    </w:rPr>
                    <w:t>2</w:t>
                  </w:r>
                  <w:r>
                    <w:rPr>
                      <w:rFonts w:hint="eastAsia"/>
                      <w:color w:val="000000" w:themeColor="text1"/>
                      <w:szCs w:val="21"/>
                    </w:rPr>
                    <w:t>路遥信。</w:t>
                  </w:r>
                </w:p>
                <w:p w14:paraId="0783F5D5"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）抽屉单元</w:t>
                  </w:r>
                  <w:r>
                    <w:rPr>
                      <w:rFonts w:hint="eastAsia"/>
                      <w:color w:val="000000" w:themeColor="text1"/>
                      <w:szCs w:val="21"/>
                    </w:rPr>
                    <w:t>3</w:t>
                  </w:r>
                  <w:r>
                    <w:rPr>
                      <w:rFonts w:hint="eastAsia"/>
                      <w:color w:val="000000" w:themeColor="text1"/>
                      <w:szCs w:val="21"/>
                    </w:rPr>
                    <w:t>个，每个抽屉单元额定电压</w:t>
                  </w:r>
                  <w:r>
                    <w:rPr>
                      <w:rFonts w:hint="eastAsia"/>
                      <w:color w:val="000000" w:themeColor="text1"/>
                      <w:szCs w:val="21"/>
                    </w:rPr>
                    <w:t>400V,</w:t>
                  </w:r>
                  <w:r>
                    <w:rPr>
                      <w:rFonts w:hint="eastAsia"/>
                      <w:color w:val="000000" w:themeColor="text1"/>
                      <w:szCs w:val="21"/>
                    </w:rPr>
                    <w:t>额定电流</w:t>
                  </w:r>
                  <w:r>
                    <w:rPr>
                      <w:rFonts w:hint="eastAsia"/>
                      <w:color w:val="000000" w:themeColor="text1"/>
                      <w:szCs w:val="21"/>
                    </w:rPr>
                    <w:t>10A,</w:t>
                  </w:r>
                  <w:r>
                    <w:rPr>
                      <w:rFonts w:hint="eastAsia"/>
                      <w:color w:val="000000" w:themeColor="text1"/>
                      <w:szCs w:val="21"/>
                    </w:rPr>
                    <w:t>断路器</w:t>
                  </w:r>
                  <w:r>
                    <w:rPr>
                      <w:rFonts w:hint="eastAsia"/>
                      <w:color w:val="000000" w:themeColor="text1"/>
                      <w:szCs w:val="21"/>
                    </w:rPr>
                    <w:t>1</w:t>
                  </w:r>
                  <w:r>
                    <w:rPr>
                      <w:rFonts w:hint="eastAsia"/>
                      <w:color w:val="000000" w:themeColor="text1"/>
                      <w:szCs w:val="21"/>
                    </w:rPr>
                    <w:t>台、电流互感器</w:t>
                  </w:r>
                  <w:r>
                    <w:rPr>
                      <w:rFonts w:hint="eastAsia"/>
                      <w:color w:val="000000" w:themeColor="text1"/>
                      <w:szCs w:val="21"/>
                    </w:rPr>
                    <w:t>3</w:t>
                  </w:r>
                  <w:r>
                    <w:rPr>
                      <w:rFonts w:hint="eastAsia"/>
                      <w:color w:val="000000" w:themeColor="text1"/>
                      <w:szCs w:val="21"/>
                    </w:rPr>
                    <w:t>台、熔断器</w:t>
                  </w:r>
                  <w:r>
                    <w:rPr>
                      <w:rFonts w:hint="eastAsia"/>
                      <w:color w:val="000000" w:themeColor="text1"/>
                      <w:szCs w:val="21"/>
                    </w:rPr>
                    <w:t>3</w:t>
                  </w:r>
                  <w:r>
                    <w:rPr>
                      <w:rFonts w:hint="eastAsia"/>
                      <w:color w:val="000000" w:themeColor="text1"/>
                      <w:szCs w:val="21"/>
                    </w:rPr>
                    <w:t>台、多功能电力仪表</w:t>
                  </w:r>
                  <w:r>
                    <w:rPr>
                      <w:rFonts w:hint="eastAsia"/>
                      <w:color w:val="000000" w:themeColor="text1"/>
                      <w:szCs w:val="21"/>
                    </w:rPr>
                    <w:t>1</w:t>
                  </w:r>
                  <w:r>
                    <w:rPr>
                      <w:rFonts w:hint="eastAsia"/>
                      <w:color w:val="000000" w:themeColor="text1"/>
                      <w:szCs w:val="21"/>
                    </w:rPr>
                    <w:t>台、指示灯</w:t>
                  </w:r>
                  <w:r>
                    <w:rPr>
                      <w:rFonts w:hint="eastAsia"/>
                      <w:color w:val="000000" w:themeColor="text1"/>
                      <w:szCs w:val="21"/>
                    </w:rPr>
                    <w:t>2</w:t>
                  </w:r>
                  <w:r>
                    <w:rPr>
                      <w:rFonts w:hint="eastAsia"/>
                      <w:color w:val="000000" w:themeColor="text1"/>
                      <w:szCs w:val="21"/>
                    </w:rPr>
                    <w:t>个；要求其中一个抽屉单元实现“三遥”功能。</w:t>
                  </w:r>
                </w:p>
                <w:p w14:paraId="6C7AABD7" w14:textId="77777777" w:rsidR="00D53A09" w:rsidRDefault="00870A8F">
                  <w:pPr>
                    <w:widowControl/>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proofErr w:type="gramStart"/>
                  <w:r>
                    <w:rPr>
                      <w:rFonts w:hint="eastAsia"/>
                      <w:color w:val="000000" w:themeColor="text1"/>
                      <w:szCs w:val="21"/>
                      <w:lang w:val="zh-CN"/>
                    </w:rPr>
                    <w:t>三相费控智能</w:t>
                  </w:r>
                  <w:proofErr w:type="gramEnd"/>
                  <w:r>
                    <w:rPr>
                      <w:rFonts w:hint="eastAsia"/>
                      <w:color w:val="000000" w:themeColor="text1"/>
                      <w:szCs w:val="21"/>
                      <w:lang w:val="zh-CN"/>
                    </w:rPr>
                    <w:t>电能表</w:t>
                  </w:r>
                  <w:r>
                    <w:rPr>
                      <w:rFonts w:hint="eastAsia"/>
                      <w:color w:val="000000" w:themeColor="text1"/>
                      <w:szCs w:val="21"/>
                    </w:rPr>
                    <w:t>1</w:t>
                  </w:r>
                  <w:r>
                    <w:rPr>
                      <w:rFonts w:hint="eastAsia"/>
                      <w:color w:val="000000" w:themeColor="text1"/>
                      <w:szCs w:val="21"/>
                    </w:rPr>
                    <w:t>台，具有</w:t>
                  </w:r>
                  <w:r>
                    <w:rPr>
                      <w:rFonts w:hint="eastAsia"/>
                      <w:color w:val="000000" w:themeColor="text1"/>
                      <w:szCs w:val="21"/>
                      <w:lang w:val="zh-CN"/>
                    </w:rPr>
                    <w:t>分时计量、分相有功电能计量，支持尖、峰、平、谷四</w:t>
                  </w:r>
                  <w:proofErr w:type="gramStart"/>
                  <w:r>
                    <w:rPr>
                      <w:rFonts w:hint="eastAsia"/>
                      <w:color w:val="000000" w:themeColor="text1"/>
                      <w:szCs w:val="21"/>
                      <w:lang w:val="zh-CN"/>
                    </w:rPr>
                    <w:t>个</w:t>
                  </w:r>
                  <w:proofErr w:type="gramEnd"/>
                  <w:r>
                    <w:rPr>
                      <w:rFonts w:hint="eastAsia"/>
                      <w:color w:val="000000" w:themeColor="text1"/>
                      <w:szCs w:val="21"/>
                      <w:lang w:val="zh-CN"/>
                    </w:rPr>
                    <w:t>费率，节假日和公休日特殊费率时段</w:t>
                  </w:r>
                  <w:r>
                    <w:rPr>
                      <w:rFonts w:hint="eastAsia"/>
                      <w:color w:val="000000" w:themeColor="text1"/>
                      <w:szCs w:val="21"/>
                    </w:rPr>
                    <w:t>可</w:t>
                  </w:r>
                  <w:r>
                    <w:rPr>
                      <w:rFonts w:hint="eastAsia"/>
                      <w:color w:val="000000" w:themeColor="text1"/>
                      <w:szCs w:val="21"/>
                      <w:lang w:val="zh-CN"/>
                    </w:rPr>
                    <w:t>设置，实时参数</w:t>
                  </w:r>
                  <w:r>
                    <w:rPr>
                      <w:rFonts w:hint="eastAsia"/>
                      <w:color w:val="000000" w:themeColor="text1"/>
                      <w:szCs w:val="21"/>
                    </w:rPr>
                    <w:t>监测</w:t>
                  </w:r>
                  <w:r>
                    <w:rPr>
                      <w:rFonts w:hint="eastAsia"/>
                      <w:color w:val="000000" w:themeColor="text1"/>
                      <w:szCs w:val="21"/>
                      <w:lang w:val="zh-CN"/>
                    </w:rPr>
                    <w:t>、事件记录、故障报警</w:t>
                  </w:r>
                  <w:r>
                    <w:rPr>
                      <w:rFonts w:hint="eastAsia"/>
                      <w:color w:val="000000" w:themeColor="text1"/>
                      <w:szCs w:val="21"/>
                    </w:rPr>
                    <w:t>等功能。</w:t>
                  </w:r>
                </w:p>
                <w:p w14:paraId="391F518A" w14:textId="77777777" w:rsidR="00D53A09" w:rsidRDefault="00870A8F">
                  <w:pPr>
                    <w:pStyle w:val="a4"/>
                    <w:spacing w:line="360" w:lineRule="auto"/>
                    <w:ind w:firstLine="0"/>
                    <w:rPr>
                      <w:rFonts w:ascii="宋体" w:hAnsi="宋体" w:cs="宋体"/>
                      <w:b/>
                      <w:bCs/>
                      <w:color w:val="000000" w:themeColor="text1"/>
                      <w:kern w:val="0"/>
                      <w:szCs w:val="21"/>
                      <w:lang w:bidi="ar"/>
                    </w:rPr>
                  </w:pPr>
                  <w:r>
                    <w:rPr>
                      <w:rFonts w:hint="eastAsia"/>
                      <w:color w:val="000000" w:themeColor="text1"/>
                      <w:szCs w:val="21"/>
                    </w:rPr>
                    <w:t>（</w:t>
                  </w:r>
                  <w:r>
                    <w:rPr>
                      <w:rFonts w:hint="eastAsia"/>
                      <w:color w:val="000000" w:themeColor="text1"/>
                      <w:szCs w:val="21"/>
                    </w:rPr>
                    <w:t>6</w:t>
                  </w:r>
                  <w:r>
                    <w:rPr>
                      <w:rFonts w:hint="eastAsia"/>
                      <w:color w:val="000000" w:themeColor="text1"/>
                      <w:szCs w:val="21"/>
                    </w:rPr>
                    <w:t>）故障设置模块</w:t>
                  </w:r>
                  <w:r>
                    <w:rPr>
                      <w:rFonts w:hint="eastAsia"/>
                      <w:color w:val="000000" w:themeColor="text1"/>
                      <w:szCs w:val="21"/>
                    </w:rPr>
                    <w:t>1</w:t>
                  </w:r>
                  <w:r>
                    <w:rPr>
                      <w:rFonts w:hint="eastAsia"/>
                      <w:color w:val="000000" w:themeColor="text1"/>
                      <w:szCs w:val="21"/>
                    </w:rPr>
                    <w:t>套，可以设置断路器分合闸控制信号故障、储能回路故障、分合闸反馈信号故障、电压测量信号故障故障数量不小于</w:t>
                  </w:r>
                  <w:r>
                    <w:rPr>
                      <w:rFonts w:hint="eastAsia"/>
                      <w:color w:val="000000" w:themeColor="text1"/>
                      <w:szCs w:val="21"/>
                    </w:rPr>
                    <w:t>20</w:t>
                  </w:r>
                  <w:r>
                    <w:rPr>
                      <w:rFonts w:hint="eastAsia"/>
                      <w:color w:val="000000" w:themeColor="text1"/>
                      <w:szCs w:val="21"/>
                    </w:rPr>
                    <w:t>个，故障设置为电脑设置，无需人工手动设置。</w:t>
                  </w:r>
                </w:p>
              </w:tc>
              <w:tc>
                <w:tcPr>
                  <w:tcW w:w="772" w:type="dxa"/>
                  <w:tcBorders>
                    <w:tl2br w:val="nil"/>
                    <w:tr2bl w:val="nil"/>
                  </w:tcBorders>
                  <w:noWrap/>
                  <w:vAlign w:val="center"/>
                </w:tcPr>
                <w:p w14:paraId="0187ED7C"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50" w:type="dxa"/>
                  <w:tcBorders>
                    <w:tl2br w:val="nil"/>
                    <w:tr2bl w:val="nil"/>
                  </w:tcBorders>
                  <w:noWrap/>
                  <w:vAlign w:val="center"/>
                </w:tcPr>
                <w:p w14:paraId="56AE530F"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13316CA8" w14:textId="77777777">
              <w:trPr>
                <w:trHeight w:val="674"/>
                <w:jc w:val="center"/>
              </w:trPr>
              <w:tc>
                <w:tcPr>
                  <w:tcW w:w="703" w:type="dxa"/>
                  <w:tcBorders>
                    <w:tl2br w:val="nil"/>
                    <w:tr2bl w:val="nil"/>
                  </w:tcBorders>
                  <w:noWrap/>
                  <w:vAlign w:val="center"/>
                </w:tcPr>
                <w:p w14:paraId="60A343A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3</w:t>
                  </w:r>
                </w:p>
              </w:tc>
              <w:tc>
                <w:tcPr>
                  <w:tcW w:w="1165" w:type="dxa"/>
                  <w:tcBorders>
                    <w:tl2br w:val="nil"/>
                    <w:tr2bl w:val="nil"/>
                  </w:tcBorders>
                  <w:noWrap/>
                  <w:vAlign w:val="center"/>
                </w:tcPr>
                <w:p w14:paraId="7267285E"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智能电力监控装置</w:t>
                  </w:r>
                </w:p>
              </w:tc>
              <w:tc>
                <w:tcPr>
                  <w:tcW w:w="7434" w:type="dxa"/>
                  <w:tcBorders>
                    <w:tl2br w:val="nil"/>
                    <w:tr2bl w:val="nil"/>
                  </w:tcBorders>
                  <w:noWrap/>
                  <w:vAlign w:val="center"/>
                </w:tcPr>
                <w:p w14:paraId="7A84A205"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（1）外壳尺寸（宽×深×高）：800mm×800mm×2200mm，允许尺寸偏差±5mm。</w:t>
                  </w:r>
                </w:p>
                <w:p w14:paraId="4D488E08"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（2）嵌入式控制屏1台，显示尺寸21.5英寸，电容触摸屏操作。</w:t>
                  </w:r>
                </w:p>
                <w:p w14:paraId="737D9841"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（3）交换机1台，百兆工业级5口。</w:t>
                  </w:r>
                </w:p>
                <w:p w14:paraId="3446DD2A"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（4）通讯管理器：</w:t>
                  </w:r>
                  <w:proofErr w:type="spellStart"/>
                  <w:r>
                    <w:rPr>
                      <w:rFonts w:ascii="宋体" w:hAnsi="宋体" w:cs="宋体" w:hint="eastAsia"/>
                      <w:color w:val="000000" w:themeColor="text1"/>
                      <w:szCs w:val="21"/>
                    </w:rPr>
                    <w:t>linux</w:t>
                  </w:r>
                  <w:proofErr w:type="spellEnd"/>
                  <w:r>
                    <w:rPr>
                      <w:rFonts w:ascii="宋体" w:hAnsi="宋体" w:cs="宋体" w:hint="eastAsia"/>
                      <w:color w:val="000000" w:themeColor="text1"/>
                      <w:szCs w:val="21"/>
                    </w:rPr>
                    <w:t>系统，支持DLT645、101、103、104、</w:t>
                  </w:r>
                  <w:proofErr w:type="spellStart"/>
                  <w:r>
                    <w:rPr>
                      <w:rFonts w:ascii="宋体" w:hAnsi="宋体" w:cs="宋体" w:hint="eastAsia"/>
                      <w:color w:val="000000" w:themeColor="text1"/>
                      <w:szCs w:val="21"/>
                    </w:rPr>
                    <w:t>modbusRTU</w:t>
                  </w:r>
                  <w:proofErr w:type="spellEnd"/>
                  <w:r>
                    <w:rPr>
                      <w:rFonts w:ascii="宋体" w:hAnsi="宋体" w:cs="宋体" w:hint="eastAsia"/>
                      <w:color w:val="000000" w:themeColor="text1"/>
                      <w:szCs w:val="21"/>
                    </w:rPr>
                    <w:t>/TCP规约。</w:t>
                  </w:r>
                </w:p>
                <w:p w14:paraId="1D9F6F4C"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（5）照明电路元件：86</w:t>
                  </w:r>
                  <w:proofErr w:type="gramStart"/>
                  <w:r>
                    <w:rPr>
                      <w:rFonts w:ascii="宋体" w:hAnsi="宋体" w:cs="宋体" w:hint="eastAsia"/>
                      <w:color w:val="000000" w:themeColor="text1"/>
                      <w:szCs w:val="21"/>
                    </w:rPr>
                    <w:t>型单控开关</w:t>
                  </w:r>
                  <w:proofErr w:type="gramEnd"/>
                  <w:r>
                    <w:rPr>
                      <w:rFonts w:ascii="宋体" w:hAnsi="宋体" w:cs="宋体" w:hint="eastAsia"/>
                      <w:color w:val="000000" w:themeColor="text1"/>
                      <w:szCs w:val="21"/>
                    </w:rPr>
                    <w:t>1个、86型双控开关2个、照明灯2个、86</w:t>
                  </w:r>
                  <w:proofErr w:type="gramStart"/>
                  <w:r>
                    <w:rPr>
                      <w:rFonts w:ascii="宋体" w:hAnsi="宋体" w:cs="宋体" w:hint="eastAsia"/>
                      <w:color w:val="000000" w:themeColor="text1"/>
                      <w:szCs w:val="21"/>
                    </w:rPr>
                    <w:t>型</w:t>
                  </w:r>
                  <w:r>
                    <w:rPr>
                      <w:rFonts w:ascii="宋体" w:hAnsi="宋体" w:cs="宋体" w:hint="eastAsia"/>
                      <w:color w:val="000000" w:themeColor="text1"/>
                      <w:szCs w:val="21"/>
                    </w:rPr>
                    <w:lastRenderedPageBreak/>
                    <w:t>五孔</w:t>
                  </w:r>
                  <w:proofErr w:type="gramEnd"/>
                  <w:r>
                    <w:rPr>
                      <w:rFonts w:ascii="宋体" w:hAnsi="宋体" w:cs="宋体" w:hint="eastAsia"/>
                      <w:color w:val="000000" w:themeColor="text1"/>
                      <w:szCs w:val="21"/>
                    </w:rPr>
                    <w:t>插座1个、2P微型断路器1个。</w:t>
                  </w:r>
                </w:p>
                <w:p w14:paraId="087D84B0"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（6）电气控制电路元件：交流接触器5个、热继电器2个、3P微型断路器3个，电动机2台、控制按钮6个，指示灯6个。</w:t>
                  </w:r>
                </w:p>
                <w:p w14:paraId="525811C1" w14:textId="77777777" w:rsidR="00D53A09" w:rsidRDefault="00870A8F">
                  <w:pPr>
                    <w:autoSpaceDE w:val="0"/>
                    <w:autoSpaceDN w:val="0"/>
                    <w:adjustRightInd w:val="0"/>
                    <w:snapToGrid w:val="0"/>
                    <w:spacing w:line="360" w:lineRule="auto"/>
                    <w:jc w:val="left"/>
                    <w:textAlignment w:val="baseline"/>
                    <w:rPr>
                      <w:rFonts w:ascii="宋体" w:hAnsi="宋体" w:cs="宋体"/>
                      <w:b/>
                      <w:bCs/>
                      <w:color w:val="000000" w:themeColor="text1"/>
                      <w:kern w:val="0"/>
                      <w:szCs w:val="21"/>
                      <w:lang w:bidi="ar"/>
                    </w:rPr>
                  </w:pPr>
                  <w:r>
                    <w:rPr>
                      <w:rFonts w:ascii="宋体" w:hAnsi="宋体" w:cs="宋体" w:hint="eastAsia"/>
                      <w:color w:val="000000" w:themeColor="text1"/>
                      <w:szCs w:val="21"/>
                    </w:rPr>
                    <w:t>（7）电能计量电路元件：三相直通表1个、单相直通表2个、2P微型断路器2个。</w:t>
                  </w:r>
                </w:p>
              </w:tc>
              <w:tc>
                <w:tcPr>
                  <w:tcW w:w="772" w:type="dxa"/>
                  <w:tcBorders>
                    <w:tl2br w:val="nil"/>
                    <w:tr2bl w:val="nil"/>
                  </w:tcBorders>
                  <w:noWrap/>
                  <w:vAlign w:val="center"/>
                </w:tcPr>
                <w:p w14:paraId="17ADED5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台</w:t>
                  </w:r>
                </w:p>
              </w:tc>
              <w:tc>
                <w:tcPr>
                  <w:tcW w:w="850" w:type="dxa"/>
                  <w:tcBorders>
                    <w:tl2br w:val="nil"/>
                    <w:tr2bl w:val="nil"/>
                  </w:tcBorders>
                  <w:noWrap/>
                  <w:vAlign w:val="center"/>
                </w:tcPr>
                <w:p w14:paraId="0676B604"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4FB4E358" w14:textId="77777777">
              <w:trPr>
                <w:trHeight w:val="509"/>
                <w:jc w:val="center"/>
              </w:trPr>
              <w:tc>
                <w:tcPr>
                  <w:tcW w:w="703" w:type="dxa"/>
                  <w:tcBorders>
                    <w:tl2br w:val="nil"/>
                    <w:tr2bl w:val="nil"/>
                  </w:tcBorders>
                  <w:noWrap/>
                  <w:vAlign w:val="center"/>
                </w:tcPr>
                <w:p w14:paraId="6A221B28"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4</w:t>
                  </w:r>
                </w:p>
              </w:tc>
              <w:tc>
                <w:tcPr>
                  <w:tcW w:w="1165" w:type="dxa"/>
                  <w:tcBorders>
                    <w:tl2br w:val="nil"/>
                    <w:tr2bl w:val="nil"/>
                  </w:tcBorders>
                  <w:noWrap/>
                  <w:vAlign w:val="center"/>
                </w:tcPr>
                <w:p w14:paraId="3978BB3A"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断路器中转小车</w:t>
                  </w:r>
                </w:p>
              </w:tc>
              <w:tc>
                <w:tcPr>
                  <w:tcW w:w="7434" w:type="dxa"/>
                  <w:tcBorders>
                    <w:tl2br w:val="nil"/>
                    <w:tr2bl w:val="nil"/>
                  </w:tcBorders>
                  <w:noWrap/>
                  <w:vAlign w:val="center"/>
                </w:tcPr>
                <w:p w14:paraId="67B376E9" w14:textId="77777777" w:rsidR="00D53A09" w:rsidRDefault="00870A8F">
                  <w:pPr>
                    <w:pStyle w:val="a8"/>
                    <w:spacing w:line="360" w:lineRule="auto"/>
                    <w:rPr>
                      <w:color w:val="000000" w:themeColor="text1"/>
                    </w:rPr>
                  </w:pPr>
                  <w:r>
                    <w:rPr>
                      <w:rFonts w:ascii="宋体" w:hAnsi="宋体" w:cs="宋体" w:hint="eastAsia"/>
                      <w:color w:val="000000" w:themeColor="text1"/>
                      <w:sz w:val="21"/>
                      <w:szCs w:val="21"/>
                    </w:rPr>
                    <w:t>（1）尺寸（宽×深×高）：700mm×750mm×900mm，允许尺寸偏差±5mm。</w:t>
                  </w:r>
                </w:p>
                <w:p w14:paraId="6AE5B67D" w14:textId="77777777" w:rsidR="00D53A09" w:rsidRDefault="00870A8F">
                  <w:pPr>
                    <w:pStyle w:val="a8"/>
                    <w:spacing w:line="360" w:lineRule="auto"/>
                    <w:rPr>
                      <w:color w:val="000000" w:themeColor="text1"/>
                    </w:rPr>
                  </w:pPr>
                  <w:r>
                    <w:rPr>
                      <w:rFonts w:ascii="宋体" w:hAnsi="宋体" w:cs="宋体" w:hint="eastAsia"/>
                      <w:color w:val="000000" w:themeColor="text1"/>
                      <w:sz w:val="21"/>
                      <w:szCs w:val="21"/>
                    </w:rPr>
                    <w:t>（2）材质：</w:t>
                  </w:r>
                  <w:proofErr w:type="gramStart"/>
                  <w:r>
                    <w:rPr>
                      <w:rFonts w:ascii="宋体" w:hAnsi="宋体" w:cs="宋体" w:hint="eastAsia"/>
                      <w:color w:val="000000" w:themeColor="text1"/>
                      <w:sz w:val="21"/>
                      <w:szCs w:val="21"/>
                    </w:rPr>
                    <w:t>覆</w:t>
                  </w:r>
                  <w:proofErr w:type="gramEnd"/>
                  <w:r>
                    <w:rPr>
                      <w:rFonts w:ascii="宋体" w:hAnsi="宋体" w:cs="宋体" w:hint="eastAsia"/>
                      <w:color w:val="000000" w:themeColor="text1"/>
                      <w:sz w:val="21"/>
                      <w:szCs w:val="21"/>
                    </w:rPr>
                    <w:t>铝锌板。</w:t>
                  </w:r>
                </w:p>
                <w:p w14:paraId="0996BE31" w14:textId="77777777" w:rsidR="00D53A09" w:rsidRDefault="00870A8F">
                  <w:pPr>
                    <w:widowControl/>
                    <w:spacing w:line="360" w:lineRule="exact"/>
                    <w:jc w:val="left"/>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（3）组成：由机架、行走轮、转运平台、锁定操作杆、升降螺柱和升降调节脚组成。</w:t>
                  </w:r>
                </w:p>
              </w:tc>
              <w:tc>
                <w:tcPr>
                  <w:tcW w:w="772" w:type="dxa"/>
                  <w:tcBorders>
                    <w:tl2br w:val="nil"/>
                    <w:tr2bl w:val="nil"/>
                  </w:tcBorders>
                  <w:noWrap/>
                  <w:vAlign w:val="center"/>
                </w:tcPr>
                <w:p w14:paraId="770B1D1D"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 w:val="22"/>
                      <w:szCs w:val="22"/>
                    </w:rPr>
                    <w:t>台</w:t>
                  </w:r>
                </w:p>
              </w:tc>
              <w:tc>
                <w:tcPr>
                  <w:tcW w:w="850" w:type="dxa"/>
                  <w:tcBorders>
                    <w:tl2br w:val="nil"/>
                    <w:tr2bl w:val="nil"/>
                  </w:tcBorders>
                  <w:noWrap/>
                  <w:vAlign w:val="center"/>
                </w:tcPr>
                <w:p w14:paraId="0068CE09"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516F4D7F" w14:textId="77777777">
              <w:trPr>
                <w:trHeight w:val="509"/>
                <w:jc w:val="center"/>
              </w:trPr>
              <w:tc>
                <w:tcPr>
                  <w:tcW w:w="703" w:type="dxa"/>
                  <w:tcBorders>
                    <w:tl2br w:val="nil"/>
                    <w:tr2bl w:val="nil"/>
                  </w:tcBorders>
                  <w:noWrap/>
                  <w:vAlign w:val="center"/>
                </w:tcPr>
                <w:p w14:paraId="69828A0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5</w:t>
                  </w:r>
                </w:p>
              </w:tc>
              <w:tc>
                <w:tcPr>
                  <w:tcW w:w="1165" w:type="dxa"/>
                  <w:tcBorders>
                    <w:tl2br w:val="nil"/>
                    <w:tr2bl w:val="nil"/>
                  </w:tcBorders>
                  <w:noWrap/>
                  <w:vAlign w:val="center"/>
                </w:tcPr>
                <w:p w14:paraId="4FF5F559"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电力监控系统软件</w:t>
                  </w:r>
                </w:p>
              </w:tc>
              <w:tc>
                <w:tcPr>
                  <w:tcW w:w="7434" w:type="dxa"/>
                  <w:tcBorders>
                    <w:tl2br w:val="nil"/>
                    <w:tr2bl w:val="nil"/>
                  </w:tcBorders>
                  <w:noWrap/>
                  <w:vAlign w:val="center"/>
                </w:tcPr>
                <w:p w14:paraId="29D24A20"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软件支持电力调度自动化系统遥信、遥控、遥测功能、报表管理功能、电力参数趋势曲线分析功能、事件记录功能、报警记录查询功能、软件平台开发，可进行组态开发、软件支持</w:t>
                  </w:r>
                  <w:proofErr w:type="spellStart"/>
                  <w:r>
                    <w:rPr>
                      <w:rFonts w:ascii="宋体" w:hAnsi="宋体" w:cs="宋体" w:hint="eastAsia"/>
                      <w:color w:val="000000" w:themeColor="text1"/>
                      <w:szCs w:val="21"/>
                    </w:rPr>
                    <w:t>modbusRTU</w:t>
                  </w:r>
                  <w:proofErr w:type="spellEnd"/>
                  <w:r>
                    <w:rPr>
                      <w:rFonts w:ascii="宋体" w:hAnsi="宋体" w:cs="宋体" w:hint="eastAsia"/>
                      <w:color w:val="000000" w:themeColor="text1"/>
                      <w:szCs w:val="21"/>
                    </w:rPr>
                    <w:t>/TCP、DLT645、101、103、104、IEC61850等电力常用规约。</w:t>
                  </w:r>
                </w:p>
                <w:p w14:paraId="03726B98" w14:textId="77777777" w:rsidR="00D53A09" w:rsidRDefault="00870A8F">
                  <w:pPr>
                    <w:autoSpaceDE w:val="0"/>
                    <w:autoSpaceDN w:val="0"/>
                    <w:adjustRightInd w:val="0"/>
                    <w:snapToGrid w:val="0"/>
                    <w:spacing w:line="360" w:lineRule="auto"/>
                    <w:jc w:val="left"/>
                    <w:textAlignment w:val="baseline"/>
                    <w:rPr>
                      <w:rFonts w:ascii="宋体" w:hAnsi="宋体" w:cs="宋体"/>
                      <w:b/>
                      <w:bCs/>
                      <w:color w:val="000000" w:themeColor="text1"/>
                      <w:kern w:val="0"/>
                      <w:szCs w:val="21"/>
                      <w:lang w:bidi="ar"/>
                    </w:rPr>
                  </w:pPr>
                  <w:r>
                    <w:rPr>
                      <w:rFonts w:ascii="宋体" w:hAnsi="宋体" w:cs="宋体" w:hint="eastAsia"/>
                      <w:b/>
                      <w:bCs/>
                      <w:color w:val="000000" w:themeColor="text1"/>
                      <w:szCs w:val="21"/>
                    </w:rPr>
                    <w:t>提供软件视频演示</w:t>
                  </w:r>
                </w:p>
              </w:tc>
              <w:tc>
                <w:tcPr>
                  <w:tcW w:w="772" w:type="dxa"/>
                  <w:tcBorders>
                    <w:tl2br w:val="nil"/>
                    <w:tr2bl w:val="nil"/>
                  </w:tcBorders>
                  <w:noWrap/>
                  <w:vAlign w:val="center"/>
                </w:tcPr>
                <w:p w14:paraId="57966203"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套</w:t>
                  </w:r>
                </w:p>
              </w:tc>
              <w:tc>
                <w:tcPr>
                  <w:tcW w:w="850" w:type="dxa"/>
                  <w:tcBorders>
                    <w:tl2br w:val="nil"/>
                    <w:tr2bl w:val="nil"/>
                  </w:tcBorders>
                  <w:noWrap/>
                  <w:vAlign w:val="center"/>
                </w:tcPr>
                <w:p w14:paraId="3F3AE4FB"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12EB0EC2" w14:textId="77777777">
              <w:trPr>
                <w:trHeight w:val="509"/>
                <w:jc w:val="center"/>
              </w:trPr>
              <w:tc>
                <w:tcPr>
                  <w:tcW w:w="703" w:type="dxa"/>
                  <w:tcBorders>
                    <w:tl2br w:val="nil"/>
                    <w:tr2bl w:val="nil"/>
                  </w:tcBorders>
                  <w:noWrap/>
                  <w:vAlign w:val="center"/>
                </w:tcPr>
                <w:p w14:paraId="35FCD296"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6</w:t>
                  </w:r>
                </w:p>
              </w:tc>
              <w:tc>
                <w:tcPr>
                  <w:tcW w:w="1165" w:type="dxa"/>
                  <w:tcBorders>
                    <w:tl2br w:val="nil"/>
                    <w:tr2bl w:val="nil"/>
                  </w:tcBorders>
                  <w:noWrap/>
                  <w:vAlign w:val="center"/>
                </w:tcPr>
                <w:p w14:paraId="3F2788FA"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智能供配电技术VR虚拟仿真软件</w:t>
                  </w:r>
                </w:p>
              </w:tc>
              <w:tc>
                <w:tcPr>
                  <w:tcW w:w="7434" w:type="dxa"/>
                  <w:tcBorders>
                    <w:tl2br w:val="nil"/>
                    <w:tr2bl w:val="nil"/>
                  </w:tcBorders>
                  <w:noWrap/>
                  <w:vAlign w:val="center"/>
                </w:tcPr>
                <w:p w14:paraId="6ABEB968"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本软件在Windows系统中运行，软件由基础知识考核模块、设备元件结构认知模块以及设备操作模块组成。</w:t>
                  </w:r>
                </w:p>
                <w:p w14:paraId="31DBBBC6"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(1)基础知识：从题库中随机抽取20道选择题进行考核；</w:t>
                  </w:r>
                </w:p>
                <w:p w14:paraId="55BF7179"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(2)模型认知：主要对智能供配电技术实训平台进行详细展示，同时配备文字说明，3D模型可进行缩放和720度自由选装。模型包括高压配电装置、低压配电装置、智能监控装置。</w:t>
                  </w:r>
                </w:p>
                <w:p w14:paraId="2C7100EE"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①设备展示。</w:t>
                  </w:r>
                </w:p>
                <w:p w14:paraId="063D795D"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1)高压配电装置包括：高压配电装置外壳、10kV手车式高压真空断路器、接地</w:t>
                  </w:r>
                  <w:r>
                    <w:rPr>
                      <w:rFonts w:ascii="宋体" w:hAnsi="宋体" w:cs="宋体" w:hint="eastAsia"/>
                      <w:color w:val="000000" w:themeColor="text1"/>
                      <w:szCs w:val="21"/>
                    </w:rPr>
                    <w:lastRenderedPageBreak/>
                    <w:t>开关、开关状态指示仪、微机综合保护装置、避雷器、触头盒、电流互感器、母排、按钮及指示灯；</w:t>
                  </w:r>
                </w:p>
                <w:p w14:paraId="7F65A286"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2)低压配电装置包括：低压配电装置外壳、智能框架断路器、智能三相多功能仪表、抽屉单元、</w:t>
                  </w:r>
                  <w:proofErr w:type="gramStart"/>
                  <w:r>
                    <w:rPr>
                      <w:rFonts w:ascii="宋体" w:hAnsi="宋体" w:cs="宋体" w:hint="eastAsia"/>
                      <w:color w:val="000000" w:themeColor="text1"/>
                      <w:szCs w:val="21"/>
                    </w:rPr>
                    <w:t>三相费控智能</w:t>
                  </w:r>
                  <w:proofErr w:type="gramEnd"/>
                  <w:r>
                    <w:rPr>
                      <w:rFonts w:ascii="宋体" w:hAnsi="宋体" w:cs="宋体" w:hint="eastAsia"/>
                      <w:color w:val="000000" w:themeColor="text1"/>
                      <w:szCs w:val="21"/>
                    </w:rPr>
                    <w:t>电能表；</w:t>
                  </w:r>
                </w:p>
                <w:p w14:paraId="7918E24A"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3)智能监控装置包括：智能电力监控装置外壳、一体机、照明电路元件、电气控制电路元件、电能计量电路元件。</w:t>
                  </w:r>
                </w:p>
                <w:p w14:paraId="4AAE3B93"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②设备动画。</w:t>
                  </w:r>
                </w:p>
                <w:p w14:paraId="193058A3"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1)智能供配电技术实训平台10kV手车式断路器摇进摇出；</w:t>
                  </w:r>
                </w:p>
                <w:p w14:paraId="6EC51DB5"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2)智能供配电技术实训平台10kV手车式断路器分合闸；</w:t>
                  </w:r>
                </w:p>
                <w:p w14:paraId="1B11A74F"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3)智能供配电技术实训平台10kV手车式断路器手动储能；</w:t>
                  </w:r>
                </w:p>
                <w:p w14:paraId="0F4C5399"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4)智能供配电技术实训平台接地开关分合闸；</w:t>
                  </w:r>
                </w:p>
                <w:p w14:paraId="7E2FDC82"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5)智能供配电技术实训平台GCS抽屉抽出插入；</w:t>
                  </w:r>
                </w:p>
                <w:p w14:paraId="0D2B75D2"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6)智能供配电技术实训平台微机保护装置操作；</w:t>
                  </w:r>
                </w:p>
                <w:p w14:paraId="57539FE0"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7)智能供配电技术实训平台多功能仪表设置。</w:t>
                  </w:r>
                </w:p>
                <w:p w14:paraId="3E29431F"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(3)设备操作。</w:t>
                  </w:r>
                </w:p>
                <w:p w14:paraId="5000C192"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①就地送电操作。根据软件提示，进行智能供配电技术实训平台虚拟场景的就地送电操作。</w:t>
                  </w:r>
                </w:p>
                <w:p w14:paraId="480ED88D"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②就地停电操作。根据软件提示，进行智能供配电技术实训平台虚拟场景的就地停电操作。</w:t>
                  </w:r>
                </w:p>
                <w:p w14:paraId="7C96833E"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③远方送电操作。根据软件提示，进行智能供配电技术实训平台虚拟场景的远方送电操作。</w:t>
                  </w:r>
                </w:p>
                <w:p w14:paraId="3535E28D" w14:textId="77777777" w:rsidR="00D53A09" w:rsidRDefault="00870A8F">
                  <w:pPr>
                    <w:autoSpaceDE w:val="0"/>
                    <w:autoSpaceDN w:val="0"/>
                    <w:adjustRightInd w:val="0"/>
                    <w:snapToGrid w:val="0"/>
                    <w:spacing w:line="360" w:lineRule="auto"/>
                    <w:jc w:val="left"/>
                    <w:textAlignment w:val="baseline"/>
                    <w:rPr>
                      <w:rFonts w:ascii="宋体" w:hAnsi="宋体" w:cs="宋体"/>
                      <w:color w:val="000000" w:themeColor="text1"/>
                      <w:szCs w:val="21"/>
                    </w:rPr>
                  </w:pPr>
                  <w:r>
                    <w:rPr>
                      <w:rFonts w:ascii="宋体" w:hAnsi="宋体" w:cs="宋体" w:hint="eastAsia"/>
                      <w:color w:val="000000" w:themeColor="text1"/>
                      <w:szCs w:val="21"/>
                    </w:rPr>
                    <w:t>④远方停电操作。根据软件提示，进行智能供配电技术实训平台虚拟场景的远</w:t>
                  </w:r>
                  <w:r>
                    <w:rPr>
                      <w:rFonts w:ascii="宋体" w:hAnsi="宋体" w:cs="宋体" w:hint="eastAsia"/>
                      <w:color w:val="000000" w:themeColor="text1"/>
                      <w:szCs w:val="21"/>
                    </w:rPr>
                    <w:lastRenderedPageBreak/>
                    <w:t>方停电操作。</w:t>
                  </w:r>
                </w:p>
                <w:p w14:paraId="6F410CF8" w14:textId="77777777" w:rsidR="00D53A09" w:rsidRDefault="00870A8F">
                  <w:pPr>
                    <w:autoSpaceDE w:val="0"/>
                    <w:autoSpaceDN w:val="0"/>
                    <w:adjustRightInd w:val="0"/>
                    <w:snapToGrid w:val="0"/>
                    <w:spacing w:line="360" w:lineRule="auto"/>
                    <w:jc w:val="left"/>
                    <w:textAlignment w:val="baseline"/>
                    <w:rPr>
                      <w:rFonts w:ascii="宋体" w:hAnsi="宋体" w:cs="宋体"/>
                      <w:b/>
                      <w:bCs/>
                      <w:color w:val="000000" w:themeColor="text1"/>
                      <w:kern w:val="0"/>
                      <w:szCs w:val="21"/>
                      <w:lang w:bidi="ar"/>
                    </w:rPr>
                  </w:pPr>
                  <w:r>
                    <w:rPr>
                      <w:rFonts w:ascii="宋体" w:hAnsi="宋体" w:cs="宋体" w:hint="eastAsia"/>
                      <w:b/>
                      <w:bCs/>
                      <w:color w:val="000000" w:themeColor="text1"/>
                      <w:szCs w:val="21"/>
                    </w:rPr>
                    <w:t>提供软件视频演示</w:t>
                  </w:r>
                </w:p>
              </w:tc>
              <w:tc>
                <w:tcPr>
                  <w:tcW w:w="772" w:type="dxa"/>
                  <w:tcBorders>
                    <w:tl2br w:val="nil"/>
                    <w:tr2bl w:val="nil"/>
                  </w:tcBorders>
                  <w:noWrap/>
                  <w:vAlign w:val="center"/>
                </w:tcPr>
                <w:p w14:paraId="2D9B6674"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套</w:t>
                  </w:r>
                </w:p>
              </w:tc>
              <w:tc>
                <w:tcPr>
                  <w:tcW w:w="850" w:type="dxa"/>
                  <w:tcBorders>
                    <w:tl2br w:val="nil"/>
                    <w:tr2bl w:val="nil"/>
                  </w:tcBorders>
                  <w:noWrap/>
                  <w:vAlign w:val="center"/>
                </w:tcPr>
                <w:p w14:paraId="3DB63A65"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673E5A97" w14:textId="77777777">
              <w:trPr>
                <w:trHeight w:val="509"/>
                <w:jc w:val="center"/>
              </w:trPr>
              <w:tc>
                <w:tcPr>
                  <w:tcW w:w="703" w:type="dxa"/>
                  <w:tcBorders>
                    <w:tl2br w:val="nil"/>
                    <w:tr2bl w:val="nil"/>
                  </w:tcBorders>
                  <w:noWrap/>
                  <w:vAlign w:val="center"/>
                </w:tcPr>
                <w:p w14:paraId="5EA1E8B0"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7</w:t>
                  </w:r>
                </w:p>
              </w:tc>
              <w:tc>
                <w:tcPr>
                  <w:tcW w:w="1165" w:type="dxa"/>
                  <w:tcBorders>
                    <w:tl2br w:val="nil"/>
                    <w:tr2bl w:val="nil"/>
                  </w:tcBorders>
                  <w:noWrap/>
                  <w:vAlign w:val="center"/>
                </w:tcPr>
                <w:p w14:paraId="04689B55"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szCs w:val="21"/>
                    </w:rPr>
                    <w:t>专用工具</w:t>
                  </w:r>
                </w:p>
              </w:tc>
              <w:tc>
                <w:tcPr>
                  <w:tcW w:w="7434" w:type="dxa"/>
                  <w:tcBorders>
                    <w:tl2br w:val="nil"/>
                    <w:tr2bl w:val="nil"/>
                  </w:tcBorders>
                  <w:noWrap/>
                  <w:vAlign w:val="center"/>
                </w:tcPr>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2225"/>
                    <w:gridCol w:w="2117"/>
                    <w:gridCol w:w="1016"/>
                    <w:gridCol w:w="921"/>
                  </w:tblGrid>
                  <w:tr w:rsidR="00D53A09" w14:paraId="76805959" w14:textId="77777777">
                    <w:trPr>
                      <w:trHeight w:val="319"/>
                      <w:jc w:val="center"/>
                    </w:trPr>
                    <w:tc>
                      <w:tcPr>
                        <w:tcW w:w="643" w:type="pct"/>
                        <w:vAlign w:val="center"/>
                      </w:tcPr>
                      <w:p w14:paraId="3C1BB4DE" w14:textId="77777777" w:rsidR="00D53A09" w:rsidRDefault="00870A8F">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序号</w:t>
                        </w:r>
                      </w:p>
                    </w:tc>
                    <w:tc>
                      <w:tcPr>
                        <w:tcW w:w="1543" w:type="pct"/>
                        <w:vAlign w:val="center"/>
                      </w:tcPr>
                      <w:p w14:paraId="0DF669D7" w14:textId="77777777" w:rsidR="00D53A09" w:rsidRDefault="00870A8F">
                        <w:pPr>
                          <w:jc w:val="center"/>
                          <w:rPr>
                            <w:b/>
                            <w:bCs/>
                            <w:color w:val="000000" w:themeColor="text1"/>
                            <w:szCs w:val="21"/>
                          </w:rPr>
                        </w:pPr>
                        <w:r>
                          <w:rPr>
                            <w:rFonts w:hint="eastAsia"/>
                            <w:b/>
                            <w:bCs/>
                            <w:color w:val="000000" w:themeColor="text1"/>
                            <w:szCs w:val="21"/>
                          </w:rPr>
                          <w:t>名称</w:t>
                        </w:r>
                      </w:p>
                    </w:tc>
                    <w:tc>
                      <w:tcPr>
                        <w:tcW w:w="1468" w:type="pct"/>
                        <w:vAlign w:val="center"/>
                      </w:tcPr>
                      <w:p w14:paraId="414711A1" w14:textId="77777777" w:rsidR="00D53A09" w:rsidRDefault="00870A8F">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型号</w:t>
                        </w:r>
                      </w:p>
                    </w:tc>
                    <w:tc>
                      <w:tcPr>
                        <w:tcW w:w="705" w:type="pct"/>
                        <w:vAlign w:val="center"/>
                      </w:tcPr>
                      <w:p w14:paraId="5E7C33FD" w14:textId="77777777" w:rsidR="00D53A09" w:rsidRDefault="00870A8F">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数量</w:t>
                        </w:r>
                      </w:p>
                    </w:tc>
                    <w:tc>
                      <w:tcPr>
                        <w:tcW w:w="639" w:type="pct"/>
                        <w:vAlign w:val="center"/>
                      </w:tcPr>
                      <w:p w14:paraId="5DE35D54" w14:textId="77777777" w:rsidR="00D53A09" w:rsidRDefault="00870A8F">
                        <w:pPr>
                          <w:spacing w:line="360" w:lineRule="auto"/>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r>
                  <w:tr w:rsidR="00D53A09" w14:paraId="0F76EB75" w14:textId="77777777">
                    <w:trPr>
                      <w:trHeight w:val="319"/>
                      <w:jc w:val="center"/>
                    </w:trPr>
                    <w:tc>
                      <w:tcPr>
                        <w:tcW w:w="643" w:type="pct"/>
                        <w:vAlign w:val="center"/>
                      </w:tcPr>
                      <w:p w14:paraId="34F0928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1543" w:type="pct"/>
                        <w:vAlign w:val="center"/>
                      </w:tcPr>
                      <w:p w14:paraId="0C3163B7" w14:textId="77777777" w:rsidR="00D53A09" w:rsidRDefault="00870A8F">
                        <w:pPr>
                          <w:jc w:val="center"/>
                          <w:rPr>
                            <w:color w:val="000000" w:themeColor="text1"/>
                            <w:szCs w:val="21"/>
                          </w:rPr>
                        </w:pPr>
                        <w:proofErr w:type="gramStart"/>
                        <w:r>
                          <w:rPr>
                            <w:rFonts w:hint="eastAsia"/>
                            <w:color w:val="000000" w:themeColor="text1"/>
                            <w:szCs w:val="21"/>
                          </w:rPr>
                          <w:t>钳型电流表</w:t>
                        </w:r>
                        <w:proofErr w:type="gramEnd"/>
                      </w:p>
                    </w:tc>
                    <w:tc>
                      <w:tcPr>
                        <w:tcW w:w="1468" w:type="pct"/>
                        <w:vAlign w:val="center"/>
                      </w:tcPr>
                      <w:p w14:paraId="5DCB18D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DM6266</w:t>
                        </w:r>
                      </w:p>
                    </w:tc>
                    <w:tc>
                      <w:tcPr>
                        <w:tcW w:w="705" w:type="pct"/>
                        <w:vAlign w:val="center"/>
                      </w:tcPr>
                      <w:p w14:paraId="5384637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18E7CB8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台</w:t>
                        </w:r>
                      </w:p>
                    </w:tc>
                  </w:tr>
                  <w:tr w:rsidR="00D53A09" w14:paraId="51A7FA30" w14:textId="77777777">
                    <w:trPr>
                      <w:trHeight w:val="319"/>
                      <w:jc w:val="center"/>
                    </w:trPr>
                    <w:tc>
                      <w:tcPr>
                        <w:tcW w:w="643" w:type="pct"/>
                        <w:vAlign w:val="center"/>
                      </w:tcPr>
                      <w:p w14:paraId="6033A7F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2</w:t>
                        </w:r>
                      </w:p>
                    </w:tc>
                    <w:tc>
                      <w:tcPr>
                        <w:tcW w:w="1543" w:type="pct"/>
                        <w:vAlign w:val="center"/>
                      </w:tcPr>
                      <w:p w14:paraId="38BEAA7C" w14:textId="77777777" w:rsidR="00D53A09" w:rsidRDefault="00870A8F">
                        <w:pPr>
                          <w:jc w:val="center"/>
                          <w:rPr>
                            <w:color w:val="000000" w:themeColor="text1"/>
                            <w:szCs w:val="21"/>
                          </w:rPr>
                        </w:pPr>
                        <w:r>
                          <w:rPr>
                            <w:rFonts w:hint="eastAsia"/>
                            <w:color w:val="000000" w:themeColor="text1"/>
                            <w:szCs w:val="21"/>
                          </w:rPr>
                          <w:t>长柄十字螺丝刀</w:t>
                        </w:r>
                      </w:p>
                    </w:tc>
                    <w:tc>
                      <w:tcPr>
                        <w:tcW w:w="1468" w:type="pct"/>
                        <w:vAlign w:val="center"/>
                      </w:tcPr>
                      <w:p w14:paraId="059F1A0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PH6*150</w:t>
                        </w:r>
                      </w:p>
                    </w:tc>
                    <w:tc>
                      <w:tcPr>
                        <w:tcW w:w="705" w:type="pct"/>
                        <w:vAlign w:val="center"/>
                      </w:tcPr>
                      <w:p w14:paraId="43B68D95"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D625D7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08025E85" w14:textId="77777777">
                    <w:trPr>
                      <w:trHeight w:val="319"/>
                      <w:jc w:val="center"/>
                    </w:trPr>
                    <w:tc>
                      <w:tcPr>
                        <w:tcW w:w="643" w:type="pct"/>
                        <w:vAlign w:val="center"/>
                      </w:tcPr>
                      <w:p w14:paraId="3435F57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3</w:t>
                        </w:r>
                      </w:p>
                    </w:tc>
                    <w:tc>
                      <w:tcPr>
                        <w:tcW w:w="1543" w:type="pct"/>
                        <w:vAlign w:val="center"/>
                      </w:tcPr>
                      <w:p w14:paraId="151734B2" w14:textId="77777777" w:rsidR="00D53A09" w:rsidRDefault="00870A8F">
                        <w:pPr>
                          <w:jc w:val="center"/>
                          <w:rPr>
                            <w:color w:val="000000" w:themeColor="text1"/>
                            <w:szCs w:val="21"/>
                          </w:rPr>
                        </w:pPr>
                        <w:r>
                          <w:rPr>
                            <w:rFonts w:hint="eastAsia"/>
                            <w:color w:val="000000" w:themeColor="text1"/>
                            <w:szCs w:val="21"/>
                          </w:rPr>
                          <w:t>长柄一字螺丝刀</w:t>
                        </w:r>
                      </w:p>
                    </w:tc>
                    <w:tc>
                      <w:tcPr>
                        <w:tcW w:w="1468" w:type="pct"/>
                        <w:vAlign w:val="center"/>
                      </w:tcPr>
                      <w:p w14:paraId="364D4F4E"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PH3*150</w:t>
                        </w:r>
                      </w:p>
                    </w:tc>
                    <w:tc>
                      <w:tcPr>
                        <w:tcW w:w="705" w:type="pct"/>
                        <w:vAlign w:val="center"/>
                      </w:tcPr>
                      <w:p w14:paraId="4EE8377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3DA542D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5A57B0BE" w14:textId="77777777">
                    <w:trPr>
                      <w:trHeight w:val="233"/>
                      <w:jc w:val="center"/>
                    </w:trPr>
                    <w:tc>
                      <w:tcPr>
                        <w:tcW w:w="643" w:type="pct"/>
                        <w:vAlign w:val="center"/>
                      </w:tcPr>
                      <w:p w14:paraId="5DF0C61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4</w:t>
                        </w:r>
                      </w:p>
                    </w:tc>
                    <w:tc>
                      <w:tcPr>
                        <w:tcW w:w="1543" w:type="pct"/>
                        <w:vAlign w:val="center"/>
                      </w:tcPr>
                      <w:p w14:paraId="78EB6B64" w14:textId="77777777" w:rsidR="00D53A09" w:rsidRDefault="00870A8F">
                        <w:pPr>
                          <w:jc w:val="center"/>
                          <w:rPr>
                            <w:color w:val="000000" w:themeColor="text1"/>
                            <w:szCs w:val="21"/>
                          </w:rPr>
                        </w:pPr>
                        <w:r>
                          <w:rPr>
                            <w:rFonts w:hint="eastAsia"/>
                            <w:color w:val="000000" w:themeColor="text1"/>
                            <w:szCs w:val="21"/>
                          </w:rPr>
                          <w:t>扳手</w:t>
                        </w:r>
                      </w:p>
                    </w:tc>
                    <w:tc>
                      <w:tcPr>
                        <w:tcW w:w="1468" w:type="pct"/>
                        <w:vAlign w:val="center"/>
                      </w:tcPr>
                      <w:p w14:paraId="7A83C6C6"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14mm-17mm</w:t>
                        </w:r>
                      </w:p>
                    </w:tc>
                    <w:tc>
                      <w:tcPr>
                        <w:tcW w:w="705" w:type="pct"/>
                        <w:vAlign w:val="center"/>
                      </w:tcPr>
                      <w:p w14:paraId="2C6D860E"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2</w:t>
                        </w:r>
                      </w:p>
                    </w:tc>
                    <w:tc>
                      <w:tcPr>
                        <w:tcW w:w="639" w:type="pct"/>
                        <w:vAlign w:val="center"/>
                      </w:tcPr>
                      <w:p w14:paraId="00BC7EC3"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50138692" w14:textId="77777777">
                    <w:trPr>
                      <w:trHeight w:val="293"/>
                      <w:jc w:val="center"/>
                    </w:trPr>
                    <w:tc>
                      <w:tcPr>
                        <w:tcW w:w="643" w:type="pct"/>
                        <w:vAlign w:val="center"/>
                      </w:tcPr>
                      <w:p w14:paraId="712441D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1543" w:type="pct"/>
                        <w:vAlign w:val="center"/>
                      </w:tcPr>
                      <w:p w14:paraId="16FDB73C" w14:textId="77777777" w:rsidR="00D53A09" w:rsidRDefault="00870A8F">
                        <w:pPr>
                          <w:jc w:val="center"/>
                          <w:rPr>
                            <w:color w:val="000000" w:themeColor="text1"/>
                            <w:szCs w:val="21"/>
                          </w:rPr>
                        </w:pPr>
                        <w:r>
                          <w:rPr>
                            <w:rFonts w:hint="eastAsia"/>
                            <w:color w:val="000000" w:themeColor="text1"/>
                            <w:szCs w:val="21"/>
                          </w:rPr>
                          <w:t>扳手</w:t>
                        </w:r>
                      </w:p>
                    </w:tc>
                    <w:tc>
                      <w:tcPr>
                        <w:tcW w:w="1468" w:type="pct"/>
                        <w:vAlign w:val="center"/>
                      </w:tcPr>
                      <w:p w14:paraId="1E6B3737"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12mm-14mm</w:t>
                        </w:r>
                      </w:p>
                    </w:tc>
                    <w:tc>
                      <w:tcPr>
                        <w:tcW w:w="705" w:type="pct"/>
                        <w:vAlign w:val="center"/>
                      </w:tcPr>
                      <w:p w14:paraId="1231F83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220C61E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4F992044" w14:textId="77777777">
                    <w:trPr>
                      <w:trHeight w:val="319"/>
                      <w:jc w:val="center"/>
                    </w:trPr>
                    <w:tc>
                      <w:tcPr>
                        <w:tcW w:w="643" w:type="pct"/>
                        <w:vAlign w:val="center"/>
                      </w:tcPr>
                      <w:p w14:paraId="181E71B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6</w:t>
                        </w:r>
                      </w:p>
                    </w:tc>
                    <w:tc>
                      <w:tcPr>
                        <w:tcW w:w="1543" w:type="pct"/>
                        <w:vAlign w:val="center"/>
                      </w:tcPr>
                      <w:p w14:paraId="62FD8226" w14:textId="77777777" w:rsidR="00D53A09" w:rsidRDefault="00870A8F">
                        <w:pPr>
                          <w:jc w:val="center"/>
                          <w:rPr>
                            <w:color w:val="000000" w:themeColor="text1"/>
                            <w:szCs w:val="21"/>
                          </w:rPr>
                        </w:pPr>
                        <w:r>
                          <w:rPr>
                            <w:rFonts w:hint="eastAsia"/>
                            <w:color w:val="000000" w:themeColor="text1"/>
                            <w:szCs w:val="21"/>
                          </w:rPr>
                          <w:t>活动扳手</w:t>
                        </w:r>
                      </w:p>
                    </w:tc>
                    <w:tc>
                      <w:tcPr>
                        <w:tcW w:w="1468" w:type="pct"/>
                        <w:vAlign w:val="center"/>
                      </w:tcPr>
                      <w:p w14:paraId="3276D1A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200mm</w:t>
                        </w:r>
                      </w:p>
                    </w:tc>
                    <w:tc>
                      <w:tcPr>
                        <w:tcW w:w="705" w:type="pct"/>
                        <w:vAlign w:val="center"/>
                      </w:tcPr>
                      <w:p w14:paraId="135507ED"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01DBAEE"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37AD9A4F" w14:textId="77777777">
                    <w:trPr>
                      <w:trHeight w:val="319"/>
                      <w:jc w:val="center"/>
                    </w:trPr>
                    <w:tc>
                      <w:tcPr>
                        <w:tcW w:w="643" w:type="pct"/>
                        <w:vAlign w:val="center"/>
                      </w:tcPr>
                      <w:p w14:paraId="4077A87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7</w:t>
                        </w:r>
                      </w:p>
                    </w:tc>
                    <w:tc>
                      <w:tcPr>
                        <w:tcW w:w="1543" w:type="pct"/>
                        <w:vAlign w:val="center"/>
                      </w:tcPr>
                      <w:p w14:paraId="4985EBCA" w14:textId="77777777" w:rsidR="00D53A09" w:rsidRDefault="00870A8F">
                        <w:pPr>
                          <w:jc w:val="center"/>
                          <w:rPr>
                            <w:color w:val="000000" w:themeColor="text1"/>
                            <w:szCs w:val="21"/>
                          </w:rPr>
                        </w:pPr>
                        <w:r>
                          <w:rPr>
                            <w:rFonts w:hint="eastAsia"/>
                            <w:color w:val="000000" w:themeColor="text1"/>
                            <w:szCs w:val="21"/>
                          </w:rPr>
                          <w:t>针型端子压线钳</w:t>
                        </w:r>
                      </w:p>
                    </w:tc>
                    <w:tc>
                      <w:tcPr>
                        <w:tcW w:w="1468" w:type="pct"/>
                        <w:vAlign w:val="center"/>
                      </w:tcPr>
                      <w:p w14:paraId="31B37E13"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HSC86-4</w:t>
                        </w:r>
                      </w:p>
                    </w:tc>
                    <w:tc>
                      <w:tcPr>
                        <w:tcW w:w="705" w:type="pct"/>
                        <w:vAlign w:val="center"/>
                      </w:tcPr>
                      <w:p w14:paraId="4DF862A3"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CECE8D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063035A3" w14:textId="77777777">
                    <w:trPr>
                      <w:trHeight w:val="319"/>
                      <w:jc w:val="center"/>
                    </w:trPr>
                    <w:tc>
                      <w:tcPr>
                        <w:tcW w:w="643" w:type="pct"/>
                        <w:vAlign w:val="center"/>
                      </w:tcPr>
                      <w:p w14:paraId="1A059B7F"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8</w:t>
                        </w:r>
                      </w:p>
                    </w:tc>
                    <w:tc>
                      <w:tcPr>
                        <w:tcW w:w="1543" w:type="pct"/>
                        <w:vAlign w:val="center"/>
                      </w:tcPr>
                      <w:p w14:paraId="642B25F6" w14:textId="77777777" w:rsidR="00D53A09" w:rsidRDefault="00870A8F">
                        <w:pPr>
                          <w:jc w:val="center"/>
                          <w:rPr>
                            <w:color w:val="000000" w:themeColor="text1"/>
                            <w:szCs w:val="21"/>
                          </w:rPr>
                        </w:pPr>
                        <w:proofErr w:type="gramStart"/>
                        <w:r>
                          <w:rPr>
                            <w:rFonts w:hint="eastAsia"/>
                            <w:color w:val="000000" w:themeColor="text1"/>
                            <w:szCs w:val="21"/>
                          </w:rPr>
                          <w:t>叉型端子</w:t>
                        </w:r>
                        <w:proofErr w:type="gramEnd"/>
                        <w:r>
                          <w:rPr>
                            <w:rFonts w:hint="eastAsia"/>
                            <w:color w:val="000000" w:themeColor="text1"/>
                            <w:szCs w:val="21"/>
                          </w:rPr>
                          <w:t>压线钳</w:t>
                        </w:r>
                      </w:p>
                    </w:tc>
                    <w:tc>
                      <w:tcPr>
                        <w:tcW w:w="1468" w:type="pct"/>
                        <w:vAlign w:val="center"/>
                      </w:tcPr>
                      <w:p w14:paraId="665C2B8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1.25-2</w:t>
                        </w:r>
                      </w:p>
                    </w:tc>
                    <w:tc>
                      <w:tcPr>
                        <w:tcW w:w="705" w:type="pct"/>
                        <w:vAlign w:val="center"/>
                      </w:tcPr>
                      <w:p w14:paraId="78FDC53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3A8472AD"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6197B9F3" w14:textId="77777777">
                    <w:trPr>
                      <w:trHeight w:val="319"/>
                      <w:jc w:val="center"/>
                    </w:trPr>
                    <w:tc>
                      <w:tcPr>
                        <w:tcW w:w="643" w:type="pct"/>
                        <w:vAlign w:val="center"/>
                      </w:tcPr>
                      <w:p w14:paraId="0286591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9</w:t>
                        </w:r>
                      </w:p>
                    </w:tc>
                    <w:tc>
                      <w:tcPr>
                        <w:tcW w:w="1543" w:type="pct"/>
                        <w:vAlign w:val="center"/>
                      </w:tcPr>
                      <w:p w14:paraId="771403D8" w14:textId="77777777" w:rsidR="00D53A09" w:rsidRDefault="00870A8F">
                        <w:pPr>
                          <w:jc w:val="center"/>
                          <w:rPr>
                            <w:color w:val="000000" w:themeColor="text1"/>
                            <w:szCs w:val="21"/>
                          </w:rPr>
                        </w:pPr>
                        <w:r>
                          <w:rPr>
                            <w:rFonts w:hint="eastAsia"/>
                            <w:color w:val="000000" w:themeColor="text1"/>
                            <w:szCs w:val="21"/>
                          </w:rPr>
                          <w:t>剥线钳</w:t>
                        </w:r>
                      </w:p>
                    </w:tc>
                    <w:tc>
                      <w:tcPr>
                        <w:tcW w:w="1468" w:type="pct"/>
                        <w:vAlign w:val="center"/>
                      </w:tcPr>
                      <w:p w14:paraId="55E45C6C"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CR-V</w:t>
                        </w:r>
                      </w:p>
                    </w:tc>
                    <w:tc>
                      <w:tcPr>
                        <w:tcW w:w="705" w:type="pct"/>
                        <w:vAlign w:val="center"/>
                      </w:tcPr>
                      <w:p w14:paraId="34BA7BD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712CDFEF"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3206E3FA" w14:textId="77777777">
                    <w:trPr>
                      <w:trHeight w:val="319"/>
                      <w:jc w:val="center"/>
                    </w:trPr>
                    <w:tc>
                      <w:tcPr>
                        <w:tcW w:w="643" w:type="pct"/>
                        <w:vAlign w:val="center"/>
                      </w:tcPr>
                      <w:p w14:paraId="14C58F4C"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10</w:t>
                        </w:r>
                      </w:p>
                    </w:tc>
                    <w:tc>
                      <w:tcPr>
                        <w:tcW w:w="1543" w:type="pct"/>
                        <w:vAlign w:val="center"/>
                      </w:tcPr>
                      <w:p w14:paraId="7A171F49" w14:textId="77777777" w:rsidR="00D53A09" w:rsidRDefault="00870A8F">
                        <w:pPr>
                          <w:jc w:val="center"/>
                          <w:rPr>
                            <w:color w:val="000000" w:themeColor="text1"/>
                            <w:szCs w:val="21"/>
                          </w:rPr>
                        </w:pPr>
                        <w:r>
                          <w:rPr>
                            <w:rFonts w:hint="eastAsia"/>
                            <w:color w:val="000000" w:themeColor="text1"/>
                            <w:szCs w:val="21"/>
                          </w:rPr>
                          <w:t>长柄压线钳</w:t>
                        </w:r>
                      </w:p>
                    </w:tc>
                    <w:tc>
                      <w:tcPr>
                        <w:tcW w:w="1468" w:type="pct"/>
                        <w:vAlign w:val="center"/>
                      </w:tcPr>
                      <w:p w14:paraId="64183B1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HS-6M</w:t>
                        </w:r>
                      </w:p>
                    </w:tc>
                    <w:tc>
                      <w:tcPr>
                        <w:tcW w:w="705" w:type="pct"/>
                        <w:vAlign w:val="center"/>
                      </w:tcPr>
                      <w:p w14:paraId="109EC548"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3603274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73D99A65" w14:textId="77777777">
                    <w:trPr>
                      <w:trHeight w:val="319"/>
                      <w:jc w:val="center"/>
                    </w:trPr>
                    <w:tc>
                      <w:tcPr>
                        <w:tcW w:w="643" w:type="pct"/>
                        <w:vAlign w:val="center"/>
                      </w:tcPr>
                      <w:p w14:paraId="4D64BA1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11</w:t>
                        </w:r>
                      </w:p>
                    </w:tc>
                    <w:tc>
                      <w:tcPr>
                        <w:tcW w:w="1543" w:type="pct"/>
                        <w:vAlign w:val="center"/>
                      </w:tcPr>
                      <w:p w14:paraId="2C44277A" w14:textId="77777777" w:rsidR="00D53A09" w:rsidRDefault="00870A8F">
                        <w:pPr>
                          <w:jc w:val="center"/>
                          <w:rPr>
                            <w:color w:val="000000" w:themeColor="text1"/>
                            <w:szCs w:val="21"/>
                          </w:rPr>
                        </w:pPr>
                        <w:r>
                          <w:rPr>
                            <w:rFonts w:hint="eastAsia"/>
                            <w:color w:val="000000" w:themeColor="text1"/>
                            <w:szCs w:val="21"/>
                          </w:rPr>
                          <w:t>验电器</w:t>
                        </w:r>
                      </w:p>
                    </w:tc>
                    <w:tc>
                      <w:tcPr>
                        <w:tcW w:w="1468" w:type="pct"/>
                        <w:vAlign w:val="center"/>
                      </w:tcPr>
                      <w:p w14:paraId="4DAB375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10kV</w:t>
                        </w:r>
                      </w:p>
                    </w:tc>
                    <w:tc>
                      <w:tcPr>
                        <w:tcW w:w="705" w:type="pct"/>
                        <w:vAlign w:val="center"/>
                      </w:tcPr>
                      <w:p w14:paraId="3C777533"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DD808E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只</w:t>
                        </w:r>
                      </w:p>
                    </w:tc>
                  </w:tr>
                  <w:tr w:rsidR="00D53A09" w14:paraId="61893B8D" w14:textId="77777777">
                    <w:trPr>
                      <w:trHeight w:val="319"/>
                      <w:jc w:val="center"/>
                    </w:trPr>
                    <w:tc>
                      <w:tcPr>
                        <w:tcW w:w="643" w:type="pct"/>
                        <w:vAlign w:val="center"/>
                      </w:tcPr>
                      <w:p w14:paraId="7E04FBCA"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12</w:t>
                        </w:r>
                      </w:p>
                    </w:tc>
                    <w:tc>
                      <w:tcPr>
                        <w:tcW w:w="1543" w:type="pct"/>
                        <w:vAlign w:val="center"/>
                      </w:tcPr>
                      <w:p w14:paraId="203C7231" w14:textId="77777777" w:rsidR="00D53A09" w:rsidRDefault="00870A8F">
                        <w:pPr>
                          <w:jc w:val="center"/>
                          <w:rPr>
                            <w:color w:val="000000" w:themeColor="text1"/>
                            <w:szCs w:val="21"/>
                          </w:rPr>
                        </w:pPr>
                        <w:r>
                          <w:rPr>
                            <w:rFonts w:hint="eastAsia"/>
                            <w:color w:val="000000" w:themeColor="text1"/>
                            <w:szCs w:val="21"/>
                          </w:rPr>
                          <w:t>验电笔</w:t>
                        </w:r>
                      </w:p>
                    </w:tc>
                    <w:tc>
                      <w:tcPr>
                        <w:tcW w:w="1468" w:type="pct"/>
                        <w:vAlign w:val="center"/>
                      </w:tcPr>
                      <w:p w14:paraId="49F5746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低压</w:t>
                        </w:r>
                      </w:p>
                    </w:tc>
                    <w:tc>
                      <w:tcPr>
                        <w:tcW w:w="705" w:type="pct"/>
                        <w:vAlign w:val="center"/>
                      </w:tcPr>
                      <w:p w14:paraId="687E780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56CF15EE"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只</w:t>
                        </w:r>
                      </w:p>
                    </w:tc>
                  </w:tr>
                  <w:tr w:rsidR="00D53A09" w14:paraId="16E09488" w14:textId="77777777">
                    <w:trPr>
                      <w:trHeight w:val="319"/>
                      <w:jc w:val="center"/>
                    </w:trPr>
                    <w:tc>
                      <w:tcPr>
                        <w:tcW w:w="643" w:type="pct"/>
                        <w:vAlign w:val="center"/>
                      </w:tcPr>
                      <w:p w14:paraId="68BE863C"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13</w:t>
                        </w:r>
                      </w:p>
                    </w:tc>
                    <w:tc>
                      <w:tcPr>
                        <w:tcW w:w="1543" w:type="pct"/>
                        <w:vAlign w:val="center"/>
                      </w:tcPr>
                      <w:p w14:paraId="703088DB" w14:textId="77777777" w:rsidR="00D53A09" w:rsidRDefault="00870A8F">
                        <w:pPr>
                          <w:jc w:val="center"/>
                          <w:rPr>
                            <w:color w:val="000000" w:themeColor="text1"/>
                            <w:szCs w:val="21"/>
                          </w:rPr>
                        </w:pPr>
                        <w:r>
                          <w:rPr>
                            <w:rFonts w:hint="eastAsia"/>
                            <w:color w:val="000000" w:themeColor="text1"/>
                            <w:szCs w:val="21"/>
                          </w:rPr>
                          <w:t>绝缘手套</w:t>
                        </w:r>
                      </w:p>
                    </w:tc>
                    <w:tc>
                      <w:tcPr>
                        <w:tcW w:w="1468" w:type="pct"/>
                        <w:vAlign w:val="center"/>
                      </w:tcPr>
                      <w:p w14:paraId="10FF2A5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10kV</w:t>
                        </w:r>
                      </w:p>
                    </w:tc>
                    <w:tc>
                      <w:tcPr>
                        <w:tcW w:w="705" w:type="pct"/>
                        <w:vAlign w:val="center"/>
                      </w:tcPr>
                      <w:p w14:paraId="28079A3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6B4886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双</w:t>
                        </w:r>
                      </w:p>
                    </w:tc>
                  </w:tr>
                  <w:tr w:rsidR="00D53A09" w14:paraId="7B28ACC0" w14:textId="77777777">
                    <w:trPr>
                      <w:trHeight w:val="319"/>
                      <w:jc w:val="center"/>
                    </w:trPr>
                    <w:tc>
                      <w:tcPr>
                        <w:tcW w:w="643" w:type="pct"/>
                        <w:vAlign w:val="center"/>
                      </w:tcPr>
                      <w:p w14:paraId="40AEEE16"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14</w:t>
                        </w:r>
                      </w:p>
                    </w:tc>
                    <w:tc>
                      <w:tcPr>
                        <w:tcW w:w="1543" w:type="pct"/>
                        <w:vAlign w:val="center"/>
                      </w:tcPr>
                      <w:p w14:paraId="11F0A32D" w14:textId="77777777" w:rsidR="00D53A09" w:rsidRDefault="00870A8F">
                        <w:pPr>
                          <w:jc w:val="center"/>
                          <w:rPr>
                            <w:color w:val="000000" w:themeColor="text1"/>
                            <w:szCs w:val="21"/>
                          </w:rPr>
                        </w:pPr>
                        <w:r>
                          <w:rPr>
                            <w:rFonts w:hint="eastAsia"/>
                            <w:color w:val="000000" w:themeColor="text1"/>
                            <w:szCs w:val="21"/>
                          </w:rPr>
                          <w:t>指示牌</w:t>
                        </w:r>
                      </w:p>
                    </w:tc>
                    <w:tc>
                      <w:tcPr>
                        <w:tcW w:w="1468" w:type="pct"/>
                        <w:vAlign w:val="center"/>
                      </w:tcPr>
                      <w:p w14:paraId="57B0BF60"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已接地</w:t>
                        </w:r>
                      </w:p>
                    </w:tc>
                    <w:tc>
                      <w:tcPr>
                        <w:tcW w:w="705" w:type="pct"/>
                        <w:vAlign w:val="center"/>
                      </w:tcPr>
                      <w:p w14:paraId="32AAB166"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596462A1" w14:textId="77777777" w:rsidR="00D53A09" w:rsidRDefault="00870A8F">
                        <w:pPr>
                          <w:spacing w:line="360" w:lineRule="auto"/>
                          <w:jc w:val="center"/>
                          <w:rPr>
                            <w:rFonts w:ascii="宋体" w:hAnsi="宋体" w:cs="宋体"/>
                            <w:color w:val="000000" w:themeColor="text1"/>
                            <w:szCs w:val="21"/>
                          </w:rPr>
                        </w:pPr>
                        <w:proofErr w:type="gramStart"/>
                        <w:r>
                          <w:rPr>
                            <w:rFonts w:ascii="宋体" w:hAnsi="宋体" w:cs="宋体" w:hint="eastAsia"/>
                            <w:color w:val="000000" w:themeColor="text1"/>
                            <w:szCs w:val="21"/>
                          </w:rPr>
                          <w:t>个</w:t>
                        </w:r>
                        <w:proofErr w:type="gramEnd"/>
                      </w:p>
                    </w:tc>
                  </w:tr>
                  <w:tr w:rsidR="00D53A09" w14:paraId="675E76CD" w14:textId="77777777">
                    <w:trPr>
                      <w:trHeight w:val="319"/>
                      <w:jc w:val="center"/>
                    </w:trPr>
                    <w:tc>
                      <w:tcPr>
                        <w:tcW w:w="643" w:type="pct"/>
                        <w:vAlign w:val="center"/>
                      </w:tcPr>
                      <w:p w14:paraId="62784207"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15</w:t>
                        </w:r>
                      </w:p>
                    </w:tc>
                    <w:tc>
                      <w:tcPr>
                        <w:tcW w:w="1543" w:type="pct"/>
                        <w:vAlign w:val="center"/>
                      </w:tcPr>
                      <w:p w14:paraId="3A89DF2F" w14:textId="77777777" w:rsidR="00D53A09" w:rsidRDefault="00870A8F">
                        <w:pPr>
                          <w:jc w:val="center"/>
                          <w:rPr>
                            <w:color w:val="000000" w:themeColor="text1"/>
                            <w:szCs w:val="21"/>
                          </w:rPr>
                        </w:pPr>
                        <w:r>
                          <w:rPr>
                            <w:rFonts w:hint="eastAsia"/>
                            <w:color w:val="000000" w:themeColor="text1"/>
                            <w:szCs w:val="21"/>
                          </w:rPr>
                          <w:t>指示牌</w:t>
                        </w:r>
                      </w:p>
                    </w:tc>
                    <w:tc>
                      <w:tcPr>
                        <w:tcW w:w="1468" w:type="pct"/>
                        <w:vAlign w:val="center"/>
                      </w:tcPr>
                      <w:p w14:paraId="5643E357"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在此工作</w:t>
                        </w:r>
                      </w:p>
                    </w:tc>
                    <w:tc>
                      <w:tcPr>
                        <w:tcW w:w="705" w:type="pct"/>
                        <w:vAlign w:val="center"/>
                      </w:tcPr>
                      <w:p w14:paraId="05757593"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062C2A46" w14:textId="77777777" w:rsidR="00D53A09" w:rsidRDefault="00870A8F">
                        <w:pPr>
                          <w:spacing w:line="360" w:lineRule="auto"/>
                          <w:jc w:val="center"/>
                          <w:rPr>
                            <w:rFonts w:ascii="宋体" w:hAnsi="宋体" w:cs="宋体"/>
                            <w:color w:val="000000" w:themeColor="text1"/>
                            <w:szCs w:val="21"/>
                          </w:rPr>
                        </w:pPr>
                        <w:proofErr w:type="gramStart"/>
                        <w:r>
                          <w:rPr>
                            <w:rFonts w:ascii="宋体" w:hAnsi="宋体" w:cs="宋体" w:hint="eastAsia"/>
                            <w:color w:val="000000" w:themeColor="text1"/>
                            <w:szCs w:val="21"/>
                          </w:rPr>
                          <w:t>个</w:t>
                        </w:r>
                        <w:proofErr w:type="gramEnd"/>
                      </w:p>
                    </w:tc>
                  </w:tr>
                  <w:tr w:rsidR="00D53A09" w14:paraId="1427C916" w14:textId="77777777">
                    <w:trPr>
                      <w:trHeight w:val="319"/>
                      <w:jc w:val="center"/>
                    </w:trPr>
                    <w:tc>
                      <w:tcPr>
                        <w:tcW w:w="643" w:type="pct"/>
                        <w:vAlign w:val="center"/>
                      </w:tcPr>
                      <w:p w14:paraId="2E00793B"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16</w:t>
                        </w:r>
                      </w:p>
                    </w:tc>
                    <w:tc>
                      <w:tcPr>
                        <w:tcW w:w="1543" w:type="pct"/>
                        <w:vAlign w:val="center"/>
                      </w:tcPr>
                      <w:p w14:paraId="63378F58" w14:textId="77777777" w:rsidR="00D53A09" w:rsidRDefault="00870A8F">
                        <w:pPr>
                          <w:jc w:val="center"/>
                          <w:rPr>
                            <w:color w:val="000000" w:themeColor="text1"/>
                            <w:szCs w:val="21"/>
                          </w:rPr>
                        </w:pPr>
                        <w:r>
                          <w:rPr>
                            <w:rFonts w:hint="eastAsia"/>
                            <w:color w:val="000000" w:themeColor="text1"/>
                            <w:szCs w:val="21"/>
                          </w:rPr>
                          <w:t>指示牌</w:t>
                        </w:r>
                      </w:p>
                    </w:tc>
                    <w:tc>
                      <w:tcPr>
                        <w:tcW w:w="1468" w:type="pct"/>
                        <w:vAlign w:val="center"/>
                      </w:tcPr>
                      <w:p w14:paraId="658304AC"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禁止合闸、有人工作</w:t>
                        </w:r>
                      </w:p>
                    </w:tc>
                    <w:tc>
                      <w:tcPr>
                        <w:tcW w:w="705" w:type="pct"/>
                        <w:vAlign w:val="center"/>
                      </w:tcPr>
                      <w:p w14:paraId="6E57354A"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22A44CEC" w14:textId="77777777" w:rsidR="00D53A09" w:rsidRDefault="00870A8F">
                        <w:pPr>
                          <w:spacing w:line="360" w:lineRule="auto"/>
                          <w:jc w:val="center"/>
                          <w:rPr>
                            <w:rFonts w:ascii="宋体" w:hAnsi="宋体" w:cs="宋体"/>
                            <w:color w:val="000000" w:themeColor="text1"/>
                            <w:szCs w:val="21"/>
                          </w:rPr>
                        </w:pPr>
                        <w:proofErr w:type="gramStart"/>
                        <w:r>
                          <w:rPr>
                            <w:rFonts w:ascii="宋体" w:hAnsi="宋体" w:cs="宋体" w:hint="eastAsia"/>
                            <w:color w:val="000000" w:themeColor="text1"/>
                            <w:szCs w:val="21"/>
                          </w:rPr>
                          <w:t>个</w:t>
                        </w:r>
                        <w:proofErr w:type="gramEnd"/>
                      </w:p>
                    </w:tc>
                  </w:tr>
                  <w:tr w:rsidR="00D53A09" w14:paraId="3FA40C21" w14:textId="77777777">
                    <w:trPr>
                      <w:trHeight w:val="423"/>
                      <w:jc w:val="center"/>
                    </w:trPr>
                    <w:tc>
                      <w:tcPr>
                        <w:tcW w:w="643" w:type="pct"/>
                        <w:vAlign w:val="center"/>
                      </w:tcPr>
                      <w:p w14:paraId="555A122E"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17</w:t>
                        </w:r>
                      </w:p>
                    </w:tc>
                    <w:tc>
                      <w:tcPr>
                        <w:tcW w:w="1543" w:type="pct"/>
                        <w:vAlign w:val="center"/>
                      </w:tcPr>
                      <w:p w14:paraId="7B784998" w14:textId="77777777" w:rsidR="00D53A09" w:rsidRDefault="00870A8F">
                        <w:pPr>
                          <w:jc w:val="center"/>
                          <w:rPr>
                            <w:color w:val="000000" w:themeColor="text1"/>
                            <w:szCs w:val="21"/>
                          </w:rPr>
                        </w:pPr>
                        <w:r>
                          <w:rPr>
                            <w:rFonts w:hint="eastAsia"/>
                            <w:color w:val="000000" w:themeColor="text1"/>
                            <w:szCs w:val="21"/>
                          </w:rPr>
                          <w:t>斜口钳</w:t>
                        </w:r>
                      </w:p>
                    </w:tc>
                    <w:tc>
                      <w:tcPr>
                        <w:tcW w:w="1468" w:type="pct"/>
                        <w:vAlign w:val="center"/>
                      </w:tcPr>
                      <w:p w14:paraId="50AC5915" w14:textId="77777777" w:rsidR="00D53A09" w:rsidRDefault="00870A8F">
                        <w:pPr>
                          <w:autoSpaceDE w:val="0"/>
                          <w:autoSpaceDN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4英寸</w:t>
                        </w:r>
                      </w:p>
                    </w:tc>
                    <w:tc>
                      <w:tcPr>
                        <w:tcW w:w="705" w:type="pct"/>
                        <w:vAlign w:val="center"/>
                      </w:tcPr>
                      <w:p w14:paraId="7EE2670C"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E983131"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把</w:t>
                        </w:r>
                      </w:p>
                    </w:tc>
                  </w:tr>
                  <w:tr w:rsidR="00D53A09" w14:paraId="27874211" w14:textId="77777777">
                    <w:trPr>
                      <w:trHeight w:val="423"/>
                      <w:jc w:val="center"/>
                    </w:trPr>
                    <w:tc>
                      <w:tcPr>
                        <w:tcW w:w="643" w:type="pct"/>
                        <w:vAlign w:val="center"/>
                      </w:tcPr>
                      <w:p w14:paraId="137213F9"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18</w:t>
                        </w:r>
                      </w:p>
                    </w:tc>
                    <w:tc>
                      <w:tcPr>
                        <w:tcW w:w="1543" w:type="pct"/>
                        <w:vAlign w:val="center"/>
                      </w:tcPr>
                      <w:p w14:paraId="1A7503F6" w14:textId="77777777" w:rsidR="00D53A09" w:rsidRDefault="00870A8F">
                        <w:pPr>
                          <w:jc w:val="center"/>
                          <w:rPr>
                            <w:color w:val="000000" w:themeColor="text1"/>
                            <w:szCs w:val="21"/>
                          </w:rPr>
                        </w:pPr>
                        <w:r>
                          <w:rPr>
                            <w:rFonts w:hint="eastAsia"/>
                            <w:color w:val="000000" w:themeColor="text1"/>
                            <w:szCs w:val="21"/>
                          </w:rPr>
                          <w:t>吸勾</w:t>
                        </w:r>
                      </w:p>
                    </w:tc>
                    <w:tc>
                      <w:tcPr>
                        <w:tcW w:w="1468" w:type="pct"/>
                        <w:vAlign w:val="center"/>
                      </w:tcPr>
                      <w:p w14:paraId="1625B94E" w14:textId="77777777" w:rsidR="00D53A09" w:rsidRDefault="00870A8F">
                        <w:pPr>
                          <w:autoSpaceDE w:val="0"/>
                          <w:autoSpaceDN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7*4cm</w:t>
                        </w:r>
                      </w:p>
                    </w:tc>
                    <w:tc>
                      <w:tcPr>
                        <w:tcW w:w="705" w:type="pct"/>
                        <w:vAlign w:val="center"/>
                      </w:tcPr>
                      <w:p w14:paraId="40429D02"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3</w:t>
                        </w:r>
                      </w:p>
                    </w:tc>
                    <w:tc>
                      <w:tcPr>
                        <w:tcW w:w="639" w:type="pct"/>
                        <w:vAlign w:val="center"/>
                      </w:tcPr>
                      <w:p w14:paraId="568E2DFE" w14:textId="77777777" w:rsidR="00D53A09" w:rsidRDefault="00870A8F">
                        <w:pPr>
                          <w:spacing w:line="360" w:lineRule="auto"/>
                          <w:jc w:val="center"/>
                          <w:rPr>
                            <w:rFonts w:ascii="宋体" w:hAnsi="宋体" w:cs="宋体"/>
                            <w:color w:val="000000" w:themeColor="text1"/>
                            <w:szCs w:val="21"/>
                          </w:rPr>
                        </w:pPr>
                        <w:proofErr w:type="gramStart"/>
                        <w:r>
                          <w:rPr>
                            <w:rFonts w:ascii="宋体" w:hAnsi="宋体" w:cs="宋体" w:hint="eastAsia"/>
                            <w:color w:val="000000" w:themeColor="text1"/>
                            <w:szCs w:val="21"/>
                          </w:rPr>
                          <w:t>个</w:t>
                        </w:r>
                        <w:proofErr w:type="gramEnd"/>
                      </w:p>
                    </w:tc>
                  </w:tr>
                  <w:tr w:rsidR="00D53A09" w14:paraId="2D7EA3EB" w14:textId="77777777">
                    <w:trPr>
                      <w:trHeight w:val="328"/>
                      <w:jc w:val="center"/>
                    </w:trPr>
                    <w:tc>
                      <w:tcPr>
                        <w:tcW w:w="643" w:type="pct"/>
                        <w:vAlign w:val="center"/>
                      </w:tcPr>
                      <w:p w14:paraId="0AFE4305"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19</w:t>
                        </w:r>
                      </w:p>
                    </w:tc>
                    <w:tc>
                      <w:tcPr>
                        <w:tcW w:w="1543" w:type="pct"/>
                        <w:vAlign w:val="center"/>
                      </w:tcPr>
                      <w:p w14:paraId="575DDD2C" w14:textId="77777777" w:rsidR="00D53A09" w:rsidRDefault="00870A8F">
                        <w:pPr>
                          <w:jc w:val="center"/>
                          <w:rPr>
                            <w:color w:val="000000" w:themeColor="text1"/>
                            <w:szCs w:val="21"/>
                          </w:rPr>
                        </w:pPr>
                        <w:r>
                          <w:rPr>
                            <w:rFonts w:hint="eastAsia"/>
                            <w:color w:val="000000" w:themeColor="text1"/>
                            <w:szCs w:val="21"/>
                          </w:rPr>
                          <w:t>工具箱</w:t>
                        </w:r>
                      </w:p>
                    </w:tc>
                    <w:tc>
                      <w:tcPr>
                        <w:tcW w:w="1468" w:type="pct"/>
                        <w:vAlign w:val="center"/>
                      </w:tcPr>
                      <w:p w14:paraId="46FAD054"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17寸</w:t>
                        </w:r>
                      </w:p>
                    </w:tc>
                    <w:tc>
                      <w:tcPr>
                        <w:tcW w:w="705" w:type="pct"/>
                        <w:vAlign w:val="center"/>
                      </w:tcPr>
                      <w:p w14:paraId="1F16FD36"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w:t>
                        </w:r>
                      </w:p>
                    </w:tc>
                    <w:tc>
                      <w:tcPr>
                        <w:tcW w:w="639" w:type="pct"/>
                        <w:vAlign w:val="center"/>
                      </w:tcPr>
                      <w:p w14:paraId="4FFCBA29" w14:textId="77777777" w:rsidR="00D53A09" w:rsidRDefault="00870A8F">
                        <w:pPr>
                          <w:spacing w:line="360" w:lineRule="auto"/>
                          <w:jc w:val="center"/>
                          <w:rPr>
                            <w:rFonts w:ascii="宋体" w:hAnsi="宋体" w:cs="宋体"/>
                            <w:color w:val="000000" w:themeColor="text1"/>
                            <w:szCs w:val="21"/>
                          </w:rPr>
                        </w:pPr>
                        <w:proofErr w:type="gramStart"/>
                        <w:r>
                          <w:rPr>
                            <w:rFonts w:ascii="宋体" w:hAnsi="宋体" w:cs="宋体" w:hint="eastAsia"/>
                            <w:color w:val="000000" w:themeColor="text1"/>
                            <w:szCs w:val="21"/>
                          </w:rPr>
                          <w:t>个</w:t>
                        </w:r>
                        <w:proofErr w:type="gramEnd"/>
                      </w:p>
                    </w:tc>
                  </w:tr>
                </w:tbl>
                <w:p w14:paraId="6E632CDC" w14:textId="77777777" w:rsidR="00D53A09" w:rsidRDefault="00D53A09">
                  <w:pPr>
                    <w:widowControl/>
                    <w:spacing w:line="360" w:lineRule="exact"/>
                    <w:jc w:val="left"/>
                    <w:textAlignment w:val="center"/>
                    <w:rPr>
                      <w:rFonts w:ascii="宋体" w:hAnsi="宋体" w:cs="宋体"/>
                      <w:b/>
                      <w:bCs/>
                      <w:color w:val="000000" w:themeColor="text1"/>
                      <w:kern w:val="0"/>
                      <w:szCs w:val="21"/>
                      <w:lang w:bidi="ar"/>
                    </w:rPr>
                  </w:pPr>
                </w:p>
              </w:tc>
              <w:tc>
                <w:tcPr>
                  <w:tcW w:w="772" w:type="dxa"/>
                  <w:tcBorders>
                    <w:tl2br w:val="nil"/>
                    <w:tr2bl w:val="nil"/>
                  </w:tcBorders>
                  <w:noWrap/>
                  <w:vAlign w:val="center"/>
                </w:tcPr>
                <w:p w14:paraId="6DBCE07E"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lastRenderedPageBreak/>
                    <w:t>套</w:t>
                  </w:r>
                </w:p>
              </w:tc>
              <w:tc>
                <w:tcPr>
                  <w:tcW w:w="850" w:type="dxa"/>
                  <w:tcBorders>
                    <w:tl2br w:val="nil"/>
                    <w:tr2bl w:val="nil"/>
                  </w:tcBorders>
                  <w:noWrap/>
                  <w:vAlign w:val="center"/>
                </w:tcPr>
                <w:p w14:paraId="01FD2342" w14:textId="77777777" w:rsidR="00D53A09" w:rsidRDefault="00870A8F">
                  <w:pPr>
                    <w:widowControl/>
                    <w:spacing w:line="360" w:lineRule="exact"/>
                    <w:jc w:val="center"/>
                    <w:textAlignment w:val="center"/>
                    <w:rPr>
                      <w:rFonts w:ascii="宋体" w:hAnsi="宋体" w:cs="宋体"/>
                      <w:b/>
                      <w:bCs/>
                      <w:color w:val="000000" w:themeColor="text1"/>
                      <w:kern w:val="0"/>
                      <w:szCs w:val="21"/>
                      <w:lang w:bidi="ar"/>
                    </w:rPr>
                  </w:pPr>
                  <w:r>
                    <w:rPr>
                      <w:rFonts w:ascii="宋体" w:hAnsi="宋体" w:cs="宋体" w:hint="eastAsia"/>
                      <w:color w:val="000000" w:themeColor="text1"/>
                      <w:kern w:val="0"/>
                      <w:szCs w:val="21"/>
                      <w:lang w:bidi="ar"/>
                    </w:rPr>
                    <w:t>1</w:t>
                  </w:r>
                </w:p>
              </w:tc>
            </w:tr>
            <w:tr w:rsidR="00D53A09" w14:paraId="7AC6E33D" w14:textId="77777777">
              <w:trPr>
                <w:trHeight w:val="420"/>
                <w:jc w:val="center"/>
              </w:trPr>
              <w:tc>
                <w:tcPr>
                  <w:tcW w:w="10924" w:type="dxa"/>
                  <w:gridSpan w:val="5"/>
                  <w:tcBorders>
                    <w:tl2br w:val="nil"/>
                    <w:tr2bl w:val="nil"/>
                  </w:tcBorders>
                  <w:noWrap/>
                  <w:vAlign w:val="center"/>
                </w:tcPr>
                <w:p w14:paraId="5E2634DD" w14:textId="77777777" w:rsidR="00D53A09" w:rsidRDefault="00870A8F">
                  <w:pPr>
                    <w:tabs>
                      <w:tab w:val="left" w:pos="6899"/>
                    </w:tabs>
                    <w:adjustRightInd w:val="0"/>
                    <w:snapToGrid w:val="0"/>
                    <w:jc w:val="left"/>
                    <w:rPr>
                      <w:rFonts w:ascii="宋体" w:hAnsi="宋体" w:cs="宋体"/>
                      <w:b/>
                      <w:bCs/>
                      <w:color w:val="000000" w:themeColor="text1"/>
                      <w:szCs w:val="21"/>
                    </w:rPr>
                  </w:pPr>
                  <w:r>
                    <w:rPr>
                      <w:rFonts w:ascii="宋体" w:hAnsi="宋体" w:cs="宋体" w:hint="eastAsia"/>
                      <w:b/>
                      <w:bCs/>
                      <w:color w:val="000000" w:themeColor="text1"/>
                      <w:kern w:val="0"/>
                      <w:szCs w:val="21"/>
                      <w:lang w:bidi="ar"/>
                    </w:rPr>
                    <w:t>二、商务要求</w:t>
                  </w:r>
                </w:p>
              </w:tc>
            </w:tr>
            <w:tr w:rsidR="00D53A09" w14:paraId="57353AC4" w14:textId="77777777">
              <w:trPr>
                <w:trHeight w:val="420"/>
                <w:jc w:val="center"/>
              </w:trPr>
              <w:tc>
                <w:tcPr>
                  <w:tcW w:w="1868" w:type="dxa"/>
                  <w:gridSpan w:val="2"/>
                  <w:tcBorders>
                    <w:tl2br w:val="nil"/>
                    <w:tr2bl w:val="nil"/>
                  </w:tcBorders>
                  <w:noWrap/>
                  <w:vAlign w:val="center"/>
                </w:tcPr>
                <w:p w14:paraId="3B089D03" w14:textId="77777777" w:rsidR="00D53A09" w:rsidRDefault="00870A8F">
                  <w:pPr>
                    <w:widowControl/>
                    <w:spacing w:line="360" w:lineRule="exact"/>
                    <w:jc w:val="center"/>
                    <w:textAlignment w:val="center"/>
                    <w:rPr>
                      <w:rFonts w:ascii="宋体" w:hAnsi="宋体" w:cs="宋体"/>
                      <w:b/>
                      <w:bCs/>
                      <w:color w:val="000000" w:themeColor="text1"/>
                      <w:szCs w:val="21"/>
                    </w:rPr>
                  </w:pPr>
                  <w:r>
                    <w:rPr>
                      <w:rFonts w:ascii="宋体" w:hAnsi="宋体" w:cs="宋体" w:hint="eastAsia"/>
                      <w:color w:val="000000" w:themeColor="text1"/>
                      <w:kern w:val="0"/>
                      <w:szCs w:val="21"/>
                      <w:lang w:bidi="ar"/>
                    </w:rPr>
                    <w:t>交付使用时间及地点</w:t>
                  </w:r>
                </w:p>
              </w:tc>
              <w:tc>
                <w:tcPr>
                  <w:tcW w:w="9056" w:type="dxa"/>
                  <w:gridSpan w:val="3"/>
                  <w:tcBorders>
                    <w:tl2br w:val="nil"/>
                    <w:tr2bl w:val="nil"/>
                  </w:tcBorders>
                  <w:noWrap/>
                  <w:vAlign w:val="center"/>
                </w:tcPr>
                <w:p w14:paraId="547C4DB0" w14:textId="77777777" w:rsidR="00D53A09" w:rsidRDefault="00870A8F">
                  <w:pPr>
                    <w:widowControl/>
                    <w:spacing w:line="360" w:lineRule="exact"/>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交付使用时间：</w:t>
                  </w:r>
                  <w:r>
                    <w:rPr>
                      <w:rFonts w:hint="eastAsia"/>
                      <w:color w:val="000000" w:themeColor="text1"/>
                      <w:kern w:val="0"/>
                      <w:szCs w:val="21"/>
                    </w:rPr>
                    <w:t>自签订合同之日起</w:t>
                  </w:r>
                  <w:r>
                    <w:rPr>
                      <w:rFonts w:hint="eastAsia"/>
                      <w:color w:val="000000" w:themeColor="text1"/>
                      <w:kern w:val="0"/>
                      <w:szCs w:val="21"/>
                    </w:rPr>
                    <w:t>15</w:t>
                  </w:r>
                  <w:r>
                    <w:rPr>
                      <w:rFonts w:hint="eastAsia"/>
                      <w:color w:val="000000" w:themeColor="text1"/>
                      <w:kern w:val="0"/>
                      <w:szCs w:val="21"/>
                    </w:rPr>
                    <w:t>个日历日内交货安装调试完毕并交付正常使用。</w:t>
                  </w:r>
                </w:p>
                <w:p w14:paraId="3FBD2B5C" w14:textId="77777777" w:rsidR="00D53A09" w:rsidRDefault="00870A8F">
                  <w:pPr>
                    <w:widowControl/>
                    <w:spacing w:line="360" w:lineRule="exact"/>
                    <w:jc w:val="left"/>
                    <w:textAlignment w:val="center"/>
                    <w:rPr>
                      <w:rFonts w:ascii="宋体" w:hAnsi="宋体" w:cs="宋体"/>
                      <w:b/>
                      <w:bCs/>
                      <w:color w:val="000000" w:themeColor="text1"/>
                      <w:szCs w:val="21"/>
                    </w:rPr>
                  </w:pPr>
                  <w:r>
                    <w:rPr>
                      <w:rFonts w:ascii="宋体" w:hAnsi="宋体" w:cs="宋体" w:hint="eastAsia"/>
                      <w:color w:val="000000" w:themeColor="text1"/>
                      <w:kern w:val="0"/>
                      <w:szCs w:val="21"/>
                      <w:lang w:bidi="ar"/>
                    </w:rPr>
                    <w:t>交货地点：广西区内采购人指定地点。</w:t>
                  </w:r>
                </w:p>
              </w:tc>
            </w:tr>
            <w:tr w:rsidR="00D53A09" w14:paraId="1D658AA2" w14:textId="77777777">
              <w:trPr>
                <w:trHeight w:val="420"/>
                <w:jc w:val="center"/>
              </w:trPr>
              <w:tc>
                <w:tcPr>
                  <w:tcW w:w="1868" w:type="dxa"/>
                  <w:gridSpan w:val="2"/>
                  <w:tcBorders>
                    <w:tl2br w:val="nil"/>
                    <w:tr2bl w:val="nil"/>
                  </w:tcBorders>
                  <w:noWrap/>
                  <w:vAlign w:val="center"/>
                </w:tcPr>
                <w:p w14:paraId="301C62F2" w14:textId="77777777" w:rsidR="00D53A09" w:rsidRDefault="00870A8F">
                  <w:pPr>
                    <w:widowControl/>
                    <w:spacing w:line="360" w:lineRule="exact"/>
                    <w:jc w:val="center"/>
                    <w:textAlignment w:val="center"/>
                    <w:rPr>
                      <w:rFonts w:ascii="宋体" w:hAnsi="宋体" w:cs="宋体"/>
                      <w:b/>
                      <w:bCs/>
                      <w:color w:val="000000" w:themeColor="text1"/>
                      <w:szCs w:val="21"/>
                    </w:rPr>
                  </w:pPr>
                  <w:r>
                    <w:rPr>
                      <w:rFonts w:ascii="宋体" w:hAnsi="宋体" w:cs="宋体" w:hint="eastAsia"/>
                      <w:color w:val="000000" w:themeColor="text1"/>
                      <w:kern w:val="0"/>
                      <w:szCs w:val="21"/>
                      <w:lang w:bidi="ar"/>
                    </w:rPr>
                    <w:t>售后服务保障响应时间要求</w:t>
                  </w:r>
                </w:p>
              </w:tc>
              <w:tc>
                <w:tcPr>
                  <w:tcW w:w="9056" w:type="dxa"/>
                  <w:gridSpan w:val="3"/>
                  <w:tcBorders>
                    <w:tl2br w:val="nil"/>
                    <w:tr2bl w:val="nil"/>
                  </w:tcBorders>
                  <w:noWrap/>
                  <w:vAlign w:val="center"/>
                </w:tcPr>
                <w:p w14:paraId="4C0CAD6A" w14:textId="77777777" w:rsidR="00D53A09" w:rsidRDefault="00870A8F">
                  <w:pPr>
                    <w:widowControl/>
                    <w:spacing w:line="360" w:lineRule="exact"/>
                    <w:jc w:val="left"/>
                    <w:textAlignment w:val="center"/>
                    <w:rPr>
                      <w:rFonts w:ascii="宋体" w:hAnsi="宋体" w:cs="宋体"/>
                      <w:b/>
                      <w:bCs/>
                      <w:color w:val="000000" w:themeColor="text1"/>
                      <w:szCs w:val="21"/>
                    </w:rPr>
                  </w:pPr>
                  <w:r>
                    <w:rPr>
                      <w:rFonts w:ascii="宋体" w:hAnsi="宋体" w:cs="宋体" w:hint="eastAsia"/>
                      <w:color w:val="000000" w:themeColor="text1"/>
                      <w:kern w:val="0"/>
                      <w:szCs w:val="21"/>
                      <w:lang w:bidi="ar"/>
                    </w:rPr>
                    <w:t>接故障通知2小时内做出有效回应，并在5小时内到达现场，8小时维修到位，定期回访并对货物进行维护，提供终身维护，保修期外发生维修只收材料成本费。</w:t>
                  </w:r>
                </w:p>
              </w:tc>
            </w:tr>
            <w:tr w:rsidR="00D53A09" w14:paraId="3290E158" w14:textId="77777777">
              <w:trPr>
                <w:trHeight w:val="420"/>
                <w:jc w:val="center"/>
              </w:trPr>
              <w:tc>
                <w:tcPr>
                  <w:tcW w:w="1868" w:type="dxa"/>
                  <w:gridSpan w:val="2"/>
                  <w:tcBorders>
                    <w:tl2br w:val="nil"/>
                    <w:tr2bl w:val="nil"/>
                  </w:tcBorders>
                  <w:noWrap/>
                  <w:vAlign w:val="center"/>
                </w:tcPr>
                <w:p w14:paraId="5B843B7F" w14:textId="77777777" w:rsidR="00D53A09" w:rsidRDefault="00870A8F">
                  <w:pPr>
                    <w:widowControl/>
                    <w:spacing w:line="360" w:lineRule="exact"/>
                    <w:jc w:val="center"/>
                    <w:rPr>
                      <w:rFonts w:ascii="宋体" w:hAnsi="宋体" w:cs="宋体"/>
                      <w:b/>
                      <w:bCs/>
                      <w:color w:val="000000" w:themeColor="text1"/>
                      <w:szCs w:val="21"/>
                    </w:rPr>
                  </w:pPr>
                  <w:r>
                    <w:rPr>
                      <w:rFonts w:ascii="宋体" w:hAnsi="宋体" w:cs="宋体" w:hint="eastAsia"/>
                      <w:color w:val="000000" w:themeColor="text1"/>
                      <w:kern w:val="0"/>
                      <w:szCs w:val="21"/>
                    </w:rPr>
                    <w:t>质量保证期</w:t>
                  </w:r>
                </w:p>
              </w:tc>
              <w:tc>
                <w:tcPr>
                  <w:tcW w:w="9056" w:type="dxa"/>
                  <w:gridSpan w:val="3"/>
                  <w:tcBorders>
                    <w:tl2br w:val="nil"/>
                    <w:tr2bl w:val="nil"/>
                  </w:tcBorders>
                  <w:noWrap/>
                  <w:vAlign w:val="center"/>
                </w:tcPr>
                <w:p w14:paraId="7AEB5E62" w14:textId="77777777" w:rsidR="00D53A09" w:rsidRDefault="00870A8F">
                  <w:pPr>
                    <w:spacing w:line="360" w:lineRule="exact"/>
                    <w:jc w:val="left"/>
                    <w:rPr>
                      <w:rFonts w:ascii="宋体" w:hAnsi="宋体" w:cs="宋体"/>
                      <w:b/>
                      <w:bCs/>
                      <w:color w:val="000000" w:themeColor="text1"/>
                      <w:szCs w:val="21"/>
                    </w:rPr>
                  </w:pPr>
                  <w:r>
                    <w:rPr>
                      <w:rFonts w:ascii="宋体" w:hAnsi="宋体" w:cs="宋体" w:hint="eastAsia"/>
                      <w:color w:val="000000" w:themeColor="text1"/>
                      <w:kern w:val="0"/>
                      <w:szCs w:val="21"/>
                    </w:rPr>
                    <w:t>货物质量保证期：不少于1年（</w:t>
                  </w:r>
                  <w:proofErr w:type="gramStart"/>
                  <w:r>
                    <w:rPr>
                      <w:rFonts w:ascii="宋体" w:hAnsi="宋体" w:cs="宋体" w:hint="eastAsia"/>
                      <w:color w:val="000000" w:themeColor="text1"/>
                      <w:kern w:val="0"/>
                      <w:szCs w:val="21"/>
                    </w:rPr>
                    <w:t>自最终</w:t>
                  </w:r>
                  <w:proofErr w:type="gramEnd"/>
                  <w:r>
                    <w:rPr>
                      <w:rFonts w:ascii="宋体" w:hAnsi="宋体" w:cs="宋体" w:hint="eastAsia"/>
                      <w:color w:val="000000" w:themeColor="text1"/>
                      <w:kern w:val="0"/>
                      <w:szCs w:val="21"/>
                    </w:rPr>
                    <w:t>验收合格之日算）。在质保期内设备运行发生故障，中标人必须免费提供维修服务, 三个月内如有严重质量问题整机包换。中标人谈判时必须承诺对本项目设备提供终身服务，保修期外的服务费用由采购人和中标人另行商议。</w:t>
                  </w:r>
                </w:p>
              </w:tc>
            </w:tr>
            <w:tr w:rsidR="00D53A09" w14:paraId="450301BE" w14:textId="77777777">
              <w:trPr>
                <w:trHeight w:val="420"/>
                <w:jc w:val="center"/>
              </w:trPr>
              <w:tc>
                <w:tcPr>
                  <w:tcW w:w="1868" w:type="dxa"/>
                  <w:gridSpan w:val="2"/>
                  <w:tcBorders>
                    <w:tl2br w:val="nil"/>
                    <w:tr2bl w:val="nil"/>
                  </w:tcBorders>
                  <w:noWrap/>
                  <w:vAlign w:val="center"/>
                </w:tcPr>
                <w:p w14:paraId="7B21BDAA" w14:textId="77777777" w:rsidR="00D53A09" w:rsidRDefault="00870A8F">
                  <w:pPr>
                    <w:widowControl/>
                    <w:spacing w:line="360" w:lineRule="exact"/>
                    <w:jc w:val="center"/>
                    <w:rPr>
                      <w:rFonts w:ascii="宋体" w:hAnsi="宋体" w:cs="宋体"/>
                      <w:b/>
                      <w:bCs/>
                      <w:color w:val="000000" w:themeColor="text1"/>
                      <w:szCs w:val="21"/>
                    </w:rPr>
                  </w:pPr>
                  <w:r>
                    <w:rPr>
                      <w:rFonts w:ascii="宋体" w:hAnsi="宋体" w:cs="宋体" w:hint="eastAsia"/>
                      <w:color w:val="000000" w:themeColor="text1"/>
                      <w:kern w:val="0"/>
                      <w:szCs w:val="21"/>
                    </w:rPr>
                    <w:t>付款条件</w:t>
                  </w:r>
                </w:p>
              </w:tc>
              <w:tc>
                <w:tcPr>
                  <w:tcW w:w="9056" w:type="dxa"/>
                  <w:gridSpan w:val="3"/>
                  <w:tcBorders>
                    <w:tl2br w:val="nil"/>
                    <w:tr2bl w:val="nil"/>
                  </w:tcBorders>
                  <w:noWrap/>
                  <w:vAlign w:val="center"/>
                </w:tcPr>
                <w:p w14:paraId="587614A6" w14:textId="77777777" w:rsidR="00D53A09" w:rsidRDefault="00870A8F">
                  <w:pPr>
                    <w:spacing w:line="360" w:lineRule="exact"/>
                    <w:jc w:val="left"/>
                    <w:rPr>
                      <w:rFonts w:ascii="宋体" w:hAnsi="宋体" w:cs="宋体"/>
                      <w:b/>
                      <w:bCs/>
                      <w:color w:val="000000" w:themeColor="text1"/>
                      <w:szCs w:val="21"/>
                    </w:rPr>
                  </w:pPr>
                  <w:r>
                    <w:rPr>
                      <w:rFonts w:ascii="宋体" w:hAnsi="宋体" w:cs="宋体" w:hint="eastAsia"/>
                      <w:color w:val="000000" w:themeColor="text1"/>
                      <w:kern w:val="0"/>
                      <w:szCs w:val="21"/>
                    </w:rPr>
                    <w:t>签订合同后十个工作日内，采购人支付合同货款的50%给中标投标人作为预付款，待所有货物验收合格后十个工作日内，中标投标人开具有效发票给采购人，采购人收到发票后20天内支付合同货款的50%。</w:t>
                  </w:r>
                </w:p>
              </w:tc>
            </w:tr>
            <w:tr w:rsidR="00D53A09" w14:paraId="5897240E" w14:textId="77777777">
              <w:trPr>
                <w:trHeight w:val="420"/>
                <w:jc w:val="center"/>
              </w:trPr>
              <w:tc>
                <w:tcPr>
                  <w:tcW w:w="1868" w:type="dxa"/>
                  <w:gridSpan w:val="2"/>
                  <w:tcBorders>
                    <w:tl2br w:val="nil"/>
                    <w:tr2bl w:val="nil"/>
                  </w:tcBorders>
                  <w:noWrap/>
                  <w:vAlign w:val="center"/>
                </w:tcPr>
                <w:p w14:paraId="1F669CE8" w14:textId="77777777" w:rsidR="00D53A09" w:rsidRDefault="00870A8F">
                  <w:pPr>
                    <w:widowControl/>
                    <w:spacing w:line="360" w:lineRule="exact"/>
                    <w:jc w:val="center"/>
                    <w:rPr>
                      <w:rFonts w:ascii="宋体" w:hAnsi="宋体" w:cs="宋体"/>
                      <w:b/>
                      <w:bCs/>
                      <w:color w:val="000000" w:themeColor="text1"/>
                      <w:szCs w:val="21"/>
                    </w:rPr>
                  </w:pPr>
                  <w:r>
                    <w:rPr>
                      <w:rFonts w:ascii="宋体" w:hAnsi="宋体" w:cs="宋体" w:hint="eastAsia"/>
                      <w:color w:val="000000" w:themeColor="text1"/>
                      <w:kern w:val="0"/>
                      <w:szCs w:val="21"/>
                    </w:rPr>
                    <w:t>履约保证金</w:t>
                  </w:r>
                </w:p>
              </w:tc>
              <w:tc>
                <w:tcPr>
                  <w:tcW w:w="9056" w:type="dxa"/>
                  <w:gridSpan w:val="3"/>
                  <w:tcBorders>
                    <w:tl2br w:val="nil"/>
                    <w:tr2bl w:val="nil"/>
                  </w:tcBorders>
                  <w:noWrap/>
                  <w:vAlign w:val="center"/>
                </w:tcPr>
                <w:p w14:paraId="3E9E43AD" w14:textId="77777777" w:rsidR="00D53A09" w:rsidRDefault="00870A8F">
                  <w:pPr>
                    <w:spacing w:line="360" w:lineRule="exact"/>
                    <w:jc w:val="left"/>
                    <w:rPr>
                      <w:rFonts w:ascii="宋体" w:hAnsi="宋体" w:cs="宋体"/>
                      <w:b/>
                      <w:bCs/>
                      <w:color w:val="000000" w:themeColor="text1"/>
                      <w:szCs w:val="21"/>
                    </w:rPr>
                  </w:pPr>
                  <w:r>
                    <w:rPr>
                      <w:rFonts w:ascii="宋体" w:hAnsi="宋体" w:cs="宋体" w:hint="eastAsia"/>
                      <w:color w:val="000000" w:themeColor="text1"/>
                      <w:kern w:val="0"/>
                      <w:szCs w:val="21"/>
                    </w:rPr>
                    <w:t>合同签订之前，中标方按合同金额的2%向采购方交纳履约保证金，履约保证金在中标方按合同约定交货验收合格后，质量保证期过后五个工作日内履约保证金无息返还。</w:t>
                  </w:r>
                </w:p>
              </w:tc>
            </w:tr>
            <w:tr w:rsidR="00D53A09" w14:paraId="2916F4C5" w14:textId="77777777">
              <w:trPr>
                <w:trHeight w:val="420"/>
                <w:jc w:val="center"/>
              </w:trPr>
              <w:tc>
                <w:tcPr>
                  <w:tcW w:w="10924" w:type="dxa"/>
                  <w:gridSpan w:val="5"/>
                  <w:tcBorders>
                    <w:tl2br w:val="nil"/>
                    <w:tr2bl w:val="nil"/>
                  </w:tcBorders>
                  <w:noWrap/>
                  <w:vAlign w:val="center"/>
                </w:tcPr>
                <w:p w14:paraId="394F0F9E" w14:textId="77777777" w:rsidR="00D53A09" w:rsidRDefault="00870A8F">
                  <w:pPr>
                    <w:tabs>
                      <w:tab w:val="left" w:pos="6899"/>
                    </w:tabs>
                    <w:adjustRightInd w:val="0"/>
                    <w:snapToGrid w:val="0"/>
                    <w:jc w:val="left"/>
                    <w:rPr>
                      <w:rFonts w:ascii="宋体" w:hAnsi="宋体" w:cs="宋体"/>
                      <w:b/>
                      <w:bCs/>
                      <w:color w:val="000000" w:themeColor="text1"/>
                      <w:szCs w:val="21"/>
                    </w:rPr>
                  </w:pPr>
                  <w:r>
                    <w:rPr>
                      <w:rFonts w:ascii="宋体" w:hAnsi="宋体" w:cs="宋体" w:hint="eastAsia"/>
                      <w:b/>
                      <w:bCs/>
                      <w:color w:val="000000" w:themeColor="text1"/>
                      <w:kern w:val="0"/>
                      <w:szCs w:val="21"/>
                    </w:rPr>
                    <w:t>三、其他要求及说明</w:t>
                  </w:r>
                </w:p>
              </w:tc>
            </w:tr>
            <w:tr w:rsidR="00D53A09" w14:paraId="1FD9B46D" w14:textId="77777777">
              <w:trPr>
                <w:trHeight w:val="420"/>
                <w:jc w:val="center"/>
              </w:trPr>
              <w:tc>
                <w:tcPr>
                  <w:tcW w:w="1868" w:type="dxa"/>
                  <w:gridSpan w:val="2"/>
                  <w:tcBorders>
                    <w:tl2br w:val="nil"/>
                    <w:tr2bl w:val="nil"/>
                  </w:tcBorders>
                  <w:noWrap/>
                  <w:vAlign w:val="center"/>
                </w:tcPr>
                <w:p w14:paraId="70B8F145" w14:textId="77777777" w:rsidR="00D53A09" w:rsidRDefault="00870A8F">
                  <w:pPr>
                    <w:widowControl/>
                    <w:spacing w:line="360" w:lineRule="exact"/>
                    <w:jc w:val="center"/>
                    <w:rPr>
                      <w:rFonts w:ascii="宋体" w:hAnsi="宋体" w:cs="宋体"/>
                      <w:b/>
                      <w:bCs/>
                      <w:color w:val="000000" w:themeColor="text1"/>
                      <w:szCs w:val="21"/>
                    </w:rPr>
                  </w:pPr>
                  <w:r>
                    <w:rPr>
                      <w:rFonts w:ascii="宋体" w:hAnsi="宋体" w:cs="宋体" w:hint="eastAsia"/>
                      <w:color w:val="000000" w:themeColor="text1"/>
                      <w:kern w:val="0"/>
                      <w:szCs w:val="21"/>
                    </w:rPr>
                    <w:t>其他要求</w:t>
                  </w:r>
                </w:p>
              </w:tc>
              <w:tc>
                <w:tcPr>
                  <w:tcW w:w="9056" w:type="dxa"/>
                  <w:gridSpan w:val="3"/>
                  <w:tcBorders>
                    <w:tl2br w:val="nil"/>
                    <w:tr2bl w:val="nil"/>
                  </w:tcBorders>
                  <w:noWrap/>
                  <w:vAlign w:val="center"/>
                </w:tcPr>
                <w:p w14:paraId="020CDDC1"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1、报价必须包含所有设备、随配附件、备品备件、运输、工具、报装、安装、调试、各种附材、附加培训、售后服务、税金及其他所有可能发生的一切费用。采购人不再支付任何费用，所有实</w:t>
                  </w:r>
                  <w:proofErr w:type="gramStart"/>
                  <w:r>
                    <w:rPr>
                      <w:rFonts w:ascii="宋体" w:hAnsi="宋体" w:cs="宋体" w:hint="eastAsia"/>
                      <w:color w:val="000000" w:themeColor="text1"/>
                      <w:kern w:val="0"/>
                      <w:szCs w:val="21"/>
                    </w:rPr>
                    <w:t>训设备</w:t>
                  </w:r>
                  <w:proofErr w:type="gramEnd"/>
                  <w:r>
                    <w:rPr>
                      <w:rFonts w:ascii="宋体" w:hAnsi="宋体" w:cs="宋体" w:hint="eastAsia"/>
                      <w:color w:val="000000" w:themeColor="text1"/>
                      <w:kern w:val="0"/>
                      <w:szCs w:val="21"/>
                    </w:rPr>
                    <w:t>均能正常使用；</w:t>
                  </w:r>
                </w:p>
                <w:p w14:paraId="42A3E7FD"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2、免费送货上门，免费安装调试，免费提供完善的操作培训或技术培训方案，提供必要的零配件或备件供应；</w:t>
                  </w:r>
                </w:p>
                <w:p w14:paraId="2507BB91"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3、投标产品必须是具备厂家合法渠道的全新正品，必须按厂家承诺实行“三包”；</w:t>
                  </w:r>
                </w:p>
                <w:p w14:paraId="34B36E50"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4、投标人有竞标产品包含该设备生产商编写的、完整的、中文版的性能参数描述等有关产品说明或彩页（可以是从生产厂家网页下载的PDF或HTML文件），若有请提供，以供评审时核对。</w:t>
                  </w:r>
                </w:p>
                <w:p w14:paraId="629BB539"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5、中标人供货时必须提供原厂商售后服务承诺、原厂授权书和供货证明原件，否则不予验收。</w:t>
                  </w:r>
                </w:p>
                <w:p w14:paraId="0A843476"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lastRenderedPageBreak/>
                    <w:t>6、中标投标人应免费为用户提供培训服务，培训时间不少于5个工作日，向受训人员提供技术资料、图纸、参考材料、培训手册等；</w:t>
                  </w:r>
                </w:p>
                <w:p w14:paraId="0CDD43CC" w14:textId="77777777" w:rsidR="00D53A09" w:rsidRDefault="00870A8F">
                  <w:pPr>
                    <w:widowControl/>
                    <w:spacing w:line="360" w:lineRule="exact"/>
                    <w:textAlignment w:val="top"/>
                    <w:rPr>
                      <w:rFonts w:ascii="宋体" w:hAnsi="宋体" w:cs="宋体"/>
                      <w:color w:val="000000" w:themeColor="text1"/>
                      <w:kern w:val="0"/>
                      <w:szCs w:val="21"/>
                    </w:rPr>
                  </w:pPr>
                  <w:r>
                    <w:rPr>
                      <w:rFonts w:ascii="宋体" w:hAnsi="宋体" w:cs="宋体" w:hint="eastAsia"/>
                      <w:color w:val="000000" w:themeColor="text1"/>
                      <w:kern w:val="0"/>
                      <w:szCs w:val="21"/>
                    </w:rPr>
                    <w:t>7、投标人应提供详细的货物、材料清单，列明货物名称、型号规格、产地、生产厂家及完整的技术参数。</w:t>
                  </w:r>
                </w:p>
                <w:p w14:paraId="1F7EB40A" w14:textId="77777777" w:rsidR="00D53A09" w:rsidRDefault="00870A8F">
                  <w:pPr>
                    <w:spacing w:line="360" w:lineRule="exact"/>
                    <w:rPr>
                      <w:rFonts w:ascii="宋体" w:hAnsi="宋体" w:cs="宋体"/>
                      <w:color w:val="000000" w:themeColor="text1"/>
                      <w:kern w:val="0"/>
                      <w:szCs w:val="21"/>
                    </w:rPr>
                  </w:pPr>
                  <w:r>
                    <w:rPr>
                      <w:rFonts w:ascii="宋体" w:hAnsi="宋体" w:cs="宋体" w:hint="eastAsia"/>
                      <w:color w:val="000000" w:themeColor="text1"/>
                      <w:kern w:val="0"/>
                      <w:szCs w:val="21"/>
                    </w:rPr>
                    <w:t>8、投标人应保证所提供的货物或其任何一部分（包括软件）均为正版，不会侵犯任何第三方的专利权、商标权等著作权，如在使用过程中出现的一切经济和法律责任均由中标投标人负责，并负责赔偿给使用方造成的一切损失。</w:t>
                  </w:r>
                </w:p>
                <w:p w14:paraId="5ACDAFAF" w14:textId="77777777" w:rsidR="00D53A09" w:rsidRDefault="00870A8F">
                  <w:pPr>
                    <w:pStyle w:val="a3"/>
                    <w:rPr>
                      <w:rFonts w:ascii="宋体" w:hAnsi="宋体" w:cs="宋体"/>
                      <w:color w:val="000000" w:themeColor="text1"/>
                      <w:kern w:val="0"/>
                      <w:sz w:val="21"/>
                      <w:szCs w:val="21"/>
                    </w:rPr>
                  </w:pPr>
                  <w:r>
                    <w:rPr>
                      <w:rFonts w:ascii="宋体" w:hAnsi="宋体" w:cs="宋体" w:hint="eastAsia"/>
                      <w:color w:val="000000" w:themeColor="text1"/>
                      <w:kern w:val="0"/>
                      <w:sz w:val="21"/>
                      <w:szCs w:val="21"/>
                    </w:rPr>
                    <w:t>9、本项目不接受进口产品。</w:t>
                  </w:r>
                </w:p>
              </w:tc>
            </w:tr>
            <w:tr w:rsidR="00D53A09" w14:paraId="098CE197" w14:textId="77777777">
              <w:trPr>
                <w:trHeight w:val="577"/>
                <w:jc w:val="center"/>
              </w:trPr>
              <w:tc>
                <w:tcPr>
                  <w:tcW w:w="1868" w:type="dxa"/>
                  <w:gridSpan w:val="2"/>
                  <w:tcBorders>
                    <w:tl2br w:val="nil"/>
                    <w:tr2bl w:val="nil"/>
                  </w:tcBorders>
                  <w:noWrap/>
                  <w:vAlign w:val="center"/>
                </w:tcPr>
                <w:p w14:paraId="7DEB89FE" w14:textId="77777777" w:rsidR="00D53A09" w:rsidRDefault="00870A8F">
                  <w:pPr>
                    <w:widowControl/>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核心产品</w:t>
                  </w:r>
                </w:p>
              </w:tc>
              <w:tc>
                <w:tcPr>
                  <w:tcW w:w="9056" w:type="dxa"/>
                  <w:gridSpan w:val="3"/>
                  <w:tcBorders>
                    <w:tl2br w:val="nil"/>
                    <w:tr2bl w:val="nil"/>
                  </w:tcBorders>
                  <w:noWrap/>
                  <w:vAlign w:val="center"/>
                </w:tcPr>
                <w:p w14:paraId="5019D1A7" w14:textId="77777777" w:rsidR="00D53A09" w:rsidRDefault="00870A8F">
                  <w:pPr>
                    <w:spacing w:line="360" w:lineRule="exact"/>
                    <w:jc w:val="left"/>
                    <w:rPr>
                      <w:rFonts w:ascii="宋体" w:hAnsi="宋体" w:cs="宋体"/>
                      <w:color w:val="000000" w:themeColor="text1"/>
                      <w:kern w:val="0"/>
                      <w:szCs w:val="21"/>
                    </w:rPr>
                  </w:pPr>
                  <w:r>
                    <w:rPr>
                      <w:rFonts w:ascii="宋体" w:hAnsi="宋体" w:cs="宋体" w:hint="eastAsia"/>
                      <w:color w:val="000000" w:themeColor="text1"/>
                      <w:szCs w:val="21"/>
                    </w:rPr>
                    <w:t>智能电力监控装置</w:t>
                  </w:r>
                </w:p>
              </w:tc>
            </w:tr>
          </w:tbl>
          <w:p w14:paraId="7CB7233C" w14:textId="77777777" w:rsidR="00D53A09" w:rsidRDefault="00D53A09">
            <w:pPr>
              <w:widowControl/>
              <w:jc w:val="left"/>
              <w:rPr>
                <w:rFonts w:ascii="Calibri" w:hAnsi="Calibri"/>
                <w:b/>
                <w:color w:val="000000" w:themeColor="text1"/>
                <w:szCs w:val="21"/>
              </w:rPr>
            </w:pPr>
          </w:p>
        </w:tc>
      </w:tr>
    </w:tbl>
    <w:p w14:paraId="7484C58D" w14:textId="77777777" w:rsidR="00D53A09" w:rsidRDefault="00D53A09">
      <w:pPr>
        <w:pStyle w:val="4"/>
        <w:rPr>
          <w:color w:val="000000" w:themeColor="text1"/>
        </w:rPr>
        <w:sectPr w:rsidR="00D53A09">
          <w:pgSz w:w="16838" w:h="11906" w:orient="landscape"/>
          <w:pgMar w:top="1418" w:right="993" w:bottom="1133" w:left="1246" w:header="851" w:footer="992" w:gutter="0"/>
          <w:cols w:space="720"/>
          <w:titlePg/>
          <w:docGrid w:linePitch="312"/>
        </w:sectPr>
      </w:pPr>
    </w:p>
    <w:p w14:paraId="249BBA98"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6</w:t>
      </w:r>
    </w:p>
    <w:tbl>
      <w:tblPr>
        <w:tblpPr w:leftFromText="180" w:rightFromText="180" w:vertAnchor="text" w:horzAnchor="page" w:tblpX="1121" w:tblpY="425"/>
        <w:tblOverlap w:val="never"/>
        <w:tblW w:w="12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0158"/>
      </w:tblGrid>
      <w:tr w:rsidR="00D53A09" w14:paraId="3B1C338A" w14:textId="77777777">
        <w:trPr>
          <w:trHeight w:val="648"/>
        </w:trPr>
        <w:tc>
          <w:tcPr>
            <w:tcW w:w="12568" w:type="dxa"/>
            <w:gridSpan w:val="3"/>
            <w:shd w:val="clear" w:color="auto" w:fill="D9D9D9"/>
            <w:vAlign w:val="center"/>
          </w:tcPr>
          <w:p w14:paraId="0552232D"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3676D5BA" w14:textId="77777777">
        <w:trPr>
          <w:trHeight w:val="555"/>
        </w:trPr>
        <w:tc>
          <w:tcPr>
            <w:tcW w:w="709" w:type="dxa"/>
            <w:vAlign w:val="center"/>
          </w:tcPr>
          <w:p w14:paraId="43F205D5"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36D687E8"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0158" w:type="dxa"/>
            <w:vAlign w:val="center"/>
          </w:tcPr>
          <w:p w14:paraId="5F28ACB7"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3771D64A" w14:textId="77777777">
        <w:trPr>
          <w:trHeight w:val="651"/>
        </w:trPr>
        <w:tc>
          <w:tcPr>
            <w:tcW w:w="709" w:type="dxa"/>
            <w:vAlign w:val="center"/>
          </w:tcPr>
          <w:p w14:paraId="07F213F8"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6CF4CAF0"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0158" w:type="dxa"/>
            <w:vAlign w:val="center"/>
          </w:tcPr>
          <w:p w14:paraId="061A3BB9"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0BCF7F01" w14:textId="77777777">
        <w:trPr>
          <w:trHeight w:val="670"/>
        </w:trPr>
        <w:tc>
          <w:tcPr>
            <w:tcW w:w="709" w:type="dxa"/>
            <w:vAlign w:val="center"/>
          </w:tcPr>
          <w:p w14:paraId="2536A38F"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3C2D7426"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0158" w:type="dxa"/>
            <w:vAlign w:val="center"/>
          </w:tcPr>
          <w:p w14:paraId="36CDAF6B"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14B7F40B" w14:textId="77777777">
        <w:trPr>
          <w:trHeight w:val="670"/>
        </w:trPr>
        <w:tc>
          <w:tcPr>
            <w:tcW w:w="709" w:type="dxa"/>
            <w:vAlign w:val="center"/>
          </w:tcPr>
          <w:p w14:paraId="324808C1"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1084A138"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0158" w:type="dxa"/>
            <w:vAlign w:val="center"/>
          </w:tcPr>
          <w:p w14:paraId="4B29914C"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其他未列明服务业。</w:t>
            </w:r>
          </w:p>
        </w:tc>
      </w:tr>
      <w:tr w:rsidR="00D53A09" w14:paraId="30547A2C" w14:textId="77777777">
        <w:trPr>
          <w:trHeight w:val="648"/>
        </w:trPr>
        <w:tc>
          <w:tcPr>
            <w:tcW w:w="12568" w:type="dxa"/>
            <w:gridSpan w:val="3"/>
            <w:shd w:val="clear" w:color="auto" w:fill="D9D9D9"/>
            <w:vAlign w:val="center"/>
          </w:tcPr>
          <w:p w14:paraId="7019FEE5"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2A1D8AB0" w14:textId="77777777">
        <w:trPr>
          <w:trHeight w:val="912"/>
        </w:trPr>
        <w:tc>
          <w:tcPr>
            <w:tcW w:w="12568" w:type="dxa"/>
            <w:gridSpan w:val="3"/>
            <w:vAlign w:val="center"/>
          </w:tcPr>
          <w:p w14:paraId="33DFC1E0"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1FB1C174" w14:textId="77777777">
        <w:trPr>
          <w:trHeight w:val="648"/>
        </w:trPr>
        <w:tc>
          <w:tcPr>
            <w:tcW w:w="12568" w:type="dxa"/>
            <w:gridSpan w:val="3"/>
            <w:shd w:val="clear" w:color="auto" w:fill="D9D9D9"/>
            <w:vAlign w:val="center"/>
          </w:tcPr>
          <w:p w14:paraId="4A5E5362"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13BCEAF1" w14:textId="77777777">
        <w:trPr>
          <w:trHeight w:val="466"/>
        </w:trPr>
        <w:tc>
          <w:tcPr>
            <w:tcW w:w="12568" w:type="dxa"/>
            <w:gridSpan w:val="3"/>
            <w:vAlign w:val="center"/>
          </w:tcPr>
          <w:tbl>
            <w:tblPr>
              <w:tblpPr w:leftFromText="180" w:rightFromText="180" w:vertAnchor="text" w:horzAnchor="page" w:tblpX="447" w:tblpY="307"/>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750"/>
              <w:gridCol w:w="851"/>
              <w:gridCol w:w="7087"/>
            </w:tblGrid>
            <w:tr w:rsidR="00D53A09" w14:paraId="04A3D992" w14:textId="77777777">
              <w:trPr>
                <w:trHeight w:val="627"/>
              </w:trPr>
              <w:tc>
                <w:tcPr>
                  <w:tcW w:w="647" w:type="dxa"/>
                  <w:tcBorders>
                    <w:top w:val="single" w:sz="4" w:space="0" w:color="auto"/>
                    <w:left w:val="single" w:sz="4" w:space="0" w:color="auto"/>
                    <w:bottom w:val="single" w:sz="4" w:space="0" w:color="auto"/>
                    <w:right w:val="single" w:sz="4" w:space="0" w:color="auto"/>
                  </w:tcBorders>
                  <w:vAlign w:val="center"/>
                </w:tcPr>
                <w:p w14:paraId="0157335F"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2750" w:type="dxa"/>
                  <w:tcBorders>
                    <w:top w:val="single" w:sz="4" w:space="0" w:color="auto"/>
                    <w:left w:val="single" w:sz="4" w:space="0" w:color="auto"/>
                    <w:bottom w:val="single" w:sz="4" w:space="0" w:color="auto"/>
                    <w:right w:val="single" w:sz="4" w:space="0" w:color="auto"/>
                  </w:tcBorders>
                  <w:vAlign w:val="center"/>
                </w:tcPr>
                <w:p w14:paraId="095A67C8"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服务名称</w:t>
                  </w:r>
                </w:p>
              </w:tc>
              <w:tc>
                <w:tcPr>
                  <w:tcW w:w="851" w:type="dxa"/>
                  <w:tcBorders>
                    <w:top w:val="single" w:sz="4" w:space="0" w:color="auto"/>
                    <w:left w:val="single" w:sz="4" w:space="0" w:color="auto"/>
                    <w:bottom w:val="single" w:sz="4" w:space="0" w:color="auto"/>
                    <w:right w:val="single" w:sz="4" w:space="0" w:color="auto"/>
                  </w:tcBorders>
                  <w:vAlign w:val="center"/>
                </w:tcPr>
                <w:p w14:paraId="6C4C13D5"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数量</w:t>
                  </w:r>
                </w:p>
              </w:tc>
              <w:tc>
                <w:tcPr>
                  <w:tcW w:w="7087" w:type="dxa"/>
                  <w:tcBorders>
                    <w:top w:val="single" w:sz="4" w:space="0" w:color="auto"/>
                    <w:left w:val="single" w:sz="4" w:space="0" w:color="auto"/>
                    <w:bottom w:val="single" w:sz="4" w:space="0" w:color="auto"/>
                    <w:right w:val="single" w:sz="4" w:space="0" w:color="auto"/>
                  </w:tcBorders>
                  <w:vAlign w:val="center"/>
                </w:tcPr>
                <w:p w14:paraId="3DA1D637" w14:textId="77777777" w:rsidR="00D53A09" w:rsidRDefault="00870A8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服务内容及要求</w:t>
                  </w:r>
                </w:p>
              </w:tc>
            </w:tr>
            <w:tr w:rsidR="00D53A09" w14:paraId="039273BE" w14:textId="77777777">
              <w:trPr>
                <w:trHeight w:val="627"/>
              </w:trPr>
              <w:tc>
                <w:tcPr>
                  <w:tcW w:w="647" w:type="dxa"/>
                  <w:tcBorders>
                    <w:top w:val="single" w:sz="4" w:space="0" w:color="auto"/>
                    <w:left w:val="single" w:sz="4" w:space="0" w:color="auto"/>
                    <w:bottom w:val="single" w:sz="4" w:space="0" w:color="auto"/>
                    <w:right w:val="single" w:sz="4" w:space="0" w:color="auto"/>
                  </w:tcBorders>
                  <w:vAlign w:val="center"/>
                </w:tcPr>
                <w:p w14:paraId="1CDE647F" w14:textId="77777777" w:rsidR="00D53A09" w:rsidRDefault="00870A8F">
                  <w:pPr>
                    <w:spacing w:line="360" w:lineRule="auto"/>
                    <w:jc w:val="center"/>
                    <w:rPr>
                      <w:color w:val="000000" w:themeColor="text1"/>
                      <w:szCs w:val="20"/>
                    </w:rPr>
                  </w:pPr>
                  <w:r>
                    <w:rPr>
                      <w:rFonts w:hint="eastAsia"/>
                      <w:color w:val="000000" w:themeColor="text1"/>
                      <w:szCs w:val="20"/>
                    </w:rPr>
                    <w:t>1</w:t>
                  </w:r>
                </w:p>
              </w:tc>
              <w:tc>
                <w:tcPr>
                  <w:tcW w:w="2750" w:type="dxa"/>
                  <w:tcBorders>
                    <w:top w:val="single" w:sz="4" w:space="0" w:color="auto"/>
                    <w:left w:val="single" w:sz="4" w:space="0" w:color="auto"/>
                    <w:bottom w:val="single" w:sz="4" w:space="0" w:color="auto"/>
                    <w:right w:val="single" w:sz="4" w:space="0" w:color="auto"/>
                  </w:tcBorders>
                  <w:vAlign w:val="center"/>
                </w:tcPr>
                <w:p w14:paraId="1AC2274B" w14:textId="77777777" w:rsidR="00D53A09" w:rsidRDefault="00870A8F">
                  <w:pPr>
                    <w:adjustRightInd w:val="0"/>
                    <w:spacing w:line="360" w:lineRule="auto"/>
                    <w:ind w:left="6"/>
                    <w:rPr>
                      <w:color w:val="000000" w:themeColor="text1"/>
                      <w:szCs w:val="20"/>
                    </w:rPr>
                  </w:pPr>
                  <w:r>
                    <w:rPr>
                      <w:rFonts w:hint="eastAsia"/>
                      <w:color w:val="000000" w:themeColor="text1"/>
                      <w:szCs w:val="20"/>
                    </w:rPr>
                    <w:t>教材编与</w:t>
                  </w:r>
                  <w:proofErr w:type="gramStart"/>
                  <w:r>
                    <w:rPr>
                      <w:rFonts w:hint="eastAsia"/>
                      <w:color w:val="000000" w:themeColor="text1"/>
                      <w:szCs w:val="20"/>
                    </w:rPr>
                    <w:t>与</w:t>
                  </w:r>
                  <w:proofErr w:type="gramEnd"/>
                  <w:r>
                    <w:rPr>
                      <w:rFonts w:hint="eastAsia"/>
                      <w:color w:val="000000" w:themeColor="text1"/>
                      <w:szCs w:val="20"/>
                    </w:rPr>
                    <w:t>教学资源库建设与应用服务项目</w:t>
                  </w:r>
                </w:p>
              </w:tc>
              <w:tc>
                <w:tcPr>
                  <w:tcW w:w="851" w:type="dxa"/>
                  <w:tcBorders>
                    <w:top w:val="single" w:sz="4" w:space="0" w:color="auto"/>
                    <w:left w:val="single" w:sz="4" w:space="0" w:color="auto"/>
                    <w:bottom w:val="single" w:sz="4" w:space="0" w:color="auto"/>
                    <w:right w:val="single" w:sz="4" w:space="0" w:color="auto"/>
                  </w:tcBorders>
                  <w:vAlign w:val="center"/>
                </w:tcPr>
                <w:p w14:paraId="256A22D8" w14:textId="77777777" w:rsidR="00D53A09" w:rsidRDefault="00870A8F">
                  <w:pPr>
                    <w:adjustRightInd w:val="0"/>
                    <w:snapToGrid w:val="0"/>
                    <w:spacing w:line="360" w:lineRule="auto"/>
                    <w:ind w:left="6"/>
                    <w:jc w:val="center"/>
                    <w:rPr>
                      <w:color w:val="000000" w:themeColor="text1"/>
                      <w:szCs w:val="20"/>
                    </w:rPr>
                  </w:pPr>
                  <w:r>
                    <w:rPr>
                      <w:rFonts w:hint="eastAsia"/>
                      <w:color w:val="000000" w:themeColor="text1"/>
                      <w:szCs w:val="20"/>
                    </w:rPr>
                    <w:t>1</w:t>
                  </w:r>
                  <w:r>
                    <w:rPr>
                      <w:rFonts w:hint="eastAsia"/>
                      <w:color w:val="000000" w:themeColor="text1"/>
                      <w:szCs w:val="20"/>
                    </w:rPr>
                    <w:t>项</w:t>
                  </w:r>
                </w:p>
              </w:tc>
              <w:tc>
                <w:tcPr>
                  <w:tcW w:w="7087" w:type="dxa"/>
                  <w:tcBorders>
                    <w:top w:val="single" w:sz="4" w:space="0" w:color="auto"/>
                    <w:left w:val="single" w:sz="4" w:space="0" w:color="auto"/>
                    <w:bottom w:val="single" w:sz="4" w:space="0" w:color="auto"/>
                    <w:right w:val="single" w:sz="4" w:space="0" w:color="auto"/>
                  </w:tcBorders>
                  <w:vAlign w:val="center"/>
                </w:tcPr>
                <w:p w14:paraId="73C76D97" w14:textId="77777777" w:rsidR="00D53A09" w:rsidRDefault="00870A8F">
                  <w:pPr>
                    <w:numPr>
                      <w:ilvl w:val="0"/>
                      <w:numId w:val="27"/>
                    </w:numPr>
                    <w:spacing w:line="360" w:lineRule="auto"/>
                    <w:rPr>
                      <w:b/>
                      <w:bCs/>
                      <w:color w:val="000000" w:themeColor="text1"/>
                      <w:szCs w:val="20"/>
                    </w:rPr>
                  </w:pPr>
                  <w:r>
                    <w:rPr>
                      <w:rFonts w:hint="eastAsia"/>
                      <w:b/>
                      <w:bCs/>
                      <w:color w:val="000000" w:themeColor="text1"/>
                      <w:szCs w:val="20"/>
                    </w:rPr>
                    <w:t>项目概述</w:t>
                  </w:r>
                </w:p>
                <w:p w14:paraId="44C431BE" w14:textId="77777777" w:rsidR="00D53A09" w:rsidRDefault="00870A8F">
                  <w:pPr>
                    <w:spacing w:line="360" w:lineRule="auto"/>
                    <w:rPr>
                      <w:color w:val="000000" w:themeColor="text1"/>
                      <w:szCs w:val="20"/>
                    </w:rPr>
                  </w:pPr>
                  <w:r>
                    <w:rPr>
                      <w:rFonts w:hint="eastAsia"/>
                      <w:color w:val="000000" w:themeColor="text1"/>
                      <w:szCs w:val="20"/>
                    </w:rPr>
                    <w:t>（一）完成</w:t>
                  </w:r>
                  <w:r>
                    <w:rPr>
                      <w:rFonts w:hint="eastAsia"/>
                      <w:color w:val="000000" w:themeColor="text1"/>
                      <w:szCs w:val="20"/>
                    </w:rPr>
                    <w:t>3</w:t>
                  </w:r>
                  <w:r>
                    <w:rPr>
                      <w:rFonts w:hint="eastAsia"/>
                      <w:color w:val="000000" w:themeColor="text1"/>
                      <w:szCs w:val="20"/>
                    </w:rPr>
                    <w:t>门</w:t>
                  </w:r>
                  <w:proofErr w:type="gramStart"/>
                  <w:r>
                    <w:rPr>
                      <w:rFonts w:hint="eastAsia"/>
                      <w:color w:val="000000" w:themeColor="text1"/>
                      <w:szCs w:val="20"/>
                    </w:rPr>
                    <w:t>课程课程</w:t>
                  </w:r>
                  <w:proofErr w:type="gramEnd"/>
                  <w:r>
                    <w:rPr>
                      <w:rFonts w:hint="eastAsia"/>
                      <w:color w:val="000000" w:themeColor="text1"/>
                      <w:szCs w:val="20"/>
                    </w:rPr>
                    <w:t>资源定制开发及资源上线运行服务，课程名称如下：</w:t>
                  </w:r>
                </w:p>
                <w:p w14:paraId="35B5117A" w14:textId="77777777" w:rsidR="00D53A09" w:rsidRDefault="00870A8F">
                  <w:pPr>
                    <w:spacing w:line="360" w:lineRule="auto"/>
                    <w:rPr>
                      <w:color w:val="000000" w:themeColor="text1"/>
                      <w:szCs w:val="20"/>
                    </w:rPr>
                  </w:pPr>
                  <w:r>
                    <w:rPr>
                      <w:rFonts w:hint="eastAsia"/>
                      <w:color w:val="000000" w:themeColor="text1"/>
                      <w:szCs w:val="20"/>
                    </w:rPr>
                    <w:t>1.</w:t>
                  </w:r>
                  <w:r>
                    <w:rPr>
                      <w:rFonts w:hint="eastAsia"/>
                      <w:color w:val="000000" w:themeColor="text1"/>
                      <w:szCs w:val="20"/>
                    </w:rPr>
                    <w:t>《工业机器人编程与应用》</w:t>
                  </w:r>
                </w:p>
                <w:p w14:paraId="7E6C4BC9" w14:textId="77777777" w:rsidR="00D53A09" w:rsidRDefault="00870A8F">
                  <w:pPr>
                    <w:spacing w:line="360" w:lineRule="auto"/>
                    <w:rPr>
                      <w:color w:val="000000" w:themeColor="text1"/>
                      <w:szCs w:val="20"/>
                    </w:rPr>
                  </w:pPr>
                  <w:r>
                    <w:rPr>
                      <w:rFonts w:hint="eastAsia"/>
                      <w:color w:val="000000" w:themeColor="text1"/>
                      <w:szCs w:val="20"/>
                    </w:rPr>
                    <w:t>2.</w:t>
                  </w:r>
                  <w:r>
                    <w:rPr>
                      <w:rFonts w:hint="eastAsia"/>
                      <w:color w:val="000000" w:themeColor="text1"/>
                      <w:szCs w:val="20"/>
                    </w:rPr>
                    <w:t>《智能制造系统集成应用》</w:t>
                  </w:r>
                </w:p>
                <w:p w14:paraId="1BA44F63" w14:textId="77777777" w:rsidR="00D53A09" w:rsidRDefault="00870A8F">
                  <w:pPr>
                    <w:spacing w:line="360" w:lineRule="auto"/>
                    <w:rPr>
                      <w:color w:val="000000" w:themeColor="text1"/>
                      <w:szCs w:val="20"/>
                    </w:rPr>
                  </w:pPr>
                  <w:r>
                    <w:rPr>
                      <w:rFonts w:hint="eastAsia"/>
                      <w:color w:val="000000" w:themeColor="text1"/>
                      <w:szCs w:val="20"/>
                    </w:rPr>
                    <w:lastRenderedPageBreak/>
                    <w:t>3.</w:t>
                  </w:r>
                  <w:r>
                    <w:rPr>
                      <w:rFonts w:hint="eastAsia"/>
                      <w:color w:val="000000" w:themeColor="text1"/>
                      <w:szCs w:val="20"/>
                    </w:rPr>
                    <w:t>《机械制图与</w:t>
                  </w:r>
                  <w:r>
                    <w:rPr>
                      <w:rFonts w:hint="eastAsia"/>
                      <w:color w:val="000000" w:themeColor="text1"/>
                      <w:szCs w:val="20"/>
                    </w:rPr>
                    <w:t>CAD</w:t>
                  </w:r>
                  <w:r>
                    <w:rPr>
                      <w:rFonts w:hint="eastAsia"/>
                      <w:color w:val="000000" w:themeColor="text1"/>
                      <w:szCs w:val="20"/>
                    </w:rPr>
                    <w:t>》</w:t>
                  </w:r>
                </w:p>
                <w:p w14:paraId="09865C10" w14:textId="77777777" w:rsidR="00D53A09" w:rsidRDefault="00870A8F">
                  <w:pPr>
                    <w:spacing w:line="360" w:lineRule="auto"/>
                    <w:rPr>
                      <w:color w:val="000000" w:themeColor="text1"/>
                      <w:szCs w:val="20"/>
                    </w:rPr>
                  </w:pPr>
                  <w:r>
                    <w:rPr>
                      <w:rFonts w:hint="eastAsia"/>
                      <w:color w:val="000000" w:themeColor="text1"/>
                      <w:szCs w:val="20"/>
                    </w:rPr>
                    <w:t>（二）完成</w:t>
                  </w:r>
                  <w:r>
                    <w:rPr>
                      <w:rFonts w:hint="eastAsia"/>
                      <w:color w:val="000000" w:themeColor="text1"/>
                      <w:szCs w:val="20"/>
                    </w:rPr>
                    <w:t>4</w:t>
                  </w:r>
                  <w:r>
                    <w:rPr>
                      <w:rFonts w:hint="eastAsia"/>
                      <w:color w:val="000000" w:themeColor="text1"/>
                      <w:szCs w:val="20"/>
                    </w:rPr>
                    <w:t>本教材的编写及出版，明细如下：</w:t>
                  </w:r>
                </w:p>
                <w:p w14:paraId="02869627" w14:textId="77777777" w:rsidR="00D53A09" w:rsidRDefault="00870A8F">
                  <w:pPr>
                    <w:spacing w:line="360" w:lineRule="auto"/>
                    <w:rPr>
                      <w:color w:val="000000" w:themeColor="text1"/>
                      <w:szCs w:val="20"/>
                    </w:rPr>
                  </w:pPr>
                  <w:r>
                    <w:rPr>
                      <w:rFonts w:hint="eastAsia"/>
                      <w:color w:val="000000" w:themeColor="text1"/>
                      <w:szCs w:val="20"/>
                    </w:rPr>
                    <w:t>1.</w:t>
                  </w:r>
                  <w:r>
                    <w:rPr>
                      <w:rFonts w:hint="eastAsia"/>
                      <w:color w:val="000000" w:themeColor="text1"/>
                      <w:szCs w:val="20"/>
                    </w:rPr>
                    <w:t>《工业机器人编程与应用》</w:t>
                  </w:r>
                </w:p>
                <w:p w14:paraId="003AFC76" w14:textId="77777777" w:rsidR="00D53A09" w:rsidRDefault="00870A8F">
                  <w:pPr>
                    <w:spacing w:line="360" w:lineRule="auto"/>
                    <w:rPr>
                      <w:color w:val="000000" w:themeColor="text1"/>
                      <w:szCs w:val="20"/>
                    </w:rPr>
                  </w:pPr>
                  <w:r>
                    <w:rPr>
                      <w:rFonts w:hint="eastAsia"/>
                      <w:color w:val="000000" w:themeColor="text1"/>
                      <w:szCs w:val="20"/>
                    </w:rPr>
                    <w:t>2.</w:t>
                  </w:r>
                  <w:r>
                    <w:rPr>
                      <w:rFonts w:hint="eastAsia"/>
                      <w:color w:val="000000" w:themeColor="text1"/>
                      <w:szCs w:val="20"/>
                    </w:rPr>
                    <w:t>《智能制造系统集成应用》</w:t>
                  </w:r>
                </w:p>
                <w:p w14:paraId="71F3E760" w14:textId="77777777" w:rsidR="00D53A09" w:rsidRDefault="00870A8F">
                  <w:pPr>
                    <w:spacing w:line="360" w:lineRule="auto"/>
                    <w:rPr>
                      <w:color w:val="000000" w:themeColor="text1"/>
                      <w:szCs w:val="20"/>
                    </w:rPr>
                  </w:pPr>
                  <w:r>
                    <w:rPr>
                      <w:rFonts w:hint="eastAsia"/>
                      <w:color w:val="000000" w:themeColor="text1"/>
                      <w:szCs w:val="20"/>
                    </w:rPr>
                    <w:t>3.</w:t>
                  </w:r>
                  <w:r>
                    <w:rPr>
                      <w:rFonts w:hint="eastAsia"/>
                      <w:color w:val="000000" w:themeColor="text1"/>
                      <w:szCs w:val="20"/>
                    </w:rPr>
                    <w:t>《机械制图与</w:t>
                  </w:r>
                  <w:r>
                    <w:rPr>
                      <w:rFonts w:hint="eastAsia"/>
                      <w:color w:val="000000" w:themeColor="text1"/>
                      <w:szCs w:val="20"/>
                    </w:rPr>
                    <w:t>CAD</w:t>
                  </w:r>
                  <w:r>
                    <w:rPr>
                      <w:rFonts w:hint="eastAsia"/>
                      <w:color w:val="000000" w:themeColor="text1"/>
                      <w:szCs w:val="20"/>
                    </w:rPr>
                    <w:t>》</w:t>
                  </w:r>
                </w:p>
                <w:p w14:paraId="35003AAB" w14:textId="77777777" w:rsidR="00D53A09" w:rsidRDefault="00870A8F">
                  <w:pPr>
                    <w:spacing w:line="360" w:lineRule="auto"/>
                    <w:rPr>
                      <w:color w:val="000000" w:themeColor="text1"/>
                      <w:szCs w:val="20"/>
                    </w:rPr>
                  </w:pPr>
                  <w:r>
                    <w:rPr>
                      <w:rFonts w:hint="eastAsia"/>
                      <w:color w:val="000000" w:themeColor="text1"/>
                      <w:szCs w:val="20"/>
                    </w:rPr>
                    <w:t>4.</w:t>
                  </w:r>
                  <w:r>
                    <w:rPr>
                      <w:rFonts w:hint="eastAsia"/>
                      <w:color w:val="000000" w:themeColor="text1"/>
                      <w:szCs w:val="20"/>
                    </w:rPr>
                    <w:t>《电机与电气控制技术》</w:t>
                  </w:r>
                </w:p>
                <w:p w14:paraId="64D771E2" w14:textId="77777777" w:rsidR="00D53A09" w:rsidRDefault="00870A8F">
                  <w:pPr>
                    <w:spacing w:line="360" w:lineRule="auto"/>
                    <w:rPr>
                      <w:b/>
                      <w:bCs/>
                      <w:color w:val="000000" w:themeColor="text1"/>
                      <w:szCs w:val="20"/>
                    </w:rPr>
                  </w:pPr>
                  <w:r>
                    <w:rPr>
                      <w:rFonts w:hint="eastAsia"/>
                      <w:b/>
                      <w:bCs/>
                      <w:color w:val="000000" w:themeColor="text1"/>
                      <w:szCs w:val="20"/>
                    </w:rPr>
                    <w:t>二、项目建设服务内容及技术标准：</w:t>
                  </w:r>
                </w:p>
                <w:p w14:paraId="3838DB0C" w14:textId="77777777" w:rsidR="00D53A09" w:rsidRDefault="00870A8F">
                  <w:pPr>
                    <w:spacing w:line="360" w:lineRule="auto"/>
                    <w:rPr>
                      <w:b/>
                      <w:bCs/>
                      <w:color w:val="000000" w:themeColor="text1"/>
                      <w:szCs w:val="20"/>
                    </w:rPr>
                  </w:pPr>
                  <w:r>
                    <w:rPr>
                      <w:rFonts w:hint="eastAsia"/>
                      <w:b/>
                      <w:bCs/>
                      <w:color w:val="000000" w:themeColor="text1"/>
                      <w:szCs w:val="20"/>
                    </w:rPr>
                    <w:t>（一）</w:t>
                  </w:r>
                  <w:r>
                    <w:rPr>
                      <w:rFonts w:hint="eastAsia"/>
                      <w:b/>
                      <w:bCs/>
                      <w:color w:val="000000" w:themeColor="text1"/>
                      <w:szCs w:val="20"/>
                    </w:rPr>
                    <w:t>3</w:t>
                  </w:r>
                  <w:r>
                    <w:rPr>
                      <w:rFonts w:hint="eastAsia"/>
                      <w:b/>
                      <w:bCs/>
                      <w:color w:val="000000" w:themeColor="text1"/>
                      <w:szCs w:val="20"/>
                    </w:rPr>
                    <w:t>门课程资源定制开发服务内容及技术标准：</w:t>
                  </w:r>
                </w:p>
                <w:p w14:paraId="78381D12" w14:textId="77777777" w:rsidR="00D53A09" w:rsidRDefault="00870A8F">
                  <w:pPr>
                    <w:spacing w:line="360" w:lineRule="auto"/>
                    <w:rPr>
                      <w:b/>
                      <w:bCs/>
                      <w:color w:val="000000" w:themeColor="text1"/>
                      <w:szCs w:val="20"/>
                    </w:rPr>
                  </w:pPr>
                  <w:r>
                    <w:rPr>
                      <w:rFonts w:hint="eastAsia"/>
                      <w:b/>
                      <w:bCs/>
                      <w:color w:val="000000" w:themeColor="text1"/>
                      <w:szCs w:val="20"/>
                    </w:rPr>
                    <w:t>1.</w:t>
                  </w:r>
                  <w:r>
                    <w:rPr>
                      <w:rFonts w:hint="eastAsia"/>
                      <w:b/>
                      <w:bCs/>
                      <w:color w:val="000000" w:themeColor="text1"/>
                      <w:szCs w:val="20"/>
                    </w:rPr>
                    <w:t>课程宣传片</w:t>
                  </w:r>
                  <w:r>
                    <w:rPr>
                      <w:rFonts w:hint="eastAsia"/>
                      <w:b/>
                      <w:bCs/>
                      <w:color w:val="000000" w:themeColor="text1"/>
                      <w:szCs w:val="20"/>
                    </w:rPr>
                    <w:t>3</w:t>
                  </w:r>
                  <w:r>
                    <w:rPr>
                      <w:rFonts w:hint="eastAsia"/>
                      <w:b/>
                      <w:bCs/>
                      <w:color w:val="000000" w:themeColor="text1"/>
                      <w:szCs w:val="20"/>
                    </w:rPr>
                    <w:t>个：</w:t>
                  </w:r>
                </w:p>
                <w:p w14:paraId="1BC020D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w:t>
                  </w:r>
                  <w:r>
                    <w:rPr>
                      <w:rFonts w:hint="eastAsia"/>
                      <w:color w:val="000000" w:themeColor="text1"/>
                      <w:szCs w:val="20"/>
                    </w:rPr>
                    <w:t>）制作内容：课程宣传片</w:t>
                  </w:r>
                  <w:r>
                    <w:rPr>
                      <w:rFonts w:hint="eastAsia"/>
                      <w:color w:val="000000" w:themeColor="text1"/>
                      <w:szCs w:val="20"/>
                    </w:rPr>
                    <w:t>3</w:t>
                  </w:r>
                  <w:r>
                    <w:rPr>
                      <w:rFonts w:hint="eastAsia"/>
                      <w:color w:val="000000" w:themeColor="text1"/>
                      <w:szCs w:val="20"/>
                    </w:rPr>
                    <w:t>个，每个时长</w:t>
                  </w:r>
                  <w:r>
                    <w:rPr>
                      <w:rFonts w:hint="eastAsia"/>
                      <w:color w:val="000000" w:themeColor="text1"/>
                      <w:szCs w:val="20"/>
                    </w:rPr>
                    <w:t>2-3</w:t>
                  </w:r>
                  <w:r>
                    <w:rPr>
                      <w:rFonts w:hint="eastAsia"/>
                      <w:color w:val="000000" w:themeColor="text1"/>
                      <w:szCs w:val="20"/>
                    </w:rPr>
                    <w:t>分钟；</w:t>
                  </w:r>
                </w:p>
                <w:p w14:paraId="34B8C820"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2</w:t>
                  </w:r>
                  <w:r>
                    <w:rPr>
                      <w:rFonts w:hint="eastAsia"/>
                      <w:color w:val="000000" w:themeColor="text1"/>
                      <w:szCs w:val="20"/>
                    </w:rPr>
                    <w:t>）以视频为主要载体，体现学校名称、课程主题、团队成员，加动画效果和配乐包装；</w:t>
                  </w:r>
                </w:p>
                <w:p w14:paraId="2FE23C4F"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3</w:t>
                  </w:r>
                  <w:r>
                    <w:rPr>
                      <w:rFonts w:hint="eastAsia"/>
                      <w:color w:val="000000" w:themeColor="text1"/>
                      <w:szCs w:val="20"/>
                    </w:rPr>
                    <w:t>）视频中可采用虚拟录播、二维动画、实景拍摄等多种制作形式，全片使用</w:t>
                  </w:r>
                  <w:r>
                    <w:rPr>
                      <w:rFonts w:hint="eastAsia"/>
                      <w:color w:val="000000" w:themeColor="text1"/>
                      <w:szCs w:val="20"/>
                    </w:rPr>
                    <w:t>AE</w:t>
                  </w:r>
                  <w:r>
                    <w:rPr>
                      <w:rFonts w:hint="eastAsia"/>
                      <w:color w:val="000000" w:themeColor="text1"/>
                      <w:szCs w:val="20"/>
                    </w:rPr>
                    <w:t>特效软件针对相关图片、数据、图表、标题等进行精细特效包装，表现出生动活泼的视频呈现效果，从而吸引观看者的注意力；</w:t>
                  </w:r>
                </w:p>
                <w:p w14:paraId="15305D85"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4</w:t>
                  </w:r>
                  <w:r>
                    <w:rPr>
                      <w:rFonts w:hint="eastAsia"/>
                      <w:color w:val="000000" w:themeColor="text1"/>
                      <w:szCs w:val="20"/>
                    </w:rPr>
                    <w:t>）使用专业的视频拍摄设备，配备足够录音设备，视频色彩鲜明、曝光合理；</w:t>
                  </w:r>
                </w:p>
                <w:p w14:paraId="7B80815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5</w:t>
                  </w:r>
                  <w:r>
                    <w:rPr>
                      <w:rFonts w:hint="eastAsia"/>
                      <w:color w:val="000000" w:themeColor="text1"/>
                      <w:szCs w:val="20"/>
                    </w:rPr>
                    <w:t>）人物抠</w:t>
                  </w:r>
                  <w:proofErr w:type="gramStart"/>
                  <w:r>
                    <w:rPr>
                      <w:rFonts w:hint="eastAsia"/>
                      <w:color w:val="000000" w:themeColor="text1"/>
                      <w:szCs w:val="20"/>
                    </w:rPr>
                    <w:t>像部分</w:t>
                  </w:r>
                  <w:proofErr w:type="gramEnd"/>
                  <w:r>
                    <w:rPr>
                      <w:rFonts w:hint="eastAsia"/>
                      <w:color w:val="000000" w:themeColor="text1"/>
                      <w:szCs w:val="20"/>
                    </w:rPr>
                    <w:t>可以在校方</w:t>
                  </w:r>
                  <w:proofErr w:type="gramStart"/>
                  <w:r>
                    <w:rPr>
                      <w:rFonts w:hint="eastAsia"/>
                      <w:color w:val="000000" w:themeColor="text1"/>
                      <w:szCs w:val="20"/>
                    </w:rPr>
                    <w:t>微课录制室</w:t>
                  </w:r>
                  <w:proofErr w:type="gramEnd"/>
                  <w:r>
                    <w:rPr>
                      <w:rFonts w:hint="eastAsia"/>
                      <w:color w:val="000000" w:themeColor="text1"/>
                      <w:szCs w:val="20"/>
                    </w:rPr>
                    <w:t>拍摄，配置专业灯光，提供</w:t>
                  </w:r>
                  <w:proofErr w:type="gramStart"/>
                  <w:r>
                    <w:rPr>
                      <w:rFonts w:hint="eastAsia"/>
                      <w:color w:val="000000" w:themeColor="text1"/>
                      <w:szCs w:val="20"/>
                    </w:rPr>
                    <w:t>提词</w:t>
                  </w:r>
                  <w:proofErr w:type="gramEnd"/>
                  <w:r>
                    <w:rPr>
                      <w:rFonts w:hint="eastAsia"/>
                      <w:color w:val="000000" w:themeColor="text1"/>
                      <w:szCs w:val="20"/>
                    </w:rPr>
                    <w:t>器以及配备编导人员作为拍摄现场指导；</w:t>
                  </w:r>
                </w:p>
                <w:p w14:paraId="0BEEF87F"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6</w:t>
                  </w:r>
                  <w:r>
                    <w:rPr>
                      <w:rFonts w:hint="eastAsia"/>
                      <w:color w:val="000000" w:themeColor="text1"/>
                      <w:szCs w:val="20"/>
                    </w:rPr>
                    <w:t>）实景拍摄在符合专业特性的场地，配置专业灯光设备和实现</w:t>
                  </w:r>
                  <w:r>
                    <w:rPr>
                      <w:rFonts w:hint="eastAsia"/>
                      <w:color w:val="000000" w:themeColor="text1"/>
                      <w:szCs w:val="20"/>
                    </w:rPr>
                    <w:t>1-2</w:t>
                  </w:r>
                  <w:r>
                    <w:rPr>
                      <w:rFonts w:hint="eastAsia"/>
                      <w:color w:val="000000" w:themeColor="text1"/>
                      <w:szCs w:val="20"/>
                    </w:rPr>
                    <w:t>机位拍摄，配备编导人员作为拍摄现场指导，场地由校方提供；</w:t>
                  </w:r>
                </w:p>
                <w:p w14:paraId="69BFC66C"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w:t>
                  </w:r>
                  <w:r>
                    <w:rPr>
                      <w:rFonts w:hint="eastAsia"/>
                      <w:color w:val="000000" w:themeColor="text1"/>
                      <w:szCs w:val="20"/>
                    </w:rPr>
                    <w:t>）不含航拍、高空拍摄、</w:t>
                  </w:r>
                  <w:proofErr w:type="gramStart"/>
                  <w:r>
                    <w:rPr>
                      <w:rFonts w:hint="eastAsia"/>
                      <w:color w:val="000000" w:themeColor="text1"/>
                      <w:szCs w:val="20"/>
                    </w:rPr>
                    <w:t>潜拍等</w:t>
                  </w:r>
                  <w:proofErr w:type="gramEnd"/>
                  <w:r>
                    <w:rPr>
                      <w:rFonts w:hint="eastAsia"/>
                      <w:color w:val="000000" w:themeColor="text1"/>
                      <w:szCs w:val="20"/>
                    </w:rPr>
                    <w:t>特殊拍摄方式；</w:t>
                  </w:r>
                </w:p>
                <w:p w14:paraId="7D2C1677" w14:textId="77777777" w:rsidR="00D53A09" w:rsidRDefault="00870A8F">
                  <w:pPr>
                    <w:spacing w:line="360" w:lineRule="auto"/>
                    <w:rPr>
                      <w:color w:val="000000" w:themeColor="text1"/>
                      <w:szCs w:val="20"/>
                    </w:rPr>
                  </w:pPr>
                  <w:r>
                    <w:rPr>
                      <w:rFonts w:hint="eastAsia"/>
                      <w:color w:val="000000" w:themeColor="text1"/>
                      <w:szCs w:val="20"/>
                    </w:rPr>
                    <w:lastRenderedPageBreak/>
                    <w:t>（</w:t>
                  </w:r>
                  <w:r>
                    <w:rPr>
                      <w:rFonts w:hint="eastAsia"/>
                      <w:color w:val="000000" w:themeColor="text1"/>
                      <w:szCs w:val="20"/>
                    </w:rPr>
                    <w:t>8</w:t>
                  </w:r>
                  <w:r>
                    <w:rPr>
                      <w:rFonts w:hint="eastAsia"/>
                      <w:color w:val="000000" w:themeColor="text1"/>
                      <w:szCs w:val="20"/>
                    </w:rPr>
                    <w:t>）校方老师或学生配音，也可以采用专业</w:t>
                  </w:r>
                  <w:proofErr w:type="gramStart"/>
                  <w:r>
                    <w:rPr>
                      <w:rFonts w:hint="eastAsia"/>
                      <w:color w:val="000000" w:themeColor="text1"/>
                      <w:szCs w:val="20"/>
                    </w:rPr>
                    <w:t>配音员</w:t>
                  </w:r>
                  <w:proofErr w:type="gramEnd"/>
                  <w:r>
                    <w:rPr>
                      <w:rFonts w:hint="eastAsia"/>
                      <w:color w:val="000000" w:themeColor="text1"/>
                      <w:szCs w:val="20"/>
                    </w:rPr>
                    <w:t>配音，配适合背景音乐；</w:t>
                  </w:r>
                </w:p>
                <w:p w14:paraId="1F66CF64"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8</w:t>
                  </w:r>
                  <w:r>
                    <w:rPr>
                      <w:rFonts w:hint="eastAsia"/>
                      <w:color w:val="000000" w:themeColor="text1"/>
                      <w:szCs w:val="20"/>
                    </w:rPr>
                    <w:t>）根据宣传片脚本设计对拍摄的视频素材进行剪辑，对相关课程资料图片文件等素材以突出课程特点为方向使用</w:t>
                  </w:r>
                  <w:r>
                    <w:rPr>
                      <w:rFonts w:hint="eastAsia"/>
                      <w:color w:val="000000" w:themeColor="text1"/>
                      <w:szCs w:val="20"/>
                    </w:rPr>
                    <w:t>AE</w:t>
                  </w:r>
                  <w:r>
                    <w:rPr>
                      <w:rFonts w:hint="eastAsia"/>
                      <w:color w:val="000000" w:themeColor="text1"/>
                      <w:szCs w:val="20"/>
                    </w:rPr>
                    <w:t>特效软件进行包装加工美化，配合辅助文字、辅助线和重点提示等</w:t>
                  </w:r>
                  <w:proofErr w:type="gramStart"/>
                  <w:r>
                    <w:rPr>
                      <w:rFonts w:hint="eastAsia"/>
                      <w:color w:val="000000" w:themeColor="text1"/>
                      <w:szCs w:val="20"/>
                    </w:rPr>
                    <w:t>条充分</w:t>
                  </w:r>
                  <w:proofErr w:type="gramEnd"/>
                  <w:r>
                    <w:rPr>
                      <w:rFonts w:hint="eastAsia"/>
                      <w:color w:val="000000" w:themeColor="text1"/>
                      <w:szCs w:val="20"/>
                    </w:rPr>
                    <w:t>展示课程知识点内容。结合处理好的老师抠像、配音按照脚本设计制作成课程宣传片；</w:t>
                  </w:r>
                </w:p>
                <w:p w14:paraId="462EE20E"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9</w:t>
                  </w:r>
                  <w:r>
                    <w:rPr>
                      <w:rFonts w:hint="eastAsia"/>
                      <w:color w:val="000000" w:themeColor="text1"/>
                      <w:szCs w:val="20"/>
                    </w:rPr>
                    <w:t>）字幕要使用符合国家标准的规范字，不出现繁体字、异体字</w:t>
                  </w:r>
                  <w:r>
                    <w:rPr>
                      <w:rFonts w:hint="eastAsia"/>
                      <w:color w:val="000000" w:themeColor="text1"/>
                      <w:szCs w:val="20"/>
                    </w:rPr>
                    <w:t>(</w:t>
                  </w:r>
                  <w:r>
                    <w:rPr>
                      <w:rFonts w:hint="eastAsia"/>
                      <w:color w:val="000000" w:themeColor="text1"/>
                      <w:szCs w:val="20"/>
                    </w:rPr>
                    <w:t>国家规定的除外</w:t>
                  </w:r>
                  <w:r>
                    <w:rPr>
                      <w:rFonts w:hint="eastAsia"/>
                      <w:color w:val="000000" w:themeColor="text1"/>
                      <w:szCs w:val="20"/>
                    </w:rPr>
                    <w:t>)</w:t>
                  </w:r>
                  <w:r>
                    <w:rPr>
                      <w:rFonts w:hint="eastAsia"/>
                      <w:color w:val="000000" w:themeColor="text1"/>
                      <w:szCs w:val="20"/>
                    </w:rPr>
                    <w:t>、错别字；字幕的字体、大小、色彩搭配、摆放位置、停留时间、出入</w:t>
                  </w:r>
                  <w:proofErr w:type="gramStart"/>
                  <w:r>
                    <w:rPr>
                      <w:rFonts w:hint="eastAsia"/>
                      <w:color w:val="000000" w:themeColor="text1"/>
                      <w:szCs w:val="20"/>
                    </w:rPr>
                    <w:t>屏方式</w:t>
                  </w:r>
                  <w:proofErr w:type="gramEnd"/>
                  <w:r>
                    <w:rPr>
                      <w:rFonts w:hint="eastAsia"/>
                      <w:color w:val="000000" w:themeColor="text1"/>
                      <w:szCs w:val="20"/>
                    </w:rPr>
                    <w:t>力求与其他要素（画面、解说词、音乐）配合适当，不能破坏原有画面；</w:t>
                  </w:r>
                </w:p>
                <w:p w14:paraId="0FA30BCE"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10</w:t>
                  </w:r>
                  <w:r>
                    <w:rPr>
                      <w:rFonts w:hint="eastAsia"/>
                      <w:color w:val="000000" w:themeColor="text1"/>
                      <w:szCs w:val="20"/>
                    </w:rPr>
                    <w:t>）根据课程内容提供片头、片尾，时长不少于</w:t>
                  </w:r>
                  <w:r>
                    <w:rPr>
                      <w:rFonts w:hint="eastAsia"/>
                      <w:color w:val="000000" w:themeColor="text1"/>
                      <w:szCs w:val="20"/>
                    </w:rPr>
                    <w:t>3</w:t>
                  </w:r>
                  <w:r>
                    <w:rPr>
                      <w:rFonts w:hint="eastAsia"/>
                      <w:color w:val="000000" w:themeColor="text1"/>
                      <w:szCs w:val="20"/>
                    </w:rPr>
                    <w:t>秒；</w:t>
                  </w:r>
                </w:p>
                <w:p w14:paraId="7D0893B5"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11</w:t>
                  </w:r>
                  <w:r>
                    <w:rPr>
                      <w:rFonts w:hint="eastAsia"/>
                      <w:color w:val="000000" w:themeColor="text1"/>
                      <w:szCs w:val="20"/>
                    </w:rPr>
                    <w:t>）存储格式采用</w:t>
                  </w:r>
                  <w:r>
                    <w:rPr>
                      <w:rFonts w:hint="eastAsia"/>
                      <w:color w:val="000000" w:themeColor="text1"/>
                      <w:szCs w:val="20"/>
                    </w:rPr>
                    <w:t>mp4</w:t>
                  </w:r>
                  <w:r>
                    <w:rPr>
                      <w:rFonts w:hint="eastAsia"/>
                      <w:color w:val="000000" w:themeColor="text1"/>
                      <w:szCs w:val="20"/>
                    </w:rPr>
                    <w:t>存储格式；</w:t>
                  </w:r>
                </w:p>
                <w:p w14:paraId="4D177798" w14:textId="77777777" w:rsidR="00D53A09" w:rsidRDefault="00870A8F">
                  <w:pPr>
                    <w:adjustRightInd w:val="0"/>
                    <w:spacing w:line="360" w:lineRule="auto"/>
                    <w:rPr>
                      <w:color w:val="000000" w:themeColor="text1"/>
                      <w:szCs w:val="20"/>
                    </w:rPr>
                  </w:pPr>
                  <w:r>
                    <w:rPr>
                      <w:rFonts w:hint="eastAsia"/>
                      <w:color w:val="000000" w:themeColor="text1"/>
                      <w:szCs w:val="20"/>
                    </w:rPr>
                    <w:t>13.</w:t>
                  </w:r>
                  <w:r>
                    <w:rPr>
                      <w:rFonts w:hint="eastAsia"/>
                      <w:color w:val="000000" w:themeColor="text1"/>
                      <w:szCs w:val="20"/>
                    </w:rPr>
                    <w:t>采用</w:t>
                  </w:r>
                  <w:r>
                    <w:rPr>
                      <w:rFonts w:hint="eastAsia"/>
                      <w:color w:val="000000" w:themeColor="text1"/>
                      <w:szCs w:val="20"/>
                    </w:rPr>
                    <w:t>H.264/AVC</w:t>
                  </w:r>
                  <w:r>
                    <w:rPr>
                      <w:rFonts w:hint="eastAsia"/>
                      <w:color w:val="000000" w:themeColor="text1"/>
                      <w:szCs w:val="20"/>
                    </w:rPr>
                    <w:t>（</w:t>
                  </w:r>
                  <w:r>
                    <w:rPr>
                      <w:rFonts w:hint="eastAsia"/>
                      <w:color w:val="000000" w:themeColor="text1"/>
                      <w:szCs w:val="20"/>
                    </w:rPr>
                    <w:t>MPEG-4 Part10</w:t>
                  </w:r>
                  <w:r>
                    <w:rPr>
                      <w:rFonts w:hint="eastAsia"/>
                      <w:color w:val="000000" w:themeColor="text1"/>
                      <w:szCs w:val="20"/>
                    </w:rPr>
                    <w:t>）编码格式压缩；分辨率不低于</w:t>
                  </w:r>
                  <w:r>
                    <w:rPr>
                      <w:rFonts w:hint="eastAsia"/>
                      <w:color w:val="000000" w:themeColor="text1"/>
                      <w:szCs w:val="20"/>
                    </w:rPr>
                    <w:t>1920x1080</w:t>
                  </w:r>
                  <w:r>
                    <w:rPr>
                      <w:rFonts w:hint="eastAsia"/>
                      <w:color w:val="000000" w:themeColor="text1"/>
                      <w:szCs w:val="20"/>
                    </w:rPr>
                    <w:t>（</w:t>
                  </w:r>
                  <w:r>
                    <w:rPr>
                      <w:rFonts w:hint="eastAsia"/>
                      <w:color w:val="000000" w:themeColor="text1"/>
                      <w:szCs w:val="20"/>
                    </w:rPr>
                    <w:t>16:9</w:t>
                  </w:r>
                  <w:r>
                    <w:rPr>
                      <w:rFonts w:hint="eastAsia"/>
                      <w:color w:val="000000" w:themeColor="text1"/>
                      <w:szCs w:val="20"/>
                    </w:rPr>
                    <w:t>），音频采用</w:t>
                  </w:r>
                  <w:r>
                    <w:rPr>
                      <w:rFonts w:hint="eastAsia"/>
                      <w:color w:val="000000" w:themeColor="text1"/>
                      <w:szCs w:val="20"/>
                    </w:rPr>
                    <w:t>AAC</w:t>
                  </w:r>
                  <w:r>
                    <w:rPr>
                      <w:rFonts w:hint="eastAsia"/>
                      <w:color w:val="000000" w:themeColor="text1"/>
                      <w:szCs w:val="20"/>
                    </w:rPr>
                    <w:t>（</w:t>
                  </w:r>
                  <w:r>
                    <w:rPr>
                      <w:rFonts w:hint="eastAsia"/>
                      <w:color w:val="000000" w:themeColor="text1"/>
                      <w:szCs w:val="20"/>
                    </w:rPr>
                    <w:t>MPEG4 Part3</w:t>
                  </w:r>
                  <w:r>
                    <w:rPr>
                      <w:rFonts w:hint="eastAsia"/>
                      <w:color w:val="000000" w:themeColor="text1"/>
                      <w:szCs w:val="20"/>
                    </w:rPr>
                    <w:t>）格式压缩。</w:t>
                  </w:r>
                </w:p>
                <w:p w14:paraId="1853F157" w14:textId="77777777" w:rsidR="00D53A09" w:rsidRDefault="00870A8F">
                  <w:pPr>
                    <w:spacing w:line="360" w:lineRule="auto"/>
                    <w:rPr>
                      <w:b/>
                      <w:bCs/>
                      <w:color w:val="000000" w:themeColor="text1"/>
                      <w:szCs w:val="20"/>
                    </w:rPr>
                  </w:pPr>
                  <w:r>
                    <w:rPr>
                      <w:rFonts w:hint="eastAsia"/>
                      <w:b/>
                      <w:bCs/>
                      <w:color w:val="000000" w:themeColor="text1"/>
                      <w:szCs w:val="20"/>
                    </w:rPr>
                    <w:t>2.</w:t>
                  </w:r>
                  <w:r>
                    <w:rPr>
                      <w:rFonts w:hint="eastAsia"/>
                      <w:b/>
                      <w:bCs/>
                      <w:color w:val="000000" w:themeColor="text1"/>
                      <w:szCs w:val="20"/>
                    </w:rPr>
                    <w:t>微课程视频</w:t>
                  </w:r>
                  <w:r>
                    <w:rPr>
                      <w:rFonts w:hint="eastAsia"/>
                      <w:b/>
                      <w:bCs/>
                      <w:color w:val="000000" w:themeColor="text1"/>
                      <w:szCs w:val="20"/>
                    </w:rPr>
                    <w:t>120</w:t>
                  </w:r>
                  <w:r>
                    <w:rPr>
                      <w:rFonts w:hint="eastAsia"/>
                      <w:b/>
                      <w:bCs/>
                      <w:color w:val="000000" w:themeColor="text1"/>
                      <w:szCs w:val="20"/>
                    </w:rPr>
                    <w:t>个</w:t>
                  </w:r>
                </w:p>
                <w:p w14:paraId="675E5864"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w:t>
                  </w:r>
                  <w:r>
                    <w:rPr>
                      <w:rFonts w:hint="eastAsia"/>
                      <w:color w:val="000000" w:themeColor="text1"/>
                      <w:szCs w:val="20"/>
                    </w:rPr>
                    <w:t>）制作内容：</w:t>
                  </w:r>
                  <w:proofErr w:type="gramStart"/>
                  <w:r>
                    <w:rPr>
                      <w:rFonts w:hint="eastAsia"/>
                      <w:color w:val="000000" w:themeColor="text1"/>
                      <w:szCs w:val="20"/>
                    </w:rPr>
                    <w:t>微课视频</w:t>
                  </w:r>
                  <w:proofErr w:type="gramEnd"/>
                  <w:r>
                    <w:rPr>
                      <w:rFonts w:hint="eastAsia"/>
                      <w:color w:val="000000" w:themeColor="text1"/>
                      <w:szCs w:val="20"/>
                    </w:rPr>
                    <w:t>120</w:t>
                  </w:r>
                  <w:r>
                    <w:rPr>
                      <w:rFonts w:hint="eastAsia"/>
                      <w:color w:val="000000" w:themeColor="text1"/>
                      <w:szCs w:val="20"/>
                    </w:rPr>
                    <w:t>个，每个时长</w:t>
                  </w:r>
                  <w:r>
                    <w:rPr>
                      <w:rFonts w:hint="eastAsia"/>
                      <w:color w:val="000000" w:themeColor="text1"/>
                      <w:szCs w:val="20"/>
                    </w:rPr>
                    <w:t>5-10</w:t>
                  </w:r>
                  <w:r>
                    <w:rPr>
                      <w:rFonts w:hint="eastAsia"/>
                      <w:color w:val="000000" w:themeColor="text1"/>
                      <w:szCs w:val="20"/>
                    </w:rPr>
                    <w:t>分钟。总时长不少于</w:t>
                  </w:r>
                  <w:r>
                    <w:rPr>
                      <w:rFonts w:hint="eastAsia"/>
                      <w:color w:val="000000" w:themeColor="text1"/>
                      <w:szCs w:val="20"/>
                    </w:rPr>
                    <w:t>600</w:t>
                  </w:r>
                  <w:r>
                    <w:rPr>
                      <w:rFonts w:hint="eastAsia"/>
                      <w:color w:val="000000" w:themeColor="text1"/>
                      <w:szCs w:val="20"/>
                    </w:rPr>
                    <w:t>分钟，不超过</w:t>
                  </w:r>
                  <w:r>
                    <w:rPr>
                      <w:rFonts w:hint="eastAsia"/>
                      <w:color w:val="000000" w:themeColor="text1"/>
                      <w:szCs w:val="20"/>
                    </w:rPr>
                    <w:t>1200</w:t>
                  </w:r>
                  <w:r>
                    <w:rPr>
                      <w:rFonts w:hint="eastAsia"/>
                      <w:color w:val="000000" w:themeColor="text1"/>
                      <w:szCs w:val="20"/>
                    </w:rPr>
                    <w:t>分钟。</w:t>
                  </w:r>
                </w:p>
                <w:p w14:paraId="2971E09A"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2</w:t>
                  </w:r>
                  <w:r>
                    <w:rPr>
                      <w:rFonts w:hint="eastAsia"/>
                      <w:color w:val="000000" w:themeColor="text1"/>
                      <w:szCs w:val="20"/>
                    </w:rPr>
                    <w:t>）</w:t>
                  </w:r>
                  <w:proofErr w:type="gramStart"/>
                  <w:r>
                    <w:rPr>
                      <w:rFonts w:hint="eastAsia"/>
                      <w:color w:val="000000" w:themeColor="text1"/>
                      <w:szCs w:val="20"/>
                    </w:rPr>
                    <w:t>微课内容</w:t>
                  </w:r>
                  <w:proofErr w:type="gramEnd"/>
                  <w:r>
                    <w:rPr>
                      <w:rFonts w:hint="eastAsia"/>
                      <w:color w:val="000000" w:themeColor="text1"/>
                      <w:szCs w:val="20"/>
                    </w:rPr>
                    <w:t>应符合我国法律法规，尊重各民族的风俗习惯，版权不存在争议。</w:t>
                  </w:r>
                </w:p>
                <w:p w14:paraId="10C2397B"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3</w:t>
                  </w:r>
                  <w:r>
                    <w:rPr>
                      <w:rFonts w:hint="eastAsia"/>
                      <w:color w:val="000000" w:themeColor="text1"/>
                      <w:szCs w:val="20"/>
                    </w:rPr>
                    <w:t>）微课程要求以视频为主要载体，为围绕某个知识点</w:t>
                  </w:r>
                  <w:r>
                    <w:rPr>
                      <w:rFonts w:hint="eastAsia"/>
                      <w:color w:val="000000" w:themeColor="text1"/>
                      <w:szCs w:val="20"/>
                    </w:rPr>
                    <w:t>/</w:t>
                  </w:r>
                  <w:r>
                    <w:rPr>
                      <w:rFonts w:hint="eastAsia"/>
                      <w:color w:val="000000" w:themeColor="text1"/>
                      <w:szCs w:val="20"/>
                    </w:rPr>
                    <w:t>技能点内容展开、基于教学设计的学习资源。含片头、片尾、教师出镜拍摄、教师录制配音、</w:t>
                  </w:r>
                  <w:r>
                    <w:rPr>
                      <w:rFonts w:hint="eastAsia"/>
                      <w:color w:val="000000" w:themeColor="text1"/>
                      <w:szCs w:val="20"/>
                    </w:rPr>
                    <w:t>PPT</w:t>
                  </w:r>
                  <w:r>
                    <w:rPr>
                      <w:rFonts w:hint="eastAsia"/>
                      <w:color w:val="000000" w:themeColor="text1"/>
                      <w:szCs w:val="20"/>
                    </w:rPr>
                    <w:t>穿插、适量添加</w:t>
                  </w:r>
                  <w:r>
                    <w:rPr>
                      <w:rFonts w:hint="eastAsia"/>
                      <w:color w:val="000000" w:themeColor="text1"/>
                      <w:szCs w:val="20"/>
                    </w:rPr>
                    <w:t>PPT</w:t>
                  </w:r>
                  <w:r>
                    <w:rPr>
                      <w:rFonts w:hint="eastAsia"/>
                      <w:color w:val="000000" w:themeColor="text1"/>
                      <w:szCs w:val="20"/>
                    </w:rPr>
                    <w:t>内置动画效果包装、后期剪辑合成。</w:t>
                  </w:r>
                </w:p>
                <w:p w14:paraId="0623ECBE"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4</w:t>
                  </w:r>
                  <w:r>
                    <w:rPr>
                      <w:rFonts w:hint="eastAsia"/>
                      <w:color w:val="000000" w:themeColor="text1"/>
                      <w:szCs w:val="20"/>
                    </w:rPr>
                    <w:t>）模板应用：在老师提供</w:t>
                  </w:r>
                  <w:r>
                    <w:rPr>
                      <w:rFonts w:hint="eastAsia"/>
                      <w:color w:val="000000" w:themeColor="text1"/>
                      <w:szCs w:val="20"/>
                    </w:rPr>
                    <w:t>PPT</w:t>
                  </w:r>
                  <w:r>
                    <w:rPr>
                      <w:rFonts w:hint="eastAsia"/>
                      <w:color w:val="000000" w:themeColor="text1"/>
                      <w:szCs w:val="20"/>
                    </w:rPr>
                    <w:t>初稿的基础上重新进行符合课程内容特点</w:t>
                  </w:r>
                  <w:r>
                    <w:rPr>
                      <w:rFonts w:hint="eastAsia"/>
                      <w:color w:val="000000" w:themeColor="text1"/>
                      <w:szCs w:val="20"/>
                    </w:rPr>
                    <w:lastRenderedPageBreak/>
                    <w:t>的</w:t>
                  </w:r>
                  <w:r>
                    <w:rPr>
                      <w:rFonts w:hint="eastAsia"/>
                      <w:color w:val="000000" w:themeColor="text1"/>
                      <w:szCs w:val="20"/>
                    </w:rPr>
                    <w:t>PPT</w:t>
                  </w:r>
                  <w:r>
                    <w:rPr>
                      <w:rFonts w:hint="eastAsia"/>
                      <w:color w:val="000000" w:themeColor="text1"/>
                      <w:szCs w:val="20"/>
                    </w:rPr>
                    <w:t>美化设计，包含不同板块的背景、教师出镜背景、人名条、章节页、画中画框、关键字美化框等元素。模板朴素、大方，颜色适宜，便于长时间观看；在模板的适当位置标明课程名称、模块（章或节）序号与模块（章或节）的名称，多个页面均有的相同元素，如背景、按钮、标题、页码等，可以使用幻灯片母版来实现。</w:t>
                  </w:r>
                </w:p>
                <w:p w14:paraId="2B3DEC52"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5</w:t>
                  </w:r>
                  <w:r>
                    <w:rPr>
                      <w:rFonts w:hint="eastAsia"/>
                      <w:color w:val="000000" w:themeColor="text1"/>
                      <w:szCs w:val="20"/>
                    </w:rPr>
                    <w:t>）视频采用</w:t>
                  </w:r>
                  <w:r>
                    <w:rPr>
                      <w:rFonts w:hint="eastAsia"/>
                      <w:color w:val="000000" w:themeColor="text1"/>
                      <w:szCs w:val="20"/>
                    </w:rPr>
                    <w:t>MP4</w:t>
                  </w:r>
                  <w:r>
                    <w:rPr>
                      <w:rFonts w:hint="eastAsia"/>
                      <w:color w:val="000000" w:themeColor="text1"/>
                      <w:szCs w:val="20"/>
                    </w:rPr>
                    <w:t>格式封装。</w:t>
                  </w:r>
                </w:p>
                <w:p w14:paraId="019FE195"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6</w:t>
                  </w:r>
                  <w:r>
                    <w:rPr>
                      <w:rFonts w:hint="eastAsia"/>
                      <w:color w:val="000000" w:themeColor="text1"/>
                      <w:szCs w:val="20"/>
                    </w:rPr>
                    <w:t>）字幕要使用符合国家标准的规范字，不出现繁体字、异体字</w:t>
                  </w:r>
                  <w:r>
                    <w:rPr>
                      <w:rFonts w:hint="eastAsia"/>
                      <w:color w:val="000000" w:themeColor="text1"/>
                      <w:szCs w:val="20"/>
                    </w:rPr>
                    <w:t>(</w:t>
                  </w:r>
                  <w:r>
                    <w:rPr>
                      <w:rFonts w:hint="eastAsia"/>
                      <w:color w:val="000000" w:themeColor="text1"/>
                      <w:szCs w:val="20"/>
                    </w:rPr>
                    <w:t>国家规定的除外</w:t>
                  </w:r>
                  <w:r>
                    <w:rPr>
                      <w:rFonts w:hint="eastAsia"/>
                      <w:color w:val="000000" w:themeColor="text1"/>
                      <w:szCs w:val="20"/>
                    </w:rPr>
                    <w:t>)</w:t>
                  </w:r>
                  <w:r>
                    <w:rPr>
                      <w:rFonts w:hint="eastAsia"/>
                      <w:color w:val="000000" w:themeColor="text1"/>
                      <w:szCs w:val="20"/>
                    </w:rPr>
                    <w:t>、错别字；字幕的字体、大小、色彩搭配、摆放位置、停留时间、出入</w:t>
                  </w:r>
                  <w:proofErr w:type="gramStart"/>
                  <w:r>
                    <w:rPr>
                      <w:rFonts w:hint="eastAsia"/>
                      <w:color w:val="000000" w:themeColor="text1"/>
                      <w:szCs w:val="20"/>
                    </w:rPr>
                    <w:t>屏方式</w:t>
                  </w:r>
                  <w:proofErr w:type="gramEnd"/>
                  <w:r>
                    <w:rPr>
                      <w:rFonts w:hint="eastAsia"/>
                      <w:color w:val="000000" w:themeColor="text1"/>
                      <w:szCs w:val="20"/>
                    </w:rPr>
                    <w:t>力求与其他要素（画面、解说词、音乐）配合适当，不能破坏原有画面</w:t>
                  </w:r>
                </w:p>
                <w:p w14:paraId="6D9DB1CC"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w:t>
                  </w:r>
                  <w:r>
                    <w:rPr>
                      <w:rFonts w:hint="eastAsia"/>
                      <w:color w:val="000000" w:themeColor="text1"/>
                      <w:szCs w:val="20"/>
                    </w:rPr>
                    <w:t>）视频要求图像清晰，声音和画面同步，播放时没有明显的噪点，播放流畅；</w:t>
                  </w:r>
                </w:p>
                <w:p w14:paraId="55BAC071"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8</w:t>
                  </w:r>
                  <w:r>
                    <w:rPr>
                      <w:rFonts w:hint="eastAsia"/>
                      <w:color w:val="000000" w:themeColor="text1"/>
                      <w:szCs w:val="20"/>
                    </w:rPr>
                    <w:t>）根据课程内容提供片头、片尾，时长不少于</w:t>
                  </w:r>
                  <w:r>
                    <w:rPr>
                      <w:rFonts w:hint="eastAsia"/>
                      <w:color w:val="000000" w:themeColor="text1"/>
                      <w:szCs w:val="20"/>
                    </w:rPr>
                    <w:t>3</w:t>
                  </w:r>
                  <w:r>
                    <w:rPr>
                      <w:rFonts w:hint="eastAsia"/>
                      <w:color w:val="000000" w:themeColor="text1"/>
                      <w:szCs w:val="20"/>
                    </w:rPr>
                    <w:t>秒；</w:t>
                  </w:r>
                </w:p>
                <w:p w14:paraId="787592A1" w14:textId="77777777" w:rsidR="00D53A09" w:rsidRDefault="00870A8F">
                  <w:pPr>
                    <w:adjustRightInd w:val="0"/>
                    <w:spacing w:line="360" w:lineRule="auto"/>
                    <w:rPr>
                      <w:color w:val="000000" w:themeColor="text1"/>
                      <w:szCs w:val="20"/>
                    </w:rPr>
                  </w:pPr>
                  <w:r>
                    <w:rPr>
                      <w:rFonts w:hint="eastAsia"/>
                      <w:color w:val="000000" w:themeColor="text1"/>
                      <w:szCs w:val="20"/>
                    </w:rPr>
                    <w:t>（</w:t>
                  </w:r>
                  <w:r>
                    <w:rPr>
                      <w:rFonts w:hint="eastAsia"/>
                      <w:color w:val="000000" w:themeColor="text1"/>
                      <w:szCs w:val="20"/>
                    </w:rPr>
                    <w:t>9</w:t>
                  </w:r>
                  <w:r>
                    <w:rPr>
                      <w:rFonts w:hint="eastAsia"/>
                      <w:color w:val="000000" w:themeColor="text1"/>
                      <w:szCs w:val="20"/>
                    </w:rPr>
                    <w:t>）采用</w:t>
                  </w:r>
                  <w:r>
                    <w:rPr>
                      <w:rFonts w:hint="eastAsia"/>
                      <w:color w:val="000000" w:themeColor="text1"/>
                      <w:szCs w:val="20"/>
                    </w:rPr>
                    <w:t>H.264/AVC</w:t>
                  </w:r>
                  <w:r>
                    <w:rPr>
                      <w:rFonts w:hint="eastAsia"/>
                      <w:color w:val="000000" w:themeColor="text1"/>
                      <w:szCs w:val="20"/>
                    </w:rPr>
                    <w:t>（</w:t>
                  </w:r>
                  <w:r>
                    <w:rPr>
                      <w:rFonts w:hint="eastAsia"/>
                      <w:color w:val="000000" w:themeColor="text1"/>
                      <w:szCs w:val="20"/>
                    </w:rPr>
                    <w:t>MPEG-4 Part10</w:t>
                  </w:r>
                  <w:r>
                    <w:rPr>
                      <w:rFonts w:hint="eastAsia"/>
                      <w:color w:val="000000" w:themeColor="text1"/>
                      <w:szCs w:val="20"/>
                    </w:rPr>
                    <w:t>）编码格式压缩；分辨率不低于</w:t>
                  </w:r>
                  <w:r>
                    <w:rPr>
                      <w:rFonts w:hint="eastAsia"/>
                      <w:color w:val="000000" w:themeColor="text1"/>
                      <w:szCs w:val="20"/>
                    </w:rPr>
                    <w:t>1920x1080</w:t>
                  </w:r>
                  <w:r>
                    <w:rPr>
                      <w:rFonts w:hint="eastAsia"/>
                      <w:color w:val="000000" w:themeColor="text1"/>
                      <w:szCs w:val="20"/>
                    </w:rPr>
                    <w:t>（</w:t>
                  </w:r>
                  <w:r>
                    <w:rPr>
                      <w:rFonts w:hint="eastAsia"/>
                      <w:color w:val="000000" w:themeColor="text1"/>
                      <w:szCs w:val="20"/>
                    </w:rPr>
                    <w:t>16:9</w:t>
                  </w:r>
                  <w:r>
                    <w:rPr>
                      <w:rFonts w:hint="eastAsia"/>
                      <w:color w:val="000000" w:themeColor="text1"/>
                      <w:szCs w:val="20"/>
                    </w:rPr>
                    <w:t>），音频采用</w:t>
                  </w:r>
                  <w:r>
                    <w:rPr>
                      <w:rFonts w:hint="eastAsia"/>
                      <w:color w:val="000000" w:themeColor="text1"/>
                      <w:szCs w:val="20"/>
                    </w:rPr>
                    <w:t>AAC</w:t>
                  </w:r>
                  <w:r>
                    <w:rPr>
                      <w:rFonts w:hint="eastAsia"/>
                      <w:color w:val="000000" w:themeColor="text1"/>
                      <w:szCs w:val="20"/>
                    </w:rPr>
                    <w:t>（</w:t>
                  </w:r>
                  <w:r>
                    <w:rPr>
                      <w:rFonts w:hint="eastAsia"/>
                      <w:color w:val="000000" w:themeColor="text1"/>
                      <w:szCs w:val="20"/>
                    </w:rPr>
                    <w:t>MPEG4 Part3</w:t>
                  </w:r>
                  <w:r>
                    <w:rPr>
                      <w:rFonts w:hint="eastAsia"/>
                      <w:color w:val="000000" w:themeColor="text1"/>
                      <w:szCs w:val="20"/>
                    </w:rPr>
                    <w:t>）格式压缩；</w:t>
                  </w:r>
                </w:p>
                <w:p w14:paraId="518713B0" w14:textId="77777777" w:rsidR="00D53A09" w:rsidRDefault="00870A8F">
                  <w:pPr>
                    <w:adjustRightInd w:val="0"/>
                    <w:spacing w:line="360" w:lineRule="auto"/>
                    <w:rPr>
                      <w:b/>
                      <w:bCs/>
                      <w:color w:val="000000" w:themeColor="text1"/>
                      <w:szCs w:val="20"/>
                    </w:rPr>
                  </w:pPr>
                  <w:r>
                    <w:rPr>
                      <w:rFonts w:hint="eastAsia"/>
                      <w:b/>
                      <w:bCs/>
                      <w:color w:val="000000" w:themeColor="text1"/>
                      <w:szCs w:val="20"/>
                    </w:rPr>
                    <w:t>3.</w:t>
                  </w:r>
                  <w:r>
                    <w:rPr>
                      <w:rFonts w:hint="eastAsia"/>
                      <w:b/>
                      <w:bCs/>
                      <w:color w:val="000000" w:themeColor="text1"/>
                      <w:szCs w:val="20"/>
                    </w:rPr>
                    <w:t>微课程配套</w:t>
                  </w:r>
                  <w:r>
                    <w:rPr>
                      <w:rFonts w:hint="eastAsia"/>
                      <w:b/>
                      <w:bCs/>
                      <w:color w:val="000000" w:themeColor="text1"/>
                      <w:szCs w:val="20"/>
                    </w:rPr>
                    <w:t>PPT</w:t>
                  </w:r>
                  <w:r>
                    <w:rPr>
                      <w:rFonts w:hint="eastAsia"/>
                      <w:b/>
                      <w:bCs/>
                      <w:color w:val="000000" w:themeColor="text1"/>
                      <w:szCs w:val="20"/>
                    </w:rPr>
                    <w:t>美化</w:t>
                  </w:r>
                  <w:r>
                    <w:rPr>
                      <w:rFonts w:hint="eastAsia"/>
                      <w:b/>
                      <w:bCs/>
                      <w:color w:val="000000" w:themeColor="text1"/>
                      <w:szCs w:val="20"/>
                    </w:rPr>
                    <w:t>120</w:t>
                  </w:r>
                  <w:r>
                    <w:rPr>
                      <w:rFonts w:hint="eastAsia"/>
                      <w:b/>
                      <w:bCs/>
                      <w:color w:val="000000" w:themeColor="text1"/>
                      <w:szCs w:val="20"/>
                    </w:rPr>
                    <w:t>个</w:t>
                  </w:r>
                </w:p>
                <w:p w14:paraId="460B21AD"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w:t>
                  </w:r>
                  <w:r>
                    <w:rPr>
                      <w:rFonts w:hint="eastAsia"/>
                      <w:color w:val="000000" w:themeColor="text1"/>
                      <w:szCs w:val="20"/>
                    </w:rPr>
                    <w:t>）为课程设计一套</w:t>
                  </w:r>
                  <w:r>
                    <w:rPr>
                      <w:rFonts w:hint="eastAsia"/>
                      <w:color w:val="000000" w:themeColor="text1"/>
                      <w:szCs w:val="20"/>
                    </w:rPr>
                    <w:t>PPT</w:t>
                  </w:r>
                  <w:r>
                    <w:rPr>
                      <w:rFonts w:hint="eastAsia"/>
                      <w:color w:val="000000" w:themeColor="text1"/>
                      <w:szCs w:val="20"/>
                    </w:rPr>
                    <w:t>模板，并完成微课程视频配套课件美化。；</w:t>
                  </w:r>
                </w:p>
                <w:p w14:paraId="3417C26A"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2</w:t>
                  </w:r>
                  <w:r>
                    <w:rPr>
                      <w:rFonts w:hint="eastAsia"/>
                      <w:color w:val="000000" w:themeColor="text1"/>
                      <w:szCs w:val="20"/>
                    </w:rPr>
                    <w:t>）软件版本：文件制作所用的软件版本</w:t>
                  </w:r>
                  <w:r>
                    <w:rPr>
                      <w:rFonts w:hint="eastAsia"/>
                      <w:color w:val="000000" w:themeColor="text1"/>
                      <w:szCs w:val="20"/>
                    </w:rPr>
                    <w:t>Microsoft Office 2016</w:t>
                  </w:r>
                  <w:r>
                    <w:rPr>
                      <w:rFonts w:hint="eastAsia"/>
                      <w:color w:val="000000" w:themeColor="text1"/>
                      <w:szCs w:val="20"/>
                    </w:rPr>
                    <w:t>或同等及以上档次；</w:t>
                  </w:r>
                </w:p>
                <w:p w14:paraId="0E8A2AD0"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3</w:t>
                  </w:r>
                  <w:r>
                    <w:rPr>
                      <w:rFonts w:hint="eastAsia"/>
                      <w:color w:val="000000" w:themeColor="text1"/>
                      <w:szCs w:val="20"/>
                    </w:rPr>
                    <w:t>）模板应用：在老师提供</w:t>
                  </w:r>
                  <w:r>
                    <w:rPr>
                      <w:rFonts w:hint="eastAsia"/>
                      <w:color w:val="000000" w:themeColor="text1"/>
                      <w:szCs w:val="20"/>
                    </w:rPr>
                    <w:t>PPT</w:t>
                  </w:r>
                  <w:r>
                    <w:rPr>
                      <w:rFonts w:hint="eastAsia"/>
                      <w:color w:val="000000" w:themeColor="text1"/>
                      <w:szCs w:val="20"/>
                    </w:rPr>
                    <w:t>初稿的基础上重新进行符合课程内容特点的</w:t>
                  </w:r>
                  <w:r>
                    <w:rPr>
                      <w:rFonts w:hint="eastAsia"/>
                      <w:color w:val="000000" w:themeColor="text1"/>
                      <w:szCs w:val="20"/>
                    </w:rPr>
                    <w:t>PPT</w:t>
                  </w:r>
                  <w:r>
                    <w:rPr>
                      <w:rFonts w:hint="eastAsia"/>
                      <w:color w:val="000000" w:themeColor="text1"/>
                      <w:szCs w:val="20"/>
                    </w:rPr>
                    <w:t>美化设计，包含不同板块的背景、教师出镜背景、人名条、章节页、画中画框、关键字美化框等元素。模板朴素、大方，颜色适宜，便于长时间</w:t>
                  </w:r>
                  <w:r>
                    <w:rPr>
                      <w:rFonts w:hint="eastAsia"/>
                      <w:color w:val="000000" w:themeColor="text1"/>
                      <w:szCs w:val="20"/>
                    </w:rPr>
                    <w:lastRenderedPageBreak/>
                    <w:t>观看；在模板的适当位置标明课程名称、模块（章或节）序号与模块（章或节）的名称，多个页面均有的相同元素，如背景、按钮、标题、页码等，可以使用幻灯片母版来实现；</w:t>
                  </w:r>
                </w:p>
                <w:p w14:paraId="659919EB"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4</w:t>
                  </w:r>
                  <w:r>
                    <w:rPr>
                      <w:rFonts w:hint="eastAsia"/>
                      <w:color w:val="000000" w:themeColor="text1"/>
                      <w:szCs w:val="20"/>
                    </w:rPr>
                    <w:t>）版式设计：每页版面的字数不宜太多；正文字号应不小于</w:t>
                  </w:r>
                  <w:r>
                    <w:rPr>
                      <w:rFonts w:hint="eastAsia"/>
                      <w:color w:val="000000" w:themeColor="text1"/>
                      <w:szCs w:val="20"/>
                    </w:rPr>
                    <w:t xml:space="preserve"> 24 </w:t>
                  </w:r>
                  <w:r>
                    <w:rPr>
                      <w:rFonts w:hint="eastAsia"/>
                      <w:color w:val="000000" w:themeColor="text1"/>
                      <w:szCs w:val="20"/>
                    </w:rPr>
                    <w:t>磅字，使用</w:t>
                  </w:r>
                  <w:r>
                    <w:rPr>
                      <w:rFonts w:hint="eastAsia"/>
                      <w:color w:val="000000" w:themeColor="text1"/>
                      <w:szCs w:val="20"/>
                    </w:rPr>
                    <w:t xml:space="preserve"> Windows </w:t>
                  </w:r>
                  <w:r>
                    <w:rPr>
                      <w:rFonts w:hint="eastAsia"/>
                      <w:color w:val="000000" w:themeColor="text1"/>
                      <w:szCs w:val="20"/>
                    </w:rPr>
                    <w:t>系统默认字体不要使用仿宋、细圆等过细字体，不使用特殊字体。如有特殊字体，应转化为图形文件，文字要醒目，避免使用与背景色相近的字体颜色，页面行距建议为</w:t>
                  </w:r>
                  <w:r>
                    <w:rPr>
                      <w:rFonts w:hint="eastAsia"/>
                      <w:color w:val="000000" w:themeColor="text1"/>
                      <w:szCs w:val="20"/>
                    </w:rPr>
                    <w:t xml:space="preserve"> 1.2 </w:t>
                  </w:r>
                  <w:proofErr w:type="gramStart"/>
                  <w:r>
                    <w:rPr>
                      <w:rFonts w:hint="eastAsia"/>
                      <w:color w:val="000000" w:themeColor="text1"/>
                      <w:szCs w:val="20"/>
                    </w:rPr>
                    <w:t>倍</w:t>
                  </w:r>
                  <w:proofErr w:type="gramEnd"/>
                  <w:r>
                    <w:rPr>
                      <w:rFonts w:hint="eastAsia"/>
                      <w:color w:val="000000" w:themeColor="text1"/>
                      <w:szCs w:val="20"/>
                    </w:rPr>
                    <w:t>，可适当增大，左右边距均匀、适当，页面设计的原则是版面内容的分布美观大方，恰当使用组合：某些插图中位置相对固定的文本框、数学公式以及图片等应采用组合方式，避免产生相对位移，尽量避免不必要的组合，不同对象、文本的动作需要同时出现时，可确定彼此之间的时间间隔为</w:t>
                  </w:r>
                  <w:r>
                    <w:rPr>
                      <w:rFonts w:hint="eastAsia"/>
                      <w:color w:val="000000" w:themeColor="text1"/>
                      <w:szCs w:val="20"/>
                    </w:rPr>
                    <w:t xml:space="preserve"> 0 </w:t>
                  </w:r>
                  <w:r>
                    <w:rPr>
                      <w:rFonts w:hint="eastAsia"/>
                      <w:color w:val="000000" w:themeColor="text1"/>
                      <w:szCs w:val="20"/>
                    </w:rPr>
                    <w:t>秒，各级标题采用不同的字体和颜色，一张幻灯片上文字颜色限定在</w:t>
                  </w:r>
                  <w:r>
                    <w:rPr>
                      <w:rFonts w:hint="eastAsia"/>
                      <w:color w:val="000000" w:themeColor="text1"/>
                      <w:szCs w:val="20"/>
                    </w:rPr>
                    <w:t xml:space="preserve"> 4 </w:t>
                  </w:r>
                  <w:r>
                    <w:rPr>
                      <w:rFonts w:hint="eastAsia"/>
                      <w:color w:val="000000" w:themeColor="text1"/>
                      <w:szCs w:val="20"/>
                    </w:rPr>
                    <w:t>种以内，注意文字与背景色的反差；</w:t>
                  </w:r>
                </w:p>
                <w:p w14:paraId="3D843A97"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5</w:t>
                  </w:r>
                  <w:r>
                    <w:rPr>
                      <w:rFonts w:hint="eastAsia"/>
                      <w:color w:val="000000" w:themeColor="text1"/>
                      <w:szCs w:val="20"/>
                    </w:rPr>
                    <w:t>）对</w:t>
                  </w:r>
                  <w:r>
                    <w:rPr>
                      <w:rFonts w:hint="eastAsia"/>
                      <w:color w:val="000000" w:themeColor="text1"/>
                      <w:szCs w:val="20"/>
                    </w:rPr>
                    <w:t>PPT</w:t>
                  </w:r>
                  <w:r>
                    <w:rPr>
                      <w:rFonts w:hint="eastAsia"/>
                      <w:color w:val="000000" w:themeColor="text1"/>
                      <w:szCs w:val="20"/>
                    </w:rPr>
                    <w:t>初稿中的图片进行美化，包含优化图片亮度、对比度、饱和度、照片的比例、形状和水平等，使每个元素尽量可视化，易于学习观看；如原图过于模糊而达不到课程教学要求，将对图片进行二次绘制加工，使其达到课程使用要求；</w:t>
                  </w:r>
                </w:p>
                <w:p w14:paraId="14C8941E"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6</w:t>
                  </w:r>
                  <w:r>
                    <w:rPr>
                      <w:rFonts w:hint="eastAsia"/>
                      <w:color w:val="000000" w:themeColor="text1"/>
                      <w:szCs w:val="20"/>
                    </w:rPr>
                    <w:t>）优化</w:t>
                  </w:r>
                  <w:r>
                    <w:rPr>
                      <w:rFonts w:hint="eastAsia"/>
                      <w:color w:val="000000" w:themeColor="text1"/>
                      <w:szCs w:val="20"/>
                    </w:rPr>
                    <w:t>PPT</w:t>
                  </w:r>
                  <w:r>
                    <w:rPr>
                      <w:rFonts w:hint="eastAsia"/>
                      <w:color w:val="000000" w:themeColor="text1"/>
                      <w:szCs w:val="20"/>
                    </w:rPr>
                    <w:t>中的思维导图，使其与美化后的</w:t>
                  </w:r>
                  <w:r>
                    <w:rPr>
                      <w:rFonts w:hint="eastAsia"/>
                      <w:color w:val="000000" w:themeColor="text1"/>
                      <w:szCs w:val="20"/>
                    </w:rPr>
                    <w:t>PPT</w:t>
                  </w:r>
                  <w:r>
                    <w:rPr>
                      <w:rFonts w:hint="eastAsia"/>
                      <w:color w:val="000000" w:themeColor="text1"/>
                      <w:szCs w:val="20"/>
                    </w:rPr>
                    <w:t>风格一致，并符合线上观看学习特点；</w:t>
                  </w:r>
                </w:p>
                <w:p w14:paraId="6DE6ED8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w:t>
                  </w:r>
                  <w:r>
                    <w:rPr>
                      <w:rFonts w:hint="eastAsia"/>
                      <w:color w:val="000000" w:themeColor="text1"/>
                      <w:szCs w:val="20"/>
                    </w:rPr>
                    <w:t>）</w:t>
                  </w:r>
                  <w:r>
                    <w:rPr>
                      <w:rFonts w:hint="eastAsia"/>
                      <w:color w:val="000000" w:themeColor="text1"/>
                      <w:szCs w:val="20"/>
                    </w:rPr>
                    <w:t>PPT</w:t>
                  </w:r>
                  <w:r>
                    <w:rPr>
                      <w:rFonts w:hint="eastAsia"/>
                      <w:color w:val="000000" w:themeColor="text1"/>
                      <w:szCs w:val="20"/>
                    </w:rPr>
                    <w:t>内置动画方案：根据课程讲述的顺序给</w:t>
                  </w:r>
                  <w:r>
                    <w:rPr>
                      <w:rFonts w:hint="eastAsia"/>
                      <w:color w:val="000000" w:themeColor="text1"/>
                      <w:szCs w:val="20"/>
                    </w:rPr>
                    <w:t>PPT</w:t>
                  </w:r>
                  <w:r>
                    <w:rPr>
                      <w:rFonts w:hint="eastAsia"/>
                      <w:color w:val="000000" w:themeColor="text1"/>
                      <w:szCs w:val="20"/>
                    </w:rPr>
                    <w:t>里对应的图文元素添加</w:t>
                  </w:r>
                  <w:r>
                    <w:rPr>
                      <w:rFonts w:hint="eastAsia"/>
                      <w:color w:val="000000" w:themeColor="text1"/>
                      <w:szCs w:val="20"/>
                    </w:rPr>
                    <w:t>PPT</w:t>
                  </w:r>
                  <w:r>
                    <w:rPr>
                      <w:rFonts w:hint="eastAsia"/>
                      <w:color w:val="000000" w:themeColor="text1"/>
                      <w:szCs w:val="20"/>
                    </w:rPr>
                    <w:t>内置动态效果，重难点的地方添加强调效果，使其符合线上循序渐进的学习特点，降低学习成本；不宜出现不必要的</w:t>
                  </w:r>
                  <w:r>
                    <w:rPr>
                      <w:rFonts w:hint="eastAsia"/>
                      <w:color w:val="000000" w:themeColor="text1"/>
                      <w:szCs w:val="20"/>
                    </w:rPr>
                    <w:t>PPT</w:t>
                  </w:r>
                  <w:r>
                    <w:rPr>
                      <w:rFonts w:hint="eastAsia"/>
                      <w:color w:val="000000" w:themeColor="text1"/>
                      <w:szCs w:val="20"/>
                    </w:rPr>
                    <w:t>内置动画效果，不使用随机效果，</w:t>
                  </w:r>
                  <w:r>
                    <w:rPr>
                      <w:rFonts w:hint="eastAsia"/>
                      <w:color w:val="000000" w:themeColor="text1"/>
                      <w:szCs w:val="20"/>
                    </w:rPr>
                    <w:t>PPT</w:t>
                  </w:r>
                  <w:r>
                    <w:rPr>
                      <w:rFonts w:hint="eastAsia"/>
                      <w:color w:val="000000" w:themeColor="text1"/>
                      <w:szCs w:val="20"/>
                    </w:rPr>
                    <w:t>内置动画要求连续，节奏合适；</w:t>
                  </w:r>
                </w:p>
                <w:p w14:paraId="4F3361CF" w14:textId="77777777" w:rsidR="00D53A09" w:rsidRDefault="00870A8F">
                  <w:pPr>
                    <w:spacing w:line="360" w:lineRule="auto"/>
                    <w:rPr>
                      <w:color w:val="000000" w:themeColor="text1"/>
                      <w:szCs w:val="20"/>
                    </w:rPr>
                  </w:pPr>
                  <w:r>
                    <w:rPr>
                      <w:rFonts w:hint="eastAsia"/>
                      <w:color w:val="000000" w:themeColor="text1"/>
                      <w:szCs w:val="20"/>
                    </w:rPr>
                    <w:lastRenderedPageBreak/>
                    <w:t>（</w:t>
                  </w:r>
                  <w:r>
                    <w:rPr>
                      <w:rFonts w:hint="eastAsia"/>
                      <w:color w:val="000000" w:themeColor="text1"/>
                      <w:szCs w:val="20"/>
                    </w:rPr>
                    <w:t>8</w:t>
                  </w:r>
                  <w:r>
                    <w:rPr>
                      <w:rFonts w:hint="eastAsia"/>
                      <w:color w:val="000000" w:themeColor="text1"/>
                      <w:szCs w:val="20"/>
                    </w:rPr>
                    <w:t>）画幅宽高比统一调整为</w:t>
                  </w:r>
                  <w:r>
                    <w:rPr>
                      <w:rFonts w:hint="eastAsia"/>
                      <w:color w:val="000000" w:themeColor="text1"/>
                      <w:szCs w:val="20"/>
                    </w:rPr>
                    <w:t>16</w:t>
                  </w:r>
                  <w:r>
                    <w:rPr>
                      <w:rFonts w:hint="eastAsia"/>
                      <w:color w:val="000000" w:themeColor="text1"/>
                      <w:szCs w:val="20"/>
                    </w:rPr>
                    <w:t>：</w:t>
                  </w:r>
                  <w:r>
                    <w:rPr>
                      <w:rFonts w:hint="eastAsia"/>
                      <w:color w:val="000000" w:themeColor="text1"/>
                      <w:szCs w:val="20"/>
                    </w:rPr>
                    <w:t>9</w:t>
                  </w:r>
                  <w:r>
                    <w:rPr>
                      <w:rFonts w:hint="eastAsia"/>
                      <w:color w:val="000000" w:themeColor="text1"/>
                      <w:szCs w:val="20"/>
                    </w:rPr>
                    <w:t>；</w:t>
                  </w:r>
                </w:p>
                <w:p w14:paraId="013C0F28" w14:textId="77777777" w:rsidR="00D53A09" w:rsidRDefault="00870A8F">
                  <w:pPr>
                    <w:adjustRightInd w:val="0"/>
                    <w:spacing w:line="360" w:lineRule="auto"/>
                    <w:rPr>
                      <w:color w:val="000000" w:themeColor="text1"/>
                      <w:szCs w:val="20"/>
                    </w:rPr>
                  </w:pPr>
                  <w:r>
                    <w:rPr>
                      <w:rFonts w:hint="eastAsia"/>
                      <w:color w:val="000000" w:themeColor="text1"/>
                      <w:szCs w:val="20"/>
                    </w:rPr>
                    <w:t>（</w:t>
                  </w:r>
                  <w:r>
                    <w:rPr>
                      <w:rFonts w:hint="eastAsia"/>
                      <w:color w:val="000000" w:themeColor="text1"/>
                      <w:szCs w:val="20"/>
                    </w:rPr>
                    <w:t>9</w:t>
                  </w:r>
                  <w:r>
                    <w:rPr>
                      <w:rFonts w:hint="eastAsia"/>
                      <w:color w:val="000000" w:themeColor="text1"/>
                      <w:szCs w:val="20"/>
                    </w:rPr>
                    <w:t>）格式要求：</w:t>
                  </w:r>
                  <w:r>
                    <w:rPr>
                      <w:rFonts w:hint="eastAsia"/>
                      <w:color w:val="000000" w:themeColor="text1"/>
                      <w:szCs w:val="20"/>
                    </w:rPr>
                    <w:t>*.ppt</w:t>
                  </w:r>
                  <w:r>
                    <w:rPr>
                      <w:rFonts w:hint="eastAsia"/>
                      <w:color w:val="000000" w:themeColor="text1"/>
                      <w:szCs w:val="20"/>
                    </w:rPr>
                    <w:t>、</w:t>
                  </w:r>
                  <w:r>
                    <w:rPr>
                      <w:rFonts w:hint="eastAsia"/>
                      <w:color w:val="000000" w:themeColor="text1"/>
                      <w:szCs w:val="20"/>
                    </w:rPr>
                    <w:t>*.pptx</w:t>
                  </w:r>
                  <w:r>
                    <w:rPr>
                      <w:rFonts w:hint="eastAsia"/>
                      <w:color w:val="000000" w:themeColor="text1"/>
                      <w:szCs w:val="20"/>
                    </w:rPr>
                    <w:t>。</w:t>
                  </w:r>
                </w:p>
                <w:p w14:paraId="781E138C" w14:textId="77777777" w:rsidR="00D53A09" w:rsidRDefault="00870A8F">
                  <w:pPr>
                    <w:adjustRightInd w:val="0"/>
                    <w:spacing w:line="360" w:lineRule="auto"/>
                    <w:rPr>
                      <w:b/>
                      <w:bCs/>
                      <w:color w:val="000000" w:themeColor="text1"/>
                      <w:szCs w:val="20"/>
                    </w:rPr>
                  </w:pPr>
                  <w:r>
                    <w:rPr>
                      <w:rFonts w:hint="eastAsia"/>
                      <w:b/>
                      <w:bCs/>
                      <w:color w:val="000000" w:themeColor="text1"/>
                      <w:szCs w:val="20"/>
                    </w:rPr>
                    <w:t>4.</w:t>
                  </w:r>
                  <w:r>
                    <w:rPr>
                      <w:rFonts w:hint="eastAsia"/>
                      <w:b/>
                      <w:bCs/>
                      <w:color w:val="000000" w:themeColor="text1"/>
                      <w:szCs w:val="20"/>
                    </w:rPr>
                    <w:t>二维动画</w:t>
                  </w:r>
                  <w:r>
                    <w:rPr>
                      <w:rFonts w:hint="eastAsia"/>
                      <w:b/>
                      <w:bCs/>
                      <w:color w:val="000000" w:themeColor="text1"/>
                      <w:szCs w:val="20"/>
                    </w:rPr>
                    <w:t>15</w:t>
                  </w:r>
                  <w:r>
                    <w:rPr>
                      <w:rFonts w:hint="eastAsia"/>
                      <w:b/>
                      <w:bCs/>
                      <w:color w:val="000000" w:themeColor="text1"/>
                      <w:szCs w:val="20"/>
                    </w:rPr>
                    <w:t>分钟</w:t>
                  </w:r>
                </w:p>
                <w:p w14:paraId="34E0CD89"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w:t>
                  </w:r>
                  <w:r>
                    <w:rPr>
                      <w:rFonts w:hint="eastAsia"/>
                      <w:color w:val="000000" w:themeColor="text1"/>
                      <w:szCs w:val="20"/>
                    </w:rPr>
                    <w:t>）动画内容应符合我国法律法规，尊重各民族的风俗习惯，版权不存在争议；</w:t>
                  </w:r>
                </w:p>
                <w:p w14:paraId="2F39C089"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2</w:t>
                  </w:r>
                  <w:r>
                    <w:rPr>
                      <w:rFonts w:hint="eastAsia"/>
                      <w:color w:val="000000" w:themeColor="text1"/>
                      <w:szCs w:val="20"/>
                    </w:rPr>
                    <w:t>）</w:t>
                  </w:r>
                  <w:proofErr w:type="gramStart"/>
                  <w:r>
                    <w:rPr>
                      <w:rFonts w:hint="eastAsia"/>
                      <w:color w:val="000000" w:themeColor="text1"/>
                      <w:szCs w:val="20"/>
                    </w:rPr>
                    <w:t>动画既</w:t>
                  </w:r>
                  <w:proofErr w:type="gramEnd"/>
                  <w:r>
                    <w:rPr>
                      <w:rFonts w:hint="eastAsia"/>
                      <w:color w:val="000000" w:themeColor="text1"/>
                      <w:szCs w:val="20"/>
                    </w:rPr>
                    <w:t>可以作为微课程插入素材，又可以作为独立素材呈现；</w:t>
                  </w:r>
                </w:p>
                <w:p w14:paraId="559C1159"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3</w:t>
                  </w:r>
                  <w:r>
                    <w:rPr>
                      <w:rFonts w:hint="eastAsia"/>
                      <w:color w:val="000000" w:themeColor="text1"/>
                      <w:szCs w:val="20"/>
                    </w:rPr>
                    <w:t>）动画要求画面简洁清晰，界面友好，动画演播过程流畅，节奏合适；</w:t>
                  </w:r>
                </w:p>
                <w:p w14:paraId="5F526B6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5</w:t>
                  </w:r>
                  <w:r>
                    <w:rPr>
                      <w:rFonts w:hint="eastAsia"/>
                      <w:color w:val="000000" w:themeColor="text1"/>
                      <w:szCs w:val="20"/>
                    </w:rPr>
                    <w:t>）二维动画制作总时长（即累计时长）不超过</w:t>
                  </w:r>
                  <w:r>
                    <w:rPr>
                      <w:rFonts w:hint="eastAsia"/>
                      <w:color w:val="000000" w:themeColor="text1"/>
                      <w:szCs w:val="20"/>
                    </w:rPr>
                    <w:t>15</w:t>
                  </w:r>
                  <w:r>
                    <w:rPr>
                      <w:rFonts w:hint="eastAsia"/>
                      <w:color w:val="000000" w:themeColor="text1"/>
                      <w:szCs w:val="20"/>
                    </w:rPr>
                    <w:t>分钟。</w:t>
                  </w:r>
                </w:p>
                <w:p w14:paraId="77EF5A15"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6</w:t>
                  </w:r>
                  <w:r>
                    <w:rPr>
                      <w:rFonts w:hint="eastAsia"/>
                      <w:color w:val="000000" w:themeColor="text1"/>
                      <w:szCs w:val="20"/>
                    </w:rPr>
                    <w:t>）文件格式</w:t>
                  </w:r>
                </w:p>
                <w:p w14:paraId="345FC7A6" w14:textId="77777777" w:rsidR="00D53A09" w:rsidRDefault="00870A8F">
                  <w:pPr>
                    <w:spacing w:line="360" w:lineRule="auto"/>
                    <w:ind w:firstLineChars="200" w:firstLine="420"/>
                    <w:rPr>
                      <w:color w:val="000000" w:themeColor="text1"/>
                      <w:szCs w:val="20"/>
                    </w:rPr>
                  </w:pPr>
                  <w:r>
                    <w:rPr>
                      <w:rFonts w:hint="eastAsia"/>
                      <w:color w:val="000000" w:themeColor="text1"/>
                      <w:szCs w:val="20"/>
                    </w:rPr>
                    <w:t>6.1</w:t>
                  </w:r>
                  <w:r>
                    <w:rPr>
                      <w:rFonts w:hint="eastAsia"/>
                      <w:color w:val="000000" w:themeColor="text1"/>
                      <w:szCs w:val="20"/>
                    </w:rPr>
                    <w:t>媒体类型：动画；</w:t>
                  </w:r>
                </w:p>
                <w:p w14:paraId="597AF40F" w14:textId="77777777" w:rsidR="00D53A09" w:rsidRDefault="00870A8F">
                  <w:pPr>
                    <w:spacing w:line="360" w:lineRule="auto"/>
                    <w:ind w:firstLineChars="200" w:firstLine="420"/>
                    <w:rPr>
                      <w:color w:val="000000" w:themeColor="text1"/>
                      <w:szCs w:val="20"/>
                    </w:rPr>
                  </w:pPr>
                  <w:r>
                    <w:rPr>
                      <w:rFonts w:hint="eastAsia"/>
                      <w:color w:val="000000" w:themeColor="text1"/>
                      <w:szCs w:val="20"/>
                    </w:rPr>
                    <w:t>6.2</w:t>
                  </w:r>
                  <w:r>
                    <w:rPr>
                      <w:rFonts w:hint="eastAsia"/>
                      <w:color w:val="000000" w:themeColor="text1"/>
                      <w:szCs w:val="20"/>
                    </w:rPr>
                    <w:t>扩展名：</w:t>
                  </w:r>
                  <w:r>
                    <w:rPr>
                      <w:rFonts w:hint="eastAsia"/>
                      <w:color w:val="000000" w:themeColor="text1"/>
                      <w:szCs w:val="20"/>
                    </w:rPr>
                    <w:t xml:space="preserve"> *.mp4</w:t>
                  </w:r>
                  <w:r>
                    <w:rPr>
                      <w:rFonts w:hint="eastAsia"/>
                      <w:color w:val="000000" w:themeColor="text1"/>
                      <w:szCs w:val="20"/>
                    </w:rPr>
                    <w:t>；</w:t>
                  </w:r>
                </w:p>
                <w:p w14:paraId="5CF1CB99" w14:textId="77777777" w:rsidR="00D53A09" w:rsidRDefault="00870A8F">
                  <w:pPr>
                    <w:spacing w:line="360" w:lineRule="auto"/>
                    <w:ind w:firstLineChars="200" w:firstLine="420"/>
                    <w:rPr>
                      <w:color w:val="000000" w:themeColor="text1"/>
                      <w:szCs w:val="20"/>
                    </w:rPr>
                  </w:pPr>
                  <w:r>
                    <w:rPr>
                      <w:rFonts w:hint="eastAsia"/>
                      <w:color w:val="000000" w:themeColor="text1"/>
                      <w:szCs w:val="20"/>
                    </w:rPr>
                    <w:t>6.3</w:t>
                  </w:r>
                  <w:r>
                    <w:rPr>
                      <w:rFonts w:hint="eastAsia"/>
                      <w:color w:val="000000" w:themeColor="text1"/>
                      <w:szCs w:val="20"/>
                    </w:rPr>
                    <w:t>说明：使用</w:t>
                  </w:r>
                  <w:r>
                    <w:rPr>
                      <w:rFonts w:hint="eastAsia"/>
                      <w:color w:val="000000" w:themeColor="text1"/>
                      <w:szCs w:val="20"/>
                    </w:rPr>
                    <w:t xml:space="preserve"> mp4 </w:t>
                  </w:r>
                  <w:r>
                    <w:rPr>
                      <w:rFonts w:hint="eastAsia"/>
                      <w:color w:val="000000" w:themeColor="text1"/>
                      <w:szCs w:val="20"/>
                    </w:rPr>
                    <w:t>格式。</w:t>
                  </w:r>
                </w:p>
                <w:p w14:paraId="431C98DB"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w:t>
                  </w:r>
                  <w:r>
                    <w:rPr>
                      <w:rFonts w:hint="eastAsia"/>
                      <w:color w:val="000000" w:themeColor="text1"/>
                      <w:szCs w:val="20"/>
                    </w:rPr>
                    <w:t>）动画主要技术标准要求</w:t>
                  </w:r>
                </w:p>
                <w:p w14:paraId="3B20CF1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7.1</w:t>
                  </w:r>
                  <w:r>
                    <w:rPr>
                      <w:rFonts w:hint="eastAsia"/>
                      <w:color w:val="000000" w:themeColor="text1"/>
                      <w:szCs w:val="20"/>
                    </w:rPr>
                    <w:t>品质要求：动画的开始要有醒目的标题，标题要能够体现动画所表现的内容；动画中如果有文字，文字要醒目，文字的字体、字号与内容协调，字体颜色避免与背景色相近；动画色彩造型应和谐，要求画面简洁清晰，界面友好；动画连续，节奏合适，帧和</w:t>
                  </w:r>
                  <w:proofErr w:type="gramStart"/>
                  <w:r>
                    <w:rPr>
                      <w:rFonts w:hint="eastAsia"/>
                      <w:color w:val="000000" w:themeColor="text1"/>
                      <w:szCs w:val="20"/>
                    </w:rPr>
                    <w:t>帧之间</w:t>
                  </w:r>
                  <w:proofErr w:type="gramEnd"/>
                  <w:r>
                    <w:rPr>
                      <w:rFonts w:hint="eastAsia"/>
                      <w:color w:val="000000" w:themeColor="text1"/>
                      <w:szCs w:val="20"/>
                    </w:rPr>
                    <w:t>的关联性强；如果有解说，教师录制配音，配音应标准，无噪音，声音悦耳，音量适当，快慢适度；动画如果有背景音乐，背景音乐音量不宜过大，音乐与内容相符；动画演播过程要流畅，静止画面时间不超过</w:t>
                  </w:r>
                  <w:r>
                    <w:rPr>
                      <w:rFonts w:hint="eastAsia"/>
                      <w:color w:val="000000" w:themeColor="text1"/>
                      <w:szCs w:val="20"/>
                    </w:rPr>
                    <w:t xml:space="preserve"> 5 </w:t>
                  </w:r>
                  <w:r>
                    <w:rPr>
                      <w:rFonts w:hint="eastAsia"/>
                      <w:color w:val="000000" w:themeColor="text1"/>
                      <w:szCs w:val="20"/>
                    </w:rPr>
                    <w:t>秒钟；转化为视频的动画，视频压缩采用</w:t>
                  </w:r>
                  <w:r>
                    <w:rPr>
                      <w:rFonts w:hint="eastAsia"/>
                      <w:color w:val="000000" w:themeColor="text1"/>
                      <w:szCs w:val="20"/>
                    </w:rPr>
                    <w:t xml:space="preserve"> H.264(MPEG-4 Part10</w:t>
                  </w:r>
                  <w:r>
                    <w:rPr>
                      <w:rFonts w:hint="eastAsia"/>
                      <w:color w:val="000000" w:themeColor="text1"/>
                      <w:szCs w:val="20"/>
                    </w:rPr>
                    <w:t>：</w:t>
                  </w:r>
                  <w:r>
                    <w:rPr>
                      <w:rFonts w:hint="eastAsia"/>
                      <w:color w:val="000000" w:themeColor="text1"/>
                      <w:szCs w:val="20"/>
                    </w:rPr>
                    <w:t>profile=main, level=1.0)</w:t>
                  </w:r>
                  <w:r>
                    <w:rPr>
                      <w:rFonts w:hint="eastAsia"/>
                      <w:color w:val="000000" w:themeColor="text1"/>
                      <w:szCs w:val="20"/>
                    </w:rPr>
                    <w:t>编码方式，码流率</w:t>
                  </w:r>
                  <w:r>
                    <w:rPr>
                      <w:rFonts w:hint="eastAsia"/>
                      <w:color w:val="000000" w:themeColor="text1"/>
                      <w:szCs w:val="20"/>
                    </w:rPr>
                    <w:t>3Mbps</w:t>
                  </w:r>
                  <w:r>
                    <w:rPr>
                      <w:rFonts w:hint="eastAsia"/>
                      <w:color w:val="000000" w:themeColor="text1"/>
                      <w:szCs w:val="20"/>
                    </w:rPr>
                    <w:t>以上，</w:t>
                  </w:r>
                  <w:proofErr w:type="gramStart"/>
                  <w:r>
                    <w:rPr>
                      <w:rFonts w:hint="eastAsia"/>
                      <w:color w:val="000000" w:themeColor="text1"/>
                      <w:szCs w:val="20"/>
                    </w:rPr>
                    <w:t>帧率不</w:t>
                  </w:r>
                  <w:proofErr w:type="gramEnd"/>
                  <w:r>
                    <w:rPr>
                      <w:rFonts w:hint="eastAsia"/>
                      <w:color w:val="000000" w:themeColor="text1"/>
                      <w:szCs w:val="20"/>
                    </w:rPr>
                    <w:t>低于</w:t>
                  </w:r>
                  <w:r>
                    <w:rPr>
                      <w:rFonts w:hint="eastAsia"/>
                      <w:color w:val="000000" w:themeColor="text1"/>
                      <w:szCs w:val="20"/>
                    </w:rPr>
                    <w:t xml:space="preserve"> 25 fps</w:t>
                  </w:r>
                  <w:r>
                    <w:rPr>
                      <w:rFonts w:hint="eastAsia"/>
                      <w:color w:val="000000" w:themeColor="text1"/>
                      <w:szCs w:val="20"/>
                    </w:rPr>
                    <w:t>，分辨率不低于</w:t>
                  </w:r>
                  <w:r>
                    <w:rPr>
                      <w:rFonts w:hint="eastAsia"/>
                      <w:color w:val="000000" w:themeColor="text1"/>
                      <w:szCs w:val="20"/>
                    </w:rPr>
                    <w:t>1920</w:t>
                  </w:r>
                  <w:r>
                    <w:rPr>
                      <w:rFonts w:hint="eastAsia"/>
                      <w:color w:val="000000" w:themeColor="text1"/>
                      <w:szCs w:val="20"/>
                    </w:rPr>
                    <w:t>×</w:t>
                  </w:r>
                  <w:r>
                    <w:rPr>
                      <w:rFonts w:hint="eastAsia"/>
                      <w:color w:val="000000" w:themeColor="text1"/>
                      <w:szCs w:val="20"/>
                    </w:rPr>
                    <w:t>1080</w:t>
                  </w:r>
                  <w:r>
                    <w:rPr>
                      <w:rFonts w:hint="eastAsia"/>
                      <w:color w:val="000000" w:themeColor="text1"/>
                      <w:szCs w:val="20"/>
                    </w:rPr>
                    <w:t>（</w:t>
                  </w:r>
                  <w:r>
                    <w:rPr>
                      <w:rFonts w:hint="eastAsia"/>
                      <w:color w:val="000000" w:themeColor="text1"/>
                      <w:szCs w:val="20"/>
                    </w:rPr>
                    <w:t>16:9</w:t>
                  </w:r>
                  <w:r>
                    <w:rPr>
                      <w:rFonts w:hint="eastAsia"/>
                      <w:color w:val="000000" w:themeColor="text1"/>
                      <w:szCs w:val="20"/>
                    </w:rPr>
                    <w:t>）声音和画面要求</w:t>
                  </w:r>
                  <w:r>
                    <w:rPr>
                      <w:rFonts w:hint="eastAsia"/>
                      <w:color w:val="000000" w:themeColor="text1"/>
                      <w:szCs w:val="20"/>
                    </w:rPr>
                    <w:lastRenderedPageBreak/>
                    <w:t>同步，</w:t>
                  </w:r>
                  <w:proofErr w:type="gramStart"/>
                  <w:r>
                    <w:rPr>
                      <w:rFonts w:hint="eastAsia"/>
                      <w:color w:val="000000" w:themeColor="text1"/>
                      <w:szCs w:val="20"/>
                    </w:rPr>
                    <w:t>无交流</w:t>
                  </w:r>
                  <w:proofErr w:type="gramEnd"/>
                  <w:r>
                    <w:rPr>
                      <w:rFonts w:hint="eastAsia"/>
                      <w:color w:val="000000" w:themeColor="text1"/>
                      <w:szCs w:val="20"/>
                    </w:rPr>
                    <w:t>声或其他杂音等缺陷，无明显失真、放音过冲、过弱；</w:t>
                  </w:r>
                </w:p>
                <w:p w14:paraId="74B594C5" w14:textId="77777777" w:rsidR="00D53A09" w:rsidRDefault="00870A8F">
                  <w:pPr>
                    <w:spacing w:line="360" w:lineRule="auto"/>
                    <w:rPr>
                      <w:color w:val="000000" w:themeColor="text1"/>
                      <w:szCs w:val="20"/>
                    </w:rPr>
                  </w:pPr>
                  <w:r>
                    <w:rPr>
                      <w:rFonts w:hint="eastAsia"/>
                      <w:color w:val="000000" w:themeColor="text1"/>
                      <w:szCs w:val="20"/>
                    </w:rPr>
                    <w:t>7.2</w:t>
                  </w:r>
                  <w:r>
                    <w:rPr>
                      <w:rFonts w:hint="eastAsia"/>
                      <w:color w:val="000000" w:themeColor="text1"/>
                      <w:szCs w:val="20"/>
                    </w:rPr>
                    <w:t>内容要求：动画内容符合我国现行法律法规，尊重各民族的风俗习惯，版权不存在争议；若其中包含少数民族或外国语言文字信息，应遵循其原内容完整性，使用</w:t>
                  </w:r>
                  <w:proofErr w:type="gramStart"/>
                  <w:r>
                    <w:rPr>
                      <w:rFonts w:hint="eastAsia"/>
                      <w:color w:val="000000" w:themeColor="text1"/>
                      <w:szCs w:val="20"/>
                    </w:rPr>
                    <w:t>原语言</w:t>
                  </w:r>
                  <w:proofErr w:type="gramEnd"/>
                  <w:r>
                    <w:rPr>
                      <w:rFonts w:hint="eastAsia"/>
                      <w:color w:val="000000" w:themeColor="text1"/>
                      <w:szCs w:val="20"/>
                    </w:rPr>
                    <w:t>进行处理；有明确的版权标识信息，所呈现或使用素材不涉及版权问题；</w:t>
                  </w:r>
                </w:p>
                <w:p w14:paraId="75194D96" w14:textId="77777777" w:rsidR="00D53A09" w:rsidRDefault="00870A8F">
                  <w:pPr>
                    <w:adjustRightInd w:val="0"/>
                    <w:spacing w:line="360" w:lineRule="auto"/>
                    <w:rPr>
                      <w:color w:val="000000" w:themeColor="text1"/>
                      <w:szCs w:val="20"/>
                    </w:rPr>
                  </w:pPr>
                  <w:r>
                    <w:rPr>
                      <w:rFonts w:hint="eastAsia"/>
                      <w:color w:val="000000" w:themeColor="text1"/>
                      <w:szCs w:val="20"/>
                    </w:rPr>
                    <w:t>7.3</w:t>
                  </w:r>
                  <w:r>
                    <w:rPr>
                      <w:rFonts w:hint="eastAsia"/>
                      <w:color w:val="000000" w:themeColor="text1"/>
                      <w:szCs w:val="20"/>
                    </w:rPr>
                    <w:t>存储格式：采用</w:t>
                  </w:r>
                  <w:r>
                    <w:rPr>
                      <w:rFonts w:hint="eastAsia"/>
                      <w:color w:val="000000" w:themeColor="text1"/>
                      <w:szCs w:val="20"/>
                    </w:rPr>
                    <w:t xml:space="preserve">mp4 </w:t>
                  </w:r>
                  <w:r>
                    <w:rPr>
                      <w:rFonts w:hint="eastAsia"/>
                      <w:color w:val="000000" w:themeColor="text1"/>
                      <w:szCs w:val="20"/>
                    </w:rPr>
                    <w:t>存储格式。</w:t>
                  </w:r>
                </w:p>
                <w:p w14:paraId="66C275CA" w14:textId="77777777" w:rsidR="00D53A09" w:rsidRDefault="00870A8F">
                  <w:pPr>
                    <w:numPr>
                      <w:ilvl w:val="0"/>
                      <w:numId w:val="28"/>
                    </w:numPr>
                    <w:adjustRightInd w:val="0"/>
                    <w:spacing w:line="360" w:lineRule="auto"/>
                    <w:rPr>
                      <w:b/>
                      <w:bCs/>
                      <w:color w:val="000000" w:themeColor="text1"/>
                      <w:szCs w:val="20"/>
                    </w:rPr>
                  </w:pPr>
                  <w:r>
                    <w:rPr>
                      <w:rFonts w:hint="eastAsia"/>
                      <w:b/>
                      <w:bCs/>
                      <w:color w:val="000000" w:themeColor="text1"/>
                      <w:szCs w:val="20"/>
                    </w:rPr>
                    <w:t>图片素材</w:t>
                  </w:r>
                  <w:r>
                    <w:rPr>
                      <w:rFonts w:hint="eastAsia"/>
                      <w:b/>
                      <w:bCs/>
                      <w:color w:val="000000" w:themeColor="text1"/>
                      <w:szCs w:val="20"/>
                    </w:rPr>
                    <w:t>100</w:t>
                  </w:r>
                  <w:r>
                    <w:rPr>
                      <w:rFonts w:hint="eastAsia"/>
                      <w:b/>
                      <w:bCs/>
                      <w:color w:val="000000" w:themeColor="text1"/>
                      <w:szCs w:val="20"/>
                    </w:rPr>
                    <w:t>张</w:t>
                  </w:r>
                </w:p>
                <w:p w14:paraId="4D2DC1CA" w14:textId="77777777" w:rsidR="00D53A09" w:rsidRDefault="00870A8F">
                  <w:pPr>
                    <w:numPr>
                      <w:ilvl w:val="0"/>
                      <w:numId w:val="29"/>
                    </w:numPr>
                    <w:adjustRightInd w:val="0"/>
                    <w:spacing w:line="360" w:lineRule="auto"/>
                    <w:rPr>
                      <w:color w:val="000000" w:themeColor="text1"/>
                      <w:szCs w:val="20"/>
                    </w:rPr>
                  </w:pPr>
                  <w:r>
                    <w:rPr>
                      <w:rFonts w:hint="eastAsia"/>
                      <w:color w:val="000000" w:themeColor="text1"/>
                      <w:szCs w:val="20"/>
                    </w:rPr>
                    <w:t>制作内容：图片素材</w:t>
                  </w:r>
                  <w:r>
                    <w:rPr>
                      <w:rFonts w:hint="eastAsia"/>
                      <w:color w:val="000000" w:themeColor="text1"/>
                      <w:szCs w:val="20"/>
                    </w:rPr>
                    <w:t>100</w:t>
                  </w:r>
                  <w:r>
                    <w:rPr>
                      <w:rFonts w:hint="eastAsia"/>
                      <w:color w:val="000000" w:themeColor="text1"/>
                      <w:szCs w:val="20"/>
                    </w:rPr>
                    <w:t>张。</w:t>
                  </w:r>
                  <w:r>
                    <w:rPr>
                      <w:rFonts w:hint="eastAsia"/>
                      <w:color w:val="000000" w:themeColor="text1"/>
                      <w:szCs w:val="20"/>
                    </w:rPr>
                    <w:br/>
                    <w:t>(2)</w:t>
                  </w:r>
                  <w:r>
                    <w:rPr>
                      <w:rFonts w:hint="eastAsia"/>
                      <w:color w:val="000000" w:themeColor="text1"/>
                      <w:szCs w:val="20"/>
                    </w:rPr>
                    <w:t>根据课程需求，乙方安排摄影师汇同校方课程团队前往拍摄地点进行图片采集。画面结构做到主次有别、</w:t>
                  </w:r>
                  <w:proofErr w:type="gramStart"/>
                  <w:r>
                    <w:rPr>
                      <w:rFonts w:hint="eastAsia"/>
                      <w:color w:val="000000" w:themeColor="text1"/>
                      <w:szCs w:val="20"/>
                    </w:rPr>
                    <w:t>弃繁就</w:t>
                  </w:r>
                  <w:proofErr w:type="gramEnd"/>
                  <w:r>
                    <w:rPr>
                      <w:rFonts w:hint="eastAsia"/>
                      <w:color w:val="000000" w:themeColor="text1"/>
                      <w:szCs w:val="20"/>
                    </w:rPr>
                    <w:t>简、布局适宜，保证图片符合教学要求、美学要求。</w:t>
                  </w:r>
                  <w:r>
                    <w:rPr>
                      <w:rFonts w:hint="eastAsia"/>
                      <w:color w:val="000000" w:themeColor="text1"/>
                      <w:szCs w:val="20"/>
                    </w:rPr>
                    <w:br/>
                  </w:r>
                  <w:r>
                    <w:rPr>
                      <w:rFonts w:hint="eastAsia"/>
                      <w:color w:val="000000" w:themeColor="text1"/>
                      <w:szCs w:val="20"/>
                    </w:rPr>
                    <w:t>（</w:t>
                  </w:r>
                  <w:r>
                    <w:rPr>
                      <w:rFonts w:hint="eastAsia"/>
                      <w:color w:val="000000" w:themeColor="text1"/>
                      <w:szCs w:val="20"/>
                    </w:rPr>
                    <w:t>3</w:t>
                  </w:r>
                  <w:r>
                    <w:rPr>
                      <w:rFonts w:hint="eastAsia"/>
                      <w:color w:val="000000" w:themeColor="text1"/>
                      <w:szCs w:val="20"/>
                    </w:rPr>
                    <w:t>）图片采集服务限定乙方所在城市和校方所在城市区域范围内，不含其他区域的拍摄服务。</w:t>
                  </w:r>
                  <w:r>
                    <w:rPr>
                      <w:rFonts w:hint="eastAsia"/>
                      <w:color w:val="000000" w:themeColor="text1"/>
                      <w:szCs w:val="20"/>
                    </w:rPr>
                    <w:br/>
                  </w:r>
                  <w:r>
                    <w:rPr>
                      <w:rFonts w:hint="eastAsia"/>
                      <w:color w:val="000000" w:themeColor="text1"/>
                      <w:szCs w:val="20"/>
                    </w:rPr>
                    <w:t>（</w:t>
                  </w:r>
                  <w:r>
                    <w:rPr>
                      <w:rFonts w:hint="eastAsia"/>
                      <w:color w:val="000000" w:themeColor="text1"/>
                      <w:szCs w:val="20"/>
                    </w:rPr>
                    <w:t>4</w:t>
                  </w:r>
                  <w:r>
                    <w:rPr>
                      <w:rFonts w:hint="eastAsia"/>
                      <w:color w:val="000000" w:themeColor="text1"/>
                      <w:szCs w:val="20"/>
                    </w:rPr>
                    <w:t>）由于客观原因无法实现拍摄的素材，则由校方提供参考画面，乙方根据参考画面绘制插画图片作为补充。</w:t>
                  </w:r>
                  <w:r>
                    <w:rPr>
                      <w:rFonts w:hint="eastAsia"/>
                      <w:color w:val="000000" w:themeColor="text1"/>
                      <w:szCs w:val="20"/>
                    </w:rPr>
                    <w:br/>
                  </w:r>
                  <w:r>
                    <w:rPr>
                      <w:rFonts w:hint="eastAsia"/>
                      <w:color w:val="000000" w:themeColor="text1"/>
                      <w:szCs w:val="20"/>
                    </w:rPr>
                    <w:t>（</w:t>
                  </w:r>
                  <w:r>
                    <w:rPr>
                      <w:rFonts w:hint="eastAsia"/>
                      <w:color w:val="000000" w:themeColor="text1"/>
                      <w:szCs w:val="20"/>
                    </w:rPr>
                    <w:t>5</w:t>
                  </w:r>
                  <w:r>
                    <w:rPr>
                      <w:rFonts w:hint="eastAsia"/>
                      <w:color w:val="000000" w:themeColor="text1"/>
                      <w:szCs w:val="20"/>
                    </w:rPr>
                    <w:t>）插画图片绘制要求能正确表达出课程内容，主题明确、线条流畅、色彩无偏差。</w:t>
                  </w:r>
                  <w:r>
                    <w:rPr>
                      <w:rFonts w:hint="eastAsia"/>
                      <w:color w:val="000000" w:themeColor="text1"/>
                      <w:szCs w:val="20"/>
                    </w:rPr>
                    <w:br/>
                  </w:r>
                  <w:r>
                    <w:rPr>
                      <w:rFonts w:hint="eastAsia"/>
                      <w:color w:val="000000" w:themeColor="text1"/>
                      <w:szCs w:val="20"/>
                    </w:rPr>
                    <w:t>（</w:t>
                  </w:r>
                  <w:r>
                    <w:rPr>
                      <w:rFonts w:hint="eastAsia"/>
                      <w:color w:val="000000" w:themeColor="text1"/>
                      <w:szCs w:val="20"/>
                    </w:rPr>
                    <w:t>6</w:t>
                  </w:r>
                  <w:r>
                    <w:rPr>
                      <w:rFonts w:hint="eastAsia"/>
                      <w:color w:val="000000" w:themeColor="text1"/>
                      <w:szCs w:val="20"/>
                    </w:rPr>
                    <w:t>）图像颜色数不低于真彩（</w:t>
                  </w:r>
                  <w:r>
                    <w:rPr>
                      <w:rFonts w:hint="eastAsia"/>
                      <w:color w:val="000000" w:themeColor="text1"/>
                      <w:szCs w:val="20"/>
                    </w:rPr>
                    <w:t>32</w:t>
                  </w:r>
                  <w:r>
                    <w:rPr>
                      <w:rFonts w:hint="eastAsia"/>
                      <w:color w:val="000000" w:themeColor="text1"/>
                      <w:szCs w:val="20"/>
                    </w:rPr>
                    <w:t>位色），灰度图像的灰度级不低于</w:t>
                  </w:r>
                  <w:r>
                    <w:rPr>
                      <w:rFonts w:hint="eastAsia"/>
                      <w:color w:val="000000" w:themeColor="text1"/>
                      <w:szCs w:val="20"/>
                    </w:rPr>
                    <w:t>256</w:t>
                  </w:r>
                  <w:r>
                    <w:rPr>
                      <w:rFonts w:hint="eastAsia"/>
                      <w:color w:val="000000" w:themeColor="text1"/>
                      <w:szCs w:val="20"/>
                    </w:rPr>
                    <w:t>级。</w:t>
                  </w:r>
                  <w:r>
                    <w:rPr>
                      <w:rFonts w:hint="eastAsia"/>
                      <w:color w:val="000000" w:themeColor="text1"/>
                      <w:szCs w:val="20"/>
                    </w:rPr>
                    <w:br/>
                  </w:r>
                  <w:r>
                    <w:rPr>
                      <w:rFonts w:hint="eastAsia"/>
                      <w:color w:val="000000" w:themeColor="text1"/>
                      <w:szCs w:val="20"/>
                    </w:rPr>
                    <w:t>（</w:t>
                  </w:r>
                  <w:r>
                    <w:rPr>
                      <w:rFonts w:hint="eastAsia"/>
                      <w:color w:val="000000" w:themeColor="text1"/>
                      <w:szCs w:val="20"/>
                    </w:rPr>
                    <w:t>7</w:t>
                  </w:r>
                  <w:r>
                    <w:rPr>
                      <w:rFonts w:hint="eastAsia"/>
                      <w:color w:val="000000" w:themeColor="text1"/>
                      <w:szCs w:val="20"/>
                    </w:rPr>
                    <w:t>）图片分辨率不低于</w:t>
                  </w:r>
                  <w:r>
                    <w:rPr>
                      <w:rFonts w:hint="eastAsia"/>
                      <w:color w:val="000000" w:themeColor="text1"/>
                      <w:szCs w:val="20"/>
                    </w:rPr>
                    <w:t>1024</w:t>
                  </w:r>
                  <w:r>
                    <w:rPr>
                      <w:rFonts w:hint="eastAsia"/>
                      <w:color w:val="000000" w:themeColor="text1"/>
                      <w:szCs w:val="20"/>
                    </w:rPr>
                    <w:t>×</w:t>
                  </w:r>
                  <w:r>
                    <w:rPr>
                      <w:rFonts w:hint="eastAsia"/>
                      <w:color w:val="000000" w:themeColor="text1"/>
                      <w:szCs w:val="20"/>
                    </w:rPr>
                    <w:t>768</w:t>
                  </w:r>
                  <w:r>
                    <w:rPr>
                      <w:rFonts w:hint="eastAsia"/>
                      <w:color w:val="000000" w:themeColor="text1"/>
                      <w:szCs w:val="20"/>
                    </w:rPr>
                    <w:t>，分辨率不低于</w:t>
                  </w:r>
                  <w:r>
                    <w:rPr>
                      <w:rFonts w:hint="eastAsia"/>
                      <w:color w:val="000000" w:themeColor="text1"/>
                      <w:szCs w:val="20"/>
                    </w:rPr>
                    <w:t>150dpi</w:t>
                  </w:r>
                  <w:r>
                    <w:rPr>
                      <w:rFonts w:hint="eastAsia"/>
                      <w:color w:val="000000" w:themeColor="text1"/>
                      <w:szCs w:val="20"/>
                    </w:rPr>
                    <w:t>，插画分辨率不低于</w:t>
                  </w:r>
                  <w:r>
                    <w:rPr>
                      <w:rFonts w:hint="eastAsia"/>
                      <w:color w:val="000000" w:themeColor="text1"/>
                      <w:szCs w:val="20"/>
                    </w:rPr>
                    <w:t>72 dpi</w:t>
                  </w:r>
                  <w:r>
                    <w:rPr>
                      <w:rFonts w:hint="eastAsia"/>
                      <w:color w:val="000000" w:themeColor="text1"/>
                      <w:szCs w:val="20"/>
                    </w:rPr>
                    <w:t>。</w:t>
                  </w:r>
                  <w:r>
                    <w:rPr>
                      <w:rFonts w:hint="eastAsia"/>
                      <w:color w:val="000000" w:themeColor="text1"/>
                      <w:szCs w:val="20"/>
                    </w:rPr>
                    <w:br/>
                    <w:t>(8)</w:t>
                  </w:r>
                  <w:r>
                    <w:rPr>
                      <w:rFonts w:hint="eastAsia"/>
                      <w:color w:val="000000" w:themeColor="text1"/>
                      <w:szCs w:val="20"/>
                    </w:rPr>
                    <w:t>图像内容要求清晰可辨识，不需要借助额外的设备即可辨认图片资源所需要表达的主体内容。</w:t>
                  </w:r>
                  <w:r>
                    <w:rPr>
                      <w:rFonts w:hint="eastAsia"/>
                      <w:color w:val="000000" w:themeColor="text1"/>
                      <w:szCs w:val="20"/>
                    </w:rPr>
                    <w:br/>
                  </w:r>
                  <w:r>
                    <w:rPr>
                      <w:rFonts w:hint="eastAsia"/>
                      <w:color w:val="000000" w:themeColor="text1"/>
                      <w:szCs w:val="20"/>
                    </w:rPr>
                    <w:lastRenderedPageBreak/>
                    <w:t>(9)</w:t>
                  </w:r>
                  <w:r>
                    <w:rPr>
                      <w:rFonts w:hint="eastAsia"/>
                      <w:color w:val="000000" w:themeColor="text1"/>
                      <w:szCs w:val="20"/>
                    </w:rPr>
                    <w:t>采集好的图片，根据画面情况使用图像处理软件进行裁剪、校色、去污、纠偏等二次美化，使页面整洁、清晰。</w:t>
                  </w:r>
                  <w:r>
                    <w:rPr>
                      <w:rFonts w:hint="eastAsia"/>
                      <w:color w:val="000000" w:themeColor="text1"/>
                      <w:szCs w:val="20"/>
                    </w:rPr>
                    <w:br/>
                  </w:r>
                  <w:r>
                    <w:rPr>
                      <w:rFonts w:hint="eastAsia"/>
                      <w:color w:val="000000" w:themeColor="text1"/>
                      <w:szCs w:val="20"/>
                    </w:rPr>
                    <w:t>（</w:t>
                  </w:r>
                  <w:r>
                    <w:rPr>
                      <w:rFonts w:hint="eastAsia"/>
                      <w:color w:val="000000" w:themeColor="text1"/>
                      <w:szCs w:val="20"/>
                    </w:rPr>
                    <w:t>10</w:t>
                  </w:r>
                  <w:r>
                    <w:rPr>
                      <w:rFonts w:hint="eastAsia"/>
                      <w:color w:val="000000" w:themeColor="text1"/>
                      <w:szCs w:val="20"/>
                    </w:rPr>
                    <w:t>）图形</w:t>
                  </w:r>
                  <w:r>
                    <w:rPr>
                      <w:rFonts w:hint="eastAsia"/>
                      <w:color w:val="000000" w:themeColor="text1"/>
                      <w:szCs w:val="20"/>
                    </w:rPr>
                    <w:t>/</w:t>
                  </w:r>
                  <w:r>
                    <w:rPr>
                      <w:rFonts w:hint="eastAsia"/>
                      <w:color w:val="000000" w:themeColor="text1"/>
                      <w:szCs w:val="20"/>
                    </w:rPr>
                    <w:t>图像内容符合我国法律法规，尊重各民族的风俗习惯，版权不存在争议。</w:t>
                  </w:r>
                  <w:r>
                    <w:rPr>
                      <w:rFonts w:hint="eastAsia"/>
                      <w:color w:val="000000" w:themeColor="text1"/>
                      <w:szCs w:val="20"/>
                    </w:rPr>
                    <w:br/>
                  </w:r>
                  <w:r>
                    <w:rPr>
                      <w:rFonts w:hint="eastAsia"/>
                      <w:color w:val="000000" w:themeColor="text1"/>
                      <w:szCs w:val="20"/>
                    </w:rPr>
                    <w:t>（</w:t>
                  </w:r>
                  <w:r>
                    <w:rPr>
                      <w:rFonts w:hint="eastAsia"/>
                      <w:color w:val="000000" w:themeColor="text1"/>
                      <w:szCs w:val="20"/>
                    </w:rPr>
                    <w:t>11</w:t>
                  </w:r>
                  <w:r>
                    <w:rPr>
                      <w:rFonts w:hint="eastAsia"/>
                      <w:color w:val="000000" w:themeColor="text1"/>
                      <w:szCs w:val="20"/>
                    </w:rPr>
                    <w:t>）图片格式为</w:t>
                  </w:r>
                  <w:r>
                    <w:rPr>
                      <w:rFonts w:hint="eastAsia"/>
                      <w:color w:val="000000" w:themeColor="text1"/>
                      <w:szCs w:val="20"/>
                    </w:rPr>
                    <w:t>*.jpg*.</w:t>
                  </w:r>
                  <w:proofErr w:type="spellStart"/>
                  <w:r>
                    <w:rPr>
                      <w:rFonts w:hint="eastAsia"/>
                      <w:color w:val="000000" w:themeColor="text1"/>
                      <w:szCs w:val="20"/>
                    </w:rPr>
                    <w:t>png</w:t>
                  </w:r>
                  <w:proofErr w:type="spellEnd"/>
                  <w:r>
                    <w:rPr>
                      <w:rFonts w:hint="eastAsia"/>
                      <w:color w:val="000000" w:themeColor="text1"/>
                      <w:szCs w:val="20"/>
                    </w:rPr>
                    <w:t>。</w:t>
                  </w:r>
                </w:p>
                <w:p w14:paraId="6F704270" w14:textId="77777777" w:rsidR="00D53A09" w:rsidRDefault="00870A8F">
                  <w:pPr>
                    <w:numPr>
                      <w:ilvl w:val="0"/>
                      <w:numId w:val="28"/>
                    </w:numPr>
                    <w:adjustRightInd w:val="0"/>
                    <w:spacing w:line="360" w:lineRule="auto"/>
                    <w:rPr>
                      <w:b/>
                      <w:bCs/>
                      <w:color w:val="000000" w:themeColor="text1"/>
                      <w:szCs w:val="20"/>
                    </w:rPr>
                  </w:pPr>
                  <w:r>
                    <w:rPr>
                      <w:rFonts w:hint="eastAsia"/>
                      <w:b/>
                      <w:bCs/>
                      <w:color w:val="000000" w:themeColor="text1"/>
                      <w:szCs w:val="20"/>
                    </w:rPr>
                    <w:t>三维动画</w:t>
                  </w:r>
                  <w:r>
                    <w:rPr>
                      <w:rFonts w:hint="eastAsia"/>
                      <w:b/>
                      <w:bCs/>
                      <w:color w:val="000000" w:themeColor="text1"/>
                      <w:szCs w:val="20"/>
                    </w:rPr>
                    <w:t>12</w:t>
                  </w:r>
                  <w:r>
                    <w:rPr>
                      <w:rFonts w:hint="eastAsia"/>
                      <w:b/>
                      <w:bCs/>
                      <w:color w:val="000000" w:themeColor="text1"/>
                      <w:szCs w:val="20"/>
                    </w:rPr>
                    <w:t>分钟</w:t>
                  </w:r>
                </w:p>
                <w:p w14:paraId="40B1BDA5" w14:textId="77777777" w:rsidR="00D53A09" w:rsidRDefault="00870A8F">
                  <w:pPr>
                    <w:spacing w:line="360" w:lineRule="auto"/>
                    <w:rPr>
                      <w:color w:val="000000" w:themeColor="text1"/>
                      <w:szCs w:val="20"/>
                    </w:rPr>
                  </w:pPr>
                  <w:r>
                    <w:rPr>
                      <w:rFonts w:hint="eastAsia"/>
                      <w:color w:val="000000" w:themeColor="text1"/>
                      <w:szCs w:val="20"/>
                    </w:rPr>
                    <w:t>(1)</w:t>
                  </w:r>
                  <w:r>
                    <w:rPr>
                      <w:rFonts w:hint="eastAsia"/>
                      <w:color w:val="000000" w:themeColor="text1"/>
                      <w:szCs w:val="20"/>
                    </w:rPr>
                    <w:t>动画内容应符合我国法律法规，尊重各民族的风俗习惯，版权不存在争议；</w:t>
                  </w:r>
                </w:p>
                <w:p w14:paraId="7DC53FA0" w14:textId="77777777" w:rsidR="00D53A09" w:rsidRDefault="00870A8F">
                  <w:pPr>
                    <w:spacing w:line="360" w:lineRule="auto"/>
                    <w:rPr>
                      <w:color w:val="000000" w:themeColor="text1"/>
                      <w:szCs w:val="20"/>
                    </w:rPr>
                  </w:pPr>
                  <w:r>
                    <w:rPr>
                      <w:rFonts w:hint="eastAsia"/>
                      <w:color w:val="000000" w:themeColor="text1"/>
                      <w:szCs w:val="20"/>
                    </w:rPr>
                    <w:t>(2)</w:t>
                  </w:r>
                  <w:proofErr w:type="gramStart"/>
                  <w:r>
                    <w:rPr>
                      <w:rFonts w:hint="eastAsia"/>
                      <w:color w:val="000000" w:themeColor="text1"/>
                      <w:szCs w:val="20"/>
                    </w:rPr>
                    <w:t>动画既</w:t>
                  </w:r>
                  <w:proofErr w:type="gramEnd"/>
                  <w:r>
                    <w:rPr>
                      <w:rFonts w:hint="eastAsia"/>
                      <w:color w:val="000000" w:themeColor="text1"/>
                      <w:szCs w:val="20"/>
                    </w:rPr>
                    <w:t>可以作为微课程插入素材，又可以作为独立素材呈现；</w:t>
                  </w:r>
                </w:p>
                <w:p w14:paraId="1326D16B" w14:textId="77777777" w:rsidR="00D53A09" w:rsidRDefault="00870A8F">
                  <w:pPr>
                    <w:spacing w:line="360" w:lineRule="auto"/>
                    <w:rPr>
                      <w:color w:val="000000" w:themeColor="text1"/>
                      <w:szCs w:val="20"/>
                    </w:rPr>
                  </w:pPr>
                  <w:r>
                    <w:rPr>
                      <w:rFonts w:hint="eastAsia"/>
                      <w:color w:val="000000" w:themeColor="text1"/>
                      <w:szCs w:val="20"/>
                    </w:rPr>
                    <w:t>(3)</w:t>
                  </w:r>
                  <w:r>
                    <w:rPr>
                      <w:rFonts w:hint="eastAsia"/>
                      <w:color w:val="000000" w:themeColor="text1"/>
                      <w:szCs w:val="20"/>
                    </w:rPr>
                    <w:t>使用</w:t>
                  </w:r>
                  <w:r>
                    <w:rPr>
                      <w:rFonts w:hint="eastAsia"/>
                      <w:color w:val="000000" w:themeColor="text1"/>
                      <w:szCs w:val="20"/>
                    </w:rPr>
                    <w:t>3D maya</w:t>
                  </w:r>
                  <w:r>
                    <w:rPr>
                      <w:rFonts w:hint="eastAsia"/>
                      <w:color w:val="000000" w:themeColor="text1"/>
                      <w:szCs w:val="20"/>
                    </w:rPr>
                    <w:t>、</w:t>
                  </w:r>
                  <w:r>
                    <w:rPr>
                      <w:rFonts w:hint="eastAsia"/>
                      <w:color w:val="000000" w:themeColor="text1"/>
                      <w:szCs w:val="20"/>
                    </w:rPr>
                    <w:t>C4D</w:t>
                  </w:r>
                  <w:r>
                    <w:rPr>
                      <w:rFonts w:hint="eastAsia"/>
                      <w:color w:val="000000" w:themeColor="text1"/>
                      <w:szCs w:val="20"/>
                    </w:rPr>
                    <w:t>等三维动画软件制作。</w:t>
                  </w:r>
                </w:p>
                <w:p w14:paraId="533CA5C0"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4</w:t>
                  </w:r>
                  <w:r>
                    <w:rPr>
                      <w:rFonts w:hint="eastAsia"/>
                      <w:color w:val="000000" w:themeColor="text1"/>
                      <w:szCs w:val="20"/>
                    </w:rPr>
                    <w:t>）动画色彩造型应和谐，</w:t>
                  </w:r>
                  <w:r>
                    <w:rPr>
                      <w:rFonts w:hint="eastAsia"/>
                      <w:color w:val="000000" w:themeColor="text1"/>
                      <w:szCs w:val="20"/>
                    </w:rPr>
                    <w:t xml:space="preserve"> </w:t>
                  </w:r>
                  <w:r>
                    <w:rPr>
                      <w:rFonts w:hint="eastAsia"/>
                      <w:color w:val="000000" w:themeColor="text1"/>
                      <w:szCs w:val="20"/>
                    </w:rPr>
                    <w:t>画面简洁清晰，界面友好，画面流畅，动画节奏连续，节奏合适，帧和</w:t>
                  </w:r>
                  <w:proofErr w:type="gramStart"/>
                  <w:r>
                    <w:rPr>
                      <w:rFonts w:hint="eastAsia"/>
                      <w:color w:val="000000" w:themeColor="text1"/>
                      <w:szCs w:val="20"/>
                    </w:rPr>
                    <w:t>帧之间</w:t>
                  </w:r>
                  <w:proofErr w:type="gramEnd"/>
                  <w:r>
                    <w:rPr>
                      <w:rFonts w:hint="eastAsia"/>
                      <w:color w:val="000000" w:themeColor="text1"/>
                      <w:szCs w:val="20"/>
                    </w:rPr>
                    <w:t>的关联性要强。</w:t>
                  </w:r>
                </w:p>
                <w:p w14:paraId="58AF9336"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5</w:t>
                  </w:r>
                  <w:r>
                    <w:rPr>
                      <w:rFonts w:hint="eastAsia"/>
                      <w:color w:val="000000" w:themeColor="text1"/>
                      <w:szCs w:val="20"/>
                    </w:rPr>
                    <w:t>）动画如果有背景音乐，背景音乐音量不宜过大，音乐与内容相符。</w:t>
                  </w:r>
                </w:p>
                <w:p w14:paraId="62AF5E00"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6</w:t>
                  </w:r>
                  <w:r>
                    <w:rPr>
                      <w:rFonts w:hint="eastAsia"/>
                      <w:color w:val="000000" w:themeColor="text1"/>
                      <w:szCs w:val="20"/>
                    </w:rPr>
                    <w:t>）动画演播过程要流畅，静止画面时间≤</w:t>
                  </w:r>
                  <w:r>
                    <w:rPr>
                      <w:rFonts w:hint="eastAsia"/>
                      <w:color w:val="000000" w:themeColor="text1"/>
                      <w:szCs w:val="20"/>
                    </w:rPr>
                    <w:t>3</w:t>
                  </w:r>
                  <w:r>
                    <w:rPr>
                      <w:rFonts w:hint="eastAsia"/>
                      <w:color w:val="000000" w:themeColor="text1"/>
                      <w:szCs w:val="20"/>
                    </w:rPr>
                    <w:t>秒钟。</w:t>
                  </w:r>
                </w:p>
                <w:p w14:paraId="7CB6089A"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7</w:t>
                  </w:r>
                  <w:r>
                    <w:rPr>
                      <w:rFonts w:hint="eastAsia"/>
                      <w:color w:val="000000" w:themeColor="text1"/>
                      <w:szCs w:val="20"/>
                    </w:rPr>
                    <w:t>）三维动画制作总时长（即累计时长）不超过</w:t>
                  </w:r>
                  <w:r>
                    <w:rPr>
                      <w:rFonts w:hint="eastAsia"/>
                      <w:color w:val="000000" w:themeColor="text1"/>
                      <w:szCs w:val="20"/>
                    </w:rPr>
                    <w:t>12</w:t>
                  </w:r>
                  <w:r>
                    <w:rPr>
                      <w:rFonts w:hint="eastAsia"/>
                      <w:color w:val="000000" w:themeColor="text1"/>
                      <w:szCs w:val="20"/>
                    </w:rPr>
                    <w:t>分钟。</w:t>
                  </w:r>
                </w:p>
                <w:p w14:paraId="6E74FDA5"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8</w:t>
                  </w:r>
                  <w:r>
                    <w:rPr>
                      <w:rFonts w:hint="eastAsia"/>
                      <w:color w:val="000000" w:themeColor="text1"/>
                      <w:szCs w:val="20"/>
                    </w:rPr>
                    <w:t>）动画的开始要有醒目的标题，标题要能够体现动画所表现的内容。</w:t>
                  </w:r>
                </w:p>
                <w:p w14:paraId="19338CF8"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9</w:t>
                  </w:r>
                  <w:r>
                    <w:rPr>
                      <w:rFonts w:hint="eastAsia"/>
                      <w:color w:val="000000" w:themeColor="text1"/>
                      <w:szCs w:val="20"/>
                    </w:rPr>
                    <w:t>）如果有解说，教师录制配音，配音应标准，无噪音，声音悦耳，音量适当，快慢适度。</w:t>
                  </w:r>
                </w:p>
                <w:p w14:paraId="69B3BA77"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10</w:t>
                  </w:r>
                  <w:r>
                    <w:rPr>
                      <w:rFonts w:hint="eastAsia"/>
                      <w:color w:val="000000" w:themeColor="text1"/>
                      <w:szCs w:val="20"/>
                    </w:rPr>
                    <w:t>）视频压缩采用</w:t>
                  </w:r>
                  <w:r>
                    <w:rPr>
                      <w:rFonts w:hint="eastAsia"/>
                      <w:color w:val="000000" w:themeColor="text1"/>
                      <w:szCs w:val="20"/>
                    </w:rPr>
                    <w:t>H.264(MPEG-4 Part10</w:t>
                  </w:r>
                  <w:r>
                    <w:rPr>
                      <w:rFonts w:hint="eastAsia"/>
                      <w:color w:val="000000" w:themeColor="text1"/>
                      <w:szCs w:val="20"/>
                    </w:rPr>
                    <w:t>：</w:t>
                  </w:r>
                  <w:r>
                    <w:rPr>
                      <w:rFonts w:hint="eastAsia"/>
                      <w:color w:val="000000" w:themeColor="text1"/>
                      <w:szCs w:val="20"/>
                    </w:rPr>
                    <w:t>profile=main, level=1.0)</w:t>
                  </w:r>
                  <w:r>
                    <w:rPr>
                      <w:rFonts w:hint="eastAsia"/>
                      <w:color w:val="000000" w:themeColor="text1"/>
                      <w:szCs w:val="20"/>
                    </w:rPr>
                    <w:t>编码方式，码流率</w:t>
                  </w:r>
                  <w:r>
                    <w:rPr>
                      <w:rFonts w:hint="eastAsia"/>
                      <w:color w:val="000000" w:themeColor="text1"/>
                      <w:szCs w:val="20"/>
                    </w:rPr>
                    <w:t>3Mbps</w:t>
                  </w:r>
                  <w:r>
                    <w:rPr>
                      <w:rFonts w:hint="eastAsia"/>
                      <w:color w:val="000000" w:themeColor="text1"/>
                      <w:szCs w:val="20"/>
                    </w:rPr>
                    <w:t>以上，</w:t>
                  </w:r>
                  <w:proofErr w:type="gramStart"/>
                  <w:r>
                    <w:rPr>
                      <w:rFonts w:hint="eastAsia"/>
                      <w:color w:val="000000" w:themeColor="text1"/>
                      <w:szCs w:val="20"/>
                    </w:rPr>
                    <w:t>帧率</w:t>
                  </w:r>
                  <w:proofErr w:type="gramEnd"/>
                  <w:r>
                    <w:rPr>
                      <w:rFonts w:hint="eastAsia"/>
                      <w:color w:val="000000" w:themeColor="text1"/>
                      <w:szCs w:val="20"/>
                    </w:rPr>
                    <w:t>≥</w:t>
                  </w:r>
                  <w:r>
                    <w:rPr>
                      <w:rFonts w:hint="eastAsia"/>
                      <w:color w:val="000000" w:themeColor="text1"/>
                      <w:szCs w:val="20"/>
                    </w:rPr>
                    <w:t>25fps</w:t>
                  </w:r>
                  <w:r>
                    <w:rPr>
                      <w:rFonts w:hint="eastAsia"/>
                      <w:color w:val="000000" w:themeColor="text1"/>
                      <w:szCs w:val="20"/>
                    </w:rPr>
                    <w:t>，分辨率≥</w:t>
                  </w:r>
                  <w:r>
                    <w:rPr>
                      <w:rFonts w:hint="eastAsia"/>
                      <w:color w:val="000000" w:themeColor="text1"/>
                      <w:szCs w:val="20"/>
                    </w:rPr>
                    <w:t>1920</w:t>
                  </w:r>
                  <w:r>
                    <w:rPr>
                      <w:rFonts w:hint="eastAsia"/>
                      <w:color w:val="000000" w:themeColor="text1"/>
                      <w:szCs w:val="20"/>
                    </w:rPr>
                    <w:t>×</w:t>
                  </w:r>
                  <w:r>
                    <w:rPr>
                      <w:rFonts w:hint="eastAsia"/>
                      <w:color w:val="000000" w:themeColor="text1"/>
                      <w:szCs w:val="20"/>
                    </w:rPr>
                    <w:t>1080</w:t>
                  </w:r>
                  <w:r>
                    <w:rPr>
                      <w:rFonts w:hint="eastAsia"/>
                      <w:color w:val="000000" w:themeColor="text1"/>
                      <w:szCs w:val="20"/>
                    </w:rPr>
                    <w:t>（</w:t>
                  </w:r>
                  <w:r>
                    <w:rPr>
                      <w:rFonts w:hint="eastAsia"/>
                      <w:color w:val="000000" w:themeColor="text1"/>
                      <w:szCs w:val="20"/>
                    </w:rPr>
                    <w:t>16:9</w:t>
                  </w:r>
                  <w:r>
                    <w:rPr>
                      <w:rFonts w:hint="eastAsia"/>
                      <w:color w:val="000000" w:themeColor="text1"/>
                      <w:szCs w:val="20"/>
                    </w:rPr>
                    <w:t>）声音和画面要求同步，</w:t>
                  </w:r>
                  <w:proofErr w:type="gramStart"/>
                  <w:r>
                    <w:rPr>
                      <w:rFonts w:hint="eastAsia"/>
                      <w:color w:val="000000" w:themeColor="text1"/>
                      <w:szCs w:val="20"/>
                    </w:rPr>
                    <w:t>无交流</w:t>
                  </w:r>
                  <w:proofErr w:type="gramEnd"/>
                  <w:r>
                    <w:rPr>
                      <w:rFonts w:hint="eastAsia"/>
                      <w:color w:val="000000" w:themeColor="text1"/>
                      <w:szCs w:val="20"/>
                    </w:rPr>
                    <w:t>声或其他杂音等缺陷，无明显失真、放音过冲、过弱。</w:t>
                  </w:r>
                </w:p>
                <w:p w14:paraId="2F056629"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11</w:t>
                  </w:r>
                  <w:r>
                    <w:rPr>
                      <w:rFonts w:hint="eastAsia"/>
                      <w:color w:val="000000" w:themeColor="text1"/>
                      <w:szCs w:val="20"/>
                    </w:rPr>
                    <w:t>）动画内容符合我国法律法规，尊重各民族的风俗习惯，版权不存在争议。若其中包含少数民族或外国语言文字信息，应遵循其原内容完整性，使</w:t>
                  </w:r>
                  <w:r>
                    <w:rPr>
                      <w:rFonts w:hint="eastAsia"/>
                      <w:color w:val="000000" w:themeColor="text1"/>
                      <w:szCs w:val="20"/>
                    </w:rPr>
                    <w:lastRenderedPageBreak/>
                    <w:t>用</w:t>
                  </w:r>
                  <w:proofErr w:type="gramStart"/>
                  <w:r>
                    <w:rPr>
                      <w:rFonts w:hint="eastAsia"/>
                      <w:color w:val="000000" w:themeColor="text1"/>
                      <w:szCs w:val="20"/>
                    </w:rPr>
                    <w:t>原语言</w:t>
                  </w:r>
                  <w:proofErr w:type="gramEnd"/>
                  <w:r>
                    <w:rPr>
                      <w:rFonts w:hint="eastAsia"/>
                      <w:color w:val="000000" w:themeColor="text1"/>
                      <w:szCs w:val="20"/>
                    </w:rPr>
                    <w:t>进行处理。有明确的版权标识信息，版权不得存在争议。</w:t>
                  </w:r>
                </w:p>
                <w:p w14:paraId="7D2D0131" w14:textId="77777777" w:rsidR="00D53A09" w:rsidRDefault="00870A8F">
                  <w:pPr>
                    <w:adjustRightInd w:val="0"/>
                    <w:spacing w:line="360" w:lineRule="auto"/>
                    <w:rPr>
                      <w:color w:val="000000" w:themeColor="text1"/>
                      <w:szCs w:val="20"/>
                    </w:rPr>
                  </w:pPr>
                  <w:r>
                    <w:rPr>
                      <w:rFonts w:hint="eastAsia"/>
                      <w:color w:val="000000" w:themeColor="text1"/>
                      <w:szCs w:val="20"/>
                    </w:rPr>
                    <w:t>(12)</w:t>
                  </w:r>
                  <w:r>
                    <w:rPr>
                      <w:rFonts w:hint="eastAsia"/>
                      <w:color w:val="000000" w:themeColor="text1"/>
                      <w:szCs w:val="20"/>
                    </w:rPr>
                    <w:t>存储格式采用</w:t>
                  </w:r>
                  <w:r>
                    <w:rPr>
                      <w:rFonts w:hint="eastAsia"/>
                      <w:color w:val="000000" w:themeColor="text1"/>
                      <w:szCs w:val="20"/>
                    </w:rPr>
                    <w:t>mp4</w:t>
                  </w:r>
                  <w:r>
                    <w:rPr>
                      <w:rFonts w:hint="eastAsia"/>
                      <w:color w:val="000000" w:themeColor="text1"/>
                      <w:szCs w:val="20"/>
                    </w:rPr>
                    <w:t>存储格式。</w:t>
                  </w:r>
                </w:p>
                <w:p w14:paraId="4293ADE3" w14:textId="77777777" w:rsidR="00D53A09" w:rsidRDefault="00870A8F">
                  <w:pPr>
                    <w:adjustRightInd w:val="0"/>
                    <w:spacing w:line="360" w:lineRule="auto"/>
                    <w:rPr>
                      <w:b/>
                      <w:bCs/>
                      <w:color w:val="000000" w:themeColor="text1"/>
                      <w:szCs w:val="20"/>
                    </w:rPr>
                  </w:pPr>
                  <w:r>
                    <w:rPr>
                      <w:rFonts w:hint="eastAsia"/>
                      <w:b/>
                      <w:bCs/>
                      <w:color w:val="000000" w:themeColor="text1"/>
                      <w:szCs w:val="20"/>
                    </w:rPr>
                    <w:t>7.</w:t>
                  </w:r>
                  <w:r>
                    <w:rPr>
                      <w:rFonts w:hint="eastAsia"/>
                      <w:b/>
                      <w:bCs/>
                      <w:color w:val="000000" w:themeColor="text1"/>
                      <w:szCs w:val="20"/>
                    </w:rPr>
                    <w:t>典型工作技能教学视频</w:t>
                  </w:r>
                  <w:r>
                    <w:rPr>
                      <w:rFonts w:hint="eastAsia"/>
                      <w:b/>
                      <w:bCs/>
                      <w:color w:val="000000" w:themeColor="text1"/>
                      <w:szCs w:val="20"/>
                    </w:rPr>
                    <w:t>30</w:t>
                  </w:r>
                  <w:r>
                    <w:rPr>
                      <w:rFonts w:hint="eastAsia"/>
                      <w:b/>
                      <w:bCs/>
                      <w:color w:val="000000" w:themeColor="text1"/>
                      <w:szCs w:val="20"/>
                    </w:rPr>
                    <w:t>个</w:t>
                  </w:r>
                </w:p>
                <w:p w14:paraId="3682A552" w14:textId="77777777" w:rsidR="00D53A09" w:rsidRDefault="00870A8F">
                  <w:pPr>
                    <w:spacing w:line="360" w:lineRule="auto"/>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围绕上述拟开发的课程，</w:t>
                  </w:r>
                  <w:r>
                    <w:rPr>
                      <w:rFonts w:hint="eastAsia"/>
                      <w:color w:val="000000" w:themeColor="text1"/>
                    </w:rPr>
                    <w:t>每门</w:t>
                  </w:r>
                  <w:r>
                    <w:rPr>
                      <w:color w:val="000000" w:themeColor="text1"/>
                    </w:rPr>
                    <w:t>课程设计</w:t>
                  </w:r>
                  <w:r>
                    <w:rPr>
                      <w:color w:val="000000" w:themeColor="text1"/>
                    </w:rPr>
                    <w:t>2</w:t>
                  </w:r>
                  <w:r>
                    <w:rPr>
                      <w:color w:val="000000" w:themeColor="text1"/>
                    </w:rPr>
                    <w:t>个重点技能训练项目，作为课程</w:t>
                  </w:r>
                  <w:proofErr w:type="gramStart"/>
                  <w:r>
                    <w:rPr>
                      <w:color w:val="000000" w:themeColor="text1"/>
                    </w:rPr>
                    <w:t>的组课资源</w:t>
                  </w:r>
                  <w:proofErr w:type="gramEnd"/>
                  <w:r>
                    <w:rPr>
                      <w:color w:val="000000" w:themeColor="text1"/>
                    </w:rPr>
                    <w:t>，也可以作为内容系统、完整的一个个技能训练模块。</w:t>
                  </w:r>
                  <w:r>
                    <w:rPr>
                      <w:color w:val="000000" w:themeColor="text1"/>
                    </w:rPr>
                    <w:br/>
                  </w:r>
                  <w:r>
                    <w:rPr>
                      <w:rFonts w:hint="eastAsia"/>
                      <w:color w:val="000000" w:themeColor="text1"/>
                    </w:rPr>
                    <w:t>(2)</w:t>
                  </w:r>
                  <w:r>
                    <w:rPr>
                      <w:color w:val="000000" w:themeColor="text1"/>
                    </w:rPr>
                    <w:t>要求视频图像清晰，声音和画面同步，播放时没有明显的噪点，播放流畅</w:t>
                  </w:r>
                  <w:r>
                    <w:rPr>
                      <w:color w:val="000000" w:themeColor="text1"/>
                    </w:rPr>
                    <w:t>;</w:t>
                  </w:r>
                </w:p>
                <w:p w14:paraId="4D0D1C0C" w14:textId="77777777" w:rsidR="00D53A09" w:rsidRDefault="00870A8F">
                  <w:pPr>
                    <w:spacing w:line="360" w:lineRule="auto"/>
                    <w:rPr>
                      <w:color w:val="000000" w:themeColor="text1"/>
                    </w:rPr>
                  </w:pPr>
                  <w:r>
                    <w:rPr>
                      <w:rFonts w:hint="eastAsia"/>
                      <w:color w:val="000000" w:themeColor="text1"/>
                    </w:rPr>
                    <w:t>(3)</w:t>
                  </w:r>
                  <w:r>
                    <w:rPr>
                      <w:color w:val="000000" w:themeColor="text1"/>
                    </w:rPr>
                    <w:t>脚本、样片等资源内容应符合我国法律法规，尊重各民族的风俗习惯，版权不存在争议，文字内容的使用应符合规范，符合国家标准</w:t>
                  </w:r>
                </w:p>
                <w:p w14:paraId="0AF9C95C" w14:textId="77777777" w:rsidR="00D53A09" w:rsidRDefault="00870A8F">
                  <w:pPr>
                    <w:spacing w:line="360" w:lineRule="auto"/>
                    <w:rPr>
                      <w:color w:val="000000" w:themeColor="text1"/>
                    </w:rPr>
                  </w:pPr>
                  <w:r>
                    <w:rPr>
                      <w:rFonts w:hint="eastAsia"/>
                      <w:color w:val="000000" w:themeColor="text1"/>
                    </w:rPr>
                    <w:t>(4)</w:t>
                  </w:r>
                  <w:r>
                    <w:rPr>
                      <w:color w:val="000000" w:themeColor="text1"/>
                    </w:rPr>
                    <w:t>每个训练项目由</w:t>
                  </w:r>
                  <w:r>
                    <w:rPr>
                      <w:color w:val="000000" w:themeColor="text1"/>
                    </w:rPr>
                    <w:t>5</w:t>
                  </w:r>
                  <w:r>
                    <w:rPr>
                      <w:color w:val="000000" w:themeColor="text1"/>
                    </w:rPr>
                    <w:t>个任务或步骤支撑，一共</w:t>
                  </w:r>
                  <w:r>
                    <w:rPr>
                      <w:rFonts w:hint="eastAsia"/>
                      <w:color w:val="000000" w:themeColor="text1"/>
                    </w:rPr>
                    <w:t>30</w:t>
                  </w:r>
                  <w:r>
                    <w:rPr>
                      <w:color w:val="000000" w:themeColor="text1"/>
                    </w:rPr>
                    <w:t>个实</w:t>
                  </w:r>
                  <w:proofErr w:type="gramStart"/>
                  <w:r>
                    <w:rPr>
                      <w:color w:val="000000" w:themeColor="text1"/>
                    </w:rPr>
                    <w:t>训类微</w:t>
                  </w:r>
                  <w:proofErr w:type="gramEnd"/>
                  <w:r>
                    <w:rPr>
                      <w:color w:val="000000" w:themeColor="text1"/>
                    </w:rPr>
                    <w:t>课程视频，每个</w:t>
                  </w:r>
                  <w:r>
                    <w:rPr>
                      <w:color w:val="000000" w:themeColor="text1"/>
                    </w:rPr>
                    <w:t>3-5</w:t>
                  </w:r>
                  <w:r>
                    <w:rPr>
                      <w:color w:val="000000" w:themeColor="text1"/>
                    </w:rPr>
                    <w:t>分钟</w:t>
                  </w:r>
                  <w:r>
                    <w:rPr>
                      <w:rFonts w:hint="eastAsia"/>
                      <w:color w:val="000000" w:themeColor="text1"/>
                    </w:rPr>
                    <w:t>.</w:t>
                  </w:r>
                </w:p>
                <w:p w14:paraId="2BAE8F76" w14:textId="77777777" w:rsidR="00D53A09" w:rsidRDefault="00870A8F">
                  <w:pPr>
                    <w:spacing w:line="360" w:lineRule="auto"/>
                    <w:rPr>
                      <w:color w:val="000000" w:themeColor="text1"/>
                    </w:rPr>
                  </w:pPr>
                  <w:r>
                    <w:rPr>
                      <w:rFonts w:hint="eastAsia"/>
                      <w:color w:val="000000" w:themeColor="text1"/>
                    </w:rPr>
                    <w:t>(5)</w:t>
                  </w:r>
                  <w:r>
                    <w:rPr>
                      <w:rFonts w:hint="eastAsia"/>
                      <w:color w:val="000000" w:themeColor="text1"/>
                    </w:rPr>
                    <w:t>视频压缩采用</w:t>
                  </w:r>
                  <w:r>
                    <w:rPr>
                      <w:rFonts w:hint="eastAsia"/>
                      <w:color w:val="000000" w:themeColor="text1"/>
                    </w:rPr>
                    <w:t>H.264(MPEG-4 Part10</w:t>
                  </w:r>
                  <w:r>
                    <w:rPr>
                      <w:rFonts w:hint="eastAsia"/>
                      <w:color w:val="000000" w:themeColor="text1"/>
                    </w:rPr>
                    <w:t>：</w:t>
                  </w:r>
                  <w:r>
                    <w:rPr>
                      <w:rFonts w:hint="eastAsia"/>
                      <w:color w:val="000000" w:themeColor="text1"/>
                    </w:rPr>
                    <w:t>profile=main, level=1.0)</w:t>
                  </w:r>
                  <w:r>
                    <w:rPr>
                      <w:rFonts w:hint="eastAsia"/>
                      <w:color w:val="000000" w:themeColor="text1"/>
                    </w:rPr>
                    <w:t>编码方式，码流率</w:t>
                  </w:r>
                  <w:r>
                    <w:rPr>
                      <w:rFonts w:hint="eastAsia"/>
                      <w:color w:val="000000" w:themeColor="text1"/>
                    </w:rPr>
                    <w:t>3Mbps</w:t>
                  </w:r>
                  <w:r>
                    <w:rPr>
                      <w:rFonts w:hint="eastAsia"/>
                      <w:color w:val="000000" w:themeColor="text1"/>
                    </w:rPr>
                    <w:t>以上，</w:t>
                  </w:r>
                  <w:proofErr w:type="gramStart"/>
                  <w:r>
                    <w:rPr>
                      <w:rFonts w:hint="eastAsia"/>
                      <w:color w:val="000000" w:themeColor="text1"/>
                    </w:rPr>
                    <w:t>帧率</w:t>
                  </w:r>
                  <w:proofErr w:type="gramEnd"/>
                  <w:r>
                    <w:rPr>
                      <w:rFonts w:hint="eastAsia"/>
                      <w:color w:val="000000" w:themeColor="text1"/>
                    </w:rPr>
                    <w:t>≥</w:t>
                  </w:r>
                  <w:r>
                    <w:rPr>
                      <w:rFonts w:hint="eastAsia"/>
                      <w:color w:val="000000" w:themeColor="text1"/>
                    </w:rPr>
                    <w:t>25fps</w:t>
                  </w:r>
                  <w:r>
                    <w:rPr>
                      <w:rFonts w:hint="eastAsia"/>
                      <w:color w:val="000000" w:themeColor="text1"/>
                    </w:rPr>
                    <w:t>，分辨率≥</w:t>
                  </w:r>
                  <w:r>
                    <w:rPr>
                      <w:rFonts w:hint="eastAsia"/>
                      <w:color w:val="000000" w:themeColor="text1"/>
                    </w:rPr>
                    <w:t>1920</w:t>
                  </w:r>
                  <w:r>
                    <w:rPr>
                      <w:rFonts w:hint="eastAsia"/>
                      <w:color w:val="000000" w:themeColor="text1"/>
                    </w:rPr>
                    <w:t>×</w:t>
                  </w:r>
                  <w:r>
                    <w:rPr>
                      <w:rFonts w:hint="eastAsia"/>
                      <w:color w:val="000000" w:themeColor="text1"/>
                    </w:rPr>
                    <w:t>1080</w:t>
                  </w:r>
                  <w:r>
                    <w:rPr>
                      <w:rFonts w:hint="eastAsia"/>
                      <w:color w:val="000000" w:themeColor="text1"/>
                    </w:rPr>
                    <w:t>（</w:t>
                  </w:r>
                  <w:r>
                    <w:rPr>
                      <w:rFonts w:hint="eastAsia"/>
                      <w:color w:val="000000" w:themeColor="text1"/>
                    </w:rPr>
                    <w:t>16:9</w:t>
                  </w:r>
                  <w:r>
                    <w:rPr>
                      <w:rFonts w:hint="eastAsia"/>
                      <w:color w:val="000000" w:themeColor="text1"/>
                    </w:rPr>
                    <w:t>）声音和画面要求同步，</w:t>
                  </w:r>
                  <w:proofErr w:type="gramStart"/>
                  <w:r>
                    <w:rPr>
                      <w:rFonts w:hint="eastAsia"/>
                      <w:color w:val="000000" w:themeColor="text1"/>
                    </w:rPr>
                    <w:t>无交流</w:t>
                  </w:r>
                  <w:proofErr w:type="gramEnd"/>
                  <w:r>
                    <w:rPr>
                      <w:rFonts w:hint="eastAsia"/>
                      <w:color w:val="000000" w:themeColor="text1"/>
                    </w:rPr>
                    <w:t>声或其他杂音等缺陷，无明显失真、放音过冲、过弱。</w:t>
                  </w:r>
                </w:p>
                <w:p w14:paraId="62C26ED1" w14:textId="77777777" w:rsidR="00D53A09" w:rsidRDefault="00870A8F">
                  <w:pPr>
                    <w:adjustRightInd w:val="0"/>
                    <w:spacing w:line="360" w:lineRule="auto"/>
                    <w:rPr>
                      <w:b/>
                      <w:bCs/>
                      <w:color w:val="000000" w:themeColor="text1"/>
                      <w:szCs w:val="20"/>
                    </w:rPr>
                  </w:pPr>
                  <w:r>
                    <w:rPr>
                      <w:rFonts w:hint="eastAsia"/>
                      <w:color w:val="000000" w:themeColor="text1"/>
                    </w:rPr>
                    <w:t>(6)</w:t>
                  </w:r>
                  <w:r>
                    <w:rPr>
                      <w:rFonts w:hint="eastAsia"/>
                      <w:color w:val="000000" w:themeColor="text1"/>
                    </w:rPr>
                    <w:t>存储格式采用</w:t>
                  </w:r>
                  <w:r>
                    <w:rPr>
                      <w:rFonts w:hint="eastAsia"/>
                      <w:color w:val="000000" w:themeColor="text1"/>
                    </w:rPr>
                    <w:t>mp4</w:t>
                  </w:r>
                  <w:r>
                    <w:rPr>
                      <w:rFonts w:hint="eastAsia"/>
                      <w:color w:val="000000" w:themeColor="text1"/>
                    </w:rPr>
                    <w:t>存储格式。</w:t>
                  </w:r>
                </w:p>
                <w:p w14:paraId="582236AB" w14:textId="77777777" w:rsidR="00D53A09" w:rsidRDefault="00870A8F">
                  <w:pPr>
                    <w:adjustRightInd w:val="0"/>
                    <w:spacing w:line="360" w:lineRule="auto"/>
                    <w:rPr>
                      <w:b/>
                      <w:bCs/>
                      <w:color w:val="000000" w:themeColor="text1"/>
                      <w:szCs w:val="20"/>
                    </w:rPr>
                  </w:pPr>
                  <w:r>
                    <w:rPr>
                      <w:rFonts w:hint="eastAsia"/>
                      <w:b/>
                      <w:bCs/>
                      <w:color w:val="000000" w:themeColor="text1"/>
                      <w:szCs w:val="20"/>
                    </w:rPr>
                    <w:t>(</w:t>
                  </w:r>
                  <w:r>
                    <w:rPr>
                      <w:rFonts w:hint="eastAsia"/>
                      <w:b/>
                      <w:bCs/>
                      <w:color w:val="000000" w:themeColor="text1"/>
                      <w:szCs w:val="20"/>
                    </w:rPr>
                    <w:t>二）</w:t>
                  </w:r>
                  <w:r>
                    <w:rPr>
                      <w:rFonts w:hint="eastAsia"/>
                      <w:b/>
                      <w:bCs/>
                      <w:color w:val="000000" w:themeColor="text1"/>
                      <w:szCs w:val="20"/>
                    </w:rPr>
                    <w:t>4</w:t>
                  </w:r>
                  <w:r>
                    <w:rPr>
                      <w:rFonts w:hint="eastAsia"/>
                      <w:b/>
                      <w:bCs/>
                      <w:color w:val="000000" w:themeColor="text1"/>
                      <w:szCs w:val="20"/>
                    </w:rPr>
                    <w:t>本教材编写及出版</w:t>
                  </w:r>
                </w:p>
                <w:p w14:paraId="339829CB"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t>1.按照“十四五”自治区职业教育规划教材标准要求完成4门教材的编制并在国家正规出版社出版。</w:t>
                  </w:r>
                </w:p>
                <w:p w14:paraId="6F882B42" w14:textId="77777777" w:rsidR="00D53A09" w:rsidRDefault="00870A8F">
                  <w:pPr>
                    <w:pStyle w:val="a4"/>
                    <w:spacing w:line="360" w:lineRule="auto"/>
                    <w:ind w:firstLine="0"/>
                    <w:rPr>
                      <w:color w:val="000000" w:themeColor="text1"/>
                    </w:rPr>
                  </w:pPr>
                  <w:r>
                    <w:rPr>
                      <w:rFonts w:hint="eastAsia"/>
                      <w:color w:val="000000" w:themeColor="text1"/>
                    </w:rPr>
                    <w:t>2</w:t>
                  </w:r>
                  <w:r>
                    <w:rPr>
                      <w:rFonts w:hint="eastAsia"/>
                      <w:color w:val="000000" w:themeColor="text1"/>
                    </w:rPr>
                    <w:t>、教材编写必须由相关专业或行业资质的人员参与。</w:t>
                  </w:r>
                </w:p>
                <w:p w14:paraId="55F06D00" w14:textId="77777777" w:rsidR="00D53A09" w:rsidRDefault="00870A8F">
                  <w:pPr>
                    <w:adjustRightInd w:val="0"/>
                    <w:spacing w:line="360" w:lineRule="auto"/>
                    <w:rPr>
                      <w:color w:val="000000" w:themeColor="text1"/>
                      <w:szCs w:val="20"/>
                    </w:rPr>
                  </w:pPr>
                  <w:r>
                    <w:rPr>
                      <w:rFonts w:hint="eastAsia"/>
                      <w:color w:val="000000" w:themeColor="text1"/>
                    </w:rPr>
                    <w:t>3</w:t>
                  </w:r>
                  <w:r>
                    <w:rPr>
                      <w:rFonts w:hint="eastAsia"/>
                      <w:color w:val="000000" w:themeColor="text1"/>
                    </w:rPr>
                    <w:t>、教材版权、知识产权归校方所有。</w:t>
                  </w:r>
                </w:p>
              </w:tc>
            </w:tr>
            <w:tr w:rsidR="00D53A09" w14:paraId="18DEC14F" w14:textId="77777777">
              <w:trPr>
                <w:trHeight w:val="370"/>
              </w:trPr>
              <w:tc>
                <w:tcPr>
                  <w:tcW w:w="647" w:type="dxa"/>
                  <w:tcBorders>
                    <w:top w:val="single" w:sz="4" w:space="0" w:color="auto"/>
                    <w:left w:val="single" w:sz="4" w:space="0" w:color="auto"/>
                    <w:bottom w:val="single" w:sz="4" w:space="0" w:color="auto"/>
                    <w:right w:val="single" w:sz="4" w:space="0" w:color="auto"/>
                  </w:tcBorders>
                  <w:vAlign w:val="center"/>
                </w:tcPr>
                <w:p w14:paraId="246EF23A"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商务条款</w:t>
                  </w:r>
                </w:p>
              </w:tc>
              <w:tc>
                <w:tcPr>
                  <w:tcW w:w="10688" w:type="dxa"/>
                  <w:gridSpan w:val="3"/>
                  <w:tcBorders>
                    <w:top w:val="single" w:sz="4" w:space="0" w:color="auto"/>
                    <w:left w:val="single" w:sz="4" w:space="0" w:color="auto"/>
                    <w:bottom w:val="single" w:sz="4" w:space="0" w:color="auto"/>
                    <w:right w:val="single" w:sz="4" w:space="0" w:color="auto"/>
                  </w:tcBorders>
                  <w:vAlign w:val="center"/>
                </w:tcPr>
                <w:p w14:paraId="4F4F695F" w14:textId="77777777" w:rsidR="00D53A09" w:rsidRDefault="00870A8F">
                  <w:pPr>
                    <w:pStyle w:val="a4"/>
                    <w:spacing w:line="360" w:lineRule="auto"/>
                    <w:ind w:firstLine="0"/>
                    <w:rPr>
                      <w:color w:val="000000" w:themeColor="text1"/>
                    </w:rPr>
                  </w:pPr>
                  <w:r>
                    <w:rPr>
                      <w:rFonts w:hint="eastAsia"/>
                      <w:color w:val="000000" w:themeColor="text1"/>
                    </w:rPr>
                    <w:t>▲（一）课程公共运行平台及上线部署技术指导服务</w:t>
                  </w:r>
                </w:p>
                <w:p w14:paraId="348A343C" w14:textId="77777777" w:rsidR="00D53A09" w:rsidRDefault="00870A8F">
                  <w:pPr>
                    <w:pStyle w:val="a4"/>
                    <w:spacing w:line="360" w:lineRule="auto"/>
                    <w:ind w:firstLineChars="200"/>
                    <w:rPr>
                      <w:color w:val="000000" w:themeColor="text1"/>
                    </w:rPr>
                  </w:pPr>
                  <w:r>
                    <w:rPr>
                      <w:rFonts w:hint="eastAsia"/>
                      <w:color w:val="000000" w:themeColor="text1"/>
                    </w:rPr>
                    <w:t>本项目投标人需要为所建设的职业教育在线精品课程提供课程运行所需的公共运行平台。该平台须符合教育部《职业教育</w:t>
                  </w:r>
                  <w:r>
                    <w:rPr>
                      <w:rFonts w:hint="eastAsia"/>
                      <w:color w:val="000000" w:themeColor="text1"/>
                    </w:rPr>
                    <w:t xml:space="preserve"> </w:t>
                  </w:r>
                  <w:r>
                    <w:rPr>
                      <w:rFonts w:hint="eastAsia"/>
                      <w:color w:val="000000" w:themeColor="text1"/>
                    </w:rPr>
                    <w:t>专业教学资源库建设工作手册（</w:t>
                  </w:r>
                  <w:r>
                    <w:rPr>
                      <w:rFonts w:hint="eastAsia"/>
                      <w:color w:val="000000" w:themeColor="text1"/>
                    </w:rPr>
                    <w:t>2019</w:t>
                  </w:r>
                  <w:r>
                    <w:rPr>
                      <w:rFonts w:hint="eastAsia"/>
                      <w:color w:val="000000" w:themeColor="text1"/>
                    </w:rPr>
                    <w:t>）》中公布的《职业教育专业教学资源库运行平台技术要求》，该平</w:t>
                  </w:r>
                  <w:r>
                    <w:rPr>
                      <w:rFonts w:hint="eastAsia"/>
                      <w:color w:val="000000" w:themeColor="text1"/>
                    </w:rPr>
                    <w:lastRenderedPageBreak/>
                    <w:t>台向用户提供免费服务，不对库内资源设置使用权限和用于商业目的。能够通过平台将课程资源建设精品在线开放课程，开展混合式教学，支持教师参加职业院校教师教学能力比赛。</w:t>
                  </w:r>
                </w:p>
                <w:p w14:paraId="3502A9A7" w14:textId="77777777" w:rsidR="00D53A09" w:rsidRDefault="00870A8F">
                  <w:pPr>
                    <w:pStyle w:val="a4"/>
                    <w:spacing w:line="360" w:lineRule="auto"/>
                    <w:ind w:firstLineChars="200"/>
                    <w:rPr>
                      <w:color w:val="000000" w:themeColor="text1"/>
                    </w:rPr>
                  </w:pPr>
                  <w:r>
                    <w:rPr>
                      <w:rFonts w:hint="eastAsia"/>
                      <w:color w:val="000000" w:themeColor="text1"/>
                    </w:rPr>
                    <w:t>本项目所有完成建设的课程都要同步部署到上述课程平台，投标人需对学校课程教学团队进行不少于一次的集中技术指导和项目进行过程中的</w:t>
                  </w:r>
                  <w:proofErr w:type="gramStart"/>
                  <w:r>
                    <w:rPr>
                      <w:rFonts w:hint="eastAsia"/>
                      <w:color w:val="000000" w:themeColor="text1"/>
                    </w:rPr>
                    <w:t>常态化线上</w:t>
                  </w:r>
                  <w:proofErr w:type="gramEnd"/>
                  <w:r>
                    <w:rPr>
                      <w:rFonts w:hint="eastAsia"/>
                      <w:color w:val="000000" w:themeColor="text1"/>
                    </w:rPr>
                    <w:t>培训以及</w:t>
                  </w:r>
                  <w:proofErr w:type="spellStart"/>
                  <w:r>
                    <w:rPr>
                      <w:rFonts w:hint="eastAsia"/>
                      <w:color w:val="000000" w:themeColor="text1"/>
                    </w:rPr>
                    <w:t>qq</w:t>
                  </w:r>
                  <w:proofErr w:type="spellEnd"/>
                  <w:r>
                    <w:rPr>
                      <w:rFonts w:hint="eastAsia"/>
                      <w:color w:val="000000" w:themeColor="text1"/>
                    </w:rPr>
                    <w:t>群中技术人员在工作日的在线指导，帮助课程团队完成课程资源建设、上线、</w:t>
                  </w:r>
                  <w:proofErr w:type="gramStart"/>
                  <w:r>
                    <w:rPr>
                      <w:rFonts w:hint="eastAsia"/>
                      <w:color w:val="000000" w:themeColor="text1"/>
                    </w:rPr>
                    <w:t>搭课和</w:t>
                  </w:r>
                  <w:proofErr w:type="gramEnd"/>
                  <w:r>
                    <w:rPr>
                      <w:rFonts w:hint="eastAsia"/>
                      <w:color w:val="000000" w:themeColor="text1"/>
                    </w:rPr>
                    <w:t>教学部署工作。具体技术指导内容包括：</w:t>
                  </w:r>
                </w:p>
                <w:p w14:paraId="42334CED"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）基于国家最新政策的专业资源库及在线开放课程建设方案；</w:t>
                  </w:r>
                </w:p>
                <w:p w14:paraId="451AF118"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）如课程拟支撑专业（群）资源库建设，资源库的总体要求和顶层设计；</w:t>
                  </w:r>
                </w:p>
                <w:p w14:paraId="35A00D1F"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）结合专业特色和资源库建设要求确定拟建资源和媒体类型；</w:t>
                  </w:r>
                </w:p>
                <w:p w14:paraId="58242B36"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）微课程的教学设计、脚本撰写和拍摄准备；</w:t>
                  </w:r>
                </w:p>
                <w:p w14:paraId="7E9AA55C"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w:t>
                  </w:r>
                  <w:r>
                    <w:rPr>
                      <w:rFonts w:hint="eastAsia"/>
                      <w:color w:val="000000" w:themeColor="text1"/>
                    </w:rPr>
                    <w:t>.</w:t>
                  </w:r>
                  <w:r>
                    <w:rPr>
                      <w:rFonts w:hint="eastAsia"/>
                      <w:color w:val="000000" w:themeColor="text1"/>
                    </w:rPr>
                    <w:t>对标申报相关国家项目时平台数据信息表的相关数</w:t>
                  </w:r>
                </w:p>
                <w:p w14:paraId="0DC6A619"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）数字化资源平台的课程搭建、资源上传、课程资源运行与维护的内容。</w:t>
                  </w:r>
                </w:p>
              </w:tc>
            </w:tr>
            <w:tr w:rsidR="00D53A09" w14:paraId="19FDCCC1" w14:textId="77777777">
              <w:trPr>
                <w:trHeight w:val="627"/>
              </w:trPr>
              <w:tc>
                <w:tcPr>
                  <w:tcW w:w="647" w:type="dxa"/>
                  <w:tcBorders>
                    <w:top w:val="single" w:sz="4" w:space="0" w:color="auto"/>
                    <w:left w:val="single" w:sz="4" w:space="0" w:color="auto"/>
                    <w:bottom w:val="single" w:sz="4" w:space="0" w:color="auto"/>
                    <w:right w:val="single" w:sz="4" w:space="0" w:color="auto"/>
                  </w:tcBorders>
                  <w:vAlign w:val="center"/>
                </w:tcPr>
                <w:p w14:paraId="34AABE54"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售后服务要求</w:t>
                  </w:r>
                </w:p>
              </w:tc>
              <w:tc>
                <w:tcPr>
                  <w:tcW w:w="10688" w:type="dxa"/>
                  <w:gridSpan w:val="3"/>
                  <w:tcBorders>
                    <w:top w:val="single" w:sz="4" w:space="0" w:color="auto"/>
                    <w:left w:val="single" w:sz="4" w:space="0" w:color="auto"/>
                    <w:bottom w:val="single" w:sz="4" w:space="0" w:color="auto"/>
                    <w:right w:val="single" w:sz="4" w:space="0" w:color="auto"/>
                  </w:tcBorders>
                  <w:vAlign w:val="center"/>
                </w:tcPr>
                <w:p w14:paraId="15547310" w14:textId="77777777" w:rsidR="00D53A09" w:rsidRDefault="00870A8F">
                  <w:pPr>
                    <w:pStyle w:val="a4"/>
                    <w:spacing w:line="360" w:lineRule="auto"/>
                    <w:ind w:firstLine="0"/>
                    <w:rPr>
                      <w:color w:val="000000" w:themeColor="text1"/>
                    </w:rPr>
                  </w:pPr>
                  <w:r>
                    <w:rPr>
                      <w:rFonts w:hint="eastAsia"/>
                      <w:color w:val="000000" w:themeColor="text1"/>
                    </w:rPr>
                    <w:t>▲（一）课程资源审读服务</w:t>
                  </w:r>
                </w:p>
                <w:p w14:paraId="63CED86B" w14:textId="77777777" w:rsidR="00D53A09" w:rsidRDefault="00870A8F">
                  <w:pPr>
                    <w:pStyle w:val="a4"/>
                    <w:spacing w:line="360" w:lineRule="auto"/>
                    <w:ind w:firstLineChars="200"/>
                    <w:rPr>
                      <w:color w:val="000000" w:themeColor="text1"/>
                    </w:rPr>
                  </w:pPr>
                  <w:r>
                    <w:rPr>
                      <w:rFonts w:hint="eastAsia"/>
                      <w:color w:val="000000" w:themeColor="text1"/>
                    </w:rPr>
                    <w:t>为了提高上述规划建设的在线课程资源的制作水平，并保障课程建设团队的知识产权，投标人要对该项目团队在投标人提供的开放课程平台上建设的在线精品课程（</w:t>
                  </w:r>
                  <w:r>
                    <w:rPr>
                      <w:rFonts w:hint="eastAsia"/>
                      <w:color w:val="000000" w:themeColor="text1"/>
                    </w:rPr>
                    <w:t>MOOC</w:t>
                  </w:r>
                  <w:r>
                    <w:rPr>
                      <w:rFonts w:hint="eastAsia"/>
                      <w:color w:val="000000" w:themeColor="text1"/>
                    </w:rPr>
                    <w:t>）进行课程资源审读服务，审读方式包括课程运行平台</w:t>
                  </w:r>
                  <w:r>
                    <w:rPr>
                      <w:rFonts w:hint="eastAsia"/>
                      <w:color w:val="000000" w:themeColor="text1"/>
                    </w:rPr>
                    <w:t>AI</w:t>
                  </w:r>
                  <w:r>
                    <w:rPr>
                      <w:rFonts w:hint="eastAsia"/>
                      <w:color w:val="000000" w:themeColor="text1"/>
                    </w:rPr>
                    <w:t>人工智能审核和编辑审读两种方式：</w:t>
                  </w:r>
                </w:p>
                <w:p w14:paraId="11517623"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）课程运行平台</w:t>
                  </w:r>
                  <w:r>
                    <w:rPr>
                      <w:rFonts w:hint="eastAsia"/>
                      <w:color w:val="000000" w:themeColor="text1"/>
                    </w:rPr>
                    <w:t>AI</w:t>
                  </w:r>
                  <w:r>
                    <w:rPr>
                      <w:rFonts w:hint="eastAsia"/>
                      <w:color w:val="000000" w:themeColor="text1"/>
                    </w:rPr>
                    <w:t>人工智能审核：投标人提供的课程公共运行平台能对上线课程的文档、图片、视频等资源进行涉政、涉黄、广告或文字违规等情况进行风险标识。</w:t>
                  </w:r>
                </w:p>
                <w:p w14:paraId="7D2DDA74" w14:textId="77777777" w:rsidR="00D53A09" w:rsidRDefault="00870A8F">
                  <w:pPr>
                    <w:pStyle w:val="a4"/>
                    <w:spacing w:line="360" w:lineRule="auto"/>
                    <w:ind w:firstLine="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编辑审读：投标人配备的课程建设团队应具备课程资源审读及编校能力，课程资源审读工作需由相关专业的编导或正规出版社的编辑、编审团队进行审核，严格按照正规出版审校流程，对课程资源的意识形态、知识产权、名词术语等进行审核。</w:t>
                  </w:r>
                </w:p>
                <w:p w14:paraId="632287C1" w14:textId="77777777" w:rsidR="00D53A09" w:rsidRDefault="00870A8F">
                  <w:pPr>
                    <w:pStyle w:val="a4"/>
                    <w:spacing w:line="360" w:lineRule="auto"/>
                    <w:ind w:firstLine="0"/>
                    <w:rPr>
                      <w:color w:val="000000" w:themeColor="text1"/>
                    </w:rPr>
                  </w:pPr>
                  <w:r>
                    <w:rPr>
                      <w:rFonts w:hint="eastAsia"/>
                      <w:color w:val="000000" w:themeColor="text1"/>
                    </w:rPr>
                    <w:t>▲（二）提供课程上线部署服务</w:t>
                  </w:r>
                </w:p>
                <w:p w14:paraId="3EBEDB71" w14:textId="77777777" w:rsidR="00D53A09" w:rsidRDefault="00870A8F">
                  <w:pPr>
                    <w:pStyle w:val="a4"/>
                    <w:spacing w:line="360" w:lineRule="auto"/>
                    <w:ind w:firstLineChars="200"/>
                    <w:rPr>
                      <w:color w:val="000000" w:themeColor="text1"/>
                    </w:rPr>
                  </w:pPr>
                  <w:r>
                    <w:rPr>
                      <w:rFonts w:hint="eastAsia"/>
                      <w:color w:val="000000" w:themeColor="text1"/>
                    </w:rPr>
                    <w:t>本项目所有完成建设的课程要求同步部署到采购人指定校内</w:t>
                  </w:r>
                  <w:r>
                    <w:rPr>
                      <w:rFonts w:hint="eastAsia"/>
                      <w:color w:val="000000" w:themeColor="text1"/>
                    </w:rPr>
                    <w:t>SPOC</w:t>
                  </w:r>
                  <w:r>
                    <w:rPr>
                      <w:rFonts w:hint="eastAsia"/>
                      <w:color w:val="000000" w:themeColor="text1"/>
                    </w:rPr>
                    <w:t>教学平台，投标人需提供全程课程资源上线</w:t>
                  </w:r>
                  <w:r>
                    <w:rPr>
                      <w:rFonts w:hint="eastAsia"/>
                      <w:color w:val="000000" w:themeColor="text1"/>
                    </w:rPr>
                    <w:lastRenderedPageBreak/>
                    <w:t>服务和部署服务技术支持。</w:t>
                  </w:r>
                </w:p>
                <w:p w14:paraId="3AF56035" w14:textId="77777777" w:rsidR="00D53A09" w:rsidRDefault="00870A8F">
                  <w:pPr>
                    <w:pStyle w:val="a4"/>
                    <w:spacing w:line="360" w:lineRule="auto"/>
                    <w:ind w:firstLine="0"/>
                    <w:rPr>
                      <w:color w:val="000000" w:themeColor="text1"/>
                    </w:rPr>
                  </w:pPr>
                  <w:r>
                    <w:rPr>
                      <w:rFonts w:hint="eastAsia"/>
                      <w:color w:val="000000" w:themeColor="text1"/>
                    </w:rPr>
                    <w:t xml:space="preserve">  </w:t>
                  </w:r>
                  <w:r>
                    <w:rPr>
                      <w:rFonts w:hint="eastAsia"/>
                      <w:color w:val="000000" w:themeColor="text1"/>
                    </w:rPr>
                    <w:t>（三）其它售后服务要求：</w:t>
                  </w:r>
                </w:p>
                <w:p w14:paraId="7278A924" w14:textId="77777777" w:rsidR="00D53A09" w:rsidRDefault="00870A8F">
                  <w:pPr>
                    <w:pStyle w:val="a4"/>
                    <w:spacing w:line="360" w:lineRule="auto"/>
                    <w:ind w:firstLineChars="100" w:firstLine="210"/>
                    <w:rPr>
                      <w:color w:val="000000" w:themeColor="text1"/>
                    </w:rPr>
                  </w:pPr>
                  <w:r>
                    <w:rPr>
                      <w:rFonts w:hint="eastAsia"/>
                      <w:color w:val="000000" w:themeColor="text1"/>
                    </w:rPr>
                    <w:t>服务期内向采购人交付的所有音频、课件</w:t>
                  </w:r>
                  <w:r>
                    <w:rPr>
                      <w:rFonts w:hint="eastAsia"/>
                      <w:color w:val="000000" w:themeColor="text1"/>
                    </w:rPr>
                    <w:t>PPT</w:t>
                  </w:r>
                  <w:r>
                    <w:rPr>
                      <w:rFonts w:hint="eastAsia"/>
                      <w:color w:val="000000" w:themeColor="text1"/>
                    </w:rPr>
                    <w:t>如有无法打开，无法上传平台，声画不同步等物理性错误，投标人须在采购人规定的时间内提供修复服务，费用包含在投标报价中。</w:t>
                  </w:r>
                </w:p>
              </w:tc>
            </w:tr>
            <w:tr w:rsidR="00D53A09" w14:paraId="069BC4EE" w14:textId="77777777">
              <w:trPr>
                <w:trHeight w:val="707"/>
              </w:trPr>
              <w:tc>
                <w:tcPr>
                  <w:tcW w:w="647" w:type="dxa"/>
                  <w:tcBorders>
                    <w:top w:val="single" w:sz="4" w:space="0" w:color="auto"/>
                    <w:left w:val="single" w:sz="4" w:space="0" w:color="auto"/>
                    <w:bottom w:val="single" w:sz="4" w:space="0" w:color="auto"/>
                    <w:right w:val="single" w:sz="4" w:space="0" w:color="auto"/>
                  </w:tcBorders>
                  <w:vAlign w:val="center"/>
                </w:tcPr>
                <w:p w14:paraId="38A4D990"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验收和交付期</w:t>
                  </w:r>
                </w:p>
              </w:tc>
              <w:tc>
                <w:tcPr>
                  <w:tcW w:w="10688" w:type="dxa"/>
                  <w:gridSpan w:val="3"/>
                  <w:tcBorders>
                    <w:top w:val="single" w:sz="4" w:space="0" w:color="auto"/>
                    <w:left w:val="single" w:sz="4" w:space="0" w:color="auto"/>
                    <w:bottom w:val="single" w:sz="4" w:space="0" w:color="auto"/>
                    <w:right w:val="single" w:sz="4" w:space="0" w:color="auto"/>
                  </w:tcBorders>
                  <w:vAlign w:val="center"/>
                </w:tcPr>
                <w:p w14:paraId="273B2DCC" w14:textId="77777777" w:rsidR="00D53A09" w:rsidRDefault="00870A8F">
                  <w:pPr>
                    <w:numPr>
                      <w:ilvl w:val="0"/>
                      <w:numId w:val="30"/>
                    </w:numPr>
                    <w:spacing w:line="360" w:lineRule="auto"/>
                    <w:rPr>
                      <w:color w:val="000000" w:themeColor="text1"/>
                      <w:szCs w:val="20"/>
                    </w:rPr>
                  </w:pPr>
                  <w:r>
                    <w:rPr>
                      <w:rFonts w:hint="eastAsia"/>
                      <w:color w:val="000000" w:themeColor="text1"/>
                      <w:szCs w:val="20"/>
                    </w:rPr>
                    <w:t>课程资源</w:t>
                  </w:r>
                </w:p>
                <w:p w14:paraId="2458C5B3"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1</w:t>
                  </w:r>
                  <w:r>
                    <w:rPr>
                      <w:rFonts w:hint="eastAsia"/>
                      <w:color w:val="000000" w:themeColor="text1"/>
                      <w:szCs w:val="20"/>
                    </w:rPr>
                    <w:t>）交付时间：自中标通知书发出之日起</w:t>
                  </w:r>
                  <w:r>
                    <w:rPr>
                      <w:rFonts w:hint="eastAsia"/>
                      <w:color w:val="000000" w:themeColor="text1"/>
                      <w:szCs w:val="20"/>
                    </w:rPr>
                    <w:t>7</w:t>
                  </w:r>
                  <w:r>
                    <w:rPr>
                      <w:rFonts w:hint="eastAsia"/>
                      <w:color w:val="000000" w:themeColor="text1"/>
                      <w:szCs w:val="20"/>
                    </w:rPr>
                    <w:t>日内签订合同，在</w:t>
                  </w:r>
                  <w:r>
                    <w:rPr>
                      <w:rFonts w:hint="eastAsia"/>
                      <w:color w:val="000000" w:themeColor="text1"/>
                      <w:szCs w:val="20"/>
                    </w:rPr>
                    <w:t>2023</w:t>
                  </w:r>
                  <w:r>
                    <w:rPr>
                      <w:rFonts w:hint="eastAsia"/>
                      <w:color w:val="000000" w:themeColor="text1"/>
                      <w:szCs w:val="20"/>
                    </w:rPr>
                    <w:t>年</w:t>
                  </w:r>
                  <w:r>
                    <w:rPr>
                      <w:rFonts w:hint="eastAsia"/>
                      <w:color w:val="000000" w:themeColor="text1"/>
                      <w:szCs w:val="20"/>
                    </w:rPr>
                    <w:t>12</w:t>
                  </w:r>
                  <w:r>
                    <w:rPr>
                      <w:rFonts w:hint="eastAsia"/>
                      <w:color w:val="000000" w:themeColor="text1"/>
                      <w:szCs w:val="20"/>
                    </w:rPr>
                    <w:t>月</w:t>
                  </w:r>
                  <w:r>
                    <w:rPr>
                      <w:rFonts w:hint="eastAsia"/>
                      <w:color w:val="000000" w:themeColor="text1"/>
                      <w:szCs w:val="20"/>
                    </w:rPr>
                    <w:t>30</w:t>
                  </w:r>
                  <w:r>
                    <w:rPr>
                      <w:rFonts w:hint="eastAsia"/>
                      <w:color w:val="000000" w:themeColor="text1"/>
                      <w:szCs w:val="20"/>
                    </w:rPr>
                    <w:t>前完成并提交给采购人审定，形成最终成果。。</w:t>
                  </w:r>
                </w:p>
                <w:p w14:paraId="7CA52EA7" w14:textId="77777777" w:rsidR="00D53A09" w:rsidRDefault="00870A8F">
                  <w:pPr>
                    <w:spacing w:line="360" w:lineRule="auto"/>
                    <w:rPr>
                      <w:color w:val="000000" w:themeColor="text1"/>
                      <w:szCs w:val="20"/>
                    </w:rPr>
                  </w:pPr>
                  <w:r>
                    <w:rPr>
                      <w:rFonts w:hint="eastAsia"/>
                      <w:color w:val="000000" w:themeColor="text1"/>
                      <w:szCs w:val="20"/>
                    </w:rPr>
                    <w:t>（</w:t>
                  </w:r>
                  <w:r>
                    <w:rPr>
                      <w:rFonts w:hint="eastAsia"/>
                      <w:color w:val="000000" w:themeColor="text1"/>
                      <w:szCs w:val="20"/>
                    </w:rPr>
                    <w:t>2</w:t>
                  </w:r>
                  <w:r>
                    <w:rPr>
                      <w:rFonts w:hint="eastAsia"/>
                      <w:color w:val="000000" w:themeColor="text1"/>
                      <w:szCs w:val="20"/>
                    </w:rPr>
                    <w:t>）验收标准：要求投标人依据招标文件要求、响应文件承诺、强制执行的国家、行业、地方标准履行合同；中标人按合同规定完成任务后，由采购人对所有项目进行验收。</w:t>
                  </w:r>
                </w:p>
                <w:p w14:paraId="67FBB992" w14:textId="77777777" w:rsidR="00D53A09" w:rsidRDefault="00870A8F">
                  <w:pPr>
                    <w:pStyle w:val="Default"/>
                    <w:spacing w:line="360" w:lineRule="auto"/>
                    <w:rPr>
                      <w:rFonts w:ascii="Times New Roman" w:cs="Times New Roman"/>
                      <w:color w:val="000000" w:themeColor="text1"/>
                      <w:kern w:val="2"/>
                      <w:sz w:val="21"/>
                      <w:szCs w:val="20"/>
                    </w:rPr>
                  </w:pPr>
                  <w:r>
                    <w:rPr>
                      <w:rFonts w:ascii="Times New Roman" w:cs="Times New Roman" w:hint="eastAsia"/>
                      <w:color w:val="000000" w:themeColor="text1"/>
                      <w:kern w:val="2"/>
                      <w:sz w:val="21"/>
                      <w:szCs w:val="20"/>
                    </w:rPr>
                    <w:t>2.</w:t>
                  </w:r>
                  <w:r>
                    <w:rPr>
                      <w:rFonts w:ascii="Times New Roman" w:cs="Times New Roman" w:hint="eastAsia"/>
                      <w:color w:val="000000" w:themeColor="text1"/>
                      <w:kern w:val="2"/>
                      <w:sz w:val="21"/>
                      <w:szCs w:val="20"/>
                    </w:rPr>
                    <w:t>教材出版</w:t>
                  </w:r>
                </w:p>
                <w:p w14:paraId="3F0B0E73" w14:textId="77777777" w:rsidR="00D53A09" w:rsidRDefault="00870A8F">
                  <w:pPr>
                    <w:pStyle w:val="Default"/>
                    <w:spacing w:line="360" w:lineRule="auto"/>
                    <w:rPr>
                      <w:rFonts w:ascii="Times New Roman" w:cs="Times New Roman"/>
                      <w:color w:val="000000" w:themeColor="text1"/>
                      <w:kern w:val="2"/>
                      <w:sz w:val="21"/>
                      <w:szCs w:val="20"/>
                    </w:rPr>
                  </w:pPr>
                  <w:r>
                    <w:rPr>
                      <w:rFonts w:ascii="Times New Roman" w:cs="Times New Roman" w:hint="eastAsia"/>
                      <w:color w:val="000000" w:themeColor="text1"/>
                      <w:kern w:val="2"/>
                      <w:sz w:val="21"/>
                      <w:szCs w:val="20"/>
                    </w:rPr>
                    <w:t>（</w:t>
                  </w:r>
                  <w:r>
                    <w:rPr>
                      <w:rFonts w:ascii="Times New Roman" w:cs="Times New Roman" w:hint="eastAsia"/>
                      <w:color w:val="000000" w:themeColor="text1"/>
                      <w:kern w:val="2"/>
                      <w:sz w:val="21"/>
                      <w:szCs w:val="20"/>
                    </w:rPr>
                    <w:t>1</w:t>
                  </w:r>
                  <w:r>
                    <w:rPr>
                      <w:rFonts w:ascii="Times New Roman" w:cs="Times New Roman" w:hint="eastAsia"/>
                      <w:color w:val="000000" w:themeColor="text1"/>
                      <w:kern w:val="2"/>
                      <w:sz w:val="21"/>
                      <w:szCs w:val="20"/>
                    </w:rPr>
                    <w:t>）交付时间：合同</w:t>
                  </w:r>
                  <w:proofErr w:type="gramStart"/>
                  <w:r>
                    <w:rPr>
                      <w:rFonts w:ascii="Times New Roman" w:cs="Times New Roman" w:hint="eastAsia"/>
                      <w:color w:val="000000" w:themeColor="text1"/>
                      <w:kern w:val="2"/>
                      <w:sz w:val="21"/>
                      <w:szCs w:val="20"/>
                    </w:rPr>
                    <w:t>签定</w:t>
                  </w:r>
                  <w:proofErr w:type="gramEnd"/>
                  <w:r>
                    <w:rPr>
                      <w:rFonts w:ascii="Times New Roman" w:cs="Times New Roman" w:hint="eastAsia"/>
                      <w:color w:val="000000" w:themeColor="text1"/>
                      <w:kern w:val="2"/>
                      <w:sz w:val="21"/>
                      <w:szCs w:val="20"/>
                    </w:rPr>
                    <w:t>生效后</w:t>
                  </w:r>
                  <w:r>
                    <w:rPr>
                      <w:rFonts w:ascii="Times New Roman" w:cs="Times New Roman" w:hint="eastAsia"/>
                      <w:color w:val="000000" w:themeColor="text1"/>
                      <w:kern w:val="2"/>
                      <w:sz w:val="21"/>
                      <w:szCs w:val="20"/>
                    </w:rPr>
                    <w:t>12</w:t>
                  </w:r>
                  <w:r>
                    <w:rPr>
                      <w:rFonts w:ascii="Times New Roman" w:cs="Times New Roman" w:hint="eastAsia"/>
                      <w:color w:val="000000" w:themeColor="text1"/>
                      <w:kern w:val="2"/>
                      <w:sz w:val="21"/>
                      <w:szCs w:val="20"/>
                    </w:rPr>
                    <w:t>个月内完成编写</w:t>
                  </w:r>
                </w:p>
                <w:p w14:paraId="263627A6" w14:textId="77777777" w:rsidR="00D53A09" w:rsidRDefault="00870A8F">
                  <w:pPr>
                    <w:pStyle w:val="Default"/>
                    <w:spacing w:line="360" w:lineRule="auto"/>
                    <w:rPr>
                      <w:rFonts w:ascii="Times New Roman" w:cs="Times New Roman"/>
                      <w:color w:val="000000" w:themeColor="text1"/>
                      <w:kern w:val="2"/>
                      <w:sz w:val="21"/>
                      <w:szCs w:val="20"/>
                    </w:rPr>
                  </w:pPr>
                  <w:r>
                    <w:rPr>
                      <w:rFonts w:ascii="Times New Roman" w:cs="Times New Roman" w:hint="eastAsia"/>
                      <w:color w:val="000000" w:themeColor="text1"/>
                      <w:kern w:val="2"/>
                      <w:sz w:val="21"/>
                      <w:szCs w:val="20"/>
                    </w:rPr>
                    <w:t>（</w:t>
                  </w:r>
                  <w:r>
                    <w:rPr>
                      <w:rFonts w:ascii="Times New Roman" w:cs="Times New Roman" w:hint="eastAsia"/>
                      <w:color w:val="000000" w:themeColor="text1"/>
                      <w:kern w:val="2"/>
                      <w:sz w:val="21"/>
                      <w:szCs w:val="20"/>
                    </w:rPr>
                    <w:t>2</w:t>
                  </w:r>
                  <w:r>
                    <w:rPr>
                      <w:rFonts w:ascii="Times New Roman" w:cs="Times New Roman" w:hint="eastAsia"/>
                      <w:color w:val="000000" w:themeColor="text1"/>
                      <w:kern w:val="2"/>
                      <w:sz w:val="21"/>
                      <w:szCs w:val="20"/>
                    </w:rPr>
                    <w:t>）验收标准：编写的教材通过出版社的审定，并与出版社</w:t>
                  </w:r>
                  <w:proofErr w:type="gramStart"/>
                  <w:r>
                    <w:rPr>
                      <w:rFonts w:ascii="Times New Roman" w:cs="Times New Roman" w:hint="eastAsia"/>
                      <w:color w:val="000000" w:themeColor="text1"/>
                      <w:kern w:val="2"/>
                      <w:sz w:val="21"/>
                      <w:szCs w:val="20"/>
                    </w:rPr>
                    <w:t>签定</w:t>
                  </w:r>
                  <w:proofErr w:type="gramEnd"/>
                  <w:r>
                    <w:rPr>
                      <w:rFonts w:ascii="Times New Roman" w:cs="Times New Roman" w:hint="eastAsia"/>
                      <w:color w:val="000000" w:themeColor="text1"/>
                      <w:kern w:val="2"/>
                      <w:sz w:val="21"/>
                      <w:szCs w:val="20"/>
                    </w:rPr>
                    <w:t>出版合同</w:t>
                  </w:r>
                </w:p>
              </w:tc>
            </w:tr>
          </w:tbl>
          <w:p w14:paraId="20DE85BA" w14:textId="77777777" w:rsidR="00D53A09" w:rsidRDefault="00D53A09">
            <w:pPr>
              <w:widowControl/>
              <w:spacing w:line="360" w:lineRule="auto"/>
              <w:jc w:val="left"/>
              <w:rPr>
                <w:rFonts w:ascii="Calibri" w:hAnsi="Calibri"/>
                <w:b/>
                <w:color w:val="000000" w:themeColor="text1"/>
                <w:szCs w:val="21"/>
              </w:rPr>
            </w:pPr>
          </w:p>
        </w:tc>
      </w:tr>
    </w:tbl>
    <w:p w14:paraId="518DE622" w14:textId="77777777" w:rsidR="00D53A09" w:rsidRDefault="00D53A09">
      <w:pPr>
        <w:pStyle w:val="4"/>
        <w:rPr>
          <w:color w:val="000000" w:themeColor="text1"/>
        </w:rPr>
      </w:pPr>
    </w:p>
    <w:p w14:paraId="4BC2843C" w14:textId="77777777" w:rsidR="00D53A09" w:rsidRDefault="00D53A09">
      <w:pPr>
        <w:rPr>
          <w:color w:val="000000" w:themeColor="text1"/>
        </w:rPr>
      </w:pPr>
    </w:p>
    <w:p w14:paraId="0057E27E" w14:textId="77777777" w:rsidR="00D53A09" w:rsidRDefault="00D53A09">
      <w:pPr>
        <w:pStyle w:val="a3"/>
        <w:rPr>
          <w:color w:val="000000" w:themeColor="text1"/>
        </w:rPr>
      </w:pPr>
    </w:p>
    <w:p w14:paraId="4698B671" w14:textId="77777777" w:rsidR="00D53A09" w:rsidRDefault="00D53A09">
      <w:pPr>
        <w:pStyle w:val="a3"/>
        <w:rPr>
          <w:color w:val="000000" w:themeColor="text1"/>
        </w:rPr>
      </w:pPr>
    </w:p>
    <w:p w14:paraId="6B9BEF81" w14:textId="77777777" w:rsidR="00D53A09" w:rsidRDefault="00D53A09">
      <w:pPr>
        <w:pStyle w:val="4"/>
        <w:rPr>
          <w:color w:val="000000" w:themeColor="text1"/>
        </w:rPr>
        <w:sectPr w:rsidR="00D53A09">
          <w:pgSz w:w="16838" w:h="11906" w:orient="landscape"/>
          <w:pgMar w:top="1418" w:right="993" w:bottom="1133" w:left="1246" w:header="851" w:footer="992" w:gutter="0"/>
          <w:cols w:space="720"/>
          <w:titlePg/>
          <w:docGrid w:linePitch="312"/>
        </w:sectPr>
      </w:pPr>
    </w:p>
    <w:p w14:paraId="58402A03" w14:textId="77777777" w:rsidR="00D53A09" w:rsidRDefault="00870A8F">
      <w:pPr>
        <w:pStyle w:val="af4"/>
        <w:snapToGrid w:val="0"/>
        <w:spacing w:before="120" w:after="120" w:line="320" w:lineRule="exact"/>
        <w:jc w:val="left"/>
        <w:outlineLvl w:val="0"/>
        <w:rPr>
          <w:color w:val="000000" w:themeColor="text1"/>
        </w:rPr>
      </w:pPr>
      <w:proofErr w:type="gramStart"/>
      <w:r>
        <w:rPr>
          <w:rFonts w:hint="eastAsia"/>
          <w:color w:val="000000" w:themeColor="text1"/>
        </w:rPr>
        <w:lastRenderedPageBreak/>
        <w:t>标项</w:t>
      </w:r>
      <w:proofErr w:type="gramEnd"/>
      <w:r>
        <w:rPr>
          <w:color w:val="000000" w:themeColor="text1"/>
        </w:rPr>
        <w:t>7</w:t>
      </w:r>
    </w:p>
    <w:tbl>
      <w:tblPr>
        <w:tblW w:w="142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1794"/>
      </w:tblGrid>
      <w:tr w:rsidR="00D53A09" w14:paraId="6AA1303F" w14:textId="77777777">
        <w:trPr>
          <w:trHeight w:val="648"/>
        </w:trPr>
        <w:tc>
          <w:tcPr>
            <w:tcW w:w="14204" w:type="dxa"/>
            <w:gridSpan w:val="3"/>
            <w:shd w:val="clear" w:color="auto" w:fill="D9D9D9"/>
            <w:vAlign w:val="center"/>
          </w:tcPr>
          <w:p w14:paraId="3098A290"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hint="eastAsia"/>
                <w:b/>
                <w:color w:val="000000" w:themeColor="text1"/>
                <w:kern w:val="0"/>
                <w:szCs w:val="21"/>
              </w:rPr>
              <w:t>一</w:t>
            </w:r>
            <w:r>
              <w:rPr>
                <w:rFonts w:ascii="Calibri" w:hAnsi="Calibri"/>
                <w:b/>
                <w:color w:val="000000" w:themeColor="text1"/>
                <w:kern w:val="0"/>
                <w:szCs w:val="21"/>
              </w:rPr>
              <w:t>、本项目需实现的功能或者目标，以及</w:t>
            </w:r>
            <w:r>
              <w:rPr>
                <w:rFonts w:ascii="Calibri" w:hAnsi="Calibri" w:hint="eastAsia"/>
                <w:b/>
                <w:color w:val="000000" w:themeColor="text1"/>
                <w:kern w:val="0"/>
                <w:szCs w:val="21"/>
              </w:rPr>
              <w:t>政府</w:t>
            </w:r>
            <w:r>
              <w:rPr>
                <w:rFonts w:ascii="Calibri" w:hAnsi="Calibri"/>
                <w:b/>
                <w:color w:val="000000" w:themeColor="text1"/>
                <w:kern w:val="0"/>
                <w:szCs w:val="21"/>
              </w:rPr>
              <w:t>采购政策的应用</w:t>
            </w:r>
          </w:p>
        </w:tc>
      </w:tr>
      <w:tr w:rsidR="00D53A09" w14:paraId="0FFB88D5" w14:textId="77777777">
        <w:trPr>
          <w:trHeight w:val="555"/>
        </w:trPr>
        <w:tc>
          <w:tcPr>
            <w:tcW w:w="709" w:type="dxa"/>
            <w:vAlign w:val="center"/>
          </w:tcPr>
          <w:p w14:paraId="44C4DB18"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b/>
                <w:color w:val="000000" w:themeColor="text1"/>
                <w:kern w:val="0"/>
                <w:szCs w:val="21"/>
              </w:rPr>
              <w:t>序号</w:t>
            </w:r>
          </w:p>
        </w:tc>
        <w:tc>
          <w:tcPr>
            <w:tcW w:w="1701" w:type="dxa"/>
            <w:vAlign w:val="center"/>
          </w:tcPr>
          <w:p w14:paraId="4F160B5F"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采购需求要点</w:t>
            </w:r>
          </w:p>
        </w:tc>
        <w:tc>
          <w:tcPr>
            <w:tcW w:w="11794" w:type="dxa"/>
            <w:vAlign w:val="center"/>
          </w:tcPr>
          <w:p w14:paraId="1BBF2BAF" w14:textId="77777777" w:rsidR="00D53A09" w:rsidRDefault="00870A8F">
            <w:pPr>
              <w:spacing w:line="300" w:lineRule="exact"/>
              <w:jc w:val="center"/>
              <w:rPr>
                <w:rFonts w:ascii="Calibri" w:hAnsi="Calibri"/>
                <w:b/>
                <w:color w:val="000000" w:themeColor="text1"/>
                <w:kern w:val="0"/>
                <w:szCs w:val="21"/>
              </w:rPr>
            </w:pPr>
            <w:r>
              <w:rPr>
                <w:rFonts w:ascii="Calibri" w:hAnsi="Calibri"/>
                <w:b/>
                <w:color w:val="000000" w:themeColor="text1"/>
                <w:kern w:val="0"/>
                <w:szCs w:val="21"/>
              </w:rPr>
              <w:t>具体要求</w:t>
            </w:r>
          </w:p>
        </w:tc>
      </w:tr>
      <w:tr w:rsidR="00D53A09" w14:paraId="0526B373" w14:textId="77777777">
        <w:trPr>
          <w:trHeight w:val="651"/>
        </w:trPr>
        <w:tc>
          <w:tcPr>
            <w:tcW w:w="709" w:type="dxa"/>
            <w:vAlign w:val="center"/>
          </w:tcPr>
          <w:p w14:paraId="3FBD05F5"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1</w:t>
            </w:r>
          </w:p>
        </w:tc>
        <w:tc>
          <w:tcPr>
            <w:tcW w:w="1701" w:type="dxa"/>
            <w:vAlign w:val="center"/>
          </w:tcPr>
          <w:p w14:paraId="519A52C8" w14:textId="77777777" w:rsidR="00D53A09" w:rsidRDefault="00870A8F">
            <w:pPr>
              <w:spacing w:line="300" w:lineRule="exact"/>
              <w:jc w:val="center"/>
              <w:rPr>
                <w:rFonts w:ascii="Calibri" w:hAnsi="Calibri"/>
                <w:color w:val="000000" w:themeColor="text1"/>
                <w:szCs w:val="21"/>
              </w:rPr>
            </w:pPr>
            <w:r>
              <w:rPr>
                <w:rFonts w:ascii="Calibri" w:hAnsi="Calibri"/>
                <w:color w:val="000000" w:themeColor="text1"/>
                <w:szCs w:val="21"/>
              </w:rPr>
              <w:t>需实现的功能或者目标</w:t>
            </w:r>
          </w:p>
        </w:tc>
        <w:tc>
          <w:tcPr>
            <w:tcW w:w="11794" w:type="dxa"/>
            <w:vAlign w:val="center"/>
          </w:tcPr>
          <w:p w14:paraId="2866A723"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2"/>
              </w:rPr>
              <w:t>满足</w:t>
            </w:r>
            <w:r>
              <w:rPr>
                <w:rFonts w:ascii="Calibri" w:hAnsi="Calibri"/>
                <w:color w:val="000000" w:themeColor="text1"/>
                <w:szCs w:val="22"/>
              </w:rPr>
              <w:t>采购</w:t>
            </w:r>
            <w:r>
              <w:rPr>
                <w:rFonts w:ascii="Calibri" w:hAnsi="Calibri" w:hint="eastAsia"/>
                <w:color w:val="000000" w:themeColor="text1"/>
                <w:szCs w:val="22"/>
              </w:rPr>
              <w:t>文件采购</w:t>
            </w:r>
            <w:r>
              <w:rPr>
                <w:rFonts w:ascii="Calibri" w:hAnsi="Calibri"/>
                <w:color w:val="000000" w:themeColor="text1"/>
                <w:szCs w:val="22"/>
              </w:rPr>
              <w:t>需求</w:t>
            </w:r>
            <w:r>
              <w:rPr>
                <w:rFonts w:ascii="Calibri" w:hAnsi="Calibri" w:hint="eastAsia"/>
                <w:color w:val="000000" w:themeColor="text1"/>
                <w:szCs w:val="22"/>
              </w:rPr>
              <w:t>及采购合同约定需求，经验收达到合格标准。</w:t>
            </w:r>
          </w:p>
        </w:tc>
      </w:tr>
      <w:tr w:rsidR="00D53A09" w14:paraId="6553374B" w14:textId="77777777">
        <w:trPr>
          <w:trHeight w:val="670"/>
        </w:trPr>
        <w:tc>
          <w:tcPr>
            <w:tcW w:w="709" w:type="dxa"/>
            <w:vAlign w:val="center"/>
          </w:tcPr>
          <w:p w14:paraId="38BEEC10"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2</w:t>
            </w:r>
          </w:p>
        </w:tc>
        <w:tc>
          <w:tcPr>
            <w:tcW w:w="1701" w:type="dxa"/>
            <w:vAlign w:val="center"/>
          </w:tcPr>
          <w:p w14:paraId="0F72FEE0" w14:textId="77777777" w:rsidR="00D53A09" w:rsidRDefault="00870A8F">
            <w:pPr>
              <w:spacing w:line="300" w:lineRule="exact"/>
              <w:jc w:val="center"/>
              <w:rPr>
                <w:rFonts w:ascii="Calibri" w:hAnsi="Calibri"/>
                <w:b/>
                <w:color w:val="000000" w:themeColor="text1"/>
                <w:kern w:val="0"/>
                <w:szCs w:val="21"/>
              </w:rPr>
            </w:pPr>
            <w:r>
              <w:rPr>
                <w:rFonts w:ascii="Calibri" w:hAnsi="Calibri" w:hint="eastAsia"/>
                <w:color w:val="000000" w:themeColor="text1"/>
                <w:kern w:val="0"/>
                <w:szCs w:val="21"/>
              </w:rPr>
              <w:t>政府</w:t>
            </w:r>
            <w:r>
              <w:rPr>
                <w:rFonts w:ascii="Calibri" w:hAnsi="Calibri"/>
                <w:color w:val="000000" w:themeColor="text1"/>
                <w:kern w:val="0"/>
                <w:szCs w:val="21"/>
              </w:rPr>
              <w:t>采购政策的应用</w:t>
            </w:r>
          </w:p>
        </w:tc>
        <w:tc>
          <w:tcPr>
            <w:tcW w:w="11794" w:type="dxa"/>
            <w:vAlign w:val="center"/>
          </w:tcPr>
          <w:p w14:paraId="49A8A1C7" w14:textId="77777777" w:rsidR="00D53A09" w:rsidRDefault="00870A8F">
            <w:pPr>
              <w:spacing w:line="300" w:lineRule="exact"/>
              <w:rPr>
                <w:rFonts w:ascii="Calibri" w:hAnsi="Calibri"/>
                <w:color w:val="000000" w:themeColor="text1"/>
                <w:kern w:val="0"/>
                <w:szCs w:val="21"/>
              </w:rPr>
            </w:pPr>
            <w:r>
              <w:rPr>
                <w:rFonts w:ascii="Calibri" w:hAnsi="Calibri" w:hint="eastAsia"/>
                <w:color w:val="000000" w:themeColor="text1"/>
                <w:szCs w:val="21"/>
              </w:rPr>
              <w:t>详见</w:t>
            </w:r>
            <w:r>
              <w:rPr>
                <w:rFonts w:ascii="Calibri" w:hAnsi="Calibri" w:hint="eastAsia"/>
                <w:color w:val="000000" w:themeColor="text1"/>
                <w:kern w:val="0"/>
                <w:szCs w:val="21"/>
              </w:rPr>
              <w:t>第四章“</w:t>
            </w:r>
            <w:r>
              <w:rPr>
                <w:rFonts w:ascii="Calibri" w:hAnsi="Calibri"/>
                <w:color w:val="000000" w:themeColor="text1"/>
                <w:kern w:val="0"/>
                <w:szCs w:val="21"/>
              </w:rPr>
              <w:t>评</w:t>
            </w:r>
            <w:r>
              <w:rPr>
                <w:rFonts w:ascii="Calibri" w:hAnsi="Calibri" w:hint="eastAsia"/>
                <w:color w:val="000000" w:themeColor="text1"/>
                <w:kern w:val="0"/>
                <w:szCs w:val="21"/>
              </w:rPr>
              <w:t>审</w:t>
            </w:r>
            <w:r>
              <w:rPr>
                <w:rFonts w:ascii="Calibri" w:hAnsi="Calibri"/>
                <w:color w:val="000000" w:themeColor="text1"/>
                <w:kern w:val="0"/>
                <w:szCs w:val="21"/>
              </w:rPr>
              <w:t>方法及评</w:t>
            </w:r>
            <w:r>
              <w:rPr>
                <w:rFonts w:ascii="Calibri" w:hAnsi="Calibri" w:hint="eastAsia"/>
                <w:color w:val="000000" w:themeColor="text1"/>
                <w:kern w:val="0"/>
                <w:szCs w:val="21"/>
              </w:rPr>
              <w:t>审</w:t>
            </w:r>
            <w:r>
              <w:rPr>
                <w:rFonts w:ascii="Calibri" w:hAnsi="Calibri"/>
                <w:color w:val="000000" w:themeColor="text1"/>
                <w:kern w:val="0"/>
                <w:szCs w:val="21"/>
              </w:rPr>
              <w:t>标准</w:t>
            </w:r>
            <w:r>
              <w:rPr>
                <w:rFonts w:ascii="Calibri" w:hAnsi="Calibri" w:hint="eastAsia"/>
                <w:color w:val="000000" w:themeColor="text1"/>
                <w:kern w:val="0"/>
                <w:szCs w:val="21"/>
              </w:rPr>
              <w:t>/</w:t>
            </w:r>
            <w:r>
              <w:rPr>
                <w:rFonts w:ascii="Calibri" w:hAnsi="Calibri"/>
                <w:color w:val="000000" w:themeColor="text1"/>
                <w:kern w:val="0"/>
                <w:szCs w:val="21"/>
              </w:rPr>
              <w:t>政府采购政策应用说明</w:t>
            </w:r>
            <w:r>
              <w:rPr>
                <w:rFonts w:ascii="Calibri" w:hAnsi="Calibri" w:hint="eastAsia"/>
                <w:color w:val="000000" w:themeColor="text1"/>
                <w:kern w:val="0"/>
                <w:szCs w:val="21"/>
              </w:rPr>
              <w:t>”。</w:t>
            </w:r>
          </w:p>
        </w:tc>
      </w:tr>
      <w:tr w:rsidR="00D53A09" w14:paraId="18C49233" w14:textId="77777777">
        <w:trPr>
          <w:trHeight w:val="670"/>
        </w:trPr>
        <w:tc>
          <w:tcPr>
            <w:tcW w:w="709" w:type="dxa"/>
            <w:vAlign w:val="center"/>
          </w:tcPr>
          <w:p w14:paraId="447D1695"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3</w:t>
            </w:r>
          </w:p>
        </w:tc>
        <w:tc>
          <w:tcPr>
            <w:tcW w:w="1701" w:type="dxa"/>
            <w:vAlign w:val="center"/>
          </w:tcPr>
          <w:p w14:paraId="0DD81FE8" w14:textId="77777777" w:rsidR="00D53A09" w:rsidRDefault="00870A8F">
            <w:pPr>
              <w:spacing w:line="300" w:lineRule="exact"/>
              <w:jc w:val="center"/>
              <w:rPr>
                <w:rFonts w:ascii="Calibri" w:hAnsi="Calibri"/>
                <w:bCs/>
                <w:color w:val="000000" w:themeColor="text1"/>
                <w:kern w:val="0"/>
                <w:szCs w:val="21"/>
              </w:rPr>
            </w:pPr>
            <w:r>
              <w:rPr>
                <w:rFonts w:ascii="Calibri" w:hAnsi="Calibri" w:hint="eastAsia"/>
                <w:bCs/>
                <w:color w:val="000000" w:themeColor="text1"/>
                <w:kern w:val="0"/>
                <w:szCs w:val="21"/>
              </w:rPr>
              <w:t>标的所属行业</w:t>
            </w:r>
          </w:p>
        </w:tc>
        <w:tc>
          <w:tcPr>
            <w:tcW w:w="11794" w:type="dxa"/>
            <w:vAlign w:val="center"/>
          </w:tcPr>
          <w:p w14:paraId="374CCF97" w14:textId="77777777" w:rsidR="00D53A09" w:rsidRDefault="00870A8F">
            <w:pPr>
              <w:spacing w:line="300" w:lineRule="exact"/>
              <w:rPr>
                <w:rFonts w:ascii="Calibri" w:hAnsi="Calibri"/>
                <w:bCs/>
                <w:color w:val="000000" w:themeColor="text1"/>
                <w:kern w:val="0"/>
                <w:szCs w:val="21"/>
              </w:rPr>
            </w:pPr>
            <w:r>
              <w:rPr>
                <w:rFonts w:ascii="Calibri" w:hAnsi="Calibri" w:hint="eastAsia"/>
                <w:bCs/>
                <w:color w:val="000000" w:themeColor="text1"/>
                <w:kern w:val="0"/>
                <w:szCs w:val="21"/>
              </w:rPr>
              <w:t>其他未列明行业。</w:t>
            </w:r>
          </w:p>
        </w:tc>
      </w:tr>
      <w:tr w:rsidR="00D53A09" w14:paraId="775989C1" w14:textId="77777777">
        <w:trPr>
          <w:trHeight w:val="648"/>
        </w:trPr>
        <w:tc>
          <w:tcPr>
            <w:tcW w:w="14204" w:type="dxa"/>
            <w:gridSpan w:val="3"/>
            <w:shd w:val="clear" w:color="auto" w:fill="D9D9D9"/>
            <w:vAlign w:val="center"/>
          </w:tcPr>
          <w:p w14:paraId="482966CC" w14:textId="77777777" w:rsidR="00D53A09" w:rsidRDefault="00870A8F">
            <w:pPr>
              <w:widowControl/>
              <w:spacing w:line="240" w:lineRule="exact"/>
              <w:jc w:val="left"/>
              <w:rPr>
                <w:rFonts w:ascii="Calibri" w:hAnsi="Calibri"/>
                <w:bCs/>
                <w:color w:val="000000" w:themeColor="text1"/>
                <w:kern w:val="0"/>
                <w:szCs w:val="21"/>
              </w:rPr>
            </w:pPr>
            <w:r>
              <w:rPr>
                <w:rFonts w:ascii="Calibri" w:hAnsi="Calibri"/>
                <w:b/>
                <w:color w:val="000000" w:themeColor="text1"/>
                <w:kern w:val="0"/>
                <w:szCs w:val="21"/>
              </w:rPr>
              <w:t>二、本项目需执行的国家相关标准、行业标准、地方标准或者其他标准、规范</w:t>
            </w:r>
          </w:p>
        </w:tc>
      </w:tr>
      <w:tr w:rsidR="00D53A09" w14:paraId="3973FAAC" w14:textId="77777777">
        <w:trPr>
          <w:trHeight w:val="912"/>
        </w:trPr>
        <w:tc>
          <w:tcPr>
            <w:tcW w:w="14204" w:type="dxa"/>
            <w:gridSpan w:val="3"/>
            <w:vAlign w:val="center"/>
          </w:tcPr>
          <w:p w14:paraId="4106B5A9" w14:textId="77777777" w:rsidR="00D53A09" w:rsidRDefault="00870A8F">
            <w:pPr>
              <w:widowControl/>
              <w:jc w:val="left"/>
              <w:rPr>
                <w:rFonts w:ascii="Calibri" w:hAnsi="Calibri"/>
                <w:b/>
                <w:color w:val="000000" w:themeColor="text1"/>
                <w:szCs w:val="21"/>
              </w:rPr>
            </w:pPr>
            <w:r>
              <w:rPr>
                <w:rFonts w:ascii="Calibri" w:hAnsi="Calibri"/>
                <w:color w:val="000000" w:themeColor="text1"/>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D53A09" w14:paraId="75298FD5" w14:textId="77777777">
        <w:trPr>
          <w:trHeight w:val="648"/>
        </w:trPr>
        <w:tc>
          <w:tcPr>
            <w:tcW w:w="14204" w:type="dxa"/>
            <w:gridSpan w:val="3"/>
            <w:shd w:val="clear" w:color="auto" w:fill="D9D9D9"/>
            <w:vAlign w:val="center"/>
          </w:tcPr>
          <w:p w14:paraId="31647000" w14:textId="77777777" w:rsidR="00D53A09" w:rsidRDefault="00870A8F">
            <w:pPr>
              <w:widowControl/>
              <w:spacing w:line="240" w:lineRule="exact"/>
              <w:jc w:val="left"/>
              <w:rPr>
                <w:rFonts w:ascii="Calibri" w:hAnsi="Calibri"/>
                <w:b/>
                <w:color w:val="000000" w:themeColor="text1"/>
                <w:kern w:val="0"/>
                <w:szCs w:val="21"/>
              </w:rPr>
            </w:pPr>
            <w:r>
              <w:rPr>
                <w:rFonts w:ascii="Calibri" w:hAnsi="Calibri" w:hint="eastAsia"/>
                <w:b/>
                <w:color w:val="000000" w:themeColor="text1"/>
                <w:kern w:val="0"/>
                <w:szCs w:val="21"/>
              </w:rPr>
              <w:t>三</w:t>
            </w:r>
            <w:r>
              <w:rPr>
                <w:rFonts w:ascii="Calibri" w:hAnsi="Calibri"/>
                <w:b/>
                <w:color w:val="000000" w:themeColor="text1"/>
                <w:kern w:val="0"/>
                <w:szCs w:val="21"/>
              </w:rPr>
              <w:t>、项目要求</w:t>
            </w:r>
          </w:p>
        </w:tc>
      </w:tr>
      <w:tr w:rsidR="00D53A09" w14:paraId="5DD79129" w14:textId="77777777">
        <w:trPr>
          <w:trHeight w:val="466"/>
        </w:trPr>
        <w:tc>
          <w:tcPr>
            <w:tcW w:w="14204" w:type="dxa"/>
            <w:gridSpan w:val="3"/>
            <w:vAlign w:val="center"/>
          </w:tcPr>
          <w:p w14:paraId="567FC46E" w14:textId="77777777" w:rsidR="00D53A09" w:rsidRDefault="00D53A09">
            <w:pPr>
              <w:widowControl/>
              <w:jc w:val="left"/>
              <w:rPr>
                <w:rFonts w:ascii="Calibri" w:hAnsi="Calibri"/>
                <w:color w:val="000000" w:themeColor="text1"/>
                <w:szCs w:val="21"/>
              </w:rPr>
            </w:pPr>
          </w:p>
          <w:tbl>
            <w:tblPr>
              <w:tblStyle w:val="aff2"/>
              <w:tblW w:w="15175" w:type="dxa"/>
              <w:jc w:val="center"/>
              <w:tblLayout w:type="fixed"/>
              <w:tblLook w:val="04A0" w:firstRow="1" w:lastRow="0" w:firstColumn="1" w:lastColumn="0" w:noHBand="0" w:noVBand="1"/>
            </w:tblPr>
            <w:tblGrid>
              <w:gridCol w:w="845"/>
              <w:gridCol w:w="990"/>
              <w:gridCol w:w="1148"/>
              <w:gridCol w:w="2419"/>
              <w:gridCol w:w="7199"/>
              <w:gridCol w:w="1602"/>
              <w:gridCol w:w="495"/>
              <w:gridCol w:w="240"/>
              <w:gridCol w:w="237"/>
            </w:tblGrid>
            <w:tr w:rsidR="00D53A09" w14:paraId="43BFBDB6" w14:textId="77777777">
              <w:trPr>
                <w:gridBefore w:val="1"/>
                <w:gridAfter w:val="3"/>
                <w:wBefore w:w="278" w:type="pct"/>
                <w:wAfter w:w="318" w:type="pct"/>
                <w:trHeight w:val="690"/>
                <w:jc w:val="center"/>
              </w:trPr>
              <w:tc>
                <w:tcPr>
                  <w:tcW w:w="326" w:type="pct"/>
                  <w:vAlign w:val="center"/>
                </w:tcPr>
                <w:p w14:paraId="7E9F9915" w14:textId="77777777" w:rsidR="00D53A09" w:rsidRDefault="00870A8F">
                  <w:pPr>
                    <w:jc w:val="center"/>
                    <w:rPr>
                      <w:rFonts w:ascii="Calibri" w:hAnsi="Calibri"/>
                      <w:color w:val="000000" w:themeColor="text1"/>
                      <w:szCs w:val="21"/>
                    </w:rPr>
                  </w:pPr>
                  <w:r>
                    <w:rPr>
                      <w:rFonts w:ascii="Calibri" w:hAnsi="Calibri" w:hint="eastAsia"/>
                      <w:color w:val="000000" w:themeColor="text1"/>
                      <w:szCs w:val="21"/>
                    </w:rPr>
                    <w:t xml:space="preserve"> </w:t>
                  </w:r>
                  <w:r>
                    <w:rPr>
                      <w:rFonts w:ascii="Calibri" w:hAnsi="Calibri"/>
                      <w:color w:val="000000" w:themeColor="text1"/>
                      <w:szCs w:val="21"/>
                    </w:rPr>
                    <w:t xml:space="preserve"> </w:t>
                  </w:r>
                  <w:r>
                    <w:rPr>
                      <w:rFonts w:ascii="Calibri" w:hAnsi="Calibri" w:hint="eastAsia"/>
                      <w:color w:val="000000" w:themeColor="text1"/>
                      <w:szCs w:val="21"/>
                    </w:rPr>
                    <w:t>序号</w:t>
                  </w:r>
                </w:p>
              </w:tc>
              <w:tc>
                <w:tcPr>
                  <w:tcW w:w="378" w:type="pct"/>
                  <w:vAlign w:val="center"/>
                </w:tcPr>
                <w:p w14:paraId="4BC0B4C3" w14:textId="77777777" w:rsidR="00D53A09" w:rsidRDefault="00870A8F">
                  <w:pPr>
                    <w:jc w:val="center"/>
                    <w:rPr>
                      <w:rFonts w:ascii="Calibri" w:hAnsi="Calibri"/>
                      <w:color w:val="000000" w:themeColor="text1"/>
                      <w:szCs w:val="21"/>
                    </w:rPr>
                  </w:pPr>
                  <w:r>
                    <w:rPr>
                      <w:rFonts w:ascii="Calibri" w:hAnsi="Calibri" w:hint="eastAsia"/>
                      <w:color w:val="000000" w:themeColor="text1"/>
                      <w:szCs w:val="21"/>
                    </w:rPr>
                    <w:t>产品名称</w:t>
                  </w:r>
                </w:p>
              </w:tc>
              <w:tc>
                <w:tcPr>
                  <w:tcW w:w="3697" w:type="pct"/>
                  <w:gridSpan w:val="3"/>
                  <w:vAlign w:val="center"/>
                </w:tcPr>
                <w:p w14:paraId="3AE379AD" w14:textId="77777777" w:rsidR="00D53A09" w:rsidRDefault="00870A8F">
                  <w:pPr>
                    <w:jc w:val="center"/>
                    <w:rPr>
                      <w:rFonts w:ascii="Calibri" w:hAnsi="Calibri"/>
                      <w:color w:val="000000" w:themeColor="text1"/>
                      <w:szCs w:val="21"/>
                    </w:rPr>
                  </w:pPr>
                  <w:r>
                    <w:rPr>
                      <w:rFonts w:ascii="Calibri" w:hAnsi="Calibri" w:hint="eastAsia"/>
                      <w:color w:val="000000" w:themeColor="text1"/>
                      <w:szCs w:val="21"/>
                    </w:rPr>
                    <w:t>技术参数</w:t>
                  </w:r>
                </w:p>
              </w:tc>
            </w:tr>
            <w:tr w:rsidR="00D53A09" w14:paraId="75253739" w14:textId="77777777">
              <w:trPr>
                <w:gridBefore w:val="1"/>
                <w:gridAfter w:val="3"/>
                <w:wBefore w:w="278" w:type="pct"/>
                <w:wAfter w:w="318" w:type="pct"/>
                <w:trHeight w:val="90"/>
                <w:jc w:val="center"/>
              </w:trPr>
              <w:tc>
                <w:tcPr>
                  <w:tcW w:w="326" w:type="pct"/>
                  <w:vAlign w:val="center"/>
                </w:tcPr>
                <w:p w14:paraId="2DDDBD1E" w14:textId="77777777" w:rsidR="00D53A09" w:rsidRDefault="00870A8F">
                  <w:pPr>
                    <w:jc w:val="center"/>
                    <w:rPr>
                      <w:rFonts w:ascii="Calibri" w:hAnsi="Calibri"/>
                      <w:color w:val="000000" w:themeColor="text1"/>
                      <w:szCs w:val="21"/>
                    </w:rPr>
                  </w:pPr>
                  <w:r>
                    <w:rPr>
                      <w:rFonts w:ascii="Calibri" w:hAnsi="Calibri" w:hint="eastAsia"/>
                      <w:color w:val="000000" w:themeColor="text1"/>
                      <w:szCs w:val="21"/>
                    </w:rPr>
                    <w:t>1</w:t>
                  </w:r>
                </w:p>
              </w:tc>
              <w:tc>
                <w:tcPr>
                  <w:tcW w:w="378" w:type="pct"/>
                  <w:vAlign w:val="center"/>
                </w:tcPr>
                <w:p w14:paraId="2EAD051C" w14:textId="77777777" w:rsidR="00D53A09" w:rsidRDefault="00870A8F">
                  <w:pPr>
                    <w:jc w:val="center"/>
                    <w:rPr>
                      <w:rFonts w:ascii="Calibri" w:hAnsi="Calibri"/>
                      <w:color w:val="000000" w:themeColor="text1"/>
                      <w:szCs w:val="21"/>
                    </w:rPr>
                  </w:pPr>
                  <w:r>
                    <w:rPr>
                      <w:rFonts w:ascii="Calibri" w:hAnsi="Calibri"/>
                      <w:color w:val="000000" w:themeColor="text1"/>
                      <w:szCs w:val="21"/>
                    </w:rPr>
                    <w:t>人才培养模式与课程体系改革</w:t>
                  </w:r>
                </w:p>
              </w:tc>
              <w:tc>
                <w:tcPr>
                  <w:tcW w:w="3697" w:type="pct"/>
                  <w:gridSpan w:val="3"/>
                  <w:vAlign w:val="center"/>
                </w:tcPr>
                <w:p w14:paraId="3EA9DB83" w14:textId="77777777" w:rsidR="00D53A09" w:rsidRDefault="00870A8F">
                  <w:pPr>
                    <w:widowControl/>
                    <w:jc w:val="left"/>
                    <w:textAlignment w:val="center"/>
                    <w:rPr>
                      <w:rFonts w:ascii="宋体" w:hAnsi="宋体" w:cs="宋体"/>
                      <w:b/>
                      <w:color w:val="000000" w:themeColor="text1"/>
                      <w:kern w:val="0"/>
                      <w:szCs w:val="21"/>
                      <w:lang w:bidi="ar"/>
                    </w:rPr>
                  </w:pPr>
                  <w:r>
                    <w:rPr>
                      <w:rFonts w:ascii="宋体" w:hAnsi="宋体" w:cs="宋体" w:hint="eastAsia"/>
                      <w:b/>
                      <w:color w:val="000000" w:themeColor="text1"/>
                      <w:kern w:val="0"/>
                      <w:szCs w:val="21"/>
                      <w:lang w:bidi="ar"/>
                    </w:rPr>
                    <w:t>一、机电一体化专业群人</w:t>
                  </w:r>
                  <w:proofErr w:type="gramStart"/>
                  <w:r>
                    <w:rPr>
                      <w:rFonts w:ascii="宋体" w:hAnsi="宋体" w:cs="宋体" w:hint="eastAsia"/>
                      <w:b/>
                      <w:color w:val="000000" w:themeColor="text1"/>
                      <w:kern w:val="0"/>
                      <w:szCs w:val="21"/>
                      <w:lang w:bidi="ar"/>
                    </w:rPr>
                    <w:t>培方案</w:t>
                  </w:r>
                  <w:proofErr w:type="gramEnd"/>
                  <w:r>
                    <w:rPr>
                      <w:rFonts w:ascii="宋体" w:hAnsi="宋体" w:cs="宋体" w:hint="eastAsia"/>
                      <w:b/>
                      <w:color w:val="000000" w:themeColor="text1"/>
                      <w:kern w:val="0"/>
                      <w:szCs w:val="21"/>
                      <w:lang w:bidi="ar"/>
                    </w:rPr>
                    <w:t>修订指导</w:t>
                  </w:r>
                </w:p>
                <w:p w14:paraId="1557105A" w14:textId="77777777" w:rsidR="00D53A09" w:rsidRDefault="00870A8F">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（一）专业群建设研讨会</w:t>
                  </w:r>
                </w:p>
                <w:p w14:paraId="481B056A" w14:textId="77777777" w:rsidR="00D53A09" w:rsidRDefault="00870A8F">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邀请具有国家专业群建设经验的职业教育专家、教学一线专家、行业专家审核开展专业群建设研讨会，对专业群建设、专业人才培养方案材料进行审阅，对调整和完善学校</w:t>
                  </w:r>
                  <w:r>
                    <w:rPr>
                      <w:rFonts w:ascii="仿宋" w:hAnsi="仿宋" w:hint="eastAsia"/>
                      <w:bCs/>
                      <w:color w:val="000000" w:themeColor="text1"/>
                      <w:kern w:val="0"/>
                      <w:szCs w:val="21"/>
                    </w:rPr>
                    <w:t>机电一体化专业群的专业</w:t>
                  </w:r>
                  <w:r>
                    <w:rPr>
                      <w:rFonts w:ascii="宋体" w:hAnsi="宋体" w:cs="宋体" w:hint="eastAsia"/>
                      <w:color w:val="000000" w:themeColor="text1"/>
                      <w:kern w:val="0"/>
                      <w:szCs w:val="21"/>
                      <w:lang w:bidi="ar"/>
                    </w:rPr>
                    <w:t>人才培养方案提出修订意见建议。</w:t>
                  </w:r>
                </w:p>
                <w:p w14:paraId="4FABA09A" w14:textId="77777777" w:rsidR="00D53A09" w:rsidRDefault="00870A8F">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（二）成果要求：</w:t>
                  </w:r>
                </w:p>
                <w:p w14:paraId="063D1FC5" w14:textId="77777777" w:rsidR="00D53A09" w:rsidRDefault="00870A8F">
                  <w:pPr>
                    <w:widowControl/>
                    <w:jc w:val="left"/>
                    <w:textAlignment w:val="center"/>
                    <w:rPr>
                      <w:rFonts w:ascii="仿宋" w:hAnsi="仿宋"/>
                      <w:bCs/>
                      <w:color w:val="000000" w:themeColor="text1"/>
                      <w:kern w:val="0"/>
                      <w:szCs w:val="21"/>
                    </w:rPr>
                  </w:pPr>
                  <w:r>
                    <w:rPr>
                      <w:rFonts w:ascii="仿宋" w:hAnsi="仿宋" w:hint="eastAsia"/>
                      <w:bCs/>
                      <w:color w:val="000000" w:themeColor="text1"/>
                      <w:kern w:val="0"/>
                      <w:szCs w:val="21"/>
                    </w:rPr>
                    <w:t>（</w:t>
                  </w:r>
                  <w:r>
                    <w:rPr>
                      <w:rFonts w:ascii="仿宋" w:hAnsi="仿宋" w:hint="eastAsia"/>
                      <w:bCs/>
                      <w:color w:val="000000" w:themeColor="text1"/>
                      <w:kern w:val="0"/>
                      <w:szCs w:val="21"/>
                    </w:rPr>
                    <w:t>1</w:t>
                  </w:r>
                  <w:r>
                    <w:rPr>
                      <w:rFonts w:ascii="仿宋" w:hAnsi="仿宋" w:hint="eastAsia"/>
                      <w:bCs/>
                      <w:color w:val="000000" w:themeColor="text1"/>
                      <w:kern w:val="0"/>
                      <w:szCs w:val="21"/>
                    </w:rPr>
                    <w:t>）机电一体化专业群里五个专业的人才培养方案修订意见各一份；</w:t>
                  </w:r>
                </w:p>
                <w:p w14:paraId="71F88AA7" w14:textId="77777777" w:rsidR="00D53A09" w:rsidRDefault="00870A8F">
                  <w:pPr>
                    <w:widowControl/>
                    <w:jc w:val="left"/>
                    <w:textAlignment w:val="center"/>
                    <w:rPr>
                      <w:rFonts w:ascii="仿宋" w:hAnsi="仿宋"/>
                      <w:bCs/>
                      <w:color w:val="000000" w:themeColor="text1"/>
                      <w:kern w:val="0"/>
                      <w:szCs w:val="21"/>
                    </w:rPr>
                  </w:pPr>
                  <w:r>
                    <w:rPr>
                      <w:rFonts w:ascii="仿宋" w:hAnsi="仿宋" w:hint="eastAsia"/>
                      <w:bCs/>
                      <w:color w:val="000000" w:themeColor="text1"/>
                      <w:kern w:val="0"/>
                      <w:szCs w:val="21"/>
                    </w:rPr>
                    <w:t>（</w:t>
                  </w:r>
                  <w:r>
                    <w:rPr>
                      <w:rFonts w:ascii="仿宋" w:hAnsi="仿宋" w:hint="eastAsia"/>
                      <w:bCs/>
                      <w:color w:val="000000" w:themeColor="text1"/>
                      <w:kern w:val="0"/>
                      <w:szCs w:val="21"/>
                    </w:rPr>
                    <w:t>2</w:t>
                  </w:r>
                  <w:r>
                    <w:rPr>
                      <w:rFonts w:ascii="仿宋" w:hAnsi="仿宋" w:hint="eastAsia"/>
                      <w:bCs/>
                      <w:color w:val="000000" w:themeColor="text1"/>
                      <w:kern w:val="0"/>
                      <w:szCs w:val="21"/>
                    </w:rPr>
                    <w:t>）影像材料、签到表、过程性照片资料等过程性材料。</w:t>
                  </w:r>
                </w:p>
                <w:p w14:paraId="66EC0A73" w14:textId="77777777" w:rsidR="00D53A09" w:rsidRDefault="00870A8F">
                  <w:pPr>
                    <w:widowControl/>
                    <w:jc w:val="left"/>
                    <w:textAlignment w:val="center"/>
                    <w:rPr>
                      <w:color w:val="000000" w:themeColor="text1"/>
                      <w:lang w:bidi="ar"/>
                    </w:rPr>
                  </w:pPr>
                  <w:r>
                    <w:rPr>
                      <w:rFonts w:hint="eastAsia"/>
                      <w:color w:val="000000" w:themeColor="text1"/>
                      <w:lang w:bidi="ar"/>
                    </w:rPr>
                    <w:t>（三）经费</w:t>
                  </w:r>
                  <w:r>
                    <w:rPr>
                      <w:rFonts w:ascii="宋体" w:hAnsi="宋体" w:cs="宋体" w:hint="eastAsia"/>
                      <w:color w:val="000000" w:themeColor="text1"/>
                      <w:kern w:val="0"/>
                      <w:szCs w:val="21"/>
                      <w:lang w:bidi="ar"/>
                    </w:rPr>
                    <w:t>要求</w:t>
                  </w:r>
                </w:p>
                <w:p w14:paraId="0859B945" w14:textId="77777777" w:rsidR="00D53A09" w:rsidRDefault="00870A8F">
                  <w:pPr>
                    <w:widowControl/>
                    <w:jc w:val="left"/>
                    <w:rPr>
                      <w:rFonts w:ascii="Calibri" w:hAnsi="Calibri"/>
                      <w:color w:val="000000" w:themeColor="text1"/>
                      <w:szCs w:val="21"/>
                    </w:rPr>
                  </w:pPr>
                  <w:proofErr w:type="gramStart"/>
                  <w:r>
                    <w:rPr>
                      <w:rFonts w:hint="eastAsia"/>
                      <w:color w:val="000000" w:themeColor="text1"/>
                      <w:lang w:bidi="ar"/>
                    </w:rPr>
                    <w:lastRenderedPageBreak/>
                    <w:t>含专家</w:t>
                  </w:r>
                  <w:proofErr w:type="gramEnd"/>
                  <w:r>
                    <w:rPr>
                      <w:rFonts w:hint="eastAsia"/>
                      <w:color w:val="000000" w:themeColor="text1"/>
                      <w:lang w:bidi="ar"/>
                    </w:rPr>
                    <w:t>指导费、专家交通费、专家食宿费、材料费等指导过程中产生的相关费用。</w:t>
                  </w:r>
                </w:p>
              </w:tc>
            </w:tr>
            <w:tr w:rsidR="00D53A09" w14:paraId="657A285A" w14:textId="77777777">
              <w:trPr>
                <w:gridBefore w:val="1"/>
                <w:gridAfter w:val="3"/>
                <w:wBefore w:w="278" w:type="pct"/>
                <w:wAfter w:w="318" w:type="pct"/>
                <w:trHeight w:val="576"/>
                <w:jc w:val="center"/>
              </w:trPr>
              <w:tc>
                <w:tcPr>
                  <w:tcW w:w="326" w:type="pct"/>
                  <w:vMerge w:val="restart"/>
                  <w:vAlign w:val="center"/>
                </w:tcPr>
                <w:p w14:paraId="2FC47786" w14:textId="77777777" w:rsidR="00D53A09" w:rsidRDefault="00870A8F">
                  <w:pPr>
                    <w:jc w:val="center"/>
                    <w:rPr>
                      <w:rFonts w:ascii="Calibri" w:hAnsi="Calibri"/>
                      <w:color w:val="000000" w:themeColor="text1"/>
                      <w:szCs w:val="21"/>
                    </w:rPr>
                  </w:pPr>
                  <w:r>
                    <w:rPr>
                      <w:rFonts w:ascii="Calibri" w:hAnsi="Calibri"/>
                      <w:color w:val="000000" w:themeColor="text1"/>
                      <w:szCs w:val="21"/>
                    </w:rPr>
                    <w:lastRenderedPageBreak/>
                    <w:t>2</w:t>
                  </w:r>
                </w:p>
              </w:tc>
              <w:tc>
                <w:tcPr>
                  <w:tcW w:w="378" w:type="pct"/>
                  <w:vMerge w:val="restart"/>
                  <w:vAlign w:val="center"/>
                </w:tcPr>
                <w:p w14:paraId="1F2A2639" w14:textId="77777777" w:rsidR="00D53A09" w:rsidRDefault="00870A8F">
                  <w:pPr>
                    <w:jc w:val="center"/>
                    <w:rPr>
                      <w:rFonts w:ascii="Calibri" w:hAnsi="Calibri"/>
                      <w:color w:val="000000" w:themeColor="text1"/>
                      <w:szCs w:val="21"/>
                    </w:rPr>
                  </w:pPr>
                  <w:r>
                    <w:rPr>
                      <w:rFonts w:ascii="Calibri" w:hAnsi="Calibri" w:hint="eastAsia"/>
                      <w:color w:val="000000" w:themeColor="text1"/>
                      <w:szCs w:val="21"/>
                    </w:rPr>
                    <w:t>教师教学能力和技能水平培训</w:t>
                  </w:r>
                </w:p>
              </w:tc>
              <w:tc>
                <w:tcPr>
                  <w:tcW w:w="797" w:type="pct"/>
                  <w:vAlign w:val="center"/>
                </w:tcPr>
                <w:p w14:paraId="2F092AAE"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专任教师综合能力研修</w:t>
                  </w:r>
                </w:p>
              </w:tc>
              <w:tc>
                <w:tcPr>
                  <w:tcW w:w="2372" w:type="pct"/>
                  <w:vAlign w:val="center"/>
                </w:tcPr>
                <w:p w14:paraId="0DB7241D"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1.培训对象：专任教师、骨干教师</w:t>
                  </w:r>
                </w:p>
                <w:p w14:paraId="45F12A47"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2.培训人数：50人以上</w:t>
                  </w:r>
                </w:p>
                <w:p w14:paraId="4FEFB30B"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3.培训时间：2天</w:t>
                  </w:r>
                </w:p>
                <w:p w14:paraId="39B49140"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4.培训地点：广西安全工程职业技术学院</w:t>
                  </w:r>
                </w:p>
                <w:p w14:paraId="5F351F70"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5.培训方式：集中培训，参与性培训。</w:t>
                  </w:r>
                </w:p>
                <w:p w14:paraId="1403E7B4"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6.培训内容：结合学校实际情况，围绕活页式教材开发、职业教育教科研能力、数字化教学资源开发等内容开展校本研修活动等。</w:t>
                  </w:r>
                </w:p>
                <w:p w14:paraId="74DC99F6"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7.</w:t>
                  </w:r>
                  <w:r>
                    <w:rPr>
                      <w:rFonts w:hint="eastAsia"/>
                      <w:color w:val="000000" w:themeColor="text1"/>
                    </w:rPr>
                    <w:t xml:space="preserve"> </w:t>
                  </w:r>
                  <w:r>
                    <w:rPr>
                      <w:rFonts w:ascii="宋体" w:hAnsi="宋体" w:cs="宋体" w:hint="eastAsia"/>
                      <w:color w:val="000000" w:themeColor="text1"/>
                      <w:szCs w:val="21"/>
                    </w:rPr>
                    <w:t>培训成果：访学结束后交付过程性材料、签到表、过程性照片资料、学习情况报告等；</w:t>
                  </w:r>
                </w:p>
                <w:p w14:paraId="4E0B6DB3" w14:textId="77777777" w:rsidR="00D53A09" w:rsidRDefault="00870A8F">
                  <w:pPr>
                    <w:spacing w:line="360" w:lineRule="exact"/>
                    <w:jc w:val="left"/>
                    <w:rPr>
                      <w:rFonts w:ascii="宋体" w:hAnsi="宋体" w:cs="宋体"/>
                      <w:color w:val="000000" w:themeColor="text1"/>
                      <w:szCs w:val="21"/>
                    </w:rPr>
                  </w:pPr>
                  <w:r>
                    <w:rPr>
                      <w:rFonts w:ascii="宋体" w:hAnsi="宋体" w:cs="宋体"/>
                      <w:color w:val="000000" w:themeColor="text1"/>
                      <w:szCs w:val="21"/>
                    </w:rPr>
                    <w:t>8</w:t>
                  </w:r>
                  <w:r>
                    <w:rPr>
                      <w:rFonts w:ascii="宋体" w:hAnsi="宋体" w:cs="宋体" w:hint="eastAsia"/>
                      <w:color w:val="000000" w:themeColor="text1"/>
                      <w:szCs w:val="21"/>
                    </w:rPr>
                    <w:t>.费用包含：专家费、专家交通费、专家食宿费、助教费、交通费等其他产生的相关费用。</w:t>
                  </w:r>
                </w:p>
              </w:tc>
              <w:tc>
                <w:tcPr>
                  <w:tcW w:w="527" w:type="pct"/>
                  <w:vAlign w:val="center"/>
                </w:tcPr>
                <w:p w14:paraId="277C4545" w14:textId="77777777" w:rsidR="00D53A09" w:rsidRDefault="00870A8F">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1项</w:t>
                  </w:r>
                </w:p>
              </w:tc>
            </w:tr>
            <w:tr w:rsidR="00D53A09" w14:paraId="5DAC4ED4" w14:textId="77777777">
              <w:trPr>
                <w:gridBefore w:val="1"/>
                <w:gridAfter w:val="3"/>
                <w:wBefore w:w="278" w:type="pct"/>
                <w:wAfter w:w="318" w:type="pct"/>
                <w:trHeight w:val="699"/>
                <w:jc w:val="center"/>
              </w:trPr>
              <w:tc>
                <w:tcPr>
                  <w:tcW w:w="326" w:type="pct"/>
                  <w:vMerge/>
                  <w:vAlign w:val="center"/>
                </w:tcPr>
                <w:p w14:paraId="1A6AFF0E" w14:textId="77777777" w:rsidR="00D53A09" w:rsidRDefault="00D53A09">
                  <w:pPr>
                    <w:jc w:val="center"/>
                    <w:rPr>
                      <w:rFonts w:ascii="Calibri" w:hAnsi="Calibri"/>
                      <w:color w:val="000000" w:themeColor="text1"/>
                      <w:szCs w:val="21"/>
                    </w:rPr>
                  </w:pPr>
                </w:p>
              </w:tc>
              <w:tc>
                <w:tcPr>
                  <w:tcW w:w="378" w:type="pct"/>
                  <w:vMerge/>
                  <w:vAlign w:val="center"/>
                </w:tcPr>
                <w:p w14:paraId="15C78751" w14:textId="77777777" w:rsidR="00D53A09" w:rsidRDefault="00D53A09">
                  <w:pPr>
                    <w:jc w:val="center"/>
                    <w:rPr>
                      <w:rFonts w:ascii="Calibri" w:hAnsi="Calibri"/>
                      <w:color w:val="000000" w:themeColor="text1"/>
                      <w:szCs w:val="21"/>
                    </w:rPr>
                  </w:pPr>
                </w:p>
              </w:tc>
              <w:tc>
                <w:tcPr>
                  <w:tcW w:w="797" w:type="pct"/>
                  <w:vAlign w:val="center"/>
                </w:tcPr>
                <w:p w14:paraId="229EEFFD"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骨干教师赴职教发达地区研修</w:t>
                  </w:r>
                </w:p>
              </w:tc>
              <w:tc>
                <w:tcPr>
                  <w:tcW w:w="2372" w:type="pct"/>
                  <w:vAlign w:val="center"/>
                </w:tcPr>
                <w:p w14:paraId="46699447"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1.培训对象：骨干教师</w:t>
                  </w:r>
                </w:p>
                <w:p w14:paraId="5B6A39B0"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2.培训人数：</w:t>
                  </w:r>
                  <w:r>
                    <w:rPr>
                      <w:rFonts w:ascii="宋体" w:hAnsi="宋体" w:cs="宋体"/>
                      <w:color w:val="000000" w:themeColor="text1"/>
                      <w:szCs w:val="21"/>
                    </w:rPr>
                    <w:t>30</w:t>
                  </w:r>
                  <w:r>
                    <w:rPr>
                      <w:rFonts w:ascii="宋体" w:hAnsi="宋体" w:cs="宋体" w:hint="eastAsia"/>
                      <w:color w:val="000000" w:themeColor="text1"/>
                      <w:szCs w:val="21"/>
                    </w:rPr>
                    <w:t>人及以上</w:t>
                  </w:r>
                </w:p>
                <w:p w14:paraId="1534033C"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3.培训时间：</w:t>
                  </w:r>
                  <w:r>
                    <w:rPr>
                      <w:rFonts w:ascii="宋体" w:hAnsi="宋体" w:cs="宋体"/>
                      <w:color w:val="000000" w:themeColor="text1"/>
                      <w:szCs w:val="21"/>
                    </w:rPr>
                    <w:t>7</w:t>
                  </w:r>
                  <w:r>
                    <w:rPr>
                      <w:rFonts w:ascii="宋体" w:hAnsi="宋体" w:cs="宋体" w:hint="eastAsia"/>
                      <w:color w:val="000000" w:themeColor="text1"/>
                      <w:szCs w:val="21"/>
                    </w:rPr>
                    <w:t>天（含来回路程2天）</w:t>
                  </w:r>
                </w:p>
                <w:p w14:paraId="076CD6AA"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4.培训地点：长沙</w:t>
                  </w:r>
                </w:p>
                <w:p w14:paraId="7573DE45"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5. 培训方式：集中培训、实地考察、交流研讨等形式开展</w:t>
                  </w:r>
                </w:p>
                <w:p w14:paraId="7922E4D7"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6.培训内容：通过派送教师前往职教发达地区考察、学习，进行师资队伍建设，结合学校实际情况，围绕职业教育前沿、职业素养、职教改革、</w:t>
                  </w:r>
                  <w:proofErr w:type="gramStart"/>
                  <w:r>
                    <w:rPr>
                      <w:rFonts w:ascii="宋体" w:hAnsi="宋体" w:cs="宋体" w:hint="eastAsia"/>
                      <w:color w:val="000000" w:themeColor="text1"/>
                      <w:szCs w:val="21"/>
                    </w:rPr>
                    <w:t>课程思政建设</w:t>
                  </w:r>
                  <w:proofErr w:type="gramEnd"/>
                  <w:r>
                    <w:rPr>
                      <w:rFonts w:ascii="宋体" w:hAnsi="宋体" w:cs="宋体" w:hint="eastAsia"/>
                      <w:color w:val="000000" w:themeColor="text1"/>
                      <w:szCs w:val="21"/>
                    </w:rPr>
                    <w:t xml:space="preserve">、三教改革、教学能力大赛等内容开展具体的访学活动。。 </w:t>
                  </w:r>
                </w:p>
                <w:p w14:paraId="4AB1FBF9"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7.</w:t>
                  </w:r>
                  <w:r>
                    <w:rPr>
                      <w:rFonts w:hint="eastAsia"/>
                      <w:color w:val="000000" w:themeColor="text1"/>
                    </w:rPr>
                    <w:t xml:space="preserve"> </w:t>
                  </w:r>
                  <w:r>
                    <w:rPr>
                      <w:rFonts w:ascii="宋体" w:hAnsi="宋体" w:cs="宋体" w:hint="eastAsia"/>
                      <w:color w:val="000000" w:themeColor="text1"/>
                      <w:szCs w:val="21"/>
                    </w:rPr>
                    <w:t>培训成果：访学结束后交付过程性材料、签到表、过程性照片资料、学习情况报告等；</w:t>
                  </w:r>
                </w:p>
                <w:p w14:paraId="291C60A4" w14:textId="77777777" w:rsidR="00D53A09" w:rsidRDefault="00870A8F">
                  <w:pPr>
                    <w:spacing w:line="360" w:lineRule="exact"/>
                    <w:jc w:val="left"/>
                    <w:rPr>
                      <w:rFonts w:ascii="宋体" w:hAnsi="宋体" w:cs="宋体"/>
                      <w:color w:val="000000" w:themeColor="text1"/>
                      <w:szCs w:val="21"/>
                    </w:rPr>
                  </w:pPr>
                  <w:r>
                    <w:rPr>
                      <w:rFonts w:ascii="宋体" w:hAnsi="宋体" w:cs="宋体"/>
                      <w:color w:val="000000" w:themeColor="text1"/>
                      <w:szCs w:val="21"/>
                    </w:rPr>
                    <w:t>8</w:t>
                  </w:r>
                  <w:r>
                    <w:rPr>
                      <w:rFonts w:ascii="宋体" w:hAnsi="宋体" w:cs="宋体" w:hint="eastAsia"/>
                      <w:color w:val="000000" w:themeColor="text1"/>
                      <w:szCs w:val="21"/>
                    </w:rPr>
                    <w:t>.费用包含：专家费、专家交通费、专家食宿费、助教费、交通费等其他产生的相关费用。</w:t>
                  </w:r>
                </w:p>
              </w:tc>
              <w:tc>
                <w:tcPr>
                  <w:tcW w:w="527" w:type="pct"/>
                  <w:vAlign w:val="center"/>
                </w:tcPr>
                <w:p w14:paraId="40B43D9C" w14:textId="77777777" w:rsidR="00D53A09" w:rsidRDefault="00870A8F">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1项</w:t>
                  </w:r>
                </w:p>
              </w:tc>
            </w:tr>
            <w:tr w:rsidR="00D53A09" w14:paraId="05939A8F" w14:textId="77777777">
              <w:trPr>
                <w:gridBefore w:val="1"/>
                <w:gridAfter w:val="3"/>
                <w:wBefore w:w="278" w:type="pct"/>
                <w:wAfter w:w="318" w:type="pct"/>
                <w:trHeight w:val="522"/>
                <w:jc w:val="center"/>
              </w:trPr>
              <w:tc>
                <w:tcPr>
                  <w:tcW w:w="326" w:type="pct"/>
                  <w:vMerge/>
                  <w:vAlign w:val="center"/>
                </w:tcPr>
                <w:p w14:paraId="36590DF5" w14:textId="77777777" w:rsidR="00D53A09" w:rsidRDefault="00D53A09">
                  <w:pPr>
                    <w:jc w:val="center"/>
                    <w:rPr>
                      <w:rFonts w:ascii="Calibri" w:hAnsi="Calibri"/>
                      <w:color w:val="000000" w:themeColor="text1"/>
                      <w:szCs w:val="21"/>
                    </w:rPr>
                  </w:pPr>
                </w:p>
              </w:tc>
              <w:tc>
                <w:tcPr>
                  <w:tcW w:w="378" w:type="pct"/>
                  <w:vMerge/>
                  <w:vAlign w:val="center"/>
                </w:tcPr>
                <w:p w14:paraId="11793BE9" w14:textId="77777777" w:rsidR="00D53A09" w:rsidRDefault="00D53A09">
                  <w:pPr>
                    <w:jc w:val="center"/>
                    <w:rPr>
                      <w:rFonts w:ascii="Calibri" w:hAnsi="Calibri"/>
                      <w:color w:val="000000" w:themeColor="text1"/>
                      <w:szCs w:val="21"/>
                    </w:rPr>
                  </w:pPr>
                </w:p>
              </w:tc>
              <w:tc>
                <w:tcPr>
                  <w:tcW w:w="797" w:type="pct"/>
                  <w:vAlign w:val="center"/>
                </w:tcPr>
                <w:p w14:paraId="72FC0D31"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智能制造双</w:t>
                  </w:r>
                  <w:proofErr w:type="gramStart"/>
                  <w:r>
                    <w:rPr>
                      <w:rFonts w:ascii="宋体" w:hAnsi="宋体" w:cs="宋体" w:hint="eastAsia"/>
                      <w:color w:val="000000" w:themeColor="text1"/>
                      <w:szCs w:val="21"/>
                    </w:rPr>
                    <w:t>师能力</w:t>
                  </w:r>
                  <w:proofErr w:type="gramEnd"/>
                  <w:r>
                    <w:rPr>
                      <w:rFonts w:ascii="宋体" w:hAnsi="宋体" w:cs="宋体" w:hint="eastAsia"/>
                      <w:color w:val="000000" w:themeColor="text1"/>
                      <w:szCs w:val="21"/>
                    </w:rPr>
                    <w:t>研修</w:t>
                  </w:r>
                </w:p>
              </w:tc>
              <w:tc>
                <w:tcPr>
                  <w:tcW w:w="2372" w:type="pct"/>
                  <w:vAlign w:val="center"/>
                </w:tcPr>
                <w:p w14:paraId="4A930FCE"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1.培训对象：骨干教师、双师型教师</w:t>
                  </w:r>
                </w:p>
                <w:p w14:paraId="06D2272F"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2.培训人数：</w:t>
                  </w:r>
                  <w:r>
                    <w:rPr>
                      <w:rFonts w:ascii="宋体" w:hAnsi="宋体" w:cs="宋体"/>
                      <w:color w:val="000000" w:themeColor="text1"/>
                      <w:szCs w:val="21"/>
                    </w:rPr>
                    <w:t>4</w:t>
                  </w:r>
                  <w:r>
                    <w:rPr>
                      <w:rFonts w:ascii="宋体" w:hAnsi="宋体" w:cs="宋体" w:hint="eastAsia"/>
                      <w:color w:val="000000" w:themeColor="text1"/>
                      <w:szCs w:val="21"/>
                    </w:rPr>
                    <w:t>人以上</w:t>
                  </w:r>
                </w:p>
                <w:p w14:paraId="4735E547"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3.培训时间：</w:t>
                  </w:r>
                  <w:r>
                    <w:rPr>
                      <w:rFonts w:ascii="宋体" w:hAnsi="宋体" w:cs="宋体"/>
                      <w:color w:val="000000" w:themeColor="text1"/>
                      <w:szCs w:val="21"/>
                    </w:rPr>
                    <w:t>30</w:t>
                  </w:r>
                  <w:r>
                    <w:rPr>
                      <w:rFonts w:ascii="宋体" w:hAnsi="宋体" w:cs="宋体" w:hint="eastAsia"/>
                      <w:color w:val="000000" w:themeColor="text1"/>
                      <w:szCs w:val="21"/>
                    </w:rPr>
                    <w:t>天</w:t>
                  </w:r>
                </w:p>
                <w:p w14:paraId="79A9BF43"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4.培训地点：江浙</w:t>
                  </w:r>
                </w:p>
                <w:p w14:paraId="001B71D1" w14:textId="77777777" w:rsidR="00D53A09" w:rsidRDefault="00870A8F">
                  <w:pPr>
                    <w:spacing w:line="360" w:lineRule="exact"/>
                    <w:jc w:val="left"/>
                    <w:rPr>
                      <w:rFonts w:ascii="宋体" w:hAnsi="宋体" w:cs="宋体"/>
                      <w:color w:val="000000" w:themeColor="text1"/>
                      <w:szCs w:val="21"/>
                    </w:rPr>
                  </w:pPr>
                  <w:r>
                    <w:rPr>
                      <w:rFonts w:ascii="宋体" w:hAnsi="宋体" w:cs="宋体" w:hint="eastAsia"/>
                      <w:color w:val="000000" w:themeColor="text1"/>
                      <w:szCs w:val="21"/>
                    </w:rPr>
                    <w:t>5.培训方式：集中研修，体验式学习</w:t>
                  </w:r>
                </w:p>
                <w:p w14:paraId="37EA17CC"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6.培训内容：相关智能制造产业发展及其关键技术、智能设备的虚拟调试与数字孪生、智能装备的数据采集和处理技术等模块。</w:t>
                  </w:r>
                </w:p>
                <w:p w14:paraId="2A9FC1C8" w14:textId="77777777" w:rsidR="00D53A09" w:rsidRDefault="00870A8F">
                  <w:pPr>
                    <w:spacing w:line="360" w:lineRule="exact"/>
                    <w:rPr>
                      <w:rFonts w:ascii="宋体" w:hAnsi="宋体" w:cs="宋体"/>
                      <w:color w:val="000000" w:themeColor="text1"/>
                      <w:szCs w:val="21"/>
                    </w:rPr>
                  </w:pPr>
                  <w:r>
                    <w:rPr>
                      <w:rFonts w:ascii="宋体" w:hAnsi="宋体" w:cs="宋体"/>
                      <w:color w:val="000000" w:themeColor="text1"/>
                      <w:szCs w:val="21"/>
                    </w:rPr>
                    <w:t>7</w:t>
                  </w:r>
                  <w:r>
                    <w:rPr>
                      <w:rFonts w:ascii="宋体" w:hAnsi="宋体" w:cs="宋体" w:hint="eastAsia"/>
                      <w:color w:val="000000" w:themeColor="text1"/>
                      <w:szCs w:val="21"/>
                    </w:rPr>
                    <w:t>. 培训讲师需具备相关培训经验，具有相应资质，有丰富的教学经验和成功教学案例。</w:t>
                  </w:r>
                </w:p>
                <w:p w14:paraId="4DD9E142" w14:textId="77777777" w:rsidR="00D53A09" w:rsidRDefault="00870A8F">
                  <w:pPr>
                    <w:spacing w:line="360" w:lineRule="exact"/>
                    <w:rPr>
                      <w:rFonts w:ascii="宋体" w:hAnsi="宋体" w:cs="宋体"/>
                      <w:color w:val="000000" w:themeColor="text1"/>
                      <w:szCs w:val="21"/>
                    </w:rPr>
                  </w:pPr>
                  <w:r>
                    <w:rPr>
                      <w:rFonts w:ascii="宋体" w:hAnsi="宋体" w:cs="宋体"/>
                      <w:color w:val="000000" w:themeColor="text1"/>
                      <w:szCs w:val="21"/>
                    </w:rPr>
                    <w:t>8</w:t>
                  </w:r>
                  <w:r>
                    <w:rPr>
                      <w:rFonts w:ascii="宋体" w:hAnsi="宋体" w:cs="宋体" w:hint="eastAsia"/>
                      <w:color w:val="000000" w:themeColor="text1"/>
                      <w:szCs w:val="21"/>
                    </w:rPr>
                    <w:t>.费用包含：专项培训费，包含培训费、教材费、首次考试费、证书工本费、意外保险等。</w:t>
                  </w:r>
                </w:p>
                <w:p w14:paraId="3AA38562" w14:textId="77777777" w:rsidR="00D53A09" w:rsidRDefault="00870A8F">
                  <w:pPr>
                    <w:spacing w:line="360" w:lineRule="exact"/>
                    <w:rPr>
                      <w:rFonts w:ascii="宋体" w:hAnsi="宋体" w:cs="宋体"/>
                      <w:color w:val="000000" w:themeColor="text1"/>
                      <w:szCs w:val="21"/>
                    </w:rPr>
                  </w:pPr>
                  <w:r>
                    <w:rPr>
                      <w:rFonts w:ascii="宋体" w:hAnsi="宋体" w:cs="宋体" w:hint="eastAsia"/>
                      <w:color w:val="000000" w:themeColor="text1"/>
                      <w:szCs w:val="21"/>
                    </w:rPr>
                    <w:t>10.除了指定的学员外，在不影响正常教学的情况下，其它人员可参加旁听和观摩。</w:t>
                  </w:r>
                </w:p>
              </w:tc>
              <w:tc>
                <w:tcPr>
                  <w:tcW w:w="527" w:type="pct"/>
                  <w:vAlign w:val="center"/>
                </w:tcPr>
                <w:p w14:paraId="2E40C35D" w14:textId="77777777" w:rsidR="00D53A09" w:rsidRDefault="00870A8F">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1项</w:t>
                  </w:r>
                </w:p>
              </w:tc>
            </w:tr>
            <w:tr w:rsidR="00D53A09" w14:paraId="5E96AC6F" w14:textId="77777777">
              <w:trPr>
                <w:trHeight w:val="270"/>
                <w:jc w:val="center"/>
              </w:trPr>
              <w:tc>
                <w:tcPr>
                  <w:tcW w:w="4842" w:type="pct"/>
                  <w:gridSpan w:val="7"/>
                </w:tcPr>
                <w:p w14:paraId="0A9D1647" w14:textId="77777777" w:rsidR="00D53A09" w:rsidRDefault="00870A8F">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商务条款</w:t>
                  </w:r>
                </w:p>
              </w:tc>
              <w:tc>
                <w:tcPr>
                  <w:tcW w:w="79" w:type="pct"/>
                  <w:vAlign w:val="center"/>
                </w:tcPr>
                <w:p w14:paraId="476C495B" w14:textId="77777777" w:rsidR="00D53A09" w:rsidRDefault="00D53A09">
                  <w:pPr>
                    <w:spacing w:line="360" w:lineRule="exact"/>
                    <w:jc w:val="center"/>
                    <w:rPr>
                      <w:rFonts w:ascii="宋体" w:hAnsi="宋体" w:cs="宋体"/>
                      <w:color w:val="000000" w:themeColor="text1"/>
                      <w:szCs w:val="21"/>
                    </w:rPr>
                  </w:pPr>
                </w:p>
              </w:tc>
              <w:tc>
                <w:tcPr>
                  <w:tcW w:w="77" w:type="pct"/>
                  <w:vAlign w:val="center"/>
                </w:tcPr>
                <w:p w14:paraId="2046FE4E" w14:textId="77777777" w:rsidR="00D53A09" w:rsidRDefault="00D53A09">
                  <w:pPr>
                    <w:spacing w:line="360" w:lineRule="exact"/>
                    <w:jc w:val="center"/>
                    <w:rPr>
                      <w:rFonts w:ascii="宋体" w:hAnsi="宋体" w:cs="宋体"/>
                      <w:color w:val="000000" w:themeColor="text1"/>
                      <w:szCs w:val="21"/>
                    </w:rPr>
                  </w:pPr>
                </w:p>
              </w:tc>
            </w:tr>
            <w:tr w:rsidR="00D53A09" w14:paraId="531F4378" w14:textId="77777777">
              <w:trPr>
                <w:gridAfter w:val="2"/>
                <w:wAfter w:w="157" w:type="pct"/>
                <w:trHeight w:val="270"/>
                <w:jc w:val="center"/>
              </w:trPr>
              <w:tc>
                <w:tcPr>
                  <w:tcW w:w="4842" w:type="pct"/>
                  <w:gridSpan w:val="7"/>
                  <w:vAlign w:val="center"/>
                </w:tcPr>
                <w:p w14:paraId="5561FDB5" w14:textId="77777777" w:rsidR="00D53A09" w:rsidRDefault="00870A8F">
                  <w:pPr>
                    <w:adjustRightInd w:val="0"/>
                    <w:snapToGrid w:val="0"/>
                    <w:spacing w:line="360" w:lineRule="exact"/>
                    <w:ind w:leftChars="200" w:left="420"/>
                    <w:jc w:val="left"/>
                    <w:rPr>
                      <w:rFonts w:ascii="宋体" w:hAnsi="宋体" w:cs="宋体"/>
                      <w:color w:val="000000" w:themeColor="text1"/>
                      <w:kern w:val="0"/>
                      <w:szCs w:val="21"/>
                    </w:rPr>
                  </w:pPr>
                  <w:r>
                    <w:rPr>
                      <w:rFonts w:ascii="宋体" w:hAnsi="宋体" w:cs="宋体" w:hint="eastAsia"/>
                      <w:color w:val="000000" w:themeColor="text1"/>
                      <w:kern w:val="0"/>
                      <w:szCs w:val="21"/>
                    </w:rPr>
                    <w:t>一、合同签订期：自中标通知书发出之日起10日内。</w:t>
                  </w:r>
                </w:p>
                <w:p w14:paraId="2B4EEB5C" w14:textId="77777777" w:rsidR="00D53A09" w:rsidRDefault="00870A8F">
                  <w:pPr>
                    <w:widowControl/>
                    <w:adjustRightInd w:val="0"/>
                    <w:snapToGrid w:val="0"/>
                    <w:spacing w:line="360" w:lineRule="exact"/>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二、服务期：自合同签订之日至2023年</w:t>
                  </w:r>
                  <w:r>
                    <w:rPr>
                      <w:rFonts w:ascii="宋体" w:hAnsi="宋体" w:cs="宋体"/>
                      <w:color w:val="000000" w:themeColor="text1"/>
                      <w:kern w:val="0"/>
                      <w:szCs w:val="21"/>
                    </w:rPr>
                    <w:t>12</w:t>
                  </w:r>
                  <w:r>
                    <w:rPr>
                      <w:rFonts w:ascii="宋体" w:hAnsi="宋体" w:cs="宋体" w:hint="eastAsia"/>
                      <w:color w:val="000000" w:themeColor="text1"/>
                      <w:kern w:val="0"/>
                      <w:szCs w:val="21"/>
                    </w:rPr>
                    <w:t>月31日</w:t>
                  </w:r>
                  <w:r>
                    <w:rPr>
                      <w:rFonts w:ascii="宋体" w:hAnsi="宋体" w:cs="宋体" w:hint="eastAsia"/>
                      <w:color w:val="000000" w:themeColor="text1"/>
                      <w:szCs w:val="21"/>
                    </w:rPr>
                    <w:t>, 培训时间以教师工作安排为准</w:t>
                  </w:r>
                  <w:r>
                    <w:rPr>
                      <w:rFonts w:ascii="宋体" w:hAnsi="宋体" w:cs="宋体" w:hint="eastAsia"/>
                      <w:color w:val="000000" w:themeColor="text1"/>
                      <w:kern w:val="0"/>
                      <w:szCs w:val="21"/>
                    </w:rPr>
                    <w:t>。</w:t>
                  </w:r>
                </w:p>
                <w:p w14:paraId="0DA803C3" w14:textId="77777777" w:rsidR="00D53A09" w:rsidRDefault="00870A8F">
                  <w:pPr>
                    <w:widowControl/>
                    <w:adjustRightInd w:val="0"/>
                    <w:snapToGrid w:val="0"/>
                    <w:spacing w:line="360" w:lineRule="exact"/>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三、服务要求：</w:t>
                  </w:r>
                </w:p>
                <w:p w14:paraId="01A5136E" w14:textId="77777777" w:rsidR="00D53A09" w:rsidRDefault="00870A8F">
                  <w:pPr>
                    <w:adjustRightInd w:val="0"/>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培训期间：投标人确保提供</w:t>
                  </w:r>
                  <w:r>
                    <w:rPr>
                      <w:rFonts w:ascii="宋体" w:hAnsi="宋体" w:cs="宋体" w:hint="eastAsia"/>
                      <w:color w:val="000000" w:themeColor="text1"/>
                      <w:kern w:val="0"/>
                      <w:szCs w:val="21"/>
                    </w:rPr>
                    <w:t>电话支持服务，通过</w:t>
                  </w:r>
                  <w:r>
                    <w:rPr>
                      <w:rFonts w:ascii="宋体" w:hAnsi="宋体" w:cs="宋体" w:hint="eastAsia"/>
                      <w:color w:val="000000" w:themeColor="text1"/>
                      <w:szCs w:val="21"/>
                    </w:rPr>
                    <w:t>电话、短信、即时通讯工具、电子邮件等及时解决培训中各种问题。一旦出现电话解决不了的问题，投标人接到采购人通知后24小时内到达指定地点解决。</w:t>
                  </w:r>
                </w:p>
                <w:p w14:paraId="34E7104B" w14:textId="77777777" w:rsidR="00D53A09" w:rsidRDefault="00870A8F">
                  <w:pPr>
                    <w:adjustRightInd w:val="0"/>
                    <w:snapToGrid w:val="0"/>
                    <w:spacing w:line="36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培训资料：全部培训结束后3个月内，提供教师培训过程资料：培训简报、培训期间照片资料、培训期间视频素材、培训签到表点名册等与教师培训相关的资料整理为整套电子及纸质材料。</w:t>
                  </w:r>
                </w:p>
                <w:p w14:paraId="1F68E2F8"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kern w:val="0"/>
                      <w:szCs w:val="21"/>
                    </w:rPr>
                    <w:t>四、付款方式：合同签订前，中标方按合同金额</w:t>
                  </w:r>
                  <w:r>
                    <w:rPr>
                      <w:rFonts w:ascii="宋体" w:hAnsi="宋体" w:cs="宋体"/>
                      <w:color w:val="000000" w:themeColor="text1"/>
                      <w:kern w:val="0"/>
                      <w:szCs w:val="21"/>
                    </w:rPr>
                    <w:t>2</w:t>
                  </w:r>
                  <w:r>
                    <w:rPr>
                      <w:rFonts w:ascii="宋体" w:hAnsi="宋体" w:cs="宋体" w:hint="eastAsia"/>
                      <w:color w:val="000000" w:themeColor="text1"/>
                      <w:kern w:val="0"/>
                      <w:szCs w:val="21"/>
                    </w:rPr>
                    <w:t>%向采购方交纳履约保证金，签订合同后，本项目预付款为合同金额的</w:t>
                  </w:r>
                  <w:r>
                    <w:rPr>
                      <w:rFonts w:ascii="宋体" w:hAnsi="宋体" w:cs="宋体"/>
                      <w:color w:val="000000" w:themeColor="text1"/>
                      <w:kern w:val="0"/>
                      <w:szCs w:val="21"/>
                    </w:rPr>
                    <w:t>50</w:t>
                  </w:r>
                  <w:r>
                    <w:rPr>
                      <w:rFonts w:ascii="宋体" w:hAnsi="宋体" w:cs="宋体" w:hint="eastAsia"/>
                      <w:color w:val="000000" w:themeColor="text1"/>
                      <w:kern w:val="0"/>
                      <w:szCs w:val="21"/>
                    </w:rPr>
                    <w:t>%，投标人</w:t>
                  </w:r>
                  <w:r>
                    <w:rPr>
                      <w:rFonts w:ascii="宋体" w:hAnsi="宋体" w:cs="宋体" w:hint="eastAsia"/>
                      <w:color w:val="000000" w:themeColor="text1"/>
                      <w:szCs w:val="21"/>
                    </w:rPr>
                    <w:t>服务</w:t>
                  </w:r>
                  <w:r>
                    <w:rPr>
                      <w:rFonts w:ascii="宋体" w:hAnsi="宋体" w:cs="宋体" w:hint="eastAsia"/>
                      <w:color w:val="000000" w:themeColor="text1"/>
                      <w:kern w:val="0"/>
                      <w:szCs w:val="21"/>
                    </w:rPr>
                    <w:t>完毕并提交后期材料后，支付剩余合同尾款并无息退回履约保证金。</w:t>
                  </w:r>
                </w:p>
                <w:p w14:paraId="15D7FB48"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五、投入本项目的资源要求</w:t>
                  </w:r>
                </w:p>
                <w:p w14:paraId="19CFB750" w14:textId="77777777" w:rsidR="00D53A09" w:rsidRDefault="00870A8F">
                  <w:pPr>
                    <w:adjustRightInd w:val="0"/>
                    <w:snapToGrid w:val="0"/>
                    <w:spacing w:line="360" w:lineRule="exact"/>
                    <w:ind w:firstLineChars="200" w:firstLine="422"/>
                    <w:jc w:val="left"/>
                    <w:outlineLvl w:val="2"/>
                    <w:rPr>
                      <w:rFonts w:ascii="宋体" w:hAnsi="宋体" w:cs="宋体"/>
                      <w:b/>
                      <w:color w:val="000000" w:themeColor="text1"/>
                      <w:szCs w:val="21"/>
                    </w:rPr>
                  </w:pPr>
                  <w:r>
                    <w:rPr>
                      <w:rFonts w:ascii="宋体" w:hAnsi="宋体" w:cs="宋体" w:hint="eastAsia"/>
                      <w:b/>
                      <w:color w:val="000000" w:themeColor="text1"/>
                      <w:szCs w:val="21"/>
                    </w:rPr>
                    <w:t>1 组织机构及制度建设</w:t>
                  </w:r>
                </w:p>
                <w:p w14:paraId="50B83218"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lastRenderedPageBreak/>
                    <w:t>1.1有专门的培训部门。</w:t>
                  </w:r>
                </w:p>
                <w:p w14:paraId="4566A37D"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1.2有专职的管理团队。</w:t>
                  </w:r>
                </w:p>
                <w:p w14:paraId="0D9ACFA0"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1.3有具体职责分工。</w:t>
                  </w:r>
                </w:p>
                <w:p w14:paraId="071BDF1B"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1.4有完善的培训管理制度。</w:t>
                  </w:r>
                </w:p>
                <w:p w14:paraId="534AC834"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1.5有健全的项目经费管理制度。</w:t>
                  </w:r>
                </w:p>
                <w:p w14:paraId="76EF51F9" w14:textId="77777777" w:rsidR="00D53A09" w:rsidRDefault="00870A8F">
                  <w:pPr>
                    <w:adjustRightInd w:val="0"/>
                    <w:snapToGrid w:val="0"/>
                    <w:spacing w:line="360" w:lineRule="exact"/>
                    <w:ind w:firstLineChars="200" w:firstLine="422"/>
                    <w:jc w:val="left"/>
                    <w:outlineLvl w:val="2"/>
                    <w:rPr>
                      <w:rFonts w:ascii="宋体" w:hAnsi="宋体" w:cs="宋体"/>
                      <w:b/>
                      <w:color w:val="000000" w:themeColor="text1"/>
                      <w:szCs w:val="21"/>
                    </w:rPr>
                  </w:pPr>
                  <w:r>
                    <w:rPr>
                      <w:rFonts w:ascii="宋体" w:hAnsi="宋体" w:cs="宋体" w:hint="eastAsia"/>
                      <w:b/>
                      <w:color w:val="000000" w:themeColor="text1"/>
                      <w:szCs w:val="21"/>
                    </w:rPr>
                    <w:t>2场地设施</w:t>
                  </w:r>
                </w:p>
                <w:p w14:paraId="5628AA8D"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2.1有自有或租用的培训、实训场地。</w:t>
                  </w:r>
                </w:p>
                <w:p w14:paraId="7123CF0B"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2.2有安全合格的自有或者租用的食宿场地。</w:t>
                  </w:r>
                </w:p>
                <w:p w14:paraId="05CAC173"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2.3 有培训或实训的设施设备。</w:t>
                  </w:r>
                </w:p>
                <w:p w14:paraId="4E6C1458"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2.4有教学实训及多媒体设备。</w:t>
                  </w:r>
                </w:p>
                <w:p w14:paraId="23555D52"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2.5有教学视频摄录编辑设备。</w:t>
                  </w:r>
                </w:p>
                <w:p w14:paraId="1CE9D51A"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6</w:t>
                  </w:r>
                  <w:r>
                    <w:rPr>
                      <w:rFonts w:ascii="宋体" w:hAnsi="宋体" w:cs="宋体" w:hint="eastAsia"/>
                      <w:color w:val="000000" w:themeColor="text1"/>
                      <w:szCs w:val="21"/>
                    </w:rPr>
                    <w:t>有可供学员使用的图书或音像资源。</w:t>
                  </w:r>
                </w:p>
                <w:p w14:paraId="51A116C5" w14:textId="77777777" w:rsidR="00D53A09" w:rsidRDefault="00870A8F">
                  <w:pPr>
                    <w:tabs>
                      <w:tab w:val="left" w:pos="420"/>
                    </w:tabs>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7</w:t>
                  </w:r>
                  <w:r>
                    <w:rPr>
                      <w:rFonts w:ascii="宋体" w:hAnsi="宋体" w:cs="宋体" w:hint="eastAsia"/>
                      <w:color w:val="000000" w:themeColor="text1"/>
                      <w:szCs w:val="21"/>
                    </w:rPr>
                    <w:t>有培训需要的数字化资源，包括视频、文档、优质案例、微课程。</w:t>
                  </w:r>
                </w:p>
                <w:p w14:paraId="2BF3529E" w14:textId="77777777" w:rsidR="00D53A09" w:rsidRDefault="00870A8F">
                  <w:pPr>
                    <w:adjustRightInd w:val="0"/>
                    <w:snapToGrid w:val="0"/>
                    <w:spacing w:line="360" w:lineRule="exact"/>
                    <w:ind w:firstLineChars="200" w:firstLine="422"/>
                    <w:jc w:val="left"/>
                    <w:outlineLvl w:val="2"/>
                    <w:rPr>
                      <w:rFonts w:ascii="宋体" w:hAnsi="宋体" w:cs="宋体"/>
                      <w:color w:val="000000" w:themeColor="text1"/>
                      <w:szCs w:val="21"/>
                    </w:rPr>
                  </w:pPr>
                  <w:r>
                    <w:rPr>
                      <w:rFonts w:ascii="宋体" w:hAnsi="宋体" w:cs="宋体" w:hint="eastAsia"/>
                      <w:b/>
                      <w:color w:val="000000" w:themeColor="text1"/>
                      <w:szCs w:val="21"/>
                    </w:rPr>
                    <w:t>3师资队伍</w:t>
                  </w:r>
                </w:p>
                <w:p w14:paraId="30B54314"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3.1有承担职教师资培训任务专家团队。</w:t>
                  </w:r>
                </w:p>
                <w:p w14:paraId="34DB1B47" w14:textId="77777777" w:rsidR="00D53A09" w:rsidRDefault="00870A8F">
                  <w:pPr>
                    <w:adjustRightInd w:val="0"/>
                    <w:snapToGrid w:val="0"/>
                    <w:spacing w:line="360" w:lineRule="exact"/>
                    <w:ind w:firstLineChars="200" w:firstLine="420"/>
                    <w:jc w:val="left"/>
                    <w:outlineLvl w:val="2"/>
                    <w:rPr>
                      <w:rFonts w:ascii="宋体" w:hAnsi="宋体" w:cs="宋体"/>
                      <w:color w:val="000000" w:themeColor="text1"/>
                      <w:szCs w:val="21"/>
                    </w:rPr>
                  </w:pPr>
                  <w:r>
                    <w:rPr>
                      <w:rFonts w:ascii="宋体" w:hAnsi="宋体" w:cs="宋体" w:hint="eastAsia"/>
                      <w:color w:val="000000" w:themeColor="text1"/>
                      <w:szCs w:val="21"/>
                    </w:rPr>
                    <w:t>3.2有相对固定、长期给本机构授课的专职、兼职专家。</w:t>
                  </w:r>
                </w:p>
                <w:p w14:paraId="54B2316F" w14:textId="77777777" w:rsidR="00D53A09" w:rsidRDefault="00870A8F">
                  <w:pPr>
                    <w:adjustRightInd w:val="0"/>
                    <w:snapToGrid w:val="0"/>
                    <w:spacing w:line="360" w:lineRule="exact"/>
                    <w:ind w:firstLineChars="200" w:firstLine="422"/>
                    <w:jc w:val="left"/>
                    <w:rPr>
                      <w:rFonts w:ascii="宋体" w:hAnsi="宋体" w:cs="宋体"/>
                      <w:color w:val="000000" w:themeColor="text1"/>
                      <w:szCs w:val="21"/>
                    </w:rPr>
                  </w:pPr>
                  <w:r>
                    <w:rPr>
                      <w:rFonts w:ascii="宋体" w:hAnsi="宋体" w:cs="宋体" w:hint="eastAsia"/>
                      <w:b/>
                      <w:color w:val="000000" w:themeColor="text1"/>
                      <w:szCs w:val="21"/>
                    </w:rPr>
                    <w:t>4.有符合培训需求的培训方案。</w:t>
                  </w:r>
                </w:p>
              </w:tc>
            </w:tr>
          </w:tbl>
          <w:p w14:paraId="716C2BC1" w14:textId="77777777" w:rsidR="00D53A09" w:rsidRDefault="00D53A09">
            <w:pPr>
              <w:widowControl/>
              <w:jc w:val="left"/>
              <w:rPr>
                <w:rFonts w:ascii="Calibri" w:hAnsi="Calibri"/>
                <w:color w:val="000000" w:themeColor="text1"/>
                <w:szCs w:val="21"/>
              </w:rPr>
            </w:pPr>
          </w:p>
        </w:tc>
      </w:tr>
    </w:tbl>
    <w:p w14:paraId="31E8AA16" w14:textId="77777777" w:rsidR="00D53A09" w:rsidRDefault="00D53A09">
      <w:pPr>
        <w:pStyle w:val="4"/>
        <w:rPr>
          <w:color w:val="000000" w:themeColor="text1"/>
        </w:rPr>
      </w:pPr>
    </w:p>
    <w:p w14:paraId="45D1DFD0" w14:textId="77777777" w:rsidR="00D53A09" w:rsidRDefault="00D53A09">
      <w:pPr>
        <w:rPr>
          <w:color w:val="000000" w:themeColor="text1"/>
        </w:rPr>
      </w:pPr>
    </w:p>
    <w:p w14:paraId="1F8415E4" w14:textId="77777777" w:rsidR="00D53A09" w:rsidRDefault="00D53A09">
      <w:pPr>
        <w:pStyle w:val="4"/>
        <w:rPr>
          <w:color w:val="000000" w:themeColor="text1"/>
        </w:rPr>
        <w:sectPr w:rsidR="00D53A09">
          <w:pgSz w:w="16838" w:h="11906" w:orient="landscape"/>
          <w:pgMar w:top="1418" w:right="993" w:bottom="1133" w:left="1246" w:header="851" w:footer="992" w:gutter="0"/>
          <w:cols w:space="720"/>
          <w:titlePg/>
          <w:docGrid w:linePitch="312"/>
        </w:sectPr>
      </w:pPr>
    </w:p>
    <w:p w14:paraId="294891D0"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21" w:name="_Toc25856"/>
      <w:r>
        <w:rPr>
          <w:rFonts w:ascii="Times New Roman" w:hAnsi="Times New Roman" w:cs="Times New Roman"/>
          <w:color w:val="000000" w:themeColor="text1"/>
          <w:sz w:val="32"/>
          <w:szCs w:val="32"/>
        </w:rPr>
        <w:lastRenderedPageBreak/>
        <w:t>第三章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投标人须知</w:t>
      </w:r>
      <w:bookmarkStart w:id="22" w:name="_Toc254970526"/>
      <w:bookmarkStart w:id="23" w:name="_Toc254970667"/>
      <w:bookmarkEnd w:id="21"/>
    </w:p>
    <w:p w14:paraId="600EA510" w14:textId="77777777" w:rsidR="00D53A09" w:rsidRDefault="00870A8F">
      <w:pPr>
        <w:pStyle w:val="af4"/>
        <w:snapToGrid w:val="0"/>
        <w:spacing w:before="120" w:after="120" w:line="320" w:lineRule="exact"/>
        <w:jc w:val="center"/>
        <w:outlineLvl w:val="0"/>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投标人须知前附表</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D53A09" w14:paraId="02A5A61C"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2CDF421C" w14:textId="77777777" w:rsidR="00D53A09" w:rsidRDefault="00870A8F">
            <w:pPr>
              <w:jc w:val="center"/>
              <w:rPr>
                <w:b/>
                <w:color w:val="000000" w:themeColor="text1"/>
                <w:szCs w:val="21"/>
              </w:rPr>
            </w:pPr>
            <w:bookmarkStart w:id="24" w:name="_投标人须知前附表"/>
            <w:bookmarkStart w:id="25" w:name="_Hlk19048934"/>
            <w:bookmarkEnd w:id="22"/>
            <w:bookmarkEnd w:id="23"/>
            <w:bookmarkEnd w:id="24"/>
            <w:r>
              <w:rPr>
                <w:b/>
                <w:color w:val="000000" w:themeColor="text1"/>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0BF80A36" w14:textId="77777777" w:rsidR="00D53A09" w:rsidRDefault="00870A8F">
            <w:pPr>
              <w:jc w:val="center"/>
              <w:rPr>
                <w:b/>
                <w:color w:val="000000" w:themeColor="text1"/>
                <w:szCs w:val="21"/>
              </w:rPr>
            </w:pPr>
            <w:r>
              <w:rPr>
                <w:b/>
                <w:color w:val="000000" w:themeColor="text1"/>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45AC6B85" w14:textId="77777777" w:rsidR="00D53A09" w:rsidRDefault="00870A8F">
            <w:pPr>
              <w:jc w:val="center"/>
              <w:rPr>
                <w:b/>
                <w:color w:val="000000" w:themeColor="text1"/>
                <w:szCs w:val="21"/>
              </w:rPr>
            </w:pPr>
            <w:r>
              <w:rPr>
                <w:b/>
                <w:color w:val="000000" w:themeColor="text1"/>
                <w:szCs w:val="21"/>
              </w:rPr>
              <w:t>内容、要求</w:t>
            </w:r>
          </w:p>
        </w:tc>
      </w:tr>
      <w:tr w:rsidR="00D53A09" w14:paraId="76FA873C"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27E23D04" w14:textId="77777777" w:rsidR="00D53A09" w:rsidRDefault="00870A8F">
            <w:pPr>
              <w:spacing w:line="300" w:lineRule="exact"/>
              <w:jc w:val="center"/>
              <w:rPr>
                <w:b/>
                <w:color w:val="000000" w:themeColor="text1"/>
                <w:szCs w:val="21"/>
              </w:rPr>
            </w:pPr>
            <w:r>
              <w:rPr>
                <w:b/>
                <w:color w:val="000000" w:themeColor="text1"/>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2D4B88D1" w14:textId="77777777" w:rsidR="00D53A09" w:rsidRDefault="00870A8F">
            <w:pPr>
              <w:spacing w:line="300" w:lineRule="exact"/>
              <w:jc w:val="center"/>
              <w:rPr>
                <w:color w:val="000000" w:themeColor="text1"/>
                <w:szCs w:val="21"/>
              </w:rPr>
            </w:pPr>
            <w:r>
              <w:rPr>
                <w:color w:val="000000" w:themeColor="text1"/>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45CC738C" w14:textId="77777777" w:rsidR="00D53A09" w:rsidRDefault="00870A8F">
            <w:pPr>
              <w:spacing w:line="300" w:lineRule="exact"/>
              <w:jc w:val="left"/>
              <w:rPr>
                <w:color w:val="000000" w:themeColor="text1"/>
                <w:szCs w:val="21"/>
              </w:rPr>
            </w:pPr>
            <w:r>
              <w:rPr>
                <w:color w:val="000000" w:themeColor="text1"/>
                <w:szCs w:val="21"/>
              </w:rPr>
              <w:t>项目名称：机电一体化示范特色专业及实训基地项目</w:t>
            </w:r>
          </w:p>
          <w:p w14:paraId="4F798F7C" w14:textId="77777777" w:rsidR="00D53A09" w:rsidRDefault="00870A8F">
            <w:pPr>
              <w:spacing w:line="300" w:lineRule="exact"/>
              <w:jc w:val="left"/>
              <w:rPr>
                <w:color w:val="000000" w:themeColor="text1"/>
                <w:szCs w:val="21"/>
              </w:rPr>
            </w:pPr>
            <w:r>
              <w:rPr>
                <w:color w:val="000000" w:themeColor="text1"/>
                <w:szCs w:val="21"/>
              </w:rPr>
              <w:t>项目编号：</w:t>
            </w:r>
            <w:r>
              <w:rPr>
                <w:color w:val="000000" w:themeColor="text1"/>
                <w:szCs w:val="21"/>
              </w:rPr>
              <w:t>GXZC2022-G1-003367-JDZB</w:t>
            </w:r>
          </w:p>
          <w:p w14:paraId="058268C8" w14:textId="77777777" w:rsidR="00D53A09" w:rsidRDefault="00870A8F">
            <w:pPr>
              <w:spacing w:line="300" w:lineRule="exact"/>
              <w:jc w:val="left"/>
              <w:rPr>
                <w:color w:val="000000" w:themeColor="text1"/>
                <w:szCs w:val="21"/>
              </w:rPr>
            </w:pPr>
            <w:r>
              <w:rPr>
                <w:rFonts w:hint="eastAsia"/>
                <w:color w:val="000000" w:themeColor="text1"/>
                <w:szCs w:val="21"/>
              </w:rPr>
              <w:t>采购计划号：</w:t>
            </w:r>
            <w:proofErr w:type="gramStart"/>
            <w:r>
              <w:rPr>
                <w:rFonts w:hint="eastAsia"/>
                <w:color w:val="000000" w:themeColor="text1"/>
                <w:szCs w:val="21"/>
              </w:rPr>
              <w:t>广西政采</w:t>
            </w:r>
            <w:proofErr w:type="gramEnd"/>
            <w:r>
              <w:rPr>
                <w:rFonts w:hint="eastAsia"/>
                <w:color w:val="000000" w:themeColor="text1"/>
                <w:szCs w:val="21"/>
              </w:rPr>
              <w:t>[2022]18922</w:t>
            </w:r>
            <w:r>
              <w:rPr>
                <w:rFonts w:hint="eastAsia"/>
                <w:color w:val="000000" w:themeColor="text1"/>
                <w:szCs w:val="21"/>
              </w:rPr>
              <w:t>号</w:t>
            </w:r>
          </w:p>
        </w:tc>
      </w:tr>
      <w:tr w:rsidR="00D53A09" w14:paraId="5543BD70"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04230D0D" w14:textId="77777777" w:rsidR="00D53A09" w:rsidRDefault="00870A8F">
            <w:pPr>
              <w:spacing w:line="300" w:lineRule="exact"/>
              <w:jc w:val="center"/>
              <w:rPr>
                <w:b/>
                <w:color w:val="000000" w:themeColor="text1"/>
                <w:szCs w:val="21"/>
              </w:rPr>
            </w:pPr>
            <w:r>
              <w:rPr>
                <w:b/>
                <w:color w:val="000000" w:themeColor="text1"/>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4FB84FC3" w14:textId="77777777" w:rsidR="00D53A09" w:rsidRDefault="00870A8F">
            <w:pPr>
              <w:spacing w:line="300" w:lineRule="exact"/>
              <w:jc w:val="center"/>
              <w:rPr>
                <w:color w:val="000000" w:themeColor="text1"/>
                <w:szCs w:val="21"/>
                <w:lang w:val="zh-CN"/>
              </w:rPr>
            </w:pPr>
            <w:r>
              <w:rPr>
                <w:rFonts w:hint="eastAsia"/>
                <w:color w:val="000000" w:themeColor="text1"/>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6CD8D3D7" w14:textId="77777777" w:rsidR="00D53A09" w:rsidRDefault="00870A8F">
            <w:pPr>
              <w:spacing w:line="300" w:lineRule="exact"/>
              <w:jc w:val="left"/>
              <w:rPr>
                <w:color w:val="000000" w:themeColor="text1"/>
                <w:szCs w:val="21"/>
              </w:rPr>
            </w:pPr>
            <w:r>
              <w:rPr>
                <w:rFonts w:hint="eastAsia"/>
                <w:color w:val="000000" w:themeColor="text1"/>
                <w:szCs w:val="21"/>
              </w:rPr>
              <w:t>公开招标。</w:t>
            </w:r>
          </w:p>
        </w:tc>
      </w:tr>
      <w:tr w:rsidR="00D53A09" w14:paraId="5446749C" w14:textId="77777777">
        <w:tc>
          <w:tcPr>
            <w:tcW w:w="737" w:type="dxa"/>
            <w:tcBorders>
              <w:top w:val="single" w:sz="4" w:space="0" w:color="auto"/>
              <w:left w:val="single" w:sz="4" w:space="0" w:color="auto"/>
              <w:bottom w:val="single" w:sz="4" w:space="0" w:color="auto"/>
              <w:right w:val="single" w:sz="4" w:space="0" w:color="auto"/>
            </w:tcBorders>
            <w:vAlign w:val="center"/>
          </w:tcPr>
          <w:p w14:paraId="22C765E7" w14:textId="77777777" w:rsidR="00D53A09" w:rsidRDefault="00870A8F">
            <w:pPr>
              <w:spacing w:line="300" w:lineRule="exact"/>
              <w:jc w:val="center"/>
              <w:rPr>
                <w:b/>
                <w:color w:val="000000" w:themeColor="text1"/>
                <w:szCs w:val="21"/>
              </w:rPr>
            </w:pPr>
            <w:r>
              <w:rPr>
                <w:b/>
                <w:color w:val="000000" w:themeColor="text1"/>
                <w:szCs w:val="21"/>
              </w:rPr>
              <w:t>1.4.1</w:t>
            </w:r>
          </w:p>
        </w:tc>
        <w:tc>
          <w:tcPr>
            <w:tcW w:w="1248" w:type="dxa"/>
            <w:tcBorders>
              <w:top w:val="single" w:sz="4" w:space="0" w:color="auto"/>
              <w:left w:val="single" w:sz="4" w:space="0" w:color="auto"/>
              <w:bottom w:val="single" w:sz="4" w:space="0" w:color="auto"/>
              <w:right w:val="single" w:sz="4" w:space="0" w:color="auto"/>
            </w:tcBorders>
            <w:vAlign w:val="center"/>
          </w:tcPr>
          <w:p w14:paraId="569D1E31" w14:textId="77777777" w:rsidR="00D53A09" w:rsidRDefault="00870A8F">
            <w:pPr>
              <w:spacing w:line="300" w:lineRule="exact"/>
              <w:jc w:val="center"/>
              <w:rPr>
                <w:color w:val="000000" w:themeColor="text1"/>
                <w:szCs w:val="21"/>
              </w:rPr>
            </w:pPr>
            <w:r>
              <w:rPr>
                <w:color w:val="000000" w:themeColor="text1"/>
                <w:szCs w:val="21"/>
                <w:lang w:val="zh-CN"/>
              </w:rPr>
              <w:t>投标人资格条件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649C1E62" w14:textId="77777777" w:rsidR="00D53A09" w:rsidRDefault="00870A8F">
            <w:pPr>
              <w:spacing w:line="300" w:lineRule="exact"/>
              <w:jc w:val="left"/>
              <w:rPr>
                <w:color w:val="000000" w:themeColor="text1"/>
                <w:szCs w:val="21"/>
              </w:rPr>
            </w:pPr>
            <w:r>
              <w:rPr>
                <w:rFonts w:hint="eastAsia"/>
                <w:color w:val="000000" w:themeColor="text1"/>
                <w:szCs w:val="21"/>
              </w:rPr>
              <w:t>详</w:t>
            </w:r>
            <w:r>
              <w:rPr>
                <w:color w:val="000000" w:themeColor="text1"/>
                <w:szCs w:val="21"/>
              </w:rPr>
              <w:t>见招标公告</w:t>
            </w:r>
            <w:r>
              <w:rPr>
                <w:rFonts w:hint="eastAsia"/>
                <w:color w:val="000000" w:themeColor="text1"/>
                <w:szCs w:val="21"/>
              </w:rPr>
              <w:t>。</w:t>
            </w:r>
          </w:p>
        </w:tc>
      </w:tr>
      <w:tr w:rsidR="00D53A09" w14:paraId="4CA5CD69" w14:textId="77777777">
        <w:trPr>
          <w:trHeight w:val="606"/>
        </w:trPr>
        <w:tc>
          <w:tcPr>
            <w:tcW w:w="737" w:type="dxa"/>
            <w:tcBorders>
              <w:top w:val="single" w:sz="4" w:space="0" w:color="auto"/>
              <w:left w:val="single" w:sz="4" w:space="0" w:color="auto"/>
              <w:right w:val="single" w:sz="4" w:space="0" w:color="auto"/>
            </w:tcBorders>
            <w:vAlign w:val="center"/>
          </w:tcPr>
          <w:p w14:paraId="2DF46ACD" w14:textId="77777777" w:rsidR="00D53A09" w:rsidRDefault="00870A8F">
            <w:pPr>
              <w:spacing w:line="300" w:lineRule="exact"/>
              <w:jc w:val="center"/>
              <w:rPr>
                <w:b/>
                <w:color w:val="000000" w:themeColor="text1"/>
                <w:szCs w:val="21"/>
              </w:rPr>
            </w:pPr>
            <w:bookmarkStart w:id="26" w:name="_Hlk85555568"/>
            <w:r>
              <w:rPr>
                <w:b/>
                <w:color w:val="000000" w:themeColor="text1"/>
                <w:szCs w:val="21"/>
              </w:rPr>
              <w:t>1.4.3</w:t>
            </w:r>
          </w:p>
        </w:tc>
        <w:tc>
          <w:tcPr>
            <w:tcW w:w="1248" w:type="dxa"/>
            <w:tcBorders>
              <w:top w:val="single" w:sz="4" w:space="0" w:color="auto"/>
              <w:left w:val="single" w:sz="4" w:space="0" w:color="auto"/>
              <w:right w:val="single" w:sz="4" w:space="0" w:color="auto"/>
            </w:tcBorders>
            <w:vAlign w:val="center"/>
          </w:tcPr>
          <w:p w14:paraId="14B2040E" w14:textId="77777777" w:rsidR="00D53A09" w:rsidRDefault="00870A8F">
            <w:pPr>
              <w:spacing w:line="300" w:lineRule="exact"/>
              <w:jc w:val="center"/>
              <w:rPr>
                <w:color w:val="000000" w:themeColor="text1"/>
                <w:szCs w:val="21"/>
              </w:rPr>
            </w:pPr>
            <w:r>
              <w:rPr>
                <w:rFonts w:hint="eastAsia"/>
                <w:color w:val="000000" w:themeColor="text1"/>
                <w:szCs w:val="21"/>
              </w:rPr>
              <w:t>联合体</w:t>
            </w:r>
          </w:p>
        </w:tc>
        <w:tc>
          <w:tcPr>
            <w:tcW w:w="7229" w:type="dxa"/>
            <w:tcBorders>
              <w:top w:val="single" w:sz="4" w:space="0" w:color="auto"/>
              <w:left w:val="single" w:sz="4" w:space="0" w:color="auto"/>
              <w:right w:val="single" w:sz="4" w:space="0" w:color="auto"/>
            </w:tcBorders>
            <w:vAlign w:val="center"/>
          </w:tcPr>
          <w:p w14:paraId="0C524ECD" w14:textId="77777777" w:rsidR="00D53A09" w:rsidRDefault="00870A8F">
            <w:pPr>
              <w:spacing w:line="300" w:lineRule="exact"/>
              <w:jc w:val="left"/>
              <w:rPr>
                <w:color w:val="000000" w:themeColor="text1"/>
                <w:szCs w:val="21"/>
              </w:rPr>
            </w:pPr>
            <w:r>
              <w:rPr>
                <w:rFonts w:hint="eastAsia"/>
                <w:color w:val="000000" w:themeColor="text1"/>
                <w:szCs w:val="21"/>
              </w:rPr>
              <w:t>详见招标公告</w:t>
            </w:r>
          </w:p>
        </w:tc>
      </w:tr>
      <w:bookmarkEnd w:id="26"/>
      <w:tr w:rsidR="00D53A09" w14:paraId="5B448511" w14:textId="77777777">
        <w:tc>
          <w:tcPr>
            <w:tcW w:w="737" w:type="dxa"/>
            <w:tcBorders>
              <w:top w:val="single" w:sz="4" w:space="0" w:color="auto"/>
              <w:left w:val="single" w:sz="4" w:space="0" w:color="auto"/>
              <w:bottom w:val="single" w:sz="4" w:space="0" w:color="auto"/>
              <w:right w:val="single" w:sz="4" w:space="0" w:color="auto"/>
            </w:tcBorders>
            <w:vAlign w:val="center"/>
          </w:tcPr>
          <w:p w14:paraId="0FC6252A" w14:textId="77777777" w:rsidR="00D53A09" w:rsidRDefault="00870A8F">
            <w:pPr>
              <w:spacing w:line="300" w:lineRule="exact"/>
              <w:jc w:val="center"/>
              <w:rPr>
                <w:b/>
                <w:color w:val="000000" w:themeColor="text1"/>
                <w:szCs w:val="21"/>
              </w:rPr>
            </w:pPr>
            <w:r>
              <w:rPr>
                <w:b/>
                <w:color w:val="000000" w:themeColor="text1"/>
                <w:szCs w:val="21"/>
              </w:rPr>
              <w:t>1.5</w:t>
            </w:r>
          </w:p>
        </w:tc>
        <w:tc>
          <w:tcPr>
            <w:tcW w:w="1248" w:type="dxa"/>
            <w:tcBorders>
              <w:top w:val="single" w:sz="4" w:space="0" w:color="auto"/>
              <w:left w:val="single" w:sz="4" w:space="0" w:color="auto"/>
              <w:bottom w:val="single" w:sz="4" w:space="0" w:color="auto"/>
              <w:right w:val="single" w:sz="4" w:space="0" w:color="auto"/>
            </w:tcBorders>
            <w:vAlign w:val="center"/>
          </w:tcPr>
          <w:p w14:paraId="3F8C84F0" w14:textId="77777777" w:rsidR="00D53A09" w:rsidRDefault="00870A8F">
            <w:pPr>
              <w:spacing w:line="300" w:lineRule="exact"/>
              <w:jc w:val="center"/>
              <w:rPr>
                <w:color w:val="000000" w:themeColor="text1"/>
                <w:szCs w:val="21"/>
              </w:rPr>
            </w:pPr>
            <w:r>
              <w:rPr>
                <w:rFonts w:hint="eastAsia"/>
                <w:color w:val="000000" w:themeColor="text1"/>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0CD4CC5F" w14:textId="77777777" w:rsidR="00D53A09" w:rsidRDefault="00870A8F">
            <w:pPr>
              <w:spacing w:line="300" w:lineRule="exact"/>
              <w:jc w:val="left"/>
              <w:rPr>
                <w:color w:val="000000" w:themeColor="text1"/>
                <w:szCs w:val="21"/>
              </w:rPr>
            </w:pPr>
            <w:r>
              <w:rPr>
                <w:rFonts w:hint="eastAsia"/>
                <w:color w:val="000000" w:themeColor="text1"/>
                <w:szCs w:val="21"/>
              </w:rPr>
              <w:t>□否</w:t>
            </w:r>
            <w:r>
              <w:rPr>
                <w:rFonts w:hint="eastAsia"/>
                <w:color w:val="000000" w:themeColor="text1"/>
                <w:szCs w:val="21"/>
              </w:rPr>
              <w:t xml:space="preserve">   </w:t>
            </w:r>
            <w:r>
              <w:rPr>
                <w:color w:val="000000" w:themeColor="text1"/>
                <w:szCs w:val="21"/>
              </w:rPr>
              <w:sym w:font="Wingdings 2" w:char="F052"/>
            </w:r>
            <w:r>
              <w:rPr>
                <w:rFonts w:hint="eastAsia"/>
                <w:color w:val="000000" w:themeColor="text1"/>
                <w:szCs w:val="21"/>
              </w:rPr>
              <w:t>是</w:t>
            </w:r>
          </w:p>
          <w:p w14:paraId="56EF4E0A" w14:textId="3591B47E" w:rsidR="00EC7C8E" w:rsidRDefault="00870A8F">
            <w:pPr>
              <w:widowControl/>
              <w:spacing w:line="360" w:lineRule="exact"/>
              <w:jc w:val="left"/>
              <w:textAlignment w:val="top"/>
              <w:rPr>
                <w:color w:val="000000" w:themeColor="text1"/>
                <w:szCs w:val="21"/>
              </w:rPr>
            </w:pPr>
            <w:proofErr w:type="gramStart"/>
            <w:r>
              <w:rPr>
                <w:rFonts w:hint="eastAsia"/>
                <w:color w:val="000000" w:themeColor="text1"/>
                <w:szCs w:val="21"/>
              </w:rPr>
              <w:t>标项</w:t>
            </w:r>
            <w:proofErr w:type="gramEnd"/>
            <w:r>
              <w:rPr>
                <w:rFonts w:hint="eastAsia"/>
                <w:color w:val="000000" w:themeColor="text1"/>
                <w:szCs w:val="21"/>
              </w:rPr>
              <w:t>1</w:t>
            </w:r>
            <w:r>
              <w:rPr>
                <w:rFonts w:hint="eastAsia"/>
                <w:color w:val="000000" w:themeColor="text1"/>
                <w:szCs w:val="21"/>
              </w:rPr>
              <w:t>、</w:t>
            </w:r>
            <w:proofErr w:type="gramStart"/>
            <w:r>
              <w:rPr>
                <w:rFonts w:hint="eastAsia"/>
                <w:color w:val="000000" w:themeColor="text1"/>
                <w:szCs w:val="21"/>
              </w:rPr>
              <w:t>标项</w:t>
            </w:r>
            <w:proofErr w:type="gramEnd"/>
            <w:r>
              <w:rPr>
                <w:rFonts w:hint="eastAsia"/>
                <w:color w:val="000000" w:themeColor="text1"/>
                <w:szCs w:val="21"/>
              </w:rPr>
              <w:t>3</w:t>
            </w:r>
            <w:r w:rsidR="00EC7C8E" w:rsidRPr="00EC7C8E">
              <w:rPr>
                <w:rFonts w:ascii="宋体" w:hAnsi="宋体" w:hint="eastAsia"/>
                <w:color w:val="000000" w:themeColor="text1"/>
                <w:szCs w:val="21"/>
              </w:rPr>
              <w:t>需要进行</w:t>
            </w:r>
            <w:r w:rsidR="00EC7C8E">
              <w:rPr>
                <w:rFonts w:ascii="宋体" w:hAnsi="宋体" w:hint="eastAsia"/>
                <w:color w:val="000000" w:themeColor="text1"/>
                <w:szCs w:val="21"/>
              </w:rPr>
              <w:t>踏勘。</w:t>
            </w:r>
          </w:p>
          <w:p w14:paraId="5AB1228A" w14:textId="24B1E01C" w:rsidR="00D53A09" w:rsidRDefault="00870A8F">
            <w:pPr>
              <w:widowControl/>
              <w:spacing w:line="360" w:lineRule="exact"/>
              <w:jc w:val="left"/>
              <w:textAlignment w:val="top"/>
              <w:rPr>
                <w:rFonts w:ascii="宋体" w:hAnsi="宋体" w:cs="宋体"/>
                <w:color w:val="000000" w:themeColor="text1"/>
                <w:szCs w:val="21"/>
              </w:rPr>
            </w:pPr>
            <w:r>
              <w:rPr>
                <w:rFonts w:ascii="宋体" w:hAnsi="宋体" w:cs="宋体" w:hint="eastAsia"/>
                <w:color w:val="000000" w:themeColor="text1"/>
                <w:szCs w:val="21"/>
              </w:rPr>
              <w:t>由于本项目的实施基于采购人的实施现场，投标人可自愿前往实施现场进行勘查，以充分了解施工位置、情况。投标人不进行现场勘查的视为已了解采购人现场的所有情况。凡因中标投标人勘察有误或未进行踏勘而造成无法按采购单位要求实施的将被拒绝验收，引起的一切后果，均由中标投标人承担全部赔付责任。勘查的投标人代表须提交单位授权书原件和身份证复印件。</w:t>
            </w:r>
          </w:p>
          <w:p w14:paraId="5886F3A7" w14:textId="77777777" w:rsidR="00D53A09" w:rsidRDefault="00870A8F">
            <w:pPr>
              <w:pStyle w:val="a3"/>
              <w:spacing w:line="360" w:lineRule="exact"/>
              <w:rPr>
                <w:rFonts w:ascii="宋体" w:hAnsi="宋体" w:cs="宋体"/>
                <w:color w:val="000000" w:themeColor="text1"/>
                <w:sz w:val="21"/>
                <w:szCs w:val="21"/>
              </w:rPr>
            </w:pPr>
            <w:r>
              <w:rPr>
                <w:rFonts w:ascii="宋体" w:hAnsi="宋体" w:cs="宋体" w:hint="eastAsia"/>
                <w:color w:val="000000" w:themeColor="text1"/>
                <w:sz w:val="21"/>
                <w:szCs w:val="21"/>
              </w:rPr>
              <w:t>1、投标人应根据采购人规定的时间到现场进行现场踏看，充分了解项目情况。</w:t>
            </w:r>
          </w:p>
          <w:p w14:paraId="4C3E409C" w14:textId="77777777" w:rsidR="00D53A09" w:rsidRDefault="00870A8F">
            <w:pPr>
              <w:pStyle w:val="a3"/>
              <w:spacing w:line="360" w:lineRule="exact"/>
              <w:rPr>
                <w:rFonts w:ascii="宋体" w:hAnsi="宋体" w:cs="宋体"/>
                <w:color w:val="000000" w:themeColor="text1"/>
                <w:sz w:val="21"/>
                <w:szCs w:val="21"/>
              </w:rPr>
            </w:pPr>
            <w:r>
              <w:rPr>
                <w:rFonts w:ascii="宋体" w:hAnsi="宋体" w:cs="宋体" w:hint="eastAsia"/>
                <w:color w:val="000000" w:themeColor="text1"/>
                <w:sz w:val="21"/>
                <w:szCs w:val="21"/>
              </w:rPr>
              <w:t>2、考察交通工具、费用由各投标人自行承担。投标人持法人授权委托书原件、被委托人身份证原件及前往。</w:t>
            </w:r>
          </w:p>
          <w:p w14:paraId="0B416C94" w14:textId="2F30822D" w:rsidR="00D53A09" w:rsidRDefault="00870A8F">
            <w:pPr>
              <w:pStyle w:val="a3"/>
              <w:spacing w:line="360" w:lineRule="exact"/>
              <w:rPr>
                <w:rFonts w:ascii="宋体" w:hAnsi="宋体" w:cs="宋体"/>
                <w:color w:val="000000" w:themeColor="text1"/>
                <w:sz w:val="21"/>
                <w:szCs w:val="21"/>
              </w:rPr>
            </w:pPr>
            <w:r>
              <w:rPr>
                <w:rFonts w:ascii="宋体" w:hAnsi="宋体" w:cs="宋体" w:hint="eastAsia"/>
                <w:color w:val="000000" w:themeColor="text1"/>
                <w:sz w:val="21"/>
                <w:szCs w:val="21"/>
              </w:rPr>
              <w:t>3、考察时间：2022年</w:t>
            </w:r>
            <w:r w:rsidR="00716F8D">
              <w:rPr>
                <w:rFonts w:ascii="宋体" w:hAnsi="宋体" w:cs="宋体"/>
                <w:color w:val="000000" w:themeColor="text1"/>
                <w:sz w:val="21"/>
                <w:szCs w:val="21"/>
              </w:rPr>
              <w:t>10</w:t>
            </w:r>
            <w:r>
              <w:rPr>
                <w:rFonts w:ascii="宋体" w:hAnsi="宋体" w:cs="宋体" w:hint="eastAsia"/>
                <w:color w:val="000000" w:themeColor="text1"/>
                <w:sz w:val="21"/>
                <w:szCs w:val="21"/>
              </w:rPr>
              <w:t>月</w:t>
            </w:r>
            <w:r w:rsidR="00716F8D">
              <w:rPr>
                <w:rFonts w:ascii="宋体" w:hAnsi="宋体" w:cs="宋体"/>
                <w:color w:val="000000" w:themeColor="text1"/>
                <w:sz w:val="21"/>
                <w:szCs w:val="21"/>
              </w:rPr>
              <w:t>25</w:t>
            </w:r>
            <w:r>
              <w:rPr>
                <w:rFonts w:ascii="宋体" w:hAnsi="宋体" w:cs="宋体" w:hint="eastAsia"/>
                <w:color w:val="000000" w:themeColor="text1"/>
                <w:sz w:val="21"/>
                <w:szCs w:val="21"/>
              </w:rPr>
              <w:t>日上午9:40-10:00进行签到（单独签到，禁止向其他投标人打听单位名称等信息），逾时不予签到，10:00后由采购人统一安排进行踏勘；</w:t>
            </w:r>
          </w:p>
          <w:p w14:paraId="67EF1D50" w14:textId="77777777" w:rsidR="00D53A09" w:rsidRDefault="00870A8F">
            <w:pPr>
              <w:spacing w:line="300" w:lineRule="exact"/>
              <w:jc w:val="left"/>
              <w:rPr>
                <w:color w:val="000000" w:themeColor="text1"/>
                <w:szCs w:val="21"/>
              </w:rPr>
            </w:pPr>
            <w:r>
              <w:rPr>
                <w:rFonts w:ascii="宋体" w:hAnsi="宋体" w:cs="宋体" w:hint="eastAsia"/>
                <w:color w:val="000000" w:themeColor="text1"/>
                <w:szCs w:val="21"/>
              </w:rPr>
              <w:t>4、集中地点：广西安全工程职业技术学院第四教学楼4D403；联系人：李老师，联系电话：15907816326。</w:t>
            </w:r>
          </w:p>
        </w:tc>
      </w:tr>
      <w:tr w:rsidR="00D53A09" w14:paraId="15C0B22F" w14:textId="77777777">
        <w:tc>
          <w:tcPr>
            <w:tcW w:w="737" w:type="dxa"/>
            <w:tcBorders>
              <w:top w:val="single" w:sz="4" w:space="0" w:color="auto"/>
              <w:left w:val="single" w:sz="4" w:space="0" w:color="auto"/>
              <w:bottom w:val="single" w:sz="4" w:space="0" w:color="auto"/>
              <w:right w:val="single" w:sz="4" w:space="0" w:color="auto"/>
            </w:tcBorders>
            <w:vAlign w:val="center"/>
          </w:tcPr>
          <w:p w14:paraId="6EB1B271" w14:textId="77777777" w:rsidR="00D53A09" w:rsidRDefault="00870A8F">
            <w:pPr>
              <w:spacing w:line="300" w:lineRule="exact"/>
              <w:jc w:val="center"/>
              <w:rPr>
                <w:b/>
                <w:color w:val="000000" w:themeColor="text1"/>
                <w:szCs w:val="21"/>
              </w:rPr>
            </w:pPr>
            <w:r>
              <w:rPr>
                <w:b/>
                <w:color w:val="000000" w:themeColor="text1"/>
                <w:szCs w:val="21"/>
              </w:rPr>
              <w:t>1.6.1</w:t>
            </w:r>
          </w:p>
        </w:tc>
        <w:tc>
          <w:tcPr>
            <w:tcW w:w="1248" w:type="dxa"/>
            <w:tcBorders>
              <w:top w:val="single" w:sz="4" w:space="0" w:color="auto"/>
              <w:left w:val="single" w:sz="4" w:space="0" w:color="auto"/>
              <w:bottom w:val="single" w:sz="4" w:space="0" w:color="auto"/>
              <w:right w:val="single" w:sz="4" w:space="0" w:color="auto"/>
            </w:tcBorders>
            <w:vAlign w:val="center"/>
          </w:tcPr>
          <w:p w14:paraId="32178E04" w14:textId="77777777" w:rsidR="00D53A09" w:rsidRDefault="00870A8F">
            <w:pPr>
              <w:spacing w:line="300" w:lineRule="exact"/>
              <w:jc w:val="center"/>
              <w:rPr>
                <w:color w:val="000000" w:themeColor="text1"/>
                <w:szCs w:val="21"/>
              </w:rPr>
            </w:pPr>
            <w:r>
              <w:rPr>
                <w:color w:val="000000" w:themeColor="text1"/>
                <w:szCs w:val="21"/>
              </w:rPr>
              <w:t>转包</w:t>
            </w:r>
          </w:p>
        </w:tc>
        <w:tc>
          <w:tcPr>
            <w:tcW w:w="7229" w:type="dxa"/>
            <w:tcBorders>
              <w:top w:val="single" w:sz="4" w:space="0" w:color="auto"/>
              <w:left w:val="single" w:sz="4" w:space="0" w:color="auto"/>
              <w:bottom w:val="single" w:sz="4" w:space="0" w:color="auto"/>
              <w:right w:val="single" w:sz="4" w:space="0" w:color="auto"/>
            </w:tcBorders>
            <w:vAlign w:val="center"/>
          </w:tcPr>
          <w:p w14:paraId="4CAFF7C2" w14:textId="77777777" w:rsidR="00D53A09" w:rsidRDefault="00870A8F">
            <w:pPr>
              <w:spacing w:line="300" w:lineRule="exact"/>
              <w:jc w:val="left"/>
              <w:rPr>
                <w:color w:val="000000" w:themeColor="text1"/>
                <w:szCs w:val="21"/>
              </w:rPr>
            </w:pPr>
            <w:r>
              <w:rPr>
                <w:color w:val="000000" w:themeColor="text1"/>
                <w:szCs w:val="21"/>
              </w:rPr>
              <w:t>本项目不允许转包</w:t>
            </w:r>
            <w:r>
              <w:rPr>
                <w:rFonts w:hint="eastAsia"/>
                <w:color w:val="000000" w:themeColor="text1"/>
                <w:szCs w:val="21"/>
              </w:rPr>
              <w:t>。</w:t>
            </w:r>
          </w:p>
        </w:tc>
      </w:tr>
      <w:tr w:rsidR="00D53A09" w14:paraId="51A87B55" w14:textId="77777777">
        <w:tc>
          <w:tcPr>
            <w:tcW w:w="737" w:type="dxa"/>
            <w:tcBorders>
              <w:top w:val="single" w:sz="4" w:space="0" w:color="auto"/>
              <w:left w:val="single" w:sz="4" w:space="0" w:color="auto"/>
              <w:bottom w:val="single" w:sz="4" w:space="0" w:color="auto"/>
              <w:right w:val="single" w:sz="4" w:space="0" w:color="auto"/>
            </w:tcBorders>
            <w:vAlign w:val="center"/>
          </w:tcPr>
          <w:p w14:paraId="1C806D59" w14:textId="77777777" w:rsidR="00D53A09" w:rsidRDefault="00870A8F">
            <w:pPr>
              <w:spacing w:line="300" w:lineRule="exact"/>
              <w:jc w:val="center"/>
              <w:rPr>
                <w:b/>
                <w:color w:val="000000" w:themeColor="text1"/>
                <w:szCs w:val="21"/>
              </w:rPr>
            </w:pPr>
            <w:r>
              <w:rPr>
                <w:b/>
                <w:color w:val="000000" w:themeColor="text1"/>
                <w:szCs w:val="21"/>
              </w:rPr>
              <w:t>1.6.2</w:t>
            </w:r>
          </w:p>
        </w:tc>
        <w:tc>
          <w:tcPr>
            <w:tcW w:w="1248" w:type="dxa"/>
            <w:tcBorders>
              <w:top w:val="single" w:sz="4" w:space="0" w:color="auto"/>
              <w:left w:val="single" w:sz="4" w:space="0" w:color="auto"/>
              <w:bottom w:val="single" w:sz="4" w:space="0" w:color="auto"/>
              <w:right w:val="single" w:sz="4" w:space="0" w:color="auto"/>
            </w:tcBorders>
            <w:vAlign w:val="center"/>
          </w:tcPr>
          <w:p w14:paraId="05EFB29F" w14:textId="77777777" w:rsidR="00D53A09" w:rsidRDefault="00870A8F">
            <w:pPr>
              <w:spacing w:line="300" w:lineRule="exact"/>
              <w:jc w:val="center"/>
              <w:rPr>
                <w:color w:val="000000" w:themeColor="text1"/>
                <w:szCs w:val="21"/>
              </w:rPr>
            </w:pPr>
            <w:r>
              <w:rPr>
                <w:color w:val="000000" w:themeColor="text1"/>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57A43595" w14:textId="77777777" w:rsidR="00D53A09" w:rsidRDefault="00870A8F">
            <w:pPr>
              <w:spacing w:line="300" w:lineRule="exact"/>
              <w:jc w:val="left"/>
              <w:rPr>
                <w:color w:val="000000" w:themeColor="text1"/>
                <w:szCs w:val="21"/>
              </w:rPr>
            </w:pPr>
            <w:r>
              <w:rPr>
                <w:color w:val="000000" w:themeColor="text1"/>
                <w:szCs w:val="21"/>
              </w:rPr>
              <w:t>本项目不允许</w:t>
            </w:r>
            <w:r>
              <w:rPr>
                <w:rFonts w:hint="eastAsia"/>
                <w:color w:val="000000" w:themeColor="text1"/>
                <w:szCs w:val="21"/>
              </w:rPr>
              <w:t>分包。</w:t>
            </w:r>
          </w:p>
        </w:tc>
      </w:tr>
      <w:tr w:rsidR="00D53A09" w14:paraId="70277F0C" w14:textId="77777777">
        <w:tc>
          <w:tcPr>
            <w:tcW w:w="737" w:type="dxa"/>
            <w:tcBorders>
              <w:top w:val="single" w:sz="4" w:space="0" w:color="auto"/>
              <w:left w:val="single" w:sz="4" w:space="0" w:color="auto"/>
              <w:bottom w:val="single" w:sz="4" w:space="0" w:color="auto"/>
              <w:right w:val="single" w:sz="4" w:space="0" w:color="auto"/>
            </w:tcBorders>
            <w:vAlign w:val="center"/>
          </w:tcPr>
          <w:p w14:paraId="47903C6D" w14:textId="77777777" w:rsidR="00D53A09" w:rsidRDefault="00870A8F">
            <w:pPr>
              <w:spacing w:line="300" w:lineRule="exact"/>
              <w:jc w:val="center"/>
              <w:rPr>
                <w:b/>
                <w:color w:val="000000" w:themeColor="text1"/>
                <w:szCs w:val="21"/>
              </w:rPr>
            </w:pPr>
            <w:r>
              <w:rPr>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036B058E" w14:textId="77777777" w:rsidR="00D53A09" w:rsidRDefault="00870A8F">
            <w:pPr>
              <w:spacing w:line="300" w:lineRule="exact"/>
              <w:jc w:val="center"/>
              <w:rPr>
                <w:color w:val="000000" w:themeColor="text1"/>
                <w:szCs w:val="21"/>
              </w:rPr>
            </w:pPr>
            <w:r>
              <w:rPr>
                <w:color w:val="000000" w:themeColor="text1"/>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3BC0D7E7" w14:textId="77777777" w:rsidR="00D53A09" w:rsidRDefault="00870A8F">
            <w:pPr>
              <w:spacing w:line="300" w:lineRule="exact"/>
              <w:jc w:val="left"/>
              <w:rPr>
                <w:color w:val="000000" w:themeColor="text1"/>
                <w:szCs w:val="21"/>
              </w:rPr>
            </w:pPr>
            <w:r>
              <w:rPr>
                <w:color w:val="000000" w:themeColor="text1"/>
                <w:szCs w:val="21"/>
              </w:rPr>
              <w:t>在招标公告发布媒介发布</w:t>
            </w:r>
            <w:r>
              <w:rPr>
                <w:rFonts w:hint="eastAsia"/>
                <w:color w:val="000000" w:themeColor="text1"/>
                <w:szCs w:val="21"/>
              </w:rPr>
              <w:t>。</w:t>
            </w:r>
          </w:p>
        </w:tc>
      </w:tr>
      <w:tr w:rsidR="00D53A09" w14:paraId="24F854ED"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3641F029" w14:textId="77777777" w:rsidR="00D53A09" w:rsidRDefault="00870A8F">
            <w:pPr>
              <w:spacing w:line="300" w:lineRule="exact"/>
              <w:jc w:val="center"/>
              <w:rPr>
                <w:b/>
                <w:color w:val="000000" w:themeColor="text1"/>
                <w:szCs w:val="21"/>
              </w:rPr>
            </w:pPr>
            <w:r>
              <w:rPr>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1AA73807" w14:textId="77777777" w:rsidR="00D53A09" w:rsidRDefault="00870A8F">
            <w:pPr>
              <w:spacing w:line="300" w:lineRule="exact"/>
              <w:jc w:val="center"/>
              <w:rPr>
                <w:color w:val="000000" w:themeColor="text1"/>
                <w:szCs w:val="21"/>
              </w:rPr>
            </w:pPr>
            <w:r>
              <w:rPr>
                <w:color w:val="000000" w:themeColor="text1"/>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1C1D23EF" w14:textId="77777777" w:rsidR="00D53A09" w:rsidRDefault="00870A8F">
            <w:pPr>
              <w:spacing w:line="300" w:lineRule="exact"/>
              <w:jc w:val="left"/>
              <w:rPr>
                <w:color w:val="000000" w:themeColor="text1"/>
                <w:szCs w:val="21"/>
              </w:rPr>
            </w:pPr>
            <w:r>
              <w:rPr>
                <w:color w:val="000000" w:themeColor="text1"/>
                <w:szCs w:val="21"/>
              </w:rPr>
              <w:t>澄清、修改文件</w:t>
            </w:r>
            <w:r>
              <w:rPr>
                <w:rFonts w:hint="eastAsia"/>
                <w:color w:val="000000" w:themeColor="text1"/>
                <w:szCs w:val="21"/>
              </w:rPr>
              <w:t>自招标</w:t>
            </w:r>
            <w:r>
              <w:rPr>
                <w:color w:val="000000" w:themeColor="text1"/>
                <w:szCs w:val="21"/>
              </w:rPr>
              <w:t>公告发布媒</w:t>
            </w:r>
            <w:r>
              <w:rPr>
                <w:rFonts w:hint="eastAsia"/>
                <w:color w:val="000000" w:themeColor="text1"/>
                <w:szCs w:val="21"/>
              </w:rPr>
              <w:t>体</w:t>
            </w:r>
            <w:r>
              <w:rPr>
                <w:color w:val="000000" w:themeColor="text1"/>
                <w:szCs w:val="21"/>
              </w:rPr>
              <w:t>发布之日起，视为投标人已收到该澄清、修改。投标人未及时关注</w:t>
            </w:r>
            <w:r>
              <w:rPr>
                <w:rFonts w:hint="eastAsia"/>
                <w:color w:val="000000" w:themeColor="text1"/>
                <w:szCs w:val="21"/>
              </w:rPr>
              <w:t>招标</w:t>
            </w:r>
            <w:r>
              <w:rPr>
                <w:color w:val="000000" w:themeColor="text1"/>
                <w:szCs w:val="21"/>
              </w:rPr>
              <w:t>公告发布媒</w:t>
            </w:r>
            <w:r>
              <w:rPr>
                <w:rFonts w:hint="eastAsia"/>
                <w:color w:val="000000" w:themeColor="text1"/>
                <w:szCs w:val="21"/>
              </w:rPr>
              <w:t>体</w:t>
            </w:r>
            <w:r>
              <w:rPr>
                <w:color w:val="000000" w:themeColor="text1"/>
                <w:szCs w:val="21"/>
              </w:rPr>
              <w:t>造成的损失，由投标人自行负责。</w:t>
            </w:r>
          </w:p>
        </w:tc>
      </w:tr>
      <w:tr w:rsidR="00D53A09" w14:paraId="51D86BC2"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65DEDE6A" w14:textId="77777777" w:rsidR="00D53A09" w:rsidRDefault="00870A8F">
            <w:pPr>
              <w:spacing w:line="300" w:lineRule="exact"/>
              <w:jc w:val="center"/>
              <w:rPr>
                <w:b/>
                <w:color w:val="000000" w:themeColor="text1"/>
                <w:szCs w:val="21"/>
              </w:rPr>
            </w:pPr>
            <w:r>
              <w:rPr>
                <w:b/>
                <w:color w:val="000000" w:themeColor="text1"/>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32076BF0" w14:textId="77777777" w:rsidR="00D53A09" w:rsidRDefault="00870A8F">
            <w:pPr>
              <w:spacing w:line="300" w:lineRule="exact"/>
              <w:jc w:val="center"/>
              <w:rPr>
                <w:color w:val="000000" w:themeColor="text1"/>
                <w:szCs w:val="21"/>
              </w:rPr>
            </w:pPr>
            <w:r>
              <w:rPr>
                <w:color w:val="000000" w:themeColor="text1"/>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61C4B173" w14:textId="77777777" w:rsidR="00D53A09" w:rsidRDefault="00870A8F">
            <w:pPr>
              <w:spacing w:line="300" w:lineRule="exact"/>
              <w:jc w:val="left"/>
              <w:rPr>
                <w:color w:val="000000" w:themeColor="text1"/>
                <w:szCs w:val="21"/>
              </w:rPr>
            </w:pPr>
            <w:r>
              <w:rPr>
                <w:color w:val="000000" w:themeColor="text1"/>
                <w:szCs w:val="21"/>
              </w:rPr>
              <w:t>投标截止之日起</w:t>
            </w:r>
            <w:r>
              <w:rPr>
                <w:color w:val="000000" w:themeColor="text1"/>
                <w:szCs w:val="21"/>
              </w:rPr>
              <w:t>90</w:t>
            </w:r>
            <w:r>
              <w:rPr>
                <w:color w:val="000000" w:themeColor="text1"/>
                <w:szCs w:val="21"/>
              </w:rPr>
              <w:t>天。</w:t>
            </w:r>
          </w:p>
        </w:tc>
      </w:tr>
      <w:tr w:rsidR="00D53A09" w14:paraId="66A2A5EA" w14:textId="77777777">
        <w:tc>
          <w:tcPr>
            <w:tcW w:w="737" w:type="dxa"/>
            <w:tcBorders>
              <w:top w:val="single" w:sz="4" w:space="0" w:color="auto"/>
              <w:left w:val="single" w:sz="4" w:space="0" w:color="auto"/>
              <w:bottom w:val="single" w:sz="4" w:space="0" w:color="auto"/>
              <w:right w:val="single" w:sz="4" w:space="0" w:color="auto"/>
            </w:tcBorders>
            <w:vAlign w:val="center"/>
          </w:tcPr>
          <w:p w14:paraId="76AAC94A" w14:textId="77777777" w:rsidR="00D53A09" w:rsidRDefault="00870A8F">
            <w:pPr>
              <w:spacing w:line="300" w:lineRule="exact"/>
              <w:jc w:val="center"/>
              <w:rPr>
                <w:b/>
                <w:color w:val="000000" w:themeColor="text1"/>
                <w:szCs w:val="21"/>
              </w:rPr>
            </w:pPr>
            <w:r>
              <w:rPr>
                <w:b/>
                <w:color w:val="000000" w:themeColor="text1"/>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10F91798" w14:textId="77777777" w:rsidR="00D53A09" w:rsidRDefault="00870A8F">
            <w:pPr>
              <w:spacing w:line="300" w:lineRule="exact"/>
              <w:jc w:val="center"/>
              <w:rPr>
                <w:color w:val="000000" w:themeColor="text1"/>
                <w:szCs w:val="21"/>
              </w:rPr>
            </w:pPr>
            <w:r>
              <w:rPr>
                <w:color w:val="000000" w:themeColor="text1"/>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3F0AD180" w14:textId="77777777" w:rsidR="00D53A09" w:rsidRDefault="00870A8F">
            <w:pPr>
              <w:spacing w:line="312" w:lineRule="auto"/>
              <w:jc w:val="left"/>
              <w:rPr>
                <w:color w:val="000000" w:themeColor="text1"/>
                <w:kern w:val="0"/>
                <w:szCs w:val="21"/>
              </w:rPr>
            </w:pPr>
            <w:r>
              <w:rPr>
                <w:color w:val="000000" w:themeColor="text1"/>
                <w:szCs w:val="21"/>
              </w:rPr>
              <w:t>投标保证</w:t>
            </w:r>
            <w:r>
              <w:rPr>
                <w:rFonts w:hint="eastAsia"/>
                <w:color w:val="000000" w:themeColor="text1"/>
                <w:szCs w:val="21"/>
              </w:rPr>
              <w:t>金金额：标项</w:t>
            </w:r>
            <w:proofErr w:type="gramStart"/>
            <w:r>
              <w:rPr>
                <w:rFonts w:hint="eastAsia"/>
                <w:color w:val="000000" w:themeColor="text1"/>
                <w:szCs w:val="21"/>
              </w:rPr>
              <w:t>一</w:t>
            </w:r>
            <w:proofErr w:type="gramEnd"/>
            <w:r>
              <w:rPr>
                <w:rFonts w:hint="eastAsia"/>
                <w:color w:val="000000" w:themeColor="text1"/>
                <w:szCs w:val="21"/>
              </w:rPr>
              <w:t>：人民币伍万元整（</w:t>
            </w:r>
            <w:r>
              <w:rPr>
                <w:color w:val="000000" w:themeColor="text1"/>
                <w:szCs w:val="21"/>
              </w:rPr>
              <w:t>¥50,000.00</w:t>
            </w:r>
            <w:r>
              <w:rPr>
                <w:rFonts w:hint="eastAsia"/>
                <w:color w:val="000000" w:themeColor="text1"/>
                <w:szCs w:val="21"/>
              </w:rPr>
              <w:t>）；</w:t>
            </w:r>
            <w:proofErr w:type="gramStart"/>
            <w:r>
              <w:rPr>
                <w:rFonts w:hint="eastAsia"/>
                <w:color w:val="000000" w:themeColor="text1"/>
                <w:szCs w:val="21"/>
              </w:rPr>
              <w:t>标项二</w:t>
            </w:r>
            <w:proofErr w:type="gramEnd"/>
            <w:r>
              <w:rPr>
                <w:rFonts w:hint="eastAsia"/>
                <w:color w:val="000000" w:themeColor="text1"/>
                <w:szCs w:val="21"/>
              </w:rPr>
              <w:t>：人民币壹万元整（</w:t>
            </w:r>
            <w:r>
              <w:rPr>
                <w:color w:val="000000" w:themeColor="text1"/>
                <w:szCs w:val="21"/>
              </w:rPr>
              <w:t>¥10,000.00</w:t>
            </w:r>
            <w:r>
              <w:rPr>
                <w:rFonts w:hint="eastAsia"/>
                <w:color w:val="000000" w:themeColor="text1"/>
                <w:szCs w:val="21"/>
              </w:rPr>
              <w:t>）；</w:t>
            </w:r>
            <w:proofErr w:type="gramStart"/>
            <w:r>
              <w:rPr>
                <w:rFonts w:hint="eastAsia"/>
                <w:color w:val="000000" w:themeColor="text1"/>
                <w:szCs w:val="21"/>
              </w:rPr>
              <w:t>标项三</w:t>
            </w:r>
            <w:proofErr w:type="gramEnd"/>
            <w:r>
              <w:rPr>
                <w:rFonts w:hint="eastAsia"/>
                <w:color w:val="000000" w:themeColor="text1"/>
                <w:szCs w:val="21"/>
              </w:rPr>
              <w:t>：人民币伍仟元整（</w:t>
            </w:r>
            <w:r>
              <w:rPr>
                <w:color w:val="000000" w:themeColor="text1"/>
                <w:szCs w:val="21"/>
              </w:rPr>
              <w:t>¥5,000.00</w:t>
            </w:r>
            <w:r>
              <w:rPr>
                <w:rFonts w:hint="eastAsia"/>
                <w:color w:val="000000" w:themeColor="text1"/>
                <w:szCs w:val="21"/>
              </w:rPr>
              <w:t>）；</w:t>
            </w:r>
            <w:proofErr w:type="gramStart"/>
            <w:r>
              <w:rPr>
                <w:rFonts w:hint="eastAsia"/>
                <w:color w:val="000000" w:themeColor="text1"/>
                <w:szCs w:val="21"/>
              </w:rPr>
              <w:t>标项四</w:t>
            </w:r>
            <w:proofErr w:type="gramEnd"/>
            <w:r>
              <w:rPr>
                <w:rFonts w:hint="eastAsia"/>
                <w:color w:val="000000" w:themeColor="text1"/>
                <w:szCs w:val="21"/>
              </w:rPr>
              <w:t>：人民币伍仟元整（</w:t>
            </w:r>
            <w:r>
              <w:rPr>
                <w:color w:val="000000" w:themeColor="text1"/>
                <w:szCs w:val="21"/>
              </w:rPr>
              <w:t>¥5,000.00</w:t>
            </w:r>
            <w:r>
              <w:rPr>
                <w:rFonts w:hint="eastAsia"/>
                <w:color w:val="000000" w:themeColor="text1"/>
                <w:szCs w:val="21"/>
              </w:rPr>
              <w:t>）；</w:t>
            </w:r>
            <w:proofErr w:type="gramStart"/>
            <w:r>
              <w:rPr>
                <w:rFonts w:hint="eastAsia"/>
                <w:color w:val="000000" w:themeColor="text1"/>
                <w:szCs w:val="21"/>
              </w:rPr>
              <w:t>标项五</w:t>
            </w:r>
            <w:proofErr w:type="gramEnd"/>
            <w:r>
              <w:rPr>
                <w:rFonts w:hint="eastAsia"/>
                <w:color w:val="000000" w:themeColor="text1"/>
                <w:szCs w:val="21"/>
              </w:rPr>
              <w:t>：人民币贰仟元整（</w:t>
            </w:r>
            <w:r>
              <w:rPr>
                <w:color w:val="000000" w:themeColor="text1"/>
                <w:szCs w:val="21"/>
              </w:rPr>
              <w:t>¥2,000.00</w:t>
            </w:r>
            <w:r>
              <w:rPr>
                <w:rFonts w:hint="eastAsia"/>
                <w:color w:val="000000" w:themeColor="text1"/>
                <w:szCs w:val="21"/>
              </w:rPr>
              <w:t>）；</w:t>
            </w:r>
            <w:proofErr w:type="gramStart"/>
            <w:r>
              <w:rPr>
                <w:rFonts w:hint="eastAsia"/>
                <w:color w:val="000000" w:themeColor="text1"/>
                <w:szCs w:val="21"/>
              </w:rPr>
              <w:t>标项</w:t>
            </w:r>
            <w:r>
              <w:rPr>
                <w:rFonts w:hint="eastAsia"/>
                <w:color w:val="000000" w:themeColor="text1"/>
                <w:szCs w:val="21"/>
              </w:rPr>
              <w:lastRenderedPageBreak/>
              <w:t>六</w:t>
            </w:r>
            <w:proofErr w:type="gramEnd"/>
            <w:r>
              <w:rPr>
                <w:rFonts w:hint="eastAsia"/>
                <w:color w:val="000000" w:themeColor="text1"/>
                <w:szCs w:val="21"/>
              </w:rPr>
              <w:t>：人民币壹万元整（</w:t>
            </w:r>
            <w:r>
              <w:rPr>
                <w:color w:val="000000" w:themeColor="text1"/>
                <w:szCs w:val="21"/>
              </w:rPr>
              <w:t>¥10,000.00</w:t>
            </w:r>
            <w:r>
              <w:rPr>
                <w:rFonts w:hint="eastAsia"/>
                <w:color w:val="000000" w:themeColor="text1"/>
                <w:szCs w:val="21"/>
              </w:rPr>
              <w:t>）；</w:t>
            </w:r>
            <w:proofErr w:type="gramStart"/>
            <w:r>
              <w:rPr>
                <w:rFonts w:hint="eastAsia"/>
                <w:color w:val="000000" w:themeColor="text1"/>
                <w:szCs w:val="21"/>
              </w:rPr>
              <w:t>标项七</w:t>
            </w:r>
            <w:proofErr w:type="gramEnd"/>
            <w:r>
              <w:rPr>
                <w:rFonts w:hint="eastAsia"/>
                <w:color w:val="000000" w:themeColor="text1"/>
                <w:szCs w:val="21"/>
              </w:rPr>
              <w:t>：人民币伍仟元整（</w:t>
            </w:r>
            <w:r>
              <w:rPr>
                <w:color w:val="000000" w:themeColor="text1"/>
                <w:szCs w:val="21"/>
              </w:rPr>
              <w:t>¥5,000.00</w:t>
            </w:r>
            <w:r>
              <w:rPr>
                <w:rFonts w:hint="eastAsia"/>
                <w:color w:val="000000" w:themeColor="text1"/>
                <w:szCs w:val="21"/>
              </w:rPr>
              <w:t>）。</w:t>
            </w:r>
          </w:p>
          <w:p w14:paraId="1D13E695"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）缴纳方式</w:t>
            </w:r>
            <w:proofErr w:type="gramStart"/>
            <w:r>
              <w:rPr>
                <w:rFonts w:hint="eastAsia"/>
                <w:color w:val="000000" w:themeColor="text1"/>
                <w:szCs w:val="21"/>
              </w:rPr>
              <w:t>一</w:t>
            </w:r>
            <w:proofErr w:type="gramEnd"/>
            <w:r>
              <w:rPr>
                <w:rFonts w:hint="eastAsia"/>
                <w:color w:val="000000" w:themeColor="text1"/>
                <w:szCs w:val="21"/>
              </w:rPr>
              <w:t>：</w:t>
            </w:r>
          </w:p>
          <w:p w14:paraId="1F8195C2" w14:textId="77777777" w:rsidR="00D53A09" w:rsidRDefault="00870A8F">
            <w:pPr>
              <w:spacing w:line="300" w:lineRule="exact"/>
              <w:jc w:val="left"/>
              <w:rPr>
                <w:color w:val="000000" w:themeColor="text1"/>
                <w:szCs w:val="21"/>
              </w:rPr>
            </w:pPr>
            <w:r>
              <w:rPr>
                <w:rFonts w:ascii="宋体" w:hAnsi="宋体" w:hint="eastAsia"/>
                <w:color w:val="000000" w:themeColor="text1"/>
                <w:szCs w:val="21"/>
              </w:rPr>
              <w:t>①</w:t>
            </w:r>
            <w:r>
              <w:rPr>
                <w:color w:val="000000" w:themeColor="text1"/>
                <w:szCs w:val="21"/>
              </w:rPr>
              <w:t>投标人应于</w:t>
            </w:r>
            <w:r>
              <w:rPr>
                <w:rFonts w:hint="eastAsia"/>
                <w:color w:val="000000" w:themeColor="text1"/>
                <w:szCs w:val="21"/>
              </w:rPr>
              <w:t>投标截止</w:t>
            </w:r>
            <w:r>
              <w:rPr>
                <w:color w:val="000000" w:themeColor="text1"/>
                <w:szCs w:val="21"/>
              </w:rPr>
              <w:t>时间前将投标保证金以电汇、转账形式从投标人账户一次性足额</w:t>
            </w:r>
            <w:r>
              <w:rPr>
                <w:rFonts w:hint="eastAsia"/>
                <w:color w:val="000000" w:themeColor="text1"/>
                <w:szCs w:val="21"/>
              </w:rPr>
              <w:t>缴</w:t>
            </w:r>
            <w:r>
              <w:rPr>
                <w:color w:val="000000" w:themeColor="text1"/>
                <w:szCs w:val="21"/>
              </w:rPr>
              <w:t>纳至本项目（各</w:t>
            </w:r>
            <w:r>
              <w:rPr>
                <w:rFonts w:hint="eastAsia"/>
                <w:color w:val="000000" w:themeColor="text1"/>
                <w:szCs w:val="21"/>
              </w:rPr>
              <w:t>分标</w:t>
            </w:r>
            <w:r>
              <w:rPr>
                <w:color w:val="000000" w:themeColor="text1"/>
                <w:szCs w:val="21"/>
              </w:rPr>
              <w:t>）对应的专用虚拟账号，所交纳的投标保证金仅限当次项目（</w:t>
            </w:r>
            <w:r>
              <w:rPr>
                <w:rFonts w:hint="eastAsia"/>
                <w:color w:val="000000" w:themeColor="text1"/>
                <w:szCs w:val="21"/>
              </w:rPr>
              <w:t>分标</w:t>
            </w:r>
            <w:r>
              <w:rPr>
                <w:color w:val="000000" w:themeColor="text1"/>
                <w:szCs w:val="21"/>
              </w:rPr>
              <w:t>）有效，不得重复替代使用。本项目投标保证金</w:t>
            </w:r>
            <w:r>
              <w:rPr>
                <w:rFonts w:hint="eastAsia"/>
                <w:color w:val="000000" w:themeColor="text1"/>
                <w:szCs w:val="21"/>
              </w:rPr>
              <w:t>缴</w:t>
            </w:r>
            <w:r>
              <w:rPr>
                <w:color w:val="000000" w:themeColor="text1"/>
                <w:szCs w:val="21"/>
              </w:rPr>
              <w:t>纳专用虚拟账号信息</w:t>
            </w:r>
            <w:r>
              <w:rPr>
                <w:rFonts w:hint="eastAsia"/>
                <w:color w:val="000000" w:themeColor="text1"/>
                <w:szCs w:val="21"/>
              </w:rPr>
              <w:t>如下：</w:t>
            </w:r>
          </w:p>
          <w:p w14:paraId="495AECB9" w14:textId="77777777" w:rsidR="00D53A09" w:rsidRDefault="00870A8F">
            <w:pPr>
              <w:spacing w:line="300" w:lineRule="exact"/>
              <w:jc w:val="left"/>
              <w:rPr>
                <w:color w:val="000000" w:themeColor="text1"/>
                <w:szCs w:val="21"/>
              </w:rPr>
            </w:pPr>
            <w:r>
              <w:rPr>
                <w:rFonts w:hint="eastAsia"/>
                <w:color w:val="000000" w:themeColor="text1"/>
                <w:szCs w:val="21"/>
              </w:rPr>
              <w:t>开户名称：广西机电设备招标有限公司</w:t>
            </w:r>
          </w:p>
          <w:p w14:paraId="4038465B" w14:textId="77777777" w:rsidR="00D53A09" w:rsidRDefault="00870A8F">
            <w:pPr>
              <w:spacing w:line="300" w:lineRule="exact"/>
              <w:jc w:val="left"/>
              <w:rPr>
                <w:color w:val="000000" w:themeColor="text1"/>
                <w:szCs w:val="21"/>
              </w:rPr>
            </w:pPr>
            <w:r>
              <w:rPr>
                <w:rFonts w:hint="eastAsia"/>
                <w:color w:val="000000" w:themeColor="text1"/>
                <w:szCs w:val="21"/>
              </w:rPr>
              <w:t>开户银行：</w:t>
            </w:r>
            <w:r>
              <w:rPr>
                <w:color w:val="000000" w:themeColor="text1"/>
              </w:rPr>
              <w:t>中国交通银行南宁金湖支行</w:t>
            </w:r>
          </w:p>
          <w:p w14:paraId="49EFE008" w14:textId="77777777" w:rsidR="00D53A09" w:rsidRDefault="00870A8F">
            <w:pPr>
              <w:spacing w:line="300" w:lineRule="exact"/>
              <w:jc w:val="left"/>
              <w:rPr>
                <w:color w:val="000000" w:themeColor="text1"/>
                <w:szCs w:val="21"/>
              </w:rPr>
            </w:pPr>
            <w:r>
              <w:rPr>
                <w:rFonts w:hint="eastAsia"/>
                <w:color w:val="000000" w:themeColor="text1"/>
                <w:szCs w:val="21"/>
              </w:rPr>
              <w:t>银行账号：标项</w:t>
            </w:r>
            <w:proofErr w:type="gramStart"/>
            <w:r>
              <w:rPr>
                <w:rFonts w:hint="eastAsia"/>
                <w:color w:val="000000" w:themeColor="text1"/>
                <w:szCs w:val="21"/>
              </w:rPr>
              <w:t>一</w:t>
            </w:r>
            <w:proofErr w:type="gramEnd"/>
            <w:r>
              <w:rPr>
                <w:rFonts w:hint="eastAsia"/>
                <w:color w:val="000000" w:themeColor="text1"/>
                <w:szCs w:val="21"/>
              </w:rPr>
              <w:t>：</w:t>
            </w:r>
            <w:r>
              <w:rPr>
                <w:color w:val="000000" w:themeColor="text1"/>
                <w:szCs w:val="21"/>
              </w:rPr>
              <w:t>4510601600956790026838</w:t>
            </w:r>
            <w:r>
              <w:rPr>
                <w:rFonts w:hint="eastAsia"/>
                <w:color w:val="000000" w:themeColor="text1"/>
                <w:szCs w:val="21"/>
              </w:rPr>
              <w:t>；</w:t>
            </w:r>
            <w:proofErr w:type="gramStart"/>
            <w:r>
              <w:rPr>
                <w:rFonts w:hint="eastAsia"/>
                <w:color w:val="000000" w:themeColor="text1"/>
                <w:szCs w:val="21"/>
              </w:rPr>
              <w:t>标项二</w:t>
            </w:r>
            <w:proofErr w:type="gramEnd"/>
            <w:r>
              <w:rPr>
                <w:rFonts w:hint="eastAsia"/>
                <w:color w:val="000000" w:themeColor="text1"/>
                <w:szCs w:val="21"/>
              </w:rPr>
              <w:t>：</w:t>
            </w:r>
            <w:r>
              <w:rPr>
                <w:color w:val="000000" w:themeColor="text1"/>
                <w:szCs w:val="21"/>
              </w:rPr>
              <w:t>4510601600956790026844</w:t>
            </w:r>
            <w:r>
              <w:rPr>
                <w:rFonts w:hint="eastAsia"/>
                <w:color w:val="000000" w:themeColor="text1"/>
                <w:szCs w:val="21"/>
              </w:rPr>
              <w:t>；</w:t>
            </w:r>
            <w:proofErr w:type="gramStart"/>
            <w:r>
              <w:rPr>
                <w:rFonts w:hint="eastAsia"/>
                <w:color w:val="000000" w:themeColor="text1"/>
                <w:szCs w:val="21"/>
              </w:rPr>
              <w:t>标项三</w:t>
            </w:r>
            <w:proofErr w:type="gramEnd"/>
            <w:r>
              <w:rPr>
                <w:rFonts w:hint="eastAsia"/>
                <w:color w:val="000000" w:themeColor="text1"/>
                <w:szCs w:val="21"/>
              </w:rPr>
              <w:t>：</w:t>
            </w:r>
            <w:r>
              <w:rPr>
                <w:color w:val="000000" w:themeColor="text1"/>
                <w:szCs w:val="21"/>
              </w:rPr>
              <w:t>4510601600956790026840</w:t>
            </w:r>
            <w:r>
              <w:rPr>
                <w:rFonts w:hint="eastAsia"/>
                <w:color w:val="000000" w:themeColor="text1"/>
                <w:szCs w:val="21"/>
              </w:rPr>
              <w:t>；</w:t>
            </w:r>
            <w:proofErr w:type="gramStart"/>
            <w:r>
              <w:rPr>
                <w:rFonts w:hint="eastAsia"/>
                <w:color w:val="000000" w:themeColor="text1"/>
                <w:szCs w:val="21"/>
              </w:rPr>
              <w:t>标项四</w:t>
            </w:r>
            <w:proofErr w:type="gramEnd"/>
            <w:r>
              <w:rPr>
                <w:rFonts w:hint="eastAsia"/>
                <w:color w:val="000000" w:themeColor="text1"/>
                <w:szCs w:val="21"/>
              </w:rPr>
              <w:t>：</w:t>
            </w:r>
            <w:r>
              <w:rPr>
                <w:color w:val="000000" w:themeColor="text1"/>
                <w:szCs w:val="21"/>
              </w:rPr>
              <w:t>4510601600956790026839</w:t>
            </w:r>
            <w:r>
              <w:rPr>
                <w:rFonts w:hint="eastAsia"/>
                <w:color w:val="000000" w:themeColor="text1"/>
                <w:szCs w:val="21"/>
              </w:rPr>
              <w:t>；</w:t>
            </w:r>
            <w:proofErr w:type="gramStart"/>
            <w:r>
              <w:rPr>
                <w:rFonts w:hint="eastAsia"/>
                <w:color w:val="000000" w:themeColor="text1"/>
                <w:szCs w:val="21"/>
              </w:rPr>
              <w:t>标项五</w:t>
            </w:r>
            <w:proofErr w:type="gramEnd"/>
            <w:r>
              <w:rPr>
                <w:rFonts w:hint="eastAsia"/>
                <w:color w:val="000000" w:themeColor="text1"/>
                <w:szCs w:val="21"/>
              </w:rPr>
              <w:t>：</w:t>
            </w:r>
            <w:r>
              <w:rPr>
                <w:color w:val="000000" w:themeColor="text1"/>
                <w:szCs w:val="21"/>
              </w:rPr>
              <w:t>4510601600956790026841</w:t>
            </w:r>
            <w:r>
              <w:rPr>
                <w:rFonts w:hint="eastAsia"/>
                <w:color w:val="000000" w:themeColor="text1"/>
                <w:szCs w:val="21"/>
              </w:rPr>
              <w:t>；</w:t>
            </w:r>
            <w:proofErr w:type="gramStart"/>
            <w:r>
              <w:rPr>
                <w:rFonts w:hint="eastAsia"/>
                <w:color w:val="000000" w:themeColor="text1"/>
                <w:szCs w:val="21"/>
              </w:rPr>
              <w:t>标项六</w:t>
            </w:r>
            <w:proofErr w:type="gramEnd"/>
            <w:r>
              <w:rPr>
                <w:rFonts w:hint="eastAsia"/>
                <w:color w:val="000000" w:themeColor="text1"/>
                <w:szCs w:val="21"/>
              </w:rPr>
              <w:t>：</w:t>
            </w:r>
            <w:r>
              <w:rPr>
                <w:color w:val="000000" w:themeColor="text1"/>
                <w:szCs w:val="21"/>
              </w:rPr>
              <w:t>4510601600956790026843</w:t>
            </w:r>
            <w:r>
              <w:rPr>
                <w:rFonts w:hint="eastAsia"/>
                <w:color w:val="000000" w:themeColor="text1"/>
                <w:szCs w:val="21"/>
              </w:rPr>
              <w:t>；</w:t>
            </w:r>
            <w:proofErr w:type="gramStart"/>
            <w:r>
              <w:rPr>
                <w:rFonts w:hint="eastAsia"/>
                <w:color w:val="000000" w:themeColor="text1"/>
                <w:szCs w:val="21"/>
              </w:rPr>
              <w:t>标项七</w:t>
            </w:r>
            <w:proofErr w:type="gramEnd"/>
            <w:r>
              <w:rPr>
                <w:rFonts w:hint="eastAsia"/>
                <w:color w:val="000000" w:themeColor="text1"/>
                <w:szCs w:val="21"/>
              </w:rPr>
              <w:t>：</w:t>
            </w:r>
            <w:r>
              <w:rPr>
                <w:color w:val="000000" w:themeColor="text1"/>
                <w:szCs w:val="21"/>
              </w:rPr>
              <w:t>4510601600956790026842</w:t>
            </w:r>
          </w:p>
          <w:p w14:paraId="12727DFB" w14:textId="77777777" w:rsidR="00D53A09" w:rsidRDefault="00870A8F">
            <w:pPr>
              <w:spacing w:line="300" w:lineRule="exact"/>
              <w:jc w:val="left"/>
              <w:rPr>
                <w:color w:val="000000" w:themeColor="text1"/>
                <w:szCs w:val="21"/>
              </w:rPr>
            </w:pPr>
            <w:r>
              <w:rPr>
                <w:color w:val="000000" w:themeColor="text1"/>
                <w:szCs w:val="21"/>
              </w:rPr>
              <w:t>特别说明：本项目保证金采用虚拟账号，为保证投标保证金与项目一一对应，投标人如</w:t>
            </w:r>
            <w:r>
              <w:rPr>
                <w:rFonts w:hint="eastAsia"/>
                <w:color w:val="000000" w:themeColor="text1"/>
                <w:szCs w:val="21"/>
              </w:rPr>
              <w:t>参加</w:t>
            </w:r>
            <w:r>
              <w:rPr>
                <w:color w:val="000000" w:themeColor="text1"/>
                <w:szCs w:val="21"/>
              </w:rPr>
              <w:t>本项目多个</w:t>
            </w:r>
            <w:r>
              <w:rPr>
                <w:rFonts w:hint="eastAsia"/>
                <w:color w:val="000000" w:themeColor="text1"/>
                <w:szCs w:val="21"/>
              </w:rPr>
              <w:t>分标</w:t>
            </w:r>
            <w:r>
              <w:rPr>
                <w:color w:val="000000" w:themeColor="text1"/>
                <w:szCs w:val="21"/>
              </w:rPr>
              <w:t>的</w:t>
            </w:r>
            <w:r>
              <w:rPr>
                <w:rFonts w:hint="eastAsia"/>
                <w:color w:val="000000" w:themeColor="text1"/>
                <w:szCs w:val="21"/>
              </w:rPr>
              <w:t>投标</w:t>
            </w:r>
            <w:r>
              <w:rPr>
                <w:color w:val="000000" w:themeColor="text1"/>
                <w:szCs w:val="21"/>
              </w:rPr>
              <w:t>，应按各</w:t>
            </w:r>
            <w:r>
              <w:rPr>
                <w:rFonts w:hint="eastAsia"/>
                <w:color w:val="000000" w:themeColor="text1"/>
                <w:szCs w:val="21"/>
              </w:rPr>
              <w:t>分标</w:t>
            </w:r>
            <w:r>
              <w:rPr>
                <w:color w:val="000000" w:themeColor="text1"/>
                <w:szCs w:val="21"/>
              </w:rPr>
              <w:t>对应的专用虚拟账号分别</w:t>
            </w:r>
            <w:r>
              <w:rPr>
                <w:rFonts w:hint="eastAsia"/>
                <w:color w:val="000000" w:themeColor="text1"/>
                <w:szCs w:val="21"/>
              </w:rPr>
              <w:t>缴纳</w:t>
            </w:r>
            <w:r>
              <w:rPr>
                <w:color w:val="000000" w:themeColor="text1"/>
                <w:szCs w:val="21"/>
              </w:rPr>
              <w:t>投标保证金。</w:t>
            </w:r>
          </w:p>
          <w:p w14:paraId="4D57CF50" w14:textId="77777777" w:rsidR="00D53A09" w:rsidRDefault="00870A8F">
            <w:pPr>
              <w:spacing w:line="300" w:lineRule="exact"/>
              <w:jc w:val="left"/>
              <w:rPr>
                <w:color w:val="000000" w:themeColor="text1"/>
                <w:szCs w:val="21"/>
              </w:rPr>
            </w:pPr>
            <w:r>
              <w:rPr>
                <w:rFonts w:ascii="宋体" w:hAnsi="宋体" w:hint="eastAsia"/>
                <w:color w:val="000000" w:themeColor="text1"/>
                <w:szCs w:val="21"/>
              </w:rPr>
              <w:t>②</w:t>
            </w:r>
            <w:r>
              <w:rPr>
                <w:color w:val="000000" w:themeColor="text1"/>
                <w:szCs w:val="21"/>
              </w:rPr>
              <w:t>投标保证</w:t>
            </w:r>
            <w:proofErr w:type="gramStart"/>
            <w:r>
              <w:rPr>
                <w:color w:val="000000" w:themeColor="text1"/>
                <w:szCs w:val="21"/>
              </w:rPr>
              <w:t>金币种应与</w:t>
            </w:r>
            <w:proofErr w:type="gramEnd"/>
            <w:r>
              <w:rPr>
                <w:color w:val="000000" w:themeColor="text1"/>
                <w:szCs w:val="21"/>
              </w:rPr>
              <w:t>投标报价币种相同。</w:t>
            </w:r>
            <w:r>
              <w:rPr>
                <w:rFonts w:hint="eastAsia"/>
                <w:color w:val="000000" w:themeColor="text1"/>
                <w:szCs w:val="21"/>
              </w:rPr>
              <w:t>投标</w:t>
            </w:r>
            <w:r>
              <w:rPr>
                <w:color w:val="000000" w:themeColor="text1"/>
                <w:szCs w:val="21"/>
              </w:rPr>
              <w:t>保证金</w:t>
            </w:r>
            <w:r>
              <w:rPr>
                <w:rFonts w:hint="eastAsia"/>
                <w:color w:val="000000" w:themeColor="text1"/>
                <w:szCs w:val="21"/>
              </w:rPr>
              <w:t>缴纳</w:t>
            </w:r>
            <w:r>
              <w:rPr>
                <w:color w:val="000000" w:themeColor="text1"/>
                <w:szCs w:val="21"/>
              </w:rPr>
              <w:t>后无需开具收据，但必须在</w:t>
            </w:r>
            <w:r>
              <w:rPr>
                <w:rFonts w:hint="eastAsia"/>
                <w:color w:val="000000" w:themeColor="text1"/>
                <w:szCs w:val="21"/>
              </w:rPr>
              <w:t>投标</w:t>
            </w:r>
            <w:r>
              <w:rPr>
                <w:color w:val="000000" w:themeColor="text1"/>
                <w:szCs w:val="21"/>
              </w:rPr>
              <w:t>截</w:t>
            </w:r>
            <w:r>
              <w:rPr>
                <w:rFonts w:hint="eastAsia"/>
                <w:color w:val="000000" w:themeColor="text1"/>
                <w:szCs w:val="21"/>
              </w:rPr>
              <w:t>止</w:t>
            </w:r>
            <w:r>
              <w:rPr>
                <w:color w:val="000000" w:themeColor="text1"/>
                <w:szCs w:val="21"/>
              </w:rPr>
              <w:t>时间之前到达指定账号，其到账时间以银行确认的到账时间为准。</w:t>
            </w:r>
          </w:p>
          <w:p w14:paraId="3CB914B1" w14:textId="77777777" w:rsidR="00D53A09" w:rsidRDefault="00870A8F">
            <w:pPr>
              <w:spacing w:line="300" w:lineRule="exact"/>
              <w:jc w:val="left"/>
              <w:rPr>
                <w:color w:val="000000" w:themeColor="text1"/>
                <w:szCs w:val="21"/>
              </w:rPr>
            </w:pPr>
            <w:r>
              <w:rPr>
                <w:rFonts w:ascii="宋体" w:hAnsi="宋体" w:hint="eastAsia"/>
                <w:color w:val="000000" w:themeColor="text1"/>
                <w:szCs w:val="21"/>
              </w:rPr>
              <w:t>③</w:t>
            </w:r>
            <w:r>
              <w:rPr>
                <w:color w:val="000000" w:themeColor="text1"/>
                <w:szCs w:val="21"/>
              </w:rPr>
              <w:t>除</w:t>
            </w:r>
            <w:r>
              <w:rPr>
                <w:rFonts w:hint="eastAsia"/>
                <w:color w:val="000000" w:themeColor="text1"/>
                <w:szCs w:val="21"/>
              </w:rPr>
              <w:t>招标文件</w:t>
            </w:r>
            <w:r>
              <w:rPr>
                <w:color w:val="000000" w:themeColor="text1"/>
                <w:szCs w:val="21"/>
              </w:rPr>
              <w:t>规定不予退还保证金的情形外，采购代理机构</w:t>
            </w:r>
            <w:r>
              <w:rPr>
                <w:rFonts w:hint="eastAsia"/>
                <w:color w:val="000000" w:themeColor="text1"/>
                <w:szCs w:val="21"/>
              </w:rPr>
              <w:t>在法定时间内通过银行原路</w:t>
            </w:r>
            <w:r>
              <w:rPr>
                <w:color w:val="000000" w:themeColor="text1"/>
                <w:szCs w:val="21"/>
              </w:rPr>
              <w:t>退</w:t>
            </w:r>
            <w:r>
              <w:rPr>
                <w:rFonts w:hint="eastAsia"/>
                <w:color w:val="000000" w:themeColor="text1"/>
                <w:szCs w:val="21"/>
              </w:rPr>
              <w:t>还保证金至投标人缴纳账户。投标人</w:t>
            </w:r>
            <w:r>
              <w:rPr>
                <w:color w:val="000000" w:themeColor="text1"/>
                <w:szCs w:val="21"/>
              </w:rPr>
              <w:t>自行承担</w:t>
            </w:r>
            <w:r>
              <w:rPr>
                <w:rFonts w:hint="eastAsia"/>
                <w:color w:val="000000" w:themeColor="text1"/>
                <w:szCs w:val="21"/>
              </w:rPr>
              <w:t>交纳保证金后未参加投标活动或投标保证金缴纳错误而</w:t>
            </w:r>
            <w:r>
              <w:rPr>
                <w:color w:val="000000" w:themeColor="text1"/>
                <w:szCs w:val="21"/>
              </w:rPr>
              <w:t>导致</w:t>
            </w:r>
            <w:r>
              <w:rPr>
                <w:rFonts w:hint="eastAsia"/>
                <w:color w:val="000000" w:themeColor="text1"/>
                <w:szCs w:val="21"/>
              </w:rPr>
              <w:t>投标</w:t>
            </w:r>
            <w:r>
              <w:rPr>
                <w:color w:val="000000" w:themeColor="text1"/>
                <w:szCs w:val="21"/>
              </w:rPr>
              <w:t>保证金无法及时退还的责任</w:t>
            </w:r>
            <w:r>
              <w:rPr>
                <w:rFonts w:hint="eastAsia"/>
                <w:color w:val="000000" w:themeColor="text1"/>
                <w:szCs w:val="21"/>
              </w:rPr>
              <w:t>。</w:t>
            </w:r>
          </w:p>
          <w:p w14:paraId="235BA1F8"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）缴纳方式二：</w:t>
            </w:r>
          </w:p>
          <w:p w14:paraId="0D616E81" w14:textId="77777777" w:rsidR="00D53A09" w:rsidRDefault="00870A8F">
            <w:pPr>
              <w:spacing w:line="300" w:lineRule="exact"/>
              <w:jc w:val="left"/>
              <w:rPr>
                <w:color w:val="000000" w:themeColor="text1"/>
                <w:szCs w:val="21"/>
              </w:rPr>
            </w:pPr>
            <w:r>
              <w:rPr>
                <w:color w:val="000000" w:themeColor="text1"/>
                <w:szCs w:val="21"/>
              </w:rPr>
              <w:t>投标人</w:t>
            </w:r>
            <w:r>
              <w:rPr>
                <w:rFonts w:hint="eastAsia"/>
                <w:color w:val="000000" w:themeColor="text1"/>
                <w:szCs w:val="21"/>
              </w:rPr>
              <w:t>可</w:t>
            </w:r>
            <w:r>
              <w:rPr>
                <w:color w:val="000000" w:themeColor="text1"/>
                <w:szCs w:val="21"/>
              </w:rPr>
              <w:t>于</w:t>
            </w:r>
            <w:r>
              <w:rPr>
                <w:rFonts w:hint="eastAsia"/>
                <w:color w:val="000000" w:themeColor="text1"/>
                <w:szCs w:val="21"/>
              </w:rPr>
              <w:t>投标截止</w:t>
            </w:r>
            <w:r>
              <w:rPr>
                <w:color w:val="000000" w:themeColor="text1"/>
                <w:szCs w:val="21"/>
              </w:rPr>
              <w:t>时间前</w:t>
            </w:r>
            <w:r>
              <w:rPr>
                <w:rFonts w:hint="eastAsia"/>
                <w:color w:val="000000" w:themeColor="text1"/>
                <w:szCs w:val="21"/>
              </w:rPr>
              <w:t>选择政</w:t>
            </w:r>
            <w:proofErr w:type="gramStart"/>
            <w:r>
              <w:rPr>
                <w:rFonts w:hint="eastAsia"/>
                <w:color w:val="000000" w:themeColor="text1"/>
                <w:szCs w:val="21"/>
              </w:rPr>
              <w:t>采云</w:t>
            </w:r>
            <w:proofErr w:type="gramEnd"/>
            <w:r>
              <w:rPr>
                <w:rFonts w:hint="eastAsia"/>
                <w:color w:val="000000" w:themeColor="text1"/>
                <w:szCs w:val="21"/>
              </w:rPr>
              <w:t>平台允许的其他非现金形式缴纳投标</w:t>
            </w:r>
            <w:r>
              <w:rPr>
                <w:color w:val="000000" w:themeColor="text1"/>
                <w:szCs w:val="21"/>
              </w:rPr>
              <w:t>保证金</w:t>
            </w:r>
            <w:r>
              <w:rPr>
                <w:rFonts w:hint="eastAsia"/>
                <w:color w:val="000000" w:themeColor="text1"/>
                <w:szCs w:val="21"/>
              </w:rPr>
              <w:t>。具体按照政</w:t>
            </w:r>
            <w:proofErr w:type="gramStart"/>
            <w:r>
              <w:rPr>
                <w:rFonts w:hint="eastAsia"/>
                <w:color w:val="000000" w:themeColor="text1"/>
                <w:szCs w:val="21"/>
              </w:rPr>
              <w:t>采云</w:t>
            </w:r>
            <w:proofErr w:type="gramEnd"/>
            <w:r>
              <w:rPr>
                <w:rFonts w:hint="eastAsia"/>
                <w:color w:val="000000" w:themeColor="text1"/>
                <w:szCs w:val="21"/>
              </w:rPr>
              <w:t>平台的方式操作。</w:t>
            </w:r>
          </w:p>
          <w:p w14:paraId="6DD9024F"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财务部联系电话：</w:t>
            </w:r>
            <w:r>
              <w:rPr>
                <w:color w:val="000000" w:themeColor="text1"/>
                <w:szCs w:val="21"/>
              </w:rPr>
              <w:t>0771-2821398</w:t>
            </w:r>
          </w:p>
          <w:p w14:paraId="393A7A6C"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Pr>
                <w:color w:val="000000" w:themeColor="text1"/>
                <w:szCs w:val="21"/>
              </w:rPr>
              <w:t>未按</w:t>
            </w:r>
            <w:r>
              <w:rPr>
                <w:rFonts w:hint="eastAsia"/>
                <w:color w:val="000000" w:themeColor="text1"/>
                <w:szCs w:val="21"/>
              </w:rPr>
              <w:t>以上</w:t>
            </w:r>
            <w:r>
              <w:rPr>
                <w:color w:val="000000" w:themeColor="text1"/>
                <w:szCs w:val="21"/>
              </w:rPr>
              <w:t>要求</w:t>
            </w:r>
            <w:r>
              <w:rPr>
                <w:rFonts w:hint="eastAsia"/>
                <w:color w:val="000000" w:themeColor="text1"/>
                <w:szCs w:val="21"/>
              </w:rPr>
              <w:t>缴</w:t>
            </w:r>
            <w:r>
              <w:rPr>
                <w:color w:val="000000" w:themeColor="text1"/>
                <w:szCs w:val="21"/>
              </w:rPr>
              <w:t>纳</w:t>
            </w:r>
            <w:r>
              <w:rPr>
                <w:rFonts w:hint="eastAsia"/>
                <w:color w:val="000000" w:themeColor="text1"/>
                <w:szCs w:val="21"/>
              </w:rPr>
              <w:t>投标</w:t>
            </w:r>
            <w:r>
              <w:rPr>
                <w:color w:val="000000" w:themeColor="text1"/>
                <w:szCs w:val="21"/>
              </w:rPr>
              <w:t>保证金的</w:t>
            </w:r>
            <w:r>
              <w:rPr>
                <w:rFonts w:hint="eastAsia"/>
                <w:color w:val="000000" w:themeColor="text1"/>
                <w:szCs w:val="21"/>
              </w:rPr>
              <w:t>投标</w:t>
            </w:r>
            <w:r>
              <w:rPr>
                <w:color w:val="000000" w:themeColor="text1"/>
                <w:szCs w:val="21"/>
              </w:rPr>
              <w:t>文件，将作无效投标文件处理。</w:t>
            </w:r>
          </w:p>
          <w:p w14:paraId="13776677" w14:textId="77777777" w:rsidR="00D53A09" w:rsidRDefault="00870A8F">
            <w:pPr>
              <w:spacing w:line="300" w:lineRule="exact"/>
              <w:jc w:val="left"/>
              <w:rPr>
                <w:b/>
                <w:bCs/>
                <w:color w:val="000000" w:themeColor="text1"/>
                <w:szCs w:val="21"/>
              </w:rPr>
            </w:pPr>
            <w:r>
              <w:rPr>
                <w:rFonts w:hint="eastAsia"/>
                <w:b/>
                <w:bCs/>
                <w:color w:val="000000" w:themeColor="text1"/>
                <w:szCs w:val="21"/>
              </w:rPr>
              <w:t>注：为保证投标保证金退还的及时性与便利性，鼓励优先采用方式</w:t>
            </w:r>
            <w:proofErr w:type="gramStart"/>
            <w:r>
              <w:rPr>
                <w:rFonts w:hint="eastAsia"/>
                <w:b/>
                <w:bCs/>
                <w:color w:val="000000" w:themeColor="text1"/>
                <w:szCs w:val="21"/>
              </w:rPr>
              <w:t>一</w:t>
            </w:r>
            <w:proofErr w:type="gramEnd"/>
            <w:r>
              <w:rPr>
                <w:rFonts w:hint="eastAsia"/>
                <w:b/>
                <w:bCs/>
                <w:color w:val="000000" w:themeColor="text1"/>
                <w:szCs w:val="21"/>
              </w:rPr>
              <w:t>递交投标保证金。</w:t>
            </w:r>
          </w:p>
        </w:tc>
      </w:tr>
      <w:tr w:rsidR="00D53A09" w14:paraId="405EF360" w14:textId="77777777">
        <w:trPr>
          <w:trHeight w:val="715"/>
        </w:trPr>
        <w:tc>
          <w:tcPr>
            <w:tcW w:w="737" w:type="dxa"/>
            <w:tcBorders>
              <w:left w:val="single" w:sz="4" w:space="0" w:color="auto"/>
              <w:right w:val="single" w:sz="4" w:space="0" w:color="auto"/>
            </w:tcBorders>
            <w:vAlign w:val="center"/>
          </w:tcPr>
          <w:p w14:paraId="08C3F52D" w14:textId="77777777" w:rsidR="00D53A09" w:rsidRDefault="00870A8F">
            <w:pPr>
              <w:spacing w:line="300" w:lineRule="exact"/>
              <w:jc w:val="center"/>
              <w:rPr>
                <w:b/>
                <w:color w:val="000000" w:themeColor="text1"/>
                <w:szCs w:val="21"/>
              </w:rPr>
            </w:pPr>
            <w:r>
              <w:rPr>
                <w:rFonts w:hint="eastAsia"/>
                <w:b/>
                <w:color w:val="000000" w:themeColor="text1"/>
                <w:szCs w:val="21"/>
              </w:rPr>
              <w:lastRenderedPageBreak/>
              <w:t>3</w:t>
            </w:r>
            <w:r>
              <w:rPr>
                <w:b/>
                <w:color w:val="000000" w:themeColor="text1"/>
                <w:szCs w:val="21"/>
              </w:rPr>
              <w:t>.6</w:t>
            </w:r>
          </w:p>
        </w:tc>
        <w:tc>
          <w:tcPr>
            <w:tcW w:w="1248" w:type="dxa"/>
            <w:tcBorders>
              <w:top w:val="single" w:sz="4" w:space="0" w:color="auto"/>
              <w:left w:val="single" w:sz="4" w:space="0" w:color="auto"/>
              <w:right w:val="single" w:sz="4" w:space="0" w:color="auto"/>
            </w:tcBorders>
            <w:vAlign w:val="center"/>
          </w:tcPr>
          <w:p w14:paraId="60A179CA" w14:textId="77777777" w:rsidR="00D53A09" w:rsidRDefault="00870A8F">
            <w:pPr>
              <w:spacing w:line="300" w:lineRule="exact"/>
              <w:jc w:val="center"/>
              <w:rPr>
                <w:color w:val="000000" w:themeColor="text1"/>
                <w:szCs w:val="21"/>
              </w:rPr>
            </w:pPr>
            <w:r>
              <w:rPr>
                <w:rFonts w:hint="eastAsia"/>
                <w:color w:val="000000" w:themeColor="text1"/>
                <w:szCs w:val="21"/>
              </w:rPr>
              <w:t>投标文件的编制</w:t>
            </w:r>
          </w:p>
        </w:tc>
        <w:tc>
          <w:tcPr>
            <w:tcW w:w="7229" w:type="dxa"/>
            <w:tcBorders>
              <w:top w:val="single" w:sz="4" w:space="0" w:color="auto"/>
              <w:left w:val="single" w:sz="4" w:space="0" w:color="auto"/>
              <w:right w:val="single" w:sz="4" w:space="0" w:color="auto"/>
            </w:tcBorders>
            <w:vAlign w:val="center"/>
          </w:tcPr>
          <w:p w14:paraId="2DCA2E4C" w14:textId="77777777" w:rsidR="00D53A09" w:rsidRDefault="00870A8F">
            <w:pPr>
              <w:spacing w:line="300" w:lineRule="exact"/>
              <w:jc w:val="left"/>
              <w:rPr>
                <w:color w:val="000000" w:themeColor="text1"/>
                <w:szCs w:val="21"/>
              </w:rPr>
            </w:pPr>
            <w:r>
              <w:rPr>
                <w:rFonts w:hAnsi="宋体" w:hint="eastAsia"/>
                <w:color w:val="000000" w:themeColor="text1"/>
                <w:szCs w:val="21"/>
              </w:rPr>
              <w:t>投标文件应按第六章投标文件格式分别编制并使用下载的政</w:t>
            </w:r>
            <w:proofErr w:type="gramStart"/>
            <w:r>
              <w:rPr>
                <w:rFonts w:hAnsi="宋体" w:hint="eastAsia"/>
                <w:color w:val="000000" w:themeColor="text1"/>
                <w:szCs w:val="21"/>
              </w:rPr>
              <w:t>采云</w:t>
            </w:r>
            <w:proofErr w:type="gramEnd"/>
            <w:r>
              <w:rPr>
                <w:rFonts w:hAnsi="宋体" w:hint="eastAsia"/>
                <w:color w:val="000000" w:themeColor="text1"/>
                <w:szCs w:val="21"/>
              </w:rPr>
              <w:t>投标客户端制作并上传。</w:t>
            </w:r>
          </w:p>
        </w:tc>
      </w:tr>
      <w:tr w:rsidR="00D53A09" w14:paraId="4B0B7D4A"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15AB7495" w14:textId="77777777" w:rsidR="00D53A09" w:rsidRDefault="00870A8F">
            <w:pPr>
              <w:spacing w:line="300" w:lineRule="exact"/>
              <w:jc w:val="center"/>
              <w:rPr>
                <w:b/>
                <w:color w:val="000000" w:themeColor="text1"/>
                <w:szCs w:val="21"/>
              </w:rPr>
            </w:pPr>
            <w:r>
              <w:rPr>
                <w:b/>
                <w:color w:val="000000" w:themeColor="text1"/>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6DA42F46" w14:textId="77777777" w:rsidR="00D53A09" w:rsidRDefault="00870A8F">
            <w:pPr>
              <w:spacing w:line="300" w:lineRule="exact"/>
              <w:jc w:val="center"/>
              <w:rPr>
                <w:color w:val="000000" w:themeColor="text1"/>
                <w:szCs w:val="21"/>
              </w:rPr>
            </w:pPr>
            <w:r>
              <w:rPr>
                <w:color w:val="000000" w:themeColor="text1"/>
                <w:szCs w:val="21"/>
              </w:rPr>
              <w:t>投标文件递交</w:t>
            </w:r>
            <w:r>
              <w:rPr>
                <w:rFonts w:hint="eastAsia"/>
                <w:color w:val="000000" w:themeColor="text1"/>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4EB684A5" w14:textId="77777777" w:rsidR="00D53A09" w:rsidRDefault="00870A8F">
            <w:pPr>
              <w:spacing w:line="300" w:lineRule="exact"/>
              <w:jc w:val="left"/>
              <w:rPr>
                <w:color w:val="000000" w:themeColor="text1"/>
                <w:szCs w:val="21"/>
              </w:rPr>
            </w:pPr>
            <w:r>
              <w:rPr>
                <w:rFonts w:hint="eastAsia"/>
                <w:color w:val="000000" w:themeColor="text1"/>
                <w:kern w:val="0"/>
                <w:szCs w:val="21"/>
              </w:rPr>
              <w:t>见招标公告要求</w:t>
            </w:r>
            <w:r>
              <w:rPr>
                <w:rFonts w:hint="eastAsia"/>
                <w:color w:val="000000" w:themeColor="text1"/>
                <w:szCs w:val="21"/>
              </w:rPr>
              <w:t>。</w:t>
            </w:r>
          </w:p>
        </w:tc>
      </w:tr>
      <w:tr w:rsidR="00D53A09" w14:paraId="48C2F24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2D26770" w14:textId="77777777" w:rsidR="00D53A09" w:rsidRDefault="00870A8F">
            <w:pPr>
              <w:spacing w:line="300" w:lineRule="exact"/>
              <w:jc w:val="center"/>
              <w:rPr>
                <w:b/>
                <w:color w:val="000000" w:themeColor="text1"/>
                <w:szCs w:val="21"/>
              </w:rPr>
            </w:pPr>
            <w:r>
              <w:rPr>
                <w:rFonts w:hint="eastAsia"/>
                <w:b/>
                <w:color w:val="000000" w:themeColor="text1"/>
                <w:szCs w:val="21"/>
              </w:rPr>
              <w:t>4</w:t>
            </w:r>
            <w:r>
              <w:rPr>
                <w:b/>
                <w:color w:val="000000" w:themeColor="text1"/>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2CD6E837" w14:textId="77777777" w:rsidR="00D53A09" w:rsidRDefault="00870A8F">
            <w:pPr>
              <w:spacing w:line="300" w:lineRule="exact"/>
              <w:jc w:val="center"/>
              <w:rPr>
                <w:color w:val="000000" w:themeColor="text1"/>
                <w:szCs w:val="20"/>
              </w:rPr>
            </w:pPr>
            <w:r>
              <w:rPr>
                <w:rFonts w:hint="eastAsia"/>
                <w:color w:val="000000" w:themeColor="text1"/>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4B97461E" w14:textId="77777777" w:rsidR="00D53A09" w:rsidRDefault="00870A8F">
            <w:pPr>
              <w:spacing w:line="276" w:lineRule="auto"/>
              <w:rPr>
                <w:rFonts w:ascii="宋体" w:hAnsi="宋体"/>
                <w:color w:val="000000" w:themeColor="text1"/>
                <w:szCs w:val="21"/>
              </w:rPr>
            </w:pPr>
            <w:r>
              <w:rPr>
                <w:rFonts w:ascii="宋体" w:hAnsi="宋体" w:hint="eastAsia"/>
                <w:color w:val="000000" w:themeColor="text1"/>
                <w:szCs w:val="21"/>
              </w:rPr>
              <w:t>本项目</w:t>
            </w:r>
            <w:r>
              <w:rPr>
                <w:color w:val="000000" w:themeColor="text1"/>
                <w:sz w:val="22"/>
                <w:szCs w:val="22"/>
              </w:rPr>
              <w:sym w:font="Wingdings 2" w:char="F052"/>
            </w:r>
            <w:r>
              <w:rPr>
                <w:rFonts w:hint="eastAsia"/>
                <w:color w:val="000000" w:themeColor="text1"/>
                <w:szCs w:val="21"/>
              </w:rPr>
              <w:t>接受</w:t>
            </w:r>
            <w:r>
              <w:rPr>
                <w:rFonts w:hint="eastAsia"/>
                <w:color w:val="000000" w:themeColor="text1"/>
                <w:szCs w:val="21"/>
              </w:rPr>
              <w:t xml:space="preserve">   </w:t>
            </w:r>
            <w:r>
              <w:rPr>
                <w:rFonts w:hint="eastAsia"/>
                <w:color w:val="000000" w:themeColor="text1"/>
                <w:szCs w:val="21"/>
              </w:rPr>
              <w:t>□不接受</w:t>
            </w:r>
            <w:r>
              <w:rPr>
                <w:rFonts w:ascii="宋体" w:hAnsi="宋体" w:hint="eastAsia"/>
                <w:color w:val="000000" w:themeColor="text1"/>
                <w:szCs w:val="21"/>
              </w:rPr>
              <w:t>备份投标文件</w:t>
            </w:r>
          </w:p>
          <w:p w14:paraId="0569D953" w14:textId="77777777" w:rsidR="00D53A09" w:rsidRDefault="00870A8F">
            <w:pPr>
              <w:spacing w:line="276" w:lineRule="auto"/>
              <w:rPr>
                <w:color w:val="000000" w:themeColor="text1"/>
                <w:sz w:val="22"/>
                <w:szCs w:val="22"/>
              </w:rPr>
            </w:pPr>
            <w:r>
              <w:rPr>
                <w:rFonts w:ascii="宋体" w:hAnsi="宋体" w:hint="eastAsia"/>
                <w:color w:val="000000" w:themeColor="text1"/>
                <w:szCs w:val="21"/>
              </w:rPr>
              <w:t>以政</w:t>
            </w:r>
            <w:proofErr w:type="gramStart"/>
            <w:r>
              <w:rPr>
                <w:rFonts w:ascii="宋体" w:hAnsi="宋体" w:hint="eastAsia"/>
                <w:color w:val="000000" w:themeColor="text1"/>
                <w:szCs w:val="21"/>
              </w:rPr>
              <w:t>采云</w:t>
            </w:r>
            <w:proofErr w:type="gramEnd"/>
            <w:r>
              <w:rPr>
                <w:rFonts w:ascii="宋体" w:hAnsi="宋体" w:hint="eastAsia"/>
                <w:color w:val="000000" w:themeColor="text1"/>
                <w:szCs w:val="21"/>
              </w:rPr>
              <w:t>系统自动生成的备份文件为依据，当项目允许接受备份投标文件时，投标人才可以按规定上传备份投标文件。</w:t>
            </w:r>
          </w:p>
        </w:tc>
      </w:tr>
      <w:tr w:rsidR="00D53A09" w14:paraId="42C28EDA"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9D4B526" w14:textId="77777777" w:rsidR="00D53A09" w:rsidRDefault="00870A8F">
            <w:pPr>
              <w:spacing w:line="300" w:lineRule="exact"/>
              <w:jc w:val="center"/>
              <w:rPr>
                <w:b/>
                <w:color w:val="000000" w:themeColor="text1"/>
                <w:szCs w:val="21"/>
              </w:rPr>
            </w:pPr>
            <w:r>
              <w:rPr>
                <w:rFonts w:hint="eastAsia"/>
                <w:b/>
                <w:color w:val="000000" w:themeColor="text1"/>
                <w:szCs w:val="21"/>
              </w:rPr>
              <w:t>4</w:t>
            </w:r>
            <w:r>
              <w:rPr>
                <w:b/>
                <w:color w:val="000000" w:themeColor="text1"/>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70367793" w14:textId="77777777" w:rsidR="00D53A09" w:rsidRDefault="00870A8F">
            <w:pPr>
              <w:spacing w:line="300" w:lineRule="exact"/>
              <w:jc w:val="center"/>
              <w:rPr>
                <w:color w:val="000000" w:themeColor="text1"/>
                <w:szCs w:val="21"/>
              </w:rPr>
            </w:pPr>
            <w:r>
              <w:rPr>
                <w:rFonts w:hint="eastAsia"/>
                <w:color w:val="000000" w:themeColor="text1"/>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01E24BD1" w14:textId="268043A1" w:rsidR="00D53A09" w:rsidRPr="00EC7C8E" w:rsidRDefault="00870A8F">
            <w:pPr>
              <w:spacing w:line="276" w:lineRule="auto"/>
              <w:rPr>
                <w:color w:val="000000" w:themeColor="text1"/>
                <w:szCs w:val="21"/>
              </w:rPr>
            </w:pPr>
            <w:r w:rsidRPr="00EC7C8E">
              <w:rPr>
                <w:rFonts w:hint="eastAsia"/>
                <w:color w:val="000000" w:themeColor="text1"/>
                <w:szCs w:val="21"/>
              </w:rPr>
              <w:t>□否</w:t>
            </w:r>
            <w:r w:rsidRPr="00EC7C8E">
              <w:rPr>
                <w:rFonts w:hint="eastAsia"/>
                <w:color w:val="000000" w:themeColor="text1"/>
                <w:szCs w:val="21"/>
              </w:rPr>
              <w:t xml:space="preserve">   </w:t>
            </w:r>
            <w:r w:rsidRPr="00EC7C8E">
              <w:rPr>
                <w:color w:val="000000" w:themeColor="text1"/>
                <w:sz w:val="22"/>
                <w:szCs w:val="22"/>
              </w:rPr>
              <w:sym w:font="Wingdings 2" w:char="F052"/>
            </w:r>
            <w:r w:rsidRPr="00EC7C8E">
              <w:rPr>
                <w:rFonts w:hint="eastAsia"/>
                <w:color w:val="000000" w:themeColor="text1"/>
                <w:szCs w:val="21"/>
              </w:rPr>
              <w:t>是</w:t>
            </w:r>
          </w:p>
          <w:p w14:paraId="21AF4258" w14:textId="62D7742A" w:rsidR="00EC7C8E" w:rsidRPr="00EC7C8E" w:rsidRDefault="00EC7C8E" w:rsidP="00EC7C8E">
            <w:pPr>
              <w:spacing w:line="276" w:lineRule="auto"/>
              <w:rPr>
                <w:rFonts w:ascii="宋体" w:hAnsi="宋体"/>
                <w:color w:val="000000" w:themeColor="text1"/>
                <w:szCs w:val="21"/>
              </w:rPr>
            </w:pPr>
            <w:proofErr w:type="gramStart"/>
            <w:r w:rsidRPr="00EC7C8E">
              <w:rPr>
                <w:rFonts w:ascii="宋体" w:hAnsi="宋体" w:hint="eastAsia"/>
                <w:color w:val="000000" w:themeColor="text1"/>
                <w:szCs w:val="21"/>
              </w:rPr>
              <w:t>标项</w:t>
            </w:r>
            <w:proofErr w:type="gramEnd"/>
            <w:r w:rsidRPr="00EC7C8E">
              <w:rPr>
                <w:rFonts w:ascii="宋体" w:hAnsi="宋体" w:hint="eastAsia"/>
                <w:color w:val="000000" w:themeColor="text1"/>
                <w:szCs w:val="21"/>
              </w:rPr>
              <w:t>1、</w:t>
            </w:r>
            <w:proofErr w:type="gramStart"/>
            <w:r w:rsidRPr="00EC7C8E">
              <w:rPr>
                <w:rFonts w:ascii="宋体" w:hAnsi="宋体" w:hint="eastAsia"/>
                <w:color w:val="000000" w:themeColor="text1"/>
                <w:szCs w:val="21"/>
              </w:rPr>
              <w:t>标项</w:t>
            </w:r>
            <w:proofErr w:type="gramEnd"/>
            <w:r w:rsidRPr="00EC7C8E">
              <w:rPr>
                <w:rFonts w:ascii="宋体" w:hAnsi="宋体" w:hint="eastAsia"/>
                <w:color w:val="000000" w:themeColor="text1"/>
                <w:szCs w:val="21"/>
              </w:rPr>
              <w:t>2、</w:t>
            </w:r>
            <w:proofErr w:type="gramStart"/>
            <w:r w:rsidRPr="00EC7C8E">
              <w:rPr>
                <w:rFonts w:ascii="宋体" w:hAnsi="宋体" w:hint="eastAsia"/>
                <w:color w:val="000000" w:themeColor="text1"/>
                <w:szCs w:val="21"/>
              </w:rPr>
              <w:t>标项</w:t>
            </w:r>
            <w:proofErr w:type="gramEnd"/>
            <w:r w:rsidRPr="00EC7C8E">
              <w:rPr>
                <w:rFonts w:ascii="宋体" w:hAnsi="宋体" w:hint="eastAsia"/>
                <w:color w:val="000000" w:themeColor="text1"/>
                <w:szCs w:val="21"/>
              </w:rPr>
              <w:t>5需要进行演示</w:t>
            </w:r>
            <w:r>
              <w:rPr>
                <w:rFonts w:ascii="宋体" w:hAnsi="宋体" w:hint="eastAsia"/>
                <w:color w:val="000000" w:themeColor="text1"/>
                <w:szCs w:val="21"/>
              </w:rPr>
              <w:t>。</w:t>
            </w:r>
          </w:p>
          <w:p w14:paraId="65772FC7" w14:textId="529BC787" w:rsidR="00DC66CA" w:rsidRPr="00EC7C8E" w:rsidRDefault="00DC66CA" w:rsidP="00DC66CA">
            <w:pPr>
              <w:spacing w:line="276" w:lineRule="auto"/>
              <w:rPr>
                <w:rFonts w:ascii="宋体" w:hAnsi="宋体"/>
                <w:color w:val="000000" w:themeColor="text1"/>
                <w:szCs w:val="21"/>
              </w:rPr>
            </w:pPr>
            <w:r w:rsidRPr="00EC7C8E">
              <w:rPr>
                <w:rFonts w:ascii="宋体" w:hAnsi="宋体" w:hint="eastAsia"/>
                <w:color w:val="000000" w:themeColor="text1"/>
                <w:szCs w:val="21"/>
              </w:rPr>
              <w:t>供应商需在提交投标文件截止时间前到达广西机电设备招标有限公司（广西南宁市金湖路63号金源CBD现代城B座7层</w:t>
            </w:r>
            <w:r w:rsidRPr="00EC7C8E">
              <w:rPr>
                <w:rFonts w:ascii="宋体" w:hAnsi="宋体"/>
                <w:color w:val="000000" w:themeColor="text1"/>
                <w:szCs w:val="21"/>
              </w:rPr>
              <w:t>712</w:t>
            </w:r>
            <w:r w:rsidRPr="00EC7C8E">
              <w:rPr>
                <w:rFonts w:ascii="宋体" w:hAnsi="宋体" w:hint="eastAsia"/>
                <w:color w:val="000000" w:themeColor="text1"/>
                <w:szCs w:val="21"/>
              </w:rPr>
              <w:t>）进行签到并准备演示。供应商派出的演示人员应携带演示授权书（格式自拟）参加现场演示并签到，授权代表未签到的，视同放弃演示。</w:t>
            </w:r>
          </w:p>
          <w:p w14:paraId="74963D82" w14:textId="2870C61A" w:rsidR="00DC66CA" w:rsidRPr="00EC7C8E" w:rsidRDefault="00DC66CA" w:rsidP="00DC66CA">
            <w:pPr>
              <w:spacing w:line="276" w:lineRule="auto"/>
            </w:pPr>
            <w:r w:rsidRPr="00EC7C8E">
              <w:rPr>
                <w:rFonts w:ascii="宋体" w:hAnsi="宋体" w:hint="eastAsia"/>
                <w:color w:val="000000" w:themeColor="text1"/>
                <w:szCs w:val="21"/>
              </w:rPr>
              <w:t>现场演示开始的具体时间由采购代理机构另行通知，采购代理机构提供现场</w:t>
            </w:r>
            <w:r w:rsidRPr="00EC7C8E">
              <w:rPr>
                <w:rFonts w:ascii="宋体" w:hAnsi="宋体" w:hint="eastAsia"/>
                <w:color w:val="000000" w:themeColor="text1"/>
                <w:szCs w:val="21"/>
              </w:rPr>
              <w:lastRenderedPageBreak/>
              <w:t>演示所需的投影仪及接入电源，供应商自行准备演示需要的其它设备。</w:t>
            </w:r>
          </w:p>
        </w:tc>
      </w:tr>
      <w:tr w:rsidR="00D53A09" w14:paraId="147ED470"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CEF06F4" w14:textId="77777777" w:rsidR="00D53A09" w:rsidRDefault="00870A8F">
            <w:pPr>
              <w:spacing w:line="300" w:lineRule="exact"/>
              <w:jc w:val="center"/>
              <w:rPr>
                <w:b/>
                <w:color w:val="000000" w:themeColor="text1"/>
                <w:szCs w:val="21"/>
              </w:rPr>
            </w:pPr>
            <w:r>
              <w:rPr>
                <w:rFonts w:hint="eastAsia"/>
                <w:b/>
                <w:color w:val="000000" w:themeColor="text1"/>
                <w:szCs w:val="21"/>
              </w:rPr>
              <w:lastRenderedPageBreak/>
              <w:t>4</w:t>
            </w:r>
            <w:r>
              <w:rPr>
                <w:b/>
                <w:color w:val="000000" w:themeColor="text1"/>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38EA9C9A" w14:textId="77777777" w:rsidR="00D53A09" w:rsidRDefault="00870A8F">
            <w:pPr>
              <w:spacing w:line="300" w:lineRule="exact"/>
              <w:jc w:val="center"/>
              <w:rPr>
                <w:color w:val="000000" w:themeColor="text1"/>
                <w:szCs w:val="21"/>
              </w:rPr>
            </w:pPr>
            <w:r>
              <w:rPr>
                <w:rFonts w:hint="eastAsia"/>
                <w:color w:val="000000" w:themeColor="text1"/>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1B86913F" w14:textId="77777777" w:rsidR="00D53A09" w:rsidRDefault="00870A8F">
            <w:pPr>
              <w:spacing w:line="276" w:lineRule="auto"/>
              <w:rPr>
                <w:color w:val="000000" w:themeColor="text1"/>
                <w:szCs w:val="21"/>
              </w:rPr>
            </w:pPr>
            <w:r>
              <w:rPr>
                <w:color w:val="000000" w:themeColor="text1"/>
                <w:sz w:val="24"/>
              </w:rPr>
              <w:sym w:font="Wingdings 2" w:char="F052"/>
            </w:r>
            <w:proofErr w:type="gramStart"/>
            <w:r>
              <w:rPr>
                <w:rFonts w:hint="eastAsia"/>
                <w:color w:val="000000" w:themeColor="text1"/>
                <w:szCs w:val="21"/>
              </w:rPr>
              <w:t>否</w:t>
            </w:r>
            <w:proofErr w:type="gramEnd"/>
            <w:r>
              <w:rPr>
                <w:rFonts w:hint="eastAsia"/>
                <w:color w:val="000000" w:themeColor="text1"/>
                <w:szCs w:val="21"/>
              </w:rPr>
              <w:t xml:space="preserve">   </w:t>
            </w:r>
            <w:r>
              <w:rPr>
                <w:rFonts w:hint="eastAsia"/>
                <w:color w:val="000000" w:themeColor="text1"/>
                <w:szCs w:val="21"/>
              </w:rPr>
              <w:t>□是</w:t>
            </w:r>
          </w:p>
        </w:tc>
      </w:tr>
      <w:tr w:rsidR="00D53A09" w14:paraId="03FC24C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0A88927" w14:textId="77777777" w:rsidR="00D53A09" w:rsidRDefault="00870A8F">
            <w:pPr>
              <w:spacing w:line="300" w:lineRule="exact"/>
              <w:jc w:val="center"/>
              <w:rPr>
                <w:b/>
                <w:color w:val="000000" w:themeColor="text1"/>
                <w:szCs w:val="21"/>
              </w:rPr>
            </w:pPr>
            <w:r>
              <w:rPr>
                <w:rFonts w:hint="eastAsia"/>
                <w:b/>
                <w:color w:val="000000" w:themeColor="text1"/>
                <w:szCs w:val="21"/>
              </w:rPr>
              <w:t>6.</w:t>
            </w:r>
            <w:r>
              <w:rPr>
                <w:b/>
                <w:color w:val="000000" w:themeColor="text1"/>
                <w:szCs w:val="21"/>
              </w:rPr>
              <w:t>3</w:t>
            </w:r>
            <w:r>
              <w:rPr>
                <w:rFonts w:hint="eastAsia"/>
                <w:b/>
                <w:color w:val="000000" w:themeColor="text1"/>
                <w:szCs w:val="21"/>
              </w:rPr>
              <w:t>.</w:t>
            </w:r>
            <w:r>
              <w:rPr>
                <w:b/>
                <w:color w:val="000000" w:themeColor="text1"/>
                <w:szCs w:val="21"/>
              </w:rPr>
              <w:t>5</w:t>
            </w:r>
          </w:p>
        </w:tc>
        <w:tc>
          <w:tcPr>
            <w:tcW w:w="1248" w:type="dxa"/>
            <w:tcBorders>
              <w:top w:val="single" w:sz="4" w:space="0" w:color="auto"/>
              <w:left w:val="single" w:sz="4" w:space="0" w:color="auto"/>
              <w:bottom w:val="single" w:sz="4" w:space="0" w:color="auto"/>
              <w:right w:val="single" w:sz="4" w:space="0" w:color="auto"/>
            </w:tcBorders>
            <w:vAlign w:val="center"/>
          </w:tcPr>
          <w:p w14:paraId="3CA28D69" w14:textId="77777777" w:rsidR="00D53A09" w:rsidRDefault="00870A8F">
            <w:pPr>
              <w:spacing w:line="300" w:lineRule="exact"/>
              <w:jc w:val="center"/>
              <w:rPr>
                <w:color w:val="000000" w:themeColor="text1"/>
                <w:szCs w:val="21"/>
              </w:rPr>
            </w:pPr>
            <w:r>
              <w:rPr>
                <w:rFonts w:hint="eastAsia"/>
                <w:color w:val="000000" w:themeColor="text1"/>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4317D2BB" w14:textId="77777777" w:rsidR="00D53A09" w:rsidRDefault="00870A8F">
            <w:pPr>
              <w:spacing w:line="300" w:lineRule="exact"/>
              <w:jc w:val="left"/>
              <w:rPr>
                <w:color w:val="000000" w:themeColor="text1"/>
                <w:szCs w:val="21"/>
              </w:rPr>
            </w:pPr>
            <w:r>
              <w:rPr>
                <w:color w:val="000000" w:themeColor="text1"/>
                <w:sz w:val="22"/>
                <w:szCs w:val="22"/>
              </w:rPr>
              <w:sym w:font="Wingdings 2" w:char="F052"/>
            </w:r>
            <w:r>
              <w:rPr>
                <w:rFonts w:hint="eastAsia"/>
                <w:color w:val="000000" w:themeColor="text1"/>
                <w:szCs w:val="21"/>
              </w:rPr>
              <w:t>采购人委托评审委员会确定</w:t>
            </w:r>
            <w:r>
              <w:rPr>
                <w:rFonts w:hint="eastAsia"/>
                <w:color w:val="000000" w:themeColor="text1"/>
                <w:szCs w:val="21"/>
              </w:rPr>
              <w:t xml:space="preserve">   </w:t>
            </w:r>
            <w:r>
              <w:rPr>
                <w:rFonts w:hint="eastAsia"/>
                <w:color w:val="000000" w:themeColor="text1"/>
                <w:szCs w:val="21"/>
              </w:rPr>
              <w:t>□采购人确定</w:t>
            </w:r>
          </w:p>
        </w:tc>
      </w:tr>
      <w:tr w:rsidR="00D53A09" w14:paraId="45AE755D"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B1ACB43" w14:textId="77777777" w:rsidR="00D53A09" w:rsidRDefault="00870A8F">
            <w:pPr>
              <w:spacing w:line="300" w:lineRule="exact"/>
              <w:jc w:val="center"/>
              <w:rPr>
                <w:b/>
                <w:color w:val="000000" w:themeColor="text1"/>
                <w:szCs w:val="21"/>
              </w:rPr>
            </w:pPr>
            <w:r>
              <w:rPr>
                <w:b/>
                <w:color w:val="000000" w:themeColor="text1"/>
                <w:szCs w:val="21"/>
              </w:rPr>
              <w:t>6.5</w:t>
            </w:r>
            <w:r>
              <w:rPr>
                <w:rFonts w:hint="eastAsia"/>
                <w:b/>
                <w:color w:val="000000" w:themeColor="text1"/>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4DF4D0A9" w14:textId="77777777" w:rsidR="00D53A09" w:rsidRDefault="00870A8F">
            <w:pPr>
              <w:spacing w:line="300" w:lineRule="exact"/>
              <w:jc w:val="center"/>
              <w:rPr>
                <w:color w:val="000000" w:themeColor="text1"/>
                <w:szCs w:val="21"/>
              </w:rPr>
            </w:pPr>
            <w:r>
              <w:rPr>
                <w:rFonts w:hint="eastAsia"/>
                <w:color w:val="000000" w:themeColor="text1"/>
                <w:szCs w:val="21"/>
              </w:rPr>
              <w:t>结果</w:t>
            </w:r>
            <w:r>
              <w:rPr>
                <w:color w:val="000000" w:themeColor="text1"/>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43F5BF08" w14:textId="77777777" w:rsidR="00D53A09" w:rsidRDefault="00870A8F">
            <w:pPr>
              <w:spacing w:line="300" w:lineRule="exact"/>
              <w:jc w:val="left"/>
              <w:rPr>
                <w:color w:val="000000" w:themeColor="text1"/>
                <w:szCs w:val="21"/>
              </w:rPr>
            </w:pPr>
            <w:r>
              <w:rPr>
                <w:color w:val="000000" w:themeColor="text1"/>
                <w:szCs w:val="21"/>
              </w:rPr>
              <w:t>采购代理机构在采购人依法确认中标投标人后</w:t>
            </w:r>
            <w:r>
              <w:rPr>
                <w:color w:val="000000" w:themeColor="text1"/>
                <w:szCs w:val="21"/>
              </w:rPr>
              <w:t>2</w:t>
            </w:r>
            <w:r>
              <w:rPr>
                <w:color w:val="000000" w:themeColor="text1"/>
                <w:szCs w:val="21"/>
              </w:rPr>
              <w:t>个工作日内在招标公告发布的媒体上发布</w:t>
            </w:r>
            <w:r>
              <w:rPr>
                <w:rFonts w:hint="eastAsia"/>
                <w:color w:val="000000" w:themeColor="text1"/>
                <w:szCs w:val="21"/>
              </w:rPr>
              <w:t>结果</w:t>
            </w:r>
            <w:r>
              <w:rPr>
                <w:color w:val="000000" w:themeColor="text1"/>
                <w:szCs w:val="21"/>
              </w:rPr>
              <w:t>公告</w:t>
            </w:r>
            <w:r>
              <w:rPr>
                <w:rFonts w:hint="eastAsia"/>
                <w:color w:val="000000" w:themeColor="text1"/>
                <w:szCs w:val="21"/>
              </w:rPr>
              <w:t>。</w:t>
            </w:r>
          </w:p>
        </w:tc>
      </w:tr>
      <w:tr w:rsidR="00D53A09" w14:paraId="22B146F7"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0D95A5C" w14:textId="77777777" w:rsidR="00D53A09" w:rsidRDefault="00870A8F">
            <w:pPr>
              <w:spacing w:line="300" w:lineRule="exact"/>
              <w:jc w:val="center"/>
              <w:rPr>
                <w:b/>
                <w:color w:val="000000" w:themeColor="text1"/>
                <w:szCs w:val="21"/>
              </w:rPr>
            </w:pPr>
            <w:r>
              <w:rPr>
                <w:b/>
                <w:color w:val="000000" w:themeColor="text1"/>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3D6C52A4" w14:textId="77777777" w:rsidR="00D53A09" w:rsidRDefault="00870A8F">
            <w:pPr>
              <w:spacing w:line="300" w:lineRule="exact"/>
              <w:jc w:val="center"/>
              <w:rPr>
                <w:color w:val="000000" w:themeColor="text1"/>
                <w:szCs w:val="21"/>
              </w:rPr>
            </w:pPr>
            <w:r>
              <w:rPr>
                <w:rFonts w:hint="eastAsia"/>
                <w:color w:val="000000" w:themeColor="text1"/>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7FAB2189" w14:textId="77777777" w:rsidR="00D53A09" w:rsidRDefault="00870A8F">
            <w:pPr>
              <w:spacing w:line="300" w:lineRule="exact"/>
              <w:jc w:val="left"/>
              <w:rPr>
                <w:color w:val="000000" w:themeColor="text1"/>
                <w:szCs w:val="21"/>
              </w:rPr>
            </w:pPr>
            <w:r>
              <w:rPr>
                <w:rFonts w:hint="eastAsia"/>
                <w:color w:val="000000" w:themeColor="text1"/>
                <w:szCs w:val="21"/>
              </w:rPr>
              <w:t>采购代理机构通过政</w:t>
            </w:r>
            <w:proofErr w:type="gramStart"/>
            <w:r>
              <w:rPr>
                <w:rFonts w:hint="eastAsia"/>
                <w:color w:val="000000" w:themeColor="text1"/>
                <w:szCs w:val="21"/>
              </w:rPr>
              <w:t>采云</w:t>
            </w:r>
            <w:proofErr w:type="gramEnd"/>
            <w:r>
              <w:rPr>
                <w:rFonts w:hint="eastAsia"/>
                <w:color w:val="000000" w:themeColor="text1"/>
                <w:szCs w:val="21"/>
              </w:rPr>
              <w:t>平台发出</w:t>
            </w:r>
            <w:r>
              <w:rPr>
                <w:color w:val="000000" w:themeColor="text1"/>
                <w:szCs w:val="21"/>
              </w:rPr>
              <w:t>中标通知书。</w:t>
            </w:r>
          </w:p>
          <w:p w14:paraId="63327B4E" w14:textId="77777777" w:rsidR="00D53A09" w:rsidRDefault="00870A8F">
            <w:pPr>
              <w:spacing w:line="300" w:lineRule="exact"/>
              <w:jc w:val="left"/>
              <w:rPr>
                <w:color w:val="000000" w:themeColor="text1"/>
                <w:szCs w:val="21"/>
              </w:rPr>
            </w:pPr>
            <w:r>
              <w:rPr>
                <w:rFonts w:hint="eastAsia"/>
                <w:color w:val="000000" w:themeColor="text1"/>
                <w:szCs w:val="21"/>
              </w:rPr>
              <w:t>中标通知书在政</w:t>
            </w:r>
            <w:proofErr w:type="gramStart"/>
            <w:r>
              <w:rPr>
                <w:rFonts w:hint="eastAsia"/>
                <w:color w:val="000000" w:themeColor="text1"/>
                <w:szCs w:val="21"/>
              </w:rPr>
              <w:t>采云</w:t>
            </w:r>
            <w:proofErr w:type="gramEnd"/>
            <w:r>
              <w:rPr>
                <w:rFonts w:hint="eastAsia"/>
                <w:color w:val="000000" w:themeColor="text1"/>
                <w:szCs w:val="21"/>
              </w:rPr>
              <w:t>平台推送之日起，视为中标投标人已收到，中标投标人自行承担未及时查收的后果。</w:t>
            </w:r>
          </w:p>
        </w:tc>
      </w:tr>
      <w:tr w:rsidR="00D53A09" w14:paraId="78BFE35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5FC2D3A" w14:textId="77777777" w:rsidR="00D53A09" w:rsidRDefault="00870A8F">
            <w:pPr>
              <w:spacing w:line="300" w:lineRule="exact"/>
              <w:jc w:val="center"/>
              <w:rPr>
                <w:b/>
                <w:color w:val="000000" w:themeColor="text1"/>
                <w:szCs w:val="21"/>
              </w:rPr>
            </w:pPr>
            <w:r>
              <w:rPr>
                <w:b/>
                <w:color w:val="000000" w:themeColor="text1"/>
                <w:szCs w:val="21"/>
              </w:rPr>
              <w:t>6.5.3</w:t>
            </w:r>
          </w:p>
        </w:tc>
        <w:tc>
          <w:tcPr>
            <w:tcW w:w="1248" w:type="dxa"/>
            <w:tcBorders>
              <w:top w:val="single" w:sz="4" w:space="0" w:color="auto"/>
              <w:left w:val="single" w:sz="4" w:space="0" w:color="auto"/>
              <w:bottom w:val="single" w:sz="4" w:space="0" w:color="auto"/>
              <w:right w:val="single" w:sz="4" w:space="0" w:color="auto"/>
            </w:tcBorders>
            <w:vAlign w:val="center"/>
          </w:tcPr>
          <w:p w14:paraId="365FC617" w14:textId="77777777" w:rsidR="00D53A09" w:rsidRDefault="00870A8F">
            <w:pPr>
              <w:spacing w:line="300" w:lineRule="exact"/>
              <w:jc w:val="center"/>
              <w:rPr>
                <w:color w:val="000000" w:themeColor="text1"/>
                <w:szCs w:val="21"/>
              </w:rPr>
            </w:pPr>
            <w:r>
              <w:rPr>
                <w:rFonts w:hint="eastAsia"/>
                <w:color w:val="000000" w:themeColor="text1"/>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133F26CB" w14:textId="77777777" w:rsidR="00D53A09" w:rsidRDefault="00870A8F">
            <w:pPr>
              <w:spacing w:line="300" w:lineRule="exact"/>
              <w:jc w:val="left"/>
              <w:rPr>
                <w:color w:val="000000" w:themeColor="text1"/>
                <w:szCs w:val="21"/>
              </w:rPr>
            </w:pPr>
            <w:r>
              <w:rPr>
                <w:rFonts w:hint="eastAsia"/>
                <w:color w:val="000000" w:themeColor="text1"/>
                <w:szCs w:val="21"/>
              </w:rPr>
              <w:t>采购代理机构通过电子邮件或书面方式发出招标结果</w:t>
            </w:r>
            <w:r>
              <w:rPr>
                <w:color w:val="000000" w:themeColor="text1"/>
                <w:szCs w:val="21"/>
              </w:rPr>
              <w:t>通知书</w:t>
            </w:r>
            <w:r>
              <w:rPr>
                <w:rFonts w:hint="eastAsia"/>
                <w:color w:val="000000" w:themeColor="text1"/>
                <w:szCs w:val="21"/>
              </w:rPr>
              <w:t>，投标人自行承担未及时查收的后果。</w:t>
            </w:r>
          </w:p>
        </w:tc>
      </w:tr>
      <w:tr w:rsidR="00D53A09" w14:paraId="6F22F96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4810672" w14:textId="77777777" w:rsidR="00D53A09" w:rsidRDefault="00870A8F">
            <w:pPr>
              <w:spacing w:line="300" w:lineRule="exact"/>
              <w:jc w:val="center"/>
              <w:rPr>
                <w:b/>
                <w:color w:val="000000" w:themeColor="text1"/>
                <w:szCs w:val="21"/>
              </w:rPr>
            </w:pPr>
            <w:r>
              <w:rPr>
                <w:b/>
                <w:color w:val="000000" w:themeColor="text1"/>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14E14A37" w14:textId="77777777" w:rsidR="00D53A09" w:rsidRDefault="00870A8F">
            <w:pPr>
              <w:spacing w:line="300" w:lineRule="exact"/>
              <w:jc w:val="center"/>
              <w:rPr>
                <w:color w:val="000000" w:themeColor="text1"/>
                <w:szCs w:val="21"/>
              </w:rPr>
            </w:pPr>
            <w:r>
              <w:rPr>
                <w:rFonts w:hint="eastAsia"/>
                <w:color w:val="000000" w:themeColor="text1"/>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21E8CAC4"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）投标人</w:t>
            </w:r>
            <w:r>
              <w:rPr>
                <w:color w:val="000000" w:themeColor="text1"/>
                <w:szCs w:val="21"/>
              </w:rPr>
              <w:t>认为</w:t>
            </w:r>
            <w:r>
              <w:rPr>
                <w:rFonts w:hint="eastAsia"/>
                <w:color w:val="000000" w:themeColor="text1"/>
                <w:szCs w:val="21"/>
              </w:rPr>
              <w:t>招标文件</w:t>
            </w:r>
            <w:r>
              <w:rPr>
                <w:color w:val="000000" w:themeColor="text1"/>
                <w:szCs w:val="21"/>
              </w:rPr>
              <w:t>、</w:t>
            </w:r>
            <w:r>
              <w:rPr>
                <w:rFonts w:hint="eastAsia"/>
                <w:color w:val="000000" w:themeColor="text1"/>
                <w:szCs w:val="21"/>
              </w:rPr>
              <w:t>采购</w:t>
            </w:r>
            <w:r>
              <w:rPr>
                <w:color w:val="000000" w:themeColor="text1"/>
                <w:szCs w:val="21"/>
              </w:rPr>
              <w:t>过程、中标</w:t>
            </w:r>
            <w:r>
              <w:rPr>
                <w:rFonts w:hint="eastAsia"/>
                <w:color w:val="000000" w:themeColor="text1"/>
                <w:szCs w:val="21"/>
              </w:rPr>
              <w:t>或者成交</w:t>
            </w:r>
            <w:r>
              <w:rPr>
                <w:color w:val="000000" w:themeColor="text1"/>
                <w:szCs w:val="21"/>
              </w:rPr>
              <w:t>结果使自己的权益受到损害的，可以在知道或者应知其权益受到损害之日起</w:t>
            </w:r>
            <w:r>
              <w:rPr>
                <w:color w:val="000000" w:themeColor="text1"/>
                <w:szCs w:val="21"/>
              </w:rPr>
              <w:t>7</w:t>
            </w:r>
            <w:r>
              <w:rPr>
                <w:color w:val="000000" w:themeColor="text1"/>
                <w:szCs w:val="21"/>
              </w:rPr>
              <w:t>个工作日内，</w:t>
            </w:r>
            <w:r>
              <w:rPr>
                <w:rFonts w:hint="eastAsia"/>
                <w:color w:val="000000" w:themeColor="text1"/>
                <w:szCs w:val="21"/>
              </w:rPr>
              <w:t>通过以下方式</w:t>
            </w:r>
            <w:r>
              <w:rPr>
                <w:color w:val="000000" w:themeColor="text1"/>
                <w:szCs w:val="21"/>
              </w:rPr>
              <w:t>向采购人、采购代理机构提出质疑。提出质疑的</w:t>
            </w:r>
            <w:r>
              <w:rPr>
                <w:rFonts w:hint="eastAsia"/>
                <w:color w:val="000000" w:themeColor="text1"/>
                <w:szCs w:val="21"/>
              </w:rPr>
              <w:t>投标人</w:t>
            </w:r>
            <w:r>
              <w:rPr>
                <w:color w:val="000000" w:themeColor="text1"/>
                <w:szCs w:val="21"/>
              </w:rPr>
              <w:t>必须是参与本项目采购活动的投标人</w:t>
            </w:r>
            <w:r>
              <w:rPr>
                <w:rFonts w:hint="eastAsia"/>
                <w:color w:val="000000" w:themeColor="text1"/>
                <w:szCs w:val="21"/>
              </w:rPr>
              <w:t>，并须在</w:t>
            </w:r>
            <w:r>
              <w:rPr>
                <w:color w:val="000000" w:themeColor="text1"/>
                <w:szCs w:val="21"/>
              </w:rPr>
              <w:t>法定质疑期内一次性提出针对同一采购程序环节的质疑。</w:t>
            </w:r>
            <w:proofErr w:type="gramStart"/>
            <w:r>
              <w:rPr>
                <w:color w:val="000000" w:themeColor="text1"/>
                <w:szCs w:val="21"/>
              </w:rPr>
              <w:t>质疑函应使用</w:t>
            </w:r>
            <w:proofErr w:type="gramEnd"/>
            <w:r>
              <w:rPr>
                <w:color w:val="000000" w:themeColor="text1"/>
                <w:szCs w:val="21"/>
              </w:rPr>
              <w:t>财政部发布的</w:t>
            </w:r>
            <w:r>
              <w:rPr>
                <w:rFonts w:hint="eastAsia"/>
                <w:color w:val="000000" w:themeColor="text1"/>
                <w:szCs w:val="21"/>
              </w:rPr>
              <w:t>政府采购投标人质疑函范本，并应按照“质疑函制作说明”进行制作。</w:t>
            </w:r>
          </w:p>
          <w:p w14:paraId="7AB7902D" w14:textId="77777777" w:rsidR="00D53A09" w:rsidRDefault="00870A8F">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本项目不接受传真、移动通信</w:t>
            </w:r>
            <w:r>
              <w:rPr>
                <w:rFonts w:hint="eastAsia"/>
                <w:color w:val="000000" w:themeColor="text1"/>
                <w:szCs w:val="21"/>
              </w:rPr>
              <w:t>、政</w:t>
            </w:r>
            <w:proofErr w:type="gramStart"/>
            <w:r>
              <w:rPr>
                <w:rFonts w:hint="eastAsia"/>
                <w:color w:val="000000" w:themeColor="text1"/>
                <w:szCs w:val="21"/>
              </w:rPr>
              <w:t>采云</w:t>
            </w:r>
            <w:proofErr w:type="gramEnd"/>
            <w:r>
              <w:rPr>
                <w:rFonts w:hint="eastAsia"/>
                <w:color w:val="000000" w:themeColor="text1"/>
                <w:szCs w:val="21"/>
              </w:rPr>
              <w:t>平台</w:t>
            </w:r>
            <w:r>
              <w:rPr>
                <w:color w:val="000000" w:themeColor="text1"/>
                <w:szCs w:val="21"/>
              </w:rPr>
              <w:t>等</w:t>
            </w:r>
            <w:r>
              <w:rPr>
                <w:rFonts w:hint="eastAsia"/>
                <w:color w:val="000000" w:themeColor="text1"/>
                <w:szCs w:val="21"/>
              </w:rPr>
              <w:t>方式</w:t>
            </w:r>
            <w:r>
              <w:rPr>
                <w:color w:val="000000" w:themeColor="text1"/>
                <w:szCs w:val="21"/>
              </w:rPr>
              <w:t>送达的质疑材料</w:t>
            </w:r>
            <w:r>
              <w:rPr>
                <w:rFonts w:hint="eastAsia"/>
                <w:color w:val="000000" w:themeColor="text1"/>
                <w:szCs w:val="21"/>
              </w:rPr>
              <w:t>，投标人可通过现场或邮寄方式递交书面质疑材料。投标人应于质疑有效期内将质疑函原件递交或邮寄至招标公告中采购代理机构信息中的联系人</w:t>
            </w:r>
          </w:p>
        </w:tc>
      </w:tr>
      <w:tr w:rsidR="00D53A09" w14:paraId="6B5366D8"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BC76D71" w14:textId="77777777" w:rsidR="00D53A09" w:rsidRDefault="00870A8F">
            <w:pPr>
              <w:spacing w:line="300" w:lineRule="exact"/>
              <w:jc w:val="center"/>
              <w:rPr>
                <w:b/>
                <w:color w:val="000000" w:themeColor="text1"/>
                <w:szCs w:val="21"/>
              </w:rPr>
            </w:pPr>
            <w:r>
              <w:rPr>
                <w:b/>
                <w:color w:val="000000" w:themeColor="text1"/>
                <w:szCs w:val="21"/>
              </w:rPr>
              <w:t>9</w:t>
            </w:r>
            <w:r>
              <w:rPr>
                <w:rFonts w:hint="eastAsia"/>
                <w:b/>
                <w:color w:val="000000" w:themeColor="text1"/>
                <w:szCs w:val="21"/>
              </w:rPr>
              <w:t>.</w:t>
            </w:r>
            <w:r>
              <w:rPr>
                <w:b/>
                <w:color w:val="000000" w:themeColor="text1"/>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1CBE4D5D" w14:textId="77777777" w:rsidR="00D53A09" w:rsidRDefault="00870A8F">
            <w:pPr>
              <w:spacing w:line="300" w:lineRule="exact"/>
              <w:jc w:val="center"/>
              <w:rPr>
                <w:color w:val="000000" w:themeColor="text1"/>
                <w:szCs w:val="21"/>
              </w:rPr>
            </w:pPr>
            <w:r>
              <w:rPr>
                <w:rFonts w:hint="eastAsia"/>
                <w:color w:val="000000" w:themeColor="text1"/>
                <w:szCs w:val="20"/>
              </w:rPr>
              <w:t>中小企业政策措施</w:t>
            </w:r>
          </w:p>
        </w:tc>
        <w:tc>
          <w:tcPr>
            <w:tcW w:w="7229" w:type="dxa"/>
            <w:tcBorders>
              <w:top w:val="single" w:sz="4" w:space="0" w:color="auto"/>
              <w:left w:val="single" w:sz="4" w:space="0" w:color="auto"/>
              <w:bottom w:val="single" w:sz="4" w:space="0" w:color="auto"/>
              <w:right w:val="single" w:sz="4" w:space="0" w:color="auto"/>
            </w:tcBorders>
            <w:vAlign w:val="center"/>
          </w:tcPr>
          <w:p w14:paraId="4BAA9CEF" w14:textId="77777777" w:rsidR="00D53A09" w:rsidRDefault="00870A8F">
            <w:pPr>
              <w:spacing w:line="276" w:lineRule="auto"/>
              <w:rPr>
                <w:color w:val="000000" w:themeColor="text1"/>
                <w:szCs w:val="21"/>
              </w:rPr>
            </w:pPr>
            <w:r>
              <w:rPr>
                <w:rFonts w:hint="eastAsia"/>
                <w:color w:val="000000" w:themeColor="text1"/>
                <w:szCs w:val="21"/>
              </w:rPr>
              <w:t>本项目为专门面向中小企业预留采购份额采购项目。</w:t>
            </w:r>
          </w:p>
        </w:tc>
      </w:tr>
      <w:tr w:rsidR="00D53A09" w14:paraId="59696E51"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799D6D7E" w14:textId="77777777" w:rsidR="00D53A09" w:rsidRDefault="00870A8F">
            <w:pPr>
              <w:spacing w:line="300" w:lineRule="exact"/>
              <w:jc w:val="center"/>
              <w:rPr>
                <w:b/>
                <w:color w:val="000000" w:themeColor="text1"/>
                <w:szCs w:val="21"/>
              </w:rPr>
            </w:pPr>
            <w:r>
              <w:rPr>
                <w:b/>
                <w:color w:val="000000" w:themeColor="text1"/>
                <w:szCs w:val="21"/>
              </w:rPr>
              <w:t>10.1</w:t>
            </w:r>
          </w:p>
        </w:tc>
        <w:tc>
          <w:tcPr>
            <w:tcW w:w="1248" w:type="dxa"/>
            <w:tcBorders>
              <w:top w:val="single" w:sz="4" w:space="0" w:color="auto"/>
              <w:left w:val="single" w:sz="4" w:space="0" w:color="auto"/>
              <w:bottom w:val="single" w:sz="4" w:space="0" w:color="auto"/>
              <w:right w:val="single" w:sz="4" w:space="0" w:color="auto"/>
            </w:tcBorders>
            <w:vAlign w:val="center"/>
          </w:tcPr>
          <w:p w14:paraId="277E72E3" w14:textId="77777777" w:rsidR="00D53A09" w:rsidRDefault="00870A8F">
            <w:pPr>
              <w:spacing w:line="300" w:lineRule="exact"/>
              <w:jc w:val="center"/>
              <w:rPr>
                <w:color w:val="000000" w:themeColor="text1"/>
                <w:szCs w:val="21"/>
              </w:rPr>
            </w:pPr>
            <w:r>
              <w:rPr>
                <w:color w:val="000000" w:themeColor="text1"/>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390A2889" w14:textId="77777777" w:rsidR="00D53A09" w:rsidRDefault="00870A8F">
            <w:pPr>
              <w:rPr>
                <w:color w:val="000000" w:themeColor="text1"/>
                <w:szCs w:val="21"/>
              </w:rPr>
            </w:pPr>
            <w:r>
              <w:rPr>
                <w:color w:val="000000" w:themeColor="text1"/>
                <w:szCs w:val="21"/>
              </w:rPr>
              <w:t>（</w:t>
            </w:r>
            <w:r>
              <w:rPr>
                <w:color w:val="000000" w:themeColor="text1"/>
                <w:szCs w:val="21"/>
              </w:rPr>
              <w:t>1</w:t>
            </w:r>
            <w:r>
              <w:rPr>
                <w:color w:val="000000" w:themeColor="text1"/>
                <w:szCs w:val="21"/>
              </w:rPr>
              <w:t>）</w:t>
            </w:r>
            <w:r>
              <w:rPr>
                <w:color w:val="000000" w:themeColor="text1"/>
                <w:szCs w:val="20"/>
              </w:rPr>
              <w:t>代理服务费</w:t>
            </w:r>
          </w:p>
          <w:p w14:paraId="55C1E0D7" w14:textId="77777777" w:rsidR="00D53A09" w:rsidRDefault="00870A8F">
            <w:pPr>
              <w:spacing w:line="300" w:lineRule="exact"/>
              <w:jc w:val="left"/>
              <w:rPr>
                <w:color w:val="000000" w:themeColor="text1"/>
                <w:szCs w:val="21"/>
              </w:rPr>
            </w:pPr>
            <w:r>
              <w:rPr>
                <w:color w:val="000000" w:themeColor="text1"/>
                <w:szCs w:val="21"/>
              </w:rPr>
              <w:sym w:font="Wingdings 2" w:char="F052"/>
            </w:r>
            <w:r>
              <w:rPr>
                <w:color w:val="000000" w:themeColor="text1"/>
                <w:szCs w:val="21"/>
              </w:rPr>
              <w:t>采购代理机构向</w:t>
            </w:r>
            <w:r>
              <w:rPr>
                <w:rFonts w:hint="eastAsia"/>
                <w:color w:val="000000" w:themeColor="text1"/>
                <w:szCs w:val="21"/>
              </w:rPr>
              <w:t>中标人</w:t>
            </w:r>
            <w:r>
              <w:rPr>
                <w:color w:val="000000" w:themeColor="text1"/>
                <w:szCs w:val="21"/>
              </w:rPr>
              <w:t>收取代理服务费。本项目代理服务费</w:t>
            </w:r>
            <w:r>
              <w:rPr>
                <w:rFonts w:hint="eastAsia"/>
                <w:color w:val="000000" w:themeColor="text1"/>
                <w:szCs w:val="21"/>
              </w:rPr>
              <w:t>按照</w:t>
            </w:r>
            <w:r>
              <w:rPr>
                <w:color w:val="000000" w:themeColor="text1"/>
                <w:szCs w:val="21"/>
              </w:rPr>
              <w:t>《招标代理服务费管理暂行办法》</w:t>
            </w:r>
            <w:r>
              <w:rPr>
                <w:color w:val="000000" w:themeColor="text1"/>
                <w:szCs w:val="21"/>
              </w:rPr>
              <w:t xml:space="preserve"> (</w:t>
            </w:r>
            <w:r>
              <w:rPr>
                <w:color w:val="000000" w:themeColor="text1"/>
                <w:szCs w:val="21"/>
              </w:rPr>
              <w:t>计价格﹝</w:t>
            </w:r>
            <w:r>
              <w:rPr>
                <w:color w:val="000000" w:themeColor="text1"/>
                <w:szCs w:val="21"/>
              </w:rPr>
              <w:t>2002</w:t>
            </w:r>
            <w:r>
              <w:rPr>
                <w:color w:val="000000" w:themeColor="text1"/>
                <w:szCs w:val="21"/>
              </w:rPr>
              <w:t>﹞</w:t>
            </w:r>
            <w:r>
              <w:rPr>
                <w:color w:val="000000" w:themeColor="text1"/>
                <w:szCs w:val="21"/>
              </w:rPr>
              <w:t>1980</w:t>
            </w:r>
            <w:r>
              <w:rPr>
                <w:color w:val="000000" w:themeColor="text1"/>
                <w:szCs w:val="21"/>
              </w:rPr>
              <w:t>号</w:t>
            </w:r>
            <w:r>
              <w:rPr>
                <w:color w:val="000000" w:themeColor="text1"/>
                <w:szCs w:val="21"/>
              </w:rPr>
              <w:t>)</w:t>
            </w:r>
            <w:r>
              <w:rPr>
                <w:color w:val="000000" w:themeColor="text1"/>
                <w:szCs w:val="21"/>
              </w:rPr>
              <w:t>、《国家发展改革委关于降低部分建设项目收费标准规范收费行为等有关问题的通知》</w:t>
            </w:r>
            <w:r>
              <w:rPr>
                <w:color w:val="000000" w:themeColor="text1"/>
                <w:szCs w:val="21"/>
              </w:rPr>
              <w:t>(</w:t>
            </w:r>
            <w:proofErr w:type="gramStart"/>
            <w:r>
              <w:rPr>
                <w:color w:val="000000" w:themeColor="text1"/>
                <w:szCs w:val="21"/>
              </w:rPr>
              <w:t>发改价格</w:t>
            </w:r>
            <w:proofErr w:type="gramEnd"/>
            <w:r>
              <w:rPr>
                <w:color w:val="000000" w:themeColor="text1"/>
                <w:szCs w:val="21"/>
              </w:rPr>
              <w:t>﹝</w:t>
            </w:r>
            <w:r>
              <w:rPr>
                <w:color w:val="000000" w:themeColor="text1"/>
                <w:szCs w:val="21"/>
              </w:rPr>
              <w:t>2011</w:t>
            </w:r>
            <w:r>
              <w:rPr>
                <w:color w:val="000000" w:themeColor="text1"/>
                <w:szCs w:val="21"/>
              </w:rPr>
              <w:t>﹞</w:t>
            </w:r>
            <w:r>
              <w:rPr>
                <w:color w:val="000000" w:themeColor="text1"/>
                <w:szCs w:val="21"/>
              </w:rPr>
              <w:t>534</w:t>
            </w:r>
            <w:r>
              <w:rPr>
                <w:color w:val="000000" w:themeColor="text1"/>
                <w:szCs w:val="21"/>
              </w:rPr>
              <w:t>号</w:t>
            </w:r>
            <w:r>
              <w:rPr>
                <w:color w:val="000000" w:themeColor="text1"/>
                <w:szCs w:val="21"/>
              </w:rPr>
              <w:t>)</w:t>
            </w:r>
            <w:r>
              <w:rPr>
                <w:rFonts w:hint="eastAsia"/>
                <w:color w:val="000000" w:themeColor="text1"/>
                <w:szCs w:val="21"/>
              </w:rPr>
              <w:t>的</w:t>
            </w:r>
            <w:r>
              <w:rPr>
                <w:color w:val="000000" w:themeColor="text1"/>
                <w:szCs w:val="21"/>
              </w:rPr>
              <w:t>规定</w:t>
            </w:r>
            <w:r>
              <w:rPr>
                <w:rFonts w:hint="eastAsia"/>
                <w:color w:val="000000" w:themeColor="text1"/>
                <w:szCs w:val="21"/>
              </w:rPr>
              <w:t>采用</w:t>
            </w:r>
            <w:r>
              <w:rPr>
                <w:color w:val="000000" w:themeColor="text1"/>
                <w:szCs w:val="21"/>
              </w:rPr>
              <w:t>差额定率累进</w:t>
            </w:r>
            <w:r>
              <w:rPr>
                <w:rFonts w:hint="eastAsia"/>
                <w:color w:val="000000" w:themeColor="text1"/>
                <w:szCs w:val="21"/>
              </w:rPr>
              <w:t>法</w:t>
            </w:r>
            <w:r>
              <w:rPr>
                <w:color w:val="000000" w:themeColor="text1"/>
                <w:szCs w:val="21"/>
              </w:rPr>
              <w:t>计算</w:t>
            </w:r>
            <w:r>
              <w:rPr>
                <w:rFonts w:hint="eastAsia"/>
                <w:color w:val="000000" w:themeColor="text1"/>
                <w:szCs w:val="21"/>
              </w:rPr>
              <w:t>。</w:t>
            </w:r>
            <w:r>
              <w:rPr>
                <w:color w:val="000000" w:themeColor="text1"/>
                <w:szCs w:val="21"/>
              </w:rPr>
              <w:t>具体费率</w:t>
            </w:r>
            <w:r>
              <w:rPr>
                <w:rFonts w:hint="eastAsia"/>
                <w:color w:val="000000" w:themeColor="text1"/>
                <w:szCs w:val="21"/>
              </w:rPr>
              <w:t>如下：</w:t>
            </w:r>
          </w:p>
          <w:p w14:paraId="09DB867A" w14:textId="77777777" w:rsidR="00D53A09" w:rsidRDefault="00870A8F">
            <w:pPr>
              <w:spacing w:line="300" w:lineRule="exact"/>
              <w:jc w:val="left"/>
              <w:rPr>
                <w:color w:val="000000" w:themeColor="text1"/>
                <w:szCs w:val="21"/>
              </w:rPr>
            </w:pPr>
            <w:r>
              <w:rPr>
                <w:rFonts w:hint="eastAsia"/>
                <w:color w:val="000000" w:themeColor="text1"/>
                <w:szCs w:val="21"/>
              </w:rPr>
              <w:t>①招标金额在</w:t>
            </w:r>
            <w:r>
              <w:rPr>
                <w:rFonts w:hint="eastAsia"/>
                <w:color w:val="000000" w:themeColor="text1"/>
                <w:szCs w:val="21"/>
              </w:rPr>
              <w:t>1</w:t>
            </w:r>
            <w:r>
              <w:rPr>
                <w:color w:val="000000" w:themeColor="text1"/>
                <w:szCs w:val="21"/>
              </w:rPr>
              <w:t>00</w:t>
            </w:r>
            <w:r>
              <w:rPr>
                <w:rFonts w:hint="eastAsia"/>
                <w:color w:val="000000" w:themeColor="text1"/>
                <w:szCs w:val="21"/>
              </w:rPr>
              <w:t>万元以下的：</w:t>
            </w:r>
          </w:p>
          <w:p w14:paraId="45C2BF27" w14:textId="77777777" w:rsidR="00D53A09" w:rsidRDefault="00870A8F">
            <w:pPr>
              <w:spacing w:line="300" w:lineRule="exact"/>
              <w:jc w:val="left"/>
              <w:rPr>
                <w:color w:val="000000" w:themeColor="text1"/>
                <w:szCs w:val="21"/>
              </w:rPr>
            </w:pPr>
            <w:r>
              <w:rPr>
                <w:rFonts w:hint="eastAsia"/>
                <w:color w:val="000000" w:themeColor="text1"/>
                <w:szCs w:val="21"/>
              </w:rPr>
              <w:t>货物</w:t>
            </w:r>
            <w:r>
              <w:rPr>
                <w:color w:val="000000" w:themeColor="text1"/>
                <w:szCs w:val="21"/>
              </w:rPr>
              <w:t>1.5</w:t>
            </w:r>
            <w:r>
              <w:rPr>
                <w:color w:val="000000" w:themeColor="text1"/>
                <w:szCs w:val="21"/>
              </w:rPr>
              <w:t>％</w:t>
            </w:r>
            <w:r>
              <w:rPr>
                <w:rFonts w:hint="eastAsia"/>
                <w:color w:val="000000" w:themeColor="text1"/>
                <w:szCs w:val="21"/>
              </w:rPr>
              <w:t>；</w:t>
            </w:r>
            <w:r>
              <w:rPr>
                <w:color w:val="000000" w:themeColor="text1"/>
                <w:szCs w:val="21"/>
              </w:rPr>
              <w:t>服务招标</w:t>
            </w:r>
            <w:r>
              <w:rPr>
                <w:color w:val="000000" w:themeColor="text1"/>
                <w:szCs w:val="21"/>
              </w:rPr>
              <w:t>1.5</w:t>
            </w:r>
            <w:r>
              <w:rPr>
                <w:color w:val="000000" w:themeColor="text1"/>
                <w:szCs w:val="21"/>
              </w:rPr>
              <w:t>％</w:t>
            </w:r>
            <w:r>
              <w:rPr>
                <w:rFonts w:hint="eastAsia"/>
                <w:color w:val="000000" w:themeColor="text1"/>
                <w:szCs w:val="21"/>
              </w:rPr>
              <w:t>；</w:t>
            </w:r>
            <w:r>
              <w:rPr>
                <w:color w:val="000000" w:themeColor="text1"/>
                <w:szCs w:val="21"/>
              </w:rPr>
              <w:t>工程招标</w:t>
            </w:r>
            <w:r>
              <w:rPr>
                <w:color w:val="000000" w:themeColor="text1"/>
                <w:szCs w:val="21"/>
              </w:rPr>
              <w:t>1.0</w:t>
            </w:r>
            <w:r>
              <w:rPr>
                <w:color w:val="000000" w:themeColor="text1"/>
                <w:szCs w:val="21"/>
              </w:rPr>
              <w:t>％</w:t>
            </w:r>
            <w:r>
              <w:rPr>
                <w:rFonts w:hint="eastAsia"/>
                <w:color w:val="000000" w:themeColor="text1"/>
                <w:szCs w:val="21"/>
              </w:rPr>
              <w:t>；</w:t>
            </w:r>
          </w:p>
          <w:p w14:paraId="5B2C03EC" w14:textId="77777777" w:rsidR="00D53A09" w:rsidRDefault="00870A8F">
            <w:pPr>
              <w:spacing w:line="300" w:lineRule="exact"/>
              <w:jc w:val="left"/>
              <w:rPr>
                <w:color w:val="000000" w:themeColor="text1"/>
                <w:szCs w:val="21"/>
              </w:rPr>
            </w:pPr>
            <w:r>
              <w:rPr>
                <w:rFonts w:hint="eastAsia"/>
                <w:color w:val="000000" w:themeColor="text1"/>
                <w:szCs w:val="21"/>
              </w:rPr>
              <w:t>②招标金额在</w:t>
            </w:r>
            <w:r>
              <w:rPr>
                <w:color w:val="000000" w:themeColor="text1"/>
                <w:szCs w:val="21"/>
              </w:rPr>
              <w:t>100-500</w:t>
            </w:r>
            <w:r>
              <w:rPr>
                <w:rFonts w:hint="eastAsia"/>
                <w:color w:val="000000" w:themeColor="text1"/>
                <w:szCs w:val="21"/>
              </w:rPr>
              <w:t>万元之间：</w:t>
            </w:r>
          </w:p>
          <w:p w14:paraId="429F5CE3" w14:textId="77777777" w:rsidR="00D53A09" w:rsidRDefault="00870A8F">
            <w:pPr>
              <w:spacing w:line="300" w:lineRule="exact"/>
              <w:jc w:val="left"/>
              <w:rPr>
                <w:color w:val="000000" w:themeColor="text1"/>
                <w:szCs w:val="21"/>
              </w:rPr>
            </w:pPr>
            <w:r>
              <w:rPr>
                <w:rFonts w:hint="eastAsia"/>
                <w:color w:val="000000" w:themeColor="text1"/>
                <w:szCs w:val="21"/>
              </w:rPr>
              <w:t>货物</w:t>
            </w:r>
            <w:r>
              <w:rPr>
                <w:color w:val="000000" w:themeColor="text1"/>
                <w:szCs w:val="21"/>
              </w:rPr>
              <w:t>1.1</w:t>
            </w:r>
            <w:r>
              <w:rPr>
                <w:color w:val="000000" w:themeColor="text1"/>
                <w:szCs w:val="21"/>
              </w:rPr>
              <w:t>％</w:t>
            </w:r>
            <w:r>
              <w:rPr>
                <w:rFonts w:hint="eastAsia"/>
                <w:color w:val="000000" w:themeColor="text1"/>
                <w:szCs w:val="21"/>
              </w:rPr>
              <w:t>；</w:t>
            </w:r>
            <w:r>
              <w:rPr>
                <w:color w:val="000000" w:themeColor="text1"/>
                <w:szCs w:val="21"/>
              </w:rPr>
              <w:t>服务招标</w:t>
            </w:r>
            <w:r>
              <w:rPr>
                <w:color w:val="000000" w:themeColor="text1"/>
                <w:szCs w:val="21"/>
              </w:rPr>
              <w:t>0.8</w:t>
            </w:r>
            <w:r>
              <w:rPr>
                <w:color w:val="000000" w:themeColor="text1"/>
                <w:szCs w:val="21"/>
              </w:rPr>
              <w:t>％</w:t>
            </w:r>
            <w:r>
              <w:rPr>
                <w:rFonts w:hint="eastAsia"/>
                <w:color w:val="000000" w:themeColor="text1"/>
                <w:szCs w:val="21"/>
              </w:rPr>
              <w:t>；</w:t>
            </w:r>
            <w:r>
              <w:rPr>
                <w:color w:val="000000" w:themeColor="text1"/>
                <w:szCs w:val="21"/>
              </w:rPr>
              <w:t>工程招标</w:t>
            </w:r>
            <w:r>
              <w:rPr>
                <w:color w:val="000000" w:themeColor="text1"/>
                <w:szCs w:val="21"/>
              </w:rPr>
              <w:t>0.7</w:t>
            </w:r>
            <w:r>
              <w:rPr>
                <w:color w:val="000000" w:themeColor="text1"/>
                <w:szCs w:val="21"/>
              </w:rPr>
              <w:t>％</w:t>
            </w:r>
            <w:r>
              <w:rPr>
                <w:rFonts w:hint="eastAsia"/>
                <w:color w:val="000000" w:themeColor="text1"/>
                <w:szCs w:val="21"/>
              </w:rPr>
              <w:t>；</w:t>
            </w:r>
          </w:p>
          <w:p w14:paraId="76BB365F" w14:textId="77777777" w:rsidR="00D53A09" w:rsidRDefault="00870A8F">
            <w:pPr>
              <w:spacing w:line="300" w:lineRule="exact"/>
              <w:jc w:val="left"/>
              <w:rPr>
                <w:color w:val="000000" w:themeColor="text1"/>
                <w:szCs w:val="21"/>
              </w:rPr>
            </w:pPr>
            <w:r>
              <w:rPr>
                <w:rFonts w:hint="eastAsia"/>
                <w:color w:val="000000" w:themeColor="text1"/>
                <w:szCs w:val="21"/>
              </w:rPr>
              <w:t>③招标金额在</w:t>
            </w:r>
            <w:r>
              <w:rPr>
                <w:color w:val="000000" w:themeColor="text1"/>
                <w:szCs w:val="21"/>
              </w:rPr>
              <w:t>5</w:t>
            </w:r>
            <w:r>
              <w:rPr>
                <w:rFonts w:hint="eastAsia"/>
                <w:color w:val="000000" w:themeColor="text1"/>
                <w:szCs w:val="21"/>
              </w:rPr>
              <w:t>0</w:t>
            </w:r>
            <w:r>
              <w:rPr>
                <w:color w:val="000000" w:themeColor="text1"/>
                <w:szCs w:val="21"/>
              </w:rPr>
              <w:t>0-1</w:t>
            </w:r>
            <w:r>
              <w:rPr>
                <w:rFonts w:hint="eastAsia"/>
                <w:color w:val="000000" w:themeColor="text1"/>
                <w:szCs w:val="21"/>
              </w:rPr>
              <w:t>00</w:t>
            </w:r>
            <w:r>
              <w:rPr>
                <w:color w:val="000000" w:themeColor="text1"/>
                <w:szCs w:val="21"/>
              </w:rPr>
              <w:t>0</w:t>
            </w:r>
            <w:r>
              <w:rPr>
                <w:rFonts w:hint="eastAsia"/>
                <w:color w:val="000000" w:themeColor="text1"/>
                <w:szCs w:val="21"/>
              </w:rPr>
              <w:t>万元之间：</w:t>
            </w:r>
          </w:p>
          <w:p w14:paraId="0721C66A" w14:textId="77777777" w:rsidR="00D53A09" w:rsidRDefault="00870A8F">
            <w:pPr>
              <w:spacing w:line="300" w:lineRule="exact"/>
              <w:jc w:val="left"/>
              <w:rPr>
                <w:color w:val="000000" w:themeColor="text1"/>
                <w:szCs w:val="21"/>
              </w:rPr>
            </w:pPr>
            <w:r>
              <w:rPr>
                <w:rFonts w:hint="eastAsia"/>
                <w:color w:val="000000" w:themeColor="text1"/>
                <w:szCs w:val="21"/>
              </w:rPr>
              <w:t>货物</w:t>
            </w:r>
            <w:r>
              <w:rPr>
                <w:color w:val="000000" w:themeColor="text1"/>
                <w:szCs w:val="21"/>
              </w:rPr>
              <w:t>0.8</w:t>
            </w:r>
            <w:r>
              <w:rPr>
                <w:color w:val="000000" w:themeColor="text1"/>
                <w:szCs w:val="21"/>
              </w:rPr>
              <w:t>％</w:t>
            </w:r>
            <w:r>
              <w:rPr>
                <w:rFonts w:hint="eastAsia"/>
                <w:color w:val="000000" w:themeColor="text1"/>
                <w:szCs w:val="21"/>
              </w:rPr>
              <w:t>；</w:t>
            </w:r>
            <w:r>
              <w:rPr>
                <w:color w:val="000000" w:themeColor="text1"/>
                <w:szCs w:val="21"/>
              </w:rPr>
              <w:t>服务招标</w:t>
            </w:r>
            <w:r>
              <w:rPr>
                <w:color w:val="000000" w:themeColor="text1"/>
                <w:szCs w:val="21"/>
              </w:rPr>
              <w:t>0.45</w:t>
            </w:r>
            <w:r>
              <w:rPr>
                <w:color w:val="000000" w:themeColor="text1"/>
                <w:szCs w:val="21"/>
              </w:rPr>
              <w:t>％</w:t>
            </w:r>
            <w:r>
              <w:rPr>
                <w:rFonts w:hint="eastAsia"/>
                <w:color w:val="000000" w:themeColor="text1"/>
                <w:szCs w:val="21"/>
              </w:rPr>
              <w:t>；</w:t>
            </w:r>
            <w:r>
              <w:rPr>
                <w:color w:val="000000" w:themeColor="text1"/>
                <w:szCs w:val="21"/>
              </w:rPr>
              <w:t>工程招标</w:t>
            </w:r>
            <w:r>
              <w:rPr>
                <w:color w:val="000000" w:themeColor="text1"/>
                <w:szCs w:val="21"/>
              </w:rPr>
              <w:t>0.55</w:t>
            </w:r>
            <w:r>
              <w:rPr>
                <w:color w:val="000000" w:themeColor="text1"/>
                <w:szCs w:val="21"/>
              </w:rPr>
              <w:t>％</w:t>
            </w:r>
            <w:r>
              <w:rPr>
                <w:rFonts w:hint="eastAsia"/>
                <w:color w:val="000000" w:themeColor="text1"/>
                <w:szCs w:val="21"/>
              </w:rPr>
              <w:t>；</w:t>
            </w:r>
          </w:p>
          <w:p w14:paraId="35C57333" w14:textId="77777777" w:rsidR="00D53A09" w:rsidRDefault="00870A8F">
            <w:pPr>
              <w:spacing w:line="300" w:lineRule="exact"/>
              <w:jc w:val="left"/>
              <w:rPr>
                <w:color w:val="000000" w:themeColor="text1"/>
                <w:szCs w:val="21"/>
              </w:rPr>
            </w:pPr>
            <w:r>
              <w:rPr>
                <w:rFonts w:hint="eastAsia"/>
                <w:color w:val="000000" w:themeColor="text1"/>
                <w:szCs w:val="21"/>
              </w:rPr>
              <w:t>④招标金额在</w:t>
            </w:r>
            <w:r>
              <w:rPr>
                <w:color w:val="000000" w:themeColor="text1"/>
                <w:szCs w:val="21"/>
              </w:rPr>
              <w:t>1000-5000</w:t>
            </w:r>
            <w:r>
              <w:rPr>
                <w:rFonts w:hint="eastAsia"/>
                <w:color w:val="000000" w:themeColor="text1"/>
                <w:szCs w:val="21"/>
              </w:rPr>
              <w:t>万元之间：</w:t>
            </w:r>
          </w:p>
          <w:p w14:paraId="72E1492F" w14:textId="77777777" w:rsidR="00D53A09" w:rsidRDefault="00870A8F">
            <w:pPr>
              <w:spacing w:line="300" w:lineRule="exact"/>
              <w:jc w:val="left"/>
              <w:rPr>
                <w:color w:val="000000" w:themeColor="text1"/>
                <w:szCs w:val="21"/>
              </w:rPr>
            </w:pPr>
            <w:r>
              <w:rPr>
                <w:rFonts w:hint="eastAsia"/>
                <w:color w:val="000000" w:themeColor="text1"/>
                <w:szCs w:val="21"/>
              </w:rPr>
              <w:t>货物</w:t>
            </w:r>
            <w:r>
              <w:rPr>
                <w:color w:val="000000" w:themeColor="text1"/>
                <w:szCs w:val="21"/>
              </w:rPr>
              <w:t>0.5</w:t>
            </w:r>
            <w:r>
              <w:rPr>
                <w:color w:val="000000" w:themeColor="text1"/>
                <w:szCs w:val="21"/>
              </w:rPr>
              <w:t>％</w:t>
            </w:r>
            <w:r>
              <w:rPr>
                <w:rFonts w:hint="eastAsia"/>
                <w:color w:val="000000" w:themeColor="text1"/>
                <w:szCs w:val="21"/>
              </w:rPr>
              <w:t>；</w:t>
            </w:r>
            <w:r>
              <w:rPr>
                <w:color w:val="000000" w:themeColor="text1"/>
                <w:szCs w:val="21"/>
              </w:rPr>
              <w:t>服务招标</w:t>
            </w:r>
            <w:r>
              <w:rPr>
                <w:color w:val="000000" w:themeColor="text1"/>
                <w:szCs w:val="21"/>
              </w:rPr>
              <w:t>0.25</w:t>
            </w:r>
            <w:r>
              <w:rPr>
                <w:color w:val="000000" w:themeColor="text1"/>
                <w:szCs w:val="21"/>
              </w:rPr>
              <w:t>％</w:t>
            </w:r>
            <w:r>
              <w:rPr>
                <w:rFonts w:hint="eastAsia"/>
                <w:color w:val="000000" w:themeColor="text1"/>
                <w:szCs w:val="21"/>
              </w:rPr>
              <w:t>；</w:t>
            </w:r>
            <w:r>
              <w:rPr>
                <w:color w:val="000000" w:themeColor="text1"/>
                <w:szCs w:val="21"/>
              </w:rPr>
              <w:t>工程招标</w:t>
            </w:r>
            <w:r>
              <w:rPr>
                <w:color w:val="000000" w:themeColor="text1"/>
                <w:szCs w:val="21"/>
              </w:rPr>
              <w:t>0.35</w:t>
            </w:r>
            <w:r>
              <w:rPr>
                <w:color w:val="000000" w:themeColor="text1"/>
                <w:szCs w:val="21"/>
              </w:rPr>
              <w:t>％</w:t>
            </w:r>
            <w:r>
              <w:rPr>
                <w:rFonts w:hint="eastAsia"/>
                <w:color w:val="000000" w:themeColor="text1"/>
                <w:szCs w:val="21"/>
              </w:rPr>
              <w:t>；</w:t>
            </w:r>
          </w:p>
          <w:p w14:paraId="47C19239" w14:textId="77777777" w:rsidR="00D53A09" w:rsidRDefault="00870A8F">
            <w:pPr>
              <w:spacing w:line="300" w:lineRule="exact"/>
              <w:jc w:val="left"/>
              <w:rPr>
                <w:color w:val="000000" w:themeColor="text1"/>
                <w:szCs w:val="21"/>
              </w:rPr>
            </w:pPr>
            <w:r>
              <w:rPr>
                <w:rFonts w:hint="eastAsia"/>
                <w:color w:val="000000" w:themeColor="text1"/>
                <w:szCs w:val="21"/>
              </w:rPr>
              <w:t>……</w:t>
            </w:r>
          </w:p>
          <w:p w14:paraId="6813822D" w14:textId="77777777" w:rsidR="00D53A09" w:rsidRDefault="00870A8F">
            <w:pPr>
              <w:spacing w:line="300" w:lineRule="exact"/>
              <w:jc w:val="left"/>
              <w:rPr>
                <w:color w:val="000000" w:themeColor="text1"/>
                <w:szCs w:val="21"/>
              </w:rPr>
            </w:pPr>
            <w:r>
              <w:rPr>
                <w:color w:val="000000" w:themeColor="text1"/>
                <w:szCs w:val="21"/>
              </w:rPr>
              <w:t>差额定率累进</w:t>
            </w:r>
            <w:r>
              <w:rPr>
                <w:rFonts w:hint="eastAsia"/>
                <w:color w:val="000000" w:themeColor="text1"/>
                <w:szCs w:val="21"/>
              </w:rPr>
              <w:t>法</w:t>
            </w:r>
            <w:r>
              <w:rPr>
                <w:color w:val="000000" w:themeColor="text1"/>
                <w:szCs w:val="21"/>
              </w:rPr>
              <w:t>计算</w:t>
            </w:r>
            <w:r>
              <w:rPr>
                <w:rFonts w:hint="eastAsia"/>
                <w:color w:val="000000" w:themeColor="text1"/>
                <w:szCs w:val="21"/>
              </w:rPr>
              <w:t>过程示例：</w:t>
            </w:r>
          </w:p>
          <w:p w14:paraId="4F75E0A6" w14:textId="77777777" w:rsidR="00D53A09" w:rsidRDefault="00870A8F">
            <w:pPr>
              <w:spacing w:line="300" w:lineRule="exact"/>
              <w:jc w:val="left"/>
              <w:rPr>
                <w:color w:val="000000" w:themeColor="text1"/>
                <w:szCs w:val="21"/>
              </w:rPr>
            </w:pPr>
            <w:r>
              <w:rPr>
                <w:color w:val="000000" w:themeColor="text1"/>
                <w:szCs w:val="21"/>
              </w:rPr>
              <w:t>例如：某货物招标代理业务成交金额为</w:t>
            </w:r>
            <w:r>
              <w:rPr>
                <w:color w:val="000000" w:themeColor="text1"/>
                <w:szCs w:val="21"/>
              </w:rPr>
              <w:t>300</w:t>
            </w:r>
            <w:r>
              <w:rPr>
                <w:color w:val="000000" w:themeColor="text1"/>
                <w:szCs w:val="21"/>
              </w:rPr>
              <w:t>万元，招标代理服务费金额按如下计算：</w:t>
            </w:r>
          </w:p>
          <w:p w14:paraId="78381425" w14:textId="77777777" w:rsidR="00D53A09" w:rsidRDefault="00870A8F">
            <w:pPr>
              <w:spacing w:line="300" w:lineRule="exact"/>
              <w:jc w:val="left"/>
              <w:rPr>
                <w:color w:val="000000" w:themeColor="text1"/>
                <w:szCs w:val="21"/>
              </w:rPr>
            </w:pPr>
            <w:r>
              <w:rPr>
                <w:color w:val="000000" w:themeColor="text1"/>
                <w:szCs w:val="21"/>
              </w:rPr>
              <w:t>100</w:t>
            </w:r>
            <w:r>
              <w:rPr>
                <w:color w:val="000000" w:themeColor="text1"/>
                <w:szCs w:val="21"/>
              </w:rPr>
              <w:t>万元</w:t>
            </w:r>
            <w:r>
              <w:rPr>
                <w:color w:val="000000" w:themeColor="text1"/>
                <w:szCs w:val="21"/>
              </w:rPr>
              <w:t>×1.5%</w:t>
            </w:r>
            <w:r>
              <w:rPr>
                <w:color w:val="000000" w:themeColor="text1"/>
                <w:szCs w:val="21"/>
              </w:rPr>
              <w:t>＝</w:t>
            </w:r>
            <w:r>
              <w:rPr>
                <w:color w:val="000000" w:themeColor="text1"/>
                <w:szCs w:val="21"/>
              </w:rPr>
              <w:t>1.5</w:t>
            </w:r>
            <w:r>
              <w:rPr>
                <w:color w:val="000000" w:themeColor="text1"/>
                <w:szCs w:val="21"/>
              </w:rPr>
              <w:t>万元</w:t>
            </w:r>
          </w:p>
          <w:p w14:paraId="1A69D976" w14:textId="77777777" w:rsidR="00D53A09" w:rsidRDefault="00870A8F">
            <w:pPr>
              <w:spacing w:line="300" w:lineRule="exact"/>
              <w:jc w:val="left"/>
              <w:rPr>
                <w:color w:val="000000" w:themeColor="text1"/>
                <w:szCs w:val="21"/>
              </w:rPr>
            </w:pPr>
            <w:r>
              <w:rPr>
                <w:color w:val="000000" w:themeColor="text1"/>
                <w:szCs w:val="21"/>
              </w:rPr>
              <w:t>（</w:t>
            </w:r>
            <w:r>
              <w:rPr>
                <w:color w:val="000000" w:themeColor="text1"/>
                <w:szCs w:val="21"/>
              </w:rPr>
              <w:t>300</w:t>
            </w:r>
            <w:r>
              <w:rPr>
                <w:color w:val="000000" w:themeColor="text1"/>
                <w:szCs w:val="21"/>
              </w:rPr>
              <w:t>－</w:t>
            </w:r>
            <w:r>
              <w:rPr>
                <w:color w:val="000000" w:themeColor="text1"/>
                <w:szCs w:val="21"/>
              </w:rPr>
              <w:t>100</w:t>
            </w:r>
            <w:r>
              <w:rPr>
                <w:color w:val="000000" w:themeColor="text1"/>
                <w:szCs w:val="21"/>
              </w:rPr>
              <w:t>）万元</w:t>
            </w:r>
            <w:r>
              <w:rPr>
                <w:color w:val="000000" w:themeColor="text1"/>
                <w:szCs w:val="21"/>
              </w:rPr>
              <w:t>×1.1%</w:t>
            </w:r>
            <w:r>
              <w:rPr>
                <w:color w:val="000000" w:themeColor="text1"/>
                <w:szCs w:val="21"/>
              </w:rPr>
              <w:t>＝</w:t>
            </w:r>
            <w:r>
              <w:rPr>
                <w:color w:val="000000" w:themeColor="text1"/>
                <w:szCs w:val="21"/>
              </w:rPr>
              <w:t>2.2</w:t>
            </w:r>
            <w:r>
              <w:rPr>
                <w:color w:val="000000" w:themeColor="text1"/>
                <w:szCs w:val="21"/>
              </w:rPr>
              <w:t>万元</w:t>
            </w:r>
          </w:p>
          <w:p w14:paraId="69C84DD2" w14:textId="77777777" w:rsidR="00D53A09" w:rsidRDefault="00870A8F">
            <w:pPr>
              <w:spacing w:line="300" w:lineRule="exact"/>
              <w:jc w:val="left"/>
              <w:rPr>
                <w:color w:val="000000" w:themeColor="text1"/>
                <w:szCs w:val="21"/>
              </w:rPr>
            </w:pPr>
            <w:r>
              <w:rPr>
                <w:color w:val="000000" w:themeColor="text1"/>
                <w:szCs w:val="21"/>
              </w:rPr>
              <w:t>合计收费＝</w:t>
            </w:r>
            <w:r>
              <w:rPr>
                <w:color w:val="000000" w:themeColor="text1"/>
                <w:szCs w:val="21"/>
              </w:rPr>
              <w:t>1.5</w:t>
            </w:r>
            <w:r>
              <w:rPr>
                <w:color w:val="000000" w:themeColor="text1"/>
                <w:szCs w:val="21"/>
              </w:rPr>
              <w:t>＋</w:t>
            </w:r>
            <w:r>
              <w:rPr>
                <w:color w:val="000000" w:themeColor="text1"/>
                <w:szCs w:val="21"/>
              </w:rPr>
              <w:t>2.2=3.7</w:t>
            </w:r>
            <w:r>
              <w:rPr>
                <w:color w:val="000000" w:themeColor="text1"/>
                <w:szCs w:val="21"/>
              </w:rPr>
              <w:t>万元</w:t>
            </w:r>
          </w:p>
          <w:p w14:paraId="445E55D8" w14:textId="77777777" w:rsidR="00D53A09" w:rsidRDefault="00870A8F">
            <w:pPr>
              <w:spacing w:line="300" w:lineRule="exact"/>
              <w:jc w:val="left"/>
              <w:rPr>
                <w:color w:val="000000" w:themeColor="text1"/>
                <w:szCs w:val="21"/>
                <w:u w:val="single"/>
              </w:rPr>
            </w:pPr>
            <w:r>
              <w:rPr>
                <w:color w:val="000000" w:themeColor="text1"/>
                <w:szCs w:val="21"/>
              </w:rPr>
              <w:sym w:font="Wingdings 2" w:char="F0A3"/>
            </w:r>
            <w:r>
              <w:rPr>
                <w:color w:val="000000" w:themeColor="text1"/>
                <w:szCs w:val="21"/>
              </w:rPr>
              <w:t>采购代理机构</w:t>
            </w:r>
            <w:r>
              <w:rPr>
                <w:color w:val="000000" w:themeColor="text1"/>
                <w:szCs w:val="20"/>
              </w:rPr>
              <w:t>向中标投标人收取代理服务费</w:t>
            </w:r>
            <w:r>
              <w:rPr>
                <w:rFonts w:hint="eastAsia"/>
                <w:color w:val="000000" w:themeColor="text1"/>
                <w:szCs w:val="20"/>
              </w:rPr>
              <w:t>，</w:t>
            </w:r>
            <w:r>
              <w:rPr>
                <w:color w:val="000000" w:themeColor="text1"/>
                <w:szCs w:val="20"/>
              </w:rPr>
              <w:t>具体金额为</w:t>
            </w:r>
            <w:r>
              <w:rPr>
                <w:rFonts w:hint="eastAsia"/>
                <w:color w:val="000000" w:themeColor="text1"/>
                <w:szCs w:val="20"/>
                <w:u w:val="single"/>
              </w:rPr>
              <w:t xml:space="preserve">             </w:t>
            </w:r>
            <w:r>
              <w:rPr>
                <w:rFonts w:hint="eastAsia"/>
                <w:color w:val="000000" w:themeColor="text1"/>
                <w:szCs w:val="20"/>
              </w:rPr>
              <w:t>。</w:t>
            </w:r>
          </w:p>
          <w:p w14:paraId="7210102A" w14:textId="77777777" w:rsidR="00D53A09" w:rsidRDefault="00870A8F">
            <w:pPr>
              <w:spacing w:line="300" w:lineRule="exact"/>
              <w:jc w:val="left"/>
              <w:rPr>
                <w:color w:val="000000" w:themeColor="text1"/>
                <w:szCs w:val="21"/>
              </w:rPr>
            </w:pPr>
            <w:r>
              <w:rPr>
                <w:color w:val="000000" w:themeColor="text1"/>
                <w:szCs w:val="21"/>
              </w:rPr>
              <w:t>（</w:t>
            </w:r>
            <w:r>
              <w:rPr>
                <w:color w:val="000000" w:themeColor="text1"/>
                <w:szCs w:val="21"/>
              </w:rPr>
              <w:t>2</w:t>
            </w:r>
            <w:r>
              <w:rPr>
                <w:color w:val="000000" w:themeColor="text1"/>
                <w:szCs w:val="21"/>
              </w:rPr>
              <w:t>）中标投标人在中标通知书发出前以银行转账或现金形式支付代理服务费；采购代理机构也可以从中标投标人的投标保证金中扣除上述金额的代理服务费，余款按投标人所汇入投标保证金的账户原路退回，如无法原路返</w:t>
            </w:r>
            <w:r>
              <w:rPr>
                <w:color w:val="000000" w:themeColor="text1"/>
                <w:szCs w:val="21"/>
              </w:rPr>
              <w:lastRenderedPageBreak/>
              <w:t>回，则按《代理服务费承诺书》列明的账户退回。</w:t>
            </w:r>
          </w:p>
          <w:p w14:paraId="6D490D25" w14:textId="77777777" w:rsidR="00D53A09" w:rsidRDefault="00870A8F">
            <w:pPr>
              <w:spacing w:line="300" w:lineRule="exact"/>
              <w:jc w:val="left"/>
              <w:rPr>
                <w:color w:val="000000" w:themeColor="text1"/>
                <w:kern w:val="0"/>
                <w:szCs w:val="21"/>
              </w:rPr>
            </w:pPr>
            <w:r>
              <w:rPr>
                <w:rFonts w:hint="eastAsia"/>
                <w:color w:val="000000" w:themeColor="text1"/>
                <w:kern w:val="0"/>
                <w:szCs w:val="21"/>
              </w:rPr>
              <w:t>开户银行：广西北部湾银行南宁市金湖支行</w:t>
            </w:r>
          </w:p>
          <w:p w14:paraId="268A483E" w14:textId="77777777" w:rsidR="00D53A09" w:rsidRDefault="00870A8F">
            <w:pPr>
              <w:spacing w:line="300" w:lineRule="exact"/>
              <w:jc w:val="left"/>
              <w:rPr>
                <w:color w:val="000000" w:themeColor="text1"/>
                <w:kern w:val="0"/>
                <w:szCs w:val="21"/>
              </w:rPr>
            </w:pPr>
            <w:r>
              <w:rPr>
                <w:rFonts w:hint="eastAsia"/>
                <w:color w:val="000000" w:themeColor="text1"/>
                <w:kern w:val="0"/>
                <w:szCs w:val="21"/>
              </w:rPr>
              <w:t>（银行地址：南宁市金湖路</w:t>
            </w:r>
            <w:r>
              <w:rPr>
                <w:rFonts w:hint="eastAsia"/>
                <w:color w:val="000000" w:themeColor="text1"/>
                <w:kern w:val="0"/>
                <w:szCs w:val="21"/>
              </w:rPr>
              <w:t>57</w:t>
            </w:r>
            <w:r>
              <w:rPr>
                <w:rFonts w:hint="eastAsia"/>
                <w:color w:val="000000" w:themeColor="text1"/>
                <w:kern w:val="0"/>
                <w:szCs w:val="21"/>
              </w:rPr>
              <w:t>号文德大厦</w:t>
            </w:r>
            <w:r>
              <w:rPr>
                <w:rFonts w:hint="eastAsia"/>
                <w:color w:val="000000" w:themeColor="text1"/>
                <w:kern w:val="0"/>
                <w:szCs w:val="21"/>
              </w:rPr>
              <w:t>1</w:t>
            </w:r>
            <w:r>
              <w:rPr>
                <w:rFonts w:hint="eastAsia"/>
                <w:color w:val="000000" w:themeColor="text1"/>
                <w:kern w:val="0"/>
                <w:szCs w:val="21"/>
              </w:rPr>
              <w:t>楼）</w:t>
            </w:r>
          </w:p>
          <w:p w14:paraId="2202397C" w14:textId="77777777" w:rsidR="00D53A09" w:rsidRDefault="00870A8F">
            <w:pPr>
              <w:spacing w:line="300" w:lineRule="exact"/>
              <w:jc w:val="left"/>
              <w:rPr>
                <w:color w:val="000000" w:themeColor="text1"/>
                <w:kern w:val="0"/>
                <w:szCs w:val="21"/>
              </w:rPr>
            </w:pPr>
            <w:r>
              <w:rPr>
                <w:rFonts w:hint="eastAsia"/>
                <w:color w:val="000000" w:themeColor="text1"/>
                <w:kern w:val="0"/>
                <w:szCs w:val="21"/>
              </w:rPr>
              <w:t>开户名称：广西机电设备招标有限公司</w:t>
            </w:r>
          </w:p>
          <w:p w14:paraId="4A63FE0C" w14:textId="77777777" w:rsidR="00D53A09" w:rsidRDefault="00870A8F">
            <w:pPr>
              <w:spacing w:line="300" w:lineRule="exact"/>
              <w:jc w:val="left"/>
              <w:rPr>
                <w:color w:val="000000" w:themeColor="text1"/>
                <w:kern w:val="0"/>
                <w:szCs w:val="21"/>
              </w:rPr>
            </w:pPr>
            <w:r>
              <w:rPr>
                <w:rFonts w:hint="eastAsia"/>
                <w:color w:val="000000" w:themeColor="text1"/>
                <w:kern w:val="0"/>
                <w:szCs w:val="21"/>
              </w:rPr>
              <w:t>银行账号：</w:t>
            </w:r>
            <w:r>
              <w:rPr>
                <w:rFonts w:hint="eastAsia"/>
                <w:color w:val="000000" w:themeColor="text1"/>
                <w:kern w:val="0"/>
                <w:szCs w:val="21"/>
              </w:rPr>
              <w:t>1705012090027723 (</w:t>
            </w:r>
            <w:r>
              <w:rPr>
                <w:rFonts w:hint="eastAsia"/>
                <w:color w:val="000000" w:themeColor="text1"/>
                <w:kern w:val="0"/>
                <w:szCs w:val="21"/>
              </w:rPr>
              <w:t>联行号</w:t>
            </w:r>
            <w:r>
              <w:rPr>
                <w:rFonts w:hint="eastAsia"/>
                <w:color w:val="000000" w:themeColor="text1"/>
                <w:kern w:val="0"/>
                <w:szCs w:val="21"/>
              </w:rPr>
              <w:t xml:space="preserve"> 313611017053)</w:t>
            </w:r>
          </w:p>
          <w:p w14:paraId="7915EE71" w14:textId="77777777" w:rsidR="00D53A09" w:rsidRDefault="00870A8F">
            <w:pPr>
              <w:spacing w:line="300" w:lineRule="exact"/>
              <w:jc w:val="left"/>
              <w:rPr>
                <w:color w:val="000000" w:themeColor="text1"/>
                <w:kern w:val="0"/>
                <w:szCs w:val="21"/>
              </w:rPr>
            </w:pPr>
            <w:r>
              <w:rPr>
                <w:rFonts w:hint="eastAsia"/>
                <w:color w:val="000000" w:themeColor="text1"/>
                <w:kern w:val="0"/>
                <w:szCs w:val="21"/>
              </w:rPr>
              <w:t>财务联系人：吴茜（电话：</w:t>
            </w:r>
            <w:r>
              <w:rPr>
                <w:rFonts w:hint="eastAsia"/>
                <w:color w:val="000000" w:themeColor="text1"/>
                <w:kern w:val="0"/>
                <w:szCs w:val="21"/>
              </w:rPr>
              <w:t>0771-2821398</w:t>
            </w:r>
            <w:r>
              <w:rPr>
                <w:rFonts w:hint="eastAsia"/>
                <w:color w:val="000000" w:themeColor="text1"/>
                <w:kern w:val="0"/>
                <w:szCs w:val="21"/>
              </w:rPr>
              <w:t>）</w:t>
            </w:r>
          </w:p>
        </w:tc>
      </w:tr>
      <w:tr w:rsidR="00D53A09" w14:paraId="09C2EB6B"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3CBA10A3" w14:textId="77777777" w:rsidR="00D53A09" w:rsidRDefault="00870A8F">
            <w:pPr>
              <w:spacing w:line="300" w:lineRule="exact"/>
              <w:jc w:val="center"/>
              <w:rPr>
                <w:b/>
                <w:color w:val="000000" w:themeColor="text1"/>
                <w:szCs w:val="21"/>
              </w:rPr>
            </w:pPr>
            <w:r>
              <w:rPr>
                <w:b/>
                <w:color w:val="000000" w:themeColor="text1"/>
                <w:szCs w:val="21"/>
              </w:rPr>
              <w:lastRenderedPageBreak/>
              <w:t>10.3</w:t>
            </w:r>
          </w:p>
        </w:tc>
        <w:tc>
          <w:tcPr>
            <w:tcW w:w="1248" w:type="dxa"/>
            <w:tcBorders>
              <w:top w:val="single" w:sz="4" w:space="0" w:color="auto"/>
              <w:left w:val="single" w:sz="4" w:space="0" w:color="auto"/>
              <w:bottom w:val="single" w:sz="4" w:space="0" w:color="auto"/>
              <w:right w:val="single" w:sz="4" w:space="0" w:color="auto"/>
            </w:tcBorders>
            <w:vAlign w:val="center"/>
          </w:tcPr>
          <w:p w14:paraId="491D16AE" w14:textId="77777777" w:rsidR="00D53A09" w:rsidRDefault="00870A8F">
            <w:pPr>
              <w:spacing w:line="300" w:lineRule="exact"/>
              <w:jc w:val="center"/>
              <w:rPr>
                <w:color w:val="000000" w:themeColor="text1"/>
                <w:szCs w:val="20"/>
              </w:rPr>
            </w:pPr>
            <w:r>
              <w:rPr>
                <w:rFonts w:hint="eastAsia"/>
                <w:color w:val="000000" w:themeColor="text1"/>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7BFBE667" w14:textId="77777777" w:rsidR="00D53A09" w:rsidRDefault="00870A8F">
            <w:pPr>
              <w:spacing w:line="276" w:lineRule="auto"/>
              <w:rPr>
                <w:color w:val="000000" w:themeColor="text1"/>
                <w:szCs w:val="21"/>
              </w:rPr>
            </w:pPr>
            <w:r>
              <w:rPr>
                <w:rFonts w:hint="eastAsia"/>
                <w:color w:val="000000" w:themeColor="text1"/>
                <w:szCs w:val="21"/>
              </w:rPr>
              <w:t>无</w:t>
            </w:r>
          </w:p>
        </w:tc>
      </w:tr>
      <w:tr w:rsidR="00D53A09" w14:paraId="2D43E7D8" w14:textId="77777777">
        <w:trPr>
          <w:trHeight w:val="711"/>
        </w:trPr>
        <w:tc>
          <w:tcPr>
            <w:tcW w:w="737" w:type="dxa"/>
            <w:tcBorders>
              <w:top w:val="single" w:sz="4" w:space="0" w:color="auto"/>
              <w:left w:val="single" w:sz="4" w:space="0" w:color="auto"/>
              <w:bottom w:val="single" w:sz="4" w:space="0" w:color="auto"/>
              <w:right w:val="single" w:sz="4" w:space="0" w:color="auto"/>
            </w:tcBorders>
            <w:vAlign w:val="center"/>
          </w:tcPr>
          <w:p w14:paraId="15CE0DDD" w14:textId="77777777" w:rsidR="00D53A09" w:rsidRDefault="00870A8F">
            <w:pPr>
              <w:spacing w:line="300" w:lineRule="exact"/>
              <w:jc w:val="center"/>
              <w:rPr>
                <w:b/>
                <w:color w:val="000000" w:themeColor="text1"/>
                <w:szCs w:val="21"/>
              </w:rPr>
            </w:pPr>
            <w:r>
              <w:rPr>
                <w:b/>
                <w:color w:val="000000" w:themeColor="text1"/>
                <w:szCs w:val="21"/>
              </w:rPr>
              <w:t>10.3</w:t>
            </w:r>
          </w:p>
        </w:tc>
        <w:tc>
          <w:tcPr>
            <w:tcW w:w="1248" w:type="dxa"/>
            <w:tcBorders>
              <w:top w:val="single" w:sz="4" w:space="0" w:color="auto"/>
              <w:left w:val="single" w:sz="4" w:space="0" w:color="auto"/>
              <w:bottom w:val="single" w:sz="4" w:space="0" w:color="auto"/>
              <w:right w:val="single" w:sz="4" w:space="0" w:color="auto"/>
            </w:tcBorders>
            <w:vAlign w:val="center"/>
          </w:tcPr>
          <w:p w14:paraId="1CF68E49" w14:textId="77777777" w:rsidR="00D53A09" w:rsidRDefault="00870A8F">
            <w:pPr>
              <w:spacing w:line="300" w:lineRule="exact"/>
              <w:jc w:val="center"/>
              <w:rPr>
                <w:color w:val="000000" w:themeColor="text1"/>
                <w:szCs w:val="20"/>
              </w:rPr>
            </w:pPr>
            <w:r>
              <w:rPr>
                <w:rFonts w:hint="eastAsia"/>
                <w:color w:val="000000" w:themeColor="text1"/>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39BD466F" w14:textId="77777777" w:rsidR="00D53A09" w:rsidRDefault="00870A8F">
            <w:pPr>
              <w:spacing w:line="276" w:lineRule="auto"/>
              <w:rPr>
                <w:color w:val="000000" w:themeColor="text1"/>
                <w:szCs w:val="21"/>
              </w:rPr>
            </w:pPr>
            <w:r>
              <w:rPr>
                <w:rFonts w:hint="eastAsia"/>
                <w:color w:val="000000" w:themeColor="text1"/>
                <w:szCs w:val="21"/>
              </w:rPr>
              <w:t>无</w:t>
            </w:r>
          </w:p>
        </w:tc>
      </w:tr>
      <w:tr w:rsidR="00D53A09" w14:paraId="64C34C8C"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212202F1" w14:textId="77777777" w:rsidR="00D53A09" w:rsidRDefault="00870A8F">
            <w:pPr>
              <w:spacing w:line="300" w:lineRule="exact"/>
              <w:jc w:val="center"/>
              <w:rPr>
                <w:b/>
                <w:color w:val="000000" w:themeColor="text1"/>
                <w:szCs w:val="21"/>
              </w:rPr>
            </w:pPr>
            <w:r>
              <w:rPr>
                <w:b/>
                <w:color w:val="000000" w:themeColor="text1"/>
                <w:szCs w:val="21"/>
              </w:rPr>
              <w:t>10.4</w:t>
            </w:r>
          </w:p>
        </w:tc>
        <w:tc>
          <w:tcPr>
            <w:tcW w:w="1248" w:type="dxa"/>
            <w:tcBorders>
              <w:top w:val="single" w:sz="4" w:space="0" w:color="auto"/>
              <w:left w:val="single" w:sz="4" w:space="0" w:color="auto"/>
              <w:bottom w:val="single" w:sz="4" w:space="0" w:color="auto"/>
              <w:right w:val="single" w:sz="4" w:space="0" w:color="auto"/>
            </w:tcBorders>
            <w:vAlign w:val="center"/>
          </w:tcPr>
          <w:p w14:paraId="30D7973E" w14:textId="77777777" w:rsidR="00D53A09" w:rsidRDefault="00870A8F">
            <w:pPr>
              <w:spacing w:line="300" w:lineRule="exact"/>
              <w:jc w:val="center"/>
              <w:rPr>
                <w:color w:val="000000" w:themeColor="text1"/>
                <w:szCs w:val="20"/>
              </w:rPr>
            </w:pPr>
            <w:r>
              <w:rPr>
                <w:rFonts w:hint="eastAsia"/>
                <w:color w:val="000000" w:themeColor="text1"/>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59D1E822" w14:textId="77777777" w:rsidR="00D53A09" w:rsidRDefault="00870A8F">
            <w:pPr>
              <w:spacing w:line="276" w:lineRule="auto"/>
              <w:rPr>
                <w:color w:val="000000" w:themeColor="text1"/>
                <w:sz w:val="24"/>
              </w:rPr>
            </w:pPr>
            <w:r>
              <w:rPr>
                <w:rFonts w:hint="eastAsia"/>
                <w:color w:val="000000" w:themeColor="text1"/>
                <w:szCs w:val="21"/>
              </w:rPr>
              <w:t>本文件中内容如有前后不一致，以在招标文件先出现的为准。</w:t>
            </w:r>
          </w:p>
        </w:tc>
      </w:tr>
    </w:tbl>
    <w:p w14:paraId="335C7BCA" w14:textId="77777777" w:rsidR="00D53A09" w:rsidRDefault="00D53A09">
      <w:pPr>
        <w:rPr>
          <w:b/>
          <w:bCs/>
          <w:color w:val="000000" w:themeColor="text1"/>
        </w:rPr>
      </w:pPr>
    </w:p>
    <w:p w14:paraId="7E05C18E" w14:textId="77777777" w:rsidR="00D53A09" w:rsidRDefault="00870A8F">
      <w:pPr>
        <w:widowControl/>
        <w:jc w:val="left"/>
        <w:rPr>
          <w:b/>
          <w:bCs/>
          <w:color w:val="000000" w:themeColor="text1"/>
        </w:rPr>
      </w:pPr>
      <w:r>
        <w:rPr>
          <w:b/>
          <w:bCs/>
          <w:color w:val="000000" w:themeColor="text1"/>
        </w:rPr>
        <w:br w:type="page"/>
      </w:r>
    </w:p>
    <w:p w14:paraId="3DDF683C" w14:textId="77777777" w:rsidR="00D53A09" w:rsidRDefault="00870A8F">
      <w:pPr>
        <w:spacing w:before="120" w:line="320" w:lineRule="atLeast"/>
        <w:outlineLvl w:val="1"/>
        <w:rPr>
          <w:b/>
          <w:bCs/>
          <w:color w:val="000000" w:themeColor="text1"/>
          <w:kern w:val="0"/>
          <w:szCs w:val="21"/>
        </w:rPr>
      </w:pPr>
      <w:bookmarkStart w:id="27" w:name="_Hlk88949215"/>
      <w:bookmarkStart w:id="28" w:name="_Hlk89263093"/>
      <w:r>
        <w:rPr>
          <w:b/>
          <w:bCs/>
          <w:color w:val="000000" w:themeColor="text1"/>
          <w:kern w:val="0"/>
          <w:szCs w:val="21"/>
        </w:rPr>
        <w:lastRenderedPageBreak/>
        <w:t>1</w:t>
      </w:r>
      <w:r>
        <w:rPr>
          <w:b/>
          <w:bCs/>
          <w:color w:val="000000" w:themeColor="text1"/>
          <w:kern w:val="0"/>
          <w:szCs w:val="21"/>
        </w:rPr>
        <w:t>．总则</w:t>
      </w:r>
    </w:p>
    <w:p w14:paraId="3EAEA52E" w14:textId="77777777" w:rsidR="00D53A09" w:rsidRDefault="00870A8F">
      <w:pPr>
        <w:spacing w:before="120" w:line="320" w:lineRule="atLeast"/>
        <w:ind w:firstLineChars="200" w:firstLine="422"/>
        <w:outlineLvl w:val="2"/>
        <w:rPr>
          <w:b/>
          <w:bCs/>
          <w:color w:val="000000" w:themeColor="text1"/>
          <w:kern w:val="0"/>
          <w:szCs w:val="21"/>
        </w:rPr>
      </w:pPr>
      <w:bookmarkStart w:id="29" w:name="_Toc254970527"/>
      <w:bookmarkStart w:id="30" w:name="_Toc254970668"/>
      <w:r>
        <w:rPr>
          <w:b/>
          <w:bCs/>
          <w:color w:val="000000" w:themeColor="text1"/>
          <w:kern w:val="0"/>
          <w:szCs w:val="21"/>
        </w:rPr>
        <w:t>1.1</w:t>
      </w:r>
      <w:r>
        <w:rPr>
          <w:b/>
          <w:bCs/>
          <w:color w:val="000000" w:themeColor="text1"/>
          <w:kern w:val="0"/>
          <w:szCs w:val="21"/>
        </w:rPr>
        <w:t>适用范围</w:t>
      </w:r>
      <w:bookmarkEnd w:id="29"/>
      <w:bookmarkEnd w:id="30"/>
    </w:p>
    <w:p w14:paraId="4D03B851" w14:textId="77777777" w:rsidR="00D53A09" w:rsidRDefault="00870A8F">
      <w:pPr>
        <w:spacing w:before="120" w:line="320" w:lineRule="atLeast"/>
        <w:ind w:firstLineChars="200" w:firstLine="420"/>
        <w:rPr>
          <w:color w:val="000000" w:themeColor="text1"/>
          <w:szCs w:val="21"/>
        </w:rPr>
      </w:pPr>
      <w:r>
        <w:rPr>
          <w:color w:val="000000" w:themeColor="text1"/>
          <w:szCs w:val="21"/>
        </w:rPr>
        <w:t>本招标文件适用于投标人须知前附表所述项目的</w:t>
      </w:r>
      <w:r>
        <w:rPr>
          <w:rFonts w:hint="eastAsia"/>
          <w:color w:val="000000" w:themeColor="text1"/>
          <w:szCs w:val="21"/>
        </w:rPr>
        <w:t>政府采购活动。</w:t>
      </w:r>
    </w:p>
    <w:p w14:paraId="22C2D6C4" w14:textId="77777777" w:rsidR="00D53A09" w:rsidRDefault="00870A8F">
      <w:pPr>
        <w:spacing w:before="120" w:line="320" w:lineRule="atLeast"/>
        <w:ind w:firstLineChars="200" w:firstLine="422"/>
        <w:outlineLvl w:val="2"/>
        <w:rPr>
          <w:b/>
          <w:bCs/>
          <w:color w:val="000000" w:themeColor="text1"/>
          <w:kern w:val="0"/>
          <w:szCs w:val="21"/>
        </w:rPr>
      </w:pPr>
      <w:bookmarkStart w:id="31" w:name="_Toc254970528"/>
      <w:bookmarkStart w:id="32" w:name="_Toc254970669"/>
      <w:r>
        <w:rPr>
          <w:b/>
          <w:bCs/>
          <w:color w:val="000000" w:themeColor="text1"/>
          <w:kern w:val="0"/>
          <w:szCs w:val="21"/>
        </w:rPr>
        <w:t>1.2</w:t>
      </w:r>
      <w:r>
        <w:rPr>
          <w:b/>
          <w:bCs/>
          <w:color w:val="000000" w:themeColor="text1"/>
          <w:kern w:val="0"/>
          <w:szCs w:val="21"/>
        </w:rPr>
        <w:t>定义</w:t>
      </w:r>
      <w:bookmarkEnd w:id="31"/>
      <w:bookmarkEnd w:id="32"/>
    </w:p>
    <w:p w14:paraId="27B5E0CA" w14:textId="77777777" w:rsidR="00D53A09" w:rsidRDefault="00870A8F">
      <w:pPr>
        <w:spacing w:before="120" w:line="320" w:lineRule="atLeast"/>
        <w:ind w:firstLineChars="200" w:firstLine="420"/>
        <w:rPr>
          <w:color w:val="000000" w:themeColor="text1"/>
          <w:szCs w:val="21"/>
        </w:rPr>
      </w:pPr>
      <w:r>
        <w:rPr>
          <w:color w:val="000000" w:themeColor="text1"/>
          <w:szCs w:val="21"/>
        </w:rPr>
        <w:t>1.2.1“</w:t>
      </w:r>
      <w:r>
        <w:rPr>
          <w:color w:val="000000" w:themeColor="text1"/>
          <w:szCs w:val="21"/>
        </w:rPr>
        <w:t>采购人</w:t>
      </w:r>
      <w:r>
        <w:rPr>
          <w:color w:val="000000" w:themeColor="text1"/>
          <w:szCs w:val="21"/>
        </w:rPr>
        <w:t>”</w:t>
      </w:r>
      <w:r>
        <w:rPr>
          <w:color w:val="000000" w:themeColor="text1"/>
          <w:szCs w:val="21"/>
        </w:rPr>
        <w:t>系指依法进行政府采购的国家机关、事业单位、团体组织。</w:t>
      </w:r>
    </w:p>
    <w:p w14:paraId="077D7915" w14:textId="77777777" w:rsidR="00D53A09" w:rsidRDefault="00870A8F">
      <w:pPr>
        <w:spacing w:before="120" w:line="320" w:lineRule="atLeast"/>
        <w:ind w:firstLineChars="200" w:firstLine="420"/>
        <w:rPr>
          <w:color w:val="000000" w:themeColor="text1"/>
          <w:szCs w:val="21"/>
        </w:rPr>
      </w:pPr>
      <w:r>
        <w:rPr>
          <w:color w:val="000000" w:themeColor="text1"/>
          <w:szCs w:val="21"/>
        </w:rPr>
        <w:t>1.2.2“</w:t>
      </w:r>
      <w:r>
        <w:rPr>
          <w:color w:val="000000" w:themeColor="text1"/>
          <w:szCs w:val="21"/>
        </w:rPr>
        <w:t>投标人</w:t>
      </w:r>
      <w:r>
        <w:rPr>
          <w:color w:val="000000" w:themeColor="text1"/>
          <w:szCs w:val="21"/>
        </w:rPr>
        <w:t>”</w:t>
      </w:r>
      <w:r>
        <w:rPr>
          <w:color w:val="000000" w:themeColor="text1"/>
          <w:szCs w:val="21"/>
        </w:rPr>
        <w:t>系</w:t>
      </w:r>
      <w:r>
        <w:rPr>
          <w:color w:val="000000" w:themeColor="text1"/>
        </w:rPr>
        <w:t>指响应招标、参加投标竞争的法人、其他组织或者自然人</w:t>
      </w:r>
      <w:r>
        <w:rPr>
          <w:color w:val="000000" w:themeColor="text1"/>
          <w:szCs w:val="21"/>
        </w:rPr>
        <w:t>。</w:t>
      </w:r>
    </w:p>
    <w:p w14:paraId="739AC9FB" w14:textId="77777777" w:rsidR="00D53A09" w:rsidRDefault="00870A8F">
      <w:pPr>
        <w:spacing w:before="120" w:line="360" w:lineRule="auto"/>
        <w:ind w:firstLineChars="200" w:firstLine="420"/>
        <w:rPr>
          <w:color w:val="000000" w:themeColor="text1"/>
        </w:rPr>
      </w:pPr>
      <w:r>
        <w:rPr>
          <w:rFonts w:hint="eastAsia"/>
          <w:color w:val="000000" w:themeColor="text1"/>
        </w:rPr>
        <w:t>1.2.3</w:t>
      </w:r>
      <w:r>
        <w:rPr>
          <w:color w:val="000000" w:themeColor="text1"/>
        </w:rPr>
        <w:t>本</w:t>
      </w:r>
      <w:r>
        <w:rPr>
          <w:rFonts w:hint="eastAsia"/>
          <w:color w:val="000000" w:themeColor="text1"/>
        </w:rPr>
        <w:t>文件</w:t>
      </w:r>
      <w:r>
        <w:rPr>
          <w:color w:val="000000" w:themeColor="text1"/>
        </w:rPr>
        <w:t>中的</w:t>
      </w:r>
      <w:r>
        <w:rPr>
          <w:rFonts w:hint="eastAsia"/>
          <w:color w:val="000000" w:themeColor="text1"/>
        </w:rPr>
        <w:t>“法定代表人”若无特别说明，当</w:t>
      </w:r>
      <w:r>
        <w:rPr>
          <w:color w:val="000000" w:themeColor="text1"/>
        </w:rPr>
        <w:t>投标人是</w:t>
      </w:r>
      <w:r>
        <w:rPr>
          <w:rFonts w:hint="eastAsia"/>
          <w:color w:val="000000" w:themeColor="text1"/>
        </w:rPr>
        <w:t>企业的，是指企业法人营业执照上的法定代表人；当</w:t>
      </w:r>
      <w:r>
        <w:rPr>
          <w:color w:val="000000" w:themeColor="text1"/>
        </w:rPr>
        <w:t>投标人是</w:t>
      </w:r>
      <w:r>
        <w:rPr>
          <w:rFonts w:hint="eastAsia"/>
          <w:color w:val="000000" w:themeColor="text1"/>
        </w:rPr>
        <w:t>事业单位的，是指事业单位法人证书上的法定代表人；当</w:t>
      </w:r>
      <w:r>
        <w:rPr>
          <w:color w:val="000000" w:themeColor="text1"/>
        </w:rPr>
        <w:t>投标人是</w:t>
      </w:r>
      <w:r>
        <w:rPr>
          <w:rFonts w:hint="eastAsia"/>
          <w:color w:val="000000" w:themeColor="text1"/>
        </w:rPr>
        <w:t>社会团体、民办非企业的，是指法人登记证书中的法定代表人；当</w:t>
      </w:r>
      <w:r>
        <w:rPr>
          <w:color w:val="000000" w:themeColor="text1"/>
        </w:rPr>
        <w:t>投标人是</w:t>
      </w:r>
      <w:r>
        <w:rPr>
          <w:rFonts w:hint="eastAsia"/>
          <w:color w:val="000000" w:themeColor="text1"/>
        </w:rPr>
        <w:t>个体工商户的，是指个体工商户营业执照上的经营者；</w:t>
      </w:r>
      <w:r>
        <w:rPr>
          <w:color w:val="000000" w:themeColor="text1"/>
        </w:rPr>
        <w:t>当投标人是自然人</w:t>
      </w:r>
      <w:r>
        <w:rPr>
          <w:rFonts w:hint="eastAsia"/>
          <w:color w:val="000000" w:themeColor="text1"/>
        </w:rPr>
        <w:t>的，是指参与本项目响应的自然人本人。</w:t>
      </w:r>
      <w:r>
        <w:rPr>
          <w:color w:val="000000" w:themeColor="text1"/>
        </w:rPr>
        <w:br/>
        <w:t xml:space="preserve">    </w:t>
      </w:r>
      <w:r>
        <w:rPr>
          <w:rFonts w:hint="eastAsia"/>
          <w:color w:val="000000" w:themeColor="text1"/>
        </w:rPr>
        <w:t>1.2.4</w:t>
      </w:r>
      <w:r>
        <w:rPr>
          <w:rFonts w:hint="eastAsia"/>
          <w:color w:val="000000" w:themeColor="text1"/>
        </w:rPr>
        <w:t>本文件中的“公章”是指根据我国对公章的管理规定，用投标人法定主体行为名称制作的印章，除本文件有特殊规定外，投标人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14439A99" w14:textId="77777777" w:rsidR="00D53A09" w:rsidRDefault="00870A8F">
      <w:pPr>
        <w:widowControl/>
        <w:spacing w:line="360" w:lineRule="auto"/>
        <w:ind w:firstLineChars="200" w:firstLine="420"/>
        <w:jc w:val="left"/>
        <w:rPr>
          <w:color w:val="000000" w:themeColor="text1"/>
          <w:szCs w:val="21"/>
        </w:rPr>
      </w:pPr>
      <w:r>
        <w:rPr>
          <w:color w:val="000000" w:themeColor="text1"/>
          <w:szCs w:val="21"/>
        </w:rPr>
        <w:t>1.2.</w:t>
      </w:r>
      <w:r>
        <w:rPr>
          <w:rFonts w:hint="eastAsia"/>
          <w:color w:val="000000" w:themeColor="text1"/>
          <w:szCs w:val="21"/>
        </w:rPr>
        <w:t>5</w:t>
      </w:r>
      <w:r>
        <w:rPr>
          <w:color w:val="000000" w:themeColor="text1"/>
          <w:szCs w:val="21"/>
        </w:rPr>
        <w:t>“</w:t>
      </w:r>
      <w:r>
        <w:rPr>
          <w:color w:val="000000" w:themeColor="text1"/>
          <w:szCs w:val="21"/>
        </w:rPr>
        <w:t>书面形式</w:t>
      </w:r>
      <w:r>
        <w:rPr>
          <w:color w:val="000000" w:themeColor="text1"/>
          <w:szCs w:val="21"/>
        </w:rPr>
        <w:t>”</w:t>
      </w:r>
      <w:r>
        <w:rPr>
          <w:color w:val="000000" w:themeColor="text1"/>
          <w:szCs w:val="21"/>
        </w:rPr>
        <w:t>如无特殊规定，</w:t>
      </w:r>
      <w:r>
        <w:rPr>
          <w:rFonts w:hint="eastAsia"/>
          <w:color w:val="000000" w:themeColor="text1"/>
          <w:szCs w:val="21"/>
        </w:rPr>
        <w:t>书面形式是合同书、信件、电报、电传等可以有形地表现所载内容的形式。以电子数据交换、电子邮件等方式能够有形地表现所载内容，并可以随时调取查用的数据电文，视为书面形式。</w:t>
      </w:r>
      <w:r>
        <w:rPr>
          <w:color w:val="000000" w:themeColor="text1"/>
          <w:szCs w:val="21"/>
        </w:rPr>
        <w:t>招标文件如有特殊规定，以招标文件规定为准。</w:t>
      </w:r>
      <w:r>
        <w:rPr>
          <w:color w:val="000000" w:themeColor="text1"/>
          <w:szCs w:val="21"/>
        </w:rPr>
        <w:t xml:space="preserve"> </w:t>
      </w:r>
    </w:p>
    <w:p w14:paraId="008E8F2A" w14:textId="77777777" w:rsidR="00D53A09" w:rsidRDefault="00870A8F">
      <w:pPr>
        <w:spacing w:before="120" w:line="320" w:lineRule="atLeast"/>
        <w:ind w:firstLineChars="200" w:firstLine="420"/>
        <w:rPr>
          <w:color w:val="000000" w:themeColor="text1"/>
          <w:szCs w:val="21"/>
        </w:rPr>
      </w:pPr>
      <w:r>
        <w:rPr>
          <w:color w:val="000000" w:themeColor="text1"/>
          <w:szCs w:val="21"/>
        </w:rPr>
        <w:t>1.2.</w:t>
      </w:r>
      <w:r>
        <w:rPr>
          <w:rFonts w:hint="eastAsia"/>
          <w:color w:val="000000" w:themeColor="text1"/>
          <w:szCs w:val="21"/>
        </w:rPr>
        <w:t>6</w:t>
      </w:r>
      <w:r>
        <w:rPr>
          <w:rFonts w:hint="eastAsia"/>
          <w:color w:val="000000" w:themeColor="text1"/>
          <w:szCs w:val="21"/>
        </w:rPr>
        <w:t>本项目的技术商务要求重要性分为“▲”（如有）、“</w:t>
      </w:r>
      <w:r>
        <w:rPr>
          <w:rFonts w:hint="eastAsia"/>
          <w:color w:val="000000" w:themeColor="text1"/>
          <w:szCs w:val="21"/>
        </w:rPr>
        <w:t>#</w:t>
      </w:r>
      <w:r>
        <w:rPr>
          <w:rFonts w:hint="eastAsia"/>
          <w:color w:val="000000" w:themeColor="text1"/>
          <w:szCs w:val="21"/>
        </w:rPr>
        <w:t>”（如有）和一般无标识指标。▲代表实质性要求指标，不满足该指标项将导致投标被否决，</w:t>
      </w:r>
      <w:r>
        <w:rPr>
          <w:rFonts w:hint="eastAsia"/>
          <w:color w:val="000000" w:themeColor="text1"/>
          <w:szCs w:val="21"/>
        </w:rPr>
        <w:t>#</w:t>
      </w:r>
      <w:r>
        <w:rPr>
          <w:rFonts w:hint="eastAsia"/>
          <w:color w:val="000000" w:themeColor="text1"/>
          <w:szCs w:val="21"/>
        </w:rPr>
        <w:t>代表重要指标，无标识则表示一般指标项。</w:t>
      </w:r>
    </w:p>
    <w:p w14:paraId="7816FED8"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招标文件中标注“▲”号的条款为本次采购的实质性的商务、技术或服务要求，投标人须满足或响应，若无法完全满足，将会被认定为无效投标；非“▲”</w:t>
      </w:r>
      <w:proofErr w:type="gramStart"/>
      <w:r>
        <w:rPr>
          <w:rFonts w:hint="eastAsia"/>
          <w:color w:val="000000" w:themeColor="text1"/>
          <w:szCs w:val="21"/>
        </w:rPr>
        <w:t>号要求</w:t>
      </w:r>
      <w:proofErr w:type="gramEnd"/>
      <w:r>
        <w:rPr>
          <w:rFonts w:hint="eastAsia"/>
          <w:color w:val="000000" w:themeColor="text1"/>
          <w:szCs w:val="21"/>
        </w:rPr>
        <w:t>或技术指标发生负偏离或不</w:t>
      </w:r>
      <w:proofErr w:type="gramStart"/>
      <w:r>
        <w:rPr>
          <w:rFonts w:hint="eastAsia"/>
          <w:color w:val="000000" w:themeColor="text1"/>
          <w:szCs w:val="21"/>
        </w:rPr>
        <w:t>响应达</w:t>
      </w:r>
      <w:proofErr w:type="gramEnd"/>
      <w:r>
        <w:rPr>
          <w:rFonts w:hint="eastAsia"/>
          <w:color w:val="000000" w:themeColor="text1"/>
          <w:szCs w:val="21"/>
        </w:rPr>
        <w:t>5</w:t>
      </w:r>
      <w:r>
        <w:rPr>
          <w:rFonts w:hint="eastAsia"/>
          <w:color w:val="000000" w:themeColor="text1"/>
          <w:szCs w:val="21"/>
        </w:rPr>
        <w:t>项（不含）以上的投标无效，招标文件中标注“★”的条款为本次采购的商务、技术和服务要求，属于加分项，投标人需要对招标货物需求中要求演示的条款进行演示。</w:t>
      </w:r>
    </w:p>
    <w:p w14:paraId="253B9457" w14:textId="77777777" w:rsidR="00D53A09" w:rsidRDefault="00870A8F">
      <w:pPr>
        <w:spacing w:before="120" w:line="320" w:lineRule="atLeast"/>
        <w:ind w:firstLineChars="200" w:firstLine="420"/>
        <w:rPr>
          <w:color w:val="000000" w:themeColor="text1"/>
          <w:szCs w:val="21"/>
        </w:rPr>
      </w:pPr>
      <w:r>
        <w:rPr>
          <w:color w:val="000000" w:themeColor="text1"/>
          <w:szCs w:val="21"/>
        </w:rPr>
        <w:t>1.2.</w:t>
      </w:r>
      <w:r>
        <w:rPr>
          <w:rFonts w:hint="eastAsia"/>
          <w:color w:val="000000" w:themeColor="text1"/>
          <w:szCs w:val="21"/>
        </w:rPr>
        <w:t xml:space="preserve">7 </w:t>
      </w:r>
      <w:r>
        <w:rPr>
          <w:rFonts w:hint="eastAsia"/>
          <w:color w:val="000000" w:themeColor="text1"/>
          <w:szCs w:val="21"/>
        </w:rPr>
        <w:t>本</w:t>
      </w:r>
      <w:r>
        <w:rPr>
          <w:color w:val="000000" w:themeColor="text1"/>
          <w:szCs w:val="21"/>
        </w:rPr>
        <w:t>招标文件</w:t>
      </w:r>
      <w:r>
        <w:rPr>
          <w:rFonts w:hint="eastAsia"/>
          <w:color w:val="000000" w:themeColor="text1"/>
          <w:szCs w:val="21"/>
        </w:rPr>
        <w:t>出现多种选项的条款，以“</w:t>
      </w:r>
      <w:r>
        <w:rPr>
          <w:color w:val="000000" w:themeColor="text1"/>
        </w:rPr>
        <w:sym w:font="Wingdings 2" w:char="F052"/>
      </w:r>
      <w:r>
        <w:rPr>
          <w:rFonts w:hint="eastAsia"/>
          <w:color w:val="000000" w:themeColor="text1"/>
          <w:szCs w:val="21"/>
        </w:rPr>
        <w:t>”表示本条款所选择的方式。</w:t>
      </w:r>
    </w:p>
    <w:p w14:paraId="79B693F6"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1.</w:t>
      </w:r>
      <w:r>
        <w:rPr>
          <w:color w:val="000000" w:themeColor="text1"/>
          <w:szCs w:val="21"/>
        </w:rPr>
        <w:t>2</w:t>
      </w:r>
      <w:r>
        <w:rPr>
          <w:rFonts w:hint="eastAsia"/>
          <w:color w:val="000000" w:themeColor="text1"/>
          <w:szCs w:val="21"/>
        </w:rPr>
        <w:t>.</w:t>
      </w:r>
      <w:r>
        <w:rPr>
          <w:color w:val="000000" w:themeColor="text1"/>
          <w:szCs w:val="21"/>
        </w:rPr>
        <w:t>8 “</w:t>
      </w:r>
      <w:r>
        <w:rPr>
          <w:rFonts w:hint="eastAsia"/>
          <w:color w:val="000000" w:themeColor="text1"/>
          <w:szCs w:val="21"/>
        </w:rPr>
        <w:t>电子交易平台</w:t>
      </w:r>
      <w:r>
        <w:rPr>
          <w:color w:val="000000" w:themeColor="text1"/>
          <w:szCs w:val="21"/>
        </w:rPr>
        <w:t>”</w:t>
      </w:r>
      <w:r>
        <w:rPr>
          <w:rFonts w:hint="eastAsia"/>
          <w:color w:val="000000" w:themeColor="text1"/>
          <w:szCs w:val="21"/>
        </w:rPr>
        <w:t>是指以数据电文形式在线完成采购活动的信息平台，本招标文件中也称</w:t>
      </w:r>
      <w:r>
        <w:rPr>
          <w:color w:val="000000" w:themeColor="text1"/>
          <w:szCs w:val="21"/>
        </w:rPr>
        <w:t>“</w:t>
      </w:r>
      <w:r>
        <w:rPr>
          <w:rFonts w:hint="eastAsia"/>
          <w:color w:val="000000" w:themeColor="text1"/>
          <w:szCs w:val="21"/>
        </w:rPr>
        <w:t>政</w:t>
      </w:r>
      <w:proofErr w:type="gramStart"/>
      <w:r>
        <w:rPr>
          <w:rFonts w:hint="eastAsia"/>
          <w:color w:val="000000" w:themeColor="text1"/>
          <w:szCs w:val="21"/>
        </w:rPr>
        <w:t>采云</w:t>
      </w:r>
      <w:proofErr w:type="gramEnd"/>
      <w:r>
        <w:rPr>
          <w:rFonts w:hint="eastAsia"/>
          <w:color w:val="000000" w:themeColor="text1"/>
          <w:szCs w:val="21"/>
        </w:rPr>
        <w:t>平台</w:t>
      </w:r>
      <w:r>
        <w:rPr>
          <w:color w:val="000000" w:themeColor="text1"/>
          <w:szCs w:val="21"/>
        </w:rPr>
        <w:t>”</w:t>
      </w:r>
      <w:r>
        <w:rPr>
          <w:rFonts w:hint="eastAsia"/>
          <w:color w:val="000000" w:themeColor="text1"/>
          <w:szCs w:val="21"/>
        </w:rPr>
        <w:t>。</w:t>
      </w:r>
    </w:p>
    <w:p w14:paraId="6C5733B5" w14:textId="77777777" w:rsidR="00D53A09" w:rsidRDefault="00870A8F">
      <w:pPr>
        <w:spacing w:before="120" w:line="320" w:lineRule="atLeast"/>
        <w:ind w:firstLineChars="200" w:firstLine="422"/>
        <w:outlineLvl w:val="2"/>
        <w:rPr>
          <w:b/>
          <w:bCs/>
          <w:color w:val="000000" w:themeColor="text1"/>
          <w:kern w:val="0"/>
          <w:szCs w:val="21"/>
        </w:rPr>
      </w:pPr>
      <w:r>
        <w:rPr>
          <w:rFonts w:hint="eastAsia"/>
          <w:b/>
          <w:bCs/>
          <w:color w:val="000000" w:themeColor="text1"/>
          <w:kern w:val="0"/>
          <w:szCs w:val="21"/>
        </w:rPr>
        <w:t>1</w:t>
      </w:r>
      <w:r>
        <w:rPr>
          <w:b/>
          <w:bCs/>
          <w:color w:val="000000" w:themeColor="text1"/>
          <w:kern w:val="0"/>
          <w:szCs w:val="21"/>
        </w:rPr>
        <w:t>.3</w:t>
      </w:r>
      <w:r>
        <w:rPr>
          <w:rFonts w:hint="eastAsia"/>
          <w:b/>
          <w:bCs/>
          <w:color w:val="000000" w:themeColor="text1"/>
          <w:kern w:val="0"/>
          <w:szCs w:val="21"/>
        </w:rPr>
        <w:t>项目信息</w:t>
      </w:r>
    </w:p>
    <w:p w14:paraId="6867A3F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1</w:t>
      </w:r>
      <w:r>
        <w:rPr>
          <w:color w:val="000000" w:themeColor="text1"/>
          <w:szCs w:val="21"/>
        </w:rPr>
        <w:t>.3.1</w:t>
      </w:r>
      <w:r>
        <w:rPr>
          <w:rFonts w:hint="eastAsia"/>
          <w:color w:val="000000" w:themeColor="text1"/>
          <w:szCs w:val="21"/>
        </w:rPr>
        <w:t>项目名称及编号：详见投标人须知前附表</w:t>
      </w:r>
    </w:p>
    <w:p w14:paraId="6B09DBE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1</w:t>
      </w:r>
      <w:r>
        <w:rPr>
          <w:color w:val="000000" w:themeColor="text1"/>
          <w:szCs w:val="21"/>
        </w:rPr>
        <w:t>.3.2</w:t>
      </w:r>
      <w:r>
        <w:rPr>
          <w:rFonts w:hint="eastAsia"/>
          <w:color w:val="000000" w:themeColor="text1"/>
          <w:szCs w:val="21"/>
        </w:rPr>
        <w:t>采购方式：详见投标人须知前附表</w:t>
      </w:r>
    </w:p>
    <w:p w14:paraId="7446D87A"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1.4</w:t>
      </w:r>
      <w:r>
        <w:rPr>
          <w:b/>
          <w:bCs/>
          <w:color w:val="000000" w:themeColor="text1"/>
          <w:kern w:val="0"/>
          <w:szCs w:val="21"/>
        </w:rPr>
        <w:t>投标人资格</w:t>
      </w:r>
      <w:r>
        <w:rPr>
          <w:rFonts w:hint="eastAsia"/>
          <w:b/>
          <w:bCs/>
          <w:color w:val="000000" w:themeColor="text1"/>
          <w:kern w:val="0"/>
          <w:szCs w:val="21"/>
        </w:rPr>
        <w:t>要求</w:t>
      </w:r>
    </w:p>
    <w:p w14:paraId="5CEBC850" w14:textId="77777777" w:rsidR="00D53A09" w:rsidRDefault="00870A8F">
      <w:pPr>
        <w:spacing w:before="120" w:line="320" w:lineRule="atLeast"/>
        <w:ind w:firstLineChars="200" w:firstLine="420"/>
        <w:rPr>
          <w:color w:val="000000" w:themeColor="text1"/>
          <w:szCs w:val="21"/>
        </w:rPr>
      </w:pPr>
      <w:r>
        <w:rPr>
          <w:color w:val="000000" w:themeColor="text1"/>
          <w:szCs w:val="21"/>
        </w:rPr>
        <w:t>1.4.1</w:t>
      </w:r>
      <w:r>
        <w:rPr>
          <w:rFonts w:hint="eastAsia"/>
          <w:color w:val="000000" w:themeColor="text1"/>
          <w:szCs w:val="21"/>
        </w:rPr>
        <w:t>投标人资格要求：详见投标人须知前附表</w:t>
      </w:r>
    </w:p>
    <w:p w14:paraId="5C7098FA" w14:textId="77777777" w:rsidR="00D53A09" w:rsidRDefault="00870A8F">
      <w:pPr>
        <w:spacing w:before="120" w:line="320" w:lineRule="atLeast"/>
        <w:ind w:firstLineChars="200" w:firstLine="420"/>
        <w:rPr>
          <w:color w:val="000000" w:themeColor="text1"/>
          <w:szCs w:val="21"/>
        </w:rPr>
      </w:pPr>
      <w:r>
        <w:rPr>
          <w:color w:val="000000" w:themeColor="text1"/>
          <w:szCs w:val="21"/>
        </w:rPr>
        <w:t>1.4.2</w:t>
      </w:r>
      <w:r>
        <w:rPr>
          <w:color w:val="000000" w:themeColor="text1"/>
          <w:szCs w:val="21"/>
        </w:rPr>
        <w:t>按照招标公告的规定获得招标文件。</w:t>
      </w:r>
    </w:p>
    <w:p w14:paraId="66A98895" w14:textId="77777777" w:rsidR="00D53A09" w:rsidRDefault="00870A8F">
      <w:pPr>
        <w:spacing w:before="120" w:line="320" w:lineRule="atLeast"/>
        <w:ind w:firstLineChars="200" w:firstLine="420"/>
        <w:rPr>
          <w:color w:val="000000" w:themeColor="text1"/>
          <w:szCs w:val="21"/>
        </w:rPr>
      </w:pPr>
      <w:r>
        <w:rPr>
          <w:color w:val="000000" w:themeColor="text1"/>
          <w:szCs w:val="21"/>
        </w:rPr>
        <w:t>1.4.3</w:t>
      </w:r>
      <w:r>
        <w:rPr>
          <w:color w:val="000000" w:themeColor="text1"/>
          <w:szCs w:val="21"/>
        </w:rPr>
        <w:t>本项目是否接受联合体投标，见</w:t>
      </w:r>
      <w:r>
        <w:rPr>
          <w:color w:val="000000" w:themeColor="text1"/>
          <w:szCs w:val="21"/>
        </w:rPr>
        <w:t>“</w:t>
      </w:r>
      <w:r>
        <w:rPr>
          <w:color w:val="000000" w:themeColor="text1"/>
          <w:szCs w:val="21"/>
        </w:rPr>
        <w:t>投标人须知前附表</w:t>
      </w:r>
      <w:r>
        <w:rPr>
          <w:color w:val="000000" w:themeColor="text1"/>
          <w:szCs w:val="21"/>
        </w:rPr>
        <w:t>”</w:t>
      </w:r>
      <w:r>
        <w:rPr>
          <w:color w:val="000000" w:themeColor="text1"/>
          <w:szCs w:val="21"/>
        </w:rPr>
        <w:t>规定。</w:t>
      </w:r>
    </w:p>
    <w:p w14:paraId="10E9AD33"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lastRenderedPageBreak/>
        <w:t>如接受联合体投标，联合体投标要求如下：</w:t>
      </w:r>
      <w:r>
        <w:rPr>
          <w:rFonts w:hint="eastAsia"/>
          <w:color w:val="000000" w:themeColor="text1"/>
          <w:szCs w:val="21"/>
        </w:rPr>
        <w:t xml:space="preserve"> </w:t>
      </w:r>
    </w:p>
    <w:p w14:paraId="6FA634A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）投标人可以组成一个投标联合体，以一个投标人的身份共同参加投标。联合体投标的，须提供《联合体协议书》（格式后附）</w:t>
      </w:r>
    </w:p>
    <w:p w14:paraId="563F9EB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）以联合体形</w:t>
      </w:r>
      <w:proofErr w:type="gramStart"/>
      <w:r>
        <w:rPr>
          <w:rFonts w:hint="eastAsia"/>
          <w:color w:val="000000" w:themeColor="text1"/>
          <w:szCs w:val="21"/>
        </w:rPr>
        <w:t>式参加</w:t>
      </w:r>
      <w:proofErr w:type="gramEnd"/>
      <w:r>
        <w:rPr>
          <w:rFonts w:hint="eastAsia"/>
          <w:color w:val="000000" w:themeColor="text1"/>
          <w:szCs w:val="21"/>
        </w:rPr>
        <w:t>投标的，联合体各方均必须具备《中华人民共和国政府采购法》第二十二条第一款规定的基本条件。本项目有特殊要求规定投标人特定条件的，联合体各方中至少有一方必须符合招标文件规定的特定条件。</w:t>
      </w:r>
    </w:p>
    <w:p w14:paraId="61B80860"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6C26326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）以联合体形</w:t>
      </w:r>
      <w:proofErr w:type="gramStart"/>
      <w:r>
        <w:rPr>
          <w:rFonts w:hint="eastAsia"/>
          <w:color w:val="000000" w:themeColor="text1"/>
          <w:szCs w:val="21"/>
        </w:rPr>
        <w:t>式参加</w:t>
      </w:r>
      <w:proofErr w:type="gramEnd"/>
      <w:r>
        <w:rPr>
          <w:rFonts w:hint="eastAsia"/>
          <w:color w:val="000000" w:themeColor="text1"/>
          <w:szCs w:val="21"/>
        </w:rPr>
        <w:t>政府采购活动的，联合体各方不得再单独参加或者与其他投标人另外组成联合体参加同一合同项下的政府采购活动。</w:t>
      </w:r>
    </w:p>
    <w:p w14:paraId="10695A7D"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）联合体中有同类资质的投标人按照联合体分工承担相同工作的，应当按照资质等级较低的投标人确定资质等级。</w:t>
      </w:r>
    </w:p>
    <w:p w14:paraId="34C12DA0"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）联合体投标业绩、履约能力按照联合体各方其中较高的一方认定并计算（招标文件其他章节另有规定的除外）。</w:t>
      </w:r>
    </w:p>
    <w:p w14:paraId="72002026"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7</w:t>
      </w:r>
      <w:r>
        <w:rPr>
          <w:rFonts w:hint="eastAsia"/>
          <w:color w:val="000000" w:themeColor="text1"/>
          <w:szCs w:val="21"/>
        </w:rPr>
        <w:t>）投标人为联合体的，可以由联合体中的一方或者多方共同交纳投标保证金，其交纳的保证金对联合体各方均具有约束力。</w:t>
      </w:r>
    </w:p>
    <w:p w14:paraId="09DE478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8</w:t>
      </w:r>
      <w:r>
        <w:rPr>
          <w:rFonts w:hint="eastAsia"/>
          <w:color w:val="000000" w:themeColor="text1"/>
          <w:szCs w:val="21"/>
        </w:rPr>
        <w:t>）联合体各方均应按照招标文件的规定提交资格证明文件。</w:t>
      </w:r>
    </w:p>
    <w:p w14:paraId="2F6A7A95" w14:textId="77777777" w:rsidR="00D53A09" w:rsidRDefault="00870A8F">
      <w:pPr>
        <w:spacing w:before="120" w:line="320" w:lineRule="atLeast"/>
        <w:ind w:firstLineChars="200" w:firstLine="422"/>
        <w:outlineLvl w:val="2"/>
        <w:rPr>
          <w:b/>
          <w:bCs/>
          <w:color w:val="000000" w:themeColor="text1"/>
          <w:kern w:val="0"/>
          <w:szCs w:val="21"/>
        </w:rPr>
      </w:pPr>
      <w:bookmarkStart w:id="33" w:name="_Toc254970672"/>
      <w:bookmarkStart w:id="34" w:name="_Toc254970531"/>
      <w:r>
        <w:rPr>
          <w:b/>
          <w:bCs/>
          <w:color w:val="000000" w:themeColor="text1"/>
          <w:kern w:val="0"/>
          <w:szCs w:val="21"/>
        </w:rPr>
        <w:t>1.5</w:t>
      </w:r>
      <w:r>
        <w:rPr>
          <w:b/>
          <w:bCs/>
          <w:color w:val="000000" w:themeColor="text1"/>
          <w:kern w:val="0"/>
          <w:szCs w:val="21"/>
        </w:rPr>
        <w:t>现场踏勘及投标费用</w:t>
      </w:r>
      <w:bookmarkEnd w:id="33"/>
      <w:bookmarkEnd w:id="34"/>
    </w:p>
    <w:p w14:paraId="22ED61A0" w14:textId="77777777" w:rsidR="00D53A09" w:rsidRDefault="00870A8F">
      <w:pPr>
        <w:spacing w:before="120" w:line="320" w:lineRule="atLeast"/>
        <w:ind w:firstLineChars="200" w:firstLine="420"/>
        <w:rPr>
          <w:color w:val="000000" w:themeColor="text1"/>
          <w:szCs w:val="21"/>
        </w:rPr>
      </w:pPr>
      <w:r>
        <w:rPr>
          <w:color w:val="000000" w:themeColor="text1"/>
          <w:szCs w:val="21"/>
        </w:rPr>
        <w:t>1.5.1</w:t>
      </w:r>
      <w:r>
        <w:rPr>
          <w:color w:val="000000" w:themeColor="text1"/>
          <w:szCs w:val="21"/>
        </w:rPr>
        <w:t>前附表如规定现场踏勘的，投标人应按规定时间地点参加踏勘。</w:t>
      </w:r>
    </w:p>
    <w:p w14:paraId="07C6F325" w14:textId="77777777" w:rsidR="00D53A09" w:rsidRDefault="00870A8F">
      <w:pPr>
        <w:spacing w:before="120" w:line="320" w:lineRule="atLeast"/>
        <w:ind w:firstLineChars="200" w:firstLine="420"/>
        <w:rPr>
          <w:color w:val="000000" w:themeColor="text1"/>
          <w:szCs w:val="21"/>
        </w:rPr>
      </w:pPr>
      <w:r>
        <w:rPr>
          <w:color w:val="000000" w:themeColor="text1"/>
          <w:szCs w:val="21"/>
        </w:rPr>
        <w:t>1.5.2</w:t>
      </w:r>
      <w:r>
        <w:rPr>
          <w:color w:val="000000" w:themeColor="text1"/>
          <w:szCs w:val="21"/>
        </w:rPr>
        <w:t>投标人均应自行承担所有与投标有关的全部费用（招标文件有相关的规定除外）。</w:t>
      </w:r>
    </w:p>
    <w:p w14:paraId="766A98DF"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1.6</w:t>
      </w:r>
      <w:r>
        <w:rPr>
          <w:b/>
          <w:bCs/>
          <w:color w:val="000000" w:themeColor="text1"/>
          <w:kern w:val="0"/>
          <w:szCs w:val="21"/>
        </w:rPr>
        <w:t>转包与分包</w:t>
      </w:r>
    </w:p>
    <w:p w14:paraId="72779952" w14:textId="77777777" w:rsidR="00D53A09" w:rsidRDefault="00870A8F">
      <w:pPr>
        <w:spacing w:before="120" w:line="320" w:lineRule="atLeast"/>
        <w:ind w:firstLineChars="200" w:firstLine="420"/>
        <w:rPr>
          <w:color w:val="000000" w:themeColor="text1"/>
          <w:szCs w:val="21"/>
        </w:rPr>
      </w:pPr>
      <w:r>
        <w:rPr>
          <w:color w:val="000000" w:themeColor="text1"/>
          <w:szCs w:val="21"/>
        </w:rPr>
        <w:t>1.6.1</w:t>
      </w:r>
      <w:r>
        <w:rPr>
          <w:color w:val="000000" w:themeColor="text1"/>
          <w:szCs w:val="21"/>
        </w:rPr>
        <w:t>如</w:t>
      </w:r>
      <w:r>
        <w:rPr>
          <w:rFonts w:hint="eastAsia"/>
          <w:color w:val="000000" w:themeColor="text1"/>
          <w:szCs w:val="21"/>
        </w:rPr>
        <w:t>招标</w:t>
      </w:r>
      <w:r>
        <w:rPr>
          <w:color w:val="000000" w:themeColor="text1"/>
          <w:szCs w:val="21"/>
        </w:rPr>
        <w:t>文件其他地方无特别规定</w:t>
      </w:r>
      <w:r>
        <w:rPr>
          <w:rFonts w:hint="eastAsia"/>
          <w:color w:val="000000" w:themeColor="text1"/>
          <w:szCs w:val="21"/>
        </w:rPr>
        <w:t>，</w:t>
      </w:r>
      <w:r>
        <w:rPr>
          <w:color w:val="000000" w:themeColor="text1"/>
          <w:szCs w:val="21"/>
        </w:rPr>
        <w:t>本项目不允许转包。</w:t>
      </w:r>
    </w:p>
    <w:p w14:paraId="7141D7CC" w14:textId="77777777" w:rsidR="00D53A09" w:rsidRDefault="00870A8F">
      <w:pPr>
        <w:spacing w:before="120" w:line="320" w:lineRule="atLeast"/>
        <w:ind w:firstLineChars="200" w:firstLine="420"/>
        <w:rPr>
          <w:color w:val="000000" w:themeColor="text1"/>
          <w:szCs w:val="21"/>
        </w:rPr>
      </w:pPr>
      <w:r>
        <w:rPr>
          <w:color w:val="000000" w:themeColor="text1"/>
          <w:szCs w:val="21"/>
        </w:rPr>
        <w:t>1.6.2</w:t>
      </w:r>
      <w:r>
        <w:rPr>
          <w:rFonts w:hint="eastAsia"/>
          <w:color w:val="000000" w:themeColor="text1"/>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6009470" w14:textId="77777777" w:rsidR="00D53A09" w:rsidRDefault="00870A8F">
      <w:pPr>
        <w:spacing w:before="120" w:line="276" w:lineRule="auto"/>
        <w:ind w:firstLineChars="200" w:firstLine="422"/>
        <w:outlineLvl w:val="2"/>
        <w:rPr>
          <w:b/>
          <w:bCs/>
          <w:color w:val="000000" w:themeColor="text1"/>
          <w:kern w:val="0"/>
          <w:szCs w:val="21"/>
        </w:rPr>
      </w:pPr>
      <w:bookmarkStart w:id="35" w:name="_Toc254970673"/>
      <w:bookmarkStart w:id="36" w:name="_Toc254970532"/>
      <w:r>
        <w:rPr>
          <w:b/>
          <w:bCs/>
          <w:color w:val="000000" w:themeColor="text1"/>
          <w:kern w:val="0"/>
          <w:szCs w:val="21"/>
        </w:rPr>
        <w:t>1.7</w:t>
      </w:r>
      <w:r>
        <w:rPr>
          <w:b/>
          <w:bCs/>
          <w:color w:val="000000" w:themeColor="text1"/>
          <w:kern w:val="0"/>
          <w:szCs w:val="21"/>
        </w:rPr>
        <w:t>特别说明</w:t>
      </w:r>
      <w:bookmarkEnd w:id="35"/>
      <w:bookmarkEnd w:id="36"/>
    </w:p>
    <w:p w14:paraId="5F4B52BE" w14:textId="77777777" w:rsidR="00D53A09" w:rsidRDefault="00870A8F">
      <w:pPr>
        <w:spacing w:line="276" w:lineRule="auto"/>
        <w:ind w:firstLineChars="200" w:firstLine="420"/>
        <w:rPr>
          <w:color w:val="000000" w:themeColor="text1"/>
          <w:szCs w:val="21"/>
        </w:rPr>
      </w:pPr>
      <w:r>
        <w:rPr>
          <w:color w:val="000000" w:themeColor="text1"/>
          <w:szCs w:val="21"/>
        </w:rPr>
        <w:t xml:space="preserve">1.7.1 </w:t>
      </w:r>
      <w:r>
        <w:rPr>
          <w:color w:val="000000" w:themeColor="text1"/>
          <w:szCs w:val="21"/>
        </w:rPr>
        <w:t>投标人应保证其提供的联系方式（电话、传真、电子邮件）有效，以保证往来函件（澄清、修改等）能及时通知投标人，并能及时反馈，否则采购人</w:t>
      </w:r>
      <w:r>
        <w:rPr>
          <w:rFonts w:hint="eastAsia"/>
          <w:color w:val="000000" w:themeColor="text1"/>
          <w:szCs w:val="21"/>
        </w:rPr>
        <w:t>及代理机构</w:t>
      </w:r>
      <w:r>
        <w:rPr>
          <w:color w:val="000000" w:themeColor="text1"/>
          <w:szCs w:val="21"/>
        </w:rPr>
        <w:t>不承担由此引起的一切后果。</w:t>
      </w:r>
    </w:p>
    <w:p w14:paraId="67B23CDB" w14:textId="77777777" w:rsidR="00D53A09" w:rsidRDefault="00870A8F">
      <w:pPr>
        <w:spacing w:before="120" w:line="320" w:lineRule="atLeast"/>
        <w:ind w:firstLineChars="200" w:firstLine="420"/>
        <w:rPr>
          <w:color w:val="000000" w:themeColor="text1"/>
          <w:szCs w:val="21"/>
        </w:rPr>
      </w:pPr>
      <w:r>
        <w:rPr>
          <w:color w:val="000000" w:themeColor="text1"/>
          <w:szCs w:val="21"/>
        </w:rPr>
        <w:t>1.7.2</w:t>
      </w:r>
      <w:r>
        <w:rPr>
          <w:color w:val="000000" w:themeColor="text1"/>
          <w:szCs w:val="21"/>
        </w:rPr>
        <w:t>投标人应仔细阅读招标文件的所有内容，按照招标文件的要求提交投标文件，并对所提供的全部资料的真实性承担法律责任。</w:t>
      </w:r>
    </w:p>
    <w:p w14:paraId="3BD584BC" w14:textId="77777777" w:rsidR="00D53A09" w:rsidRDefault="00870A8F">
      <w:pPr>
        <w:spacing w:before="120" w:line="360" w:lineRule="auto"/>
        <w:ind w:firstLineChars="200" w:firstLine="420"/>
        <w:rPr>
          <w:color w:val="000000" w:themeColor="text1"/>
          <w:szCs w:val="21"/>
        </w:rPr>
      </w:pPr>
      <w:r>
        <w:rPr>
          <w:color w:val="000000" w:themeColor="text1"/>
          <w:szCs w:val="21"/>
        </w:rPr>
        <w:t>1.7.3</w:t>
      </w:r>
      <w:r>
        <w:rPr>
          <w:color w:val="000000" w:themeColor="text1"/>
          <w:szCs w:val="21"/>
        </w:rPr>
        <w:t>投标人在投标活动中提供任何虚假材料，</w:t>
      </w:r>
      <w:r>
        <w:rPr>
          <w:rFonts w:hint="eastAsia"/>
          <w:color w:val="000000" w:themeColor="text1"/>
          <w:szCs w:val="21"/>
        </w:rPr>
        <w:t>将</w:t>
      </w:r>
      <w:r>
        <w:rPr>
          <w:color w:val="000000" w:themeColor="text1"/>
          <w:szCs w:val="21"/>
        </w:rPr>
        <w:t>报监管部门查处；</w:t>
      </w:r>
      <w:r>
        <w:rPr>
          <w:color w:val="000000" w:themeColor="text1"/>
          <w:szCs w:val="21"/>
        </w:rPr>
        <w:t xml:space="preserve"> </w:t>
      </w:r>
    </w:p>
    <w:p w14:paraId="0951FEB6" w14:textId="77777777" w:rsidR="00D53A09" w:rsidRDefault="00870A8F">
      <w:pPr>
        <w:spacing w:before="120" w:line="320" w:lineRule="atLeast"/>
        <w:ind w:leftChars="1" w:left="2" w:firstLineChars="200" w:firstLine="422"/>
        <w:outlineLvl w:val="1"/>
        <w:rPr>
          <w:b/>
          <w:bCs/>
          <w:color w:val="000000" w:themeColor="text1"/>
          <w:kern w:val="0"/>
          <w:szCs w:val="21"/>
        </w:rPr>
      </w:pPr>
      <w:bookmarkStart w:id="37" w:name="_Toc254970675"/>
      <w:bookmarkStart w:id="38" w:name="_Toc254970534"/>
      <w:r>
        <w:rPr>
          <w:b/>
          <w:bCs/>
          <w:color w:val="000000" w:themeColor="text1"/>
          <w:kern w:val="0"/>
          <w:szCs w:val="21"/>
        </w:rPr>
        <w:t>2</w:t>
      </w:r>
      <w:r>
        <w:rPr>
          <w:b/>
          <w:bCs/>
          <w:color w:val="000000" w:themeColor="text1"/>
          <w:kern w:val="0"/>
          <w:szCs w:val="21"/>
        </w:rPr>
        <w:t>．招标文件</w:t>
      </w:r>
      <w:bookmarkEnd w:id="37"/>
      <w:bookmarkEnd w:id="38"/>
    </w:p>
    <w:p w14:paraId="29A53A80"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2.1</w:t>
      </w:r>
      <w:r>
        <w:rPr>
          <w:b/>
          <w:bCs/>
          <w:color w:val="000000" w:themeColor="text1"/>
          <w:kern w:val="0"/>
          <w:szCs w:val="21"/>
        </w:rPr>
        <w:t>招标文件的构成</w:t>
      </w:r>
    </w:p>
    <w:p w14:paraId="42C204AF" w14:textId="77777777" w:rsidR="00D53A09" w:rsidRDefault="00870A8F">
      <w:pPr>
        <w:spacing w:before="120" w:line="320" w:lineRule="atLeast"/>
        <w:ind w:firstLineChars="200" w:firstLine="420"/>
        <w:rPr>
          <w:color w:val="000000" w:themeColor="text1"/>
          <w:szCs w:val="21"/>
        </w:rPr>
      </w:pPr>
      <w:r>
        <w:rPr>
          <w:color w:val="000000" w:themeColor="text1"/>
          <w:szCs w:val="21"/>
        </w:rPr>
        <w:t>第一章</w:t>
      </w:r>
      <w:r>
        <w:rPr>
          <w:color w:val="000000" w:themeColor="text1"/>
          <w:szCs w:val="21"/>
        </w:rPr>
        <w:t xml:space="preserve"> </w:t>
      </w:r>
      <w:r>
        <w:rPr>
          <w:color w:val="000000" w:themeColor="text1"/>
          <w:szCs w:val="21"/>
        </w:rPr>
        <w:t>招标公告</w:t>
      </w:r>
    </w:p>
    <w:p w14:paraId="283A92A7" w14:textId="77777777" w:rsidR="00D53A09" w:rsidRDefault="00870A8F">
      <w:pPr>
        <w:spacing w:before="120" w:line="320" w:lineRule="atLeast"/>
        <w:ind w:firstLineChars="200" w:firstLine="420"/>
        <w:rPr>
          <w:color w:val="000000" w:themeColor="text1"/>
          <w:szCs w:val="21"/>
        </w:rPr>
      </w:pPr>
      <w:r>
        <w:rPr>
          <w:color w:val="000000" w:themeColor="text1"/>
          <w:szCs w:val="21"/>
        </w:rPr>
        <w:t>第二章</w:t>
      </w:r>
      <w:r>
        <w:rPr>
          <w:color w:val="000000" w:themeColor="text1"/>
          <w:szCs w:val="21"/>
        </w:rPr>
        <w:t xml:space="preserve"> </w:t>
      </w:r>
      <w:r>
        <w:rPr>
          <w:color w:val="000000" w:themeColor="text1"/>
          <w:szCs w:val="21"/>
        </w:rPr>
        <w:t>采购需求</w:t>
      </w:r>
    </w:p>
    <w:p w14:paraId="6A18EBC7" w14:textId="77777777" w:rsidR="00D53A09" w:rsidRDefault="00870A8F">
      <w:pPr>
        <w:spacing w:before="120" w:line="320" w:lineRule="atLeast"/>
        <w:ind w:firstLineChars="200" w:firstLine="420"/>
        <w:rPr>
          <w:color w:val="000000" w:themeColor="text1"/>
          <w:szCs w:val="21"/>
        </w:rPr>
      </w:pPr>
      <w:r>
        <w:rPr>
          <w:color w:val="000000" w:themeColor="text1"/>
          <w:szCs w:val="21"/>
        </w:rPr>
        <w:lastRenderedPageBreak/>
        <w:t>第三章</w:t>
      </w:r>
      <w:r>
        <w:rPr>
          <w:color w:val="000000" w:themeColor="text1"/>
          <w:szCs w:val="21"/>
        </w:rPr>
        <w:t xml:space="preserve"> </w:t>
      </w:r>
      <w:r>
        <w:rPr>
          <w:color w:val="000000" w:themeColor="text1"/>
          <w:szCs w:val="21"/>
        </w:rPr>
        <w:t>投标人须知</w:t>
      </w:r>
    </w:p>
    <w:p w14:paraId="591A2CB3" w14:textId="77777777" w:rsidR="00D53A09" w:rsidRDefault="00870A8F">
      <w:pPr>
        <w:spacing w:before="120" w:line="320" w:lineRule="atLeast"/>
        <w:ind w:firstLineChars="200" w:firstLine="420"/>
        <w:rPr>
          <w:color w:val="000000" w:themeColor="text1"/>
          <w:szCs w:val="21"/>
        </w:rPr>
      </w:pPr>
      <w:r>
        <w:rPr>
          <w:color w:val="000000" w:themeColor="text1"/>
          <w:szCs w:val="21"/>
        </w:rPr>
        <w:t>第四章</w:t>
      </w:r>
      <w:r>
        <w:rPr>
          <w:color w:val="000000" w:themeColor="text1"/>
          <w:szCs w:val="21"/>
        </w:rPr>
        <w:t xml:space="preserve"> </w:t>
      </w:r>
      <w:r>
        <w:rPr>
          <w:color w:val="000000" w:themeColor="text1"/>
          <w:szCs w:val="21"/>
        </w:rPr>
        <w:t>评审方法及标准</w:t>
      </w:r>
    </w:p>
    <w:p w14:paraId="5C31AF16" w14:textId="77777777" w:rsidR="00D53A09" w:rsidRDefault="00870A8F">
      <w:pPr>
        <w:spacing w:before="120" w:line="320" w:lineRule="atLeast"/>
        <w:ind w:firstLineChars="200" w:firstLine="420"/>
        <w:rPr>
          <w:color w:val="000000" w:themeColor="text1"/>
          <w:szCs w:val="21"/>
        </w:rPr>
      </w:pPr>
      <w:r>
        <w:rPr>
          <w:color w:val="000000" w:themeColor="text1"/>
          <w:szCs w:val="21"/>
        </w:rPr>
        <w:t>第五章</w:t>
      </w:r>
      <w:r>
        <w:rPr>
          <w:color w:val="000000" w:themeColor="text1"/>
          <w:szCs w:val="21"/>
        </w:rPr>
        <w:t xml:space="preserve"> </w:t>
      </w:r>
      <w:r>
        <w:rPr>
          <w:color w:val="000000" w:themeColor="text1"/>
          <w:szCs w:val="21"/>
        </w:rPr>
        <w:t>合同主要条款格式</w:t>
      </w:r>
    </w:p>
    <w:p w14:paraId="7916B395" w14:textId="77777777" w:rsidR="00D53A09" w:rsidRDefault="00870A8F">
      <w:pPr>
        <w:spacing w:before="120" w:line="320" w:lineRule="atLeast"/>
        <w:ind w:firstLineChars="200" w:firstLine="420"/>
        <w:rPr>
          <w:color w:val="000000" w:themeColor="text1"/>
          <w:szCs w:val="21"/>
        </w:rPr>
      </w:pPr>
      <w:r>
        <w:rPr>
          <w:color w:val="000000" w:themeColor="text1"/>
          <w:szCs w:val="21"/>
        </w:rPr>
        <w:t>第六章</w:t>
      </w:r>
      <w:r>
        <w:rPr>
          <w:color w:val="000000" w:themeColor="text1"/>
          <w:szCs w:val="21"/>
        </w:rPr>
        <w:t xml:space="preserve"> </w:t>
      </w:r>
      <w:r>
        <w:rPr>
          <w:color w:val="000000" w:themeColor="text1"/>
          <w:szCs w:val="21"/>
        </w:rPr>
        <w:t>投标文件格式</w:t>
      </w:r>
    </w:p>
    <w:p w14:paraId="76F45E1A"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2.2</w:t>
      </w:r>
      <w:r>
        <w:rPr>
          <w:b/>
          <w:bCs/>
          <w:color w:val="000000" w:themeColor="text1"/>
          <w:kern w:val="0"/>
          <w:szCs w:val="21"/>
        </w:rPr>
        <w:t>投标人的风险</w:t>
      </w:r>
    </w:p>
    <w:p w14:paraId="17CAF8C5" w14:textId="77777777" w:rsidR="00D53A09" w:rsidRDefault="00870A8F">
      <w:pPr>
        <w:spacing w:before="120" w:line="320" w:lineRule="atLeast"/>
        <w:ind w:firstLineChars="200" w:firstLine="420"/>
        <w:rPr>
          <w:color w:val="000000" w:themeColor="text1"/>
          <w:szCs w:val="21"/>
        </w:rPr>
      </w:pPr>
      <w:r>
        <w:rPr>
          <w:color w:val="000000" w:themeColor="text1"/>
          <w:szCs w:val="21"/>
        </w:rPr>
        <w:t>投标人没有按照招标文件要求提供全部资料，或者投标人没有对招标文件在各方面</w:t>
      </w:r>
      <w:proofErr w:type="gramStart"/>
      <w:r>
        <w:rPr>
          <w:color w:val="000000" w:themeColor="text1"/>
          <w:szCs w:val="21"/>
        </w:rPr>
        <w:t>作出</w:t>
      </w:r>
      <w:proofErr w:type="gramEnd"/>
      <w:r>
        <w:rPr>
          <w:color w:val="000000" w:themeColor="text1"/>
          <w:szCs w:val="21"/>
        </w:rPr>
        <w:t>实质性响应是投标人的风险，并可能导致其投标被否决。</w:t>
      </w:r>
    </w:p>
    <w:p w14:paraId="60B651A4" w14:textId="77777777" w:rsidR="00D53A09" w:rsidRDefault="00870A8F">
      <w:pPr>
        <w:spacing w:before="120" w:line="320" w:lineRule="atLeast"/>
        <w:ind w:firstLineChars="200" w:firstLine="422"/>
        <w:outlineLvl w:val="2"/>
        <w:rPr>
          <w:b/>
          <w:color w:val="000000" w:themeColor="text1"/>
          <w:szCs w:val="21"/>
        </w:rPr>
      </w:pPr>
      <w:r>
        <w:rPr>
          <w:b/>
          <w:bCs/>
          <w:color w:val="000000" w:themeColor="text1"/>
          <w:kern w:val="0"/>
          <w:szCs w:val="21"/>
        </w:rPr>
        <w:t>2.3</w:t>
      </w:r>
      <w:r>
        <w:rPr>
          <w:b/>
          <w:bCs/>
          <w:color w:val="000000" w:themeColor="text1"/>
          <w:kern w:val="0"/>
          <w:szCs w:val="21"/>
        </w:rPr>
        <w:t>招标文件的澄清与修改</w:t>
      </w:r>
    </w:p>
    <w:p w14:paraId="4D66E3A2" w14:textId="77777777" w:rsidR="00D53A09" w:rsidRDefault="00870A8F">
      <w:pPr>
        <w:spacing w:before="120" w:line="320" w:lineRule="atLeast"/>
        <w:ind w:firstLineChars="200" w:firstLine="420"/>
        <w:rPr>
          <w:color w:val="000000" w:themeColor="text1"/>
          <w:szCs w:val="21"/>
        </w:rPr>
      </w:pPr>
      <w:r>
        <w:rPr>
          <w:color w:val="000000" w:themeColor="text1"/>
          <w:szCs w:val="21"/>
        </w:rPr>
        <w:t>2.3.1</w:t>
      </w:r>
      <w:r>
        <w:rPr>
          <w:rFonts w:hint="eastAsia"/>
          <w:color w:val="000000" w:themeColor="text1"/>
          <w:szCs w:val="21"/>
        </w:rPr>
        <w:t>任何已获得招标文件的潜在投标人，均可</w:t>
      </w:r>
      <w:r>
        <w:rPr>
          <w:color w:val="000000" w:themeColor="text1"/>
          <w:szCs w:val="21"/>
        </w:rPr>
        <w:t>以书面形式要求采购代理机构</w:t>
      </w:r>
      <w:proofErr w:type="gramStart"/>
      <w:r>
        <w:rPr>
          <w:color w:val="000000" w:themeColor="text1"/>
          <w:szCs w:val="21"/>
        </w:rPr>
        <w:t>作出</w:t>
      </w:r>
      <w:proofErr w:type="gramEnd"/>
      <w:r>
        <w:rPr>
          <w:color w:val="000000" w:themeColor="text1"/>
          <w:szCs w:val="21"/>
        </w:rPr>
        <w:t>书面解释、澄清</w:t>
      </w:r>
      <w:r>
        <w:rPr>
          <w:rFonts w:hint="eastAsia"/>
          <w:color w:val="000000" w:themeColor="text1"/>
          <w:szCs w:val="21"/>
        </w:rPr>
        <w:t>。</w:t>
      </w:r>
    </w:p>
    <w:p w14:paraId="7F379CA2" w14:textId="77777777" w:rsidR="00D53A09" w:rsidRDefault="00870A8F">
      <w:pPr>
        <w:spacing w:before="120" w:line="320" w:lineRule="atLeast"/>
        <w:ind w:firstLineChars="200" w:firstLine="420"/>
        <w:rPr>
          <w:color w:val="000000" w:themeColor="text1"/>
          <w:szCs w:val="21"/>
        </w:rPr>
      </w:pPr>
      <w:r>
        <w:rPr>
          <w:color w:val="000000" w:themeColor="text1"/>
          <w:szCs w:val="21"/>
        </w:rPr>
        <w:t>2.3.2</w:t>
      </w:r>
      <w:r>
        <w:rPr>
          <w:rFonts w:hint="eastAsia"/>
          <w:color w:val="000000" w:themeColor="text1"/>
          <w:szCs w:val="21"/>
        </w:rPr>
        <w:t>采购人、采购代理机构对已发出的招标文件进行必要澄清或者修改的，按投标人须知前附表规定发布。</w:t>
      </w:r>
    </w:p>
    <w:p w14:paraId="1380EA71" w14:textId="77777777" w:rsidR="00D53A09" w:rsidRDefault="00870A8F">
      <w:pPr>
        <w:spacing w:before="120" w:line="320" w:lineRule="atLeast"/>
        <w:ind w:firstLineChars="200" w:firstLine="420"/>
        <w:rPr>
          <w:color w:val="000000" w:themeColor="text1"/>
          <w:szCs w:val="21"/>
        </w:rPr>
      </w:pPr>
      <w:r>
        <w:rPr>
          <w:color w:val="000000" w:themeColor="text1"/>
          <w:szCs w:val="21"/>
        </w:rPr>
        <w:t>2.3.3</w:t>
      </w:r>
      <w:r>
        <w:rPr>
          <w:color w:val="000000" w:themeColor="text1"/>
          <w:szCs w:val="21"/>
        </w:rPr>
        <w:t>招标文件澄清、答复、修改、补充的内容为招标文件的组成部分。当招标文件与招标文件的答复、澄清、修改、补充通知就同一内容的表述不一致时，以最后发出的公告或书面文件为准。</w:t>
      </w:r>
    </w:p>
    <w:p w14:paraId="53AEA0A1" w14:textId="77777777" w:rsidR="00D53A09" w:rsidRDefault="00870A8F">
      <w:pPr>
        <w:spacing w:before="120" w:line="320" w:lineRule="atLeast"/>
        <w:ind w:leftChars="1" w:left="2" w:firstLineChars="200" w:firstLine="422"/>
        <w:outlineLvl w:val="1"/>
        <w:rPr>
          <w:b/>
          <w:bCs/>
          <w:color w:val="000000" w:themeColor="text1"/>
          <w:kern w:val="0"/>
          <w:szCs w:val="21"/>
        </w:rPr>
      </w:pPr>
      <w:bookmarkStart w:id="39" w:name="_Toc254970535"/>
      <w:bookmarkStart w:id="40" w:name="_Toc254970676"/>
      <w:r>
        <w:rPr>
          <w:b/>
          <w:bCs/>
          <w:color w:val="000000" w:themeColor="text1"/>
          <w:kern w:val="0"/>
          <w:szCs w:val="21"/>
        </w:rPr>
        <w:t>3</w:t>
      </w:r>
      <w:r>
        <w:rPr>
          <w:b/>
          <w:bCs/>
          <w:color w:val="000000" w:themeColor="text1"/>
          <w:kern w:val="0"/>
          <w:szCs w:val="21"/>
        </w:rPr>
        <w:t>．投标文件</w:t>
      </w:r>
      <w:bookmarkEnd w:id="39"/>
      <w:bookmarkEnd w:id="40"/>
    </w:p>
    <w:p w14:paraId="6D552770" w14:textId="77777777" w:rsidR="00D53A09" w:rsidRDefault="00870A8F">
      <w:pPr>
        <w:spacing w:before="120" w:line="320" w:lineRule="atLeast"/>
        <w:ind w:firstLineChars="200" w:firstLine="422"/>
        <w:outlineLvl w:val="2"/>
        <w:rPr>
          <w:b/>
          <w:bCs/>
          <w:color w:val="000000" w:themeColor="text1"/>
          <w:kern w:val="0"/>
          <w:szCs w:val="21"/>
        </w:rPr>
      </w:pPr>
      <w:bookmarkStart w:id="41" w:name="_Toc254970536"/>
      <w:bookmarkStart w:id="42" w:name="_Toc254970677"/>
      <w:r>
        <w:rPr>
          <w:b/>
          <w:bCs/>
          <w:color w:val="000000" w:themeColor="text1"/>
          <w:kern w:val="0"/>
          <w:szCs w:val="21"/>
        </w:rPr>
        <w:t>3.1</w:t>
      </w:r>
      <w:r>
        <w:rPr>
          <w:b/>
          <w:bCs/>
          <w:color w:val="000000" w:themeColor="text1"/>
          <w:kern w:val="0"/>
          <w:szCs w:val="21"/>
        </w:rPr>
        <w:t>投标文件的组成</w:t>
      </w:r>
      <w:bookmarkEnd w:id="41"/>
      <w:bookmarkEnd w:id="42"/>
    </w:p>
    <w:p w14:paraId="76D6E38D" w14:textId="77777777" w:rsidR="00D53A09" w:rsidRDefault="00870A8F">
      <w:pPr>
        <w:spacing w:before="120" w:line="320" w:lineRule="atLeast"/>
        <w:ind w:firstLineChars="200" w:firstLine="420"/>
        <w:rPr>
          <w:color w:val="000000" w:themeColor="text1"/>
          <w:szCs w:val="21"/>
        </w:rPr>
      </w:pPr>
      <w:r>
        <w:rPr>
          <w:color w:val="000000" w:themeColor="text1"/>
          <w:szCs w:val="21"/>
        </w:rPr>
        <w:t>投标文件由第六章</w:t>
      </w:r>
      <w:r>
        <w:rPr>
          <w:color w:val="000000" w:themeColor="text1"/>
          <w:szCs w:val="21"/>
        </w:rPr>
        <w:t>“</w:t>
      </w:r>
      <w:r>
        <w:rPr>
          <w:color w:val="000000" w:themeColor="text1"/>
          <w:szCs w:val="21"/>
        </w:rPr>
        <w:t>投标文件格式</w:t>
      </w:r>
      <w:r>
        <w:rPr>
          <w:color w:val="000000" w:themeColor="text1"/>
          <w:szCs w:val="21"/>
        </w:rPr>
        <w:t>”</w:t>
      </w:r>
      <w:r>
        <w:rPr>
          <w:color w:val="000000" w:themeColor="text1"/>
          <w:szCs w:val="21"/>
        </w:rPr>
        <w:t>规定的</w:t>
      </w:r>
      <w:r>
        <w:rPr>
          <w:rFonts w:hint="eastAsia"/>
          <w:color w:val="000000" w:themeColor="text1"/>
          <w:szCs w:val="21"/>
        </w:rPr>
        <w:t>内容</w:t>
      </w:r>
      <w:r>
        <w:rPr>
          <w:color w:val="000000" w:themeColor="text1"/>
          <w:szCs w:val="21"/>
        </w:rPr>
        <w:t>和投标人所作的一切有效补充、修改和承诺等文件组成</w:t>
      </w:r>
      <w:r>
        <w:rPr>
          <w:rFonts w:hint="eastAsia"/>
          <w:color w:val="000000" w:themeColor="text1"/>
          <w:szCs w:val="21"/>
        </w:rPr>
        <w:t>。</w:t>
      </w:r>
    </w:p>
    <w:p w14:paraId="2CE49FC5" w14:textId="77777777" w:rsidR="00D53A09" w:rsidRDefault="00870A8F">
      <w:pPr>
        <w:spacing w:before="120" w:line="320" w:lineRule="atLeast"/>
        <w:ind w:firstLineChars="200" w:firstLine="422"/>
        <w:outlineLvl w:val="2"/>
        <w:rPr>
          <w:b/>
          <w:bCs/>
          <w:color w:val="000000" w:themeColor="text1"/>
          <w:kern w:val="0"/>
          <w:szCs w:val="21"/>
        </w:rPr>
      </w:pPr>
      <w:bookmarkStart w:id="43" w:name="_Toc254970537"/>
      <w:bookmarkStart w:id="44" w:name="_Toc254970678"/>
      <w:r>
        <w:rPr>
          <w:b/>
          <w:color w:val="000000" w:themeColor="text1"/>
          <w:szCs w:val="21"/>
        </w:rPr>
        <w:t>3.2</w:t>
      </w:r>
      <w:r>
        <w:rPr>
          <w:b/>
          <w:bCs/>
          <w:color w:val="000000" w:themeColor="text1"/>
          <w:kern w:val="0"/>
          <w:szCs w:val="21"/>
        </w:rPr>
        <w:t>投标文件的语言及计量</w:t>
      </w:r>
      <w:bookmarkEnd w:id="43"/>
      <w:bookmarkEnd w:id="44"/>
    </w:p>
    <w:p w14:paraId="59D212AB" w14:textId="77777777" w:rsidR="00D53A09" w:rsidRDefault="00870A8F">
      <w:pPr>
        <w:spacing w:before="120" w:line="320" w:lineRule="atLeast"/>
        <w:ind w:firstLineChars="200" w:firstLine="420"/>
        <w:rPr>
          <w:color w:val="000000" w:themeColor="text1"/>
          <w:szCs w:val="21"/>
        </w:rPr>
      </w:pPr>
      <w:r>
        <w:rPr>
          <w:color w:val="000000" w:themeColor="text1"/>
          <w:szCs w:val="21"/>
        </w:rPr>
        <w:t>3.2.1</w:t>
      </w:r>
      <w:r>
        <w:rPr>
          <w:rFonts w:hint="eastAsia"/>
          <w:color w:val="000000" w:themeColor="text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B231C9C" w14:textId="77777777" w:rsidR="00D53A09" w:rsidRDefault="00870A8F">
      <w:pPr>
        <w:spacing w:before="120" w:line="320" w:lineRule="atLeast"/>
        <w:ind w:firstLineChars="200" w:firstLine="420"/>
        <w:rPr>
          <w:color w:val="000000" w:themeColor="text1"/>
          <w:szCs w:val="21"/>
        </w:rPr>
      </w:pPr>
      <w:r>
        <w:rPr>
          <w:color w:val="000000" w:themeColor="text1"/>
          <w:szCs w:val="21"/>
        </w:rPr>
        <w:t>3.2.2</w:t>
      </w:r>
      <w:r>
        <w:rPr>
          <w:color w:val="000000" w:themeColor="text1"/>
          <w:szCs w:val="21"/>
        </w:rPr>
        <w:t>计量单位招标文件已有明确规定的，投标使用招标文件规定的计量单位；招标文件没有规定的，应采用中华人民共和国法定计量单位。</w:t>
      </w:r>
    </w:p>
    <w:p w14:paraId="3D0D7B7E" w14:textId="77777777" w:rsidR="00D53A09" w:rsidRDefault="00870A8F">
      <w:pPr>
        <w:spacing w:before="120" w:line="320" w:lineRule="atLeast"/>
        <w:ind w:firstLineChars="200" w:firstLine="422"/>
        <w:outlineLvl w:val="2"/>
        <w:rPr>
          <w:b/>
          <w:bCs/>
          <w:color w:val="000000" w:themeColor="text1"/>
          <w:kern w:val="0"/>
          <w:szCs w:val="21"/>
        </w:rPr>
      </w:pPr>
      <w:bookmarkStart w:id="45" w:name="_Toc254970538"/>
      <w:bookmarkStart w:id="46" w:name="_Toc254970679"/>
      <w:r>
        <w:rPr>
          <w:b/>
          <w:bCs/>
          <w:color w:val="000000" w:themeColor="text1"/>
          <w:kern w:val="0"/>
          <w:szCs w:val="21"/>
        </w:rPr>
        <w:t>3.3</w:t>
      </w:r>
      <w:r>
        <w:rPr>
          <w:b/>
          <w:bCs/>
          <w:color w:val="000000" w:themeColor="text1"/>
          <w:kern w:val="0"/>
          <w:szCs w:val="21"/>
        </w:rPr>
        <w:t>投标报价</w:t>
      </w:r>
      <w:bookmarkEnd w:id="45"/>
      <w:bookmarkEnd w:id="46"/>
    </w:p>
    <w:p w14:paraId="49475D20" w14:textId="77777777" w:rsidR="00D53A09" w:rsidRDefault="00870A8F">
      <w:pPr>
        <w:spacing w:before="120" w:line="320" w:lineRule="atLeast"/>
        <w:ind w:firstLineChars="200" w:firstLine="420"/>
        <w:rPr>
          <w:color w:val="000000" w:themeColor="text1"/>
          <w:szCs w:val="21"/>
        </w:rPr>
      </w:pPr>
      <w:r>
        <w:rPr>
          <w:color w:val="000000" w:themeColor="text1"/>
          <w:szCs w:val="21"/>
        </w:rPr>
        <w:t>3.3.1</w:t>
      </w:r>
      <w:r>
        <w:rPr>
          <w:color w:val="000000" w:themeColor="text1"/>
          <w:szCs w:val="21"/>
        </w:rPr>
        <w:t>投标报价应按招标文件中相关附表格式填写。</w:t>
      </w:r>
    </w:p>
    <w:p w14:paraId="51CC71FC" w14:textId="77777777" w:rsidR="00D53A09" w:rsidRDefault="00870A8F">
      <w:pPr>
        <w:spacing w:before="120" w:line="320" w:lineRule="atLeast"/>
        <w:ind w:firstLineChars="200" w:firstLine="420"/>
        <w:rPr>
          <w:color w:val="000000" w:themeColor="text1"/>
          <w:szCs w:val="21"/>
        </w:rPr>
      </w:pPr>
      <w:r>
        <w:rPr>
          <w:color w:val="000000" w:themeColor="text1"/>
          <w:szCs w:val="21"/>
        </w:rPr>
        <w:t>3.3.2</w:t>
      </w:r>
      <w:r>
        <w:rPr>
          <w:color w:val="000000" w:themeColor="text1"/>
          <w:szCs w:val="21"/>
        </w:rPr>
        <w:t>投标文件只允许有一个报价，有选择的或有条件的报价将不予接受。</w:t>
      </w:r>
    </w:p>
    <w:p w14:paraId="2B3DB6D3" w14:textId="77777777" w:rsidR="00D53A09" w:rsidRDefault="00870A8F">
      <w:pPr>
        <w:suppressAutoHyphens/>
        <w:spacing w:before="120" w:line="320" w:lineRule="atLeast"/>
        <w:ind w:firstLineChars="200" w:firstLine="420"/>
        <w:rPr>
          <w:color w:val="000000" w:themeColor="text1"/>
          <w:kern w:val="1"/>
          <w:szCs w:val="21"/>
        </w:rPr>
      </w:pPr>
      <w:r>
        <w:rPr>
          <w:color w:val="000000" w:themeColor="text1"/>
          <w:kern w:val="1"/>
          <w:szCs w:val="21"/>
        </w:rPr>
        <w:t>3.3.3</w:t>
      </w:r>
      <w:r>
        <w:rPr>
          <w:color w:val="000000" w:themeColor="text1"/>
          <w:kern w:val="1"/>
          <w:szCs w:val="21"/>
        </w:rPr>
        <w:t>对于本文件中未列明，而投标人认为必需的费用也需列入</w:t>
      </w:r>
      <w:r>
        <w:rPr>
          <w:rFonts w:hint="eastAsia"/>
          <w:color w:val="000000" w:themeColor="text1"/>
          <w:kern w:val="1"/>
          <w:szCs w:val="21"/>
        </w:rPr>
        <w:t>投标报价</w:t>
      </w:r>
      <w:r>
        <w:rPr>
          <w:color w:val="000000" w:themeColor="text1"/>
          <w:kern w:val="1"/>
          <w:szCs w:val="21"/>
        </w:rPr>
        <w:t>。在合同实施时，采购人将不予支付中标投标人没有列入的项目费用，并认为此项目的费用已包括在</w:t>
      </w:r>
      <w:r>
        <w:rPr>
          <w:rFonts w:hint="eastAsia"/>
          <w:color w:val="000000" w:themeColor="text1"/>
          <w:kern w:val="1"/>
          <w:szCs w:val="21"/>
        </w:rPr>
        <w:t>投标报价</w:t>
      </w:r>
      <w:r>
        <w:rPr>
          <w:color w:val="000000" w:themeColor="text1"/>
          <w:kern w:val="1"/>
          <w:szCs w:val="21"/>
        </w:rPr>
        <w:t>中。</w:t>
      </w:r>
    </w:p>
    <w:p w14:paraId="799B942A" w14:textId="77777777" w:rsidR="00D53A09" w:rsidRDefault="00870A8F">
      <w:pPr>
        <w:suppressAutoHyphens/>
        <w:spacing w:before="120" w:line="320" w:lineRule="atLeast"/>
        <w:ind w:firstLineChars="200" w:firstLine="420"/>
        <w:rPr>
          <w:b/>
          <w:bCs/>
          <w:color w:val="000000" w:themeColor="text1"/>
          <w:kern w:val="1"/>
          <w:szCs w:val="21"/>
        </w:rPr>
      </w:pPr>
      <w:r>
        <w:rPr>
          <w:rFonts w:hint="eastAsia"/>
          <w:color w:val="000000" w:themeColor="text1"/>
          <w:kern w:val="1"/>
          <w:szCs w:val="21"/>
        </w:rPr>
        <w:t>3</w:t>
      </w:r>
      <w:r>
        <w:rPr>
          <w:color w:val="000000" w:themeColor="text1"/>
          <w:kern w:val="1"/>
          <w:szCs w:val="21"/>
        </w:rPr>
        <w:t>.3.4</w:t>
      </w:r>
      <w:r>
        <w:rPr>
          <w:rFonts w:hint="eastAsia"/>
          <w:color w:val="000000" w:themeColor="text1"/>
          <w:kern w:val="1"/>
          <w:szCs w:val="21"/>
        </w:rPr>
        <w:t>采购人不接受投标人给予的赠品、回扣或者与采购无关的其他商品、服务。</w:t>
      </w:r>
    </w:p>
    <w:p w14:paraId="60901574"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3.4</w:t>
      </w:r>
      <w:r>
        <w:rPr>
          <w:b/>
          <w:bCs/>
          <w:color w:val="000000" w:themeColor="text1"/>
          <w:kern w:val="0"/>
          <w:szCs w:val="21"/>
        </w:rPr>
        <w:t>投标有效期</w:t>
      </w:r>
    </w:p>
    <w:p w14:paraId="1293E945" w14:textId="77777777" w:rsidR="00D53A09" w:rsidRDefault="00870A8F">
      <w:pPr>
        <w:spacing w:before="120" w:line="320" w:lineRule="atLeast"/>
        <w:ind w:firstLineChars="200" w:firstLine="420"/>
        <w:rPr>
          <w:color w:val="000000" w:themeColor="text1"/>
          <w:szCs w:val="21"/>
        </w:rPr>
      </w:pPr>
      <w:r>
        <w:rPr>
          <w:color w:val="000000" w:themeColor="text1"/>
          <w:szCs w:val="21"/>
        </w:rPr>
        <w:t>3.4.1</w:t>
      </w:r>
      <w:r>
        <w:rPr>
          <w:color w:val="000000" w:themeColor="text1"/>
          <w:szCs w:val="21"/>
        </w:rPr>
        <w:t>如招标文件其他地方无特别规定</w:t>
      </w:r>
      <w:r>
        <w:rPr>
          <w:rFonts w:hint="eastAsia"/>
          <w:color w:val="000000" w:themeColor="text1"/>
          <w:szCs w:val="21"/>
        </w:rPr>
        <w:t>，</w:t>
      </w:r>
      <w:r>
        <w:rPr>
          <w:color w:val="000000" w:themeColor="text1"/>
          <w:szCs w:val="21"/>
        </w:rPr>
        <w:t>投标有效期则为投标截止之日起</w:t>
      </w:r>
      <w:r>
        <w:rPr>
          <w:color w:val="000000" w:themeColor="text1"/>
          <w:szCs w:val="21"/>
        </w:rPr>
        <w:t>90</w:t>
      </w:r>
      <w:r>
        <w:rPr>
          <w:color w:val="000000" w:themeColor="text1"/>
          <w:szCs w:val="21"/>
        </w:rPr>
        <w:t>天</w:t>
      </w:r>
      <w:r>
        <w:rPr>
          <w:rFonts w:hint="eastAsia"/>
          <w:color w:val="000000" w:themeColor="text1"/>
          <w:szCs w:val="21"/>
        </w:rPr>
        <w:t>。</w:t>
      </w:r>
      <w:r>
        <w:rPr>
          <w:color w:val="000000" w:themeColor="text1"/>
          <w:szCs w:val="21"/>
        </w:rPr>
        <w:t>在投标有效期内投标文件应保持有效。</w:t>
      </w:r>
      <w:r>
        <w:rPr>
          <w:b/>
          <w:bCs/>
          <w:color w:val="000000" w:themeColor="text1"/>
          <w:szCs w:val="21"/>
        </w:rPr>
        <w:t>有效期不足的投标文件将被否决</w:t>
      </w:r>
      <w:r>
        <w:rPr>
          <w:color w:val="000000" w:themeColor="text1"/>
          <w:szCs w:val="21"/>
        </w:rPr>
        <w:t>。</w:t>
      </w:r>
    </w:p>
    <w:p w14:paraId="4F68C5A5" w14:textId="77777777" w:rsidR="00D53A09" w:rsidRDefault="00870A8F">
      <w:pPr>
        <w:spacing w:before="120" w:line="320" w:lineRule="atLeast"/>
        <w:ind w:firstLineChars="200" w:firstLine="420"/>
        <w:rPr>
          <w:color w:val="000000" w:themeColor="text1"/>
          <w:szCs w:val="21"/>
        </w:rPr>
      </w:pPr>
      <w:r>
        <w:rPr>
          <w:color w:val="000000" w:themeColor="text1"/>
          <w:szCs w:val="21"/>
        </w:rPr>
        <w:t>3.4.2</w:t>
      </w:r>
      <w:r>
        <w:rPr>
          <w:color w:val="000000" w:themeColor="text1"/>
          <w:szCs w:val="21"/>
        </w:rPr>
        <w:t>在特殊情况下，采购人可与投标人协商延长投标文件的有效期，这种要求和答复均以书面形式进行。</w:t>
      </w:r>
    </w:p>
    <w:p w14:paraId="01733305" w14:textId="77777777" w:rsidR="00D53A09" w:rsidRDefault="00870A8F">
      <w:pPr>
        <w:spacing w:before="120" w:line="320" w:lineRule="atLeast"/>
        <w:ind w:firstLineChars="200" w:firstLine="420"/>
        <w:rPr>
          <w:color w:val="000000" w:themeColor="text1"/>
          <w:szCs w:val="21"/>
        </w:rPr>
      </w:pPr>
      <w:r>
        <w:rPr>
          <w:color w:val="000000" w:themeColor="text1"/>
          <w:szCs w:val="21"/>
        </w:rPr>
        <w:lastRenderedPageBreak/>
        <w:t>3.4.3</w:t>
      </w:r>
      <w:r>
        <w:rPr>
          <w:rFonts w:hint="eastAsia"/>
          <w:color w:val="000000" w:themeColor="text1"/>
          <w:szCs w:val="21"/>
        </w:rPr>
        <w:t>投标人同意延长的投标有效期的，如本项目要求提交保证金则应相应延长其投标保证金的有效期，但不得要求或被允许修改或撤销其投标文件；投标人拒绝延长的，其投标无效，但投标人有权收回其投标保证金。</w:t>
      </w:r>
    </w:p>
    <w:p w14:paraId="3B7905C2" w14:textId="77777777" w:rsidR="00D53A09" w:rsidRDefault="00870A8F">
      <w:pPr>
        <w:spacing w:before="120" w:line="320" w:lineRule="atLeast"/>
        <w:ind w:firstLineChars="200" w:firstLine="422"/>
        <w:outlineLvl w:val="2"/>
        <w:rPr>
          <w:b/>
          <w:bCs/>
          <w:color w:val="000000" w:themeColor="text1"/>
          <w:kern w:val="0"/>
          <w:szCs w:val="21"/>
        </w:rPr>
      </w:pPr>
      <w:bookmarkStart w:id="47" w:name="_Toc254970682"/>
      <w:bookmarkStart w:id="48" w:name="_Toc254970541"/>
      <w:r>
        <w:rPr>
          <w:b/>
          <w:bCs/>
          <w:color w:val="000000" w:themeColor="text1"/>
          <w:kern w:val="0"/>
          <w:szCs w:val="21"/>
        </w:rPr>
        <w:t>3.5</w:t>
      </w:r>
      <w:r>
        <w:rPr>
          <w:b/>
          <w:bCs/>
          <w:color w:val="000000" w:themeColor="text1"/>
          <w:kern w:val="0"/>
          <w:szCs w:val="21"/>
        </w:rPr>
        <w:t>投标保证金</w:t>
      </w:r>
      <w:bookmarkEnd w:id="47"/>
      <w:bookmarkEnd w:id="48"/>
    </w:p>
    <w:p w14:paraId="2CDEAD22" w14:textId="77777777" w:rsidR="00D53A09" w:rsidRDefault="00870A8F">
      <w:pPr>
        <w:spacing w:before="120" w:line="320" w:lineRule="atLeast"/>
        <w:ind w:firstLineChars="200" w:firstLine="420"/>
        <w:rPr>
          <w:color w:val="000000" w:themeColor="text1"/>
          <w:szCs w:val="21"/>
        </w:rPr>
      </w:pPr>
      <w:r>
        <w:rPr>
          <w:color w:val="000000" w:themeColor="text1"/>
          <w:szCs w:val="21"/>
        </w:rPr>
        <w:t>3.5.1</w:t>
      </w:r>
      <w:r>
        <w:rPr>
          <w:color w:val="000000" w:themeColor="text1"/>
          <w:szCs w:val="21"/>
        </w:rPr>
        <w:t>投标人须按须知前附表规定提交投标保证金，</w:t>
      </w:r>
      <w:r>
        <w:rPr>
          <w:b/>
          <w:bCs/>
          <w:color w:val="000000" w:themeColor="text1"/>
          <w:szCs w:val="21"/>
        </w:rPr>
        <w:t>否则其投标将被否决</w:t>
      </w:r>
      <w:r>
        <w:rPr>
          <w:color w:val="000000" w:themeColor="text1"/>
          <w:szCs w:val="21"/>
        </w:rPr>
        <w:t>。除招标文件规定不予退还保证金的情形外，代理机构在规定时间内退回投标人的投标保证金（投标人自行承担因未按投标人须知前附表要求交纳导致投标保证金无法及时退还的责任）。</w:t>
      </w:r>
    </w:p>
    <w:p w14:paraId="75A4C57E" w14:textId="77777777" w:rsidR="00D53A09" w:rsidRDefault="00870A8F">
      <w:pPr>
        <w:spacing w:before="120" w:line="320" w:lineRule="atLeast"/>
        <w:ind w:firstLineChars="200" w:firstLine="420"/>
        <w:rPr>
          <w:color w:val="000000" w:themeColor="text1"/>
          <w:szCs w:val="21"/>
        </w:rPr>
      </w:pPr>
      <w:r>
        <w:rPr>
          <w:color w:val="000000" w:themeColor="text1"/>
          <w:szCs w:val="21"/>
        </w:rPr>
        <w:t>3.5.2</w:t>
      </w:r>
      <w:r>
        <w:rPr>
          <w:color w:val="000000" w:themeColor="text1"/>
          <w:szCs w:val="21"/>
        </w:rPr>
        <w:t>投标保证</w:t>
      </w:r>
      <w:proofErr w:type="gramStart"/>
      <w:r>
        <w:rPr>
          <w:color w:val="000000" w:themeColor="text1"/>
          <w:szCs w:val="21"/>
        </w:rPr>
        <w:t>金币种应与</w:t>
      </w:r>
      <w:proofErr w:type="gramEnd"/>
      <w:r>
        <w:rPr>
          <w:color w:val="000000" w:themeColor="text1"/>
          <w:szCs w:val="21"/>
        </w:rPr>
        <w:t>投标报价币种相同。</w:t>
      </w:r>
    </w:p>
    <w:p w14:paraId="4D39724D" w14:textId="77777777" w:rsidR="00D53A09" w:rsidRDefault="00870A8F">
      <w:pPr>
        <w:spacing w:before="120" w:line="320" w:lineRule="atLeast"/>
        <w:ind w:firstLineChars="200" w:firstLine="420"/>
        <w:rPr>
          <w:color w:val="000000" w:themeColor="text1"/>
          <w:szCs w:val="21"/>
        </w:rPr>
      </w:pPr>
      <w:r>
        <w:rPr>
          <w:color w:val="000000" w:themeColor="text1"/>
          <w:szCs w:val="21"/>
        </w:rPr>
        <w:t>3.5.3</w:t>
      </w:r>
      <w:r>
        <w:rPr>
          <w:color w:val="000000" w:themeColor="text1"/>
          <w:szCs w:val="21"/>
        </w:rPr>
        <w:t>未中标投标人的投标保证金在中标通知书发出后</w:t>
      </w:r>
      <w:r>
        <w:rPr>
          <w:color w:val="000000" w:themeColor="text1"/>
          <w:szCs w:val="21"/>
        </w:rPr>
        <w:t>4</w:t>
      </w:r>
      <w:r>
        <w:rPr>
          <w:color w:val="000000" w:themeColor="text1"/>
          <w:szCs w:val="21"/>
        </w:rPr>
        <w:t>个工作日内退还。中标投标人的投标保证金在合同签订后</w:t>
      </w:r>
      <w:r>
        <w:rPr>
          <w:color w:val="000000" w:themeColor="text1"/>
          <w:szCs w:val="21"/>
        </w:rPr>
        <w:t>4</w:t>
      </w:r>
      <w:r>
        <w:rPr>
          <w:color w:val="000000" w:themeColor="text1"/>
          <w:szCs w:val="21"/>
        </w:rPr>
        <w:t>个工作日内退还（办理退还手续时需要向采购代理机构提供两份合同复印件）。</w:t>
      </w:r>
    </w:p>
    <w:p w14:paraId="2FE2D3CF" w14:textId="77777777" w:rsidR="00D53A09" w:rsidRDefault="00870A8F">
      <w:pPr>
        <w:spacing w:before="120" w:line="320" w:lineRule="atLeast"/>
        <w:ind w:firstLineChars="200" w:firstLine="420"/>
        <w:rPr>
          <w:color w:val="000000" w:themeColor="text1"/>
          <w:szCs w:val="21"/>
        </w:rPr>
      </w:pPr>
      <w:r>
        <w:rPr>
          <w:color w:val="000000" w:themeColor="text1"/>
          <w:szCs w:val="21"/>
        </w:rPr>
        <w:t>3.5.4</w:t>
      </w:r>
      <w:r>
        <w:rPr>
          <w:color w:val="000000" w:themeColor="text1"/>
          <w:szCs w:val="21"/>
        </w:rPr>
        <w:t>投标人有下列情形之一的，投标保证金将不予退还：</w:t>
      </w:r>
    </w:p>
    <w:p w14:paraId="2BE46BE4" w14:textId="77777777" w:rsidR="00D53A09" w:rsidRDefault="00870A8F">
      <w:pPr>
        <w:numPr>
          <w:ilvl w:val="0"/>
          <w:numId w:val="31"/>
        </w:numPr>
        <w:spacing w:before="120" w:line="320" w:lineRule="atLeast"/>
        <w:rPr>
          <w:color w:val="000000" w:themeColor="text1"/>
          <w:szCs w:val="21"/>
        </w:rPr>
      </w:pPr>
      <w:r>
        <w:rPr>
          <w:color w:val="000000" w:themeColor="text1"/>
          <w:szCs w:val="21"/>
        </w:rPr>
        <w:t>投标人在投标有效期内撤销投标文件的；</w:t>
      </w:r>
    </w:p>
    <w:p w14:paraId="750BCC70" w14:textId="77777777" w:rsidR="00D53A09" w:rsidRDefault="00870A8F">
      <w:pPr>
        <w:numPr>
          <w:ilvl w:val="0"/>
          <w:numId w:val="31"/>
        </w:numPr>
        <w:spacing w:before="120" w:line="320" w:lineRule="atLeast"/>
        <w:rPr>
          <w:color w:val="000000" w:themeColor="text1"/>
          <w:szCs w:val="21"/>
        </w:rPr>
      </w:pPr>
      <w:r>
        <w:rPr>
          <w:color w:val="000000" w:themeColor="text1"/>
          <w:szCs w:val="21"/>
        </w:rPr>
        <w:t>投标人在投标过程中弄虚作假，提供虚假材料的；</w:t>
      </w:r>
    </w:p>
    <w:p w14:paraId="60AED0E2" w14:textId="77777777" w:rsidR="00D53A09" w:rsidRDefault="00870A8F">
      <w:pPr>
        <w:numPr>
          <w:ilvl w:val="0"/>
          <w:numId w:val="31"/>
        </w:numPr>
        <w:spacing w:before="120" w:line="320" w:lineRule="atLeast"/>
        <w:rPr>
          <w:color w:val="000000" w:themeColor="text1"/>
          <w:szCs w:val="21"/>
        </w:rPr>
      </w:pPr>
      <w:r>
        <w:rPr>
          <w:color w:val="000000" w:themeColor="text1"/>
          <w:szCs w:val="21"/>
        </w:rPr>
        <w:t>中标投标人无正当理由不与采购人签订合同的；</w:t>
      </w:r>
    </w:p>
    <w:p w14:paraId="2D905308" w14:textId="77777777" w:rsidR="00D53A09" w:rsidRDefault="00870A8F">
      <w:pPr>
        <w:numPr>
          <w:ilvl w:val="0"/>
          <w:numId w:val="31"/>
        </w:numPr>
        <w:spacing w:before="120" w:line="320" w:lineRule="atLeast"/>
        <w:rPr>
          <w:color w:val="000000" w:themeColor="text1"/>
          <w:szCs w:val="21"/>
        </w:rPr>
      </w:pPr>
      <w:r>
        <w:rPr>
          <w:color w:val="000000" w:themeColor="text1"/>
          <w:szCs w:val="21"/>
        </w:rPr>
        <w:t>将中标项目转让给他人或者在投标文件中未说明且未经采购人同意，将中标项目分包给他人的；</w:t>
      </w:r>
    </w:p>
    <w:p w14:paraId="14CE2716" w14:textId="77777777" w:rsidR="00D53A09" w:rsidRDefault="00870A8F">
      <w:pPr>
        <w:numPr>
          <w:ilvl w:val="0"/>
          <w:numId w:val="31"/>
        </w:numPr>
        <w:spacing w:before="120" w:line="320" w:lineRule="atLeast"/>
        <w:rPr>
          <w:color w:val="000000" w:themeColor="text1"/>
          <w:szCs w:val="21"/>
        </w:rPr>
      </w:pPr>
      <w:r>
        <w:rPr>
          <w:color w:val="000000" w:themeColor="text1"/>
          <w:szCs w:val="21"/>
        </w:rPr>
        <w:t>拒绝履行合同义务的；</w:t>
      </w:r>
    </w:p>
    <w:p w14:paraId="43BE2DEA" w14:textId="77777777" w:rsidR="00D53A09" w:rsidRDefault="00870A8F">
      <w:pPr>
        <w:numPr>
          <w:ilvl w:val="0"/>
          <w:numId w:val="31"/>
        </w:numPr>
        <w:spacing w:before="120" w:line="320" w:lineRule="atLeast"/>
        <w:rPr>
          <w:color w:val="000000" w:themeColor="text1"/>
          <w:szCs w:val="21"/>
        </w:rPr>
      </w:pPr>
      <w:r>
        <w:rPr>
          <w:color w:val="000000" w:themeColor="text1"/>
          <w:szCs w:val="21"/>
        </w:rPr>
        <w:t>其他严重扰乱招投标程序的</w:t>
      </w:r>
      <w:r>
        <w:rPr>
          <w:rFonts w:hint="eastAsia"/>
          <w:color w:val="000000" w:themeColor="text1"/>
          <w:szCs w:val="21"/>
        </w:rPr>
        <w:t>。</w:t>
      </w:r>
    </w:p>
    <w:p w14:paraId="71F44950" w14:textId="77777777" w:rsidR="00D53A09" w:rsidRDefault="00870A8F">
      <w:pPr>
        <w:spacing w:before="120" w:line="320" w:lineRule="atLeast"/>
        <w:ind w:firstLineChars="200" w:firstLine="422"/>
        <w:outlineLvl w:val="2"/>
        <w:rPr>
          <w:b/>
          <w:bCs/>
          <w:color w:val="000000" w:themeColor="text1"/>
          <w:kern w:val="0"/>
          <w:szCs w:val="21"/>
        </w:rPr>
      </w:pPr>
      <w:bookmarkStart w:id="49" w:name="_Toc254970542"/>
      <w:bookmarkStart w:id="50" w:name="_Toc254970683"/>
      <w:r>
        <w:rPr>
          <w:b/>
          <w:bCs/>
          <w:color w:val="000000" w:themeColor="text1"/>
          <w:kern w:val="0"/>
          <w:szCs w:val="21"/>
        </w:rPr>
        <w:t>3.6</w:t>
      </w:r>
      <w:r>
        <w:rPr>
          <w:b/>
          <w:bCs/>
          <w:color w:val="000000" w:themeColor="text1"/>
          <w:kern w:val="0"/>
          <w:szCs w:val="21"/>
        </w:rPr>
        <w:t>投标文件的</w:t>
      </w:r>
      <w:bookmarkEnd w:id="49"/>
      <w:bookmarkEnd w:id="50"/>
      <w:r>
        <w:rPr>
          <w:b/>
          <w:bCs/>
          <w:color w:val="000000" w:themeColor="text1"/>
          <w:kern w:val="0"/>
          <w:szCs w:val="21"/>
        </w:rPr>
        <w:t>编制要求</w:t>
      </w:r>
    </w:p>
    <w:p w14:paraId="43AD8410" w14:textId="77777777" w:rsidR="00D53A09" w:rsidRDefault="00870A8F">
      <w:pPr>
        <w:spacing w:before="120" w:line="320" w:lineRule="atLeast"/>
        <w:ind w:firstLineChars="200" w:firstLine="420"/>
        <w:rPr>
          <w:b/>
          <w:bCs/>
          <w:color w:val="000000" w:themeColor="text1"/>
          <w:kern w:val="0"/>
          <w:szCs w:val="21"/>
        </w:rPr>
      </w:pPr>
      <w:r>
        <w:rPr>
          <w:rFonts w:hint="eastAsia"/>
          <w:color w:val="000000" w:themeColor="text1"/>
          <w:kern w:val="0"/>
          <w:szCs w:val="21"/>
        </w:rPr>
        <w:t>3</w:t>
      </w:r>
      <w:r>
        <w:rPr>
          <w:color w:val="000000" w:themeColor="text1"/>
          <w:kern w:val="0"/>
          <w:szCs w:val="21"/>
        </w:rPr>
        <w:t>.6.1</w:t>
      </w:r>
      <w:r>
        <w:rPr>
          <w:rFonts w:hint="eastAsia"/>
          <w:color w:val="000000" w:themeColor="text1"/>
          <w:szCs w:val="21"/>
        </w:rPr>
        <w:t>投标人应先安装“政</w:t>
      </w:r>
      <w:proofErr w:type="gramStart"/>
      <w:r>
        <w:rPr>
          <w:rFonts w:hint="eastAsia"/>
          <w:color w:val="000000" w:themeColor="text1"/>
          <w:szCs w:val="21"/>
        </w:rPr>
        <w:t>采云</w:t>
      </w:r>
      <w:proofErr w:type="gramEnd"/>
      <w:r>
        <w:rPr>
          <w:rFonts w:hint="eastAsia"/>
          <w:color w:val="000000" w:themeColor="text1"/>
          <w:szCs w:val="21"/>
        </w:rPr>
        <w:t>投标客户端”</w:t>
      </w:r>
      <w:r>
        <w:rPr>
          <w:rFonts w:hint="eastAsia"/>
          <w:color w:val="000000" w:themeColor="text1"/>
          <w:szCs w:val="21"/>
        </w:rPr>
        <w:t xml:space="preserve"> </w:t>
      </w:r>
      <w:r>
        <w:rPr>
          <w:rFonts w:hint="eastAsia"/>
          <w:color w:val="000000" w:themeColor="text1"/>
          <w:szCs w:val="21"/>
        </w:rPr>
        <w:t>（请自行前往“政</w:t>
      </w:r>
      <w:proofErr w:type="gramStart"/>
      <w:r>
        <w:rPr>
          <w:rFonts w:hint="eastAsia"/>
          <w:color w:val="000000" w:themeColor="text1"/>
          <w:szCs w:val="21"/>
        </w:rPr>
        <w:t>采云</w:t>
      </w:r>
      <w:proofErr w:type="gramEnd"/>
      <w:r>
        <w:rPr>
          <w:rFonts w:hint="eastAsia"/>
          <w:color w:val="000000" w:themeColor="text1"/>
          <w:szCs w:val="21"/>
        </w:rPr>
        <w:t>”平台进行下载），通过账号密码或</w:t>
      </w:r>
      <w:r>
        <w:rPr>
          <w:rFonts w:hint="eastAsia"/>
          <w:color w:val="000000" w:themeColor="text1"/>
          <w:szCs w:val="21"/>
        </w:rPr>
        <w:t>C</w:t>
      </w:r>
      <w:r>
        <w:rPr>
          <w:color w:val="000000" w:themeColor="text1"/>
          <w:szCs w:val="21"/>
        </w:rPr>
        <w:t>A</w:t>
      </w:r>
      <w:r>
        <w:rPr>
          <w:rFonts w:hint="eastAsia"/>
          <w:color w:val="000000" w:themeColor="text1"/>
          <w:szCs w:val="21"/>
        </w:rPr>
        <w:t>登录客户端制作投标文件。</w:t>
      </w:r>
    </w:p>
    <w:p w14:paraId="72B03958" w14:textId="77777777" w:rsidR="00D53A09" w:rsidRDefault="00870A8F">
      <w:pPr>
        <w:spacing w:before="120" w:line="320" w:lineRule="atLeast"/>
        <w:ind w:firstLineChars="200" w:firstLine="420"/>
        <w:rPr>
          <w:color w:val="000000" w:themeColor="text1"/>
          <w:szCs w:val="21"/>
        </w:rPr>
      </w:pPr>
      <w:r>
        <w:rPr>
          <w:color w:val="000000" w:themeColor="text1"/>
          <w:szCs w:val="21"/>
        </w:rPr>
        <w:t>3.6.2</w:t>
      </w:r>
      <w:r>
        <w:rPr>
          <w:color w:val="000000" w:themeColor="text1"/>
          <w:szCs w:val="21"/>
        </w:rPr>
        <w:t>投标人应按本招标文件规定的格式和顺序编制、装订投标文件并编制完整的页码、目录，投标文件内容不完整、编排混乱导致投标文件被误读、漏读或者查找不到相关内容</w:t>
      </w:r>
      <w:r>
        <w:rPr>
          <w:rFonts w:hint="eastAsia"/>
          <w:color w:val="000000" w:themeColor="text1"/>
          <w:szCs w:val="21"/>
        </w:rPr>
        <w:t>的，</w:t>
      </w:r>
      <w:r>
        <w:rPr>
          <w:color w:val="000000" w:themeColor="text1"/>
          <w:szCs w:val="21"/>
        </w:rPr>
        <w:t>由投标人自行负责。</w:t>
      </w:r>
    </w:p>
    <w:p w14:paraId="6D94D582" w14:textId="77777777" w:rsidR="00D53A09" w:rsidRDefault="00870A8F">
      <w:pPr>
        <w:spacing w:before="120" w:line="320" w:lineRule="atLeast"/>
        <w:ind w:firstLineChars="200" w:firstLine="420"/>
        <w:rPr>
          <w:color w:val="000000" w:themeColor="text1"/>
          <w:szCs w:val="21"/>
        </w:rPr>
      </w:pPr>
      <w:bookmarkStart w:id="51" w:name="_Hlk93046800"/>
      <w:r>
        <w:rPr>
          <w:color w:val="000000" w:themeColor="text1"/>
          <w:szCs w:val="21"/>
        </w:rPr>
        <w:t>3.6.3</w:t>
      </w:r>
      <w:r>
        <w:rPr>
          <w:rFonts w:hint="eastAsia"/>
          <w:color w:val="000000" w:themeColor="text1"/>
          <w:szCs w:val="21"/>
        </w:rPr>
        <w:t>投标文件按照招标文件第六章格式要求在规定位置进行签署、盖章。投标人的投标文件未按照招标文件要求签署、盖章的，</w:t>
      </w:r>
      <w:r>
        <w:rPr>
          <w:rFonts w:hint="eastAsia"/>
          <w:b/>
          <w:bCs/>
          <w:color w:val="000000" w:themeColor="text1"/>
          <w:szCs w:val="21"/>
        </w:rPr>
        <w:t>其投标无效</w:t>
      </w:r>
      <w:r>
        <w:rPr>
          <w:rFonts w:hint="eastAsia"/>
          <w:color w:val="000000" w:themeColor="text1"/>
          <w:szCs w:val="21"/>
        </w:rPr>
        <w:t>。骑缝盖公章</w:t>
      </w:r>
      <w:proofErr w:type="gramStart"/>
      <w:r>
        <w:rPr>
          <w:rFonts w:hint="eastAsia"/>
          <w:color w:val="000000" w:themeColor="text1"/>
          <w:szCs w:val="21"/>
        </w:rPr>
        <w:t>不</w:t>
      </w:r>
      <w:proofErr w:type="gramEnd"/>
      <w:r>
        <w:rPr>
          <w:rFonts w:hint="eastAsia"/>
          <w:color w:val="000000" w:themeColor="text1"/>
          <w:szCs w:val="21"/>
        </w:rPr>
        <w:t>视为在规定位置盖章。</w:t>
      </w:r>
      <w:bookmarkEnd w:id="51"/>
    </w:p>
    <w:p w14:paraId="01CFD5D7" w14:textId="77777777" w:rsidR="00D53A09" w:rsidRDefault="00870A8F">
      <w:pPr>
        <w:spacing w:before="120" w:line="320" w:lineRule="atLeast"/>
        <w:ind w:firstLineChars="200" w:firstLine="420"/>
        <w:rPr>
          <w:color w:val="000000" w:themeColor="text1"/>
          <w:szCs w:val="21"/>
        </w:rPr>
      </w:pPr>
      <w:r>
        <w:rPr>
          <w:color w:val="000000" w:themeColor="text1"/>
          <w:szCs w:val="21"/>
        </w:rPr>
        <w:t>3.6.4</w:t>
      </w:r>
      <w:r>
        <w:rPr>
          <w:rFonts w:hint="eastAsia"/>
          <w:color w:val="000000" w:themeColor="text1"/>
          <w:szCs w:val="21"/>
        </w:rPr>
        <w:t>为确保网上操作合法、有效和安全，投标人应当在投标截止时间前完成在“政</w:t>
      </w:r>
      <w:proofErr w:type="gramStart"/>
      <w:r>
        <w:rPr>
          <w:rFonts w:hint="eastAsia"/>
          <w:color w:val="000000" w:themeColor="text1"/>
          <w:szCs w:val="21"/>
        </w:rPr>
        <w:t>采云</w:t>
      </w:r>
      <w:proofErr w:type="gramEnd"/>
      <w:r>
        <w:rPr>
          <w:rFonts w:hint="eastAsia"/>
          <w:color w:val="000000" w:themeColor="text1"/>
          <w:szCs w:val="21"/>
        </w:rPr>
        <w:t>”平台的身份认证，确保在电子投标过程中能够对相关数据电文进行加密和使用电子签名。</w:t>
      </w:r>
    </w:p>
    <w:p w14:paraId="1D4B4517"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3</w:t>
      </w:r>
      <w:r>
        <w:rPr>
          <w:color w:val="000000" w:themeColor="text1"/>
          <w:szCs w:val="21"/>
        </w:rPr>
        <w:t>.6.5</w:t>
      </w:r>
      <w:r>
        <w:rPr>
          <w:rFonts w:hint="eastAsia"/>
          <w:color w:val="000000" w:themeColor="text1"/>
          <w:szCs w:val="21"/>
        </w:rPr>
        <w:t>投标文件中标注的投标人名称应与主体资格证明（如营业执照、事业单位法人证书、执业许可证、个体工商户营业执照、自然人身份证等）和公章</w:t>
      </w:r>
      <w:r>
        <w:rPr>
          <w:rFonts w:hint="eastAsia"/>
          <w:color w:val="000000" w:themeColor="text1"/>
          <w:szCs w:val="21"/>
        </w:rPr>
        <w:t>/</w:t>
      </w:r>
      <w:r>
        <w:rPr>
          <w:rFonts w:hint="eastAsia"/>
          <w:color w:val="000000" w:themeColor="text1"/>
          <w:szCs w:val="21"/>
        </w:rPr>
        <w:t>电子签章一致，</w:t>
      </w:r>
      <w:r>
        <w:rPr>
          <w:rFonts w:hint="eastAsia"/>
          <w:b/>
          <w:bCs/>
          <w:color w:val="000000" w:themeColor="text1"/>
          <w:szCs w:val="21"/>
        </w:rPr>
        <w:t>否则作无效投标处理。</w:t>
      </w:r>
    </w:p>
    <w:p w14:paraId="6BA64EBC"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3.7</w:t>
      </w:r>
      <w:r>
        <w:rPr>
          <w:b/>
          <w:bCs/>
          <w:color w:val="000000" w:themeColor="text1"/>
          <w:kern w:val="0"/>
          <w:szCs w:val="21"/>
        </w:rPr>
        <w:t>投标文件的递交、修改和撤回</w:t>
      </w:r>
    </w:p>
    <w:p w14:paraId="662768CC" w14:textId="77777777" w:rsidR="00D53A09" w:rsidRDefault="00870A8F">
      <w:pPr>
        <w:spacing w:before="120" w:line="320" w:lineRule="atLeast"/>
        <w:ind w:firstLineChars="200" w:firstLine="420"/>
        <w:rPr>
          <w:color w:val="000000" w:themeColor="text1"/>
          <w:szCs w:val="21"/>
        </w:rPr>
      </w:pPr>
      <w:r>
        <w:rPr>
          <w:color w:val="000000" w:themeColor="text1"/>
          <w:szCs w:val="21"/>
        </w:rPr>
        <w:t>3.7.1</w:t>
      </w:r>
      <w:r>
        <w:rPr>
          <w:rFonts w:hint="eastAsia"/>
          <w:color w:val="000000" w:themeColor="text1"/>
          <w:szCs w:val="21"/>
        </w:rPr>
        <w:t>投标人必须在“投标人须知前附表”规定的投标文件开标时间和投标地点提交电子版投标文件。电子投标文件应在制作完成后，在投标截止时间前通过有效数字证书（</w:t>
      </w:r>
      <w:r>
        <w:rPr>
          <w:rFonts w:hint="eastAsia"/>
          <w:color w:val="000000" w:themeColor="text1"/>
          <w:szCs w:val="21"/>
        </w:rPr>
        <w:t>CA</w:t>
      </w:r>
      <w:r>
        <w:rPr>
          <w:rFonts w:hint="eastAsia"/>
          <w:color w:val="000000" w:themeColor="text1"/>
          <w:szCs w:val="21"/>
        </w:rPr>
        <w:t>认证锁）进行电子签章、加密，然后通过网络将加密的电子投标文件递交至“政</w:t>
      </w:r>
      <w:proofErr w:type="gramStart"/>
      <w:r>
        <w:rPr>
          <w:rFonts w:hint="eastAsia"/>
          <w:color w:val="000000" w:themeColor="text1"/>
          <w:szCs w:val="21"/>
        </w:rPr>
        <w:t>采云</w:t>
      </w:r>
      <w:proofErr w:type="gramEnd"/>
      <w:r>
        <w:rPr>
          <w:rFonts w:hint="eastAsia"/>
          <w:color w:val="000000" w:themeColor="text1"/>
          <w:szCs w:val="21"/>
        </w:rPr>
        <w:t>平台”。</w:t>
      </w:r>
      <w:r>
        <w:rPr>
          <w:rFonts w:hint="eastAsia"/>
          <w:color w:val="000000" w:themeColor="text1"/>
          <w:szCs w:val="21"/>
        </w:rPr>
        <w:t xml:space="preserve"> </w:t>
      </w:r>
    </w:p>
    <w:p w14:paraId="10EC468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3</w:t>
      </w:r>
      <w:r>
        <w:rPr>
          <w:color w:val="000000" w:themeColor="text1"/>
          <w:szCs w:val="21"/>
        </w:rPr>
        <w:t>.7.2</w:t>
      </w:r>
      <w:r>
        <w:rPr>
          <w:rFonts w:hint="eastAsia"/>
          <w:color w:val="000000" w:themeColor="text1"/>
          <w:szCs w:val="21"/>
        </w:rPr>
        <w:t>未在规定时间内提交或者未按照招标文件要求签章、加密的电子投标文件，“政</w:t>
      </w:r>
      <w:proofErr w:type="gramStart"/>
      <w:r>
        <w:rPr>
          <w:rFonts w:hint="eastAsia"/>
          <w:color w:val="000000" w:themeColor="text1"/>
          <w:szCs w:val="21"/>
        </w:rPr>
        <w:t>采云</w:t>
      </w:r>
      <w:proofErr w:type="gramEnd"/>
      <w:r>
        <w:rPr>
          <w:rFonts w:hint="eastAsia"/>
          <w:color w:val="000000" w:themeColor="text1"/>
          <w:szCs w:val="21"/>
        </w:rPr>
        <w:t>”平台将拒收。</w:t>
      </w:r>
      <w:r>
        <w:rPr>
          <w:rFonts w:hint="eastAsia"/>
          <w:color w:val="000000" w:themeColor="text1"/>
          <w:szCs w:val="21"/>
        </w:rPr>
        <w:t xml:space="preserve"> </w:t>
      </w:r>
    </w:p>
    <w:p w14:paraId="535AA2E0" w14:textId="77777777" w:rsidR="00D53A09" w:rsidRDefault="00870A8F">
      <w:pPr>
        <w:spacing w:before="120" w:line="320" w:lineRule="atLeast"/>
        <w:ind w:leftChars="1" w:left="2" w:firstLineChars="200" w:firstLine="420"/>
        <w:rPr>
          <w:color w:val="000000" w:themeColor="text1"/>
          <w:szCs w:val="21"/>
        </w:rPr>
      </w:pPr>
      <w:bookmarkStart w:id="52" w:name="_Toc254970544"/>
      <w:bookmarkStart w:id="53" w:name="_Toc254970685"/>
      <w:r>
        <w:rPr>
          <w:rFonts w:hint="eastAsia"/>
          <w:color w:val="000000" w:themeColor="text1"/>
          <w:szCs w:val="21"/>
        </w:rPr>
        <w:t>3</w:t>
      </w:r>
      <w:r>
        <w:rPr>
          <w:color w:val="000000" w:themeColor="text1"/>
          <w:szCs w:val="21"/>
        </w:rPr>
        <w:t>.7.3</w:t>
      </w:r>
      <w:r>
        <w:rPr>
          <w:rFonts w:hint="eastAsia"/>
          <w:color w:val="000000" w:themeColor="text1"/>
          <w:szCs w:val="21"/>
        </w:rPr>
        <w:t>投标人应当在投标截止时间前完成投标文件的传输递交，并可以补充、修改或者撤回投标文</w:t>
      </w:r>
      <w:r>
        <w:rPr>
          <w:rFonts w:hint="eastAsia"/>
          <w:color w:val="000000" w:themeColor="text1"/>
          <w:szCs w:val="21"/>
        </w:rPr>
        <w:lastRenderedPageBreak/>
        <w:t>件。补充或者修改投标文件的，应当先行撤回原文件，补充、修改后重新传输递交。投标截止时间前未完成传输的，视为撤回投标文件。投标截止时间后递交的投标文件，“政</w:t>
      </w:r>
      <w:proofErr w:type="gramStart"/>
      <w:r>
        <w:rPr>
          <w:rFonts w:hint="eastAsia"/>
          <w:color w:val="000000" w:themeColor="text1"/>
          <w:szCs w:val="21"/>
        </w:rPr>
        <w:t>采云</w:t>
      </w:r>
      <w:proofErr w:type="gramEnd"/>
      <w:r>
        <w:rPr>
          <w:rFonts w:hint="eastAsia"/>
          <w:color w:val="000000" w:themeColor="text1"/>
          <w:szCs w:val="21"/>
        </w:rPr>
        <w:t>”平台将拒收。</w:t>
      </w:r>
    </w:p>
    <w:p w14:paraId="5727528D" w14:textId="77777777" w:rsidR="00D53A09" w:rsidRDefault="00870A8F">
      <w:pPr>
        <w:spacing w:before="120" w:line="320" w:lineRule="atLeast"/>
        <w:ind w:leftChars="1" w:left="2" w:firstLineChars="200" w:firstLine="420"/>
        <w:rPr>
          <w:color w:val="000000" w:themeColor="text1"/>
          <w:szCs w:val="21"/>
        </w:rPr>
      </w:pPr>
      <w:r>
        <w:rPr>
          <w:color w:val="000000" w:themeColor="text1"/>
          <w:szCs w:val="21"/>
        </w:rPr>
        <w:t>3.7.4</w:t>
      </w:r>
      <w:r>
        <w:rPr>
          <w:rFonts w:hint="eastAsia"/>
          <w:color w:val="000000" w:themeColor="text1"/>
          <w:szCs w:val="21"/>
        </w:rPr>
        <w:t>在投标截止时间前，除投标人补充、修改或者撤回投标文件外，任何单位和个人不得解密或提取投标文件。</w:t>
      </w:r>
    </w:p>
    <w:p w14:paraId="1A96C9A3" w14:textId="77777777" w:rsidR="00D53A09" w:rsidRDefault="00870A8F">
      <w:pPr>
        <w:spacing w:before="120" w:line="320" w:lineRule="atLeast"/>
        <w:ind w:leftChars="1" w:left="2" w:firstLineChars="200" w:firstLine="420"/>
        <w:rPr>
          <w:color w:val="000000" w:themeColor="text1"/>
          <w:szCs w:val="21"/>
        </w:rPr>
      </w:pPr>
      <w:r>
        <w:rPr>
          <w:color w:val="000000" w:themeColor="text1"/>
          <w:szCs w:val="21"/>
        </w:rPr>
        <w:t>3.7.5</w:t>
      </w:r>
      <w:r>
        <w:rPr>
          <w:rFonts w:hint="eastAsia"/>
          <w:color w:val="000000" w:themeColor="text1"/>
          <w:szCs w:val="21"/>
        </w:rPr>
        <w:t>在投标截止时间</w:t>
      </w:r>
      <w:proofErr w:type="gramStart"/>
      <w:r>
        <w:rPr>
          <w:rFonts w:hint="eastAsia"/>
          <w:color w:val="000000" w:themeColor="text1"/>
          <w:szCs w:val="21"/>
        </w:rPr>
        <w:t>止</w:t>
      </w:r>
      <w:proofErr w:type="gramEnd"/>
      <w:r>
        <w:rPr>
          <w:rFonts w:hint="eastAsia"/>
          <w:color w:val="000000" w:themeColor="text1"/>
          <w:szCs w:val="21"/>
        </w:rPr>
        <w:t>提交电子版投标文件的投标人不足</w:t>
      </w:r>
      <w:r>
        <w:rPr>
          <w:rFonts w:hint="eastAsia"/>
          <w:color w:val="000000" w:themeColor="text1"/>
          <w:szCs w:val="21"/>
        </w:rPr>
        <w:t>3</w:t>
      </w:r>
      <w:r>
        <w:rPr>
          <w:rFonts w:hint="eastAsia"/>
          <w:color w:val="000000" w:themeColor="text1"/>
          <w:szCs w:val="21"/>
        </w:rPr>
        <w:t>家时，电子版投标文件由代理机构在“政</w:t>
      </w:r>
      <w:proofErr w:type="gramStart"/>
      <w:r>
        <w:rPr>
          <w:rFonts w:hint="eastAsia"/>
          <w:color w:val="000000" w:themeColor="text1"/>
          <w:szCs w:val="21"/>
        </w:rPr>
        <w:t>采云</w:t>
      </w:r>
      <w:proofErr w:type="gramEnd"/>
      <w:r>
        <w:rPr>
          <w:rFonts w:hint="eastAsia"/>
          <w:color w:val="000000" w:themeColor="text1"/>
          <w:szCs w:val="21"/>
        </w:rPr>
        <w:t>”平台操作退回，除此之外采购人和采购代理机构对已提交的投标文件概不退回。</w:t>
      </w:r>
    </w:p>
    <w:p w14:paraId="25C22099" w14:textId="77777777" w:rsidR="00D53A09" w:rsidRDefault="00870A8F">
      <w:pPr>
        <w:spacing w:before="120" w:line="320" w:lineRule="atLeast"/>
        <w:ind w:leftChars="1" w:left="2" w:firstLineChars="200" w:firstLine="420"/>
        <w:rPr>
          <w:color w:val="000000" w:themeColor="text1"/>
          <w:szCs w:val="21"/>
        </w:rPr>
      </w:pPr>
      <w:bookmarkStart w:id="54" w:name="_Hlk93046827"/>
      <w:r>
        <w:rPr>
          <w:rFonts w:hint="eastAsia"/>
          <w:color w:val="000000" w:themeColor="text1"/>
          <w:szCs w:val="21"/>
        </w:rPr>
        <w:t>3</w:t>
      </w:r>
      <w:r>
        <w:rPr>
          <w:color w:val="000000" w:themeColor="text1"/>
          <w:szCs w:val="21"/>
        </w:rPr>
        <w:t>.7.6</w:t>
      </w:r>
      <w:r>
        <w:rPr>
          <w:rFonts w:hint="eastAsia"/>
          <w:color w:val="000000" w:themeColor="text1"/>
          <w:szCs w:val="21"/>
        </w:rPr>
        <w:t>招标文件</w:t>
      </w:r>
      <w:bookmarkStart w:id="55" w:name="_Hlk106638610"/>
      <w:r>
        <w:rPr>
          <w:rFonts w:hint="eastAsia"/>
          <w:color w:val="000000" w:themeColor="text1"/>
          <w:szCs w:val="21"/>
        </w:rPr>
        <w:t>未允许同一投标人提交两个或以上不同的响应文件，但存在</w:t>
      </w:r>
      <w:r>
        <w:rPr>
          <w:rFonts w:hint="eastAsia"/>
          <w:color w:val="000000" w:themeColor="text1"/>
        </w:rPr>
        <w:t>同</w:t>
      </w:r>
      <w:r>
        <w:rPr>
          <w:rFonts w:hint="eastAsia"/>
          <w:color w:val="000000" w:themeColor="text1"/>
          <w:szCs w:val="21"/>
        </w:rPr>
        <w:t>一投标人提交两个或以上不同的响应文件的</w:t>
      </w:r>
      <w:bookmarkEnd w:id="55"/>
      <w:r>
        <w:rPr>
          <w:rFonts w:hint="eastAsia"/>
          <w:color w:val="000000" w:themeColor="text1"/>
          <w:szCs w:val="21"/>
        </w:rPr>
        <w:t>，</w:t>
      </w:r>
      <w:r>
        <w:rPr>
          <w:rFonts w:hint="eastAsia"/>
          <w:b/>
          <w:bCs/>
          <w:color w:val="000000" w:themeColor="text1"/>
          <w:szCs w:val="21"/>
        </w:rPr>
        <w:t>其投标无效。</w:t>
      </w:r>
      <w:r>
        <w:rPr>
          <w:rFonts w:hint="eastAsia"/>
          <w:color w:val="000000" w:themeColor="text1"/>
          <w:szCs w:val="21"/>
        </w:rPr>
        <w:t>投标人在同一投标文件中对某项技术、商务要求提供有选择性的响应参数或方案等同于提交两个或以上不同的投标文件。</w:t>
      </w:r>
      <w:bookmarkEnd w:id="54"/>
    </w:p>
    <w:p w14:paraId="236951C5"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4</w:t>
      </w:r>
      <w:r>
        <w:rPr>
          <w:b/>
          <w:bCs/>
          <w:color w:val="000000" w:themeColor="text1"/>
          <w:kern w:val="0"/>
          <w:szCs w:val="21"/>
        </w:rPr>
        <w:t>．开标</w:t>
      </w:r>
      <w:bookmarkEnd w:id="52"/>
      <w:bookmarkEnd w:id="53"/>
    </w:p>
    <w:p w14:paraId="1A72B149"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4.1</w:t>
      </w:r>
      <w:r>
        <w:rPr>
          <w:b/>
          <w:bCs/>
          <w:color w:val="000000" w:themeColor="text1"/>
          <w:kern w:val="0"/>
          <w:szCs w:val="21"/>
        </w:rPr>
        <w:t>开标准备</w:t>
      </w:r>
    </w:p>
    <w:p w14:paraId="3D07F245" w14:textId="77777777" w:rsidR="00D53A09" w:rsidRDefault="00870A8F">
      <w:pPr>
        <w:spacing w:before="120" w:line="276" w:lineRule="auto"/>
        <w:ind w:firstLineChars="200" w:firstLine="420"/>
        <w:rPr>
          <w:color w:val="000000" w:themeColor="text1"/>
          <w:szCs w:val="21"/>
        </w:rPr>
      </w:pPr>
      <w:r>
        <w:rPr>
          <w:color w:val="000000" w:themeColor="text1"/>
          <w:szCs w:val="21"/>
        </w:rPr>
        <w:t>本项目投标截止时间及地点见</w:t>
      </w:r>
      <w:r>
        <w:rPr>
          <w:color w:val="000000" w:themeColor="text1"/>
          <w:szCs w:val="21"/>
        </w:rPr>
        <w:t>“</w:t>
      </w:r>
      <w:r>
        <w:rPr>
          <w:color w:val="000000" w:themeColor="text1"/>
          <w:szCs w:val="21"/>
        </w:rPr>
        <w:t>投标人须知前附表</w:t>
      </w:r>
      <w:r>
        <w:rPr>
          <w:color w:val="000000" w:themeColor="text1"/>
          <w:szCs w:val="21"/>
        </w:rPr>
        <w:t>”</w:t>
      </w:r>
      <w:r>
        <w:rPr>
          <w:color w:val="000000" w:themeColor="text1"/>
          <w:szCs w:val="21"/>
        </w:rPr>
        <w:t>规定。</w:t>
      </w:r>
    </w:p>
    <w:p w14:paraId="74E6161B" w14:textId="77777777" w:rsidR="00D53A09" w:rsidRDefault="00870A8F">
      <w:pPr>
        <w:autoSpaceDE w:val="0"/>
        <w:autoSpaceDN w:val="0"/>
        <w:adjustRightInd w:val="0"/>
        <w:spacing w:line="276" w:lineRule="auto"/>
        <w:ind w:firstLineChars="200" w:firstLine="420"/>
        <w:rPr>
          <w:color w:val="000000" w:themeColor="text1"/>
          <w:szCs w:val="21"/>
        </w:rPr>
      </w:pPr>
      <w:r>
        <w:rPr>
          <w:rFonts w:hint="eastAsia"/>
          <w:color w:val="000000" w:themeColor="text1"/>
          <w:szCs w:val="21"/>
        </w:rPr>
        <w:t>全流程电子化项目没有现场递交投标文件及现场开标环节。采购代理机构将按照招标文件规定的时间通过“政</w:t>
      </w:r>
      <w:proofErr w:type="gramStart"/>
      <w:r>
        <w:rPr>
          <w:rFonts w:hint="eastAsia"/>
          <w:color w:val="000000" w:themeColor="text1"/>
          <w:szCs w:val="21"/>
        </w:rPr>
        <w:t>采云</w:t>
      </w:r>
      <w:proofErr w:type="gramEnd"/>
      <w:r>
        <w:rPr>
          <w:rFonts w:hint="eastAsia"/>
          <w:color w:val="000000" w:themeColor="text1"/>
          <w:szCs w:val="21"/>
        </w:rPr>
        <w:t>”平台</w:t>
      </w:r>
      <w:proofErr w:type="gramStart"/>
      <w:r>
        <w:rPr>
          <w:rFonts w:hint="eastAsia"/>
          <w:color w:val="000000" w:themeColor="text1"/>
          <w:szCs w:val="21"/>
        </w:rPr>
        <w:t>组织线</w:t>
      </w:r>
      <w:proofErr w:type="gramEnd"/>
      <w:r>
        <w:rPr>
          <w:rFonts w:hint="eastAsia"/>
          <w:color w:val="000000" w:themeColor="text1"/>
          <w:szCs w:val="21"/>
        </w:rPr>
        <w:t>上开标活动、开启投标文件，所有投标人均应当准时在线参加。投标人</w:t>
      </w:r>
      <w:r>
        <w:rPr>
          <w:color w:val="000000" w:themeColor="text1"/>
          <w:szCs w:val="21"/>
        </w:rPr>
        <w:t>如不</w:t>
      </w:r>
      <w:r>
        <w:rPr>
          <w:rFonts w:hint="eastAsia"/>
          <w:color w:val="000000" w:themeColor="text1"/>
          <w:szCs w:val="21"/>
        </w:rPr>
        <w:t>参加</w:t>
      </w:r>
      <w:r>
        <w:rPr>
          <w:color w:val="000000" w:themeColor="text1"/>
          <w:szCs w:val="21"/>
        </w:rPr>
        <w:t>开标大会的，</w:t>
      </w:r>
      <w:r>
        <w:rPr>
          <w:rFonts w:hint="eastAsia"/>
          <w:color w:val="000000" w:themeColor="text1"/>
          <w:szCs w:val="21"/>
        </w:rPr>
        <w:t>视同认可开标结果，</w:t>
      </w:r>
      <w:r>
        <w:rPr>
          <w:color w:val="000000" w:themeColor="text1"/>
          <w:szCs w:val="21"/>
        </w:rPr>
        <w:t>事后不得对采购相关人员、开标过程和开标结果提出异议</w:t>
      </w:r>
      <w:r>
        <w:rPr>
          <w:rFonts w:hint="eastAsia"/>
          <w:color w:val="000000" w:themeColor="text1"/>
          <w:szCs w:val="21"/>
        </w:rPr>
        <w:t>，同时投标人因未在线参加开标而导致投标文件无法按时解密等一切后果由投标人自己承担。</w:t>
      </w:r>
    </w:p>
    <w:p w14:paraId="39EB103B"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如投标人成功解密投标文件，但未在“政</w:t>
      </w:r>
      <w:proofErr w:type="gramStart"/>
      <w:r>
        <w:rPr>
          <w:rFonts w:hint="eastAsia"/>
          <w:color w:val="000000" w:themeColor="text1"/>
          <w:szCs w:val="21"/>
        </w:rPr>
        <w:t>采云</w:t>
      </w:r>
      <w:proofErr w:type="gramEnd"/>
      <w:r>
        <w:rPr>
          <w:rFonts w:hint="eastAsia"/>
          <w:color w:val="000000" w:themeColor="text1"/>
          <w:szCs w:val="21"/>
        </w:rPr>
        <w:t>”电子开标大厅参加开标的，视同认可开标过程和结果，由此产生的后果由投标人自行负责。</w:t>
      </w:r>
      <w:r>
        <w:rPr>
          <w:rFonts w:hint="eastAsia"/>
          <w:color w:val="000000" w:themeColor="text1"/>
          <w:szCs w:val="21"/>
        </w:rPr>
        <w:t xml:space="preserve"> </w:t>
      </w:r>
    </w:p>
    <w:p w14:paraId="09DA7C2E"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4.2</w:t>
      </w:r>
      <w:r>
        <w:rPr>
          <w:b/>
          <w:bCs/>
          <w:color w:val="000000" w:themeColor="text1"/>
          <w:kern w:val="0"/>
          <w:szCs w:val="21"/>
        </w:rPr>
        <w:t>开标程序</w:t>
      </w:r>
    </w:p>
    <w:p w14:paraId="1DDAB4E6" w14:textId="77777777" w:rsidR="00D53A09" w:rsidRDefault="00870A8F">
      <w:pPr>
        <w:spacing w:before="120" w:line="320" w:lineRule="atLeast"/>
        <w:ind w:firstLineChars="200" w:firstLine="420"/>
        <w:rPr>
          <w:color w:val="000000" w:themeColor="text1"/>
          <w:szCs w:val="21"/>
        </w:rPr>
      </w:pPr>
      <w:r>
        <w:rPr>
          <w:color w:val="000000" w:themeColor="text1"/>
          <w:szCs w:val="21"/>
        </w:rPr>
        <w:t>4.2.1</w:t>
      </w:r>
      <w:r>
        <w:rPr>
          <w:rFonts w:hint="eastAsia"/>
          <w:color w:val="000000" w:themeColor="text1"/>
          <w:szCs w:val="21"/>
        </w:rPr>
        <w:t>投标人登录政</w:t>
      </w:r>
      <w:proofErr w:type="gramStart"/>
      <w:r>
        <w:rPr>
          <w:rFonts w:hint="eastAsia"/>
          <w:color w:val="000000" w:themeColor="text1"/>
          <w:szCs w:val="21"/>
        </w:rPr>
        <w:t>采云</w:t>
      </w:r>
      <w:proofErr w:type="gramEnd"/>
      <w:r>
        <w:rPr>
          <w:rFonts w:hint="eastAsia"/>
          <w:color w:val="000000" w:themeColor="text1"/>
          <w:szCs w:val="21"/>
        </w:rPr>
        <w:t>平台进入开标大厅签到。</w:t>
      </w:r>
    </w:p>
    <w:p w14:paraId="6A5A9A44"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4</w:t>
      </w:r>
      <w:r>
        <w:rPr>
          <w:color w:val="000000" w:themeColor="text1"/>
          <w:szCs w:val="21"/>
        </w:rPr>
        <w:t>.2.2</w:t>
      </w:r>
      <w:r>
        <w:rPr>
          <w:rFonts w:hint="eastAsia"/>
          <w:color w:val="000000" w:themeColor="text1"/>
          <w:szCs w:val="21"/>
        </w:rPr>
        <w:t>解密电子投标文件。“政</w:t>
      </w:r>
      <w:proofErr w:type="gramStart"/>
      <w:r>
        <w:rPr>
          <w:rFonts w:hint="eastAsia"/>
          <w:color w:val="000000" w:themeColor="text1"/>
          <w:szCs w:val="21"/>
        </w:rPr>
        <w:t>采云</w:t>
      </w:r>
      <w:proofErr w:type="gramEnd"/>
      <w:r>
        <w:rPr>
          <w:rFonts w:hint="eastAsia"/>
          <w:color w:val="000000" w:themeColor="text1"/>
          <w:szCs w:val="21"/>
        </w:rPr>
        <w:t>”平台按开标时间自动提取所有投标文件。采购代理机构在“政</w:t>
      </w:r>
      <w:proofErr w:type="gramStart"/>
      <w:r>
        <w:rPr>
          <w:rFonts w:hint="eastAsia"/>
          <w:color w:val="000000" w:themeColor="text1"/>
          <w:szCs w:val="21"/>
        </w:rPr>
        <w:t>采云</w:t>
      </w:r>
      <w:proofErr w:type="gramEnd"/>
      <w:r>
        <w:rPr>
          <w:rFonts w:hint="eastAsia"/>
          <w:color w:val="000000" w:themeColor="text1"/>
          <w:szCs w:val="21"/>
        </w:rPr>
        <w:t>”平台向各投标人发出电子加密投标文件开始解密通知，由投标人平台设置时间内自行进行投标文件解密。投标人须使用加密时所用的</w:t>
      </w:r>
      <w:r>
        <w:rPr>
          <w:rFonts w:hint="eastAsia"/>
          <w:color w:val="000000" w:themeColor="text1"/>
          <w:szCs w:val="21"/>
        </w:rPr>
        <w:t>CA</w:t>
      </w:r>
      <w:r>
        <w:rPr>
          <w:rFonts w:hint="eastAsia"/>
          <w:color w:val="000000" w:themeColor="text1"/>
          <w:szCs w:val="21"/>
        </w:rPr>
        <w:t>锁准时登录到“政</w:t>
      </w:r>
      <w:proofErr w:type="gramStart"/>
      <w:r>
        <w:rPr>
          <w:rFonts w:hint="eastAsia"/>
          <w:color w:val="000000" w:themeColor="text1"/>
          <w:szCs w:val="21"/>
        </w:rPr>
        <w:t>采云</w:t>
      </w:r>
      <w:proofErr w:type="gramEnd"/>
      <w:r>
        <w:rPr>
          <w:rFonts w:hint="eastAsia"/>
          <w:color w:val="000000" w:themeColor="text1"/>
          <w:szCs w:val="21"/>
        </w:rPr>
        <w:t>”平台电子开标大厅签到并对电子投标文件解密。开标后投标人未及时进行解密的，代理机构可通知投标人。</w:t>
      </w:r>
      <w:bookmarkStart w:id="56" w:name="_Hlk106639817"/>
      <w:bookmarkStart w:id="57" w:name="_Hlk106637960"/>
      <w:r>
        <w:rPr>
          <w:rFonts w:hint="eastAsia"/>
          <w:color w:val="000000" w:themeColor="text1"/>
        </w:rPr>
        <w:t>通知后投标人仍未在上述规定时间内解密响应文件</w:t>
      </w:r>
      <w:bookmarkEnd w:id="56"/>
      <w:r>
        <w:rPr>
          <w:rFonts w:hint="eastAsia"/>
          <w:color w:val="000000" w:themeColor="text1"/>
          <w:szCs w:val="21"/>
        </w:rPr>
        <w:t>，</w:t>
      </w:r>
      <w:bookmarkEnd w:id="57"/>
      <w:r>
        <w:rPr>
          <w:rFonts w:hint="eastAsia"/>
          <w:color w:val="000000" w:themeColor="text1"/>
          <w:szCs w:val="21"/>
        </w:rPr>
        <w:t>或者投标人没预留联系方式或预留联系方式无效导致代理机构无法联系到投标人进行解密的，均视为无效投标。</w:t>
      </w:r>
    </w:p>
    <w:p w14:paraId="30DD242E"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4</w:t>
      </w:r>
      <w:r>
        <w:rPr>
          <w:color w:val="000000" w:themeColor="text1"/>
          <w:szCs w:val="21"/>
        </w:rPr>
        <w:t>.2.3</w:t>
      </w:r>
      <w:bookmarkStart w:id="58" w:name="_Hlk106637968"/>
      <w:r>
        <w:rPr>
          <w:rFonts w:hint="eastAsia"/>
          <w:color w:val="000000" w:themeColor="text1"/>
          <w:szCs w:val="21"/>
        </w:rPr>
        <w:t>“政</w:t>
      </w:r>
      <w:proofErr w:type="gramStart"/>
      <w:r>
        <w:rPr>
          <w:rFonts w:hint="eastAsia"/>
          <w:color w:val="000000" w:themeColor="text1"/>
          <w:szCs w:val="21"/>
        </w:rPr>
        <w:t>采云</w:t>
      </w:r>
      <w:proofErr w:type="gramEnd"/>
      <w:r>
        <w:rPr>
          <w:rFonts w:hint="eastAsia"/>
          <w:color w:val="000000" w:themeColor="text1"/>
          <w:szCs w:val="21"/>
        </w:rPr>
        <w:t>”平台设置有备份响应文件功能。备份响应文件是指平台设置为接受备份响应文件时，如出现投标人上传的响应文件存在问题或其他投标人原因引起解密异常时，投标人可以在规定时间内将备份响应文件通过邮箱发送至采购代理机构，由代理机构上传备份响应文件后自动解密从而避免被视为无效响应。是否接受备份响应文件详见投标人须知前附表，如接受备份文件，投标人未在规定时间内发送备份响应文件的将视为无效响应。</w:t>
      </w:r>
    </w:p>
    <w:bookmarkEnd w:id="58"/>
    <w:p w14:paraId="2EC1CDC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4</w:t>
      </w:r>
      <w:r>
        <w:rPr>
          <w:color w:val="000000" w:themeColor="text1"/>
          <w:szCs w:val="21"/>
        </w:rPr>
        <w:t>.2.4</w:t>
      </w:r>
      <w:r>
        <w:rPr>
          <w:rFonts w:hint="eastAsia"/>
          <w:color w:val="000000" w:themeColor="text1"/>
          <w:szCs w:val="21"/>
        </w:rPr>
        <w:t>解密异常情况处理：详见本章</w:t>
      </w:r>
      <w:r>
        <w:rPr>
          <w:color w:val="000000" w:themeColor="text1"/>
          <w:szCs w:val="21"/>
        </w:rPr>
        <w:t>10.2</w:t>
      </w:r>
      <w:r>
        <w:rPr>
          <w:rFonts w:hint="eastAsia"/>
          <w:color w:val="000000" w:themeColor="text1"/>
          <w:szCs w:val="21"/>
        </w:rPr>
        <w:t>电子交易活动的中止。</w:t>
      </w:r>
    </w:p>
    <w:p w14:paraId="5BFF452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4</w:t>
      </w:r>
      <w:r>
        <w:rPr>
          <w:color w:val="000000" w:themeColor="text1"/>
          <w:szCs w:val="21"/>
        </w:rPr>
        <w:t>.2.5</w:t>
      </w:r>
      <w:r>
        <w:rPr>
          <w:rFonts w:hint="eastAsia"/>
          <w:color w:val="000000" w:themeColor="text1"/>
          <w:szCs w:val="21"/>
        </w:rPr>
        <w:t>投标人对报价进行确认。</w:t>
      </w:r>
    </w:p>
    <w:p w14:paraId="6B0D7D93" w14:textId="77777777" w:rsidR="00D53A09" w:rsidRDefault="00870A8F">
      <w:pPr>
        <w:spacing w:before="120" w:line="320" w:lineRule="atLeast"/>
        <w:ind w:firstLineChars="200" w:firstLine="420"/>
        <w:rPr>
          <w:color w:val="000000" w:themeColor="text1"/>
          <w:szCs w:val="21"/>
        </w:rPr>
      </w:pPr>
      <w:r>
        <w:rPr>
          <w:color w:val="000000" w:themeColor="text1"/>
          <w:szCs w:val="21"/>
        </w:rPr>
        <w:t>4.2.6</w:t>
      </w:r>
      <w:r>
        <w:rPr>
          <w:color w:val="000000" w:themeColor="text1"/>
          <w:szCs w:val="21"/>
        </w:rPr>
        <w:t>开标结束。</w:t>
      </w:r>
    </w:p>
    <w:p w14:paraId="7F977360" w14:textId="77777777" w:rsidR="00D53A09" w:rsidRDefault="00870A8F">
      <w:pPr>
        <w:pStyle w:val="af4"/>
        <w:snapToGrid w:val="0"/>
        <w:spacing w:line="440" w:lineRule="exact"/>
        <w:ind w:firstLineChars="200" w:firstLine="422"/>
        <w:rPr>
          <w:rFonts w:hAnsi="宋体"/>
          <w:color w:val="000000" w:themeColor="text1"/>
        </w:rPr>
      </w:pPr>
      <w:r>
        <w:rPr>
          <w:rFonts w:hAnsi="宋体" w:hint="eastAsia"/>
          <w:b/>
          <w:bCs/>
          <w:color w:val="000000" w:themeColor="text1"/>
        </w:rPr>
        <w:t>特别说明：</w:t>
      </w:r>
      <w:r>
        <w:rPr>
          <w:rFonts w:hAnsi="宋体" w:hint="eastAsia"/>
          <w:color w:val="000000" w:themeColor="text1"/>
        </w:rPr>
        <w:t>如遇“政</w:t>
      </w:r>
      <w:proofErr w:type="gramStart"/>
      <w:r>
        <w:rPr>
          <w:rFonts w:hAnsi="宋体" w:hint="eastAsia"/>
          <w:color w:val="000000" w:themeColor="text1"/>
        </w:rPr>
        <w:t>采云</w:t>
      </w:r>
      <w:proofErr w:type="gramEnd"/>
      <w:r>
        <w:rPr>
          <w:rFonts w:hAnsi="宋体" w:hint="eastAsia"/>
          <w:color w:val="000000" w:themeColor="text1"/>
        </w:rPr>
        <w:t>”平台电子化开标或评审程序调整的，按调整后的程序执行。</w:t>
      </w:r>
    </w:p>
    <w:p w14:paraId="70321731"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4.3</w:t>
      </w:r>
      <w:r>
        <w:rPr>
          <w:b/>
          <w:bCs/>
          <w:color w:val="000000" w:themeColor="text1"/>
          <w:kern w:val="0"/>
          <w:szCs w:val="21"/>
        </w:rPr>
        <w:t>演示</w:t>
      </w:r>
    </w:p>
    <w:p w14:paraId="4CB0B39A" w14:textId="77777777" w:rsidR="00D53A09" w:rsidRDefault="00870A8F">
      <w:pPr>
        <w:spacing w:before="120" w:line="320" w:lineRule="atLeast"/>
        <w:ind w:firstLineChars="200" w:firstLine="420"/>
        <w:rPr>
          <w:color w:val="000000" w:themeColor="text1"/>
          <w:szCs w:val="21"/>
        </w:rPr>
      </w:pPr>
      <w:r>
        <w:rPr>
          <w:color w:val="000000" w:themeColor="text1"/>
          <w:szCs w:val="21"/>
        </w:rPr>
        <w:t>4.3.1“</w:t>
      </w:r>
      <w:r>
        <w:rPr>
          <w:color w:val="000000" w:themeColor="text1"/>
          <w:szCs w:val="21"/>
        </w:rPr>
        <w:t>投标人须知前附表</w:t>
      </w:r>
      <w:r>
        <w:rPr>
          <w:color w:val="000000" w:themeColor="text1"/>
          <w:szCs w:val="21"/>
        </w:rPr>
        <w:t>”</w:t>
      </w:r>
      <w:r>
        <w:rPr>
          <w:color w:val="000000" w:themeColor="text1"/>
          <w:szCs w:val="21"/>
        </w:rPr>
        <w:t>规定在开标会议结束后进行演示的，投标人应按规定进行演示。</w:t>
      </w:r>
    </w:p>
    <w:p w14:paraId="31E6FE14" w14:textId="77777777" w:rsidR="00D53A09" w:rsidRDefault="00870A8F">
      <w:pPr>
        <w:spacing w:before="120" w:line="320" w:lineRule="atLeast"/>
        <w:ind w:firstLineChars="200" w:firstLine="420"/>
        <w:rPr>
          <w:color w:val="000000" w:themeColor="text1"/>
          <w:szCs w:val="21"/>
        </w:rPr>
      </w:pPr>
      <w:r>
        <w:rPr>
          <w:color w:val="000000" w:themeColor="text1"/>
          <w:szCs w:val="21"/>
        </w:rPr>
        <w:t>4.3.2</w:t>
      </w:r>
      <w:r>
        <w:rPr>
          <w:color w:val="000000" w:themeColor="text1"/>
          <w:szCs w:val="21"/>
        </w:rPr>
        <w:t>未按规定时间进行演示可能引起的演示分数被计为</w:t>
      </w:r>
      <w:r>
        <w:rPr>
          <w:color w:val="000000" w:themeColor="text1"/>
          <w:szCs w:val="21"/>
        </w:rPr>
        <w:t>0</w:t>
      </w:r>
      <w:r>
        <w:rPr>
          <w:color w:val="000000" w:themeColor="text1"/>
          <w:szCs w:val="21"/>
        </w:rPr>
        <w:t>分或投标无效等后果由投标人自行承担。</w:t>
      </w:r>
    </w:p>
    <w:p w14:paraId="05AE04A9" w14:textId="77777777" w:rsidR="00D53A09" w:rsidRDefault="00870A8F">
      <w:pPr>
        <w:spacing w:before="120" w:line="320" w:lineRule="atLeast"/>
        <w:ind w:firstLineChars="200" w:firstLine="422"/>
        <w:outlineLvl w:val="2"/>
        <w:rPr>
          <w:color w:val="000000" w:themeColor="text1"/>
          <w:szCs w:val="21"/>
        </w:rPr>
      </w:pPr>
      <w:r>
        <w:rPr>
          <w:b/>
          <w:bCs/>
          <w:color w:val="000000" w:themeColor="text1"/>
          <w:kern w:val="0"/>
          <w:szCs w:val="21"/>
        </w:rPr>
        <w:lastRenderedPageBreak/>
        <w:t>4.4</w:t>
      </w:r>
      <w:r>
        <w:rPr>
          <w:b/>
          <w:bCs/>
          <w:color w:val="000000" w:themeColor="text1"/>
          <w:kern w:val="0"/>
          <w:szCs w:val="21"/>
        </w:rPr>
        <w:t>样品</w:t>
      </w:r>
    </w:p>
    <w:p w14:paraId="7FF56E21" w14:textId="77777777" w:rsidR="00D53A09" w:rsidRDefault="00870A8F">
      <w:pPr>
        <w:spacing w:before="120" w:line="320" w:lineRule="atLeast"/>
        <w:ind w:firstLineChars="200" w:firstLine="420"/>
        <w:rPr>
          <w:color w:val="000000" w:themeColor="text1"/>
          <w:szCs w:val="21"/>
        </w:rPr>
      </w:pPr>
      <w:r>
        <w:rPr>
          <w:color w:val="000000" w:themeColor="text1"/>
          <w:szCs w:val="21"/>
        </w:rPr>
        <w:t>4.4.1“</w:t>
      </w:r>
      <w:r>
        <w:rPr>
          <w:color w:val="000000" w:themeColor="text1"/>
          <w:szCs w:val="21"/>
        </w:rPr>
        <w:t>投标人须知前附表</w:t>
      </w:r>
      <w:r>
        <w:rPr>
          <w:color w:val="000000" w:themeColor="text1"/>
          <w:szCs w:val="21"/>
        </w:rPr>
        <w:t>”</w:t>
      </w:r>
      <w:r>
        <w:rPr>
          <w:color w:val="000000" w:themeColor="text1"/>
          <w:szCs w:val="21"/>
        </w:rPr>
        <w:t>规定递交样品的，投标人应按前附表规定递交样品，递交样品时应附样品递交表（格式见第六章）。</w:t>
      </w:r>
    </w:p>
    <w:p w14:paraId="058EE4AC" w14:textId="77777777" w:rsidR="00D53A09" w:rsidRDefault="00870A8F">
      <w:pPr>
        <w:spacing w:before="120" w:line="320" w:lineRule="atLeast"/>
        <w:ind w:firstLineChars="200" w:firstLine="420"/>
        <w:rPr>
          <w:color w:val="000000" w:themeColor="text1"/>
          <w:szCs w:val="21"/>
        </w:rPr>
      </w:pPr>
      <w:r>
        <w:rPr>
          <w:color w:val="000000" w:themeColor="text1"/>
          <w:szCs w:val="21"/>
        </w:rPr>
        <w:t>4.4.2</w:t>
      </w:r>
      <w:r>
        <w:rPr>
          <w:color w:val="000000" w:themeColor="text1"/>
          <w:szCs w:val="21"/>
        </w:rPr>
        <w:t>未按规定时间递交样品可能引起的样品分数被计为</w:t>
      </w:r>
      <w:r>
        <w:rPr>
          <w:color w:val="000000" w:themeColor="text1"/>
          <w:szCs w:val="21"/>
        </w:rPr>
        <w:t>0</w:t>
      </w:r>
      <w:r>
        <w:rPr>
          <w:color w:val="000000" w:themeColor="text1"/>
          <w:szCs w:val="21"/>
        </w:rPr>
        <w:t>分或投标无效等后果由投标人自行承担。</w:t>
      </w:r>
    </w:p>
    <w:p w14:paraId="55E7578D" w14:textId="77777777" w:rsidR="00D53A09" w:rsidRDefault="00870A8F">
      <w:pPr>
        <w:spacing w:before="120" w:line="320" w:lineRule="atLeast"/>
        <w:ind w:firstLineChars="200" w:firstLine="420"/>
        <w:rPr>
          <w:color w:val="000000" w:themeColor="text1"/>
          <w:szCs w:val="21"/>
        </w:rPr>
      </w:pPr>
      <w:bookmarkStart w:id="59" w:name="_Toc254970686"/>
      <w:bookmarkStart w:id="60" w:name="_Toc254970545"/>
      <w:r>
        <w:rPr>
          <w:color w:val="000000" w:themeColor="text1"/>
          <w:szCs w:val="21"/>
        </w:rPr>
        <w:t>4.4.3</w:t>
      </w:r>
      <w:r>
        <w:rPr>
          <w:color w:val="000000" w:themeColor="text1"/>
          <w:szCs w:val="21"/>
        </w:rPr>
        <w:t>样品封存或退还的说明请见第六章投标文件格式所附样品递交表。</w:t>
      </w:r>
    </w:p>
    <w:p w14:paraId="2716977D"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5</w:t>
      </w:r>
      <w:r>
        <w:rPr>
          <w:b/>
          <w:bCs/>
          <w:color w:val="000000" w:themeColor="text1"/>
          <w:kern w:val="0"/>
          <w:szCs w:val="21"/>
        </w:rPr>
        <w:t>．</w:t>
      </w:r>
      <w:r>
        <w:rPr>
          <w:rFonts w:hint="eastAsia"/>
          <w:b/>
          <w:bCs/>
          <w:color w:val="000000" w:themeColor="text1"/>
          <w:kern w:val="0"/>
          <w:szCs w:val="21"/>
        </w:rPr>
        <w:t>资格审查</w:t>
      </w:r>
    </w:p>
    <w:p w14:paraId="28BE5307" w14:textId="77777777" w:rsidR="00D53A09" w:rsidRDefault="00870A8F">
      <w:pPr>
        <w:spacing w:before="120" w:line="320" w:lineRule="atLeast"/>
        <w:ind w:leftChars="1" w:left="2" w:firstLineChars="200" w:firstLine="420"/>
        <w:outlineLvl w:val="1"/>
        <w:rPr>
          <w:bCs/>
          <w:color w:val="000000" w:themeColor="text1"/>
          <w:kern w:val="0"/>
          <w:szCs w:val="21"/>
        </w:rPr>
      </w:pPr>
      <w:r>
        <w:rPr>
          <w:rFonts w:hint="eastAsia"/>
          <w:bCs/>
          <w:color w:val="000000" w:themeColor="text1"/>
          <w:kern w:val="0"/>
          <w:szCs w:val="21"/>
        </w:rPr>
        <w:t>5</w:t>
      </w:r>
      <w:r>
        <w:rPr>
          <w:bCs/>
          <w:color w:val="000000" w:themeColor="text1"/>
          <w:kern w:val="0"/>
          <w:szCs w:val="21"/>
        </w:rPr>
        <w:t>.1</w:t>
      </w:r>
      <w:r>
        <w:rPr>
          <w:rFonts w:ascii="宋体" w:hAnsi="宋体"/>
          <w:bCs/>
          <w:color w:val="000000" w:themeColor="text1"/>
          <w:szCs w:val="21"/>
        </w:rPr>
        <w:t>开标结束后，</w:t>
      </w:r>
      <w:r>
        <w:rPr>
          <w:rFonts w:ascii="宋体" w:hAnsi="宋体" w:hint="eastAsia"/>
          <w:bCs/>
          <w:color w:val="000000" w:themeColor="text1"/>
          <w:szCs w:val="21"/>
        </w:rPr>
        <w:t>采购人或者采购代理机构通过电子交易平台</w:t>
      </w:r>
      <w:r>
        <w:rPr>
          <w:rFonts w:ascii="宋体" w:hAnsi="宋体"/>
          <w:bCs/>
          <w:color w:val="000000" w:themeColor="text1"/>
          <w:szCs w:val="21"/>
        </w:rPr>
        <w:t>对投标人的资格进行审查。</w:t>
      </w:r>
      <w:r>
        <w:rPr>
          <w:rFonts w:ascii="宋体" w:hAnsi="宋体" w:hint="eastAsia"/>
          <w:bCs/>
          <w:color w:val="000000" w:themeColor="text1"/>
          <w:szCs w:val="21"/>
        </w:rPr>
        <w:t>资格审查</w:t>
      </w:r>
      <w:r>
        <w:rPr>
          <w:rFonts w:hint="eastAsia"/>
          <w:bCs/>
          <w:color w:val="000000" w:themeColor="text1"/>
          <w:kern w:val="0"/>
          <w:szCs w:val="21"/>
        </w:rPr>
        <w:t>是根据法律法规和招标文件的规定，对投标人的基本资格条件、特定资格条件进行审查。</w:t>
      </w:r>
    </w:p>
    <w:p w14:paraId="28840B5C" w14:textId="77777777" w:rsidR="00D53A09" w:rsidRDefault="00870A8F">
      <w:pPr>
        <w:spacing w:before="120" w:line="320" w:lineRule="atLeast"/>
        <w:ind w:leftChars="1" w:left="2" w:firstLineChars="200" w:firstLine="420"/>
        <w:outlineLvl w:val="1"/>
        <w:rPr>
          <w:bCs/>
          <w:color w:val="000000" w:themeColor="text1"/>
          <w:kern w:val="0"/>
          <w:szCs w:val="21"/>
        </w:rPr>
      </w:pPr>
      <w:r>
        <w:rPr>
          <w:rFonts w:hint="eastAsia"/>
          <w:bCs/>
          <w:color w:val="000000" w:themeColor="text1"/>
          <w:kern w:val="0"/>
          <w:szCs w:val="21"/>
        </w:rPr>
        <w:t>5.</w:t>
      </w:r>
      <w:r>
        <w:rPr>
          <w:bCs/>
          <w:color w:val="000000" w:themeColor="text1"/>
          <w:kern w:val="0"/>
          <w:szCs w:val="21"/>
        </w:rPr>
        <w:t>2</w:t>
      </w:r>
      <w:r>
        <w:rPr>
          <w:rFonts w:hint="eastAsia"/>
          <w:bCs/>
          <w:color w:val="000000" w:themeColor="text1"/>
          <w:kern w:val="0"/>
          <w:szCs w:val="21"/>
        </w:rPr>
        <w:t>资格审查标准在第四章评审方法及标准中规定，符合资格审查标准要求的投标人即为资格审查合格。</w:t>
      </w:r>
    </w:p>
    <w:p w14:paraId="6CB49DC3" w14:textId="77777777" w:rsidR="00D53A09" w:rsidRDefault="00870A8F">
      <w:pPr>
        <w:spacing w:before="120" w:line="276" w:lineRule="auto"/>
        <w:ind w:leftChars="1" w:left="2" w:firstLineChars="200" w:firstLine="420"/>
        <w:outlineLvl w:val="1"/>
        <w:rPr>
          <w:bCs/>
          <w:color w:val="000000" w:themeColor="text1"/>
          <w:kern w:val="0"/>
          <w:szCs w:val="21"/>
        </w:rPr>
      </w:pPr>
      <w:r>
        <w:rPr>
          <w:bCs/>
          <w:color w:val="000000" w:themeColor="text1"/>
          <w:kern w:val="0"/>
          <w:szCs w:val="21"/>
        </w:rPr>
        <w:t>5.3</w:t>
      </w:r>
      <w:r>
        <w:rPr>
          <w:rFonts w:hint="eastAsia"/>
          <w:bCs/>
          <w:color w:val="000000" w:themeColor="text1"/>
          <w:kern w:val="0"/>
          <w:szCs w:val="21"/>
        </w:rPr>
        <w:t>投标人有下列情形之一的，资格审查不合格，作无效投标处理：</w:t>
      </w:r>
    </w:p>
    <w:p w14:paraId="68153DC5" w14:textId="77777777" w:rsidR="00D53A09" w:rsidRDefault="00870A8F">
      <w:pPr>
        <w:spacing w:line="276" w:lineRule="auto"/>
        <w:ind w:firstLineChars="200" w:firstLine="420"/>
        <w:rPr>
          <w:rFonts w:hAnsi="宋体"/>
          <w:color w:val="000000" w:themeColor="text1"/>
        </w:rPr>
      </w:pPr>
      <w:r>
        <w:rPr>
          <w:rFonts w:hint="eastAsia"/>
          <w:color w:val="000000" w:themeColor="text1"/>
          <w:szCs w:val="21"/>
        </w:rPr>
        <w:t>5</w:t>
      </w:r>
      <w:r>
        <w:rPr>
          <w:color w:val="000000" w:themeColor="text1"/>
          <w:szCs w:val="21"/>
        </w:rPr>
        <w:t>.3.1</w:t>
      </w:r>
      <w:r>
        <w:rPr>
          <w:rFonts w:hint="eastAsia"/>
          <w:color w:val="000000" w:themeColor="text1"/>
          <w:szCs w:val="21"/>
        </w:rPr>
        <w:t>不具备招标文件中规定的资格要求或资格条件的；</w:t>
      </w:r>
      <w:r>
        <w:rPr>
          <w:color w:val="000000" w:themeColor="text1"/>
          <w:szCs w:val="21"/>
        </w:rPr>
        <w:t xml:space="preserve"> </w:t>
      </w:r>
      <w:r>
        <w:rPr>
          <w:rFonts w:hAnsi="宋体" w:hint="eastAsia"/>
          <w:color w:val="000000" w:themeColor="text1"/>
        </w:rPr>
        <w:t>（注：其中信用查询</w:t>
      </w:r>
      <w:proofErr w:type="gramStart"/>
      <w:r>
        <w:rPr>
          <w:rFonts w:hAnsi="宋体" w:hint="eastAsia"/>
          <w:color w:val="000000" w:themeColor="text1"/>
        </w:rPr>
        <w:t>规则见</w:t>
      </w:r>
      <w:proofErr w:type="gramEnd"/>
      <w:r>
        <w:rPr>
          <w:rFonts w:hAnsi="宋体" w:hint="eastAsia"/>
          <w:color w:val="000000" w:themeColor="text1"/>
        </w:rPr>
        <w:t>“投标人须知前附表”，“政</w:t>
      </w:r>
      <w:proofErr w:type="gramStart"/>
      <w:r>
        <w:rPr>
          <w:rFonts w:hAnsi="宋体" w:hint="eastAsia"/>
          <w:color w:val="000000" w:themeColor="text1"/>
        </w:rPr>
        <w:t>采云</w:t>
      </w:r>
      <w:proofErr w:type="gramEnd"/>
      <w:r>
        <w:rPr>
          <w:rFonts w:hAnsi="宋体" w:hint="eastAsia"/>
          <w:color w:val="000000" w:themeColor="text1"/>
        </w:rPr>
        <w:t>”平台已与“信用中国”平台做接口，可直接在线查询）</w:t>
      </w:r>
    </w:p>
    <w:p w14:paraId="11EF9931"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5</w:t>
      </w:r>
      <w:r>
        <w:rPr>
          <w:color w:val="000000" w:themeColor="text1"/>
          <w:szCs w:val="21"/>
        </w:rPr>
        <w:t>.3.2</w:t>
      </w:r>
      <w:r>
        <w:rPr>
          <w:rFonts w:hint="eastAsia"/>
          <w:color w:val="000000" w:themeColor="text1"/>
          <w:szCs w:val="21"/>
        </w:rPr>
        <w:t>投标文件缺少任何一项资格证明文件或不符合第四章评审方法及标准中资格审查标准规定的评审内容的；</w:t>
      </w:r>
    </w:p>
    <w:p w14:paraId="2FD4B27C" w14:textId="77777777" w:rsidR="00D53A09" w:rsidRDefault="00870A8F">
      <w:pPr>
        <w:spacing w:before="120" w:line="276" w:lineRule="auto"/>
        <w:ind w:leftChars="1" w:left="2" w:firstLineChars="200" w:firstLine="420"/>
        <w:outlineLvl w:val="1"/>
        <w:rPr>
          <w:bCs/>
          <w:color w:val="000000" w:themeColor="text1"/>
          <w:kern w:val="0"/>
          <w:szCs w:val="21"/>
        </w:rPr>
      </w:pPr>
      <w:r>
        <w:rPr>
          <w:bCs/>
          <w:color w:val="000000" w:themeColor="text1"/>
          <w:kern w:val="0"/>
          <w:szCs w:val="21"/>
        </w:rPr>
        <w:t>5.4</w:t>
      </w:r>
      <w:r>
        <w:rPr>
          <w:rFonts w:hint="eastAsia"/>
          <w:bCs/>
          <w:color w:val="000000" w:themeColor="text1"/>
          <w:kern w:val="0"/>
          <w:szCs w:val="21"/>
        </w:rPr>
        <w:t>资格审查合格的投标人不足</w:t>
      </w:r>
      <w:r>
        <w:rPr>
          <w:rFonts w:hint="eastAsia"/>
          <w:bCs/>
          <w:color w:val="000000" w:themeColor="text1"/>
          <w:kern w:val="0"/>
          <w:szCs w:val="21"/>
        </w:rPr>
        <w:t>3</w:t>
      </w:r>
      <w:r>
        <w:rPr>
          <w:rFonts w:hint="eastAsia"/>
          <w:bCs/>
          <w:color w:val="000000" w:themeColor="text1"/>
          <w:kern w:val="0"/>
          <w:szCs w:val="21"/>
        </w:rPr>
        <w:t>家的，不得评审。</w:t>
      </w:r>
    </w:p>
    <w:p w14:paraId="0DD0160B"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6</w:t>
      </w:r>
      <w:r>
        <w:rPr>
          <w:b/>
          <w:bCs/>
          <w:color w:val="000000" w:themeColor="text1"/>
          <w:kern w:val="0"/>
          <w:szCs w:val="21"/>
        </w:rPr>
        <w:t>．评审</w:t>
      </w:r>
    </w:p>
    <w:p w14:paraId="02EA530E"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6.1</w:t>
      </w:r>
      <w:r>
        <w:rPr>
          <w:b/>
          <w:bCs/>
          <w:color w:val="000000" w:themeColor="text1"/>
          <w:kern w:val="0"/>
          <w:szCs w:val="21"/>
        </w:rPr>
        <w:t>评审委员会</w:t>
      </w:r>
      <w:r>
        <w:rPr>
          <w:rFonts w:hint="eastAsia"/>
          <w:b/>
          <w:bCs/>
          <w:color w:val="000000" w:themeColor="text1"/>
          <w:kern w:val="0"/>
          <w:szCs w:val="21"/>
        </w:rPr>
        <w:t>及评审原则</w:t>
      </w:r>
    </w:p>
    <w:p w14:paraId="7280F642" w14:textId="77777777" w:rsidR="00D53A09" w:rsidRDefault="00870A8F">
      <w:pPr>
        <w:spacing w:before="120" w:line="320" w:lineRule="atLeast"/>
        <w:ind w:firstLineChars="200" w:firstLine="420"/>
        <w:rPr>
          <w:color w:val="000000" w:themeColor="text1"/>
          <w:szCs w:val="21"/>
        </w:rPr>
      </w:pPr>
      <w:bookmarkStart w:id="61" w:name="_Hlk91249317"/>
      <w:r>
        <w:rPr>
          <w:rFonts w:hint="eastAsia"/>
          <w:color w:val="000000" w:themeColor="text1"/>
          <w:szCs w:val="21"/>
        </w:rPr>
        <w:t>6.1.1</w:t>
      </w:r>
      <w:r>
        <w:rPr>
          <w:color w:val="000000" w:themeColor="text1"/>
          <w:szCs w:val="21"/>
        </w:rPr>
        <w:t>本项目</w:t>
      </w:r>
      <w:r>
        <w:rPr>
          <w:rFonts w:hint="eastAsia"/>
          <w:color w:val="000000" w:themeColor="text1"/>
          <w:szCs w:val="21"/>
        </w:rPr>
        <w:t>评审工作由</w:t>
      </w:r>
      <w:r>
        <w:rPr>
          <w:color w:val="000000" w:themeColor="text1"/>
          <w:szCs w:val="21"/>
        </w:rPr>
        <w:t>评审委员会</w:t>
      </w:r>
      <w:r>
        <w:rPr>
          <w:rFonts w:hint="eastAsia"/>
          <w:color w:val="000000" w:themeColor="text1"/>
          <w:szCs w:val="21"/>
        </w:rPr>
        <w:t>负责，评审委员会</w:t>
      </w:r>
      <w:r>
        <w:rPr>
          <w:color w:val="000000" w:themeColor="text1"/>
          <w:szCs w:val="21"/>
        </w:rPr>
        <w:t>由</w:t>
      </w:r>
      <w:r>
        <w:rPr>
          <w:rFonts w:hint="eastAsia"/>
          <w:color w:val="000000" w:themeColor="text1"/>
          <w:szCs w:val="21"/>
        </w:rPr>
        <w:t>评审专家</w:t>
      </w:r>
      <w:r>
        <w:rPr>
          <w:color w:val="000000" w:themeColor="text1"/>
          <w:szCs w:val="21"/>
        </w:rPr>
        <w:t>和采购人代表</w:t>
      </w:r>
      <w:r>
        <w:rPr>
          <w:rFonts w:hint="eastAsia"/>
          <w:color w:val="000000" w:themeColor="text1"/>
          <w:szCs w:val="21"/>
        </w:rPr>
        <w:t>（如有）</w:t>
      </w:r>
      <w:r>
        <w:rPr>
          <w:color w:val="000000" w:themeColor="text1"/>
          <w:szCs w:val="21"/>
        </w:rPr>
        <w:t>组成。</w:t>
      </w:r>
      <w:r>
        <w:rPr>
          <w:rFonts w:hint="eastAsia"/>
          <w:color w:val="000000" w:themeColor="text1"/>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000000" w:themeColor="text1"/>
          <w:szCs w:val="21"/>
        </w:rPr>
        <w:t>评审专家发现本人与参加采购活动的投标人有利害关系的，应当主动提出回避</w:t>
      </w:r>
      <w:r>
        <w:rPr>
          <w:rFonts w:hint="eastAsia"/>
          <w:color w:val="000000" w:themeColor="text1"/>
          <w:szCs w:val="21"/>
        </w:rPr>
        <w:t>。</w:t>
      </w:r>
    </w:p>
    <w:p w14:paraId="58742854"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6.1.2</w:t>
      </w:r>
      <w:r>
        <w:rPr>
          <w:rFonts w:hint="eastAsia"/>
          <w:color w:val="000000" w:themeColor="text1"/>
          <w:szCs w:val="21"/>
        </w:rPr>
        <w:t>评审委员会成员应当通过电子交易平台进行独立评审，评审委员会成员对需要共同认定的事项存在争议的，应当按照少数服从多数的原则</w:t>
      </w:r>
      <w:proofErr w:type="gramStart"/>
      <w:r>
        <w:rPr>
          <w:rFonts w:hint="eastAsia"/>
          <w:color w:val="000000" w:themeColor="text1"/>
          <w:szCs w:val="21"/>
        </w:rPr>
        <w:t>作出</w:t>
      </w:r>
      <w:proofErr w:type="gramEnd"/>
      <w:r>
        <w:rPr>
          <w:rFonts w:hint="eastAsia"/>
          <w:color w:val="000000" w:themeColor="text1"/>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Pr>
          <w:rFonts w:hint="eastAsia"/>
          <w:color w:val="000000" w:themeColor="text1"/>
          <w:szCs w:val="21"/>
        </w:rPr>
        <w:t>作出</w:t>
      </w:r>
      <w:proofErr w:type="gramEnd"/>
      <w:r>
        <w:rPr>
          <w:rFonts w:hint="eastAsia"/>
          <w:color w:val="000000" w:themeColor="text1"/>
          <w:szCs w:val="21"/>
        </w:rPr>
        <w:t>结论并记录在评审报告中。</w:t>
      </w:r>
    </w:p>
    <w:p w14:paraId="7B3C1413"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6.1.3</w:t>
      </w:r>
      <w:r>
        <w:rPr>
          <w:rFonts w:hint="eastAsia"/>
          <w:color w:val="000000" w:themeColor="text1"/>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ADB1CE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6.1.4</w:t>
      </w:r>
      <w:r>
        <w:rPr>
          <w:rFonts w:hint="eastAsia"/>
          <w:color w:val="000000" w:themeColor="text1"/>
          <w:szCs w:val="21"/>
        </w:rPr>
        <w:t>本项目评审过程实行全程网上留痕及录音、录像监控，投标人在评审过程中所进行的试图影响评审结果的不公正活动，可能导致其投标按无效处理。</w:t>
      </w:r>
    </w:p>
    <w:p w14:paraId="52EFC6DE" w14:textId="77777777" w:rsidR="00D53A09" w:rsidRDefault="00870A8F">
      <w:pPr>
        <w:spacing w:before="120" w:line="320" w:lineRule="atLeast"/>
        <w:ind w:firstLineChars="200" w:firstLine="422"/>
        <w:outlineLvl w:val="2"/>
        <w:rPr>
          <w:b/>
          <w:bCs/>
          <w:color w:val="000000" w:themeColor="text1"/>
          <w:kern w:val="0"/>
          <w:szCs w:val="21"/>
        </w:rPr>
      </w:pPr>
      <w:bookmarkStart w:id="62" w:name="_Hlk91324148"/>
      <w:bookmarkEnd w:id="61"/>
      <w:r>
        <w:rPr>
          <w:b/>
          <w:bCs/>
          <w:color w:val="000000" w:themeColor="text1"/>
          <w:kern w:val="0"/>
          <w:szCs w:val="21"/>
        </w:rPr>
        <w:t>6.2</w:t>
      </w:r>
      <w:r>
        <w:rPr>
          <w:rFonts w:hint="eastAsia"/>
          <w:b/>
          <w:bCs/>
          <w:color w:val="000000" w:themeColor="text1"/>
          <w:kern w:val="0"/>
          <w:szCs w:val="21"/>
        </w:rPr>
        <w:t>评审方法及依据</w:t>
      </w:r>
    </w:p>
    <w:p w14:paraId="53AD1866" w14:textId="77777777" w:rsidR="00D53A09" w:rsidRDefault="00870A8F">
      <w:pPr>
        <w:spacing w:before="120" w:line="320" w:lineRule="atLeast"/>
        <w:ind w:firstLineChars="200" w:firstLine="420"/>
        <w:rPr>
          <w:bCs/>
          <w:color w:val="000000" w:themeColor="text1"/>
          <w:kern w:val="0"/>
          <w:szCs w:val="21"/>
        </w:rPr>
      </w:pPr>
      <w:r>
        <w:rPr>
          <w:bCs/>
          <w:color w:val="000000" w:themeColor="text1"/>
          <w:kern w:val="0"/>
          <w:szCs w:val="21"/>
        </w:rPr>
        <w:t>6.2.1</w:t>
      </w:r>
      <w:r>
        <w:rPr>
          <w:rFonts w:hint="eastAsia"/>
          <w:bCs/>
          <w:color w:val="000000" w:themeColor="text1"/>
          <w:kern w:val="0"/>
          <w:szCs w:val="21"/>
        </w:rPr>
        <w:t>本项目采用第四章评审方法及标准规定的方法进行评审。</w:t>
      </w:r>
    </w:p>
    <w:p w14:paraId="328DF485" w14:textId="77777777" w:rsidR="00D53A09" w:rsidRDefault="00870A8F">
      <w:pPr>
        <w:suppressAutoHyphens/>
        <w:spacing w:before="120" w:line="320" w:lineRule="atLeast"/>
        <w:ind w:firstLineChars="200" w:firstLine="420"/>
        <w:rPr>
          <w:bCs/>
          <w:color w:val="000000" w:themeColor="text1"/>
          <w:kern w:val="0"/>
          <w:szCs w:val="21"/>
        </w:rPr>
      </w:pPr>
      <w:r>
        <w:rPr>
          <w:bCs/>
          <w:color w:val="000000" w:themeColor="text1"/>
          <w:kern w:val="0"/>
          <w:szCs w:val="21"/>
        </w:rPr>
        <w:t>6.2.2</w:t>
      </w:r>
      <w:r>
        <w:rPr>
          <w:rFonts w:hint="eastAsia"/>
          <w:color w:val="000000" w:themeColor="text1"/>
        </w:rPr>
        <w:t>评标委员会</w:t>
      </w:r>
      <w:r>
        <w:rPr>
          <w:color w:val="000000" w:themeColor="text1"/>
        </w:rPr>
        <w:t>以</w:t>
      </w:r>
      <w:r>
        <w:rPr>
          <w:rFonts w:hint="eastAsia"/>
          <w:color w:val="000000" w:themeColor="text1"/>
        </w:rPr>
        <w:t>招标</w:t>
      </w:r>
      <w:r>
        <w:rPr>
          <w:color w:val="000000" w:themeColor="text1"/>
        </w:rPr>
        <w:t>文件、补充文件、</w:t>
      </w:r>
      <w:r>
        <w:rPr>
          <w:rFonts w:hint="eastAsia"/>
          <w:color w:val="000000" w:themeColor="text1"/>
        </w:rPr>
        <w:t>投标</w:t>
      </w:r>
      <w:r>
        <w:rPr>
          <w:color w:val="000000" w:themeColor="text1"/>
        </w:rPr>
        <w:t>文件、澄清及答复为评审依据</w:t>
      </w:r>
      <w:r>
        <w:rPr>
          <w:rFonts w:hint="eastAsia"/>
          <w:color w:val="000000" w:themeColor="text1"/>
        </w:rPr>
        <w:t>，</w:t>
      </w:r>
      <w:r>
        <w:rPr>
          <w:rFonts w:hint="eastAsia"/>
          <w:bCs/>
          <w:color w:val="000000" w:themeColor="text1"/>
          <w:kern w:val="0"/>
          <w:szCs w:val="21"/>
        </w:rPr>
        <w:t>第四章评审方法及标准没有规定的评审方法、标准及因素，不得作为评审依据。</w:t>
      </w:r>
    </w:p>
    <w:p w14:paraId="0AEA68A3" w14:textId="77777777" w:rsidR="00D53A09" w:rsidRDefault="00870A8F">
      <w:pPr>
        <w:spacing w:before="120" w:line="320" w:lineRule="atLeast"/>
        <w:ind w:firstLineChars="200" w:firstLine="422"/>
        <w:outlineLvl w:val="2"/>
        <w:rPr>
          <w:b/>
          <w:bCs/>
          <w:color w:val="000000" w:themeColor="text1"/>
          <w:kern w:val="0"/>
          <w:szCs w:val="21"/>
        </w:rPr>
      </w:pPr>
      <w:bookmarkStart w:id="63" w:name="_Hlk91324322"/>
      <w:bookmarkEnd w:id="62"/>
      <w:r>
        <w:rPr>
          <w:b/>
          <w:bCs/>
          <w:color w:val="000000" w:themeColor="text1"/>
          <w:kern w:val="0"/>
          <w:szCs w:val="21"/>
        </w:rPr>
        <w:lastRenderedPageBreak/>
        <w:t>6.3</w:t>
      </w:r>
      <w:r>
        <w:rPr>
          <w:b/>
          <w:bCs/>
          <w:color w:val="000000" w:themeColor="text1"/>
          <w:kern w:val="0"/>
          <w:szCs w:val="21"/>
        </w:rPr>
        <w:t>评审</w:t>
      </w:r>
      <w:r>
        <w:rPr>
          <w:rFonts w:hint="eastAsia"/>
          <w:b/>
          <w:bCs/>
          <w:color w:val="000000" w:themeColor="text1"/>
          <w:kern w:val="0"/>
          <w:szCs w:val="21"/>
        </w:rPr>
        <w:t>程序</w:t>
      </w:r>
    </w:p>
    <w:p w14:paraId="5DBCF248" w14:textId="77777777" w:rsidR="00D53A09" w:rsidRDefault="00870A8F">
      <w:pPr>
        <w:spacing w:before="120" w:line="320" w:lineRule="atLeast"/>
        <w:ind w:firstLineChars="200" w:firstLine="420"/>
        <w:rPr>
          <w:color w:val="000000" w:themeColor="text1"/>
        </w:rPr>
      </w:pPr>
      <w:r>
        <w:rPr>
          <w:color w:val="000000" w:themeColor="text1"/>
        </w:rPr>
        <w:t>6.</w:t>
      </w:r>
      <w:bookmarkStart w:id="64" w:name="_Hlk80956880"/>
      <w:bookmarkStart w:id="65" w:name="_Hlk19175507"/>
      <w:r>
        <w:rPr>
          <w:color w:val="000000" w:themeColor="text1"/>
        </w:rPr>
        <w:t>3.1</w:t>
      </w:r>
      <w:r>
        <w:rPr>
          <w:rFonts w:hint="eastAsia"/>
          <w:color w:val="000000" w:themeColor="text1"/>
        </w:rPr>
        <w:t>符合性审查</w:t>
      </w:r>
    </w:p>
    <w:p w14:paraId="34A78F6C" w14:textId="77777777" w:rsidR="00D53A09" w:rsidRDefault="00870A8F">
      <w:pPr>
        <w:spacing w:before="120" w:line="320" w:lineRule="atLeast"/>
        <w:ind w:firstLineChars="200" w:firstLine="420"/>
        <w:rPr>
          <w:color w:val="000000" w:themeColor="text1"/>
          <w:szCs w:val="21"/>
        </w:rPr>
      </w:pPr>
      <w:r>
        <w:rPr>
          <w:bCs/>
          <w:color w:val="000000" w:themeColor="text1"/>
          <w:kern w:val="1"/>
          <w:szCs w:val="21"/>
        </w:rPr>
        <w:t>资格审查结束后，</w:t>
      </w:r>
      <w:r>
        <w:rPr>
          <w:rFonts w:hAnsi="宋体" w:hint="eastAsia"/>
          <w:color w:val="000000" w:themeColor="text1"/>
        </w:rPr>
        <w:t>评审委员会对</w:t>
      </w:r>
      <w:r>
        <w:rPr>
          <w:color w:val="000000" w:themeColor="text1"/>
        </w:rPr>
        <w:t>通过资格审查的投标人</w:t>
      </w:r>
      <w:r>
        <w:rPr>
          <w:rFonts w:hAnsi="宋体" w:hint="eastAsia"/>
          <w:color w:val="000000" w:themeColor="text1"/>
        </w:rPr>
        <w:t>的投标文件报价、商务资信、技术等方面实质性内容进行符合性审查，</w:t>
      </w:r>
      <w:r>
        <w:rPr>
          <w:rFonts w:hint="eastAsia"/>
          <w:color w:val="000000" w:themeColor="text1"/>
          <w:szCs w:val="21"/>
        </w:rPr>
        <w:t>符合性审查标准</w:t>
      </w:r>
      <w:r>
        <w:rPr>
          <w:color w:val="000000" w:themeColor="text1"/>
          <w:szCs w:val="21"/>
        </w:rPr>
        <w:t>详见第四章评审方法及标准。</w:t>
      </w:r>
    </w:p>
    <w:bookmarkEnd w:id="64"/>
    <w:bookmarkEnd w:id="65"/>
    <w:p w14:paraId="1B35DEDB"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w:t>
      </w:r>
      <w:r>
        <w:rPr>
          <w:color w:val="000000" w:themeColor="text1"/>
          <w:szCs w:val="21"/>
        </w:rPr>
        <w:t>.3.2</w:t>
      </w:r>
      <w:r>
        <w:rPr>
          <w:rFonts w:hAnsi="宋体"/>
          <w:color w:val="000000" w:themeColor="text1"/>
        </w:rPr>
        <w:t>强制性</w:t>
      </w:r>
      <w:r>
        <w:rPr>
          <w:color w:val="000000" w:themeColor="text1"/>
          <w:szCs w:val="21"/>
        </w:rPr>
        <w:t>采购要求</w:t>
      </w:r>
      <w:r>
        <w:rPr>
          <w:rFonts w:hint="eastAsia"/>
          <w:color w:val="000000" w:themeColor="text1"/>
          <w:szCs w:val="21"/>
        </w:rPr>
        <w:t>（仅适用于货物采购项目）</w:t>
      </w:r>
    </w:p>
    <w:p w14:paraId="7CB32902" w14:textId="77777777" w:rsidR="00D53A09" w:rsidRDefault="00870A8F">
      <w:pPr>
        <w:suppressAutoHyphens/>
        <w:spacing w:before="120" w:line="320" w:lineRule="atLeast"/>
        <w:ind w:firstLineChars="201" w:firstLine="422"/>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）根据《财政部</w:t>
      </w:r>
      <w:r>
        <w:rPr>
          <w:rFonts w:hint="eastAsia"/>
          <w:color w:val="000000" w:themeColor="text1"/>
          <w:szCs w:val="21"/>
        </w:rPr>
        <w:t xml:space="preserve"> </w:t>
      </w:r>
      <w:r>
        <w:rPr>
          <w:rFonts w:hint="eastAsia"/>
          <w:color w:val="000000" w:themeColor="text1"/>
          <w:szCs w:val="21"/>
        </w:rPr>
        <w:t>发展改革委</w:t>
      </w:r>
      <w:r>
        <w:rPr>
          <w:rFonts w:hint="eastAsia"/>
          <w:color w:val="000000" w:themeColor="text1"/>
          <w:szCs w:val="21"/>
        </w:rPr>
        <w:t xml:space="preserve"> </w:t>
      </w:r>
      <w:r>
        <w:rPr>
          <w:rFonts w:hint="eastAsia"/>
          <w:color w:val="000000" w:themeColor="text1"/>
          <w:szCs w:val="21"/>
        </w:rPr>
        <w:t>生态环境部</w:t>
      </w:r>
      <w:r>
        <w:rPr>
          <w:rFonts w:hint="eastAsia"/>
          <w:color w:val="000000" w:themeColor="text1"/>
          <w:szCs w:val="21"/>
        </w:rPr>
        <w:t xml:space="preserve"> </w:t>
      </w:r>
      <w:r>
        <w:rPr>
          <w:rFonts w:hint="eastAsia"/>
          <w:color w:val="000000" w:themeColor="text1"/>
          <w:szCs w:val="21"/>
        </w:rPr>
        <w:t>市场监管总局关于调整优化节能产品、环境标志产品政府采购执行机制的通知》（财库〔</w:t>
      </w:r>
      <w:r>
        <w:rPr>
          <w:rFonts w:hint="eastAsia"/>
          <w:color w:val="000000" w:themeColor="text1"/>
          <w:szCs w:val="21"/>
        </w:rPr>
        <w:t>2019</w:t>
      </w:r>
      <w:r>
        <w:rPr>
          <w:rFonts w:hint="eastAsia"/>
          <w:color w:val="000000" w:themeColor="text1"/>
          <w:szCs w:val="21"/>
        </w:rPr>
        <w:t>〕</w:t>
      </w:r>
      <w:r>
        <w:rPr>
          <w:rFonts w:hint="eastAsia"/>
          <w:color w:val="000000" w:themeColor="text1"/>
          <w:szCs w:val="21"/>
        </w:rPr>
        <w:t>9</w:t>
      </w:r>
      <w:r>
        <w:rPr>
          <w:rFonts w:hint="eastAsia"/>
          <w:color w:val="000000" w:themeColor="text1"/>
          <w:szCs w:val="21"/>
        </w:rPr>
        <w:t>号）和《关于印发节能产品政府采购品目清单的通知》（财库〔</w:t>
      </w:r>
      <w:r>
        <w:rPr>
          <w:rFonts w:hint="eastAsia"/>
          <w:color w:val="000000" w:themeColor="text1"/>
          <w:szCs w:val="21"/>
        </w:rPr>
        <w:t>2019</w:t>
      </w:r>
      <w:r>
        <w:rPr>
          <w:rFonts w:hint="eastAsia"/>
          <w:color w:val="000000" w:themeColor="text1"/>
          <w:szCs w:val="21"/>
        </w:rPr>
        <w:t>〕</w:t>
      </w:r>
      <w:r>
        <w:rPr>
          <w:rFonts w:hint="eastAsia"/>
          <w:color w:val="000000" w:themeColor="text1"/>
          <w:szCs w:val="21"/>
        </w:rPr>
        <w:t>19</w:t>
      </w:r>
      <w:r>
        <w:rPr>
          <w:rFonts w:hint="eastAsia"/>
          <w:color w:val="000000" w:themeColor="text1"/>
          <w:szCs w:val="21"/>
        </w:rPr>
        <w:t>号）规定，本项目采购需求中的产品属于节能产品政府采购品目清单内标注“★”的，投标人的投标货物必须使用政府强制采购的节能产品，否则投标文件作无效处理；属于品目清单内非标注“★”的产品时，应优先采购。</w:t>
      </w:r>
    </w:p>
    <w:p w14:paraId="00392D70"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）根据</w:t>
      </w:r>
      <w:r>
        <w:rPr>
          <w:color w:val="000000" w:themeColor="text1"/>
          <w:szCs w:val="21"/>
        </w:rPr>
        <w:t>《关于信息安全产品实施政府采购的通知》（财库【</w:t>
      </w:r>
      <w:r>
        <w:rPr>
          <w:color w:val="000000" w:themeColor="text1"/>
          <w:szCs w:val="21"/>
        </w:rPr>
        <w:t>2010</w:t>
      </w:r>
      <w:r>
        <w:rPr>
          <w:color w:val="000000" w:themeColor="text1"/>
          <w:szCs w:val="21"/>
        </w:rPr>
        <w:t>】</w:t>
      </w:r>
      <w:r>
        <w:rPr>
          <w:color w:val="000000" w:themeColor="text1"/>
          <w:szCs w:val="21"/>
        </w:rPr>
        <w:t>48</w:t>
      </w:r>
      <w:r>
        <w:rPr>
          <w:color w:val="000000" w:themeColor="text1"/>
          <w:szCs w:val="21"/>
        </w:rPr>
        <w:t>号）</w:t>
      </w:r>
      <w:r>
        <w:rPr>
          <w:rFonts w:hint="eastAsia"/>
          <w:color w:val="000000" w:themeColor="text1"/>
          <w:szCs w:val="21"/>
        </w:rPr>
        <w:t>规定，</w:t>
      </w:r>
      <w:r>
        <w:rPr>
          <w:color w:val="000000" w:themeColor="text1"/>
          <w:szCs w:val="21"/>
        </w:rPr>
        <w:t>本项目</w:t>
      </w:r>
      <w:r>
        <w:rPr>
          <w:rFonts w:hint="eastAsia"/>
          <w:color w:val="000000" w:themeColor="text1"/>
          <w:szCs w:val="21"/>
        </w:rPr>
        <w:t>采购需求中的产品</w:t>
      </w:r>
      <w:r>
        <w:rPr>
          <w:color w:val="000000" w:themeColor="text1"/>
          <w:szCs w:val="21"/>
        </w:rPr>
        <w:t>如果包括信息安全产品</w:t>
      </w:r>
      <w:r>
        <w:rPr>
          <w:rFonts w:hint="eastAsia"/>
          <w:color w:val="000000" w:themeColor="text1"/>
          <w:szCs w:val="21"/>
        </w:rPr>
        <w:t>，</w:t>
      </w:r>
      <w:r>
        <w:rPr>
          <w:color w:val="000000" w:themeColor="text1"/>
          <w:szCs w:val="21"/>
        </w:rPr>
        <w:t>应当采购经国家认证的信息安全产品。</w:t>
      </w:r>
      <w:r>
        <w:rPr>
          <w:rFonts w:hint="eastAsia"/>
          <w:color w:val="000000" w:themeColor="text1"/>
          <w:szCs w:val="21"/>
        </w:rPr>
        <w:t>投标人在投标文件中应主动列明供货范围中属于</w:t>
      </w:r>
      <w:r>
        <w:rPr>
          <w:color w:val="000000" w:themeColor="text1"/>
          <w:szCs w:val="21"/>
        </w:rPr>
        <w:t>信息安全产品</w:t>
      </w:r>
      <w:r>
        <w:rPr>
          <w:rFonts w:hint="eastAsia"/>
          <w:color w:val="000000" w:themeColor="text1"/>
          <w:szCs w:val="21"/>
        </w:rPr>
        <w:t>的投标产品。</w:t>
      </w:r>
      <w:r>
        <w:rPr>
          <w:color w:val="000000" w:themeColor="text1"/>
        </w:rPr>
        <w:t>采购人或采购代理机构通过</w:t>
      </w:r>
      <w:r>
        <w:rPr>
          <w:color w:val="000000" w:themeColor="text1"/>
        </w:rPr>
        <w:t>“</w:t>
      </w:r>
      <w:r>
        <w:rPr>
          <w:color w:val="000000" w:themeColor="text1"/>
        </w:rPr>
        <w:t>中国网络安全审查技术与认证中心</w:t>
      </w:r>
      <w:r>
        <w:rPr>
          <w:color w:val="000000" w:themeColor="text1"/>
        </w:rPr>
        <w:t>”</w:t>
      </w:r>
      <w:r>
        <w:rPr>
          <w:color w:val="000000" w:themeColor="text1"/>
        </w:rPr>
        <w:t>进行查询</w:t>
      </w:r>
      <w:r>
        <w:rPr>
          <w:rFonts w:hint="eastAsia"/>
          <w:color w:val="000000" w:themeColor="text1"/>
        </w:rPr>
        <w:t>其认证证书有效性，无证书或证书无效的，投标无效。</w:t>
      </w:r>
    </w:p>
    <w:p w14:paraId="2C90D0F8"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注：信息安全产品在</w:t>
      </w:r>
      <w:r>
        <w:rPr>
          <w:color w:val="000000" w:themeColor="text1"/>
          <w:szCs w:val="21"/>
        </w:rPr>
        <w:t>中国网络安全审查技术与认证中心网站</w:t>
      </w:r>
      <w:r>
        <w:rPr>
          <w:rFonts w:hint="eastAsia"/>
          <w:color w:val="000000" w:themeColor="text1"/>
          <w:szCs w:val="21"/>
        </w:rPr>
        <w:t>查询，目前共</w:t>
      </w:r>
      <w:r>
        <w:rPr>
          <w:color w:val="000000" w:themeColor="text1"/>
          <w:szCs w:val="21"/>
        </w:rPr>
        <w:t>13</w:t>
      </w:r>
      <w:r>
        <w:rPr>
          <w:rFonts w:hint="eastAsia"/>
          <w:color w:val="000000" w:themeColor="text1"/>
          <w:szCs w:val="21"/>
        </w:rPr>
        <w:t>类</w:t>
      </w:r>
      <w:r>
        <w:rPr>
          <w:color w:val="000000" w:themeColor="text1"/>
          <w:szCs w:val="21"/>
        </w:rPr>
        <w:t>，包括：</w:t>
      </w:r>
      <w:hyperlink r:id="rId18" w:tgtFrame="_blank" w:history="1">
        <w:r>
          <w:rPr>
            <w:color w:val="000000" w:themeColor="text1"/>
            <w:szCs w:val="21"/>
          </w:rPr>
          <w:t>防火墙</w:t>
        </w:r>
      </w:hyperlink>
      <w:r>
        <w:rPr>
          <w:color w:val="000000" w:themeColor="text1"/>
          <w:szCs w:val="21"/>
        </w:rPr>
        <w:t>、网络安全</w:t>
      </w:r>
      <w:proofErr w:type="gramStart"/>
      <w:r>
        <w:rPr>
          <w:color w:val="000000" w:themeColor="text1"/>
          <w:szCs w:val="21"/>
        </w:rPr>
        <w:t>隔离卡</w:t>
      </w:r>
      <w:proofErr w:type="gramEnd"/>
      <w:r>
        <w:rPr>
          <w:color w:val="000000" w:themeColor="text1"/>
          <w:szCs w:val="21"/>
        </w:rPr>
        <w:t>与线路选择器、</w:t>
      </w:r>
      <w:hyperlink r:id="rId19" w:tgtFrame="_blank" w:history="1">
        <w:r>
          <w:rPr>
            <w:color w:val="000000" w:themeColor="text1"/>
            <w:szCs w:val="21"/>
          </w:rPr>
          <w:t>安全隔离与信息交换产品</w:t>
        </w:r>
      </w:hyperlink>
      <w:r>
        <w:rPr>
          <w:color w:val="000000" w:themeColor="text1"/>
          <w:szCs w:val="21"/>
        </w:rPr>
        <w:t>、安全路由器、智能卡</w:t>
      </w:r>
      <w:r>
        <w:rPr>
          <w:color w:val="000000" w:themeColor="text1"/>
          <w:szCs w:val="21"/>
        </w:rPr>
        <w:t>COS</w:t>
      </w:r>
      <w:r>
        <w:rPr>
          <w:color w:val="000000" w:themeColor="text1"/>
          <w:szCs w:val="21"/>
        </w:rPr>
        <w:t>、数据备份与恢复产品、安全操作系统、安全数据库系统、反垃圾邮件产品、入侵检测系统（</w:t>
      </w:r>
      <w:r>
        <w:rPr>
          <w:color w:val="000000" w:themeColor="text1"/>
          <w:szCs w:val="21"/>
        </w:rPr>
        <w:t>IDS</w:t>
      </w:r>
      <w:r>
        <w:rPr>
          <w:color w:val="000000" w:themeColor="text1"/>
          <w:szCs w:val="21"/>
        </w:rPr>
        <w:t>）、网络脆弱扫描产品、安全审计产品、网站恢复产品。</w:t>
      </w:r>
    </w:p>
    <w:p w14:paraId="4AAD852C" w14:textId="77777777" w:rsidR="00D53A09" w:rsidRDefault="00870A8F">
      <w:pPr>
        <w:spacing w:before="120" w:line="320" w:lineRule="atLeast"/>
        <w:ind w:firstLineChars="200" w:firstLine="420"/>
        <w:rPr>
          <w:color w:val="000000" w:themeColor="text1"/>
        </w:rPr>
      </w:pPr>
      <w:r>
        <w:rPr>
          <w:color w:val="000000" w:themeColor="text1"/>
        </w:rPr>
        <w:t>6.3.3</w:t>
      </w:r>
      <w:r>
        <w:rPr>
          <w:color w:val="000000" w:themeColor="text1"/>
        </w:rPr>
        <w:t>澄清、说明或补正</w:t>
      </w:r>
    </w:p>
    <w:p w14:paraId="7DDAD15B" w14:textId="77777777" w:rsidR="00D53A09" w:rsidRDefault="00870A8F">
      <w:pPr>
        <w:spacing w:before="120" w:line="320" w:lineRule="atLeast"/>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）对投标文件中含义不明确、同类问题表述不一致或者有明显文字和计算错误的内容，评审委员会应在“政</w:t>
      </w:r>
      <w:proofErr w:type="gramStart"/>
      <w:r>
        <w:rPr>
          <w:rFonts w:hint="eastAsia"/>
          <w:color w:val="000000" w:themeColor="text1"/>
        </w:rPr>
        <w:t>采云</w:t>
      </w:r>
      <w:proofErr w:type="gramEnd"/>
      <w:r>
        <w:rPr>
          <w:rFonts w:hint="eastAsia"/>
          <w:color w:val="000000" w:themeColor="text1"/>
        </w:rPr>
        <w:t>”平台发布电子澄清函，要求投标人在平台设置的时间内</w:t>
      </w:r>
      <w:proofErr w:type="gramStart"/>
      <w:r>
        <w:rPr>
          <w:rFonts w:hint="eastAsia"/>
          <w:color w:val="000000" w:themeColor="text1"/>
        </w:rPr>
        <w:t>作出</w:t>
      </w:r>
      <w:proofErr w:type="gramEnd"/>
      <w:r>
        <w:rPr>
          <w:rFonts w:hint="eastAsia"/>
          <w:color w:val="000000" w:themeColor="text1"/>
        </w:rPr>
        <w:t>必要的澄清、说明或者补正。投标人在“政</w:t>
      </w:r>
      <w:proofErr w:type="gramStart"/>
      <w:r>
        <w:rPr>
          <w:rFonts w:hint="eastAsia"/>
          <w:color w:val="000000" w:themeColor="text1"/>
        </w:rPr>
        <w:t>采云</w:t>
      </w:r>
      <w:proofErr w:type="gramEnd"/>
      <w:r>
        <w:rPr>
          <w:rFonts w:hint="eastAsia"/>
          <w:color w:val="000000" w:themeColor="text1"/>
        </w:rPr>
        <w:t>”平台接收到电子澄清函后根据澄清</w:t>
      </w:r>
      <w:proofErr w:type="gramStart"/>
      <w:r>
        <w:rPr>
          <w:rFonts w:hint="eastAsia"/>
          <w:color w:val="000000" w:themeColor="text1"/>
        </w:rPr>
        <w:t>函内容</w:t>
      </w:r>
      <w:proofErr w:type="gramEnd"/>
      <w:r>
        <w:rPr>
          <w:rFonts w:hint="eastAsia"/>
          <w:color w:val="000000" w:themeColor="text1"/>
        </w:rPr>
        <w:t>直接在线编辑或上传</w:t>
      </w:r>
      <w:r>
        <w:rPr>
          <w:rFonts w:hint="eastAsia"/>
          <w:color w:val="000000" w:themeColor="text1"/>
        </w:rPr>
        <w:t>PDF</w:t>
      </w:r>
      <w:r>
        <w:rPr>
          <w:rFonts w:hint="eastAsia"/>
          <w:color w:val="000000" w:themeColor="text1"/>
        </w:rPr>
        <w:t>格式回函，电子澄清答复函使用</w:t>
      </w:r>
      <w:r>
        <w:rPr>
          <w:rFonts w:hint="eastAsia"/>
          <w:color w:val="000000" w:themeColor="text1"/>
        </w:rPr>
        <w:t>CA</w:t>
      </w:r>
      <w:r>
        <w:rPr>
          <w:rFonts w:hint="eastAsia"/>
          <w:color w:val="000000" w:themeColor="text1"/>
        </w:rPr>
        <w:t>证书加盖单位电子签章后提交至评审委员会。投标人的澄清、说明或者补正不得超出投标文件的范围或者改变投标文件的实质性内容。投标人未在规定时间内进行澄清、说明或者补正的，按无效投标处理。</w:t>
      </w:r>
    </w:p>
    <w:p w14:paraId="4E9E913C" w14:textId="77777777" w:rsidR="00D53A09" w:rsidRDefault="00870A8F">
      <w:pPr>
        <w:spacing w:before="120" w:line="320" w:lineRule="atLeast"/>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）异常情况处理：如</w:t>
      </w:r>
      <w:proofErr w:type="gramStart"/>
      <w:r>
        <w:rPr>
          <w:rFonts w:hint="eastAsia"/>
          <w:color w:val="000000" w:themeColor="text1"/>
        </w:rPr>
        <w:t>遇无法</w:t>
      </w:r>
      <w:proofErr w:type="gramEnd"/>
      <w:r>
        <w:rPr>
          <w:rFonts w:hint="eastAsia"/>
          <w:color w:val="000000" w:themeColor="text1"/>
        </w:rPr>
        <w:t>正常使用线上发送澄清函的情况，将以书面形式执行。评审委员会以书面形式要求投标人在规定时间内</w:t>
      </w:r>
      <w:proofErr w:type="gramStart"/>
      <w:r>
        <w:rPr>
          <w:rFonts w:hint="eastAsia"/>
          <w:color w:val="000000" w:themeColor="text1"/>
        </w:rPr>
        <w:t>作出</w:t>
      </w:r>
      <w:proofErr w:type="gramEnd"/>
      <w:r>
        <w:rPr>
          <w:rFonts w:hint="eastAsia"/>
          <w:color w:val="000000" w:themeColor="text1"/>
        </w:rPr>
        <w:t>必要的澄清、说明或者补正。投标人的澄清、说明或者补正必须采用书面形式，并加盖公章或者由法定代表人或者其授权的代表签字。</w:t>
      </w:r>
    </w:p>
    <w:p w14:paraId="34368A55" w14:textId="77777777" w:rsidR="00D53A09" w:rsidRDefault="00870A8F">
      <w:pPr>
        <w:spacing w:before="120" w:line="320" w:lineRule="atLeast"/>
        <w:ind w:firstLineChars="200" w:firstLine="420"/>
        <w:rPr>
          <w:color w:val="000000" w:themeColor="text1"/>
        </w:rPr>
      </w:pPr>
      <w:r>
        <w:rPr>
          <w:color w:val="000000" w:themeColor="text1"/>
        </w:rPr>
        <w:t>6.3.4</w:t>
      </w:r>
      <w:r>
        <w:rPr>
          <w:rFonts w:hint="eastAsia"/>
          <w:color w:val="000000" w:themeColor="text1"/>
        </w:rPr>
        <w:t>报价</w:t>
      </w:r>
      <w:r>
        <w:rPr>
          <w:color w:val="000000" w:themeColor="text1"/>
        </w:rPr>
        <w:t>修正</w:t>
      </w:r>
    </w:p>
    <w:p w14:paraId="2B65A90F" w14:textId="77777777" w:rsidR="00D53A09" w:rsidRDefault="00870A8F">
      <w:pPr>
        <w:spacing w:before="120" w:line="320" w:lineRule="atLeast"/>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）报价出现前后不一致的，按照下列规定修正：</w:t>
      </w:r>
    </w:p>
    <w:p w14:paraId="7613778B" w14:textId="77777777" w:rsidR="00D53A09" w:rsidRDefault="00870A8F">
      <w:pPr>
        <w:spacing w:before="120" w:line="320" w:lineRule="atLeast"/>
        <w:ind w:firstLineChars="200" w:firstLine="420"/>
        <w:rPr>
          <w:color w:val="000000" w:themeColor="text1"/>
          <w:szCs w:val="21"/>
        </w:rPr>
      </w:pPr>
      <w:r>
        <w:rPr>
          <w:rFonts w:ascii="宋体" w:hAnsi="宋体" w:hint="eastAsia"/>
          <w:color w:val="000000" w:themeColor="text1"/>
          <w:szCs w:val="21"/>
        </w:rPr>
        <w:t>①</w:t>
      </w:r>
      <w:r>
        <w:rPr>
          <w:color w:val="000000" w:themeColor="text1"/>
          <w:szCs w:val="21"/>
        </w:rPr>
        <w:t>投标文件中开标一览表（报价表）内容与投标文件中相应内容不一致的，以开标一览表（报价表）为准；</w:t>
      </w:r>
    </w:p>
    <w:p w14:paraId="63DDFA31" w14:textId="77777777" w:rsidR="00D53A09" w:rsidRDefault="00870A8F">
      <w:pPr>
        <w:spacing w:before="120" w:line="320" w:lineRule="atLeast"/>
        <w:ind w:firstLineChars="200" w:firstLine="420"/>
        <w:rPr>
          <w:color w:val="000000" w:themeColor="text1"/>
          <w:szCs w:val="21"/>
        </w:rPr>
      </w:pPr>
      <w:r>
        <w:rPr>
          <w:rFonts w:ascii="宋体" w:hAnsi="宋体"/>
          <w:color w:val="000000" w:themeColor="text1"/>
          <w:szCs w:val="21"/>
        </w:rPr>
        <w:t>②</w:t>
      </w:r>
      <w:r>
        <w:rPr>
          <w:color w:val="000000" w:themeColor="text1"/>
          <w:szCs w:val="21"/>
        </w:rPr>
        <w:t>大写金额和小写金额不一致的，以大写金额为准；</w:t>
      </w:r>
    </w:p>
    <w:p w14:paraId="55D41CD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③</w:t>
      </w:r>
      <w:r>
        <w:rPr>
          <w:color w:val="000000" w:themeColor="text1"/>
          <w:szCs w:val="21"/>
        </w:rPr>
        <w:t>单价金额小数点或者百分比有明显错位的，以开标一览表的总价为准，并修改单价；</w:t>
      </w:r>
    </w:p>
    <w:p w14:paraId="456250C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④</w:t>
      </w:r>
      <w:r>
        <w:rPr>
          <w:color w:val="000000" w:themeColor="text1"/>
          <w:szCs w:val="21"/>
        </w:rPr>
        <w:t>总价金额与按单价汇总金额不一致的，以单价金额计算结果为准</w:t>
      </w:r>
      <w:r>
        <w:rPr>
          <w:rFonts w:hint="eastAsia"/>
          <w:color w:val="000000" w:themeColor="text1"/>
          <w:szCs w:val="21"/>
        </w:rPr>
        <w:t>。</w:t>
      </w:r>
    </w:p>
    <w:p w14:paraId="67C277E6"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同时出现两种以上不一致的，按照上述</w:t>
      </w:r>
      <w:r>
        <w:rPr>
          <w:rFonts w:ascii="宋体" w:hAnsi="宋体" w:hint="eastAsia"/>
          <w:color w:val="000000" w:themeColor="text1"/>
          <w:szCs w:val="21"/>
        </w:rPr>
        <w:t>①-</w:t>
      </w:r>
      <w:r>
        <w:rPr>
          <w:rFonts w:hint="eastAsia"/>
          <w:color w:val="000000" w:themeColor="text1"/>
          <w:szCs w:val="21"/>
        </w:rPr>
        <w:t>④顺序修正。修正后的报价按照上述“</w:t>
      </w:r>
      <w:r>
        <w:rPr>
          <w:color w:val="000000" w:themeColor="text1"/>
          <w:szCs w:val="21"/>
        </w:rPr>
        <w:t>6.3.3</w:t>
      </w:r>
      <w:r>
        <w:rPr>
          <w:rFonts w:hint="eastAsia"/>
          <w:color w:val="000000" w:themeColor="text1"/>
          <w:szCs w:val="21"/>
        </w:rPr>
        <w:t>澄清、说明或补正”的规定经投标人确认后产生约束力，投标人不确认的，其投标无效。</w:t>
      </w:r>
    </w:p>
    <w:p w14:paraId="2A7EB1EF"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color w:val="000000" w:themeColor="text1"/>
          <w:szCs w:val="21"/>
        </w:rPr>
        <w:t>2</w:t>
      </w:r>
      <w:r>
        <w:rPr>
          <w:rFonts w:hint="eastAsia"/>
          <w:color w:val="000000" w:themeColor="text1"/>
          <w:szCs w:val="21"/>
        </w:rPr>
        <w:t>）评审委员会认为投标人的报价明显低于其他通过符合性审查投标人的报价，有可能影响产品</w:t>
      </w:r>
      <w:r>
        <w:rPr>
          <w:rFonts w:hint="eastAsia"/>
          <w:color w:val="000000" w:themeColor="text1"/>
          <w:szCs w:val="21"/>
        </w:rPr>
        <w:lastRenderedPageBreak/>
        <w:t>质量或者不能诚信履约的，应当要求其在合理的时间内提交相关书面证明材料；评审委员会可以要求投标人就提供货物的主要成本、销售费用、管理费用、财务费用、履约费用、计划利润、税金及附加等成本构成事项进行详细陈述。书面证明应当按照上述“</w:t>
      </w:r>
      <w:r>
        <w:rPr>
          <w:color w:val="000000" w:themeColor="text1"/>
          <w:szCs w:val="21"/>
        </w:rPr>
        <w:t>6.3.3</w:t>
      </w:r>
      <w:r>
        <w:rPr>
          <w:rFonts w:hint="eastAsia"/>
          <w:color w:val="000000" w:themeColor="text1"/>
          <w:szCs w:val="21"/>
        </w:rPr>
        <w:t>澄清、说明或补正”的规定提交。投标人未按规定提交或不能证明其报价合理性的，评审委员会应当将其作为无效投标处理。</w:t>
      </w:r>
    </w:p>
    <w:p w14:paraId="597CEF9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）经投标人确认修正后的报价若超过采购预算金额或者最高限价，其投标文件作无效投标处理。</w:t>
      </w:r>
    </w:p>
    <w:p w14:paraId="28FF9466"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color w:val="000000" w:themeColor="text1"/>
          <w:szCs w:val="21"/>
        </w:rPr>
        <w:t>4</w:t>
      </w:r>
      <w:r>
        <w:rPr>
          <w:rFonts w:hint="eastAsia"/>
          <w:color w:val="000000" w:themeColor="text1"/>
          <w:szCs w:val="21"/>
        </w:rPr>
        <w:t>）</w:t>
      </w:r>
      <w:proofErr w:type="gramStart"/>
      <w:r>
        <w:rPr>
          <w:rFonts w:hint="eastAsia"/>
          <w:color w:val="000000" w:themeColor="text1"/>
          <w:szCs w:val="21"/>
        </w:rPr>
        <w:t>经供应产</w:t>
      </w:r>
      <w:proofErr w:type="gramEnd"/>
      <w:r>
        <w:rPr>
          <w:rFonts w:hint="eastAsia"/>
          <w:color w:val="000000" w:themeColor="text1"/>
          <w:szCs w:val="21"/>
        </w:rPr>
        <w:t>确认修正后的报价作为签订合同的依据，并以此报价计算价格分。</w:t>
      </w:r>
    </w:p>
    <w:p w14:paraId="6FECD728"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w:t>
      </w:r>
      <w:r>
        <w:rPr>
          <w:color w:val="000000" w:themeColor="text1"/>
          <w:szCs w:val="21"/>
        </w:rPr>
        <w:t>.3.5</w:t>
      </w:r>
      <w:r>
        <w:rPr>
          <w:rFonts w:hint="eastAsia"/>
          <w:color w:val="000000" w:themeColor="text1"/>
          <w:szCs w:val="21"/>
        </w:rPr>
        <w:t>相同品牌认定（仅适用于货物采购项目）</w:t>
      </w:r>
    </w:p>
    <w:p w14:paraId="6C070C0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）单一产品采购项目，</w:t>
      </w:r>
      <w:r>
        <w:rPr>
          <w:color w:val="000000" w:themeColor="text1"/>
        </w:rPr>
        <w:t>不同投标人提供的产品品牌相同时，</w:t>
      </w:r>
      <w:r>
        <w:rPr>
          <w:rFonts w:hint="eastAsia"/>
          <w:color w:val="000000" w:themeColor="text1"/>
        </w:rPr>
        <w:t>按以下</w:t>
      </w:r>
      <w:r>
        <w:rPr>
          <w:color w:val="000000" w:themeColor="text1"/>
        </w:rPr>
        <w:t>规定</w:t>
      </w:r>
      <w:r>
        <w:rPr>
          <w:rFonts w:hint="eastAsia"/>
          <w:color w:val="000000" w:themeColor="text1"/>
        </w:rPr>
        <w:t>确定</w:t>
      </w:r>
      <w:r>
        <w:rPr>
          <w:bCs/>
          <w:color w:val="000000" w:themeColor="text1"/>
          <w:kern w:val="0"/>
          <w:szCs w:val="21"/>
        </w:rPr>
        <w:t>相同品牌的投标有效性</w:t>
      </w:r>
      <w:r>
        <w:rPr>
          <w:color w:val="000000" w:themeColor="text1"/>
        </w:rPr>
        <w:t>。</w:t>
      </w:r>
    </w:p>
    <w:p w14:paraId="65650AA2" w14:textId="77777777" w:rsidR="00D53A09" w:rsidRDefault="00870A8F">
      <w:pPr>
        <w:spacing w:before="120" w:line="320" w:lineRule="atLeast"/>
        <w:ind w:firstLineChars="200" w:firstLine="420"/>
        <w:rPr>
          <w:color w:val="000000" w:themeColor="text1"/>
          <w:szCs w:val="21"/>
        </w:rPr>
      </w:pPr>
      <w:r>
        <w:rPr>
          <w:rFonts w:ascii="宋体" w:hAnsi="宋体" w:hint="eastAsia"/>
          <w:color w:val="000000" w:themeColor="text1"/>
          <w:szCs w:val="21"/>
        </w:rPr>
        <w:t>①采</w:t>
      </w:r>
      <w:r>
        <w:rPr>
          <w:rFonts w:hint="eastAsia"/>
          <w:color w:val="000000" w:themeColor="text1"/>
          <w:szCs w:val="21"/>
        </w:rPr>
        <w:t>用综合评分法的采购项目，提供相同品牌产品且通过资格审查、符合性审查的不同投标人参加同一合同项下投标的，按一家投标人计算，评审后得分最高的同品牌投标人获得中标投标人推荐资格；评审得分相同的，由采购人或者采购人委托评审委员会按照招标文件规定的方式确定一个投标人获得中标投标人推荐资格，招标文件未规定的采取随机抽取方式确定，其他同品牌投标人不作为中标候选人。</w:t>
      </w:r>
    </w:p>
    <w:p w14:paraId="7055DB90" w14:textId="77777777" w:rsidR="00D53A09" w:rsidRDefault="00870A8F">
      <w:pPr>
        <w:spacing w:before="120" w:line="320" w:lineRule="atLeast"/>
        <w:ind w:firstLineChars="200" w:firstLine="420"/>
        <w:rPr>
          <w:color w:val="000000" w:themeColor="text1"/>
          <w:szCs w:val="21"/>
        </w:rPr>
      </w:pPr>
      <w:r>
        <w:rPr>
          <w:rFonts w:ascii="宋体" w:hAnsi="宋体"/>
          <w:color w:val="000000" w:themeColor="text1"/>
          <w:szCs w:val="21"/>
        </w:rPr>
        <w:t>②</w:t>
      </w:r>
      <w:r>
        <w:rPr>
          <w:rFonts w:hint="eastAsia"/>
          <w:color w:val="000000" w:themeColor="text1"/>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8D5270A" w14:textId="77777777" w:rsidR="00D53A09" w:rsidRDefault="00870A8F">
      <w:pPr>
        <w:spacing w:before="120" w:line="320" w:lineRule="atLeast"/>
        <w:ind w:firstLineChars="200" w:firstLine="420"/>
        <w:rPr>
          <w:color w:val="000000" w:themeColor="text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）非单一产品采购项目，</w:t>
      </w:r>
      <w:r>
        <w:rPr>
          <w:color w:val="000000" w:themeColor="text1"/>
          <w:szCs w:val="21"/>
        </w:rPr>
        <w:t>采购人应当确定核心产品，并在招标文件中载明。</w:t>
      </w:r>
      <w:r>
        <w:rPr>
          <w:rFonts w:hint="eastAsia"/>
          <w:color w:val="000000" w:themeColor="text1"/>
          <w:szCs w:val="21"/>
        </w:rPr>
        <w:t>不同</w:t>
      </w:r>
      <w:r>
        <w:rPr>
          <w:color w:val="000000" w:themeColor="text1"/>
          <w:szCs w:val="21"/>
        </w:rPr>
        <w:t>投标人提供的核心产品品牌相同的，按上述规定处理。核心产品</w:t>
      </w:r>
      <w:r>
        <w:rPr>
          <w:rFonts w:hint="eastAsia"/>
          <w:color w:val="000000" w:themeColor="text1"/>
          <w:szCs w:val="21"/>
        </w:rPr>
        <w:t>在第二章</w:t>
      </w:r>
      <w:r>
        <w:rPr>
          <w:color w:val="000000" w:themeColor="text1"/>
          <w:szCs w:val="21"/>
        </w:rPr>
        <w:t>采购需求规定。</w:t>
      </w:r>
    </w:p>
    <w:p w14:paraId="14476AB3" w14:textId="77777777" w:rsidR="00D53A09" w:rsidRDefault="00870A8F">
      <w:pPr>
        <w:spacing w:before="120" w:line="320" w:lineRule="atLeast"/>
        <w:ind w:firstLineChars="200" w:firstLine="420"/>
        <w:rPr>
          <w:color w:val="000000" w:themeColor="text1"/>
          <w:szCs w:val="21"/>
        </w:rPr>
      </w:pPr>
      <w:r>
        <w:rPr>
          <w:color w:val="000000" w:themeColor="text1"/>
          <w:szCs w:val="21"/>
        </w:rPr>
        <w:t>6.3.6</w:t>
      </w:r>
      <w:r>
        <w:rPr>
          <w:color w:val="000000" w:themeColor="text1"/>
          <w:szCs w:val="21"/>
        </w:rPr>
        <w:t>串通投标认定</w:t>
      </w:r>
    </w:p>
    <w:p w14:paraId="12D5141F" w14:textId="77777777" w:rsidR="00D53A09" w:rsidRDefault="00870A8F">
      <w:pPr>
        <w:spacing w:before="120" w:line="320" w:lineRule="atLeast"/>
        <w:ind w:firstLineChars="200" w:firstLine="420"/>
        <w:rPr>
          <w:color w:val="000000" w:themeColor="text1"/>
        </w:rPr>
      </w:pPr>
      <w:r>
        <w:rPr>
          <w:color w:val="000000" w:themeColor="text1"/>
          <w:szCs w:val="21"/>
        </w:rPr>
        <w:t>评审委员会须根据</w:t>
      </w:r>
      <w:r>
        <w:rPr>
          <w:rFonts w:hint="eastAsia"/>
          <w:color w:val="000000" w:themeColor="text1"/>
          <w:szCs w:val="21"/>
        </w:rPr>
        <w:t>以下</w:t>
      </w:r>
      <w:r>
        <w:rPr>
          <w:color w:val="000000" w:themeColor="text1"/>
          <w:szCs w:val="21"/>
        </w:rPr>
        <w:t>规定</w:t>
      </w:r>
      <w:r>
        <w:rPr>
          <w:rFonts w:hint="eastAsia"/>
          <w:color w:val="000000" w:themeColor="text1"/>
          <w:szCs w:val="21"/>
        </w:rPr>
        <w:t>认定</w:t>
      </w:r>
      <w:r>
        <w:rPr>
          <w:color w:val="000000" w:themeColor="text1"/>
          <w:szCs w:val="21"/>
        </w:rPr>
        <w:t>投标人是否有</w:t>
      </w:r>
      <w:r>
        <w:rPr>
          <w:bCs/>
          <w:color w:val="000000" w:themeColor="text1"/>
          <w:kern w:val="0"/>
          <w:szCs w:val="21"/>
        </w:rPr>
        <w:t>串通投标的行为</w:t>
      </w:r>
      <w:r>
        <w:rPr>
          <w:color w:val="000000" w:themeColor="text1"/>
        </w:rPr>
        <w:t>。</w:t>
      </w:r>
    </w:p>
    <w:p w14:paraId="13719A7E"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根据《关于防治政府采购招标中串通投标行为的通知》</w:t>
      </w:r>
      <w:r>
        <w:rPr>
          <w:rFonts w:hint="eastAsia"/>
          <w:color w:val="000000" w:themeColor="text1"/>
          <w:szCs w:val="21"/>
        </w:rPr>
        <w:t>（</w:t>
      </w:r>
      <w:r>
        <w:rPr>
          <w:color w:val="000000" w:themeColor="text1"/>
          <w:szCs w:val="21"/>
        </w:rPr>
        <w:t>桂财采</w:t>
      </w:r>
      <w:r>
        <w:rPr>
          <w:color w:val="000000" w:themeColor="text1"/>
          <w:szCs w:val="21"/>
        </w:rPr>
        <w:t>[2016]42</w:t>
      </w:r>
      <w:r>
        <w:rPr>
          <w:color w:val="000000" w:themeColor="text1"/>
          <w:szCs w:val="21"/>
        </w:rPr>
        <w:t>号</w:t>
      </w:r>
      <w:r>
        <w:rPr>
          <w:rFonts w:hint="eastAsia"/>
          <w:color w:val="000000" w:themeColor="text1"/>
          <w:szCs w:val="21"/>
        </w:rPr>
        <w:t>）</w:t>
      </w:r>
      <w:r>
        <w:rPr>
          <w:color w:val="000000" w:themeColor="text1"/>
          <w:szCs w:val="21"/>
        </w:rPr>
        <w:t>规定，出现下述情况的，相关投标人的投标作无效投标处理。</w:t>
      </w:r>
    </w:p>
    <w:p w14:paraId="08409437" w14:textId="77777777" w:rsidR="00D53A09" w:rsidRDefault="00870A8F">
      <w:pPr>
        <w:spacing w:before="120" w:line="320" w:lineRule="atLeast"/>
        <w:ind w:firstLineChars="200" w:firstLine="420"/>
        <w:rPr>
          <w:color w:val="000000" w:themeColor="text1"/>
          <w:szCs w:val="21"/>
        </w:rPr>
      </w:pPr>
      <w:r>
        <w:rPr>
          <w:rFonts w:ascii="宋体" w:hAnsi="宋体" w:cs="宋体" w:hint="eastAsia"/>
          <w:color w:val="000000" w:themeColor="text1"/>
          <w:szCs w:val="21"/>
        </w:rPr>
        <w:t>①</w:t>
      </w:r>
      <w:r>
        <w:rPr>
          <w:color w:val="000000" w:themeColor="text1"/>
          <w:szCs w:val="21"/>
        </w:rPr>
        <w:t>单位负责人为同一人或者存在直接控股、管理关系，参加同一合同项下政府采购活动的不同投标人。</w:t>
      </w:r>
    </w:p>
    <w:p w14:paraId="3082BD8D"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②</w:t>
      </w:r>
      <w:r>
        <w:rPr>
          <w:color w:val="000000" w:themeColor="text1"/>
          <w:szCs w:val="21"/>
        </w:rPr>
        <w:t>授权给投标人后参加同一合同项（分标、分包）投标的生产厂商。</w:t>
      </w:r>
    </w:p>
    <w:p w14:paraId="22AE8D36"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③</w:t>
      </w:r>
      <w:r>
        <w:rPr>
          <w:color w:val="000000" w:themeColor="text1"/>
          <w:szCs w:val="21"/>
        </w:rPr>
        <w:t>视为或被认定为串通投标的相关投标人。</w:t>
      </w:r>
    </w:p>
    <w:p w14:paraId="1D6C12EE"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根据《关于防治政府采购招标中串通投标行为的通知》</w:t>
      </w:r>
      <w:r>
        <w:rPr>
          <w:rFonts w:hint="eastAsia"/>
          <w:color w:val="000000" w:themeColor="text1"/>
          <w:szCs w:val="21"/>
        </w:rPr>
        <w:t>（</w:t>
      </w:r>
      <w:r>
        <w:rPr>
          <w:color w:val="000000" w:themeColor="text1"/>
          <w:szCs w:val="21"/>
        </w:rPr>
        <w:t>桂财采</w:t>
      </w:r>
      <w:r>
        <w:rPr>
          <w:color w:val="000000" w:themeColor="text1"/>
          <w:szCs w:val="21"/>
        </w:rPr>
        <w:t>[2016]42</w:t>
      </w:r>
      <w:r>
        <w:rPr>
          <w:color w:val="000000" w:themeColor="text1"/>
          <w:szCs w:val="21"/>
        </w:rPr>
        <w:t>号</w:t>
      </w:r>
      <w:r>
        <w:rPr>
          <w:rFonts w:hint="eastAsia"/>
          <w:color w:val="000000" w:themeColor="text1"/>
          <w:szCs w:val="21"/>
        </w:rPr>
        <w:t>）</w:t>
      </w:r>
      <w:r>
        <w:rPr>
          <w:color w:val="000000" w:themeColor="text1"/>
          <w:szCs w:val="21"/>
        </w:rPr>
        <w:t>规定，有下列情形之一的视为投标人相互串通投标，投标文件将被视为无效。</w:t>
      </w:r>
    </w:p>
    <w:p w14:paraId="561F04C8" w14:textId="77777777" w:rsidR="00D53A09" w:rsidRDefault="00870A8F">
      <w:pPr>
        <w:spacing w:before="120" w:line="320" w:lineRule="atLeast"/>
        <w:ind w:firstLineChars="200" w:firstLine="420"/>
        <w:rPr>
          <w:color w:val="000000" w:themeColor="text1"/>
          <w:szCs w:val="21"/>
        </w:rPr>
      </w:pPr>
      <w:r>
        <w:rPr>
          <w:rFonts w:ascii="宋体" w:hAnsi="宋体" w:cs="宋体" w:hint="eastAsia"/>
          <w:color w:val="000000" w:themeColor="text1"/>
          <w:szCs w:val="21"/>
        </w:rPr>
        <w:t>①</w:t>
      </w:r>
      <w:r>
        <w:rPr>
          <w:color w:val="000000" w:themeColor="text1"/>
          <w:szCs w:val="21"/>
        </w:rPr>
        <w:t>不同投标人的投标文件由同一单位或者个人编制；或不同投标人报名的</w:t>
      </w:r>
      <w:r>
        <w:rPr>
          <w:color w:val="000000" w:themeColor="text1"/>
          <w:szCs w:val="21"/>
        </w:rPr>
        <w:t>IP</w:t>
      </w:r>
      <w:r>
        <w:rPr>
          <w:color w:val="000000" w:themeColor="text1"/>
          <w:szCs w:val="21"/>
        </w:rPr>
        <w:t>地址一致的；</w:t>
      </w:r>
    </w:p>
    <w:p w14:paraId="7F07621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②</w:t>
      </w:r>
      <w:r>
        <w:rPr>
          <w:color w:val="000000" w:themeColor="text1"/>
          <w:szCs w:val="21"/>
        </w:rPr>
        <w:t>不同投标人委托同一单位或者个人办理投标事宜；</w:t>
      </w:r>
    </w:p>
    <w:p w14:paraId="594A1837"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③</w:t>
      </w:r>
      <w:r>
        <w:rPr>
          <w:color w:val="000000" w:themeColor="text1"/>
          <w:szCs w:val="21"/>
        </w:rPr>
        <w:t>不同的投标人的投标文件载明的项目管理员为同一个人；</w:t>
      </w:r>
    </w:p>
    <w:p w14:paraId="0A8FE18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④</w:t>
      </w:r>
      <w:r>
        <w:rPr>
          <w:color w:val="000000" w:themeColor="text1"/>
          <w:szCs w:val="21"/>
        </w:rPr>
        <w:t>不同投标人的投标文件异常一致或投标报价呈规律性差异；</w:t>
      </w:r>
    </w:p>
    <w:p w14:paraId="4CCADE7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⑤</w:t>
      </w:r>
      <w:r>
        <w:rPr>
          <w:color w:val="000000" w:themeColor="text1"/>
          <w:szCs w:val="21"/>
        </w:rPr>
        <w:t>不同投标人的投标文件相互混装；</w:t>
      </w:r>
    </w:p>
    <w:p w14:paraId="1DC460F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⑥</w:t>
      </w:r>
      <w:r>
        <w:rPr>
          <w:color w:val="000000" w:themeColor="text1"/>
          <w:szCs w:val="21"/>
        </w:rPr>
        <w:t>不同投标人的保证金从同一单位或者个人账户转出。</w:t>
      </w:r>
    </w:p>
    <w:p w14:paraId="11C84A8F"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根据《关于防治政府采购招标中串通投标行为的通知》</w:t>
      </w:r>
      <w:r>
        <w:rPr>
          <w:rFonts w:hint="eastAsia"/>
          <w:color w:val="000000" w:themeColor="text1"/>
          <w:szCs w:val="21"/>
        </w:rPr>
        <w:t>（</w:t>
      </w:r>
      <w:r>
        <w:rPr>
          <w:color w:val="000000" w:themeColor="text1"/>
          <w:szCs w:val="21"/>
        </w:rPr>
        <w:t>桂财采</w:t>
      </w:r>
      <w:r>
        <w:rPr>
          <w:color w:val="000000" w:themeColor="text1"/>
          <w:szCs w:val="21"/>
        </w:rPr>
        <w:t>[2016]42</w:t>
      </w:r>
      <w:r>
        <w:rPr>
          <w:color w:val="000000" w:themeColor="text1"/>
          <w:szCs w:val="21"/>
        </w:rPr>
        <w:t>号</w:t>
      </w:r>
      <w:r>
        <w:rPr>
          <w:rFonts w:hint="eastAsia"/>
          <w:color w:val="000000" w:themeColor="text1"/>
          <w:szCs w:val="21"/>
        </w:rPr>
        <w:t>）</w:t>
      </w:r>
      <w:r>
        <w:rPr>
          <w:color w:val="000000" w:themeColor="text1"/>
          <w:szCs w:val="21"/>
        </w:rPr>
        <w:t>规定，投标人有</w:t>
      </w:r>
      <w:r>
        <w:rPr>
          <w:color w:val="000000" w:themeColor="text1"/>
          <w:szCs w:val="21"/>
        </w:rPr>
        <w:lastRenderedPageBreak/>
        <w:t>下列情形之一的，属于恶意串通行为，投标文件将被视为无效。</w:t>
      </w:r>
    </w:p>
    <w:p w14:paraId="4BE1023A"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①</w:t>
      </w:r>
      <w:r>
        <w:rPr>
          <w:color w:val="000000" w:themeColor="text1"/>
          <w:szCs w:val="21"/>
        </w:rPr>
        <w:t>投标人直接或者间接从采购人或者采购代理机构处获得其他投标人的相关信息并修改其投标文件或者响应文件；</w:t>
      </w:r>
    </w:p>
    <w:p w14:paraId="121F4058"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②</w:t>
      </w:r>
      <w:r>
        <w:rPr>
          <w:color w:val="000000" w:themeColor="text1"/>
          <w:szCs w:val="21"/>
        </w:rPr>
        <w:t>投标人按照采购人或者采购代理机构的授意撤换、修改投标文件或者响应文件</w:t>
      </w:r>
      <w:r>
        <w:rPr>
          <w:color w:val="000000" w:themeColor="text1"/>
          <w:szCs w:val="21"/>
        </w:rPr>
        <w:t>;</w:t>
      </w:r>
      <w:r>
        <w:rPr>
          <w:color w:val="000000" w:themeColor="text1"/>
          <w:szCs w:val="21"/>
        </w:rPr>
        <w:t>；</w:t>
      </w:r>
    </w:p>
    <w:p w14:paraId="53F41834"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③</w:t>
      </w:r>
      <w:r>
        <w:rPr>
          <w:color w:val="000000" w:themeColor="text1"/>
          <w:szCs w:val="21"/>
        </w:rPr>
        <w:t>投标人之间协商报价、技术方案等投标文件或者响应文件的实质性内容；</w:t>
      </w:r>
    </w:p>
    <w:p w14:paraId="5651717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④</w:t>
      </w:r>
      <w:r>
        <w:rPr>
          <w:color w:val="000000" w:themeColor="text1"/>
          <w:szCs w:val="21"/>
        </w:rPr>
        <w:t>属于同一集团、协会、商会等组织成员的投标人按照该组织要求协同参加政府采购活动；</w:t>
      </w:r>
    </w:p>
    <w:p w14:paraId="0D7B7FC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⑤</w:t>
      </w:r>
      <w:r>
        <w:rPr>
          <w:color w:val="000000" w:themeColor="text1"/>
          <w:szCs w:val="21"/>
        </w:rPr>
        <w:t>投标人之间事先约定一致抬高或者压低投标报价，或者在招标项目中事先约定轮流以高价位或者低价位中标，或者事先约定由某一特定投标人中标，然后再参加投标；</w:t>
      </w:r>
    </w:p>
    <w:p w14:paraId="55E1FE6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⑥</w:t>
      </w:r>
      <w:r>
        <w:rPr>
          <w:color w:val="000000" w:themeColor="text1"/>
          <w:szCs w:val="21"/>
        </w:rPr>
        <w:t>投标人之间商定部分投标人放弃参加政府采购活动或者放弃中标；</w:t>
      </w:r>
    </w:p>
    <w:p w14:paraId="59E9EB6B"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⑦</w:t>
      </w:r>
      <w:r>
        <w:rPr>
          <w:color w:val="000000" w:themeColor="text1"/>
          <w:szCs w:val="21"/>
        </w:rPr>
        <w:t>投标人与采购人或者采购代理机构之间、投标人相互之间，为谋求特定投标人中标或者排斥其他投标人的其他串通行为。</w:t>
      </w:r>
    </w:p>
    <w:p w14:paraId="7DF94993" w14:textId="77777777" w:rsidR="00D53A09" w:rsidRDefault="00870A8F">
      <w:pPr>
        <w:spacing w:before="120" w:line="320" w:lineRule="atLeast"/>
        <w:ind w:firstLineChars="200" w:firstLine="420"/>
        <w:rPr>
          <w:color w:val="000000" w:themeColor="text1"/>
          <w:szCs w:val="21"/>
        </w:rPr>
      </w:pPr>
      <w:r>
        <w:rPr>
          <w:color w:val="000000" w:themeColor="text1"/>
          <w:szCs w:val="21"/>
        </w:rPr>
        <w:t>6.3.7</w:t>
      </w:r>
      <w:r>
        <w:rPr>
          <w:color w:val="000000" w:themeColor="text1"/>
          <w:szCs w:val="21"/>
        </w:rPr>
        <w:t>投标</w:t>
      </w:r>
      <w:r>
        <w:rPr>
          <w:rFonts w:hint="eastAsia"/>
          <w:color w:val="000000" w:themeColor="text1"/>
          <w:szCs w:val="21"/>
        </w:rPr>
        <w:t>无效</w:t>
      </w:r>
      <w:r>
        <w:rPr>
          <w:color w:val="000000" w:themeColor="text1"/>
          <w:szCs w:val="21"/>
        </w:rPr>
        <w:t>认定</w:t>
      </w:r>
    </w:p>
    <w:p w14:paraId="5F88873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color w:val="000000" w:themeColor="text1"/>
          <w:szCs w:val="21"/>
        </w:rPr>
        <w:t>1</w:t>
      </w:r>
      <w:r>
        <w:rPr>
          <w:color w:val="000000" w:themeColor="text1"/>
          <w:szCs w:val="21"/>
        </w:rPr>
        <w:t>）在</w:t>
      </w:r>
      <w:r>
        <w:rPr>
          <w:rFonts w:hint="eastAsia"/>
          <w:color w:val="000000" w:themeColor="text1"/>
          <w:szCs w:val="21"/>
        </w:rPr>
        <w:t>评审过程中</w:t>
      </w:r>
      <w:r>
        <w:rPr>
          <w:color w:val="000000" w:themeColor="text1"/>
          <w:szCs w:val="21"/>
        </w:rPr>
        <w:t>如发现下列情形之一的，投标文件将被视为无效：</w:t>
      </w:r>
    </w:p>
    <w:p w14:paraId="13B7F15F" w14:textId="77777777" w:rsidR="00D53A09" w:rsidRDefault="00870A8F">
      <w:pPr>
        <w:spacing w:before="120" w:line="320" w:lineRule="atLeast"/>
        <w:ind w:firstLineChars="200" w:firstLine="420"/>
        <w:rPr>
          <w:color w:val="000000" w:themeColor="text1"/>
        </w:rPr>
      </w:pPr>
      <w:r>
        <w:rPr>
          <w:rFonts w:hint="eastAsia"/>
          <w:color w:val="000000" w:themeColor="text1"/>
          <w:szCs w:val="21"/>
        </w:rPr>
        <w:t>①</w:t>
      </w:r>
      <w:r>
        <w:rPr>
          <w:color w:val="000000" w:themeColor="text1"/>
          <w:szCs w:val="21"/>
        </w:rPr>
        <w:t>投标文件</w:t>
      </w:r>
      <w:r>
        <w:rPr>
          <w:rFonts w:hint="eastAsia"/>
          <w:color w:val="000000" w:themeColor="text1"/>
          <w:szCs w:val="21"/>
        </w:rPr>
        <w:t>存在法律、法规及监督部门有关文件规定的无效情形</w:t>
      </w:r>
      <w:r>
        <w:rPr>
          <w:color w:val="000000" w:themeColor="text1"/>
          <w:szCs w:val="21"/>
        </w:rPr>
        <w:t>。</w:t>
      </w:r>
    </w:p>
    <w:p w14:paraId="12B3795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②</w:t>
      </w:r>
      <w:r>
        <w:rPr>
          <w:color w:val="000000" w:themeColor="text1"/>
          <w:szCs w:val="21"/>
        </w:rPr>
        <w:t>投标文件</w:t>
      </w:r>
      <w:r>
        <w:rPr>
          <w:rFonts w:hint="eastAsia"/>
          <w:color w:val="000000" w:themeColor="text1"/>
          <w:szCs w:val="21"/>
        </w:rPr>
        <w:t>存在招标文件规定的无效情形。</w:t>
      </w:r>
    </w:p>
    <w:p w14:paraId="0A41EDE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）根据</w:t>
      </w:r>
      <w:r>
        <w:rPr>
          <w:color w:val="000000" w:themeColor="text1"/>
          <w:szCs w:val="21"/>
        </w:rPr>
        <w:t>财库</w:t>
      </w:r>
      <w:r>
        <w:rPr>
          <w:rFonts w:hint="eastAsia"/>
          <w:color w:val="000000" w:themeColor="text1"/>
          <w:szCs w:val="21"/>
        </w:rPr>
        <w:t>《</w:t>
      </w:r>
      <w:r>
        <w:rPr>
          <w:color w:val="000000" w:themeColor="text1"/>
          <w:szCs w:val="21"/>
        </w:rPr>
        <w:t>关于促进政府采购公平竞争优化营商环境的通知</w:t>
      </w:r>
      <w:r>
        <w:rPr>
          <w:rFonts w:hint="eastAsia"/>
          <w:color w:val="000000" w:themeColor="text1"/>
          <w:szCs w:val="21"/>
        </w:rPr>
        <w:t>》（</w:t>
      </w:r>
      <w:r>
        <w:rPr>
          <w:color w:val="000000" w:themeColor="text1"/>
          <w:szCs w:val="21"/>
        </w:rPr>
        <w:t>〔</w:t>
      </w:r>
      <w:r>
        <w:rPr>
          <w:color w:val="000000" w:themeColor="text1"/>
          <w:szCs w:val="21"/>
        </w:rPr>
        <w:t>2019</w:t>
      </w:r>
      <w:r>
        <w:rPr>
          <w:color w:val="000000" w:themeColor="text1"/>
          <w:szCs w:val="21"/>
        </w:rPr>
        <w:t>〕</w:t>
      </w:r>
      <w:r>
        <w:rPr>
          <w:color w:val="000000" w:themeColor="text1"/>
          <w:szCs w:val="21"/>
        </w:rPr>
        <w:t>38</w:t>
      </w:r>
      <w:r>
        <w:rPr>
          <w:color w:val="000000" w:themeColor="text1"/>
          <w:szCs w:val="21"/>
        </w:rPr>
        <w:t>号</w:t>
      </w:r>
      <w:r>
        <w:rPr>
          <w:rFonts w:hint="eastAsia"/>
          <w:color w:val="000000" w:themeColor="text1"/>
          <w:szCs w:val="21"/>
        </w:rPr>
        <w:t>）以及《广西壮族自治区财政厅转发财政部关于促进政府采购公平竞争优化营商环境的通知》（桂财采〔</w:t>
      </w:r>
      <w:r>
        <w:rPr>
          <w:rFonts w:hint="eastAsia"/>
          <w:color w:val="000000" w:themeColor="text1"/>
          <w:szCs w:val="21"/>
        </w:rPr>
        <w:t>2019</w:t>
      </w:r>
      <w:r>
        <w:rPr>
          <w:rFonts w:hint="eastAsia"/>
          <w:color w:val="000000" w:themeColor="text1"/>
          <w:szCs w:val="21"/>
        </w:rPr>
        <w:t>〕</w:t>
      </w:r>
      <w:r>
        <w:rPr>
          <w:rFonts w:hint="eastAsia"/>
          <w:color w:val="000000" w:themeColor="text1"/>
          <w:szCs w:val="21"/>
        </w:rPr>
        <w:t>41</w:t>
      </w:r>
      <w:r>
        <w:rPr>
          <w:rFonts w:hint="eastAsia"/>
          <w:color w:val="000000" w:themeColor="text1"/>
          <w:szCs w:val="21"/>
        </w:rPr>
        <w:t>号）规定，评审委员会不得因装订、纸张、文件排序等非实质性的格式、形式问题认定投标无效或否决投标，从而限制和影响投标人投标（响应）。</w:t>
      </w:r>
    </w:p>
    <w:p w14:paraId="1E5133E1" w14:textId="77777777" w:rsidR="00D53A09" w:rsidRDefault="00870A8F">
      <w:pPr>
        <w:spacing w:before="120" w:line="320" w:lineRule="atLeast"/>
        <w:ind w:firstLineChars="200" w:firstLine="420"/>
        <w:rPr>
          <w:color w:val="000000" w:themeColor="text1"/>
          <w:szCs w:val="21"/>
        </w:rPr>
      </w:pPr>
      <w:r>
        <w:rPr>
          <w:color w:val="000000" w:themeColor="text1"/>
          <w:szCs w:val="21"/>
        </w:rPr>
        <w:t>6.3.8</w:t>
      </w:r>
      <w:r>
        <w:rPr>
          <w:color w:val="000000" w:themeColor="text1"/>
          <w:szCs w:val="21"/>
        </w:rPr>
        <w:t>比较与评价</w:t>
      </w:r>
    </w:p>
    <w:p w14:paraId="2C3FFA9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）评审委员会</w:t>
      </w:r>
      <w:r>
        <w:rPr>
          <w:color w:val="000000" w:themeColor="text1"/>
          <w:szCs w:val="21"/>
        </w:rPr>
        <w:t>按招标文件中规定的评审方法和标准，对符合性审查合格的投标文件进行综合比较与评价。</w:t>
      </w:r>
    </w:p>
    <w:p w14:paraId="2D7DEB2B"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评审委员会各成员独立对每个有效投标人的投标文件进行评价</w:t>
      </w:r>
      <w:r>
        <w:rPr>
          <w:rFonts w:hint="eastAsia"/>
          <w:color w:val="000000" w:themeColor="text1"/>
          <w:szCs w:val="21"/>
        </w:rPr>
        <w:t>。评价</w:t>
      </w:r>
      <w:r>
        <w:rPr>
          <w:color w:val="000000" w:themeColor="text1"/>
          <w:szCs w:val="21"/>
        </w:rPr>
        <w:t>有误的应及时进行修正。评</w:t>
      </w:r>
      <w:r>
        <w:rPr>
          <w:rFonts w:hint="eastAsia"/>
          <w:color w:val="000000" w:themeColor="text1"/>
          <w:szCs w:val="21"/>
        </w:rPr>
        <w:t>分</w:t>
      </w:r>
      <w:r>
        <w:rPr>
          <w:color w:val="000000" w:themeColor="text1"/>
          <w:szCs w:val="21"/>
        </w:rPr>
        <w:t>标准如有客观分定义，评审委员会所有成员的客观分</w:t>
      </w:r>
      <w:r>
        <w:rPr>
          <w:rFonts w:hint="eastAsia"/>
          <w:color w:val="000000" w:themeColor="text1"/>
          <w:szCs w:val="21"/>
        </w:rPr>
        <w:t>评分分值</w:t>
      </w:r>
      <w:r>
        <w:rPr>
          <w:color w:val="000000" w:themeColor="text1"/>
          <w:szCs w:val="21"/>
        </w:rPr>
        <w:t>应当一致。</w:t>
      </w:r>
    </w:p>
    <w:p w14:paraId="52B3A8D0"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）评审委员会</w:t>
      </w:r>
      <w:r>
        <w:rPr>
          <w:color w:val="000000" w:themeColor="text1"/>
          <w:szCs w:val="21"/>
        </w:rPr>
        <w:t>按</w:t>
      </w:r>
      <w:r>
        <w:rPr>
          <w:rFonts w:hint="eastAsia"/>
          <w:color w:val="000000" w:themeColor="text1"/>
          <w:szCs w:val="21"/>
        </w:rPr>
        <w:t>综合评</w:t>
      </w:r>
      <w:r>
        <w:rPr>
          <w:color w:val="000000" w:themeColor="text1"/>
          <w:szCs w:val="21"/>
        </w:rPr>
        <w:t>分由高到低的排列顺序推荐综合</w:t>
      </w:r>
      <w:r>
        <w:rPr>
          <w:rFonts w:hint="eastAsia"/>
          <w:color w:val="000000" w:themeColor="text1"/>
          <w:szCs w:val="21"/>
        </w:rPr>
        <w:t>评</w:t>
      </w:r>
      <w:r>
        <w:rPr>
          <w:color w:val="000000" w:themeColor="text1"/>
          <w:szCs w:val="21"/>
        </w:rPr>
        <w:t>分排名第一的为第一中标候选人。若中标候选人综合</w:t>
      </w:r>
      <w:r>
        <w:rPr>
          <w:rFonts w:hint="eastAsia"/>
          <w:color w:val="000000" w:themeColor="text1"/>
          <w:szCs w:val="21"/>
        </w:rPr>
        <w:t>评</w:t>
      </w:r>
      <w:r>
        <w:rPr>
          <w:color w:val="000000" w:themeColor="text1"/>
          <w:szCs w:val="21"/>
        </w:rPr>
        <w:t>分相同的，按投标报价由低到高顺序排列；综合</w:t>
      </w:r>
      <w:r>
        <w:rPr>
          <w:rFonts w:hint="eastAsia"/>
          <w:color w:val="000000" w:themeColor="text1"/>
          <w:szCs w:val="21"/>
        </w:rPr>
        <w:t>评</w:t>
      </w:r>
      <w:r>
        <w:rPr>
          <w:color w:val="000000" w:themeColor="text1"/>
          <w:szCs w:val="21"/>
        </w:rPr>
        <w:t>分且投标报价相同的</w:t>
      </w:r>
      <w:r>
        <w:rPr>
          <w:color w:val="000000" w:themeColor="text1"/>
        </w:rPr>
        <w:t>并列</w:t>
      </w:r>
      <w:r>
        <w:rPr>
          <w:color w:val="000000" w:themeColor="text1"/>
          <w:szCs w:val="21"/>
        </w:rPr>
        <w:t>；中标候选人并列的，按技术部分得分由高到低顺序排列，若综合评分、投标报价、技术部分均相同的，按商务部分得分由高到低顺序排列。</w:t>
      </w:r>
    </w:p>
    <w:p w14:paraId="51600562" w14:textId="77777777" w:rsidR="00D53A09" w:rsidRDefault="00870A8F">
      <w:pPr>
        <w:spacing w:before="120" w:line="320" w:lineRule="atLeast"/>
        <w:ind w:firstLineChars="200" w:firstLine="420"/>
        <w:rPr>
          <w:color w:val="000000" w:themeColor="text1"/>
        </w:rPr>
      </w:pPr>
      <w:r>
        <w:rPr>
          <w:rFonts w:hint="eastAsia"/>
          <w:color w:val="000000" w:themeColor="text1"/>
          <w:szCs w:val="21"/>
        </w:rPr>
        <w:t>（</w:t>
      </w:r>
      <w:r>
        <w:rPr>
          <w:color w:val="000000" w:themeColor="text1"/>
          <w:szCs w:val="21"/>
        </w:rPr>
        <w:t>4</w:t>
      </w:r>
      <w:r>
        <w:rPr>
          <w:rFonts w:hint="eastAsia"/>
          <w:color w:val="000000" w:themeColor="text1"/>
          <w:szCs w:val="21"/>
        </w:rPr>
        <w:t>）评审委员会根据评审记录及评审结果编写评审报告，评审委员会成员均应当在评审报告上签字，对自己的评审意见承担法律责任。</w:t>
      </w:r>
      <w:r>
        <w:rPr>
          <w:color w:val="000000" w:themeColor="text1"/>
        </w:rPr>
        <w:t>评审报告签署前，经复核发现存在以</w:t>
      </w:r>
      <w:r>
        <w:rPr>
          <w:rFonts w:hint="eastAsia"/>
          <w:color w:val="000000" w:themeColor="text1"/>
        </w:rPr>
        <w:t>下</w:t>
      </w:r>
      <w:r>
        <w:rPr>
          <w:color w:val="000000" w:themeColor="text1"/>
        </w:rPr>
        <w:t>情形之一的，评审委员会应当当场修改评审结果，并在评审报告中记载；评审报告签署后，采购人或者采购代理机构发现存在以</w:t>
      </w:r>
      <w:r>
        <w:rPr>
          <w:rFonts w:hint="eastAsia"/>
          <w:color w:val="000000" w:themeColor="text1"/>
        </w:rPr>
        <w:t>下</w:t>
      </w:r>
      <w:r>
        <w:rPr>
          <w:color w:val="000000" w:themeColor="text1"/>
        </w:rPr>
        <w:t>情形之一的，应当组织原评审委员会进行重新评审。</w:t>
      </w:r>
    </w:p>
    <w:p w14:paraId="6BBB67ED" w14:textId="77777777" w:rsidR="00D53A09" w:rsidRDefault="00870A8F">
      <w:pPr>
        <w:spacing w:before="120" w:line="320" w:lineRule="atLeast"/>
        <w:ind w:firstLineChars="200" w:firstLine="420"/>
        <w:rPr>
          <w:color w:val="000000" w:themeColor="text1"/>
        </w:rPr>
      </w:pPr>
      <w:r>
        <w:rPr>
          <w:color w:val="000000" w:themeColor="text1"/>
        </w:rPr>
        <w:t>分值汇总计算错误的；分项评分超出评分标准范围的；评审委员会成员对客观评审因素评分不一致的；经评审委员会认定评分畸高、</w:t>
      </w:r>
      <w:proofErr w:type="gramStart"/>
      <w:r>
        <w:rPr>
          <w:color w:val="000000" w:themeColor="text1"/>
        </w:rPr>
        <w:t>畸</w:t>
      </w:r>
      <w:proofErr w:type="gramEnd"/>
      <w:r>
        <w:rPr>
          <w:color w:val="000000" w:themeColor="text1"/>
        </w:rPr>
        <w:t>低的。</w:t>
      </w:r>
    </w:p>
    <w:p w14:paraId="0F8EDB72"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6.4</w:t>
      </w:r>
      <w:r>
        <w:rPr>
          <w:b/>
          <w:bCs/>
          <w:color w:val="000000" w:themeColor="text1"/>
          <w:kern w:val="0"/>
          <w:szCs w:val="21"/>
        </w:rPr>
        <w:t>确定中标投标人</w:t>
      </w:r>
    </w:p>
    <w:p w14:paraId="76857110"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6.4</w:t>
      </w:r>
      <w:r>
        <w:rPr>
          <w:color w:val="000000" w:themeColor="text1"/>
          <w:szCs w:val="21"/>
        </w:rPr>
        <w:t>.1</w:t>
      </w:r>
      <w:r>
        <w:rPr>
          <w:color w:val="000000" w:themeColor="text1"/>
          <w:szCs w:val="21"/>
        </w:rPr>
        <w:t>采购代理机构在评审结束后</w:t>
      </w:r>
      <w:r>
        <w:rPr>
          <w:color w:val="000000" w:themeColor="text1"/>
          <w:szCs w:val="21"/>
        </w:rPr>
        <w:t>2</w:t>
      </w:r>
      <w:r>
        <w:rPr>
          <w:color w:val="000000" w:themeColor="text1"/>
          <w:szCs w:val="21"/>
        </w:rPr>
        <w:t>个工作日内将评审报告送采购人，采购人在</w:t>
      </w:r>
      <w:r>
        <w:rPr>
          <w:color w:val="000000" w:themeColor="text1"/>
          <w:szCs w:val="21"/>
        </w:rPr>
        <w:t>5</w:t>
      </w:r>
      <w:r>
        <w:rPr>
          <w:color w:val="000000" w:themeColor="text1"/>
          <w:szCs w:val="21"/>
        </w:rPr>
        <w:t>个工作日内按照评审报告中推荐的中标候选投标人顺序确定中标投标人。</w:t>
      </w:r>
    </w:p>
    <w:p w14:paraId="784F6C0B" w14:textId="77777777" w:rsidR="00D53A09" w:rsidRDefault="00870A8F">
      <w:pPr>
        <w:spacing w:before="120" w:line="276" w:lineRule="auto"/>
        <w:ind w:firstLineChars="200" w:firstLine="420"/>
        <w:rPr>
          <w:color w:val="000000" w:themeColor="text1"/>
          <w:szCs w:val="21"/>
        </w:rPr>
      </w:pPr>
      <w:r>
        <w:rPr>
          <w:color w:val="000000" w:themeColor="text1"/>
          <w:szCs w:val="21"/>
        </w:rPr>
        <w:lastRenderedPageBreak/>
        <w:t>6.4.2</w:t>
      </w:r>
      <w:r>
        <w:rPr>
          <w:rFonts w:hint="eastAsia"/>
          <w:color w:val="000000" w:themeColor="text1"/>
          <w:szCs w:val="21"/>
        </w:rPr>
        <w:t>采购人、采购代理机构认为投标人对采购过程、中标结果提出的质疑成立且影响或者可能影响中标结果的，合格投标人符合法定数量时，可以从合格的中标候选人中另行确定中标投标人的，应当依法另行确定中标投标人；否则应当重新开展采购活动。</w:t>
      </w:r>
    </w:p>
    <w:p w14:paraId="19F0DE4E"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6.5</w:t>
      </w:r>
      <w:r>
        <w:rPr>
          <w:rFonts w:hint="eastAsia"/>
          <w:b/>
          <w:bCs/>
          <w:color w:val="000000" w:themeColor="text1"/>
          <w:kern w:val="0"/>
          <w:szCs w:val="21"/>
        </w:rPr>
        <w:t>结果公告</w:t>
      </w:r>
    </w:p>
    <w:p w14:paraId="488D1700"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w:t>
      </w:r>
      <w:r>
        <w:rPr>
          <w:color w:val="000000" w:themeColor="text1"/>
          <w:szCs w:val="21"/>
        </w:rPr>
        <w:t>.5.1</w:t>
      </w:r>
      <w:r>
        <w:rPr>
          <w:color w:val="000000" w:themeColor="text1"/>
          <w:szCs w:val="21"/>
        </w:rPr>
        <w:t>自中标投标人确定后</w:t>
      </w:r>
      <w:r>
        <w:rPr>
          <w:color w:val="000000" w:themeColor="text1"/>
          <w:szCs w:val="21"/>
        </w:rPr>
        <w:t>2</w:t>
      </w:r>
      <w:r>
        <w:rPr>
          <w:color w:val="000000" w:themeColor="text1"/>
          <w:szCs w:val="21"/>
        </w:rPr>
        <w:t>个工作日内，采购代理机构</w:t>
      </w:r>
      <w:r>
        <w:rPr>
          <w:rFonts w:hint="eastAsia"/>
          <w:color w:val="000000" w:themeColor="text1"/>
          <w:szCs w:val="21"/>
        </w:rPr>
        <w:t>按照投标人须知</w:t>
      </w:r>
      <w:r>
        <w:rPr>
          <w:rFonts w:hint="eastAsia"/>
          <w:color w:val="000000" w:themeColor="text1"/>
          <w:kern w:val="0"/>
          <w:szCs w:val="21"/>
        </w:rPr>
        <w:t>前附表的规定</w:t>
      </w:r>
      <w:r>
        <w:rPr>
          <w:color w:val="000000" w:themeColor="text1"/>
          <w:kern w:val="0"/>
          <w:szCs w:val="21"/>
        </w:rPr>
        <w:t>公告</w:t>
      </w:r>
      <w:r>
        <w:rPr>
          <w:color w:val="000000" w:themeColor="text1"/>
          <w:szCs w:val="21"/>
        </w:rPr>
        <w:t>中标结果。</w:t>
      </w:r>
    </w:p>
    <w:p w14:paraId="67B82B7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6</w:t>
      </w:r>
      <w:r>
        <w:rPr>
          <w:color w:val="000000" w:themeColor="text1"/>
          <w:szCs w:val="21"/>
        </w:rPr>
        <w:t>.5.2</w:t>
      </w:r>
      <w:r>
        <w:rPr>
          <w:color w:val="000000" w:themeColor="text1"/>
          <w:szCs w:val="21"/>
        </w:rPr>
        <w:t>在发布</w:t>
      </w:r>
      <w:r>
        <w:rPr>
          <w:rFonts w:hint="eastAsia"/>
          <w:color w:val="000000" w:themeColor="text1"/>
          <w:szCs w:val="21"/>
        </w:rPr>
        <w:t>结果</w:t>
      </w:r>
      <w:r>
        <w:rPr>
          <w:color w:val="000000" w:themeColor="text1"/>
          <w:szCs w:val="21"/>
        </w:rPr>
        <w:t>公告的同时，采购代理机构以投标人须知前附表规定的形式向中标投标人发出中标通知书。中标通知书发出后，采购人改变中标结果，或者中标投标人放弃中标，应当承担相应的法律责任。</w:t>
      </w:r>
    </w:p>
    <w:p w14:paraId="1F689DF2" w14:textId="77777777" w:rsidR="00D53A09" w:rsidRDefault="00870A8F">
      <w:pPr>
        <w:spacing w:before="120" w:line="320" w:lineRule="atLeast"/>
        <w:ind w:firstLineChars="200" w:firstLine="420"/>
        <w:rPr>
          <w:b/>
          <w:bCs/>
          <w:color w:val="000000" w:themeColor="text1"/>
          <w:kern w:val="0"/>
          <w:szCs w:val="21"/>
        </w:rPr>
      </w:pPr>
      <w:r>
        <w:rPr>
          <w:rFonts w:hint="eastAsia"/>
          <w:color w:val="000000" w:themeColor="text1"/>
          <w:szCs w:val="21"/>
        </w:rPr>
        <w:t>6</w:t>
      </w:r>
      <w:r>
        <w:rPr>
          <w:color w:val="000000" w:themeColor="text1"/>
          <w:szCs w:val="21"/>
        </w:rPr>
        <w:t>.5.3</w:t>
      </w:r>
      <w:r>
        <w:rPr>
          <w:rFonts w:hint="eastAsia"/>
          <w:color w:val="000000" w:themeColor="text1"/>
          <w:szCs w:val="21"/>
        </w:rPr>
        <w:t>在发布结果公告的同时，</w:t>
      </w:r>
      <w:r>
        <w:rPr>
          <w:color w:val="000000" w:themeColor="text1"/>
          <w:szCs w:val="21"/>
        </w:rPr>
        <w:t>采购代理机构以投标人须知前附表规定的形式</w:t>
      </w:r>
      <w:r>
        <w:rPr>
          <w:rFonts w:hint="eastAsia"/>
          <w:color w:val="000000" w:themeColor="text1"/>
          <w:szCs w:val="21"/>
        </w:rPr>
        <w:t>向未中标投标人发出招标结果通知书，投标人自行承担未及时查收的后果。</w:t>
      </w:r>
    </w:p>
    <w:p w14:paraId="0B80105A" w14:textId="77777777" w:rsidR="00D53A09" w:rsidRDefault="00870A8F">
      <w:pPr>
        <w:suppressAutoHyphens/>
        <w:spacing w:before="120" w:line="320" w:lineRule="atLeast"/>
        <w:ind w:firstLineChars="200" w:firstLine="422"/>
        <w:outlineLvl w:val="2"/>
        <w:rPr>
          <w:b/>
          <w:bCs/>
          <w:color w:val="000000" w:themeColor="text1"/>
          <w:kern w:val="0"/>
          <w:szCs w:val="21"/>
        </w:rPr>
      </w:pPr>
      <w:r>
        <w:rPr>
          <w:b/>
          <w:bCs/>
          <w:color w:val="000000" w:themeColor="text1"/>
          <w:kern w:val="0"/>
          <w:szCs w:val="21"/>
        </w:rPr>
        <w:t>6.6</w:t>
      </w:r>
      <w:r>
        <w:rPr>
          <w:rFonts w:hint="eastAsia"/>
          <w:b/>
          <w:bCs/>
          <w:color w:val="000000" w:themeColor="text1"/>
          <w:kern w:val="0"/>
          <w:szCs w:val="21"/>
        </w:rPr>
        <w:t>废标</w:t>
      </w:r>
    </w:p>
    <w:p w14:paraId="4B001274" w14:textId="77777777" w:rsidR="00D53A09" w:rsidRDefault="00870A8F">
      <w:pPr>
        <w:spacing w:before="120" w:line="320" w:lineRule="atLeast"/>
        <w:ind w:firstLineChars="200" w:firstLine="420"/>
        <w:rPr>
          <w:color w:val="000000" w:themeColor="text1"/>
          <w:kern w:val="1"/>
          <w:szCs w:val="21"/>
        </w:rPr>
      </w:pPr>
      <w:r>
        <w:rPr>
          <w:color w:val="000000" w:themeColor="text1"/>
          <w:kern w:val="1"/>
          <w:szCs w:val="21"/>
        </w:rPr>
        <w:t>6.6.1</w:t>
      </w:r>
      <w:r>
        <w:rPr>
          <w:rFonts w:hint="eastAsia"/>
          <w:color w:val="000000" w:themeColor="text1"/>
          <w:kern w:val="1"/>
          <w:szCs w:val="21"/>
        </w:rPr>
        <w:t>出现下列情形之一，将导致项目废标：</w:t>
      </w:r>
      <w:r>
        <w:rPr>
          <w:rFonts w:hint="eastAsia"/>
          <w:color w:val="000000" w:themeColor="text1"/>
          <w:kern w:val="1"/>
          <w:szCs w:val="21"/>
        </w:rPr>
        <w:t xml:space="preserve"> </w:t>
      </w:r>
    </w:p>
    <w:p w14:paraId="5CD0CA19" w14:textId="77777777" w:rsidR="00D53A09" w:rsidRDefault="00870A8F">
      <w:pPr>
        <w:spacing w:before="120" w:line="320" w:lineRule="atLeast"/>
        <w:ind w:firstLineChars="200" w:firstLine="420"/>
        <w:rPr>
          <w:color w:val="000000" w:themeColor="text1"/>
          <w:szCs w:val="21"/>
        </w:rPr>
      </w:pPr>
      <w:r>
        <w:rPr>
          <w:rFonts w:hint="eastAsia"/>
          <w:color w:val="000000" w:themeColor="text1"/>
          <w:kern w:val="1"/>
          <w:szCs w:val="21"/>
        </w:rPr>
        <w:t>（</w:t>
      </w:r>
      <w:r>
        <w:rPr>
          <w:rFonts w:hint="eastAsia"/>
          <w:color w:val="000000" w:themeColor="text1"/>
          <w:kern w:val="1"/>
          <w:szCs w:val="21"/>
        </w:rPr>
        <w:t>1</w:t>
      </w:r>
      <w:r>
        <w:rPr>
          <w:rFonts w:hint="eastAsia"/>
          <w:color w:val="000000" w:themeColor="text1"/>
          <w:szCs w:val="21"/>
        </w:rPr>
        <w:t>）符合专业条件的投标人或者对招标文件做实质性响应的投标人不足三家；</w:t>
      </w:r>
    </w:p>
    <w:p w14:paraId="50E618BE"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）出现影响采购公正的违法、违规行为的；</w:t>
      </w:r>
    </w:p>
    <w:p w14:paraId="26500DF0"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）投标人的报价均超过了采购预算，采购人不能支付的；</w:t>
      </w:r>
    </w:p>
    <w:p w14:paraId="68336CA7" w14:textId="77777777" w:rsidR="00D53A09" w:rsidRDefault="00870A8F">
      <w:pPr>
        <w:spacing w:before="120" w:line="320" w:lineRule="atLeast"/>
        <w:ind w:firstLineChars="200" w:firstLine="420"/>
        <w:rPr>
          <w:color w:val="000000" w:themeColor="text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Pr>
          <w:rFonts w:hint="eastAsia"/>
          <w:color w:val="000000" w:themeColor="text1"/>
        </w:rPr>
        <w:t>因发生重大变故或采购任务取消的。</w:t>
      </w:r>
    </w:p>
    <w:p w14:paraId="17DC32EA" w14:textId="77777777" w:rsidR="00D53A09" w:rsidRDefault="00870A8F">
      <w:pPr>
        <w:spacing w:before="120" w:line="320" w:lineRule="atLeast"/>
        <w:ind w:firstLineChars="200" w:firstLine="420"/>
        <w:rPr>
          <w:color w:val="000000" w:themeColor="text1"/>
          <w:szCs w:val="21"/>
        </w:rPr>
      </w:pPr>
      <w:r>
        <w:rPr>
          <w:color w:val="000000" w:themeColor="text1"/>
          <w:kern w:val="1"/>
          <w:szCs w:val="21"/>
        </w:rPr>
        <w:t>6.6.2</w:t>
      </w:r>
      <w:proofErr w:type="gramStart"/>
      <w:r>
        <w:rPr>
          <w:rFonts w:hint="eastAsia"/>
          <w:color w:val="000000" w:themeColor="text1"/>
          <w:kern w:val="1"/>
          <w:szCs w:val="21"/>
        </w:rPr>
        <w:t>废标后</w:t>
      </w:r>
      <w:proofErr w:type="gramEnd"/>
      <w:r>
        <w:rPr>
          <w:rFonts w:hint="eastAsia"/>
          <w:color w:val="000000" w:themeColor="text1"/>
          <w:szCs w:val="21"/>
        </w:rPr>
        <w:t>采购</w:t>
      </w:r>
      <w:r>
        <w:rPr>
          <w:rFonts w:hint="eastAsia"/>
          <w:color w:val="000000" w:themeColor="text1"/>
          <w:kern w:val="1"/>
          <w:szCs w:val="21"/>
        </w:rPr>
        <w:t>代理机构将</w:t>
      </w:r>
      <w:proofErr w:type="gramStart"/>
      <w:r>
        <w:rPr>
          <w:rFonts w:hint="eastAsia"/>
          <w:color w:val="000000" w:themeColor="text1"/>
          <w:kern w:val="1"/>
          <w:szCs w:val="21"/>
        </w:rPr>
        <w:t>发布废标公告</w:t>
      </w:r>
      <w:proofErr w:type="gramEnd"/>
      <w:r>
        <w:rPr>
          <w:rFonts w:hint="eastAsia"/>
          <w:color w:val="000000" w:themeColor="text1"/>
          <w:kern w:val="1"/>
          <w:szCs w:val="21"/>
        </w:rPr>
        <w:t>通知投标人。</w:t>
      </w:r>
      <w:bookmarkEnd w:id="63"/>
    </w:p>
    <w:bookmarkEnd w:id="59"/>
    <w:bookmarkEnd w:id="60"/>
    <w:p w14:paraId="7599F23A"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7</w:t>
      </w:r>
      <w:r>
        <w:rPr>
          <w:b/>
          <w:bCs/>
          <w:color w:val="000000" w:themeColor="text1"/>
          <w:kern w:val="0"/>
          <w:szCs w:val="21"/>
        </w:rPr>
        <w:t>．合同</w:t>
      </w:r>
    </w:p>
    <w:p w14:paraId="2DEE9641"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7.1</w:t>
      </w:r>
      <w:r>
        <w:rPr>
          <w:b/>
          <w:bCs/>
          <w:color w:val="000000" w:themeColor="text1"/>
          <w:kern w:val="0"/>
          <w:szCs w:val="21"/>
        </w:rPr>
        <w:t>合同授予标准</w:t>
      </w:r>
    </w:p>
    <w:p w14:paraId="350706C4" w14:textId="77777777" w:rsidR="00D53A09" w:rsidRDefault="00870A8F">
      <w:pPr>
        <w:spacing w:before="120" w:line="320" w:lineRule="atLeast"/>
        <w:ind w:firstLineChars="200" w:firstLine="420"/>
        <w:rPr>
          <w:color w:val="000000" w:themeColor="text1"/>
          <w:szCs w:val="21"/>
        </w:rPr>
      </w:pPr>
      <w:r>
        <w:rPr>
          <w:color w:val="000000" w:themeColor="text1"/>
          <w:szCs w:val="21"/>
        </w:rPr>
        <w:t>合同将授予被确定实质上响应招标文件要求，具备履行合同能力，综合评分排名第一的投标人。在</w:t>
      </w:r>
      <w:r>
        <w:rPr>
          <w:rFonts w:hint="eastAsia"/>
          <w:color w:val="000000" w:themeColor="text1"/>
          <w:szCs w:val="21"/>
        </w:rPr>
        <w:t>中标</w:t>
      </w:r>
      <w:r>
        <w:rPr>
          <w:color w:val="000000" w:themeColor="text1"/>
          <w:szCs w:val="21"/>
        </w:rPr>
        <w:t>通知书发出前或签订合同前，如果</w:t>
      </w:r>
      <w:r>
        <w:rPr>
          <w:rFonts w:hint="eastAsia"/>
          <w:color w:val="000000" w:themeColor="text1"/>
          <w:szCs w:val="21"/>
        </w:rPr>
        <w:t>中标投标人</w:t>
      </w:r>
      <w:r>
        <w:rPr>
          <w:color w:val="000000" w:themeColor="text1"/>
          <w:szCs w:val="21"/>
        </w:rPr>
        <w:t>的组织机构</w:t>
      </w:r>
      <w:r>
        <w:rPr>
          <w:rFonts w:hint="eastAsia"/>
          <w:color w:val="000000" w:themeColor="text1"/>
          <w:szCs w:val="21"/>
        </w:rPr>
        <w:t>、</w:t>
      </w:r>
      <w:r>
        <w:rPr>
          <w:color w:val="000000" w:themeColor="text1"/>
          <w:szCs w:val="21"/>
        </w:rPr>
        <w:t>经营、财务状况发生较大变化，可能造成不能履行合同、无法按照</w:t>
      </w:r>
      <w:r>
        <w:rPr>
          <w:rFonts w:hint="eastAsia"/>
          <w:color w:val="000000" w:themeColor="text1"/>
          <w:szCs w:val="21"/>
        </w:rPr>
        <w:t>招标</w:t>
      </w:r>
      <w:r>
        <w:rPr>
          <w:color w:val="000000" w:themeColor="text1"/>
          <w:szCs w:val="21"/>
        </w:rPr>
        <w:t>文件要求提交履约保证金等情形，不符合中标条件或不满足投标人资格条件要求</w:t>
      </w:r>
      <w:r>
        <w:rPr>
          <w:color w:val="000000" w:themeColor="text1"/>
          <w:szCs w:val="21"/>
        </w:rPr>
        <w:t xml:space="preserve"> </w:t>
      </w:r>
      <w:r>
        <w:rPr>
          <w:color w:val="000000" w:themeColor="text1"/>
          <w:szCs w:val="21"/>
        </w:rPr>
        <w:t>，应在</w:t>
      </w:r>
      <w:r>
        <w:rPr>
          <w:rFonts w:hint="eastAsia"/>
          <w:color w:val="000000" w:themeColor="text1"/>
          <w:szCs w:val="21"/>
        </w:rPr>
        <w:t>中标</w:t>
      </w:r>
      <w:r>
        <w:rPr>
          <w:color w:val="000000" w:themeColor="text1"/>
          <w:szCs w:val="21"/>
        </w:rPr>
        <w:t>通知书发出前或签订合同前及时书面告知采购人</w:t>
      </w:r>
      <w:r>
        <w:rPr>
          <w:rFonts w:hint="eastAsia"/>
          <w:color w:val="000000" w:themeColor="text1"/>
          <w:szCs w:val="21"/>
        </w:rPr>
        <w:t>，</w:t>
      </w:r>
      <w:r>
        <w:rPr>
          <w:color w:val="000000" w:themeColor="text1"/>
          <w:szCs w:val="21"/>
        </w:rPr>
        <w:t>未主动告知</w:t>
      </w:r>
      <w:r>
        <w:rPr>
          <w:rFonts w:hint="eastAsia"/>
          <w:color w:val="000000" w:themeColor="text1"/>
          <w:szCs w:val="21"/>
        </w:rPr>
        <w:t>，</w:t>
      </w:r>
      <w:r>
        <w:rPr>
          <w:color w:val="000000" w:themeColor="text1"/>
          <w:szCs w:val="21"/>
        </w:rPr>
        <w:t>给采购人造成损失的</w:t>
      </w:r>
      <w:r>
        <w:rPr>
          <w:rFonts w:hint="eastAsia"/>
          <w:color w:val="000000" w:themeColor="text1"/>
          <w:szCs w:val="21"/>
        </w:rPr>
        <w:t>，</w:t>
      </w:r>
      <w:r>
        <w:rPr>
          <w:color w:val="000000" w:themeColor="text1"/>
          <w:szCs w:val="21"/>
        </w:rPr>
        <w:t>采购人有权</w:t>
      </w:r>
      <w:r>
        <w:rPr>
          <w:rFonts w:hint="eastAsia"/>
          <w:color w:val="000000" w:themeColor="text1"/>
          <w:szCs w:val="21"/>
        </w:rPr>
        <w:t>取消其中标资格并</w:t>
      </w:r>
      <w:r>
        <w:rPr>
          <w:color w:val="000000" w:themeColor="text1"/>
          <w:szCs w:val="21"/>
        </w:rPr>
        <w:t>没收投标保证金</w:t>
      </w:r>
      <w:r>
        <w:rPr>
          <w:rFonts w:hint="eastAsia"/>
          <w:color w:val="000000" w:themeColor="text1"/>
          <w:szCs w:val="21"/>
        </w:rPr>
        <w:t>。</w:t>
      </w:r>
    </w:p>
    <w:p w14:paraId="699B6E28"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7.2</w:t>
      </w:r>
      <w:r>
        <w:rPr>
          <w:b/>
          <w:bCs/>
          <w:color w:val="000000" w:themeColor="text1"/>
          <w:kern w:val="0"/>
          <w:szCs w:val="21"/>
        </w:rPr>
        <w:t>签订合同</w:t>
      </w:r>
    </w:p>
    <w:p w14:paraId="0ADDF663" w14:textId="77777777" w:rsidR="00D53A09" w:rsidRDefault="00870A8F">
      <w:pPr>
        <w:spacing w:before="120" w:line="320" w:lineRule="atLeast"/>
        <w:ind w:firstLineChars="200" w:firstLine="420"/>
        <w:rPr>
          <w:color w:val="000000" w:themeColor="text1"/>
          <w:szCs w:val="21"/>
        </w:rPr>
      </w:pPr>
      <w:r>
        <w:rPr>
          <w:color w:val="000000" w:themeColor="text1"/>
          <w:szCs w:val="21"/>
        </w:rPr>
        <w:t>7.2.1</w:t>
      </w:r>
      <w:r>
        <w:rPr>
          <w:color w:val="000000" w:themeColor="text1"/>
          <w:szCs w:val="21"/>
        </w:rPr>
        <w:t>如</w:t>
      </w:r>
      <w:r>
        <w:rPr>
          <w:rFonts w:hint="eastAsia"/>
          <w:color w:val="000000" w:themeColor="text1"/>
          <w:szCs w:val="21"/>
        </w:rPr>
        <w:t>招标</w:t>
      </w:r>
      <w:r>
        <w:rPr>
          <w:color w:val="000000" w:themeColor="text1"/>
          <w:szCs w:val="21"/>
        </w:rPr>
        <w:t>文件无</w:t>
      </w:r>
      <w:r>
        <w:rPr>
          <w:rFonts w:hint="eastAsia"/>
          <w:color w:val="000000" w:themeColor="text1"/>
          <w:szCs w:val="21"/>
        </w:rPr>
        <w:t>特别</w:t>
      </w:r>
      <w:r>
        <w:rPr>
          <w:color w:val="000000" w:themeColor="text1"/>
          <w:szCs w:val="21"/>
        </w:rPr>
        <w:t>规定，</w:t>
      </w:r>
      <w:r>
        <w:rPr>
          <w:rFonts w:hint="eastAsia"/>
          <w:color w:val="000000" w:themeColor="text1"/>
          <w:szCs w:val="21"/>
        </w:rPr>
        <w:t>中标投标人按招标文件确定的事项签订政府采购合同。</w:t>
      </w:r>
    </w:p>
    <w:p w14:paraId="0041DF21" w14:textId="77777777" w:rsidR="00D53A09" w:rsidRDefault="00870A8F">
      <w:pPr>
        <w:spacing w:before="120" w:line="320" w:lineRule="atLeast"/>
        <w:ind w:firstLineChars="200" w:firstLine="420"/>
        <w:rPr>
          <w:color w:val="000000" w:themeColor="text1"/>
          <w:szCs w:val="21"/>
        </w:rPr>
      </w:pPr>
      <w:r>
        <w:rPr>
          <w:color w:val="000000" w:themeColor="text1"/>
          <w:szCs w:val="21"/>
        </w:rPr>
        <w:t>7.2.2</w:t>
      </w:r>
      <w:r>
        <w:rPr>
          <w:rFonts w:hint="eastAsia"/>
          <w:color w:val="000000" w:themeColor="text1"/>
          <w:szCs w:val="21"/>
        </w:rPr>
        <w:t>政府采购合同应当包括采购人与中标投标人的名称和住所、标的、数量、质量、价款或者报酬、履行期限及地点和方式、验收要求、违约责任、解决争议的方法等内容。</w:t>
      </w:r>
      <w:r>
        <w:rPr>
          <w:color w:val="000000" w:themeColor="text1"/>
          <w:szCs w:val="21"/>
        </w:rPr>
        <w:t>招标文件、中标投标人的投标文件及澄清文件等，均为签订政府采购合同的依据。</w:t>
      </w:r>
    </w:p>
    <w:p w14:paraId="7A199A13" w14:textId="77777777" w:rsidR="00D53A09" w:rsidRDefault="00870A8F">
      <w:pPr>
        <w:spacing w:before="120" w:line="320" w:lineRule="atLeast"/>
        <w:ind w:firstLineChars="200" w:firstLine="420"/>
        <w:rPr>
          <w:color w:val="000000" w:themeColor="text1"/>
          <w:szCs w:val="21"/>
        </w:rPr>
      </w:pPr>
      <w:r>
        <w:rPr>
          <w:color w:val="000000" w:themeColor="text1"/>
          <w:szCs w:val="21"/>
        </w:rPr>
        <w:t>7.2.3</w:t>
      </w:r>
      <w:r>
        <w:rPr>
          <w:color w:val="000000" w:themeColor="text1"/>
          <w:szCs w:val="21"/>
        </w:rPr>
        <w:t>如中标投标人不按中标通知书的规定签订合同，</w:t>
      </w:r>
      <w:r>
        <w:rPr>
          <w:rFonts w:hint="eastAsia"/>
          <w:color w:val="000000" w:themeColor="text1"/>
          <w:szCs w:val="21"/>
        </w:rPr>
        <w:t>其投标保证金将不予退还，并报由同级政府采购监督管理部门处理。</w:t>
      </w:r>
    </w:p>
    <w:p w14:paraId="4338C7B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7</w:t>
      </w:r>
      <w:r>
        <w:rPr>
          <w:color w:val="000000" w:themeColor="text1"/>
          <w:szCs w:val="21"/>
        </w:rPr>
        <w:t>.2.4</w:t>
      </w:r>
      <w:r>
        <w:rPr>
          <w:rFonts w:hint="eastAsia"/>
          <w:color w:val="000000" w:themeColor="text1"/>
          <w:szCs w:val="21"/>
        </w:rPr>
        <w:t>中标投标人拒绝与采购人签订合同的，采购人可以按照评审报告推荐的中标候选人名单排序，确定下一候选人为中标投标人，也可以重新开展政府采购活动。</w:t>
      </w:r>
      <w:r>
        <w:rPr>
          <w:rFonts w:hint="eastAsia"/>
          <w:color w:val="000000" w:themeColor="text1"/>
          <w:szCs w:val="21"/>
        </w:rPr>
        <w:t xml:space="preserve"> </w:t>
      </w:r>
    </w:p>
    <w:p w14:paraId="745350AF"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7.3</w:t>
      </w:r>
      <w:r>
        <w:rPr>
          <w:b/>
          <w:bCs/>
          <w:color w:val="000000" w:themeColor="text1"/>
          <w:kern w:val="0"/>
          <w:szCs w:val="21"/>
        </w:rPr>
        <w:t>合同公告</w:t>
      </w:r>
    </w:p>
    <w:p w14:paraId="3B4B3E2A" w14:textId="77777777" w:rsidR="00D53A09" w:rsidRDefault="00870A8F">
      <w:pPr>
        <w:spacing w:before="120" w:line="320" w:lineRule="atLeast"/>
        <w:ind w:firstLineChars="200" w:firstLine="420"/>
        <w:rPr>
          <w:color w:val="000000" w:themeColor="text1"/>
          <w:szCs w:val="21"/>
        </w:rPr>
      </w:pPr>
      <w:r>
        <w:rPr>
          <w:color w:val="000000" w:themeColor="text1"/>
          <w:szCs w:val="21"/>
        </w:rPr>
        <w:t>7.3.1</w:t>
      </w:r>
      <w:r>
        <w:rPr>
          <w:color w:val="000000" w:themeColor="text1"/>
          <w:szCs w:val="21"/>
        </w:rPr>
        <w:t>如</w:t>
      </w:r>
      <w:r>
        <w:rPr>
          <w:rFonts w:hint="eastAsia"/>
          <w:color w:val="000000" w:themeColor="text1"/>
          <w:szCs w:val="21"/>
        </w:rPr>
        <w:t>招标</w:t>
      </w:r>
      <w:r>
        <w:rPr>
          <w:color w:val="000000" w:themeColor="text1"/>
          <w:szCs w:val="21"/>
        </w:rPr>
        <w:t>文件无特殊规定</w:t>
      </w:r>
      <w:r>
        <w:rPr>
          <w:rFonts w:hint="eastAsia"/>
          <w:color w:val="000000" w:themeColor="text1"/>
          <w:szCs w:val="21"/>
        </w:rPr>
        <w:t>，</w:t>
      </w:r>
      <w:r>
        <w:rPr>
          <w:color w:val="000000" w:themeColor="text1"/>
          <w:szCs w:val="21"/>
        </w:rPr>
        <w:t>中标投标人应在签订合同后</w:t>
      </w:r>
      <w:r>
        <w:rPr>
          <w:color w:val="000000" w:themeColor="text1"/>
          <w:szCs w:val="21"/>
        </w:rPr>
        <w:t>1</w:t>
      </w:r>
      <w:r>
        <w:rPr>
          <w:color w:val="000000" w:themeColor="text1"/>
          <w:szCs w:val="21"/>
        </w:rPr>
        <w:t>个工作日内，将政府采购合同副本送</w:t>
      </w:r>
      <w:r>
        <w:rPr>
          <w:color w:val="000000" w:themeColor="text1"/>
          <w:szCs w:val="21"/>
        </w:rPr>
        <w:lastRenderedPageBreak/>
        <w:t>采购代理机构</w:t>
      </w:r>
      <w:r>
        <w:rPr>
          <w:rFonts w:hint="eastAsia"/>
          <w:color w:val="000000" w:themeColor="text1"/>
          <w:szCs w:val="21"/>
        </w:rPr>
        <w:t>存档</w:t>
      </w:r>
      <w:r>
        <w:rPr>
          <w:color w:val="000000" w:themeColor="text1"/>
          <w:szCs w:val="21"/>
        </w:rPr>
        <w:t>。</w:t>
      </w:r>
    </w:p>
    <w:p w14:paraId="509C9D02" w14:textId="77777777" w:rsidR="00D53A09" w:rsidRDefault="00870A8F">
      <w:pPr>
        <w:spacing w:before="120" w:line="320" w:lineRule="atLeast"/>
        <w:ind w:firstLineChars="200" w:firstLine="420"/>
        <w:rPr>
          <w:color w:val="000000" w:themeColor="text1"/>
          <w:szCs w:val="21"/>
        </w:rPr>
      </w:pPr>
      <w:r>
        <w:rPr>
          <w:color w:val="000000" w:themeColor="text1"/>
          <w:szCs w:val="21"/>
        </w:rPr>
        <w:t>7.3.2</w:t>
      </w:r>
      <w:r>
        <w:rPr>
          <w:color w:val="000000" w:themeColor="text1"/>
          <w:szCs w:val="21"/>
        </w:rPr>
        <w:t>采购人应当自政府采购合同签订之日起</w:t>
      </w:r>
      <w:r>
        <w:rPr>
          <w:color w:val="000000" w:themeColor="text1"/>
          <w:szCs w:val="21"/>
        </w:rPr>
        <w:t>2</w:t>
      </w:r>
      <w:r>
        <w:rPr>
          <w:color w:val="000000" w:themeColor="text1"/>
          <w:szCs w:val="21"/>
        </w:rPr>
        <w:t>个工作日内，将政府采购合同在省级以上人民政府财政部门指定的媒体上公告，但政府采购合同中涉及国家秘密、商业秘密的内容除外。</w:t>
      </w:r>
    </w:p>
    <w:p w14:paraId="23404812"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 xml:space="preserve">7.4 </w:t>
      </w:r>
      <w:r>
        <w:rPr>
          <w:b/>
          <w:bCs/>
          <w:color w:val="000000" w:themeColor="text1"/>
          <w:kern w:val="0"/>
          <w:szCs w:val="21"/>
        </w:rPr>
        <w:t>履行合同</w:t>
      </w:r>
    </w:p>
    <w:p w14:paraId="7419950E" w14:textId="77777777" w:rsidR="00D53A09" w:rsidRDefault="00870A8F">
      <w:pPr>
        <w:spacing w:before="120" w:line="320" w:lineRule="atLeast"/>
        <w:ind w:firstLineChars="200" w:firstLine="420"/>
        <w:rPr>
          <w:color w:val="000000" w:themeColor="text1"/>
          <w:szCs w:val="21"/>
        </w:rPr>
      </w:pPr>
      <w:bookmarkStart w:id="66" w:name="_Toc217446070"/>
      <w:bookmarkStart w:id="67" w:name="_Toc308164814"/>
      <w:r>
        <w:rPr>
          <w:color w:val="000000" w:themeColor="text1"/>
          <w:szCs w:val="21"/>
        </w:rPr>
        <w:t>7.4.1</w:t>
      </w:r>
      <w:r>
        <w:rPr>
          <w:rFonts w:hint="eastAsia"/>
          <w:color w:val="000000" w:themeColor="text1"/>
          <w:szCs w:val="21"/>
        </w:rPr>
        <w:t>采购人与中标投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147834F9" w14:textId="77777777" w:rsidR="00D53A09" w:rsidRDefault="00870A8F">
      <w:pPr>
        <w:spacing w:before="120" w:line="320" w:lineRule="atLeast"/>
        <w:ind w:firstLineChars="200" w:firstLine="422"/>
        <w:rPr>
          <w:b/>
          <w:bCs/>
          <w:color w:val="000000" w:themeColor="text1"/>
          <w:kern w:val="0"/>
          <w:szCs w:val="21"/>
        </w:rPr>
      </w:pPr>
      <w:r>
        <w:rPr>
          <w:b/>
          <w:bCs/>
          <w:color w:val="000000" w:themeColor="text1"/>
          <w:kern w:val="0"/>
          <w:szCs w:val="21"/>
        </w:rPr>
        <w:t>7.5</w:t>
      </w:r>
      <w:r>
        <w:rPr>
          <w:b/>
          <w:bCs/>
          <w:color w:val="000000" w:themeColor="text1"/>
          <w:kern w:val="0"/>
          <w:szCs w:val="21"/>
        </w:rPr>
        <w:t>履约验收</w:t>
      </w:r>
      <w:bookmarkEnd w:id="66"/>
      <w:bookmarkEnd w:id="67"/>
    </w:p>
    <w:p w14:paraId="6294E3BC" w14:textId="77777777" w:rsidR="00D53A09" w:rsidRDefault="00870A8F">
      <w:pPr>
        <w:spacing w:before="120" w:line="320" w:lineRule="atLeast"/>
        <w:ind w:firstLineChars="200" w:firstLine="420"/>
        <w:rPr>
          <w:color w:val="000000" w:themeColor="text1"/>
          <w:szCs w:val="21"/>
        </w:rPr>
      </w:pPr>
      <w:bookmarkStart w:id="68" w:name="_Toc254970674"/>
      <w:bookmarkStart w:id="69" w:name="_Toc254970533"/>
      <w:r>
        <w:rPr>
          <w:color w:val="000000" w:themeColor="text1"/>
          <w:szCs w:val="21"/>
        </w:rPr>
        <w:t>7.5.1</w:t>
      </w:r>
      <w:r>
        <w:rPr>
          <w:color w:val="000000" w:themeColor="text1"/>
          <w:szCs w:val="21"/>
        </w:rPr>
        <w:t>采购人可以根据政府采购项目具体情况自行组织验收，或者委托政府采购代理机构、国家认可的质量检测机构开展采购项目履约验收工作。</w:t>
      </w:r>
    </w:p>
    <w:p w14:paraId="04F194BE" w14:textId="77777777" w:rsidR="00D53A09" w:rsidRDefault="00870A8F">
      <w:pPr>
        <w:spacing w:before="120" w:line="320" w:lineRule="atLeast"/>
        <w:ind w:firstLineChars="200" w:firstLine="420"/>
        <w:rPr>
          <w:color w:val="000000" w:themeColor="text1"/>
          <w:szCs w:val="21"/>
        </w:rPr>
      </w:pPr>
      <w:r>
        <w:rPr>
          <w:color w:val="000000" w:themeColor="text1"/>
          <w:szCs w:val="21"/>
        </w:rPr>
        <w:t>7.5.2</w:t>
      </w:r>
      <w:r>
        <w:rPr>
          <w:color w:val="000000" w:themeColor="text1"/>
          <w:szCs w:val="21"/>
        </w:rPr>
        <w:t>验收结果合格的，中标投标人可向采购人申请办理履约保证金（如有）的退</w:t>
      </w:r>
      <w:proofErr w:type="gramStart"/>
      <w:r>
        <w:rPr>
          <w:color w:val="000000" w:themeColor="text1"/>
          <w:szCs w:val="21"/>
        </w:rPr>
        <w:t>付手</w:t>
      </w:r>
      <w:proofErr w:type="gramEnd"/>
      <w:r>
        <w:rPr>
          <w:color w:val="000000" w:themeColor="text1"/>
          <w:szCs w:val="21"/>
        </w:rPr>
        <w:t>续；验收结果不合格的，履约保证金（如有）将不予退还，并按合同约定处理，还可能会报告本项目同级财政部门并按照政府采购法律法规及有关规定给予行政处罚或者以失信行为记入诚信档案。</w:t>
      </w:r>
    </w:p>
    <w:p w14:paraId="42E3F0A6" w14:textId="77777777" w:rsidR="00D53A09" w:rsidRDefault="00870A8F">
      <w:pPr>
        <w:spacing w:before="120" w:line="320" w:lineRule="atLeast"/>
        <w:ind w:firstLineChars="200" w:firstLine="420"/>
        <w:rPr>
          <w:color w:val="000000" w:themeColor="text1"/>
          <w:szCs w:val="21"/>
        </w:rPr>
      </w:pPr>
      <w:r>
        <w:rPr>
          <w:color w:val="000000" w:themeColor="text1"/>
          <w:szCs w:val="21"/>
        </w:rPr>
        <w:t>7.5.3</w:t>
      </w:r>
      <w:r>
        <w:rPr>
          <w:color w:val="000000" w:themeColor="text1"/>
          <w:szCs w:val="21"/>
        </w:rPr>
        <w:t>采购合同项目完成验收后，采购人应当将验收原始记录、</w:t>
      </w:r>
      <w:proofErr w:type="gramStart"/>
      <w:r>
        <w:rPr>
          <w:color w:val="000000" w:themeColor="text1"/>
          <w:szCs w:val="21"/>
        </w:rPr>
        <w:t>验收书</w:t>
      </w:r>
      <w:proofErr w:type="gramEnd"/>
      <w:r>
        <w:rPr>
          <w:color w:val="000000" w:themeColor="text1"/>
          <w:szCs w:val="21"/>
        </w:rPr>
        <w:t>等资料作为该采购项目档案妥善保管，不得伪造、变造、隐匿或者销毁，验收资料保存期为采购结束之日起至少保存</w:t>
      </w:r>
      <w:r>
        <w:rPr>
          <w:color w:val="000000" w:themeColor="text1"/>
          <w:szCs w:val="21"/>
        </w:rPr>
        <w:t>15</w:t>
      </w:r>
      <w:r>
        <w:rPr>
          <w:color w:val="000000" w:themeColor="text1"/>
          <w:szCs w:val="21"/>
        </w:rPr>
        <w:t>年。</w:t>
      </w:r>
    </w:p>
    <w:p w14:paraId="3D93EFEA" w14:textId="77777777" w:rsidR="00D53A09" w:rsidRDefault="00870A8F">
      <w:pPr>
        <w:spacing w:before="120" w:line="320" w:lineRule="atLeast"/>
        <w:ind w:firstLineChars="200" w:firstLine="420"/>
        <w:rPr>
          <w:color w:val="000000" w:themeColor="text1"/>
          <w:szCs w:val="21"/>
        </w:rPr>
      </w:pPr>
      <w:r>
        <w:rPr>
          <w:color w:val="000000" w:themeColor="text1"/>
          <w:szCs w:val="21"/>
        </w:rPr>
        <w:t>7.5.4</w:t>
      </w:r>
      <w:r>
        <w:rPr>
          <w:color w:val="000000" w:themeColor="text1"/>
          <w:szCs w:val="21"/>
        </w:rPr>
        <w:t>本项目将严格按照本招标文件及合同有关规定进行合同履约验收。招标文件或合同未规定的按财政部关于进一步加强政府采购需求和履约验收管理的指导意见（财库〔</w:t>
      </w:r>
      <w:r>
        <w:rPr>
          <w:color w:val="000000" w:themeColor="text1"/>
          <w:szCs w:val="21"/>
        </w:rPr>
        <w:t>2016</w:t>
      </w:r>
      <w:r>
        <w:rPr>
          <w:color w:val="000000" w:themeColor="text1"/>
          <w:szCs w:val="21"/>
        </w:rPr>
        <w:t>〕</w:t>
      </w:r>
      <w:r>
        <w:rPr>
          <w:color w:val="000000" w:themeColor="text1"/>
          <w:szCs w:val="21"/>
        </w:rPr>
        <w:t>205</w:t>
      </w:r>
      <w:r>
        <w:rPr>
          <w:color w:val="000000" w:themeColor="text1"/>
          <w:szCs w:val="21"/>
        </w:rPr>
        <w:t>号）以及《广西壮族自治区政府采购项目履约验收管理办法》（桂财采〔</w:t>
      </w:r>
      <w:r>
        <w:rPr>
          <w:color w:val="000000" w:themeColor="text1"/>
          <w:szCs w:val="21"/>
        </w:rPr>
        <w:t>2015</w:t>
      </w:r>
      <w:r>
        <w:rPr>
          <w:color w:val="000000" w:themeColor="text1"/>
          <w:szCs w:val="21"/>
        </w:rPr>
        <w:t>〕</w:t>
      </w:r>
      <w:r>
        <w:rPr>
          <w:color w:val="000000" w:themeColor="text1"/>
          <w:szCs w:val="21"/>
        </w:rPr>
        <w:t>22</w:t>
      </w:r>
      <w:r>
        <w:rPr>
          <w:color w:val="000000" w:themeColor="text1"/>
          <w:szCs w:val="21"/>
        </w:rPr>
        <w:t>号）的规定执行。</w:t>
      </w:r>
    </w:p>
    <w:p w14:paraId="6F67B527"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8</w:t>
      </w:r>
      <w:r>
        <w:rPr>
          <w:b/>
          <w:bCs/>
          <w:color w:val="000000" w:themeColor="text1"/>
          <w:kern w:val="0"/>
          <w:szCs w:val="21"/>
        </w:rPr>
        <w:t>．质疑和投诉</w:t>
      </w:r>
      <w:bookmarkEnd w:id="68"/>
      <w:bookmarkEnd w:id="69"/>
    </w:p>
    <w:p w14:paraId="789D8E81"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8.1</w:t>
      </w:r>
      <w:r>
        <w:rPr>
          <w:b/>
          <w:bCs/>
          <w:color w:val="000000" w:themeColor="text1"/>
          <w:kern w:val="0"/>
          <w:szCs w:val="21"/>
        </w:rPr>
        <w:t>质疑</w:t>
      </w:r>
    </w:p>
    <w:p w14:paraId="4F70D616" w14:textId="77777777" w:rsidR="00D53A09" w:rsidRDefault="00870A8F">
      <w:pPr>
        <w:spacing w:before="120" w:line="320" w:lineRule="atLeast"/>
        <w:ind w:firstLineChars="200" w:firstLine="420"/>
        <w:rPr>
          <w:color w:val="000000" w:themeColor="text1"/>
          <w:szCs w:val="21"/>
        </w:rPr>
      </w:pPr>
      <w:r>
        <w:rPr>
          <w:color w:val="000000" w:themeColor="text1"/>
          <w:szCs w:val="21"/>
        </w:rPr>
        <w:t>8.1.1</w:t>
      </w:r>
      <w:r>
        <w:rPr>
          <w:color w:val="000000" w:themeColor="text1"/>
          <w:szCs w:val="21"/>
        </w:rPr>
        <w:t>质疑内容、时限</w:t>
      </w:r>
    </w:p>
    <w:p w14:paraId="36D1E122"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）投标人对政府采购活动有疑问的，可以向采购人或采购代理机构提出询问。采购人或者采购代理机构应当在</w:t>
      </w:r>
      <w:r>
        <w:rPr>
          <w:rFonts w:hint="eastAsia"/>
          <w:color w:val="000000" w:themeColor="text1"/>
          <w:szCs w:val="21"/>
        </w:rPr>
        <w:t>3</w:t>
      </w:r>
      <w:r>
        <w:rPr>
          <w:rFonts w:hint="eastAsia"/>
          <w:color w:val="000000" w:themeColor="text1"/>
          <w:szCs w:val="21"/>
        </w:rPr>
        <w:t>个工作日内对投标人依法提出的询问</w:t>
      </w:r>
      <w:proofErr w:type="gramStart"/>
      <w:r>
        <w:rPr>
          <w:rFonts w:hint="eastAsia"/>
          <w:color w:val="000000" w:themeColor="text1"/>
          <w:szCs w:val="21"/>
        </w:rPr>
        <w:t>作出</w:t>
      </w:r>
      <w:proofErr w:type="gramEnd"/>
      <w:r>
        <w:rPr>
          <w:rFonts w:hint="eastAsia"/>
          <w:color w:val="000000" w:themeColor="text1"/>
          <w:szCs w:val="21"/>
        </w:rPr>
        <w:t>答复。</w:t>
      </w:r>
    </w:p>
    <w:p w14:paraId="2CB6B8B5"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）投标人为认为招标文件、采购过程、中标或者成交结果使自己的权益受到损害的，可以在知道或者应知其权益受到损害之日起</w:t>
      </w:r>
      <w:r>
        <w:rPr>
          <w:rFonts w:hint="eastAsia"/>
          <w:color w:val="000000" w:themeColor="text1"/>
          <w:szCs w:val="21"/>
        </w:rPr>
        <w:t>7</w:t>
      </w:r>
      <w:r>
        <w:rPr>
          <w:rFonts w:hint="eastAsia"/>
          <w:color w:val="000000" w:themeColor="text1"/>
          <w:szCs w:val="21"/>
        </w:rPr>
        <w:t>个工作日内向采购人或采购代理机构提出质疑。采购人或</w:t>
      </w:r>
      <w:r>
        <w:rPr>
          <w:color w:val="000000" w:themeColor="text1"/>
          <w:szCs w:val="21"/>
        </w:rPr>
        <w:t>采购代理机构在收到投标人书面质疑后</w:t>
      </w:r>
      <w:r>
        <w:rPr>
          <w:color w:val="000000" w:themeColor="text1"/>
          <w:szCs w:val="21"/>
        </w:rPr>
        <w:t>7</w:t>
      </w:r>
      <w:r>
        <w:rPr>
          <w:color w:val="000000" w:themeColor="text1"/>
          <w:szCs w:val="21"/>
        </w:rPr>
        <w:t>个工作日内，对质疑内容</w:t>
      </w:r>
      <w:proofErr w:type="gramStart"/>
      <w:r>
        <w:rPr>
          <w:color w:val="000000" w:themeColor="text1"/>
          <w:szCs w:val="21"/>
        </w:rPr>
        <w:t>作出</w:t>
      </w:r>
      <w:proofErr w:type="gramEnd"/>
      <w:r>
        <w:rPr>
          <w:color w:val="000000" w:themeColor="text1"/>
          <w:szCs w:val="21"/>
        </w:rPr>
        <w:t>答复。</w:t>
      </w:r>
    </w:p>
    <w:p w14:paraId="78D8CC0C" w14:textId="77777777" w:rsidR="00D53A09" w:rsidRDefault="00870A8F">
      <w:pPr>
        <w:spacing w:before="120" w:line="320" w:lineRule="atLeast"/>
        <w:ind w:firstLineChars="200" w:firstLine="420"/>
        <w:rPr>
          <w:color w:val="000000" w:themeColor="text1"/>
          <w:szCs w:val="21"/>
        </w:rPr>
      </w:pPr>
      <w:r>
        <w:rPr>
          <w:color w:val="000000" w:themeColor="text1"/>
          <w:szCs w:val="21"/>
        </w:rPr>
        <w:t>8.1.2</w:t>
      </w:r>
      <w:r>
        <w:rPr>
          <w:color w:val="000000" w:themeColor="text1"/>
          <w:szCs w:val="21"/>
        </w:rPr>
        <w:t>质疑形式</w:t>
      </w:r>
    </w:p>
    <w:p w14:paraId="3018CF76" w14:textId="77777777" w:rsidR="00D53A09" w:rsidRDefault="00870A8F">
      <w:pPr>
        <w:spacing w:before="120" w:line="320" w:lineRule="atLeast"/>
        <w:ind w:firstLineChars="200" w:firstLine="420"/>
        <w:rPr>
          <w:color w:val="000000" w:themeColor="text1"/>
          <w:szCs w:val="21"/>
        </w:rPr>
      </w:pPr>
      <w:r>
        <w:rPr>
          <w:color w:val="000000" w:themeColor="text1"/>
          <w:szCs w:val="21"/>
        </w:rPr>
        <w:t>质疑应当采用</w:t>
      </w:r>
      <w:r>
        <w:rPr>
          <w:rFonts w:hint="eastAsia"/>
          <w:color w:val="000000" w:themeColor="text1"/>
          <w:szCs w:val="21"/>
        </w:rPr>
        <w:t>投标人</w:t>
      </w:r>
      <w:r>
        <w:rPr>
          <w:color w:val="000000" w:themeColor="text1"/>
          <w:szCs w:val="21"/>
        </w:rPr>
        <w:t>须知前附表所规定的形式，</w:t>
      </w:r>
      <w:proofErr w:type="gramStart"/>
      <w:r>
        <w:rPr>
          <w:color w:val="000000" w:themeColor="text1"/>
          <w:szCs w:val="21"/>
        </w:rPr>
        <w:t>质疑书</w:t>
      </w:r>
      <w:proofErr w:type="gramEnd"/>
      <w:r>
        <w:rPr>
          <w:color w:val="000000" w:themeColor="text1"/>
          <w:szCs w:val="21"/>
        </w:rPr>
        <w:t>应明确阐述</w:t>
      </w:r>
      <w:r>
        <w:rPr>
          <w:rFonts w:hint="eastAsia"/>
          <w:color w:val="000000" w:themeColor="text1"/>
          <w:szCs w:val="21"/>
        </w:rPr>
        <w:t>招标文件</w:t>
      </w:r>
      <w:r>
        <w:rPr>
          <w:color w:val="000000" w:themeColor="text1"/>
          <w:szCs w:val="21"/>
        </w:rPr>
        <w:t>、</w:t>
      </w:r>
      <w:r>
        <w:rPr>
          <w:rFonts w:hint="eastAsia"/>
          <w:color w:val="000000" w:themeColor="text1"/>
          <w:szCs w:val="21"/>
        </w:rPr>
        <w:t>采购</w:t>
      </w:r>
      <w:r>
        <w:rPr>
          <w:color w:val="000000" w:themeColor="text1"/>
          <w:szCs w:val="21"/>
        </w:rPr>
        <w:t>过程或中标结果中使自己合法权益受到损害的实质性内容，提供相关事实、依据和证据及其来源或线索，便于有关单位调查、答复和处理。</w:t>
      </w:r>
    </w:p>
    <w:p w14:paraId="42DBB94F"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8</w:t>
      </w:r>
      <w:r>
        <w:rPr>
          <w:color w:val="000000" w:themeColor="text1"/>
          <w:szCs w:val="21"/>
        </w:rPr>
        <w:t>.1.3</w:t>
      </w:r>
      <w:r>
        <w:rPr>
          <w:rFonts w:hint="eastAsia"/>
          <w:color w:val="000000" w:themeColor="text1"/>
        </w:rPr>
        <w:t xml:space="preserve"> </w:t>
      </w:r>
      <w:r>
        <w:rPr>
          <w:rFonts w:hint="eastAsia"/>
          <w:color w:val="000000" w:themeColor="text1"/>
          <w:szCs w:val="21"/>
        </w:rPr>
        <w:t>投标人提出质疑应当提交质疑函和必要的证明材料。质疑</w:t>
      </w:r>
      <w:proofErr w:type="gramStart"/>
      <w:r>
        <w:rPr>
          <w:rFonts w:hint="eastAsia"/>
          <w:color w:val="000000" w:themeColor="text1"/>
          <w:szCs w:val="21"/>
        </w:rPr>
        <w:t>函应当</w:t>
      </w:r>
      <w:proofErr w:type="gramEnd"/>
      <w:r>
        <w:rPr>
          <w:rFonts w:hint="eastAsia"/>
          <w:color w:val="000000" w:themeColor="text1"/>
          <w:szCs w:val="21"/>
        </w:rPr>
        <w:t>包括下列内容：</w:t>
      </w:r>
    </w:p>
    <w:p w14:paraId="0260E49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rFonts w:hint="eastAsia"/>
          <w:color w:val="000000" w:themeColor="text1"/>
          <w:szCs w:val="21"/>
        </w:rPr>
        <w:tab/>
      </w:r>
      <w:r>
        <w:rPr>
          <w:rFonts w:hint="eastAsia"/>
          <w:color w:val="000000" w:themeColor="text1"/>
          <w:szCs w:val="21"/>
        </w:rPr>
        <w:t>投标人的姓名或者名称、地址、邮编、联系人及联系电话；</w:t>
      </w:r>
    </w:p>
    <w:p w14:paraId="5A2D527C"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rFonts w:hint="eastAsia"/>
          <w:color w:val="000000" w:themeColor="text1"/>
          <w:szCs w:val="21"/>
        </w:rPr>
        <w:tab/>
      </w:r>
      <w:r>
        <w:rPr>
          <w:rFonts w:hint="eastAsia"/>
          <w:color w:val="000000" w:themeColor="text1"/>
          <w:szCs w:val="21"/>
        </w:rPr>
        <w:t>质疑项目的名称、编号；</w:t>
      </w:r>
    </w:p>
    <w:p w14:paraId="17C247A7"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rFonts w:hint="eastAsia"/>
          <w:color w:val="000000" w:themeColor="text1"/>
          <w:szCs w:val="21"/>
        </w:rPr>
        <w:tab/>
      </w:r>
      <w:r>
        <w:rPr>
          <w:rFonts w:hint="eastAsia"/>
          <w:color w:val="000000" w:themeColor="text1"/>
          <w:szCs w:val="21"/>
        </w:rPr>
        <w:t>具体、明确的质疑事项和与质疑事项相关的请求；</w:t>
      </w:r>
    </w:p>
    <w:p w14:paraId="13438BAA"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w:t>
      </w:r>
      <w:r>
        <w:rPr>
          <w:rFonts w:hint="eastAsia"/>
          <w:color w:val="000000" w:themeColor="text1"/>
          <w:szCs w:val="21"/>
        </w:rPr>
        <w:tab/>
      </w:r>
      <w:r>
        <w:rPr>
          <w:rFonts w:hint="eastAsia"/>
          <w:color w:val="000000" w:themeColor="text1"/>
          <w:szCs w:val="21"/>
        </w:rPr>
        <w:t>事实依据；</w:t>
      </w:r>
    </w:p>
    <w:p w14:paraId="2151C2DD"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r>
        <w:rPr>
          <w:rFonts w:hint="eastAsia"/>
          <w:color w:val="000000" w:themeColor="text1"/>
          <w:szCs w:val="21"/>
        </w:rPr>
        <w:tab/>
      </w:r>
      <w:r>
        <w:rPr>
          <w:rFonts w:hint="eastAsia"/>
          <w:color w:val="000000" w:themeColor="text1"/>
          <w:szCs w:val="21"/>
        </w:rPr>
        <w:t>必要的法律依据；</w:t>
      </w:r>
    </w:p>
    <w:p w14:paraId="58AD646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lastRenderedPageBreak/>
        <w:t>（</w:t>
      </w:r>
      <w:r>
        <w:rPr>
          <w:rFonts w:hint="eastAsia"/>
          <w:color w:val="000000" w:themeColor="text1"/>
          <w:szCs w:val="21"/>
        </w:rPr>
        <w:t>6</w:t>
      </w:r>
      <w:r>
        <w:rPr>
          <w:rFonts w:hint="eastAsia"/>
          <w:color w:val="000000" w:themeColor="text1"/>
          <w:szCs w:val="21"/>
        </w:rPr>
        <w:t>）</w:t>
      </w:r>
      <w:r>
        <w:rPr>
          <w:rFonts w:hint="eastAsia"/>
          <w:color w:val="000000" w:themeColor="text1"/>
          <w:szCs w:val="21"/>
        </w:rPr>
        <w:tab/>
      </w:r>
      <w:r>
        <w:rPr>
          <w:rFonts w:hint="eastAsia"/>
          <w:color w:val="000000" w:themeColor="text1"/>
          <w:szCs w:val="21"/>
        </w:rPr>
        <w:t>提出质疑的日期。</w:t>
      </w:r>
    </w:p>
    <w:p w14:paraId="0EF1FEF7"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投标人为自然人的，应当由本人签字；投标人为法人或者其他组织的，应当由法定代表人、主要负责人，或者其授权代表签字或者盖章，并加盖公章。</w:t>
      </w:r>
      <w:r>
        <w:rPr>
          <w:color w:val="000000" w:themeColor="text1"/>
          <w:szCs w:val="21"/>
        </w:rPr>
        <w:t xml:space="preserve"> </w:t>
      </w:r>
    </w:p>
    <w:p w14:paraId="74CF1601" w14:textId="77777777" w:rsidR="00D53A09" w:rsidRDefault="00870A8F">
      <w:pPr>
        <w:spacing w:before="120" w:line="320" w:lineRule="atLeast"/>
        <w:ind w:firstLineChars="200" w:firstLine="422"/>
        <w:outlineLvl w:val="2"/>
        <w:rPr>
          <w:b/>
          <w:bCs/>
          <w:color w:val="000000" w:themeColor="text1"/>
          <w:kern w:val="0"/>
          <w:szCs w:val="21"/>
        </w:rPr>
      </w:pPr>
      <w:r>
        <w:rPr>
          <w:b/>
          <w:bCs/>
          <w:color w:val="000000" w:themeColor="text1"/>
          <w:kern w:val="0"/>
          <w:szCs w:val="21"/>
        </w:rPr>
        <w:t>8.2</w:t>
      </w:r>
      <w:r>
        <w:rPr>
          <w:b/>
          <w:bCs/>
          <w:color w:val="000000" w:themeColor="text1"/>
          <w:kern w:val="0"/>
          <w:szCs w:val="21"/>
        </w:rPr>
        <w:t>投诉</w:t>
      </w:r>
    </w:p>
    <w:p w14:paraId="478C211E" w14:textId="77777777" w:rsidR="00D53A09" w:rsidRDefault="00870A8F">
      <w:pPr>
        <w:spacing w:before="120" w:line="320" w:lineRule="atLeast"/>
        <w:ind w:firstLineChars="200" w:firstLine="420"/>
        <w:rPr>
          <w:color w:val="000000" w:themeColor="text1"/>
          <w:szCs w:val="21"/>
        </w:rPr>
      </w:pPr>
      <w:r>
        <w:rPr>
          <w:color w:val="000000" w:themeColor="text1"/>
          <w:szCs w:val="21"/>
        </w:rPr>
        <w:t>8.2.1</w:t>
      </w:r>
      <w:r>
        <w:rPr>
          <w:color w:val="000000" w:themeColor="text1"/>
          <w:szCs w:val="21"/>
        </w:rPr>
        <w:t>投标人对采购人、采购代理机构的答复不满意，或者采购人、采购代理机构未在规定时间内答复的，可在答复期满后</w:t>
      </w:r>
      <w:r>
        <w:rPr>
          <w:color w:val="000000" w:themeColor="text1"/>
          <w:szCs w:val="21"/>
        </w:rPr>
        <w:t>15</w:t>
      </w:r>
      <w:r>
        <w:rPr>
          <w:color w:val="000000" w:themeColor="text1"/>
          <w:szCs w:val="21"/>
        </w:rPr>
        <w:t>个工作日内按有关规定，向同级财政部门投诉。</w:t>
      </w:r>
    </w:p>
    <w:p w14:paraId="65DF665F" w14:textId="77777777" w:rsidR="00D53A09" w:rsidRDefault="00870A8F">
      <w:pPr>
        <w:spacing w:before="120" w:line="320" w:lineRule="atLeast"/>
        <w:ind w:firstLineChars="200" w:firstLine="420"/>
        <w:rPr>
          <w:color w:val="000000" w:themeColor="text1"/>
          <w:szCs w:val="21"/>
        </w:rPr>
      </w:pPr>
      <w:r>
        <w:rPr>
          <w:color w:val="000000" w:themeColor="text1"/>
          <w:szCs w:val="21"/>
        </w:rPr>
        <w:t>8.2.</w:t>
      </w:r>
      <w:r>
        <w:rPr>
          <w:rFonts w:hint="eastAsia"/>
          <w:color w:val="000000" w:themeColor="text1"/>
          <w:szCs w:val="21"/>
        </w:rPr>
        <w:t>2</w:t>
      </w:r>
      <w:r>
        <w:rPr>
          <w:rFonts w:hint="eastAsia"/>
          <w:color w:val="000000" w:themeColor="text1"/>
          <w:szCs w:val="21"/>
        </w:rPr>
        <w:t>投诉</w:t>
      </w:r>
      <w:r>
        <w:rPr>
          <w:color w:val="000000" w:themeColor="text1"/>
          <w:szCs w:val="21"/>
        </w:rPr>
        <w:t>书应使用财政部发布的</w:t>
      </w:r>
      <w:r>
        <w:rPr>
          <w:rFonts w:hint="eastAsia"/>
          <w:color w:val="000000" w:themeColor="text1"/>
          <w:szCs w:val="21"/>
        </w:rPr>
        <w:t>政府采购供应投诉书范本，并应按照“投诉书制作说明”进行编写。</w:t>
      </w:r>
    </w:p>
    <w:p w14:paraId="4667289F"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9</w:t>
      </w:r>
      <w:r>
        <w:rPr>
          <w:b/>
          <w:bCs/>
          <w:color w:val="000000" w:themeColor="text1"/>
          <w:kern w:val="0"/>
          <w:szCs w:val="21"/>
        </w:rPr>
        <w:t>．</w:t>
      </w:r>
      <w:r>
        <w:rPr>
          <w:rFonts w:hint="eastAsia"/>
          <w:b/>
          <w:bCs/>
          <w:color w:val="000000" w:themeColor="text1"/>
          <w:kern w:val="0"/>
          <w:szCs w:val="21"/>
        </w:rPr>
        <w:t>促进中小企业发展政策</w:t>
      </w:r>
    </w:p>
    <w:p w14:paraId="7E8E3AFE"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本项目落实促进中小企业发展政策措施在前附表规定。依据促进中小企业发展政策获得政府采购合同的，小</w:t>
      </w:r>
      <w:proofErr w:type="gramStart"/>
      <w:r>
        <w:rPr>
          <w:rFonts w:hint="eastAsia"/>
          <w:color w:val="000000" w:themeColor="text1"/>
          <w:szCs w:val="21"/>
        </w:rPr>
        <w:t>微企业</w:t>
      </w:r>
      <w:proofErr w:type="gramEnd"/>
      <w:r>
        <w:rPr>
          <w:rFonts w:hint="eastAsia"/>
          <w:color w:val="000000" w:themeColor="text1"/>
          <w:szCs w:val="21"/>
        </w:rPr>
        <w:t>不得将合同分包给大中型企业，中型企业不得将合同分包给大型企业。</w:t>
      </w:r>
    </w:p>
    <w:p w14:paraId="317A1D4F"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9.</w:t>
      </w:r>
      <w:r>
        <w:rPr>
          <w:color w:val="000000" w:themeColor="text1"/>
          <w:szCs w:val="21"/>
        </w:rPr>
        <w:t>2</w:t>
      </w:r>
      <w:r>
        <w:rPr>
          <w:rFonts w:hint="eastAsia"/>
          <w:color w:val="000000" w:themeColor="text1"/>
          <w:szCs w:val="21"/>
        </w:rPr>
        <w:t>本项目如为专门面向中小企业预留采购份额采购项目，投标人必须满足招标文件资格要求中的落实政府采购政策需满足的资格要求。</w:t>
      </w:r>
    </w:p>
    <w:p w14:paraId="34C31D11"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招标文件中如接受联合体，投标人以联合体形</w:t>
      </w:r>
      <w:proofErr w:type="gramStart"/>
      <w:r>
        <w:rPr>
          <w:rFonts w:hint="eastAsia"/>
          <w:color w:val="000000" w:themeColor="text1"/>
          <w:szCs w:val="21"/>
        </w:rPr>
        <w:t>式参加</w:t>
      </w:r>
      <w:proofErr w:type="gramEnd"/>
      <w:r>
        <w:rPr>
          <w:rFonts w:hint="eastAsia"/>
          <w:color w:val="000000" w:themeColor="text1"/>
          <w:szCs w:val="21"/>
        </w:rPr>
        <w:t>采购活动，联合体中中小企业承担的部分达到</w:t>
      </w:r>
      <w:r>
        <w:rPr>
          <w:rFonts w:hint="eastAsia"/>
          <w:color w:val="000000" w:themeColor="text1"/>
          <w:szCs w:val="21"/>
        </w:rPr>
        <w:t>3</w:t>
      </w:r>
      <w:r>
        <w:rPr>
          <w:color w:val="000000" w:themeColor="text1"/>
          <w:szCs w:val="21"/>
        </w:rPr>
        <w:t>0%</w:t>
      </w:r>
      <w:r>
        <w:rPr>
          <w:rFonts w:hint="eastAsia"/>
          <w:color w:val="000000" w:themeColor="text1"/>
          <w:szCs w:val="21"/>
        </w:rPr>
        <w:t>以上，其中预留给小</w:t>
      </w:r>
      <w:proofErr w:type="gramStart"/>
      <w:r>
        <w:rPr>
          <w:rFonts w:hint="eastAsia"/>
          <w:color w:val="000000" w:themeColor="text1"/>
          <w:szCs w:val="21"/>
        </w:rPr>
        <w:t>微企业</w:t>
      </w:r>
      <w:proofErr w:type="gramEnd"/>
      <w:r>
        <w:rPr>
          <w:rFonts w:hint="eastAsia"/>
          <w:color w:val="000000" w:themeColor="text1"/>
          <w:szCs w:val="21"/>
        </w:rPr>
        <w:t>的比例不低于</w:t>
      </w:r>
      <w:r>
        <w:rPr>
          <w:rFonts w:hint="eastAsia"/>
          <w:color w:val="000000" w:themeColor="text1"/>
          <w:szCs w:val="21"/>
        </w:rPr>
        <w:t>6</w:t>
      </w:r>
      <w:r>
        <w:rPr>
          <w:color w:val="000000" w:themeColor="text1"/>
          <w:szCs w:val="21"/>
        </w:rPr>
        <w:t>0%</w:t>
      </w:r>
      <w:r>
        <w:rPr>
          <w:rFonts w:hint="eastAsia"/>
          <w:color w:val="000000" w:themeColor="text1"/>
          <w:szCs w:val="21"/>
        </w:rPr>
        <w:t>。</w:t>
      </w:r>
    </w:p>
    <w:p w14:paraId="3C3EE5F3"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招标文件中如接受分包，投标人将采购项目分包给一家或者多家中小企业的比例达到</w:t>
      </w:r>
      <w:r>
        <w:rPr>
          <w:rFonts w:hint="eastAsia"/>
          <w:color w:val="000000" w:themeColor="text1"/>
          <w:szCs w:val="21"/>
        </w:rPr>
        <w:t>3</w:t>
      </w:r>
      <w:r>
        <w:rPr>
          <w:color w:val="000000" w:themeColor="text1"/>
          <w:szCs w:val="21"/>
        </w:rPr>
        <w:t>0%</w:t>
      </w:r>
      <w:r>
        <w:rPr>
          <w:rFonts w:hint="eastAsia"/>
          <w:color w:val="000000" w:themeColor="text1"/>
          <w:szCs w:val="21"/>
        </w:rPr>
        <w:t>以上，其中预留给小</w:t>
      </w:r>
      <w:proofErr w:type="gramStart"/>
      <w:r>
        <w:rPr>
          <w:rFonts w:hint="eastAsia"/>
          <w:color w:val="000000" w:themeColor="text1"/>
          <w:szCs w:val="21"/>
        </w:rPr>
        <w:t>微企业</w:t>
      </w:r>
      <w:proofErr w:type="gramEnd"/>
      <w:r>
        <w:rPr>
          <w:rFonts w:hint="eastAsia"/>
          <w:color w:val="000000" w:themeColor="text1"/>
          <w:szCs w:val="21"/>
        </w:rPr>
        <w:t>的比例不低于</w:t>
      </w:r>
      <w:r>
        <w:rPr>
          <w:rFonts w:hint="eastAsia"/>
          <w:color w:val="000000" w:themeColor="text1"/>
          <w:szCs w:val="21"/>
        </w:rPr>
        <w:t>6</w:t>
      </w:r>
      <w:r>
        <w:rPr>
          <w:color w:val="000000" w:themeColor="text1"/>
          <w:szCs w:val="21"/>
        </w:rPr>
        <w:t>0%</w:t>
      </w:r>
      <w:r>
        <w:rPr>
          <w:rFonts w:hint="eastAsia"/>
          <w:color w:val="000000" w:themeColor="text1"/>
          <w:szCs w:val="21"/>
        </w:rPr>
        <w:t>。</w:t>
      </w:r>
    </w:p>
    <w:p w14:paraId="54086DC6"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注：专门面向中小企业预留采购份额采购项目不享受价格扣除政策。</w:t>
      </w:r>
    </w:p>
    <w:p w14:paraId="62681E3E" w14:textId="77777777" w:rsidR="00D53A09" w:rsidRDefault="00870A8F">
      <w:pPr>
        <w:spacing w:before="120" w:line="320" w:lineRule="atLeast"/>
        <w:ind w:leftChars="1" w:left="2" w:firstLineChars="200" w:firstLine="420"/>
        <w:rPr>
          <w:color w:val="000000" w:themeColor="text1"/>
          <w:szCs w:val="21"/>
        </w:rPr>
      </w:pPr>
      <w:bookmarkStart w:id="70" w:name="_Hlk92205820"/>
      <w:r>
        <w:rPr>
          <w:rFonts w:hint="eastAsia"/>
          <w:color w:val="000000" w:themeColor="text1"/>
          <w:szCs w:val="21"/>
        </w:rPr>
        <w:t>9.</w:t>
      </w:r>
      <w:r>
        <w:rPr>
          <w:color w:val="000000" w:themeColor="text1"/>
          <w:szCs w:val="21"/>
        </w:rPr>
        <w:t>3</w:t>
      </w:r>
      <w:r>
        <w:rPr>
          <w:rFonts w:hint="eastAsia"/>
          <w:color w:val="000000" w:themeColor="text1"/>
          <w:szCs w:val="21"/>
        </w:rPr>
        <w:t>本项目如为非专门面向中小企业预留采购份额采购项目，评审委员会应当对小</w:t>
      </w:r>
      <w:proofErr w:type="gramStart"/>
      <w:r>
        <w:rPr>
          <w:rFonts w:hint="eastAsia"/>
          <w:color w:val="000000" w:themeColor="text1"/>
          <w:szCs w:val="21"/>
        </w:rPr>
        <w:t>微企业</w:t>
      </w:r>
      <w:proofErr w:type="gramEnd"/>
      <w:r>
        <w:rPr>
          <w:rFonts w:hint="eastAsia"/>
          <w:color w:val="000000" w:themeColor="text1"/>
          <w:szCs w:val="21"/>
        </w:rPr>
        <w:t>报价给予价格扣除，用扣除后的价格参加评审。</w:t>
      </w:r>
    </w:p>
    <w:p w14:paraId="4F5D1E25"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招标文件接受大中型企业与小</w:t>
      </w:r>
      <w:proofErr w:type="gramStart"/>
      <w:r>
        <w:rPr>
          <w:rFonts w:hint="eastAsia"/>
          <w:color w:val="000000" w:themeColor="text1"/>
          <w:szCs w:val="21"/>
        </w:rPr>
        <w:t>微企业</w:t>
      </w:r>
      <w:proofErr w:type="gramEnd"/>
      <w:r>
        <w:rPr>
          <w:rFonts w:hint="eastAsia"/>
          <w:color w:val="000000" w:themeColor="text1"/>
          <w:szCs w:val="21"/>
        </w:rPr>
        <w:t>组成联合体或者允许大中型企业向一家或者多家小</w:t>
      </w:r>
      <w:proofErr w:type="gramStart"/>
      <w:r>
        <w:rPr>
          <w:rFonts w:hint="eastAsia"/>
          <w:color w:val="000000" w:themeColor="text1"/>
          <w:szCs w:val="21"/>
        </w:rPr>
        <w:t>微企业</w:t>
      </w:r>
      <w:proofErr w:type="gramEnd"/>
      <w:r>
        <w:rPr>
          <w:rFonts w:hint="eastAsia"/>
          <w:color w:val="000000" w:themeColor="text1"/>
          <w:szCs w:val="21"/>
        </w:rPr>
        <w:t>分包时，对于联合协议或者分包意向协议约定小</w:t>
      </w:r>
      <w:proofErr w:type="gramStart"/>
      <w:r>
        <w:rPr>
          <w:rFonts w:hint="eastAsia"/>
          <w:color w:val="000000" w:themeColor="text1"/>
          <w:szCs w:val="21"/>
        </w:rPr>
        <w:t>微企业</w:t>
      </w:r>
      <w:proofErr w:type="gramEnd"/>
      <w:r>
        <w:rPr>
          <w:rFonts w:hint="eastAsia"/>
          <w:color w:val="000000" w:themeColor="text1"/>
          <w:szCs w:val="21"/>
        </w:rPr>
        <w:t>的合同份额占合同总金额比例达到</w:t>
      </w:r>
      <w:r>
        <w:rPr>
          <w:rFonts w:hint="eastAsia"/>
          <w:color w:val="000000" w:themeColor="text1"/>
          <w:szCs w:val="21"/>
        </w:rPr>
        <w:t>3</w:t>
      </w:r>
      <w:r>
        <w:rPr>
          <w:color w:val="000000" w:themeColor="text1"/>
          <w:szCs w:val="21"/>
        </w:rPr>
        <w:t>0%</w:t>
      </w:r>
      <w:r>
        <w:rPr>
          <w:rFonts w:hint="eastAsia"/>
          <w:color w:val="000000" w:themeColor="text1"/>
          <w:szCs w:val="21"/>
        </w:rPr>
        <w:t>以上的，评审委员会员应当对联合体或者大中型企业的报价给予价格扣除，用扣除后的价格参加评审。</w:t>
      </w:r>
    </w:p>
    <w:p w14:paraId="425A4151"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组成联合体或者接受分包的小</w:t>
      </w:r>
      <w:proofErr w:type="gramStart"/>
      <w:r>
        <w:rPr>
          <w:rFonts w:hint="eastAsia"/>
          <w:color w:val="000000" w:themeColor="text1"/>
          <w:szCs w:val="21"/>
        </w:rPr>
        <w:t>微企业</w:t>
      </w:r>
      <w:proofErr w:type="gramEnd"/>
      <w:r>
        <w:rPr>
          <w:rFonts w:hint="eastAsia"/>
          <w:color w:val="000000" w:themeColor="text1"/>
          <w:szCs w:val="21"/>
        </w:rPr>
        <w:t>与联合体内其他企业、分包企业之间存在直接控股、管理关系的，不享受价格扣除优惠政策。</w:t>
      </w:r>
    </w:p>
    <w:p w14:paraId="1B888C08"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价格扣除比例在第四章评审方法及标准中规定，对小型企业和微型企业同等对待，不作区分。</w:t>
      </w:r>
    </w:p>
    <w:p w14:paraId="6070CCF2" w14:textId="77777777" w:rsidR="00D53A09" w:rsidRDefault="00870A8F">
      <w:pPr>
        <w:spacing w:before="120" w:line="320" w:lineRule="atLeast"/>
        <w:ind w:leftChars="1" w:left="2" w:firstLineChars="200" w:firstLine="420"/>
        <w:rPr>
          <w:color w:val="000000" w:themeColor="text1"/>
          <w:szCs w:val="21"/>
        </w:rPr>
      </w:pPr>
      <w:r>
        <w:rPr>
          <w:color w:val="000000" w:themeColor="text1"/>
          <w:szCs w:val="21"/>
        </w:rPr>
        <w:t>9</w:t>
      </w:r>
      <w:r>
        <w:rPr>
          <w:rFonts w:hint="eastAsia"/>
          <w:color w:val="000000" w:themeColor="text1"/>
          <w:szCs w:val="21"/>
        </w:rPr>
        <w:t>.</w:t>
      </w:r>
      <w:r>
        <w:rPr>
          <w:color w:val="000000" w:themeColor="text1"/>
          <w:szCs w:val="21"/>
        </w:rPr>
        <w:t>4</w:t>
      </w:r>
      <w:r>
        <w:rPr>
          <w:rFonts w:hint="eastAsia"/>
          <w:color w:val="000000" w:themeColor="text1"/>
          <w:szCs w:val="21"/>
        </w:rPr>
        <w:t>中小企业定义</w:t>
      </w:r>
    </w:p>
    <w:p w14:paraId="62734909"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9.</w:t>
      </w:r>
      <w:r>
        <w:rPr>
          <w:color w:val="000000" w:themeColor="text1"/>
          <w:szCs w:val="21"/>
        </w:rPr>
        <w:t>4</w:t>
      </w:r>
      <w:r>
        <w:rPr>
          <w:rFonts w:hint="eastAsia"/>
          <w:color w:val="000000" w:themeColor="text1"/>
          <w:szCs w:val="21"/>
        </w:rPr>
        <w:t>.</w:t>
      </w:r>
      <w:r>
        <w:rPr>
          <w:color w:val="000000" w:themeColor="text1"/>
          <w:szCs w:val="21"/>
        </w:rPr>
        <w:t>1</w:t>
      </w:r>
      <w:r>
        <w:rPr>
          <w:rFonts w:hint="eastAsia"/>
          <w:color w:val="000000" w:themeColor="text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BC5D866"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9</w:t>
      </w:r>
      <w:r>
        <w:rPr>
          <w:color w:val="000000" w:themeColor="text1"/>
          <w:szCs w:val="21"/>
        </w:rPr>
        <w:t>.4.2</w:t>
      </w:r>
      <w:r>
        <w:rPr>
          <w:rFonts w:hint="eastAsia"/>
          <w:color w:val="000000" w:themeColor="text1"/>
          <w:szCs w:val="21"/>
        </w:rPr>
        <w:t>投标人提供的货物、工程或者服务符合下列情形的，享受本款规定的促进中小企业发展政策：</w:t>
      </w:r>
    </w:p>
    <w:p w14:paraId="700BC41A"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在货物采购项目中，货物由中小企业制造，即货物由中小企业生产且使用该中小企业商号或者注册商标；</w:t>
      </w:r>
    </w:p>
    <w:p w14:paraId="0E6F0DD0"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在工程采购项目中，工程由中小企业承建，即工程施工单位为中小企业；</w:t>
      </w:r>
    </w:p>
    <w:p w14:paraId="55719B7C"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在服务采购项目中，服务由中小企业承接，即提供服务的人员为中小企业依照《中华人民共和国劳动合同法》订立劳动合同的从业人员。</w:t>
      </w:r>
    </w:p>
    <w:p w14:paraId="0266C35C"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lastRenderedPageBreak/>
        <w:t>在货物采购项目中，投标人提供的货物既有中小企业制造货物，也有大型企业制造货物的，不享受本款规定的促进中小企业发展政策。</w:t>
      </w:r>
    </w:p>
    <w:p w14:paraId="3B6155B2"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以联合体形</w:t>
      </w:r>
      <w:proofErr w:type="gramStart"/>
      <w:r>
        <w:rPr>
          <w:rFonts w:hint="eastAsia"/>
          <w:color w:val="000000" w:themeColor="text1"/>
          <w:szCs w:val="21"/>
        </w:rPr>
        <w:t>式参加</w:t>
      </w:r>
      <w:proofErr w:type="gramEnd"/>
      <w:r>
        <w:rPr>
          <w:rFonts w:hint="eastAsia"/>
          <w:color w:val="000000" w:themeColor="text1"/>
          <w:szCs w:val="21"/>
        </w:rPr>
        <w:t>政府采购活动，联合体各方均为中小企业的，联合体视同中小企业。其中，联合体各方均为小</w:t>
      </w:r>
      <w:proofErr w:type="gramStart"/>
      <w:r>
        <w:rPr>
          <w:rFonts w:hint="eastAsia"/>
          <w:color w:val="000000" w:themeColor="text1"/>
          <w:szCs w:val="21"/>
        </w:rPr>
        <w:t>微企业</w:t>
      </w:r>
      <w:proofErr w:type="gramEnd"/>
      <w:r>
        <w:rPr>
          <w:rFonts w:hint="eastAsia"/>
          <w:color w:val="000000" w:themeColor="text1"/>
          <w:szCs w:val="21"/>
        </w:rPr>
        <w:t>的，联合体视同小微企业。</w:t>
      </w:r>
    </w:p>
    <w:p w14:paraId="20216D2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9.</w:t>
      </w:r>
      <w:r>
        <w:rPr>
          <w:color w:val="000000" w:themeColor="text1"/>
          <w:szCs w:val="21"/>
        </w:rPr>
        <w:t>4</w:t>
      </w:r>
      <w:r>
        <w:rPr>
          <w:rFonts w:hint="eastAsia"/>
          <w:color w:val="000000" w:themeColor="text1"/>
          <w:szCs w:val="21"/>
        </w:rPr>
        <w:t>.</w:t>
      </w:r>
      <w:r>
        <w:rPr>
          <w:color w:val="000000" w:themeColor="text1"/>
          <w:szCs w:val="21"/>
        </w:rPr>
        <w:t>3</w:t>
      </w:r>
      <w:r>
        <w:rPr>
          <w:rFonts w:hint="eastAsia"/>
          <w:color w:val="000000" w:themeColor="text1"/>
          <w:szCs w:val="21"/>
        </w:rPr>
        <w:t>本</w:t>
      </w:r>
      <w:proofErr w:type="gramStart"/>
      <w:r>
        <w:rPr>
          <w:rFonts w:hint="eastAsia"/>
          <w:color w:val="000000" w:themeColor="text1"/>
          <w:szCs w:val="21"/>
        </w:rPr>
        <w:t>项目标</w:t>
      </w:r>
      <w:proofErr w:type="gramEnd"/>
      <w:r>
        <w:rPr>
          <w:rFonts w:hint="eastAsia"/>
          <w:color w:val="000000" w:themeColor="text1"/>
          <w:szCs w:val="21"/>
        </w:rPr>
        <w:t>的所属行业在第二章采购需求中规定。投标人根据中小企业划分标准（《关于印发中小企业划型标准规定的通知》（工信部联企业〔</w:t>
      </w:r>
      <w:r>
        <w:rPr>
          <w:rFonts w:hint="eastAsia"/>
          <w:color w:val="000000" w:themeColor="text1"/>
          <w:szCs w:val="21"/>
        </w:rPr>
        <w:t>2011</w:t>
      </w:r>
      <w:r>
        <w:rPr>
          <w:rFonts w:hint="eastAsia"/>
          <w:color w:val="000000" w:themeColor="text1"/>
          <w:szCs w:val="21"/>
        </w:rPr>
        <w:t>〕</w:t>
      </w:r>
      <w:r>
        <w:rPr>
          <w:rFonts w:hint="eastAsia"/>
          <w:color w:val="000000" w:themeColor="text1"/>
          <w:szCs w:val="21"/>
        </w:rPr>
        <w:t>300</w:t>
      </w:r>
      <w:r>
        <w:rPr>
          <w:rFonts w:hint="eastAsia"/>
          <w:color w:val="000000" w:themeColor="text1"/>
          <w:szCs w:val="21"/>
        </w:rPr>
        <w:t>号）判断是否为中小企业。</w:t>
      </w:r>
    </w:p>
    <w:p w14:paraId="3D643ED7"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符合条件的货物制造商、工程施工单位、服务承接单位为中小企业的，应按招标文件规定在投标文件中提供声明函。</w:t>
      </w:r>
    </w:p>
    <w:p w14:paraId="49CB8C4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9.</w:t>
      </w:r>
      <w:r>
        <w:rPr>
          <w:color w:val="000000" w:themeColor="text1"/>
          <w:szCs w:val="21"/>
        </w:rPr>
        <w:t>4</w:t>
      </w:r>
      <w:r>
        <w:rPr>
          <w:rFonts w:hint="eastAsia"/>
          <w:color w:val="000000" w:themeColor="text1"/>
          <w:szCs w:val="21"/>
        </w:rPr>
        <w:t>.</w:t>
      </w:r>
      <w:r>
        <w:rPr>
          <w:color w:val="000000" w:themeColor="text1"/>
          <w:szCs w:val="21"/>
        </w:rPr>
        <w:t>4</w:t>
      </w:r>
      <w:r>
        <w:rPr>
          <w:rFonts w:hint="eastAsia"/>
          <w:color w:val="000000" w:themeColor="text1"/>
          <w:szCs w:val="21"/>
        </w:rPr>
        <w:t>视同中小企业情形</w:t>
      </w:r>
    </w:p>
    <w:p w14:paraId="20D084C3"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）符合中小企业划分标准的个体工商户，视同中小企业。</w:t>
      </w:r>
    </w:p>
    <w:p w14:paraId="7A81FCEF"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）以联合体形</w:t>
      </w:r>
      <w:proofErr w:type="gramStart"/>
      <w:r>
        <w:rPr>
          <w:rFonts w:hint="eastAsia"/>
          <w:color w:val="000000" w:themeColor="text1"/>
          <w:szCs w:val="21"/>
        </w:rPr>
        <w:t>式参加</w:t>
      </w:r>
      <w:proofErr w:type="gramEnd"/>
      <w:r>
        <w:rPr>
          <w:rFonts w:hint="eastAsia"/>
          <w:color w:val="000000" w:themeColor="text1"/>
          <w:szCs w:val="21"/>
        </w:rPr>
        <w:t>政府采购活动，联合体各方均为中小企业的，联合体视同中小企业。其中，联合体各方均为小</w:t>
      </w:r>
      <w:proofErr w:type="gramStart"/>
      <w:r>
        <w:rPr>
          <w:rFonts w:hint="eastAsia"/>
          <w:color w:val="000000" w:themeColor="text1"/>
          <w:szCs w:val="21"/>
        </w:rPr>
        <w:t>微企业</w:t>
      </w:r>
      <w:proofErr w:type="gramEnd"/>
      <w:r>
        <w:rPr>
          <w:rFonts w:hint="eastAsia"/>
          <w:color w:val="000000" w:themeColor="text1"/>
          <w:szCs w:val="21"/>
        </w:rPr>
        <w:t>的，联合体视同小微企业。</w:t>
      </w:r>
    </w:p>
    <w:p w14:paraId="67D163B1" w14:textId="77777777" w:rsidR="00D53A09" w:rsidRDefault="00870A8F">
      <w:pPr>
        <w:spacing w:before="120" w:line="320" w:lineRule="atLeas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）符合《财政部、司法部关于政府采购支持监狱企业发展有关问题的通知》（财库〔</w:t>
      </w:r>
      <w:r>
        <w:rPr>
          <w:rFonts w:hint="eastAsia"/>
          <w:color w:val="000000" w:themeColor="text1"/>
          <w:szCs w:val="21"/>
        </w:rPr>
        <w:t>2014</w:t>
      </w:r>
      <w:r>
        <w:rPr>
          <w:rFonts w:hint="eastAsia"/>
          <w:color w:val="000000" w:themeColor="text1"/>
          <w:szCs w:val="21"/>
        </w:rPr>
        <w:t>〕</w:t>
      </w:r>
      <w:r>
        <w:rPr>
          <w:rFonts w:hint="eastAsia"/>
          <w:color w:val="000000" w:themeColor="text1"/>
          <w:szCs w:val="21"/>
        </w:rPr>
        <w:t>68</w:t>
      </w:r>
      <w:r>
        <w:rPr>
          <w:rFonts w:hint="eastAsia"/>
          <w:color w:val="000000" w:themeColor="text1"/>
          <w:szCs w:val="21"/>
        </w:rPr>
        <w:t>号）规定的监狱企业，或符合《关于促进残疾人就业政府采购政策的通知》（财库〔</w:t>
      </w:r>
      <w:r>
        <w:rPr>
          <w:rFonts w:hint="eastAsia"/>
          <w:color w:val="000000" w:themeColor="text1"/>
          <w:szCs w:val="21"/>
        </w:rPr>
        <w:t>2017</w:t>
      </w:r>
      <w:r>
        <w:rPr>
          <w:rFonts w:hint="eastAsia"/>
          <w:color w:val="000000" w:themeColor="text1"/>
          <w:szCs w:val="21"/>
        </w:rPr>
        <w:t>〕</w:t>
      </w:r>
      <w:r>
        <w:rPr>
          <w:rFonts w:hint="eastAsia"/>
          <w:color w:val="000000" w:themeColor="text1"/>
          <w:szCs w:val="21"/>
        </w:rPr>
        <w:t>141</w:t>
      </w:r>
      <w:r>
        <w:rPr>
          <w:rFonts w:hint="eastAsia"/>
          <w:color w:val="000000" w:themeColor="text1"/>
          <w:szCs w:val="21"/>
        </w:rPr>
        <w:t>号）规定的残疾人福利性单位，视同小型、微型企业。</w:t>
      </w:r>
    </w:p>
    <w:p w14:paraId="66EA7BB4" w14:textId="77777777" w:rsidR="00D53A09" w:rsidRDefault="00870A8F">
      <w:pPr>
        <w:spacing w:before="120" w:line="320" w:lineRule="atLeast"/>
        <w:ind w:leftChars="1" w:left="2" w:firstLineChars="200" w:firstLine="420"/>
        <w:rPr>
          <w:color w:val="000000" w:themeColor="text1"/>
          <w:szCs w:val="21"/>
        </w:rPr>
      </w:pPr>
      <w:r>
        <w:rPr>
          <w:rFonts w:hint="eastAsia"/>
          <w:color w:val="000000" w:themeColor="text1"/>
          <w:szCs w:val="21"/>
        </w:rPr>
        <w:t>符合条件的货物制造商、工程施工单位、服务承接单位为监狱企业或残疾人福利性单位的，应按招标文件规定在投标文件中提供相关证明文件。</w:t>
      </w:r>
      <w:bookmarkEnd w:id="70"/>
    </w:p>
    <w:p w14:paraId="4C9892A3"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10</w:t>
      </w:r>
      <w:r>
        <w:rPr>
          <w:b/>
          <w:bCs/>
          <w:color w:val="000000" w:themeColor="text1"/>
          <w:kern w:val="0"/>
          <w:szCs w:val="21"/>
        </w:rPr>
        <w:t>．其他事项</w:t>
      </w:r>
    </w:p>
    <w:p w14:paraId="143E66C9" w14:textId="77777777" w:rsidR="00D53A09" w:rsidRDefault="00870A8F">
      <w:pPr>
        <w:spacing w:before="120" w:line="320" w:lineRule="atLeast"/>
        <w:ind w:firstLineChars="200" w:firstLine="420"/>
        <w:rPr>
          <w:color w:val="000000" w:themeColor="text1"/>
          <w:szCs w:val="21"/>
        </w:rPr>
      </w:pPr>
      <w:r>
        <w:rPr>
          <w:color w:val="000000" w:themeColor="text1"/>
          <w:szCs w:val="21"/>
        </w:rPr>
        <w:t>10.1</w:t>
      </w:r>
      <w:r>
        <w:rPr>
          <w:color w:val="000000" w:themeColor="text1"/>
          <w:szCs w:val="21"/>
        </w:rPr>
        <w:t>代理服务收费由采购代理机构向中标投标人收取。签订合同前，中标投标人应向采购代理机构一次付清代理服务费。</w:t>
      </w:r>
    </w:p>
    <w:p w14:paraId="38F9F241" w14:textId="77777777" w:rsidR="00D53A09" w:rsidRDefault="00870A8F">
      <w:pPr>
        <w:spacing w:before="120" w:line="276" w:lineRule="auto"/>
        <w:ind w:firstLineChars="200" w:firstLine="420"/>
        <w:rPr>
          <w:color w:val="000000" w:themeColor="text1"/>
          <w:szCs w:val="21"/>
        </w:rPr>
      </w:pPr>
      <w:r>
        <w:rPr>
          <w:color w:val="000000" w:themeColor="text1"/>
          <w:szCs w:val="21"/>
        </w:rPr>
        <w:t>10.2</w:t>
      </w:r>
      <w:r>
        <w:rPr>
          <w:rFonts w:hint="eastAsia"/>
          <w:color w:val="000000" w:themeColor="text1"/>
          <w:szCs w:val="21"/>
        </w:rPr>
        <w:t>电子交易活动的中止。采购过程中出现以下情形，导致电子交易平台无法正常运行，或者无法保证电子交易的公平、公正和安全时，采购机构可中止电子交易活动：</w:t>
      </w:r>
    </w:p>
    <w:p w14:paraId="67CF7B28"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）电子交易平台发生故障而无法登录访问的；</w:t>
      </w:r>
      <w:r>
        <w:rPr>
          <w:rFonts w:hint="eastAsia"/>
          <w:color w:val="000000" w:themeColor="text1"/>
          <w:szCs w:val="21"/>
        </w:rPr>
        <w:t xml:space="preserve"> </w:t>
      </w:r>
    </w:p>
    <w:p w14:paraId="1DB49BAE"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）电子交易平台应用或数据库出现错误，不能进行正常操作的；</w:t>
      </w:r>
    </w:p>
    <w:p w14:paraId="34C51623"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）电子交易平台发现严重安全漏洞，有潜在泄密危险的；</w:t>
      </w:r>
    </w:p>
    <w:p w14:paraId="07EF11D6"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）病毒发作导致不能进行正常操作的；</w:t>
      </w:r>
      <w:r>
        <w:rPr>
          <w:rFonts w:hint="eastAsia"/>
          <w:color w:val="000000" w:themeColor="text1"/>
          <w:szCs w:val="21"/>
        </w:rPr>
        <w:t xml:space="preserve"> </w:t>
      </w:r>
    </w:p>
    <w:p w14:paraId="798BFF67" w14:textId="77777777" w:rsidR="00D53A09" w:rsidRDefault="00870A8F">
      <w:pPr>
        <w:spacing w:before="120" w:line="276"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）其他无法保证电子交易的公平、公正和安全的情况。</w:t>
      </w:r>
    </w:p>
    <w:p w14:paraId="0AD20942" w14:textId="77777777" w:rsidR="00D53A09" w:rsidRDefault="00870A8F">
      <w:pPr>
        <w:tabs>
          <w:tab w:val="left" w:pos="4820"/>
        </w:tabs>
        <w:spacing w:before="120" w:line="360" w:lineRule="auto"/>
        <w:ind w:firstLineChars="200" w:firstLine="420"/>
        <w:rPr>
          <w:color w:val="000000" w:themeColor="text1"/>
          <w:szCs w:val="21"/>
        </w:rPr>
      </w:pPr>
      <w:r>
        <w:rPr>
          <w:rFonts w:hint="eastAsia"/>
          <w:color w:val="000000" w:themeColor="text1"/>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hint="eastAsia"/>
          <w:color w:val="000000" w:themeColor="text1"/>
          <w:szCs w:val="21"/>
        </w:rPr>
        <w:t>作出</w:t>
      </w:r>
      <w:proofErr w:type="gramEnd"/>
      <w:r>
        <w:rPr>
          <w:rFonts w:hint="eastAsia"/>
          <w:color w:val="000000" w:themeColor="text1"/>
          <w:szCs w:val="21"/>
        </w:rPr>
        <w:t>妥善保密处理，并报财政部门备案。</w:t>
      </w:r>
      <w:r>
        <w:rPr>
          <w:color w:val="000000" w:themeColor="text1"/>
          <w:szCs w:val="21"/>
        </w:rPr>
        <w:t xml:space="preserve"> </w:t>
      </w:r>
    </w:p>
    <w:p w14:paraId="36B9DFC0" w14:textId="77777777" w:rsidR="00D53A09" w:rsidRDefault="00870A8F">
      <w:pPr>
        <w:spacing w:line="360" w:lineRule="auto"/>
        <w:ind w:firstLine="420"/>
        <w:rPr>
          <w:color w:val="000000" w:themeColor="text1"/>
          <w:szCs w:val="21"/>
        </w:rPr>
      </w:pPr>
      <w:r>
        <w:rPr>
          <w:color w:val="000000" w:themeColor="text1"/>
          <w:szCs w:val="21"/>
        </w:rPr>
        <w:t>10.3</w:t>
      </w:r>
      <w:r>
        <w:rPr>
          <w:rFonts w:hint="eastAsia"/>
          <w:color w:val="000000" w:themeColor="text1"/>
          <w:szCs w:val="21"/>
        </w:rPr>
        <w:t>本项目的附件及图纸</w:t>
      </w:r>
      <w:r>
        <w:rPr>
          <w:color w:val="000000" w:themeColor="text1"/>
          <w:szCs w:val="21"/>
        </w:rPr>
        <w:t>详见投标人须知前附表</w:t>
      </w:r>
      <w:r>
        <w:rPr>
          <w:rFonts w:hint="eastAsia"/>
          <w:color w:val="000000" w:themeColor="text1"/>
          <w:szCs w:val="21"/>
        </w:rPr>
        <w:t>。</w:t>
      </w:r>
    </w:p>
    <w:p w14:paraId="13C99A20" w14:textId="77777777" w:rsidR="00D53A09" w:rsidRDefault="00870A8F">
      <w:pPr>
        <w:spacing w:line="360" w:lineRule="auto"/>
        <w:ind w:firstLine="420"/>
        <w:rPr>
          <w:color w:val="000000" w:themeColor="text1"/>
          <w:szCs w:val="21"/>
        </w:rPr>
      </w:pPr>
      <w:r>
        <w:rPr>
          <w:color w:val="000000" w:themeColor="text1"/>
          <w:szCs w:val="21"/>
        </w:rPr>
        <w:t>10.4</w:t>
      </w:r>
      <w:r>
        <w:rPr>
          <w:rFonts w:hint="eastAsia"/>
          <w:color w:val="000000" w:themeColor="text1"/>
          <w:szCs w:val="21"/>
        </w:rPr>
        <w:t>本项目的其他事项</w:t>
      </w:r>
      <w:r>
        <w:rPr>
          <w:color w:val="000000" w:themeColor="text1"/>
          <w:szCs w:val="21"/>
        </w:rPr>
        <w:t>详见投标人须知前附表</w:t>
      </w:r>
      <w:r>
        <w:rPr>
          <w:rFonts w:hint="eastAsia"/>
          <w:color w:val="000000" w:themeColor="text1"/>
          <w:szCs w:val="21"/>
        </w:rPr>
        <w:t>。</w:t>
      </w:r>
    </w:p>
    <w:p w14:paraId="382A7B24" w14:textId="77777777" w:rsidR="00D53A09" w:rsidRDefault="00870A8F">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11</w:t>
      </w:r>
      <w:r>
        <w:rPr>
          <w:b/>
          <w:bCs/>
          <w:color w:val="000000" w:themeColor="text1"/>
          <w:kern w:val="0"/>
          <w:szCs w:val="21"/>
        </w:rPr>
        <w:t>．</w:t>
      </w:r>
      <w:r>
        <w:rPr>
          <w:rFonts w:hint="eastAsia"/>
          <w:b/>
          <w:bCs/>
          <w:color w:val="000000" w:themeColor="text1"/>
          <w:kern w:val="0"/>
          <w:szCs w:val="21"/>
        </w:rPr>
        <w:t>其他说明</w:t>
      </w:r>
    </w:p>
    <w:p w14:paraId="50C2F2C9" w14:textId="77777777" w:rsidR="00D53A09" w:rsidRDefault="00870A8F">
      <w:pPr>
        <w:spacing w:before="120" w:line="320" w:lineRule="atLeast"/>
        <w:ind w:leftChars="1" w:left="2" w:firstLineChars="200" w:firstLine="422"/>
        <w:outlineLvl w:val="1"/>
        <w:rPr>
          <w:color w:val="000000" w:themeColor="text1"/>
          <w:kern w:val="0"/>
          <w:szCs w:val="21"/>
        </w:rPr>
      </w:pPr>
      <w:r>
        <w:rPr>
          <w:rFonts w:hint="eastAsia"/>
          <w:b/>
          <w:bCs/>
          <w:color w:val="000000" w:themeColor="text1"/>
          <w:kern w:val="0"/>
          <w:szCs w:val="21"/>
        </w:rPr>
        <w:t>1</w:t>
      </w:r>
      <w:r>
        <w:rPr>
          <w:b/>
          <w:bCs/>
          <w:color w:val="000000" w:themeColor="text1"/>
          <w:kern w:val="0"/>
          <w:szCs w:val="21"/>
        </w:rPr>
        <w:t>1.1</w:t>
      </w:r>
      <w:r>
        <w:rPr>
          <w:rFonts w:hint="eastAsia"/>
          <w:color w:val="000000" w:themeColor="text1"/>
          <w:kern w:val="0"/>
          <w:szCs w:val="21"/>
        </w:rPr>
        <w:t>其余未尽事宜按</w:t>
      </w:r>
      <w:r>
        <w:rPr>
          <w:color w:val="000000" w:themeColor="text1"/>
          <w:kern w:val="0"/>
          <w:szCs w:val="21"/>
        </w:rPr>
        <w:t>《中华人民共和国政府采购法》、《中华人民共和国政府采购法实施条例》</w:t>
      </w:r>
      <w:r>
        <w:rPr>
          <w:rFonts w:hint="eastAsia"/>
          <w:color w:val="000000" w:themeColor="text1"/>
          <w:kern w:val="0"/>
          <w:szCs w:val="21"/>
        </w:rPr>
        <w:t>的相关规定执行。</w:t>
      </w:r>
    </w:p>
    <w:p w14:paraId="61E8F9A3" w14:textId="77777777" w:rsidR="00D53A09" w:rsidRDefault="00870A8F">
      <w:pPr>
        <w:spacing w:before="120" w:line="320" w:lineRule="atLeast"/>
        <w:ind w:leftChars="1" w:left="2" w:firstLineChars="200" w:firstLine="422"/>
        <w:outlineLvl w:val="1"/>
        <w:rPr>
          <w:color w:val="000000" w:themeColor="text1"/>
          <w:sz w:val="32"/>
          <w:szCs w:val="32"/>
        </w:rPr>
      </w:pPr>
      <w:r>
        <w:rPr>
          <w:b/>
          <w:bCs/>
          <w:color w:val="000000" w:themeColor="text1"/>
          <w:kern w:val="0"/>
          <w:szCs w:val="21"/>
        </w:rPr>
        <w:lastRenderedPageBreak/>
        <w:t>11.2</w:t>
      </w:r>
      <w:r>
        <w:rPr>
          <w:rFonts w:hint="eastAsia"/>
          <w:color w:val="000000" w:themeColor="text1"/>
        </w:rPr>
        <w:t>本</w:t>
      </w:r>
      <w:r>
        <w:rPr>
          <w:color w:val="000000" w:themeColor="text1"/>
        </w:rPr>
        <w:t>招标文件是根据国家有关法律及有关政策、法规和参照国际惯例编制，解释权属采购代理机构。</w:t>
      </w:r>
      <w:r>
        <w:rPr>
          <w:color w:val="000000" w:themeColor="text1"/>
          <w:sz w:val="32"/>
          <w:szCs w:val="32"/>
        </w:rPr>
        <w:br w:type="page"/>
      </w:r>
      <w:bookmarkEnd w:id="27"/>
    </w:p>
    <w:bookmarkEnd w:id="25"/>
    <w:bookmarkEnd w:id="28"/>
    <w:p w14:paraId="41BDBC47" w14:textId="77777777" w:rsidR="00D53A09" w:rsidRDefault="00D53A09">
      <w:pPr>
        <w:spacing w:before="120" w:line="320" w:lineRule="atLeast"/>
        <w:outlineLvl w:val="1"/>
        <w:rPr>
          <w:bCs/>
          <w:color w:val="000000" w:themeColor="text1"/>
          <w:kern w:val="0"/>
          <w:sz w:val="28"/>
          <w:szCs w:val="28"/>
        </w:rPr>
        <w:sectPr w:rsidR="00D53A09">
          <w:pgSz w:w="11906" w:h="16838"/>
          <w:pgMar w:top="993" w:right="1133" w:bottom="1246" w:left="1418" w:header="851" w:footer="992" w:gutter="0"/>
          <w:cols w:space="720"/>
          <w:titlePg/>
          <w:docGrid w:linePitch="312"/>
        </w:sectPr>
      </w:pPr>
    </w:p>
    <w:p w14:paraId="26ECD65F" w14:textId="77777777" w:rsidR="00D53A09" w:rsidRDefault="00D53A09">
      <w:pPr>
        <w:rPr>
          <w:color w:val="000000" w:themeColor="text1"/>
          <w:szCs w:val="21"/>
        </w:rPr>
      </w:pPr>
    </w:p>
    <w:p w14:paraId="66E8C789"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71" w:name="_Toc3819"/>
      <w:bookmarkStart w:id="72" w:name="_Toc254970690"/>
      <w:bookmarkStart w:id="73" w:name="_Toc254970549"/>
      <w:r>
        <w:rPr>
          <w:rFonts w:ascii="Times New Roman" w:hAnsi="Times New Roman" w:cs="Times New Roman"/>
          <w:color w:val="000000" w:themeColor="text1"/>
          <w:sz w:val="32"/>
          <w:szCs w:val="32"/>
        </w:rPr>
        <w:t>第四章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评审方法及标准</w:t>
      </w:r>
      <w:bookmarkEnd w:id="71"/>
    </w:p>
    <w:p w14:paraId="0B3BC87C" w14:textId="77777777" w:rsidR="00D53A09" w:rsidRDefault="00870A8F">
      <w:pPr>
        <w:spacing w:before="120" w:line="320" w:lineRule="atLeast"/>
        <w:ind w:firstLineChars="196" w:firstLine="413"/>
        <w:outlineLvl w:val="1"/>
        <w:rPr>
          <w:b/>
          <w:bCs/>
          <w:color w:val="000000" w:themeColor="text1"/>
          <w:kern w:val="0"/>
          <w:szCs w:val="21"/>
        </w:rPr>
      </w:pPr>
      <w:bookmarkStart w:id="74" w:name="_Hlk19052412"/>
      <w:r>
        <w:rPr>
          <w:rFonts w:hint="eastAsia"/>
          <w:b/>
          <w:bCs/>
          <w:color w:val="000000" w:themeColor="text1"/>
          <w:kern w:val="0"/>
          <w:szCs w:val="21"/>
        </w:rPr>
        <w:t>1.</w:t>
      </w:r>
      <w:r>
        <w:rPr>
          <w:b/>
          <w:bCs/>
          <w:color w:val="000000" w:themeColor="text1"/>
          <w:kern w:val="0"/>
          <w:szCs w:val="21"/>
        </w:rPr>
        <w:t>评审方法</w:t>
      </w:r>
    </w:p>
    <w:p w14:paraId="0F86FE3D" w14:textId="77777777" w:rsidR="00D53A09" w:rsidRDefault="00870A8F">
      <w:pPr>
        <w:suppressAutoHyphens/>
        <w:spacing w:before="120" w:line="320" w:lineRule="atLeast"/>
        <w:ind w:firstLineChars="200" w:firstLine="420"/>
        <w:rPr>
          <w:color w:val="000000" w:themeColor="text1"/>
        </w:rPr>
      </w:pPr>
      <w:r>
        <w:rPr>
          <w:color w:val="000000" w:themeColor="text1"/>
          <w:szCs w:val="21"/>
        </w:rPr>
        <w:sym w:font="Wingdings 2" w:char="F052"/>
      </w:r>
      <w:r>
        <w:rPr>
          <w:color w:val="000000" w:themeColor="text1"/>
        </w:rPr>
        <w:t>本项目采用综合评分法进行评审。</w:t>
      </w:r>
    </w:p>
    <w:p w14:paraId="48D41EAF" w14:textId="77777777" w:rsidR="00D53A09" w:rsidRDefault="00870A8F">
      <w:pPr>
        <w:suppressAutoHyphens/>
        <w:spacing w:before="120" w:line="320" w:lineRule="atLeast"/>
        <w:ind w:firstLineChars="200" w:firstLine="420"/>
        <w:rPr>
          <w:color w:val="000000" w:themeColor="text1"/>
        </w:rPr>
      </w:pPr>
      <w:r>
        <w:rPr>
          <w:color w:val="000000" w:themeColor="text1"/>
        </w:rPr>
        <w:t>综合评分法，是指投标文件满足招标文件全部实质性要求</w:t>
      </w:r>
      <w:proofErr w:type="gramStart"/>
      <w:r>
        <w:rPr>
          <w:color w:val="000000" w:themeColor="text1"/>
        </w:rPr>
        <w:t>且按照</w:t>
      </w:r>
      <w:proofErr w:type="gramEnd"/>
      <w:r>
        <w:rPr>
          <w:color w:val="000000" w:themeColor="text1"/>
        </w:rPr>
        <w:t>评审因素的量化指标评审得分最高的投标人为中标候选人的评审方法。</w:t>
      </w:r>
    </w:p>
    <w:p w14:paraId="0CAA0614" w14:textId="77777777" w:rsidR="00D53A09" w:rsidRDefault="00870A8F">
      <w:pPr>
        <w:suppressAutoHyphens/>
        <w:spacing w:before="120" w:line="320" w:lineRule="atLeast"/>
        <w:ind w:firstLineChars="200" w:firstLine="420"/>
        <w:rPr>
          <w:color w:val="000000" w:themeColor="text1"/>
        </w:rPr>
      </w:pPr>
      <w:r>
        <w:rPr>
          <w:rFonts w:hAnsi="宋体" w:hint="eastAsia"/>
          <w:color w:val="000000" w:themeColor="text1"/>
        </w:rPr>
        <w:t>□</w:t>
      </w:r>
      <w:r>
        <w:rPr>
          <w:color w:val="000000" w:themeColor="text1"/>
        </w:rPr>
        <w:t>本项目采用</w:t>
      </w:r>
      <w:r>
        <w:rPr>
          <w:rFonts w:hint="eastAsia"/>
          <w:color w:val="000000" w:themeColor="text1"/>
        </w:rPr>
        <w:t>最低评标价</w:t>
      </w:r>
      <w:r>
        <w:rPr>
          <w:color w:val="000000" w:themeColor="text1"/>
        </w:rPr>
        <w:t>法进行评审。</w:t>
      </w:r>
    </w:p>
    <w:p w14:paraId="71B7F352" w14:textId="77777777" w:rsidR="00D53A09" w:rsidRDefault="00870A8F">
      <w:pPr>
        <w:suppressAutoHyphens/>
        <w:spacing w:before="120" w:line="320" w:lineRule="atLeast"/>
        <w:ind w:firstLineChars="200" w:firstLine="420"/>
        <w:rPr>
          <w:color w:val="000000" w:themeColor="text1"/>
        </w:rPr>
      </w:pPr>
      <w:r>
        <w:rPr>
          <w:rFonts w:hint="eastAsia"/>
          <w:color w:val="000000" w:themeColor="text1"/>
        </w:rPr>
        <w:t>最低评标价法，是指投标文件满足招标文件全部实质性要求且投标报价最低的投标人为中标候选人的评标方法。</w:t>
      </w:r>
    </w:p>
    <w:p w14:paraId="38FE8AA0" w14:textId="77777777" w:rsidR="00D53A09" w:rsidRDefault="00870A8F">
      <w:pPr>
        <w:suppressAutoHyphens/>
        <w:spacing w:before="120" w:line="320" w:lineRule="atLeast"/>
        <w:ind w:firstLineChars="200" w:firstLine="420"/>
        <w:rPr>
          <w:color w:val="000000" w:themeColor="text1"/>
        </w:rPr>
      </w:pPr>
      <w:bookmarkStart w:id="75" w:name="_Hlk92206009"/>
      <w:r>
        <w:rPr>
          <w:rFonts w:hint="eastAsia"/>
          <w:color w:val="000000" w:themeColor="text1"/>
        </w:rPr>
        <w:t>本项目评审的其他详细规定在第三章投标人须知中规定。</w:t>
      </w:r>
      <w:bookmarkEnd w:id="75"/>
    </w:p>
    <w:p w14:paraId="1818DD17" w14:textId="77777777" w:rsidR="00D53A09" w:rsidRDefault="00870A8F">
      <w:pPr>
        <w:spacing w:before="120" w:line="320" w:lineRule="atLeast"/>
        <w:ind w:firstLineChars="196" w:firstLine="413"/>
        <w:outlineLvl w:val="1"/>
        <w:rPr>
          <w:b/>
          <w:bCs/>
          <w:color w:val="000000" w:themeColor="text1"/>
          <w:kern w:val="0"/>
          <w:szCs w:val="21"/>
        </w:rPr>
      </w:pPr>
      <w:r>
        <w:rPr>
          <w:b/>
          <w:color w:val="000000" w:themeColor="text1"/>
          <w:kern w:val="0"/>
          <w:szCs w:val="21"/>
        </w:rPr>
        <w:t>2</w:t>
      </w:r>
      <w:r>
        <w:rPr>
          <w:rFonts w:hint="eastAsia"/>
          <w:b/>
          <w:color w:val="000000" w:themeColor="text1"/>
          <w:kern w:val="0"/>
          <w:szCs w:val="21"/>
        </w:rPr>
        <w:t>.</w:t>
      </w:r>
      <w:r>
        <w:rPr>
          <w:rFonts w:hint="eastAsia"/>
          <w:b/>
          <w:color w:val="000000" w:themeColor="text1"/>
          <w:kern w:val="0"/>
          <w:szCs w:val="21"/>
        </w:rPr>
        <w:t>资格审查标准</w:t>
      </w:r>
      <w:r>
        <w:rPr>
          <w:rFonts w:hint="eastAsia"/>
          <w:b/>
          <w:bCs/>
          <w:color w:val="000000" w:themeColor="text1"/>
          <w:kern w:val="0"/>
          <w:szCs w:val="21"/>
        </w:rPr>
        <w:t>（不满足任何一项审查内容要求，资格审查即为不合格）</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D53A09" w14:paraId="21742FD9" w14:textId="77777777">
        <w:trPr>
          <w:trHeight w:val="468"/>
        </w:trPr>
        <w:tc>
          <w:tcPr>
            <w:tcW w:w="846" w:type="dxa"/>
            <w:vAlign w:val="center"/>
          </w:tcPr>
          <w:p w14:paraId="0CE68158" w14:textId="77777777" w:rsidR="00D53A09" w:rsidRDefault="00870A8F">
            <w:pPr>
              <w:spacing w:line="240" w:lineRule="exact"/>
              <w:jc w:val="center"/>
              <w:rPr>
                <w:b/>
                <w:color w:val="000000" w:themeColor="text1"/>
                <w:kern w:val="0"/>
                <w:szCs w:val="21"/>
              </w:rPr>
            </w:pPr>
            <w:r>
              <w:rPr>
                <w:rFonts w:hint="eastAsia"/>
                <w:b/>
                <w:color w:val="000000" w:themeColor="text1"/>
                <w:kern w:val="0"/>
                <w:szCs w:val="21"/>
              </w:rPr>
              <w:t>审查</w:t>
            </w:r>
            <w:r>
              <w:rPr>
                <w:b/>
                <w:color w:val="000000" w:themeColor="text1"/>
                <w:kern w:val="0"/>
                <w:szCs w:val="21"/>
              </w:rPr>
              <w:t>因素</w:t>
            </w:r>
          </w:p>
        </w:tc>
        <w:tc>
          <w:tcPr>
            <w:tcW w:w="1843" w:type="dxa"/>
            <w:vAlign w:val="center"/>
          </w:tcPr>
          <w:p w14:paraId="01FCB31D" w14:textId="77777777" w:rsidR="00D53A09" w:rsidRDefault="00870A8F">
            <w:pPr>
              <w:spacing w:line="240" w:lineRule="exact"/>
              <w:jc w:val="center"/>
              <w:rPr>
                <w:b/>
                <w:color w:val="000000" w:themeColor="text1"/>
                <w:kern w:val="0"/>
                <w:szCs w:val="21"/>
              </w:rPr>
            </w:pPr>
            <w:r>
              <w:rPr>
                <w:rFonts w:hint="eastAsia"/>
                <w:b/>
                <w:color w:val="000000" w:themeColor="text1"/>
                <w:kern w:val="0"/>
                <w:szCs w:val="21"/>
              </w:rPr>
              <w:t>审查</w:t>
            </w:r>
            <w:r>
              <w:rPr>
                <w:b/>
                <w:color w:val="000000" w:themeColor="text1"/>
                <w:kern w:val="0"/>
                <w:szCs w:val="21"/>
              </w:rPr>
              <w:t>内容</w:t>
            </w:r>
          </w:p>
        </w:tc>
        <w:tc>
          <w:tcPr>
            <w:tcW w:w="6242" w:type="dxa"/>
            <w:vAlign w:val="center"/>
          </w:tcPr>
          <w:p w14:paraId="566FFE1B" w14:textId="77777777" w:rsidR="00D53A09" w:rsidRDefault="00870A8F">
            <w:pPr>
              <w:spacing w:line="240" w:lineRule="exact"/>
              <w:jc w:val="center"/>
              <w:rPr>
                <w:b/>
                <w:color w:val="000000" w:themeColor="text1"/>
                <w:kern w:val="0"/>
                <w:szCs w:val="21"/>
              </w:rPr>
            </w:pPr>
            <w:r>
              <w:rPr>
                <w:rFonts w:hint="eastAsia"/>
                <w:b/>
                <w:color w:val="000000" w:themeColor="text1"/>
                <w:kern w:val="0"/>
                <w:szCs w:val="21"/>
              </w:rPr>
              <w:t>说明</w:t>
            </w:r>
          </w:p>
        </w:tc>
      </w:tr>
      <w:tr w:rsidR="00D53A09" w14:paraId="6D2F1199" w14:textId="77777777">
        <w:trPr>
          <w:cantSplit/>
          <w:trHeight w:val="760"/>
        </w:trPr>
        <w:tc>
          <w:tcPr>
            <w:tcW w:w="846" w:type="dxa"/>
            <w:vMerge w:val="restart"/>
            <w:vAlign w:val="center"/>
          </w:tcPr>
          <w:p w14:paraId="015C60BE" w14:textId="77777777" w:rsidR="00D53A09" w:rsidRDefault="00870A8F">
            <w:pPr>
              <w:spacing w:line="240" w:lineRule="exact"/>
              <w:rPr>
                <w:color w:val="000000" w:themeColor="text1"/>
                <w:szCs w:val="21"/>
                <w:lang w:val="zh-CN"/>
              </w:rPr>
            </w:pPr>
            <w:r>
              <w:rPr>
                <w:color w:val="000000" w:themeColor="text1"/>
                <w:szCs w:val="21"/>
                <w:lang w:val="zh-CN"/>
              </w:rPr>
              <w:t>投标人应符合的</w:t>
            </w:r>
            <w:r>
              <w:rPr>
                <w:rFonts w:hint="eastAsia"/>
                <w:color w:val="000000" w:themeColor="text1"/>
                <w:szCs w:val="21"/>
                <w:lang w:val="zh-CN"/>
              </w:rPr>
              <w:t>基本</w:t>
            </w:r>
            <w:r>
              <w:rPr>
                <w:color w:val="000000" w:themeColor="text1"/>
                <w:szCs w:val="21"/>
              </w:rPr>
              <w:t>资格</w:t>
            </w:r>
            <w:r>
              <w:rPr>
                <w:rFonts w:hint="eastAsia"/>
                <w:color w:val="000000" w:themeColor="text1"/>
                <w:szCs w:val="21"/>
              </w:rPr>
              <w:t>要求</w:t>
            </w:r>
          </w:p>
        </w:tc>
        <w:tc>
          <w:tcPr>
            <w:tcW w:w="1843" w:type="dxa"/>
            <w:vAlign w:val="center"/>
          </w:tcPr>
          <w:p w14:paraId="4FF80262" w14:textId="77777777" w:rsidR="00D53A09" w:rsidRDefault="00870A8F">
            <w:pPr>
              <w:spacing w:line="240" w:lineRule="exact"/>
              <w:jc w:val="left"/>
              <w:rPr>
                <w:color w:val="000000" w:themeColor="text1"/>
                <w:szCs w:val="21"/>
              </w:rPr>
            </w:pPr>
            <w:r>
              <w:rPr>
                <w:color w:val="000000" w:themeColor="text1"/>
                <w:szCs w:val="21"/>
              </w:rPr>
              <w:t>（</w:t>
            </w:r>
            <w:r>
              <w:rPr>
                <w:color w:val="000000" w:themeColor="text1"/>
                <w:szCs w:val="21"/>
              </w:rPr>
              <w:t>1</w:t>
            </w:r>
            <w:r>
              <w:rPr>
                <w:color w:val="000000" w:themeColor="text1"/>
                <w:szCs w:val="21"/>
              </w:rPr>
              <w:t>）具有独立承担民事责任的能力</w:t>
            </w:r>
          </w:p>
        </w:tc>
        <w:tc>
          <w:tcPr>
            <w:tcW w:w="6242" w:type="dxa"/>
          </w:tcPr>
          <w:p w14:paraId="78804DA1" w14:textId="77777777" w:rsidR="00D53A09" w:rsidRDefault="00870A8F">
            <w:pPr>
              <w:spacing w:line="240" w:lineRule="exact"/>
              <w:jc w:val="left"/>
              <w:rPr>
                <w:color w:val="000000" w:themeColor="text1"/>
                <w:szCs w:val="21"/>
              </w:rPr>
            </w:pPr>
            <w:r>
              <w:rPr>
                <w:rFonts w:hint="eastAsia"/>
                <w:color w:val="000000" w:themeColor="text1"/>
                <w:szCs w:val="21"/>
              </w:rPr>
              <w:t>审查投标人为法人或者其他组织的，提供营业执照等证明文件（如营业执照或者事业单位法人证书或者执业许可证等），投标人为自然人的，提供身份证复印件</w:t>
            </w:r>
          </w:p>
        </w:tc>
      </w:tr>
      <w:tr w:rsidR="00D53A09" w14:paraId="6EF16748" w14:textId="77777777">
        <w:trPr>
          <w:cantSplit/>
          <w:trHeight w:val="397"/>
        </w:trPr>
        <w:tc>
          <w:tcPr>
            <w:tcW w:w="846" w:type="dxa"/>
            <w:vMerge/>
            <w:vAlign w:val="center"/>
          </w:tcPr>
          <w:p w14:paraId="41C2FB04" w14:textId="77777777" w:rsidR="00D53A09" w:rsidRDefault="00D53A09">
            <w:pPr>
              <w:spacing w:line="240" w:lineRule="exact"/>
              <w:rPr>
                <w:color w:val="000000" w:themeColor="text1"/>
                <w:szCs w:val="21"/>
                <w:lang w:val="zh-CN"/>
              </w:rPr>
            </w:pPr>
          </w:p>
        </w:tc>
        <w:tc>
          <w:tcPr>
            <w:tcW w:w="1843" w:type="dxa"/>
            <w:vAlign w:val="center"/>
          </w:tcPr>
          <w:p w14:paraId="70249999" w14:textId="77777777" w:rsidR="00D53A09" w:rsidRDefault="00870A8F">
            <w:pPr>
              <w:spacing w:line="240" w:lineRule="exact"/>
              <w:jc w:val="left"/>
              <w:rPr>
                <w:color w:val="000000" w:themeColor="text1"/>
                <w:szCs w:val="21"/>
              </w:rPr>
            </w:pPr>
            <w:r>
              <w:rPr>
                <w:color w:val="000000" w:themeColor="text1"/>
                <w:szCs w:val="21"/>
                <w:lang w:val="zh-CN"/>
              </w:rPr>
              <w:t>（</w:t>
            </w:r>
            <w:r>
              <w:rPr>
                <w:color w:val="000000" w:themeColor="text1"/>
                <w:szCs w:val="21"/>
                <w:lang w:val="zh-CN"/>
              </w:rPr>
              <w:t>2</w:t>
            </w:r>
            <w:r>
              <w:rPr>
                <w:color w:val="000000" w:themeColor="text1"/>
                <w:szCs w:val="21"/>
                <w:lang w:val="zh-CN"/>
              </w:rPr>
              <w:t>）</w:t>
            </w:r>
            <w:r>
              <w:rPr>
                <w:color w:val="000000" w:themeColor="text1"/>
                <w:szCs w:val="21"/>
              </w:rPr>
              <w:t>具有良好的商业信誉和健全的财务会计制度</w:t>
            </w:r>
          </w:p>
        </w:tc>
        <w:tc>
          <w:tcPr>
            <w:tcW w:w="6242" w:type="dxa"/>
          </w:tcPr>
          <w:p w14:paraId="472577EB"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审查商业信誉声明。须提供，格式见第六章投标文件格式</w:t>
            </w:r>
            <w:r>
              <w:rPr>
                <w:color w:val="000000" w:themeColor="text1"/>
                <w:szCs w:val="21"/>
              </w:rPr>
              <w:t>“</w:t>
            </w:r>
            <w:r>
              <w:rPr>
                <w:color w:val="000000" w:themeColor="text1"/>
                <w:szCs w:val="21"/>
              </w:rPr>
              <w:t>投标声明书</w:t>
            </w:r>
            <w:r>
              <w:rPr>
                <w:color w:val="000000" w:themeColor="text1"/>
                <w:szCs w:val="21"/>
              </w:rPr>
              <w:t>”</w:t>
            </w:r>
            <w:r>
              <w:rPr>
                <w:color w:val="000000" w:themeColor="text1"/>
                <w:szCs w:val="21"/>
              </w:rPr>
              <w:t>。</w:t>
            </w:r>
          </w:p>
          <w:p w14:paraId="03765D99"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w:t>
            </w:r>
            <w:r>
              <w:rPr>
                <w:color w:val="000000" w:themeColor="text1"/>
                <w:szCs w:val="21"/>
              </w:rPr>
              <w:t>2020</w:t>
            </w:r>
            <w:r>
              <w:rPr>
                <w:color w:val="000000" w:themeColor="text1"/>
                <w:szCs w:val="21"/>
              </w:rPr>
              <w:t>年</w:t>
            </w:r>
            <w:r>
              <w:rPr>
                <w:rFonts w:hint="eastAsia"/>
                <w:color w:val="000000" w:themeColor="text1"/>
                <w:szCs w:val="21"/>
              </w:rPr>
              <w:t>或</w:t>
            </w:r>
            <w:r>
              <w:rPr>
                <w:color w:val="000000" w:themeColor="text1"/>
                <w:szCs w:val="21"/>
              </w:rPr>
              <w:t>2021</w:t>
            </w:r>
            <w:r>
              <w:rPr>
                <w:rFonts w:hint="eastAsia"/>
                <w:color w:val="000000" w:themeColor="text1"/>
                <w:szCs w:val="21"/>
              </w:rPr>
              <w:t>年</w:t>
            </w:r>
            <w:r>
              <w:rPr>
                <w:color w:val="000000" w:themeColor="text1"/>
                <w:szCs w:val="21"/>
              </w:rPr>
              <w:t>度财务状况报告（表）复印件或银行出具的资信证明复印件，</w:t>
            </w:r>
            <w:r>
              <w:rPr>
                <w:color w:val="000000" w:themeColor="text1"/>
              </w:rPr>
              <w:t>对于从取得营业执照时间起到投标文件递交截止时间为止不足</w:t>
            </w:r>
            <w:r>
              <w:rPr>
                <w:color w:val="000000" w:themeColor="text1"/>
              </w:rPr>
              <w:t>1</w:t>
            </w:r>
            <w:r>
              <w:rPr>
                <w:color w:val="000000" w:themeColor="text1"/>
              </w:rPr>
              <w:t>年的投标人，只需提交</w:t>
            </w:r>
            <w:r>
              <w:rPr>
                <w:color w:val="000000" w:themeColor="text1"/>
                <w:szCs w:val="21"/>
              </w:rPr>
              <w:t>投标文件递交截止时间前一个月的财务状况报告（表）复印件。</w:t>
            </w:r>
          </w:p>
        </w:tc>
      </w:tr>
      <w:tr w:rsidR="00D53A09" w14:paraId="71FEA583" w14:textId="77777777">
        <w:trPr>
          <w:cantSplit/>
          <w:trHeight w:val="397"/>
        </w:trPr>
        <w:tc>
          <w:tcPr>
            <w:tcW w:w="846" w:type="dxa"/>
            <w:vMerge/>
            <w:vAlign w:val="center"/>
          </w:tcPr>
          <w:p w14:paraId="3E1437E8" w14:textId="77777777" w:rsidR="00D53A09" w:rsidRDefault="00D53A09">
            <w:pPr>
              <w:spacing w:line="240" w:lineRule="exact"/>
              <w:rPr>
                <w:color w:val="000000" w:themeColor="text1"/>
                <w:szCs w:val="21"/>
                <w:lang w:val="zh-CN"/>
              </w:rPr>
            </w:pPr>
          </w:p>
        </w:tc>
        <w:tc>
          <w:tcPr>
            <w:tcW w:w="1843" w:type="dxa"/>
            <w:vAlign w:val="center"/>
          </w:tcPr>
          <w:p w14:paraId="28B197C6" w14:textId="77777777" w:rsidR="00D53A09" w:rsidRDefault="00870A8F">
            <w:pPr>
              <w:spacing w:line="240" w:lineRule="exact"/>
              <w:jc w:val="left"/>
              <w:rPr>
                <w:color w:val="000000" w:themeColor="text1"/>
                <w:szCs w:val="21"/>
              </w:rPr>
            </w:pPr>
            <w:r>
              <w:rPr>
                <w:color w:val="000000" w:themeColor="text1"/>
                <w:szCs w:val="21"/>
                <w:lang w:val="zh-CN"/>
              </w:rPr>
              <w:t>（</w:t>
            </w:r>
            <w:r>
              <w:rPr>
                <w:color w:val="000000" w:themeColor="text1"/>
                <w:szCs w:val="21"/>
                <w:lang w:val="zh-CN"/>
              </w:rPr>
              <w:t>3</w:t>
            </w:r>
            <w:r>
              <w:rPr>
                <w:color w:val="000000" w:themeColor="text1"/>
                <w:szCs w:val="21"/>
                <w:lang w:val="zh-CN"/>
              </w:rPr>
              <w:t>）具有履行合同所必需的设备和专业技术能力</w:t>
            </w:r>
          </w:p>
        </w:tc>
        <w:tc>
          <w:tcPr>
            <w:tcW w:w="6242" w:type="dxa"/>
          </w:tcPr>
          <w:p w14:paraId="40184E43"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审查投标人营业执照，须有效；</w:t>
            </w:r>
            <w:r>
              <w:rPr>
                <w:color w:val="000000" w:themeColor="text1"/>
                <w:szCs w:val="21"/>
              </w:rPr>
              <w:t xml:space="preserve"> </w:t>
            </w:r>
          </w:p>
          <w:p w14:paraId="7F7F372E"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审查书面声明。须提供，格式见第六章投标文件格式</w:t>
            </w:r>
            <w:r>
              <w:rPr>
                <w:color w:val="000000" w:themeColor="text1"/>
                <w:szCs w:val="21"/>
              </w:rPr>
              <w:t>“</w:t>
            </w:r>
            <w:r>
              <w:rPr>
                <w:color w:val="000000" w:themeColor="text1"/>
              </w:rPr>
              <w:t>投标声明书</w:t>
            </w:r>
            <w:r>
              <w:rPr>
                <w:color w:val="000000" w:themeColor="text1"/>
                <w:szCs w:val="21"/>
              </w:rPr>
              <w:t>”</w:t>
            </w:r>
            <w:r>
              <w:rPr>
                <w:color w:val="000000" w:themeColor="text1"/>
                <w:szCs w:val="21"/>
              </w:rPr>
              <w:t>。</w:t>
            </w:r>
          </w:p>
          <w:p w14:paraId="4E74CD8E" w14:textId="77777777" w:rsidR="00D53A09" w:rsidRDefault="00870A8F">
            <w:pPr>
              <w:spacing w:line="240" w:lineRule="exact"/>
              <w:jc w:val="left"/>
              <w:rPr>
                <w:color w:val="000000" w:themeColor="text1"/>
                <w:szCs w:val="21"/>
              </w:rPr>
            </w:pPr>
            <w:r>
              <w:rPr>
                <w:color w:val="000000" w:themeColor="text1"/>
                <w:szCs w:val="21"/>
              </w:rPr>
              <w:t>审查</w:t>
            </w:r>
            <w:r>
              <w:rPr>
                <w:rFonts w:ascii="宋体" w:hAnsi="宋体" w:cs="宋体" w:hint="eastAsia"/>
                <w:color w:val="000000" w:themeColor="text1"/>
                <w:szCs w:val="21"/>
              </w:rPr>
              <w:t>①</w:t>
            </w:r>
            <w:r>
              <w:rPr>
                <w:color w:val="000000" w:themeColor="text1"/>
                <w:szCs w:val="21"/>
              </w:rPr>
              <w:t>或</w:t>
            </w:r>
            <w:r>
              <w:rPr>
                <w:rFonts w:ascii="宋体" w:hAnsi="宋体" w:cs="宋体" w:hint="eastAsia"/>
                <w:color w:val="000000" w:themeColor="text1"/>
                <w:szCs w:val="21"/>
              </w:rPr>
              <w:t>②</w:t>
            </w:r>
            <w:r>
              <w:rPr>
                <w:color w:val="000000" w:themeColor="text1"/>
                <w:szCs w:val="21"/>
              </w:rPr>
              <w:t>，满足其一，即为符合要求。</w:t>
            </w:r>
          </w:p>
        </w:tc>
      </w:tr>
      <w:tr w:rsidR="00D53A09" w14:paraId="66D6F9C7" w14:textId="77777777">
        <w:trPr>
          <w:cantSplit/>
          <w:trHeight w:val="397"/>
        </w:trPr>
        <w:tc>
          <w:tcPr>
            <w:tcW w:w="846" w:type="dxa"/>
            <w:vMerge/>
            <w:vAlign w:val="center"/>
          </w:tcPr>
          <w:p w14:paraId="51208621" w14:textId="77777777" w:rsidR="00D53A09" w:rsidRDefault="00D53A09">
            <w:pPr>
              <w:spacing w:line="240" w:lineRule="exact"/>
              <w:rPr>
                <w:color w:val="000000" w:themeColor="text1"/>
                <w:szCs w:val="21"/>
                <w:lang w:val="zh-CN"/>
              </w:rPr>
            </w:pPr>
          </w:p>
        </w:tc>
        <w:tc>
          <w:tcPr>
            <w:tcW w:w="1843" w:type="dxa"/>
            <w:vAlign w:val="center"/>
          </w:tcPr>
          <w:p w14:paraId="67C67D6C" w14:textId="77777777" w:rsidR="00D53A09" w:rsidRDefault="00870A8F">
            <w:pPr>
              <w:spacing w:line="240" w:lineRule="exact"/>
              <w:jc w:val="left"/>
              <w:rPr>
                <w:color w:val="000000" w:themeColor="text1"/>
                <w:szCs w:val="21"/>
              </w:rPr>
            </w:pPr>
            <w:r>
              <w:rPr>
                <w:color w:val="000000" w:themeColor="text1"/>
                <w:szCs w:val="21"/>
                <w:lang w:val="zh-CN"/>
              </w:rPr>
              <w:t>（</w:t>
            </w:r>
            <w:r>
              <w:rPr>
                <w:color w:val="000000" w:themeColor="text1"/>
                <w:szCs w:val="21"/>
                <w:lang w:val="zh-CN"/>
              </w:rPr>
              <w:t>4</w:t>
            </w:r>
            <w:r>
              <w:rPr>
                <w:color w:val="000000" w:themeColor="text1"/>
                <w:szCs w:val="21"/>
                <w:lang w:val="zh-CN"/>
              </w:rPr>
              <w:t>）有依法缴纳税收和社会保障金的良好记录</w:t>
            </w:r>
          </w:p>
        </w:tc>
        <w:tc>
          <w:tcPr>
            <w:tcW w:w="6242" w:type="dxa"/>
          </w:tcPr>
          <w:p w14:paraId="44C6857B"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审查投标截止时间前</w:t>
            </w:r>
            <w:r>
              <w:rPr>
                <w:color w:val="000000" w:themeColor="text1"/>
                <w:szCs w:val="21"/>
              </w:rPr>
              <w:t>6</w:t>
            </w:r>
            <w:r>
              <w:rPr>
                <w:color w:val="000000" w:themeColor="text1"/>
                <w:szCs w:val="21"/>
              </w:rPr>
              <w:t>个月内，</w:t>
            </w:r>
            <w:r>
              <w:rPr>
                <w:rFonts w:hint="eastAsia"/>
                <w:color w:val="000000" w:themeColor="text1"/>
              </w:rPr>
              <w:t>投标人</w:t>
            </w:r>
            <w:r>
              <w:rPr>
                <w:color w:val="000000" w:themeColor="text1"/>
              </w:rPr>
              <w:t>任意</w:t>
            </w:r>
            <w:r>
              <w:rPr>
                <w:rFonts w:hint="eastAsia"/>
                <w:color w:val="000000" w:themeColor="text1"/>
              </w:rPr>
              <w:t>1</w:t>
            </w:r>
            <w:r>
              <w:rPr>
                <w:rFonts w:hint="eastAsia"/>
                <w:color w:val="000000" w:themeColor="text1"/>
              </w:rPr>
              <w:t>个月</w:t>
            </w:r>
            <w:r>
              <w:rPr>
                <w:color w:val="000000" w:themeColor="text1"/>
                <w:szCs w:val="21"/>
              </w:rPr>
              <w:t>依法缴纳税费证明复印件加盖投标人</w:t>
            </w:r>
            <w:r>
              <w:rPr>
                <w:rFonts w:hint="eastAsia"/>
                <w:color w:val="000000" w:themeColor="text1"/>
                <w:szCs w:val="21"/>
              </w:rPr>
              <w:t>电子签章</w:t>
            </w:r>
            <w:r>
              <w:rPr>
                <w:color w:val="000000" w:themeColor="text1"/>
                <w:szCs w:val="21"/>
              </w:rPr>
              <w:t>。</w:t>
            </w:r>
          </w:p>
          <w:p w14:paraId="0EFB9315" w14:textId="77777777" w:rsidR="00D53A09" w:rsidRDefault="00870A8F">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审查投标截止时间前</w:t>
            </w:r>
            <w:r>
              <w:rPr>
                <w:color w:val="000000" w:themeColor="text1"/>
                <w:szCs w:val="21"/>
              </w:rPr>
              <w:t>6</w:t>
            </w:r>
            <w:r>
              <w:rPr>
                <w:color w:val="000000" w:themeColor="text1"/>
                <w:szCs w:val="21"/>
              </w:rPr>
              <w:t>个月内，</w:t>
            </w:r>
            <w:r>
              <w:rPr>
                <w:rFonts w:hint="eastAsia"/>
                <w:color w:val="000000" w:themeColor="text1"/>
              </w:rPr>
              <w:t>投标人</w:t>
            </w:r>
            <w:r>
              <w:rPr>
                <w:color w:val="000000" w:themeColor="text1"/>
              </w:rPr>
              <w:t>任意</w:t>
            </w:r>
            <w:r>
              <w:rPr>
                <w:rFonts w:hint="eastAsia"/>
                <w:color w:val="000000" w:themeColor="text1"/>
              </w:rPr>
              <w:t>1</w:t>
            </w:r>
            <w:r>
              <w:rPr>
                <w:rFonts w:hint="eastAsia"/>
                <w:color w:val="000000" w:themeColor="text1"/>
              </w:rPr>
              <w:t>个月</w:t>
            </w:r>
            <w:r>
              <w:rPr>
                <w:color w:val="000000" w:themeColor="text1"/>
                <w:szCs w:val="21"/>
              </w:rPr>
              <w:t>的社保缴费证明记录复印件加盖投标人</w:t>
            </w:r>
            <w:r>
              <w:rPr>
                <w:rFonts w:hint="eastAsia"/>
                <w:color w:val="000000" w:themeColor="text1"/>
                <w:szCs w:val="21"/>
              </w:rPr>
              <w:t>电子签章</w:t>
            </w:r>
            <w:r>
              <w:rPr>
                <w:color w:val="000000" w:themeColor="text1"/>
                <w:szCs w:val="21"/>
              </w:rPr>
              <w:t>。</w:t>
            </w:r>
          </w:p>
          <w:p w14:paraId="64464679" w14:textId="77777777" w:rsidR="00D53A09" w:rsidRDefault="00870A8F">
            <w:pPr>
              <w:spacing w:line="240" w:lineRule="exact"/>
              <w:jc w:val="left"/>
              <w:rPr>
                <w:color w:val="000000" w:themeColor="text1"/>
                <w:szCs w:val="21"/>
              </w:rPr>
            </w:pPr>
            <w:r>
              <w:rPr>
                <w:color w:val="000000" w:themeColor="text1"/>
                <w:szCs w:val="21"/>
              </w:rPr>
              <w:t>投标人成立不足</w:t>
            </w:r>
            <w:r>
              <w:rPr>
                <w:rFonts w:hint="eastAsia"/>
                <w:color w:val="000000" w:themeColor="text1"/>
                <w:szCs w:val="21"/>
              </w:rPr>
              <w:t>1</w:t>
            </w:r>
            <w:r>
              <w:rPr>
                <w:rFonts w:hint="eastAsia"/>
                <w:color w:val="000000" w:themeColor="text1"/>
                <w:szCs w:val="21"/>
              </w:rPr>
              <w:t>个月的，无须提供</w:t>
            </w:r>
            <w:r>
              <w:rPr>
                <w:color w:val="000000" w:themeColor="text1"/>
                <w:szCs w:val="21"/>
              </w:rPr>
              <w:t>缴纳税费证明及社保缴费证明加盖投标人电子签章</w:t>
            </w:r>
            <w:r>
              <w:rPr>
                <w:rFonts w:hint="eastAsia"/>
                <w:color w:val="000000" w:themeColor="text1"/>
                <w:szCs w:val="21"/>
              </w:rPr>
              <w:t>。</w:t>
            </w:r>
          </w:p>
          <w:p w14:paraId="770A727C" w14:textId="77777777" w:rsidR="00D53A09" w:rsidRDefault="00870A8F">
            <w:pPr>
              <w:spacing w:line="240" w:lineRule="exact"/>
              <w:jc w:val="left"/>
              <w:rPr>
                <w:color w:val="000000" w:themeColor="text1"/>
                <w:szCs w:val="21"/>
              </w:rPr>
            </w:pPr>
            <w:r>
              <w:rPr>
                <w:color w:val="000000" w:themeColor="text1"/>
                <w:szCs w:val="21"/>
              </w:rPr>
              <w:t>依法免税或不需要缴纳社会保障资金的投标人，须提供相应文件证明其依法免税或不需要缴纳社会保障资金。</w:t>
            </w:r>
          </w:p>
        </w:tc>
      </w:tr>
      <w:tr w:rsidR="00D53A09" w14:paraId="4148A86B" w14:textId="77777777">
        <w:trPr>
          <w:cantSplit/>
          <w:trHeight w:val="397"/>
        </w:trPr>
        <w:tc>
          <w:tcPr>
            <w:tcW w:w="846" w:type="dxa"/>
            <w:vMerge/>
            <w:vAlign w:val="center"/>
          </w:tcPr>
          <w:p w14:paraId="60393583" w14:textId="77777777" w:rsidR="00D53A09" w:rsidRDefault="00D53A09">
            <w:pPr>
              <w:spacing w:line="240" w:lineRule="exact"/>
              <w:rPr>
                <w:color w:val="000000" w:themeColor="text1"/>
                <w:szCs w:val="21"/>
                <w:lang w:val="zh-CN"/>
              </w:rPr>
            </w:pPr>
          </w:p>
        </w:tc>
        <w:tc>
          <w:tcPr>
            <w:tcW w:w="1843" w:type="dxa"/>
            <w:vAlign w:val="center"/>
          </w:tcPr>
          <w:p w14:paraId="0DC6C3DA" w14:textId="77777777" w:rsidR="00D53A09" w:rsidRDefault="00870A8F">
            <w:pPr>
              <w:spacing w:line="240" w:lineRule="exact"/>
              <w:jc w:val="left"/>
              <w:rPr>
                <w:color w:val="000000" w:themeColor="text1"/>
                <w:szCs w:val="21"/>
              </w:rPr>
            </w:pPr>
            <w:r>
              <w:rPr>
                <w:color w:val="000000" w:themeColor="text1"/>
                <w:szCs w:val="21"/>
              </w:rPr>
              <w:t>（</w:t>
            </w:r>
            <w:r>
              <w:rPr>
                <w:color w:val="000000" w:themeColor="text1"/>
                <w:szCs w:val="21"/>
              </w:rPr>
              <w:t>5</w:t>
            </w:r>
            <w:r>
              <w:rPr>
                <w:color w:val="000000" w:themeColor="text1"/>
                <w:szCs w:val="21"/>
              </w:rPr>
              <w:t>）参加政府采购活动前三年内，在经营活动中没有重大违法记录及不良信用记录</w:t>
            </w:r>
          </w:p>
        </w:tc>
        <w:tc>
          <w:tcPr>
            <w:tcW w:w="6242" w:type="dxa"/>
            <w:vAlign w:val="center"/>
          </w:tcPr>
          <w:p w14:paraId="1D542CD5" w14:textId="77777777" w:rsidR="00D53A09" w:rsidRDefault="00870A8F">
            <w:pPr>
              <w:spacing w:line="240" w:lineRule="exact"/>
              <w:jc w:val="left"/>
              <w:rPr>
                <w:color w:val="000000" w:themeColor="text1"/>
                <w:szCs w:val="21"/>
              </w:rPr>
            </w:pPr>
            <w:r>
              <w:rPr>
                <w:color w:val="000000" w:themeColor="text1"/>
                <w:szCs w:val="21"/>
              </w:rPr>
              <w:t>审查无重大违法记录声明。须提供，格式见第六章投标文件格式</w:t>
            </w:r>
            <w:r>
              <w:rPr>
                <w:color w:val="000000" w:themeColor="text1"/>
                <w:szCs w:val="21"/>
              </w:rPr>
              <w:t>“</w:t>
            </w:r>
            <w:r>
              <w:rPr>
                <w:color w:val="000000" w:themeColor="text1"/>
                <w:szCs w:val="21"/>
              </w:rPr>
              <w:t>投标声明书</w:t>
            </w:r>
            <w:r>
              <w:rPr>
                <w:color w:val="000000" w:themeColor="text1"/>
                <w:szCs w:val="21"/>
              </w:rPr>
              <w:t>”</w:t>
            </w:r>
            <w:r>
              <w:rPr>
                <w:color w:val="000000" w:themeColor="text1"/>
                <w:szCs w:val="21"/>
              </w:rPr>
              <w:t>。</w:t>
            </w:r>
            <w:r>
              <w:rPr>
                <w:color w:val="000000" w:themeColor="text1"/>
                <w:szCs w:val="21"/>
              </w:rPr>
              <w:t xml:space="preserve"> </w:t>
            </w:r>
          </w:p>
        </w:tc>
      </w:tr>
      <w:tr w:rsidR="00D53A09" w14:paraId="23811E5B" w14:textId="77777777">
        <w:trPr>
          <w:cantSplit/>
          <w:trHeight w:val="397"/>
        </w:trPr>
        <w:tc>
          <w:tcPr>
            <w:tcW w:w="846" w:type="dxa"/>
            <w:vMerge/>
            <w:vAlign w:val="center"/>
          </w:tcPr>
          <w:p w14:paraId="1B71DDD3" w14:textId="77777777" w:rsidR="00D53A09" w:rsidRDefault="00D53A09">
            <w:pPr>
              <w:spacing w:line="240" w:lineRule="exact"/>
              <w:rPr>
                <w:color w:val="000000" w:themeColor="text1"/>
                <w:szCs w:val="21"/>
                <w:lang w:val="zh-CN"/>
              </w:rPr>
            </w:pPr>
          </w:p>
        </w:tc>
        <w:tc>
          <w:tcPr>
            <w:tcW w:w="1843" w:type="dxa"/>
            <w:vAlign w:val="center"/>
          </w:tcPr>
          <w:p w14:paraId="7A57B008" w14:textId="77777777" w:rsidR="00D53A09" w:rsidRDefault="00870A8F">
            <w:pPr>
              <w:spacing w:line="240" w:lineRule="exact"/>
              <w:jc w:val="left"/>
              <w:rPr>
                <w:color w:val="000000" w:themeColor="text1"/>
                <w:szCs w:val="21"/>
              </w:rPr>
            </w:pPr>
            <w:r>
              <w:rPr>
                <w:color w:val="000000" w:themeColor="text1"/>
                <w:szCs w:val="21"/>
              </w:rPr>
              <w:t>（</w:t>
            </w:r>
            <w:r>
              <w:rPr>
                <w:color w:val="000000" w:themeColor="text1"/>
                <w:szCs w:val="21"/>
              </w:rPr>
              <w:t>6</w:t>
            </w:r>
            <w:r>
              <w:rPr>
                <w:color w:val="000000" w:themeColor="text1"/>
                <w:szCs w:val="21"/>
              </w:rPr>
              <w:t>）具备法律、行政法规规定的其他要求</w:t>
            </w:r>
          </w:p>
        </w:tc>
        <w:tc>
          <w:tcPr>
            <w:tcW w:w="6242" w:type="dxa"/>
            <w:vAlign w:val="center"/>
          </w:tcPr>
          <w:p w14:paraId="11090E95" w14:textId="77777777" w:rsidR="00D53A09" w:rsidRDefault="00870A8F">
            <w:pPr>
              <w:spacing w:line="240" w:lineRule="exact"/>
              <w:jc w:val="left"/>
              <w:rPr>
                <w:color w:val="000000" w:themeColor="text1"/>
                <w:szCs w:val="21"/>
              </w:rPr>
            </w:pPr>
            <w:r>
              <w:rPr>
                <w:color w:val="000000" w:themeColor="text1"/>
                <w:szCs w:val="21"/>
              </w:rPr>
              <w:t>无。</w:t>
            </w:r>
          </w:p>
        </w:tc>
      </w:tr>
      <w:tr w:rsidR="00D53A09" w14:paraId="5ACF4114" w14:textId="77777777">
        <w:trPr>
          <w:cantSplit/>
          <w:trHeight w:val="396"/>
        </w:trPr>
        <w:tc>
          <w:tcPr>
            <w:tcW w:w="846" w:type="dxa"/>
            <w:vMerge w:val="restart"/>
            <w:vAlign w:val="center"/>
          </w:tcPr>
          <w:p w14:paraId="2B7653B0" w14:textId="77777777" w:rsidR="00D53A09" w:rsidRDefault="00870A8F">
            <w:pPr>
              <w:spacing w:line="240" w:lineRule="exact"/>
              <w:rPr>
                <w:color w:val="000000" w:themeColor="text1"/>
                <w:szCs w:val="21"/>
              </w:rPr>
            </w:pPr>
            <w:r>
              <w:rPr>
                <w:color w:val="000000" w:themeColor="text1"/>
                <w:szCs w:val="21"/>
                <w:lang w:val="zh-CN"/>
              </w:rPr>
              <w:t>投标人应符合的</w:t>
            </w:r>
            <w:r>
              <w:rPr>
                <w:color w:val="000000" w:themeColor="text1"/>
                <w:szCs w:val="21"/>
              </w:rPr>
              <w:t>特定</w:t>
            </w:r>
            <w:r>
              <w:rPr>
                <w:color w:val="000000" w:themeColor="text1"/>
                <w:szCs w:val="21"/>
              </w:rPr>
              <w:lastRenderedPageBreak/>
              <w:t>资格</w:t>
            </w:r>
            <w:r>
              <w:rPr>
                <w:rFonts w:hint="eastAsia"/>
                <w:color w:val="000000" w:themeColor="text1"/>
                <w:szCs w:val="21"/>
              </w:rPr>
              <w:t>要求</w:t>
            </w:r>
          </w:p>
        </w:tc>
        <w:tc>
          <w:tcPr>
            <w:tcW w:w="1843" w:type="dxa"/>
            <w:vAlign w:val="center"/>
          </w:tcPr>
          <w:p w14:paraId="75755D7A" w14:textId="77777777" w:rsidR="00D53A09" w:rsidRDefault="00870A8F">
            <w:pPr>
              <w:spacing w:line="240" w:lineRule="exact"/>
              <w:jc w:val="left"/>
              <w:rPr>
                <w:color w:val="000000" w:themeColor="text1"/>
                <w:szCs w:val="21"/>
              </w:rPr>
            </w:pPr>
            <w:r>
              <w:rPr>
                <w:color w:val="000000" w:themeColor="text1"/>
                <w:szCs w:val="21"/>
              </w:rPr>
              <w:lastRenderedPageBreak/>
              <w:t>（</w:t>
            </w:r>
            <w:r>
              <w:rPr>
                <w:color w:val="000000" w:themeColor="text1"/>
                <w:szCs w:val="21"/>
              </w:rPr>
              <w:t>1</w:t>
            </w:r>
            <w:r>
              <w:rPr>
                <w:color w:val="000000" w:themeColor="text1"/>
                <w:szCs w:val="21"/>
              </w:rPr>
              <w:t>）资质</w:t>
            </w:r>
            <w:r>
              <w:rPr>
                <w:rFonts w:hint="eastAsia"/>
                <w:color w:val="000000" w:themeColor="text1"/>
                <w:szCs w:val="21"/>
              </w:rPr>
              <w:t>要求</w:t>
            </w:r>
          </w:p>
        </w:tc>
        <w:tc>
          <w:tcPr>
            <w:tcW w:w="6242" w:type="dxa"/>
            <w:vAlign w:val="center"/>
          </w:tcPr>
          <w:p w14:paraId="329009A8" w14:textId="77777777" w:rsidR="00D53A09" w:rsidRDefault="00870A8F">
            <w:pPr>
              <w:spacing w:line="240" w:lineRule="exact"/>
              <w:jc w:val="left"/>
              <w:rPr>
                <w:color w:val="000000" w:themeColor="text1"/>
                <w:szCs w:val="21"/>
              </w:rPr>
            </w:pPr>
            <w:r>
              <w:rPr>
                <w:color w:val="000000" w:themeColor="text1"/>
                <w:szCs w:val="21"/>
              </w:rPr>
              <w:t>须符合</w:t>
            </w:r>
            <w:r>
              <w:rPr>
                <w:rFonts w:hint="eastAsia"/>
                <w:color w:val="000000" w:themeColor="text1"/>
                <w:szCs w:val="21"/>
              </w:rPr>
              <w:t>“招标公告”</w:t>
            </w:r>
            <w:r>
              <w:rPr>
                <w:color w:val="000000" w:themeColor="text1"/>
                <w:szCs w:val="21"/>
              </w:rPr>
              <w:t>的要求</w:t>
            </w:r>
          </w:p>
        </w:tc>
      </w:tr>
      <w:tr w:rsidR="00D53A09" w14:paraId="43FED39F" w14:textId="77777777">
        <w:trPr>
          <w:cantSplit/>
          <w:trHeight w:val="397"/>
        </w:trPr>
        <w:tc>
          <w:tcPr>
            <w:tcW w:w="846" w:type="dxa"/>
            <w:vMerge/>
            <w:vAlign w:val="center"/>
          </w:tcPr>
          <w:p w14:paraId="5C008E4E" w14:textId="77777777" w:rsidR="00D53A09" w:rsidRDefault="00D53A09">
            <w:pPr>
              <w:spacing w:line="240" w:lineRule="exact"/>
              <w:rPr>
                <w:color w:val="000000" w:themeColor="text1"/>
                <w:szCs w:val="21"/>
              </w:rPr>
            </w:pPr>
          </w:p>
        </w:tc>
        <w:tc>
          <w:tcPr>
            <w:tcW w:w="1843" w:type="dxa"/>
            <w:vAlign w:val="center"/>
          </w:tcPr>
          <w:p w14:paraId="1C6031B6" w14:textId="77777777" w:rsidR="00D53A09" w:rsidRDefault="00870A8F">
            <w:pPr>
              <w:spacing w:line="240" w:lineRule="exact"/>
              <w:jc w:val="left"/>
              <w:rPr>
                <w:color w:val="000000" w:themeColor="text1"/>
                <w:szCs w:val="21"/>
              </w:rPr>
            </w:pPr>
            <w:r>
              <w:rPr>
                <w:color w:val="000000" w:themeColor="text1"/>
                <w:szCs w:val="21"/>
              </w:rPr>
              <w:t>（</w:t>
            </w:r>
            <w:r>
              <w:rPr>
                <w:color w:val="000000" w:themeColor="text1"/>
                <w:szCs w:val="21"/>
              </w:rPr>
              <w:t>2</w:t>
            </w:r>
            <w:r>
              <w:rPr>
                <w:color w:val="000000" w:themeColor="text1"/>
                <w:szCs w:val="21"/>
              </w:rPr>
              <w:t>）业绩要求</w:t>
            </w:r>
          </w:p>
        </w:tc>
        <w:tc>
          <w:tcPr>
            <w:tcW w:w="6242" w:type="dxa"/>
            <w:vAlign w:val="center"/>
          </w:tcPr>
          <w:p w14:paraId="315FD1C2" w14:textId="77777777" w:rsidR="00D53A09" w:rsidRDefault="00870A8F">
            <w:pPr>
              <w:spacing w:line="240" w:lineRule="exact"/>
              <w:jc w:val="left"/>
              <w:rPr>
                <w:color w:val="000000" w:themeColor="text1"/>
                <w:szCs w:val="21"/>
              </w:rPr>
            </w:pPr>
            <w:r>
              <w:rPr>
                <w:color w:val="000000" w:themeColor="text1"/>
                <w:szCs w:val="21"/>
              </w:rPr>
              <w:t>须符合</w:t>
            </w:r>
            <w:r>
              <w:rPr>
                <w:rFonts w:hint="eastAsia"/>
                <w:color w:val="000000" w:themeColor="text1"/>
                <w:szCs w:val="21"/>
              </w:rPr>
              <w:t>“招标公告”</w:t>
            </w:r>
            <w:r>
              <w:rPr>
                <w:color w:val="000000" w:themeColor="text1"/>
                <w:szCs w:val="21"/>
              </w:rPr>
              <w:t>的要求</w:t>
            </w:r>
          </w:p>
        </w:tc>
      </w:tr>
      <w:tr w:rsidR="00D53A09" w14:paraId="3F94C41B" w14:textId="77777777">
        <w:trPr>
          <w:cantSplit/>
          <w:trHeight w:val="1064"/>
        </w:trPr>
        <w:tc>
          <w:tcPr>
            <w:tcW w:w="846" w:type="dxa"/>
            <w:vMerge/>
            <w:vAlign w:val="center"/>
          </w:tcPr>
          <w:p w14:paraId="220953EE" w14:textId="77777777" w:rsidR="00D53A09" w:rsidRDefault="00D53A09">
            <w:pPr>
              <w:spacing w:line="240" w:lineRule="exact"/>
              <w:jc w:val="left"/>
              <w:rPr>
                <w:color w:val="000000" w:themeColor="text1"/>
                <w:szCs w:val="21"/>
              </w:rPr>
            </w:pPr>
          </w:p>
        </w:tc>
        <w:tc>
          <w:tcPr>
            <w:tcW w:w="1843" w:type="dxa"/>
            <w:vAlign w:val="center"/>
          </w:tcPr>
          <w:p w14:paraId="5AE58AC8" w14:textId="77777777" w:rsidR="00D53A09" w:rsidRDefault="00870A8F">
            <w:pPr>
              <w:spacing w:line="240" w:lineRule="exact"/>
              <w:jc w:val="left"/>
              <w:rPr>
                <w:color w:val="000000" w:themeColor="text1"/>
                <w:szCs w:val="21"/>
              </w:rPr>
            </w:pPr>
            <w:r>
              <w:rPr>
                <w:rFonts w:hint="eastAsia"/>
                <w:color w:val="000000" w:themeColor="text1"/>
                <w:szCs w:val="21"/>
              </w:rPr>
              <w:t>（</w:t>
            </w:r>
            <w:r>
              <w:rPr>
                <w:color w:val="000000" w:themeColor="text1"/>
                <w:szCs w:val="21"/>
              </w:rPr>
              <w:t>3</w:t>
            </w:r>
            <w:r>
              <w:rPr>
                <w:rFonts w:hint="eastAsia"/>
                <w:color w:val="000000" w:themeColor="text1"/>
                <w:szCs w:val="21"/>
              </w:rPr>
              <w:t>）投标人不得参加投标的情形</w:t>
            </w:r>
          </w:p>
        </w:tc>
        <w:tc>
          <w:tcPr>
            <w:tcW w:w="6242" w:type="dxa"/>
            <w:vAlign w:val="center"/>
          </w:tcPr>
          <w:p w14:paraId="3309F2C6" w14:textId="77777777" w:rsidR="00D53A09" w:rsidRDefault="00870A8F">
            <w:pPr>
              <w:spacing w:line="240" w:lineRule="exact"/>
              <w:jc w:val="left"/>
              <w:rPr>
                <w:color w:val="000000" w:themeColor="text1"/>
                <w:kern w:val="0"/>
                <w:szCs w:val="21"/>
              </w:rPr>
            </w:pPr>
            <w:r>
              <w:rPr>
                <w:color w:val="000000" w:themeColor="text1"/>
                <w:kern w:val="0"/>
                <w:szCs w:val="21"/>
              </w:rPr>
              <w:t>单位负责人为同一人或者存在直接控股、管理关系的不同投标人，不得参加本项目同一合同项下的政府采购活动。为本项目提供整体设计、规范编制或者项目管理、监理、检测等服务的投标人，不得再参加</w:t>
            </w:r>
            <w:r>
              <w:rPr>
                <w:rFonts w:hint="eastAsia"/>
                <w:color w:val="000000" w:themeColor="text1"/>
                <w:kern w:val="0"/>
                <w:szCs w:val="21"/>
              </w:rPr>
              <w:t>本</w:t>
            </w:r>
            <w:r>
              <w:rPr>
                <w:color w:val="000000" w:themeColor="text1"/>
                <w:kern w:val="0"/>
                <w:szCs w:val="21"/>
              </w:rPr>
              <w:t>项目的采购活动。</w:t>
            </w:r>
          </w:p>
          <w:p w14:paraId="1FB360C9" w14:textId="77777777" w:rsidR="00D53A09" w:rsidRDefault="00870A8F">
            <w:pPr>
              <w:spacing w:line="240" w:lineRule="exact"/>
              <w:jc w:val="left"/>
              <w:rPr>
                <w:color w:val="000000" w:themeColor="text1"/>
                <w:szCs w:val="21"/>
              </w:rPr>
            </w:pPr>
            <w:r>
              <w:rPr>
                <w:color w:val="000000" w:themeColor="text1"/>
                <w:szCs w:val="21"/>
              </w:rPr>
              <w:t>须提供，格式见第六章投标文件格式</w:t>
            </w:r>
            <w:r>
              <w:rPr>
                <w:color w:val="000000" w:themeColor="text1"/>
                <w:szCs w:val="21"/>
              </w:rPr>
              <w:t>“</w:t>
            </w:r>
            <w:r>
              <w:rPr>
                <w:rFonts w:hint="eastAsia"/>
                <w:color w:val="000000" w:themeColor="text1"/>
                <w:szCs w:val="21"/>
              </w:rPr>
              <w:t>投标人直接控股股东、管理关系信息表</w:t>
            </w:r>
            <w:r>
              <w:rPr>
                <w:color w:val="000000" w:themeColor="text1"/>
                <w:szCs w:val="21"/>
              </w:rPr>
              <w:t>”</w:t>
            </w:r>
            <w:r>
              <w:rPr>
                <w:color w:val="000000" w:themeColor="text1"/>
                <w:szCs w:val="21"/>
              </w:rPr>
              <w:t>。</w:t>
            </w:r>
          </w:p>
        </w:tc>
      </w:tr>
      <w:tr w:rsidR="00D53A09" w14:paraId="6990D52B" w14:textId="77777777">
        <w:trPr>
          <w:cantSplit/>
          <w:trHeight w:val="624"/>
        </w:trPr>
        <w:tc>
          <w:tcPr>
            <w:tcW w:w="846" w:type="dxa"/>
            <w:vMerge/>
            <w:vAlign w:val="center"/>
          </w:tcPr>
          <w:p w14:paraId="4934056B" w14:textId="77777777" w:rsidR="00D53A09" w:rsidRDefault="00D53A09">
            <w:pPr>
              <w:spacing w:line="240" w:lineRule="exact"/>
              <w:jc w:val="left"/>
              <w:rPr>
                <w:color w:val="000000" w:themeColor="text1"/>
                <w:kern w:val="0"/>
                <w:szCs w:val="21"/>
              </w:rPr>
            </w:pPr>
          </w:p>
        </w:tc>
        <w:tc>
          <w:tcPr>
            <w:tcW w:w="1843" w:type="dxa"/>
            <w:vAlign w:val="center"/>
          </w:tcPr>
          <w:p w14:paraId="6BC0A9E4" w14:textId="77777777" w:rsidR="00D53A09" w:rsidRDefault="00870A8F">
            <w:pPr>
              <w:spacing w:line="240" w:lineRule="exact"/>
              <w:jc w:val="left"/>
              <w:rPr>
                <w:color w:val="000000" w:themeColor="text1"/>
                <w:kern w:val="0"/>
                <w:szCs w:val="21"/>
              </w:rPr>
            </w:pPr>
            <w:r>
              <w:rPr>
                <w:rFonts w:hint="eastAsia"/>
                <w:color w:val="000000" w:themeColor="text1"/>
                <w:szCs w:val="21"/>
              </w:rPr>
              <w:t>（</w:t>
            </w:r>
            <w:r>
              <w:rPr>
                <w:color w:val="000000" w:themeColor="text1"/>
                <w:szCs w:val="21"/>
              </w:rPr>
              <w:t>4</w:t>
            </w:r>
            <w:r>
              <w:rPr>
                <w:rFonts w:hint="eastAsia"/>
                <w:color w:val="000000" w:themeColor="text1"/>
                <w:szCs w:val="21"/>
              </w:rPr>
              <w:t>）诚信要求</w:t>
            </w:r>
          </w:p>
        </w:tc>
        <w:tc>
          <w:tcPr>
            <w:tcW w:w="6242" w:type="dxa"/>
          </w:tcPr>
          <w:p w14:paraId="59428FBB" w14:textId="77777777" w:rsidR="00D53A09" w:rsidRDefault="00870A8F">
            <w:pPr>
              <w:spacing w:line="240" w:lineRule="exact"/>
              <w:jc w:val="left"/>
              <w:rPr>
                <w:color w:val="000000" w:themeColor="text1"/>
                <w:kern w:val="0"/>
                <w:szCs w:val="21"/>
              </w:rPr>
            </w:pPr>
            <w:r>
              <w:rPr>
                <w:rFonts w:hint="eastAsia"/>
                <w:color w:val="000000" w:themeColor="text1"/>
                <w:szCs w:val="21"/>
              </w:rPr>
              <w:t>未被列入失信被执行人、</w:t>
            </w:r>
            <w:r>
              <w:rPr>
                <w:color w:val="000000" w:themeColor="text1"/>
                <w:szCs w:val="21"/>
              </w:rPr>
              <w:t>重大税收违法失信主体、政府采购严重违法失信行为记录名单</w:t>
            </w:r>
            <w:r>
              <w:rPr>
                <w:rFonts w:hint="eastAsia"/>
                <w:color w:val="000000" w:themeColor="text1"/>
                <w:szCs w:val="21"/>
              </w:rPr>
              <w:t>。</w:t>
            </w:r>
          </w:p>
        </w:tc>
      </w:tr>
      <w:tr w:rsidR="00D53A09" w14:paraId="3B48B918" w14:textId="77777777">
        <w:trPr>
          <w:cantSplit/>
          <w:trHeight w:val="624"/>
        </w:trPr>
        <w:tc>
          <w:tcPr>
            <w:tcW w:w="846" w:type="dxa"/>
            <w:vMerge/>
            <w:vAlign w:val="center"/>
          </w:tcPr>
          <w:p w14:paraId="4317F281" w14:textId="77777777" w:rsidR="00D53A09" w:rsidRDefault="00D53A09">
            <w:pPr>
              <w:spacing w:line="240" w:lineRule="exact"/>
              <w:jc w:val="left"/>
              <w:rPr>
                <w:color w:val="000000" w:themeColor="text1"/>
                <w:kern w:val="0"/>
                <w:szCs w:val="21"/>
              </w:rPr>
            </w:pPr>
          </w:p>
        </w:tc>
        <w:tc>
          <w:tcPr>
            <w:tcW w:w="1843" w:type="dxa"/>
            <w:vAlign w:val="center"/>
          </w:tcPr>
          <w:p w14:paraId="08BF1D94" w14:textId="260621DE" w:rsidR="00D53A09" w:rsidRDefault="00870A8F">
            <w:pPr>
              <w:spacing w:line="240" w:lineRule="exact"/>
              <w:jc w:val="left"/>
              <w:rPr>
                <w:color w:val="000000" w:themeColor="text1"/>
                <w:szCs w:val="21"/>
              </w:rPr>
            </w:pPr>
            <w:r>
              <w:rPr>
                <w:rFonts w:hint="eastAsia"/>
                <w:color w:val="000000" w:themeColor="text1"/>
                <w:szCs w:val="21"/>
              </w:rPr>
              <w:t>（</w:t>
            </w:r>
            <w:r w:rsidR="008653EA">
              <w:rPr>
                <w:color w:val="000000" w:themeColor="text1"/>
                <w:szCs w:val="21"/>
              </w:rPr>
              <w:t>5</w:t>
            </w:r>
            <w:r>
              <w:rPr>
                <w:rFonts w:hint="eastAsia"/>
                <w:color w:val="000000" w:themeColor="text1"/>
                <w:szCs w:val="21"/>
              </w:rPr>
              <w:t>）其他要求</w:t>
            </w:r>
          </w:p>
        </w:tc>
        <w:tc>
          <w:tcPr>
            <w:tcW w:w="6242" w:type="dxa"/>
          </w:tcPr>
          <w:p w14:paraId="26DE5AA8" w14:textId="77777777" w:rsidR="00D53A09" w:rsidRDefault="00870A8F">
            <w:pPr>
              <w:spacing w:line="312" w:lineRule="auto"/>
              <w:jc w:val="left"/>
              <w:rPr>
                <w:color w:val="000000" w:themeColor="text1"/>
                <w:kern w:val="0"/>
                <w:szCs w:val="21"/>
              </w:rPr>
            </w:pPr>
            <w:r>
              <w:rPr>
                <w:rFonts w:hint="eastAsia"/>
                <w:color w:val="000000" w:themeColor="text1"/>
                <w:kern w:val="0"/>
                <w:szCs w:val="21"/>
              </w:rPr>
              <w:t>按</w:t>
            </w:r>
            <w:r>
              <w:rPr>
                <w:color w:val="000000" w:themeColor="text1"/>
                <w:kern w:val="0"/>
                <w:szCs w:val="21"/>
              </w:rPr>
              <w:t>照招标公告规定获得招标文件。</w:t>
            </w:r>
            <w:r>
              <w:rPr>
                <w:rFonts w:hint="eastAsia"/>
                <w:color w:val="000000" w:themeColor="text1"/>
                <w:kern w:val="0"/>
                <w:szCs w:val="21"/>
              </w:rPr>
              <w:t>足额、及时缴纳投标保证金。</w:t>
            </w:r>
          </w:p>
        </w:tc>
      </w:tr>
      <w:tr w:rsidR="00D53A09" w14:paraId="50577BDD" w14:textId="77777777">
        <w:trPr>
          <w:cantSplit/>
          <w:trHeight w:val="816"/>
        </w:trPr>
        <w:tc>
          <w:tcPr>
            <w:tcW w:w="846" w:type="dxa"/>
            <w:vAlign w:val="center"/>
          </w:tcPr>
          <w:p w14:paraId="6FF1B44B" w14:textId="77777777" w:rsidR="00D53A09" w:rsidRDefault="00870A8F">
            <w:pPr>
              <w:spacing w:line="240" w:lineRule="exact"/>
              <w:jc w:val="left"/>
              <w:rPr>
                <w:color w:val="000000" w:themeColor="text1"/>
                <w:kern w:val="0"/>
                <w:szCs w:val="21"/>
              </w:rPr>
            </w:pPr>
            <w:r>
              <w:rPr>
                <w:rFonts w:hint="eastAsia"/>
                <w:color w:val="000000" w:themeColor="text1"/>
                <w:kern w:val="0"/>
                <w:szCs w:val="21"/>
              </w:rPr>
              <w:t>采购政策</w:t>
            </w:r>
          </w:p>
        </w:tc>
        <w:tc>
          <w:tcPr>
            <w:tcW w:w="1843" w:type="dxa"/>
            <w:vAlign w:val="center"/>
          </w:tcPr>
          <w:p w14:paraId="269E94A3" w14:textId="77777777" w:rsidR="00D53A09" w:rsidRDefault="00870A8F">
            <w:pPr>
              <w:spacing w:line="240" w:lineRule="exact"/>
              <w:jc w:val="left"/>
              <w:rPr>
                <w:color w:val="000000" w:themeColor="text1"/>
                <w:szCs w:val="21"/>
              </w:rPr>
            </w:pPr>
            <w:r>
              <w:rPr>
                <w:rFonts w:hint="eastAsia"/>
                <w:color w:val="000000" w:themeColor="text1"/>
                <w:szCs w:val="21"/>
              </w:rPr>
              <w:t>落实政府采购政策需满足的资格要求</w:t>
            </w:r>
          </w:p>
        </w:tc>
        <w:tc>
          <w:tcPr>
            <w:tcW w:w="6242" w:type="dxa"/>
            <w:vAlign w:val="center"/>
          </w:tcPr>
          <w:p w14:paraId="2CB90091" w14:textId="77777777" w:rsidR="00D53A09" w:rsidRDefault="00870A8F">
            <w:pPr>
              <w:spacing w:line="240" w:lineRule="exact"/>
              <w:rPr>
                <w:rFonts w:ascii="宋体" w:hAnsi="宋体" w:cs="宋体"/>
                <w:color w:val="000000" w:themeColor="text1"/>
                <w:szCs w:val="21"/>
              </w:rPr>
            </w:pPr>
            <w:r>
              <w:rPr>
                <w:color w:val="000000" w:themeColor="text1"/>
              </w:rPr>
              <w:t>如本项目为专门面向中小企业项目，制造商应满足如下要求：</w:t>
            </w:r>
            <w:r>
              <w:rPr>
                <w:color w:val="000000" w:themeColor="text1"/>
              </w:rPr>
              <w:br/>
            </w:r>
            <w:r>
              <w:rPr>
                <w:rFonts w:ascii="宋体" w:hAnsi="宋体" w:cs="宋体" w:hint="eastAsia"/>
                <w:color w:val="000000" w:themeColor="text1"/>
              </w:rPr>
              <w:t>①</w:t>
            </w:r>
            <w:r>
              <w:rPr>
                <w:color w:val="000000" w:themeColor="text1"/>
              </w:rPr>
              <w:t>投标人声明制造商为中小企业的，应按招标文件规定在投标文件中提供中小企业声明函。</w:t>
            </w:r>
            <w:r>
              <w:rPr>
                <w:color w:val="000000" w:themeColor="text1"/>
              </w:rPr>
              <w:br/>
            </w:r>
            <w:r>
              <w:rPr>
                <w:rFonts w:ascii="宋体" w:hAnsi="宋体" w:cs="宋体" w:hint="eastAsia"/>
                <w:color w:val="000000" w:themeColor="text1"/>
              </w:rPr>
              <w:t>②</w:t>
            </w:r>
            <w:r>
              <w:rPr>
                <w:color w:val="000000" w:themeColor="text1"/>
              </w:rPr>
              <w:t>投标人声明制造商为监狱企业的，应按招标文件规定在投标文件中提供相关证明文件。</w:t>
            </w:r>
            <w:r>
              <w:rPr>
                <w:color w:val="000000" w:themeColor="text1"/>
              </w:rPr>
              <w:br/>
            </w:r>
            <w:r>
              <w:rPr>
                <w:rFonts w:ascii="宋体" w:hAnsi="宋体" w:cs="宋体" w:hint="eastAsia"/>
                <w:color w:val="000000" w:themeColor="text1"/>
              </w:rPr>
              <w:t>③</w:t>
            </w:r>
            <w:r>
              <w:rPr>
                <w:color w:val="000000" w:themeColor="text1"/>
              </w:rPr>
              <w:t>投标人声明制造商为残疾人福利性单位的，应当提供残疾人福利性单位声明函，并对声明的真实性负责。</w:t>
            </w:r>
            <w:r>
              <w:rPr>
                <w:color w:val="000000" w:themeColor="text1"/>
              </w:rPr>
              <w:br/>
            </w:r>
            <w:r>
              <w:rPr>
                <w:color w:val="000000" w:themeColor="text1"/>
              </w:rPr>
              <w:t>审查</w:t>
            </w:r>
            <w:r>
              <w:rPr>
                <w:rFonts w:ascii="宋体" w:hAnsi="宋体" w:cs="宋体" w:hint="eastAsia"/>
                <w:color w:val="000000" w:themeColor="text1"/>
              </w:rPr>
              <w:t>①</w:t>
            </w:r>
            <w:r>
              <w:rPr>
                <w:color w:val="000000" w:themeColor="text1"/>
              </w:rPr>
              <w:t>或</w:t>
            </w:r>
            <w:r>
              <w:rPr>
                <w:rFonts w:ascii="宋体" w:hAnsi="宋体" w:cs="宋体" w:hint="eastAsia"/>
                <w:color w:val="000000" w:themeColor="text1"/>
              </w:rPr>
              <w:t>②</w:t>
            </w:r>
            <w:r>
              <w:rPr>
                <w:color w:val="000000" w:themeColor="text1"/>
              </w:rPr>
              <w:t>或</w:t>
            </w:r>
            <w:r>
              <w:rPr>
                <w:rFonts w:ascii="宋体" w:hAnsi="宋体" w:cs="宋体" w:hint="eastAsia"/>
                <w:color w:val="000000" w:themeColor="text1"/>
              </w:rPr>
              <w:t>③</w:t>
            </w:r>
            <w:r>
              <w:rPr>
                <w:color w:val="000000" w:themeColor="text1"/>
              </w:rPr>
              <w:t>，满足其一，即为符合要求。</w:t>
            </w:r>
          </w:p>
        </w:tc>
      </w:tr>
    </w:tbl>
    <w:p w14:paraId="4737A82C" w14:textId="77777777" w:rsidR="00D53A09" w:rsidRDefault="00870A8F">
      <w:pPr>
        <w:spacing w:before="120" w:line="320" w:lineRule="atLeast"/>
        <w:ind w:firstLineChars="196" w:firstLine="413"/>
        <w:outlineLvl w:val="1"/>
        <w:rPr>
          <w:b/>
          <w:bCs/>
          <w:color w:val="000000" w:themeColor="text1"/>
          <w:kern w:val="0"/>
          <w:szCs w:val="21"/>
        </w:rPr>
      </w:pPr>
      <w:r>
        <w:rPr>
          <w:b/>
          <w:bCs/>
          <w:color w:val="000000" w:themeColor="text1"/>
          <w:kern w:val="0"/>
          <w:szCs w:val="21"/>
        </w:rPr>
        <w:t>3</w:t>
      </w:r>
      <w:r>
        <w:rPr>
          <w:rFonts w:hint="eastAsia"/>
          <w:b/>
          <w:bCs/>
          <w:color w:val="000000" w:themeColor="text1"/>
          <w:kern w:val="0"/>
          <w:szCs w:val="21"/>
        </w:rPr>
        <w:t>.</w:t>
      </w:r>
      <w:r>
        <w:rPr>
          <w:b/>
          <w:bCs/>
          <w:color w:val="000000" w:themeColor="text1"/>
          <w:kern w:val="0"/>
          <w:szCs w:val="21"/>
        </w:rPr>
        <w:t>符合性审查</w:t>
      </w:r>
      <w:r>
        <w:rPr>
          <w:rFonts w:hint="eastAsia"/>
          <w:b/>
          <w:bCs/>
          <w:color w:val="000000" w:themeColor="text1"/>
          <w:kern w:val="0"/>
          <w:szCs w:val="21"/>
        </w:rPr>
        <w:t>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D53A09" w14:paraId="79CD66FC" w14:textId="77777777">
        <w:trPr>
          <w:trHeight w:val="607"/>
        </w:trPr>
        <w:tc>
          <w:tcPr>
            <w:tcW w:w="1559" w:type="dxa"/>
            <w:vAlign w:val="center"/>
          </w:tcPr>
          <w:p w14:paraId="3D3B867D" w14:textId="77777777" w:rsidR="00D53A09" w:rsidRDefault="00870A8F">
            <w:pPr>
              <w:spacing w:line="240" w:lineRule="exact"/>
              <w:jc w:val="center"/>
              <w:rPr>
                <w:b/>
                <w:color w:val="000000" w:themeColor="text1"/>
                <w:kern w:val="0"/>
                <w:szCs w:val="21"/>
              </w:rPr>
            </w:pPr>
            <w:bookmarkStart w:id="76" w:name="_Hlk92966680"/>
            <w:r>
              <w:rPr>
                <w:rFonts w:hint="eastAsia"/>
                <w:b/>
                <w:color w:val="000000" w:themeColor="text1"/>
                <w:kern w:val="0"/>
                <w:szCs w:val="21"/>
              </w:rPr>
              <w:t>审查</w:t>
            </w:r>
            <w:r>
              <w:rPr>
                <w:b/>
                <w:color w:val="000000" w:themeColor="text1"/>
                <w:kern w:val="0"/>
                <w:szCs w:val="21"/>
              </w:rPr>
              <w:t>因素</w:t>
            </w:r>
          </w:p>
        </w:tc>
        <w:tc>
          <w:tcPr>
            <w:tcW w:w="2405" w:type="dxa"/>
            <w:vAlign w:val="center"/>
          </w:tcPr>
          <w:p w14:paraId="2FA32F78" w14:textId="77777777" w:rsidR="00D53A09" w:rsidRDefault="00870A8F">
            <w:pPr>
              <w:spacing w:line="240" w:lineRule="exact"/>
              <w:jc w:val="center"/>
              <w:rPr>
                <w:b/>
                <w:color w:val="000000" w:themeColor="text1"/>
                <w:kern w:val="0"/>
                <w:szCs w:val="21"/>
              </w:rPr>
            </w:pPr>
            <w:r>
              <w:rPr>
                <w:rFonts w:hint="eastAsia"/>
                <w:b/>
                <w:color w:val="000000" w:themeColor="text1"/>
                <w:kern w:val="0"/>
                <w:szCs w:val="21"/>
              </w:rPr>
              <w:t>审查内容</w:t>
            </w:r>
          </w:p>
        </w:tc>
        <w:tc>
          <w:tcPr>
            <w:tcW w:w="5241" w:type="dxa"/>
          </w:tcPr>
          <w:p w14:paraId="2260E211" w14:textId="77777777" w:rsidR="00D53A09" w:rsidRDefault="00870A8F">
            <w:pPr>
              <w:spacing w:line="240" w:lineRule="exact"/>
              <w:jc w:val="center"/>
              <w:rPr>
                <w:b/>
                <w:color w:val="000000" w:themeColor="text1"/>
                <w:kern w:val="0"/>
                <w:szCs w:val="21"/>
              </w:rPr>
            </w:pPr>
            <w:r>
              <w:rPr>
                <w:rFonts w:hint="eastAsia"/>
                <w:b/>
                <w:color w:val="000000" w:themeColor="text1"/>
                <w:kern w:val="0"/>
                <w:szCs w:val="21"/>
              </w:rPr>
              <w:t>说明</w:t>
            </w:r>
          </w:p>
        </w:tc>
      </w:tr>
      <w:tr w:rsidR="00D53A09" w14:paraId="25E9150D" w14:textId="77777777">
        <w:trPr>
          <w:trHeight w:val="1268"/>
        </w:trPr>
        <w:tc>
          <w:tcPr>
            <w:tcW w:w="1559" w:type="dxa"/>
            <w:vMerge w:val="restart"/>
            <w:vAlign w:val="center"/>
          </w:tcPr>
          <w:p w14:paraId="57F4D652" w14:textId="77777777" w:rsidR="00D53A09" w:rsidRDefault="00870A8F">
            <w:pPr>
              <w:spacing w:line="240" w:lineRule="exact"/>
              <w:jc w:val="center"/>
              <w:rPr>
                <w:color w:val="000000" w:themeColor="text1"/>
                <w:kern w:val="0"/>
                <w:szCs w:val="21"/>
              </w:rPr>
            </w:pPr>
            <w:r>
              <w:rPr>
                <w:rFonts w:hint="eastAsia"/>
                <w:color w:val="000000" w:themeColor="text1"/>
                <w:kern w:val="0"/>
                <w:szCs w:val="21"/>
              </w:rPr>
              <w:t>商务资信</w:t>
            </w:r>
          </w:p>
        </w:tc>
        <w:tc>
          <w:tcPr>
            <w:tcW w:w="2405" w:type="dxa"/>
            <w:vAlign w:val="center"/>
          </w:tcPr>
          <w:p w14:paraId="66CEDC88" w14:textId="77777777" w:rsidR="00D53A09" w:rsidRDefault="00870A8F">
            <w:pPr>
              <w:spacing w:line="240" w:lineRule="exact"/>
              <w:rPr>
                <w:color w:val="000000" w:themeColor="text1"/>
              </w:rPr>
            </w:pPr>
            <w:r>
              <w:rPr>
                <w:rFonts w:hint="eastAsia"/>
                <w:color w:val="000000" w:themeColor="text1"/>
              </w:rPr>
              <w:t>法定代表人身份证明及授权委托书</w:t>
            </w:r>
          </w:p>
        </w:tc>
        <w:tc>
          <w:tcPr>
            <w:tcW w:w="5241" w:type="dxa"/>
            <w:vAlign w:val="center"/>
          </w:tcPr>
          <w:p w14:paraId="28EF37F5" w14:textId="77777777" w:rsidR="00D53A09" w:rsidRDefault="00870A8F">
            <w:pPr>
              <w:spacing w:line="240" w:lineRule="exact"/>
              <w:rPr>
                <w:color w:val="000000" w:themeColor="text1"/>
                <w:szCs w:val="21"/>
              </w:rPr>
            </w:pPr>
            <w:r>
              <w:rPr>
                <w:rFonts w:hint="eastAsia"/>
                <w:color w:val="000000" w:themeColor="text1"/>
                <w:szCs w:val="21"/>
              </w:rPr>
              <w:t>授权</w:t>
            </w:r>
            <w:r>
              <w:rPr>
                <w:color w:val="000000" w:themeColor="text1"/>
                <w:szCs w:val="21"/>
              </w:rPr>
              <w:t>代表</w:t>
            </w:r>
            <w:r>
              <w:rPr>
                <w:rFonts w:hint="eastAsia"/>
                <w:color w:val="000000" w:themeColor="text1"/>
                <w:szCs w:val="21"/>
              </w:rPr>
              <w:t>参加投标</w:t>
            </w:r>
            <w:r>
              <w:rPr>
                <w:color w:val="000000" w:themeColor="text1"/>
                <w:szCs w:val="21"/>
              </w:rPr>
              <w:t>时审查</w:t>
            </w:r>
            <w:r>
              <w:rPr>
                <w:color w:val="000000" w:themeColor="text1"/>
              </w:rPr>
              <w:t>：</w:t>
            </w:r>
            <w:r>
              <w:rPr>
                <w:rFonts w:ascii="宋体" w:hAnsi="宋体"/>
                <w:color w:val="000000" w:themeColor="text1"/>
                <w:szCs w:val="21"/>
              </w:rPr>
              <w:t>法定代表人授权委托书及附件</w:t>
            </w:r>
            <w:r>
              <w:rPr>
                <w:color w:val="000000" w:themeColor="text1"/>
                <w:szCs w:val="21"/>
              </w:rPr>
              <w:t xml:space="preserve"> </w:t>
            </w:r>
          </w:p>
          <w:p w14:paraId="7C4270B7" w14:textId="77777777" w:rsidR="00D53A09" w:rsidRDefault="00870A8F">
            <w:pPr>
              <w:spacing w:line="240" w:lineRule="exact"/>
              <w:rPr>
                <w:rFonts w:ascii="宋体" w:hAnsi="宋体"/>
                <w:color w:val="000000" w:themeColor="text1"/>
                <w:szCs w:val="21"/>
              </w:rPr>
            </w:pPr>
            <w:r>
              <w:rPr>
                <w:rFonts w:hint="eastAsia"/>
                <w:color w:val="000000" w:themeColor="text1"/>
                <w:szCs w:val="21"/>
              </w:rPr>
              <w:t>法定代表人直接参加投标</w:t>
            </w:r>
            <w:r>
              <w:rPr>
                <w:color w:val="000000" w:themeColor="text1"/>
                <w:szCs w:val="21"/>
              </w:rPr>
              <w:t>时审查</w:t>
            </w:r>
            <w:r>
              <w:rPr>
                <w:color w:val="000000" w:themeColor="text1"/>
              </w:rPr>
              <w:t>：</w:t>
            </w:r>
            <w:r>
              <w:rPr>
                <w:rFonts w:ascii="宋体" w:hAnsi="宋体"/>
                <w:color w:val="000000" w:themeColor="text1"/>
                <w:szCs w:val="21"/>
              </w:rPr>
              <w:t>法定代表人身份证明</w:t>
            </w:r>
            <w:r>
              <w:rPr>
                <w:rFonts w:ascii="宋体" w:hAnsi="宋体" w:hint="eastAsia"/>
                <w:color w:val="000000" w:themeColor="text1"/>
                <w:szCs w:val="21"/>
              </w:rPr>
              <w:t>及</w:t>
            </w:r>
            <w:r>
              <w:rPr>
                <w:rFonts w:ascii="宋体" w:hAnsi="宋体"/>
                <w:color w:val="000000" w:themeColor="text1"/>
                <w:szCs w:val="21"/>
              </w:rPr>
              <w:t>附件</w:t>
            </w:r>
          </w:p>
          <w:p w14:paraId="1BEB1DF6" w14:textId="77777777" w:rsidR="00D53A09" w:rsidRDefault="00870A8F">
            <w:pPr>
              <w:spacing w:line="240" w:lineRule="exact"/>
              <w:rPr>
                <w:color w:val="000000" w:themeColor="text1"/>
              </w:rPr>
            </w:pPr>
            <w:r>
              <w:rPr>
                <w:rFonts w:ascii="宋体" w:hAnsi="宋体"/>
                <w:color w:val="000000" w:themeColor="text1"/>
                <w:szCs w:val="21"/>
              </w:rPr>
              <w:t>格式及附件见第六章投标文件格式要求</w:t>
            </w:r>
          </w:p>
        </w:tc>
      </w:tr>
      <w:tr w:rsidR="00D53A09" w14:paraId="1BD5584D" w14:textId="77777777">
        <w:trPr>
          <w:trHeight w:val="321"/>
        </w:trPr>
        <w:tc>
          <w:tcPr>
            <w:tcW w:w="1559" w:type="dxa"/>
            <w:vMerge/>
            <w:vAlign w:val="center"/>
          </w:tcPr>
          <w:p w14:paraId="79D94D6A" w14:textId="77777777" w:rsidR="00D53A09" w:rsidRDefault="00D53A09">
            <w:pPr>
              <w:spacing w:line="240" w:lineRule="exact"/>
              <w:jc w:val="center"/>
              <w:rPr>
                <w:color w:val="000000" w:themeColor="text1"/>
                <w:kern w:val="0"/>
                <w:szCs w:val="21"/>
              </w:rPr>
            </w:pPr>
          </w:p>
        </w:tc>
        <w:tc>
          <w:tcPr>
            <w:tcW w:w="2405" w:type="dxa"/>
            <w:vAlign w:val="center"/>
          </w:tcPr>
          <w:p w14:paraId="207BD678" w14:textId="77777777" w:rsidR="00D53A09" w:rsidRDefault="00870A8F">
            <w:pPr>
              <w:spacing w:line="240" w:lineRule="exact"/>
              <w:rPr>
                <w:color w:val="000000" w:themeColor="text1"/>
                <w:szCs w:val="21"/>
              </w:rPr>
            </w:pPr>
            <w:r>
              <w:rPr>
                <w:rFonts w:hint="eastAsia"/>
                <w:color w:val="000000" w:themeColor="text1"/>
                <w:szCs w:val="21"/>
              </w:rPr>
              <w:t>实质性条款响应</w:t>
            </w:r>
          </w:p>
        </w:tc>
        <w:tc>
          <w:tcPr>
            <w:tcW w:w="5241" w:type="dxa"/>
            <w:vAlign w:val="center"/>
          </w:tcPr>
          <w:p w14:paraId="49DF6FEB" w14:textId="77777777" w:rsidR="00D53A09" w:rsidRDefault="00870A8F">
            <w:pPr>
              <w:spacing w:line="240" w:lineRule="exact"/>
              <w:rPr>
                <w:color w:val="000000" w:themeColor="text1"/>
                <w:szCs w:val="21"/>
              </w:rPr>
            </w:pPr>
            <w:r>
              <w:rPr>
                <w:rFonts w:ascii="宋体" w:hAnsi="宋体" w:hint="eastAsia"/>
                <w:color w:val="000000" w:themeColor="text1"/>
                <w:szCs w:val="21"/>
              </w:rPr>
              <w:t>招标文件实质性要求响应均无负偏离</w:t>
            </w:r>
          </w:p>
        </w:tc>
      </w:tr>
      <w:tr w:rsidR="00D53A09" w14:paraId="48B7151D" w14:textId="77777777">
        <w:trPr>
          <w:trHeight w:val="321"/>
        </w:trPr>
        <w:tc>
          <w:tcPr>
            <w:tcW w:w="1559" w:type="dxa"/>
            <w:vMerge/>
            <w:vAlign w:val="center"/>
          </w:tcPr>
          <w:p w14:paraId="62A931DA" w14:textId="77777777" w:rsidR="00D53A09" w:rsidRDefault="00D53A09">
            <w:pPr>
              <w:spacing w:line="240" w:lineRule="exact"/>
              <w:jc w:val="center"/>
              <w:rPr>
                <w:color w:val="000000" w:themeColor="text1"/>
                <w:kern w:val="0"/>
                <w:szCs w:val="21"/>
              </w:rPr>
            </w:pPr>
          </w:p>
        </w:tc>
        <w:tc>
          <w:tcPr>
            <w:tcW w:w="2405" w:type="dxa"/>
            <w:vAlign w:val="center"/>
          </w:tcPr>
          <w:p w14:paraId="0FEA54A9" w14:textId="77777777" w:rsidR="00D53A09" w:rsidRDefault="00870A8F">
            <w:pPr>
              <w:spacing w:line="240" w:lineRule="exact"/>
              <w:rPr>
                <w:color w:val="000000" w:themeColor="text1"/>
                <w:szCs w:val="21"/>
              </w:rPr>
            </w:pPr>
            <w:r>
              <w:rPr>
                <w:rFonts w:hint="eastAsia"/>
                <w:color w:val="000000" w:themeColor="text1"/>
                <w:szCs w:val="21"/>
              </w:rPr>
              <w:t>串通投标</w:t>
            </w:r>
          </w:p>
        </w:tc>
        <w:tc>
          <w:tcPr>
            <w:tcW w:w="5241" w:type="dxa"/>
            <w:vAlign w:val="center"/>
          </w:tcPr>
          <w:p w14:paraId="2BBE906B" w14:textId="77777777" w:rsidR="00D53A09" w:rsidRDefault="00870A8F">
            <w:pPr>
              <w:spacing w:line="240" w:lineRule="exact"/>
              <w:rPr>
                <w:color w:val="000000" w:themeColor="text1"/>
                <w:szCs w:val="21"/>
              </w:rPr>
            </w:pPr>
            <w:r>
              <w:rPr>
                <w:rFonts w:ascii="宋体" w:hAnsi="宋体" w:hint="eastAsia"/>
                <w:color w:val="000000" w:themeColor="text1"/>
                <w:szCs w:val="21"/>
              </w:rPr>
              <w:t>不属于投标人须知正文第</w:t>
            </w:r>
            <w:r>
              <w:rPr>
                <w:rFonts w:ascii="宋体" w:hAnsi="宋体"/>
                <w:color w:val="000000" w:themeColor="text1"/>
                <w:szCs w:val="21"/>
              </w:rPr>
              <w:t>6</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w:t>
            </w:r>
            <w:r>
              <w:rPr>
                <w:rFonts w:ascii="宋体" w:hAnsi="宋体"/>
                <w:color w:val="000000" w:themeColor="text1"/>
                <w:szCs w:val="21"/>
              </w:rPr>
              <w:t>6</w:t>
            </w:r>
            <w:r>
              <w:rPr>
                <w:rFonts w:ascii="宋体" w:hAnsi="宋体" w:hint="eastAsia"/>
                <w:color w:val="000000" w:themeColor="text1"/>
                <w:szCs w:val="21"/>
              </w:rPr>
              <w:t>规定的串通投标情形，见</w:t>
            </w:r>
            <w:r>
              <w:rPr>
                <w:rFonts w:ascii="宋体" w:hAnsi="宋体"/>
                <w:color w:val="000000" w:themeColor="text1"/>
                <w:szCs w:val="21"/>
              </w:rPr>
              <w:t>第六章投标文件格式要求</w:t>
            </w:r>
          </w:p>
        </w:tc>
      </w:tr>
      <w:tr w:rsidR="00D53A09" w14:paraId="3ADFA09B" w14:textId="77777777">
        <w:trPr>
          <w:trHeight w:val="962"/>
        </w:trPr>
        <w:tc>
          <w:tcPr>
            <w:tcW w:w="1559" w:type="dxa"/>
            <w:vMerge w:val="restart"/>
            <w:vAlign w:val="center"/>
          </w:tcPr>
          <w:p w14:paraId="32B1D4E0" w14:textId="77777777" w:rsidR="00D53A09" w:rsidRDefault="00870A8F">
            <w:pPr>
              <w:spacing w:line="240" w:lineRule="exact"/>
              <w:jc w:val="center"/>
              <w:rPr>
                <w:color w:val="000000" w:themeColor="text1"/>
                <w:szCs w:val="21"/>
              </w:rPr>
            </w:pPr>
            <w:r>
              <w:rPr>
                <w:rFonts w:hint="eastAsia"/>
                <w:color w:val="000000" w:themeColor="text1"/>
                <w:kern w:val="0"/>
                <w:szCs w:val="21"/>
              </w:rPr>
              <w:t>技术</w:t>
            </w:r>
          </w:p>
        </w:tc>
        <w:tc>
          <w:tcPr>
            <w:tcW w:w="2405" w:type="dxa"/>
            <w:vAlign w:val="center"/>
          </w:tcPr>
          <w:p w14:paraId="6B4058F5" w14:textId="77777777" w:rsidR="00D53A09" w:rsidRDefault="00870A8F">
            <w:pPr>
              <w:spacing w:line="240" w:lineRule="exact"/>
              <w:rPr>
                <w:color w:val="000000" w:themeColor="text1"/>
                <w:szCs w:val="21"/>
              </w:rPr>
            </w:pPr>
            <w:r>
              <w:rPr>
                <w:rFonts w:hint="eastAsia"/>
                <w:color w:val="000000" w:themeColor="text1"/>
                <w:szCs w:val="21"/>
              </w:rPr>
              <w:t>节能产品（如有）</w:t>
            </w:r>
          </w:p>
        </w:tc>
        <w:tc>
          <w:tcPr>
            <w:tcW w:w="5241" w:type="dxa"/>
            <w:vAlign w:val="center"/>
          </w:tcPr>
          <w:p w14:paraId="1EA1A911" w14:textId="77777777" w:rsidR="00D53A09" w:rsidRDefault="00870A8F">
            <w:pPr>
              <w:spacing w:line="240" w:lineRule="exact"/>
              <w:rPr>
                <w:bCs/>
                <w:color w:val="000000" w:themeColor="text1"/>
                <w:kern w:val="0"/>
                <w:szCs w:val="21"/>
              </w:rPr>
            </w:pPr>
            <w:r>
              <w:rPr>
                <w:rFonts w:hint="eastAsia"/>
                <w:color w:val="000000" w:themeColor="text1"/>
                <w:szCs w:val="21"/>
              </w:rPr>
              <w:t>采购需求</w:t>
            </w:r>
            <w:r>
              <w:rPr>
                <w:color w:val="000000" w:themeColor="text1"/>
                <w:szCs w:val="21"/>
              </w:rPr>
              <w:t>如果包括政府强制采购节能产品</w:t>
            </w:r>
            <w:r>
              <w:rPr>
                <w:rFonts w:hint="eastAsia"/>
                <w:color w:val="000000" w:themeColor="text1"/>
                <w:szCs w:val="21"/>
              </w:rPr>
              <w:t>，投标</w:t>
            </w:r>
            <w:r>
              <w:rPr>
                <w:color w:val="000000" w:themeColor="text1"/>
                <w:szCs w:val="21"/>
              </w:rPr>
              <w:t>产品</w:t>
            </w:r>
            <w:r>
              <w:rPr>
                <w:rFonts w:hint="eastAsia"/>
                <w:color w:val="000000" w:themeColor="text1"/>
                <w:szCs w:val="21"/>
              </w:rPr>
              <w:t>未使用节能产品政府采购品目清单内的产品，或未处于有效期之内，</w:t>
            </w:r>
            <w:r>
              <w:rPr>
                <w:rFonts w:ascii="宋体" w:hAnsi="宋体"/>
                <w:color w:val="000000" w:themeColor="text1"/>
                <w:szCs w:val="21"/>
              </w:rPr>
              <w:t>见第六章投标文件格式要求</w:t>
            </w:r>
          </w:p>
        </w:tc>
      </w:tr>
      <w:tr w:rsidR="00D53A09" w14:paraId="569B7E1C" w14:textId="77777777">
        <w:trPr>
          <w:trHeight w:val="416"/>
        </w:trPr>
        <w:tc>
          <w:tcPr>
            <w:tcW w:w="1559" w:type="dxa"/>
            <w:vMerge/>
            <w:vAlign w:val="center"/>
          </w:tcPr>
          <w:p w14:paraId="30213353" w14:textId="77777777" w:rsidR="00D53A09" w:rsidRDefault="00D53A09">
            <w:pPr>
              <w:spacing w:line="240" w:lineRule="exact"/>
              <w:jc w:val="center"/>
              <w:rPr>
                <w:color w:val="000000" w:themeColor="text1"/>
                <w:kern w:val="0"/>
                <w:szCs w:val="21"/>
              </w:rPr>
            </w:pPr>
          </w:p>
        </w:tc>
        <w:tc>
          <w:tcPr>
            <w:tcW w:w="2405" w:type="dxa"/>
            <w:vAlign w:val="center"/>
          </w:tcPr>
          <w:p w14:paraId="04BAC8E7" w14:textId="77777777" w:rsidR="00D53A09" w:rsidRDefault="00870A8F">
            <w:pPr>
              <w:spacing w:line="240" w:lineRule="exact"/>
              <w:rPr>
                <w:color w:val="000000" w:themeColor="text1"/>
                <w:szCs w:val="21"/>
              </w:rPr>
            </w:pPr>
            <w:r>
              <w:rPr>
                <w:rFonts w:hint="eastAsia"/>
                <w:color w:val="000000" w:themeColor="text1"/>
                <w:szCs w:val="21"/>
              </w:rPr>
              <w:t>信息安全产品（如有）</w:t>
            </w:r>
          </w:p>
        </w:tc>
        <w:tc>
          <w:tcPr>
            <w:tcW w:w="5241" w:type="dxa"/>
            <w:vAlign w:val="center"/>
          </w:tcPr>
          <w:p w14:paraId="0CB9FFEA" w14:textId="77777777" w:rsidR="00D53A09" w:rsidRDefault="00870A8F">
            <w:pPr>
              <w:spacing w:line="240" w:lineRule="exact"/>
              <w:rPr>
                <w:rFonts w:ascii="宋体" w:hAnsi="宋体"/>
                <w:color w:val="000000" w:themeColor="text1"/>
                <w:szCs w:val="21"/>
              </w:rPr>
            </w:pPr>
            <w:r>
              <w:rPr>
                <w:color w:val="000000" w:themeColor="text1"/>
                <w:szCs w:val="21"/>
              </w:rPr>
              <w:t>采购</w:t>
            </w:r>
            <w:r>
              <w:rPr>
                <w:rFonts w:hint="eastAsia"/>
                <w:color w:val="000000" w:themeColor="text1"/>
                <w:szCs w:val="21"/>
              </w:rPr>
              <w:t>需求</w:t>
            </w:r>
            <w:r>
              <w:rPr>
                <w:color w:val="000000" w:themeColor="text1"/>
                <w:szCs w:val="21"/>
              </w:rPr>
              <w:t>如果包括《关于信息安全产品实施政府采购的通知》（财库【</w:t>
            </w:r>
            <w:r>
              <w:rPr>
                <w:color w:val="000000" w:themeColor="text1"/>
                <w:szCs w:val="21"/>
              </w:rPr>
              <w:t>2010</w:t>
            </w:r>
            <w:r>
              <w:rPr>
                <w:color w:val="000000" w:themeColor="text1"/>
                <w:szCs w:val="21"/>
              </w:rPr>
              <w:t>】</w:t>
            </w:r>
            <w:r>
              <w:rPr>
                <w:color w:val="000000" w:themeColor="text1"/>
                <w:szCs w:val="21"/>
              </w:rPr>
              <w:t>48</w:t>
            </w:r>
            <w:r>
              <w:rPr>
                <w:color w:val="000000" w:themeColor="text1"/>
                <w:szCs w:val="21"/>
              </w:rPr>
              <w:t>号）</w:t>
            </w:r>
            <w:r>
              <w:rPr>
                <w:rFonts w:hint="eastAsia"/>
                <w:color w:val="000000" w:themeColor="text1"/>
                <w:szCs w:val="21"/>
              </w:rPr>
              <w:t>所规定的强制</w:t>
            </w:r>
            <w:r>
              <w:rPr>
                <w:color w:val="000000" w:themeColor="text1"/>
                <w:szCs w:val="21"/>
              </w:rPr>
              <w:t>认证</w:t>
            </w:r>
            <w:r>
              <w:rPr>
                <w:rFonts w:hint="eastAsia"/>
                <w:color w:val="000000" w:themeColor="text1"/>
                <w:szCs w:val="21"/>
              </w:rPr>
              <w:t>的</w:t>
            </w:r>
            <w:r>
              <w:rPr>
                <w:color w:val="000000" w:themeColor="text1"/>
                <w:szCs w:val="21"/>
              </w:rPr>
              <w:t>信息安全产品</w:t>
            </w:r>
            <w:r>
              <w:rPr>
                <w:rFonts w:hint="eastAsia"/>
                <w:color w:val="000000" w:themeColor="text1"/>
                <w:szCs w:val="21"/>
              </w:rPr>
              <w:t>，投标提供的</w:t>
            </w:r>
            <w:r>
              <w:rPr>
                <w:color w:val="000000" w:themeColor="text1"/>
                <w:szCs w:val="21"/>
              </w:rPr>
              <w:t>信息安全产品应符合《关于信息安全产品实施政府采购的通知》（财库【</w:t>
            </w:r>
            <w:r>
              <w:rPr>
                <w:color w:val="000000" w:themeColor="text1"/>
                <w:szCs w:val="21"/>
              </w:rPr>
              <w:t>2010</w:t>
            </w:r>
            <w:r>
              <w:rPr>
                <w:color w:val="000000" w:themeColor="text1"/>
                <w:szCs w:val="21"/>
              </w:rPr>
              <w:t>】</w:t>
            </w:r>
            <w:r>
              <w:rPr>
                <w:color w:val="000000" w:themeColor="text1"/>
                <w:szCs w:val="21"/>
              </w:rPr>
              <w:t>48</w:t>
            </w:r>
            <w:r>
              <w:rPr>
                <w:color w:val="000000" w:themeColor="text1"/>
                <w:szCs w:val="21"/>
              </w:rPr>
              <w:t>号）要求</w:t>
            </w:r>
            <w:r>
              <w:rPr>
                <w:rFonts w:hint="eastAsia"/>
                <w:color w:val="000000" w:themeColor="text1"/>
                <w:szCs w:val="21"/>
              </w:rPr>
              <w:t>，</w:t>
            </w:r>
            <w:r>
              <w:rPr>
                <w:rFonts w:ascii="宋体" w:hAnsi="宋体"/>
                <w:color w:val="000000" w:themeColor="text1"/>
                <w:szCs w:val="21"/>
              </w:rPr>
              <w:t>见第六章投标文件格式要求</w:t>
            </w:r>
          </w:p>
        </w:tc>
      </w:tr>
      <w:tr w:rsidR="00D53A09" w14:paraId="7B14C05E" w14:textId="77777777">
        <w:trPr>
          <w:trHeight w:val="416"/>
        </w:trPr>
        <w:tc>
          <w:tcPr>
            <w:tcW w:w="1559" w:type="dxa"/>
            <w:vMerge w:val="restart"/>
            <w:vAlign w:val="center"/>
          </w:tcPr>
          <w:p w14:paraId="2641EAAA" w14:textId="77777777" w:rsidR="00D53A09" w:rsidRDefault="00870A8F">
            <w:pPr>
              <w:spacing w:line="240" w:lineRule="exact"/>
              <w:jc w:val="center"/>
              <w:rPr>
                <w:color w:val="000000" w:themeColor="text1"/>
                <w:kern w:val="0"/>
                <w:szCs w:val="21"/>
              </w:rPr>
            </w:pPr>
            <w:r>
              <w:rPr>
                <w:rFonts w:hint="eastAsia"/>
                <w:color w:val="000000" w:themeColor="text1"/>
                <w:kern w:val="0"/>
                <w:szCs w:val="21"/>
              </w:rPr>
              <w:t>报价</w:t>
            </w:r>
          </w:p>
        </w:tc>
        <w:tc>
          <w:tcPr>
            <w:tcW w:w="2405" w:type="dxa"/>
            <w:vAlign w:val="center"/>
          </w:tcPr>
          <w:p w14:paraId="49D44437" w14:textId="77777777" w:rsidR="00D53A09" w:rsidRDefault="00870A8F">
            <w:pPr>
              <w:spacing w:line="240" w:lineRule="exact"/>
              <w:rPr>
                <w:color w:val="000000" w:themeColor="text1"/>
                <w:szCs w:val="21"/>
              </w:rPr>
            </w:pPr>
            <w:r>
              <w:rPr>
                <w:rFonts w:hint="eastAsia"/>
                <w:color w:val="000000" w:themeColor="text1"/>
                <w:szCs w:val="21"/>
              </w:rPr>
              <w:t>有效报价</w:t>
            </w:r>
          </w:p>
        </w:tc>
        <w:tc>
          <w:tcPr>
            <w:tcW w:w="5241" w:type="dxa"/>
            <w:vAlign w:val="center"/>
          </w:tcPr>
          <w:p w14:paraId="6F49BE41" w14:textId="77777777" w:rsidR="00D53A09" w:rsidRDefault="00870A8F">
            <w:pPr>
              <w:spacing w:line="240" w:lineRule="exact"/>
              <w:rPr>
                <w:bCs/>
                <w:color w:val="000000" w:themeColor="text1"/>
                <w:kern w:val="0"/>
                <w:szCs w:val="21"/>
              </w:rPr>
            </w:pPr>
            <w:r>
              <w:rPr>
                <w:rFonts w:hint="eastAsia"/>
                <w:color w:val="000000" w:themeColor="text1"/>
              </w:rPr>
              <w:t>报价未超出采购预算金额（包括分项预算），也未超出最高限价（如有）</w:t>
            </w:r>
          </w:p>
        </w:tc>
      </w:tr>
      <w:tr w:rsidR="00D53A09" w14:paraId="325D4A73" w14:textId="77777777">
        <w:trPr>
          <w:trHeight w:val="416"/>
        </w:trPr>
        <w:tc>
          <w:tcPr>
            <w:tcW w:w="1559" w:type="dxa"/>
            <w:vMerge/>
            <w:vAlign w:val="center"/>
          </w:tcPr>
          <w:p w14:paraId="6624C09F" w14:textId="77777777" w:rsidR="00D53A09" w:rsidRDefault="00D53A09">
            <w:pPr>
              <w:spacing w:line="240" w:lineRule="exact"/>
              <w:jc w:val="center"/>
              <w:rPr>
                <w:color w:val="000000" w:themeColor="text1"/>
                <w:kern w:val="0"/>
                <w:szCs w:val="21"/>
              </w:rPr>
            </w:pPr>
          </w:p>
        </w:tc>
        <w:tc>
          <w:tcPr>
            <w:tcW w:w="2405" w:type="dxa"/>
            <w:vAlign w:val="center"/>
          </w:tcPr>
          <w:p w14:paraId="2AFE71F3" w14:textId="77777777" w:rsidR="00D53A09" w:rsidRDefault="00870A8F">
            <w:pPr>
              <w:spacing w:line="240" w:lineRule="exact"/>
              <w:rPr>
                <w:bCs/>
                <w:color w:val="000000" w:themeColor="text1"/>
                <w:kern w:val="0"/>
                <w:szCs w:val="21"/>
              </w:rPr>
            </w:pPr>
            <w:r>
              <w:rPr>
                <w:rFonts w:hint="eastAsia"/>
                <w:bCs/>
                <w:color w:val="000000" w:themeColor="text1"/>
                <w:kern w:val="0"/>
                <w:szCs w:val="21"/>
              </w:rPr>
              <w:t>漏项报价</w:t>
            </w:r>
          </w:p>
        </w:tc>
        <w:tc>
          <w:tcPr>
            <w:tcW w:w="5241" w:type="dxa"/>
            <w:vAlign w:val="center"/>
          </w:tcPr>
          <w:p w14:paraId="7E66371D" w14:textId="77777777" w:rsidR="00D53A09" w:rsidRDefault="00870A8F">
            <w:pPr>
              <w:spacing w:line="240" w:lineRule="exact"/>
              <w:rPr>
                <w:rFonts w:hAnsi="宋体"/>
                <w:color w:val="000000" w:themeColor="text1"/>
                <w:szCs w:val="21"/>
              </w:rPr>
            </w:pPr>
            <w:r>
              <w:rPr>
                <w:rFonts w:ascii="宋体" w:hAnsi="宋体" w:hint="eastAsia"/>
                <w:color w:val="000000" w:themeColor="text1"/>
                <w:szCs w:val="21"/>
              </w:rPr>
              <w:t>未就所投分标进行报价或者存在漏项报价；</w:t>
            </w:r>
          </w:p>
        </w:tc>
      </w:tr>
      <w:tr w:rsidR="00D53A09" w14:paraId="26BAB573" w14:textId="77777777">
        <w:trPr>
          <w:trHeight w:val="553"/>
        </w:trPr>
        <w:tc>
          <w:tcPr>
            <w:tcW w:w="1559" w:type="dxa"/>
            <w:vMerge/>
            <w:vAlign w:val="center"/>
          </w:tcPr>
          <w:p w14:paraId="3FFDDB72" w14:textId="77777777" w:rsidR="00D53A09" w:rsidRDefault="00D53A09">
            <w:pPr>
              <w:spacing w:line="240" w:lineRule="exact"/>
              <w:jc w:val="center"/>
              <w:rPr>
                <w:color w:val="000000" w:themeColor="text1"/>
                <w:kern w:val="0"/>
                <w:szCs w:val="21"/>
              </w:rPr>
            </w:pPr>
          </w:p>
        </w:tc>
        <w:tc>
          <w:tcPr>
            <w:tcW w:w="2405" w:type="dxa"/>
            <w:vAlign w:val="center"/>
          </w:tcPr>
          <w:p w14:paraId="08D86AB3" w14:textId="77777777" w:rsidR="00D53A09" w:rsidRDefault="00870A8F">
            <w:pPr>
              <w:spacing w:line="240" w:lineRule="exact"/>
              <w:rPr>
                <w:rFonts w:hAnsi="宋体"/>
                <w:color w:val="000000" w:themeColor="text1"/>
                <w:szCs w:val="21"/>
              </w:rPr>
            </w:pPr>
            <w:r>
              <w:rPr>
                <w:rFonts w:hAnsi="宋体" w:hint="eastAsia"/>
                <w:color w:val="000000" w:themeColor="text1"/>
                <w:szCs w:val="21"/>
              </w:rPr>
              <w:t>投标报价唯一性</w:t>
            </w:r>
          </w:p>
        </w:tc>
        <w:tc>
          <w:tcPr>
            <w:tcW w:w="5241" w:type="dxa"/>
            <w:vAlign w:val="center"/>
          </w:tcPr>
          <w:p w14:paraId="71821709" w14:textId="77777777" w:rsidR="00D53A09" w:rsidRDefault="00870A8F">
            <w:pPr>
              <w:spacing w:line="240" w:lineRule="exact"/>
              <w:rPr>
                <w:color w:val="000000" w:themeColor="text1"/>
                <w:szCs w:val="21"/>
              </w:rPr>
            </w:pPr>
            <w:r>
              <w:rPr>
                <w:rFonts w:ascii="宋体" w:hAnsi="宋体" w:hint="eastAsia"/>
                <w:color w:val="000000" w:themeColor="text1"/>
                <w:szCs w:val="21"/>
              </w:rPr>
              <w:t>不存在有选择、有条件报价（招标文件允许有备选方案或者其他约定的除外）</w:t>
            </w:r>
          </w:p>
        </w:tc>
      </w:tr>
      <w:tr w:rsidR="00D53A09" w14:paraId="57294447" w14:textId="77777777">
        <w:trPr>
          <w:trHeight w:val="416"/>
        </w:trPr>
        <w:tc>
          <w:tcPr>
            <w:tcW w:w="1559" w:type="dxa"/>
            <w:vMerge/>
            <w:vAlign w:val="center"/>
          </w:tcPr>
          <w:p w14:paraId="63CFB5F2" w14:textId="77777777" w:rsidR="00D53A09" w:rsidRDefault="00D53A09">
            <w:pPr>
              <w:spacing w:line="240" w:lineRule="exact"/>
              <w:jc w:val="center"/>
              <w:rPr>
                <w:color w:val="000000" w:themeColor="text1"/>
                <w:kern w:val="0"/>
                <w:szCs w:val="21"/>
              </w:rPr>
            </w:pPr>
          </w:p>
        </w:tc>
        <w:tc>
          <w:tcPr>
            <w:tcW w:w="2405" w:type="dxa"/>
            <w:vAlign w:val="center"/>
          </w:tcPr>
          <w:p w14:paraId="3283F575" w14:textId="77777777" w:rsidR="00D53A09" w:rsidRDefault="00870A8F">
            <w:pPr>
              <w:spacing w:line="240" w:lineRule="exact"/>
              <w:rPr>
                <w:color w:val="000000" w:themeColor="text1"/>
                <w:szCs w:val="21"/>
                <w:lang w:val="zh-CN"/>
              </w:rPr>
            </w:pPr>
            <w:r>
              <w:rPr>
                <w:rFonts w:hint="eastAsia"/>
                <w:color w:val="000000" w:themeColor="text1"/>
                <w:szCs w:val="21"/>
                <w:lang w:val="zh-CN"/>
              </w:rPr>
              <w:t>过低报价合理性</w:t>
            </w:r>
          </w:p>
        </w:tc>
        <w:tc>
          <w:tcPr>
            <w:tcW w:w="5241" w:type="dxa"/>
            <w:vAlign w:val="center"/>
          </w:tcPr>
          <w:p w14:paraId="0B6C5C9A" w14:textId="77777777" w:rsidR="00D53A09" w:rsidRDefault="00870A8F">
            <w:pPr>
              <w:spacing w:line="240" w:lineRule="exact"/>
              <w:rPr>
                <w:rFonts w:hAnsi="宋体"/>
                <w:color w:val="000000" w:themeColor="text1"/>
                <w:szCs w:val="21"/>
              </w:rPr>
            </w:pPr>
            <w:r>
              <w:rPr>
                <w:color w:val="000000" w:themeColor="text1"/>
              </w:rPr>
              <w:t>投标人的报价</w:t>
            </w:r>
            <w:r>
              <w:rPr>
                <w:rFonts w:hint="eastAsia"/>
                <w:color w:val="000000" w:themeColor="text1"/>
              </w:rPr>
              <w:t>不存在</w:t>
            </w:r>
            <w:r>
              <w:rPr>
                <w:color w:val="000000" w:themeColor="text1"/>
              </w:rPr>
              <w:t>明显低于其他通过符合性审查投标人报价</w:t>
            </w:r>
            <w:r>
              <w:rPr>
                <w:rFonts w:hint="eastAsia"/>
                <w:color w:val="000000" w:themeColor="text1"/>
              </w:rPr>
              <w:t>的情况</w:t>
            </w:r>
            <w:r>
              <w:rPr>
                <w:color w:val="000000" w:themeColor="text1"/>
              </w:rPr>
              <w:t>，</w:t>
            </w:r>
            <w:r>
              <w:rPr>
                <w:rFonts w:hint="eastAsia"/>
                <w:color w:val="000000" w:themeColor="text1"/>
              </w:rPr>
              <w:t>并可能</w:t>
            </w:r>
            <w:r>
              <w:rPr>
                <w:color w:val="000000" w:themeColor="text1"/>
              </w:rPr>
              <w:t>影响产品质量或者不能诚信履约</w:t>
            </w:r>
            <w:r>
              <w:rPr>
                <w:rFonts w:hint="eastAsia"/>
                <w:color w:val="000000" w:themeColor="text1"/>
              </w:rPr>
              <w:t>。</w:t>
            </w:r>
            <w:r>
              <w:rPr>
                <w:rFonts w:hint="eastAsia"/>
                <w:color w:val="000000" w:themeColor="text1"/>
                <w:szCs w:val="21"/>
              </w:rPr>
              <w:t>如存在应提供书面说明，必要时提交相关证明材料；</w:t>
            </w:r>
          </w:p>
        </w:tc>
      </w:tr>
      <w:tr w:rsidR="00D53A09" w14:paraId="738507E4" w14:textId="77777777">
        <w:trPr>
          <w:trHeight w:val="416"/>
        </w:trPr>
        <w:tc>
          <w:tcPr>
            <w:tcW w:w="1559" w:type="dxa"/>
            <w:vMerge/>
            <w:vAlign w:val="center"/>
          </w:tcPr>
          <w:p w14:paraId="652D4ACE" w14:textId="77777777" w:rsidR="00D53A09" w:rsidRDefault="00D53A09">
            <w:pPr>
              <w:spacing w:line="240" w:lineRule="exact"/>
              <w:jc w:val="center"/>
              <w:rPr>
                <w:color w:val="000000" w:themeColor="text1"/>
                <w:kern w:val="0"/>
                <w:szCs w:val="21"/>
              </w:rPr>
            </w:pPr>
          </w:p>
        </w:tc>
        <w:tc>
          <w:tcPr>
            <w:tcW w:w="2405" w:type="dxa"/>
            <w:vAlign w:val="center"/>
          </w:tcPr>
          <w:p w14:paraId="159BBA13" w14:textId="77777777" w:rsidR="00D53A09" w:rsidRDefault="00870A8F">
            <w:pPr>
              <w:spacing w:line="240" w:lineRule="exact"/>
              <w:rPr>
                <w:color w:val="000000" w:themeColor="text1"/>
                <w:szCs w:val="21"/>
                <w:lang w:val="zh-CN"/>
              </w:rPr>
            </w:pPr>
            <w:r>
              <w:rPr>
                <w:rFonts w:hint="eastAsia"/>
                <w:color w:val="000000" w:themeColor="text1"/>
                <w:szCs w:val="21"/>
              </w:rPr>
              <w:t>投标有效期</w:t>
            </w:r>
          </w:p>
        </w:tc>
        <w:tc>
          <w:tcPr>
            <w:tcW w:w="5241" w:type="dxa"/>
            <w:vAlign w:val="center"/>
          </w:tcPr>
          <w:p w14:paraId="123E1A56" w14:textId="77777777" w:rsidR="00D53A09" w:rsidRDefault="00870A8F">
            <w:pPr>
              <w:spacing w:line="240" w:lineRule="exact"/>
              <w:rPr>
                <w:color w:val="000000" w:themeColor="text1"/>
              </w:rPr>
            </w:pPr>
            <w:r>
              <w:rPr>
                <w:rFonts w:ascii="宋体" w:hAnsi="宋体" w:hint="eastAsia"/>
                <w:color w:val="000000" w:themeColor="text1"/>
                <w:szCs w:val="21"/>
              </w:rPr>
              <w:t>满足招标文件规定</w:t>
            </w:r>
          </w:p>
        </w:tc>
      </w:tr>
    </w:tbl>
    <w:p w14:paraId="518CADF0" w14:textId="77777777" w:rsidR="00D53A09" w:rsidRDefault="00D53A09">
      <w:pPr>
        <w:widowControl/>
        <w:ind w:firstLineChars="200" w:firstLine="422"/>
        <w:jc w:val="left"/>
        <w:rPr>
          <w:b/>
          <w:bCs/>
          <w:color w:val="000000" w:themeColor="text1"/>
          <w:kern w:val="0"/>
          <w:szCs w:val="21"/>
        </w:rPr>
        <w:sectPr w:rsidR="00D53A09">
          <w:headerReference w:type="default" r:id="rId20"/>
          <w:pgSz w:w="11906" w:h="16838"/>
          <w:pgMar w:top="1418" w:right="1133" w:bottom="1246" w:left="1418" w:header="851" w:footer="992" w:gutter="0"/>
          <w:cols w:space="720"/>
          <w:docGrid w:linePitch="312"/>
        </w:sectPr>
      </w:pPr>
      <w:bookmarkStart w:id="77" w:name="_Hlk77609326"/>
      <w:bookmarkEnd w:id="72"/>
      <w:bookmarkEnd w:id="73"/>
      <w:bookmarkEnd w:id="76"/>
    </w:p>
    <w:p w14:paraId="1CF9B09F" w14:textId="77777777" w:rsidR="00D53A09" w:rsidRDefault="00870A8F">
      <w:pPr>
        <w:pStyle w:val="afff8"/>
        <w:widowControl/>
        <w:numPr>
          <w:ilvl w:val="0"/>
          <w:numId w:val="20"/>
        </w:numPr>
        <w:ind w:firstLineChars="0"/>
        <w:jc w:val="left"/>
        <w:rPr>
          <w:b/>
          <w:bCs/>
          <w:color w:val="000000" w:themeColor="text1"/>
          <w:kern w:val="0"/>
          <w:szCs w:val="21"/>
        </w:rPr>
      </w:pPr>
      <w:r>
        <w:rPr>
          <w:rFonts w:hint="eastAsia"/>
          <w:b/>
          <w:bCs/>
          <w:color w:val="000000" w:themeColor="text1"/>
          <w:kern w:val="0"/>
          <w:szCs w:val="21"/>
        </w:rPr>
        <w:lastRenderedPageBreak/>
        <w:t>评分</w:t>
      </w:r>
      <w:r>
        <w:rPr>
          <w:b/>
          <w:bCs/>
          <w:color w:val="000000" w:themeColor="text1"/>
          <w:kern w:val="0"/>
          <w:szCs w:val="21"/>
        </w:rPr>
        <w:t>标准</w:t>
      </w:r>
    </w:p>
    <w:p w14:paraId="31F994D6" w14:textId="77777777" w:rsidR="00D53A09" w:rsidRDefault="00870A8F">
      <w:pPr>
        <w:widowControl/>
        <w:jc w:val="left"/>
        <w:rPr>
          <w:b/>
          <w:bCs/>
          <w:color w:val="000000" w:themeColor="text1"/>
          <w:szCs w:val="21"/>
        </w:rPr>
      </w:pPr>
      <w:proofErr w:type="gramStart"/>
      <w:r>
        <w:rPr>
          <w:rFonts w:hint="eastAsia"/>
          <w:b/>
          <w:bCs/>
          <w:color w:val="000000" w:themeColor="text1"/>
          <w:szCs w:val="21"/>
        </w:rPr>
        <w:t>标项</w:t>
      </w:r>
      <w:proofErr w:type="gramEnd"/>
      <w:r>
        <w:rPr>
          <w:rFonts w:hint="eastAsia"/>
          <w:b/>
          <w:bCs/>
          <w:color w:val="000000" w:themeColor="text1"/>
          <w:szCs w:val="21"/>
        </w:rPr>
        <w:t>1</w:t>
      </w:r>
      <w:r>
        <w:rPr>
          <w:rFonts w:hint="eastAsia"/>
          <w:b/>
          <w:bCs/>
          <w:color w:val="000000" w:themeColor="text1"/>
          <w:szCs w:val="21"/>
        </w:rPr>
        <w:t>评分标准：</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5253"/>
        <w:gridCol w:w="794"/>
        <w:gridCol w:w="757"/>
      </w:tblGrid>
      <w:tr w:rsidR="00D53A09" w14:paraId="35CC79F5" w14:textId="77777777">
        <w:trPr>
          <w:trHeight w:val="402"/>
          <w:jc w:val="center"/>
        </w:trPr>
        <w:tc>
          <w:tcPr>
            <w:tcW w:w="708" w:type="dxa"/>
            <w:vAlign w:val="center"/>
          </w:tcPr>
          <w:p w14:paraId="4ECF9DBF" w14:textId="77777777" w:rsidR="00D53A09" w:rsidRDefault="00870A8F">
            <w:pPr>
              <w:rPr>
                <w:b/>
                <w:color w:val="000000" w:themeColor="text1"/>
                <w:szCs w:val="21"/>
              </w:rPr>
            </w:pPr>
            <w:r>
              <w:rPr>
                <w:b/>
                <w:color w:val="000000" w:themeColor="text1"/>
                <w:szCs w:val="21"/>
              </w:rPr>
              <w:t>序号</w:t>
            </w:r>
          </w:p>
        </w:tc>
        <w:tc>
          <w:tcPr>
            <w:tcW w:w="988" w:type="dxa"/>
            <w:vAlign w:val="center"/>
          </w:tcPr>
          <w:p w14:paraId="0DE39795" w14:textId="77777777" w:rsidR="00D53A09" w:rsidRDefault="00870A8F">
            <w:pPr>
              <w:jc w:val="center"/>
              <w:rPr>
                <w:b/>
                <w:color w:val="000000" w:themeColor="text1"/>
                <w:szCs w:val="21"/>
              </w:rPr>
            </w:pPr>
            <w:r>
              <w:rPr>
                <w:rFonts w:hint="eastAsia"/>
                <w:b/>
                <w:color w:val="000000" w:themeColor="text1"/>
                <w:szCs w:val="21"/>
              </w:rPr>
              <w:t>类型</w:t>
            </w:r>
          </w:p>
        </w:tc>
        <w:tc>
          <w:tcPr>
            <w:tcW w:w="5253" w:type="dxa"/>
            <w:vAlign w:val="center"/>
          </w:tcPr>
          <w:p w14:paraId="6F3AF7E2" w14:textId="77777777" w:rsidR="00D53A09" w:rsidRDefault="00870A8F">
            <w:pPr>
              <w:jc w:val="center"/>
              <w:rPr>
                <w:b/>
                <w:color w:val="000000" w:themeColor="text1"/>
                <w:szCs w:val="21"/>
              </w:rPr>
            </w:pPr>
            <w:r>
              <w:rPr>
                <w:rFonts w:hint="eastAsia"/>
                <w:b/>
                <w:color w:val="000000" w:themeColor="text1"/>
                <w:szCs w:val="21"/>
              </w:rPr>
              <w:t>评分标准</w:t>
            </w:r>
          </w:p>
        </w:tc>
        <w:tc>
          <w:tcPr>
            <w:tcW w:w="794" w:type="dxa"/>
            <w:vAlign w:val="center"/>
          </w:tcPr>
          <w:p w14:paraId="44448141" w14:textId="77777777" w:rsidR="00D53A09" w:rsidRDefault="00870A8F">
            <w:pPr>
              <w:jc w:val="center"/>
              <w:rPr>
                <w:b/>
                <w:color w:val="000000" w:themeColor="text1"/>
                <w:szCs w:val="21"/>
              </w:rPr>
            </w:pPr>
            <w:r>
              <w:rPr>
                <w:rFonts w:hint="eastAsia"/>
                <w:b/>
                <w:color w:val="000000" w:themeColor="text1"/>
                <w:szCs w:val="21"/>
              </w:rPr>
              <w:t>分值权重</w:t>
            </w:r>
          </w:p>
        </w:tc>
        <w:tc>
          <w:tcPr>
            <w:tcW w:w="757" w:type="dxa"/>
            <w:vAlign w:val="center"/>
          </w:tcPr>
          <w:p w14:paraId="131F60AD" w14:textId="77777777" w:rsidR="00D53A09" w:rsidRDefault="00870A8F">
            <w:pPr>
              <w:jc w:val="center"/>
              <w:rPr>
                <w:b/>
                <w:color w:val="000000" w:themeColor="text1"/>
                <w:szCs w:val="21"/>
              </w:rPr>
            </w:pPr>
            <w:r>
              <w:rPr>
                <w:b/>
                <w:color w:val="000000" w:themeColor="text1"/>
                <w:szCs w:val="21"/>
              </w:rPr>
              <w:t>说明</w:t>
            </w:r>
          </w:p>
        </w:tc>
      </w:tr>
      <w:tr w:rsidR="00D53A09" w14:paraId="791E5D7A" w14:textId="77777777">
        <w:trPr>
          <w:trHeight w:val="402"/>
          <w:jc w:val="center"/>
        </w:trPr>
        <w:tc>
          <w:tcPr>
            <w:tcW w:w="708" w:type="dxa"/>
            <w:vAlign w:val="center"/>
          </w:tcPr>
          <w:p w14:paraId="006F6CD2" w14:textId="77777777" w:rsidR="00D53A09" w:rsidRDefault="00870A8F">
            <w:pPr>
              <w:jc w:val="center"/>
              <w:rPr>
                <w:b/>
                <w:color w:val="000000" w:themeColor="text1"/>
                <w:szCs w:val="21"/>
              </w:rPr>
            </w:pPr>
            <w:r>
              <w:rPr>
                <w:rFonts w:hint="eastAsia"/>
                <w:b/>
                <w:color w:val="000000" w:themeColor="text1"/>
                <w:szCs w:val="21"/>
              </w:rPr>
              <w:t>1</w:t>
            </w:r>
          </w:p>
        </w:tc>
        <w:tc>
          <w:tcPr>
            <w:tcW w:w="988" w:type="dxa"/>
            <w:vAlign w:val="center"/>
          </w:tcPr>
          <w:p w14:paraId="4DAE6C56" w14:textId="77777777" w:rsidR="00D53A09" w:rsidRDefault="00870A8F">
            <w:pPr>
              <w:jc w:val="center"/>
              <w:rPr>
                <w:b/>
                <w:color w:val="000000" w:themeColor="text1"/>
                <w:szCs w:val="21"/>
              </w:rPr>
            </w:pPr>
            <w:r>
              <w:rPr>
                <w:rFonts w:hint="eastAsia"/>
                <w:color w:val="000000" w:themeColor="text1"/>
                <w:szCs w:val="21"/>
              </w:rPr>
              <w:t>商务资信分</w:t>
            </w:r>
          </w:p>
        </w:tc>
        <w:tc>
          <w:tcPr>
            <w:tcW w:w="5253" w:type="dxa"/>
            <w:vAlign w:val="center"/>
          </w:tcPr>
          <w:p w14:paraId="377EF3FD" w14:textId="77777777" w:rsidR="00D53A09" w:rsidRDefault="00870A8F">
            <w:pPr>
              <w:spacing w:line="360" w:lineRule="auto"/>
              <w:jc w:val="left"/>
              <w:rPr>
                <w:rFonts w:ascii="宋体" w:cs="宋体"/>
                <w:color w:val="000000" w:themeColor="text1"/>
                <w:kern w:val="0"/>
                <w:szCs w:val="21"/>
              </w:rPr>
            </w:pPr>
            <w:r>
              <w:rPr>
                <w:rFonts w:ascii="宋体" w:cs="宋体" w:hint="eastAsia"/>
                <w:color w:val="000000" w:themeColor="text1"/>
                <w:kern w:val="0"/>
                <w:szCs w:val="21"/>
              </w:rPr>
              <w:t>售后服务分</w:t>
            </w:r>
          </w:p>
          <w:p w14:paraId="1C630090" w14:textId="77777777" w:rsidR="00D53A09" w:rsidRDefault="00870A8F">
            <w:pPr>
              <w:spacing w:line="360" w:lineRule="auto"/>
              <w:jc w:val="left"/>
              <w:rPr>
                <w:bCs/>
                <w:color w:val="000000" w:themeColor="text1"/>
                <w:szCs w:val="21"/>
              </w:rPr>
            </w:pPr>
            <w:r>
              <w:rPr>
                <w:rFonts w:hint="eastAsia"/>
                <w:bCs/>
                <w:color w:val="000000" w:themeColor="text1"/>
                <w:szCs w:val="21"/>
              </w:rPr>
              <w:t>一档（</w:t>
            </w:r>
            <w:r>
              <w:rPr>
                <w:bCs/>
                <w:color w:val="000000" w:themeColor="text1"/>
                <w:szCs w:val="21"/>
              </w:rPr>
              <w:t>2</w:t>
            </w:r>
            <w:r>
              <w:rPr>
                <w:rFonts w:hint="eastAsia"/>
                <w:bCs/>
                <w:color w:val="000000" w:themeColor="text1"/>
                <w:szCs w:val="21"/>
              </w:rPr>
              <w:t>分）：培训方案基本可行，投入的培训队伍基本满足要求；</w:t>
            </w:r>
          </w:p>
          <w:p w14:paraId="1D194B03" w14:textId="77777777" w:rsidR="00D53A09" w:rsidRDefault="00870A8F">
            <w:pPr>
              <w:spacing w:line="360" w:lineRule="auto"/>
              <w:jc w:val="left"/>
              <w:rPr>
                <w:bCs/>
                <w:color w:val="000000" w:themeColor="text1"/>
                <w:szCs w:val="21"/>
              </w:rPr>
            </w:pPr>
            <w:r>
              <w:rPr>
                <w:rFonts w:hint="eastAsia"/>
                <w:bCs/>
                <w:color w:val="000000" w:themeColor="text1"/>
                <w:szCs w:val="21"/>
              </w:rPr>
              <w:t>二档（</w:t>
            </w:r>
            <w:r>
              <w:rPr>
                <w:bCs/>
                <w:color w:val="000000" w:themeColor="text1"/>
                <w:szCs w:val="21"/>
              </w:rPr>
              <w:t>5</w:t>
            </w:r>
            <w:r>
              <w:rPr>
                <w:rFonts w:hint="eastAsia"/>
                <w:bCs/>
                <w:color w:val="000000" w:themeColor="text1"/>
                <w:szCs w:val="21"/>
              </w:rPr>
              <w:t>分）：根据实际情况做出可行性的、表述清晰、完整、合理的培训方案，投入的培训队伍及时间安排合理，能较好满足培训要求；</w:t>
            </w:r>
          </w:p>
          <w:p w14:paraId="6E5F7C7E" w14:textId="77777777" w:rsidR="00D53A09" w:rsidRDefault="00870A8F">
            <w:pPr>
              <w:spacing w:line="360" w:lineRule="auto"/>
              <w:jc w:val="left"/>
              <w:rPr>
                <w:bCs/>
                <w:color w:val="000000" w:themeColor="text1"/>
                <w:szCs w:val="21"/>
              </w:rPr>
            </w:pPr>
            <w:r>
              <w:rPr>
                <w:rFonts w:hint="eastAsia"/>
                <w:bCs/>
                <w:color w:val="000000" w:themeColor="text1"/>
                <w:szCs w:val="21"/>
              </w:rPr>
              <w:t>三档（</w:t>
            </w:r>
            <w:r>
              <w:rPr>
                <w:bCs/>
                <w:color w:val="000000" w:themeColor="text1"/>
                <w:szCs w:val="21"/>
              </w:rPr>
              <w:t>10</w:t>
            </w:r>
            <w:r>
              <w:rPr>
                <w:rFonts w:hint="eastAsia"/>
                <w:bCs/>
                <w:color w:val="000000" w:themeColor="text1"/>
                <w:szCs w:val="21"/>
              </w:rPr>
              <w:t>分）：提供针对性的、完整的现场服务及支持方案，有完善的运行保障方案针对本项目的运行维护方式及内容、响应能力、响应时间、应急响应方案有详细的，切实可行的方案，保证项目正常实施。</w:t>
            </w:r>
          </w:p>
        </w:tc>
        <w:tc>
          <w:tcPr>
            <w:tcW w:w="794" w:type="dxa"/>
            <w:vAlign w:val="center"/>
          </w:tcPr>
          <w:p w14:paraId="6037D5C6" w14:textId="77777777" w:rsidR="00D53A09" w:rsidRDefault="00870A8F">
            <w:pPr>
              <w:jc w:val="center"/>
              <w:rPr>
                <w:color w:val="000000" w:themeColor="text1"/>
                <w:szCs w:val="21"/>
              </w:rPr>
            </w:pPr>
            <w:r>
              <w:rPr>
                <w:color w:val="000000" w:themeColor="text1"/>
                <w:szCs w:val="21"/>
              </w:rPr>
              <w:t>10</w:t>
            </w:r>
          </w:p>
        </w:tc>
        <w:tc>
          <w:tcPr>
            <w:tcW w:w="757" w:type="dxa"/>
            <w:vAlign w:val="center"/>
          </w:tcPr>
          <w:p w14:paraId="5910EB43" w14:textId="77777777" w:rsidR="00D53A09" w:rsidRDefault="00D53A09">
            <w:pPr>
              <w:jc w:val="left"/>
              <w:rPr>
                <w:b/>
                <w:color w:val="000000" w:themeColor="text1"/>
                <w:szCs w:val="21"/>
              </w:rPr>
            </w:pPr>
          </w:p>
        </w:tc>
      </w:tr>
      <w:tr w:rsidR="00D53A09" w14:paraId="31B2468A" w14:textId="77777777">
        <w:trPr>
          <w:trHeight w:val="402"/>
          <w:jc w:val="center"/>
        </w:trPr>
        <w:tc>
          <w:tcPr>
            <w:tcW w:w="708" w:type="dxa"/>
            <w:vAlign w:val="center"/>
          </w:tcPr>
          <w:p w14:paraId="1CF4FFFE" w14:textId="77777777" w:rsidR="00D53A09" w:rsidRDefault="00870A8F">
            <w:pPr>
              <w:jc w:val="center"/>
              <w:rPr>
                <w:b/>
                <w:color w:val="000000" w:themeColor="text1"/>
                <w:szCs w:val="21"/>
              </w:rPr>
            </w:pPr>
            <w:r>
              <w:rPr>
                <w:rFonts w:hint="eastAsia"/>
                <w:b/>
                <w:color w:val="000000" w:themeColor="text1"/>
                <w:szCs w:val="21"/>
              </w:rPr>
              <w:t>2</w:t>
            </w:r>
          </w:p>
        </w:tc>
        <w:tc>
          <w:tcPr>
            <w:tcW w:w="988" w:type="dxa"/>
            <w:vAlign w:val="center"/>
          </w:tcPr>
          <w:p w14:paraId="7E0D71AF" w14:textId="77777777" w:rsidR="00D53A09" w:rsidRDefault="00870A8F">
            <w:pPr>
              <w:jc w:val="center"/>
              <w:rPr>
                <w:b/>
                <w:color w:val="000000" w:themeColor="text1"/>
                <w:szCs w:val="21"/>
              </w:rPr>
            </w:pPr>
            <w:r>
              <w:rPr>
                <w:rFonts w:hint="eastAsia"/>
                <w:color w:val="000000" w:themeColor="text1"/>
                <w:szCs w:val="21"/>
              </w:rPr>
              <w:t>商务资信分</w:t>
            </w:r>
          </w:p>
        </w:tc>
        <w:tc>
          <w:tcPr>
            <w:tcW w:w="5253" w:type="dxa"/>
            <w:vAlign w:val="center"/>
          </w:tcPr>
          <w:p w14:paraId="64CF528A" w14:textId="77777777" w:rsidR="00D53A09" w:rsidRDefault="00870A8F">
            <w:pPr>
              <w:spacing w:line="360" w:lineRule="auto"/>
              <w:jc w:val="left"/>
              <w:rPr>
                <w:rFonts w:ascii="宋体" w:hAnsi="宋体" w:cs="Courier New"/>
                <w:color w:val="000000" w:themeColor="text1"/>
                <w:szCs w:val="21"/>
              </w:rPr>
            </w:pPr>
            <w:r>
              <w:rPr>
                <w:rFonts w:ascii="宋体" w:hAnsi="宋体" w:cs="Courier New" w:hint="eastAsia"/>
                <w:color w:val="000000" w:themeColor="text1"/>
                <w:szCs w:val="21"/>
              </w:rPr>
              <w:t>荣誉业绩分</w:t>
            </w:r>
          </w:p>
          <w:p w14:paraId="009E5DAA" w14:textId="77777777" w:rsidR="00D53A09" w:rsidRDefault="00870A8F">
            <w:pPr>
              <w:pStyle w:val="af4"/>
              <w:spacing w:line="360" w:lineRule="auto"/>
              <w:rPr>
                <w:rFonts w:hAnsi="宋体"/>
                <w:color w:val="000000" w:themeColor="text1"/>
              </w:rPr>
            </w:pPr>
            <w:r>
              <w:rPr>
                <w:rFonts w:hAnsi="宋体"/>
                <w:color w:val="000000" w:themeColor="text1"/>
              </w:rPr>
              <w:t>1</w:t>
            </w:r>
            <w:r>
              <w:rPr>
                <w:rFonts w:hAnsi="宋体" w:hint="eastAsia"/>
                <w:color w:val="000000" w:themeColor="text1"/>
              </w:rPr>
              <w:t>）投标人提供有效的通过ISO9001质量管理体系认证、ISO14001环境管理体系认证、OHSAS18001职业健康安全管理体系证书复印件且上述证书范围内具有工业机器人系统设计、制造和服务的得</w:t>
            </w:r>
            <w:r>
              <w:rPr>
                <w:rFonts w:hAnsi="宋体"/>
                <w:color w:val="000000" w:themeColor="text1"/>
              </w:rPr>
              <w:t>2</w:t>
            </w:r>
            <w:r>
              <w:rPr>
                <w:rFonts w:hAnsi="宋体" w:hint="eastAsia"/>
                <w:color w:val="000000" w:themeColor="text1"/>
              </w:rPr>
              <w:t>分，提供不全不得分，</w:t>
            </w:r>
            <w:r>
              <w:rPr>
                <w:rFonts w:hAnsi="宋体"/>
                <w:color w:val="000000" w:themeColor="text1"/>
              </w:rPr>
              <w:t>满分2</w:t>
            </w:r>
            <w:r>
              <w:rPr>
                <w:rFonts w:hAnsi="宋体" w:hint="eastAsia"/>
                <w:color w:val="000000" w:themeColor="text1"/>
              </w:rPr>
              <w:t>分。</w:t>
            </w:r>
          </w:p>
          <w:p w14:paraId="567BFAF4" w14:textId="77777777" w:rsidR="00D53A09" w:rsidRDefault="00870A8F">
            <w:pPr>
              <w:pStyle w:val="af4"/>
              <w:spacing w:line="360" w:lineRule="auto"/>
              <w:rPr>
                <w:rFonts w:hAnsi="宋体"/>
                <w:color w:val="000000" w:themeColor="text1"/>
              </w:rPr>
            </w:pPr>
            <w:r>
              <w:rPr>
                <w:rFonts w:hAnsi="宋体"/>
                <w:color w:val="000000" w:themeColor="text1"/>
              </w:rPr>
              <w:t>2</w:t>
            </w:r>
            <w:r>
              <w:rPr>
                <w:rFonts w:hAnsi="宋体" w:hint="eastAsia"/>
                <w:color w:val="000000" w:themeColor="text1"/>
              </w:rPr>
              <w:t>）投标人</w:t>
            </w:r>
            <w:r>
              <w:rPr>
                <w:rFonts w:hAnsi="宋体"/>
                <w:color w:val="000000" w:themeColor="text1"/>
              </w:rPr>
              <w:t>提供</w:t>
            </w:r>
            <w:r>
              <w:rPr>
                <w:rFonts w:hAnsi="宋体" w:hint="eastAsia"/>
                <w:color w:val="000000" w:themeColor="text1"/>
              </w:rPr>
              <w:t>具体机器人相关发明专利或者实用专利的，每提供一份得0.5分，满分3分。（原件备查</w:t>
            </w:r>
            <w:proofErr w:type="gramStart"/>
            <w:r>
              <w:rPr>
                <w:rFonts w:hAnsi="宋体" w:hint="eastAsia"/>
                <w:color w:val="000000" w:themeColor="text1"/>
              </w:rPr>
              <w:t>查</w:t>
            </w:r>
            <w:proofErr w:type="gramEnd"/>
            <w:r>
              <w:rPr>
                <w:rFonts w:hAnsi="宋体" w:hint="eastAsia"/>
                <w:color w:val="000000" w:themeColor="text1"/>
              </w:rPr>
              <w:t>）</w:t>
            </w:r>
          </w:p>
          <w:p w14:paraId="6D574552" w14:textId="77777777" w:rsidR="00D53A09" w:rsidRDefault="00870A8F">
            <w:pPr>
              <w:pStyle w:val="af4"/>
              <w:spacing w:line="360" w:lineRule="auto"/>
              <w:rPr>
                <w:rFonts w:hAnsi="宋体"/>
                <w:color w:val="000000" w:themeColor="text1"/>
              </w:rPr>
            </w:pPr>
            <w:r>
              <w:rPr>
                <w:rFonts w:hAnsi="宋体"/>
                <w:color w:val="000000" w:themeColor="text1"/>
              </w:rPr>
              <w:t>3</w:t>
            </w:r>
            <w:r>
              <w:rPr>
                <w:rFonts w:hAnsi="宋体" w:hint="eastAsia"/>
                <w:color w:val="000000" w:themeColor="text1"/>
              </w:rPr>
              <w:t>）投标人企业属于教育部1+X证书制度职业技能等级标准的参与者，得</w:t>
            </w:r>
            <w:r>
              <w:rPr>
                <w:rFonts w:hAnsi="宋体"/>
                <w:color w:val="000000" w:themeColor="text1"/>
              </w:rPr>
              <w:t>3</w:t>
            </w:r>
            <w:r>
              <w:rPr>
                <w:rFonts w:hAnsi="宋体" w:hint="eastAsia"/>
                <w:color w:val="000000" w:themeColor="text1"/>
              </w:rPr>
              <w:t>分。（提供相关证明材料）。</w:t>
            </w:r>
          </w:p>
          <w:p w14:paraId="480B488F" w14:textId="77777777" w:rsidR="00D53A09" w:rsidRDefault="00870A8F">
            <w:pPr>
              <w:pStyle w:val="af4"/>
              <w:spacing w:line="360" w:lineRule="auto"/>
              <w:rPr>
                <w:rFonts w:hAnsi="宋体"/>
                <w:color w:val="000000" w:themeColor="text1"/>
              </w:rPr>
            </w:pPr>
            <w:r>
              <w:rPr>
                <w:rFonts w:hAnsi="宋体"/>
                <w:color w:val="000000" w:themeColor="text1"/>
              </w:rPr>
              <w:t>4</w:t>
            </w:r>
            <w:r>
              <w:rPr>
                <w:rFonts w:hAnsi="宋体" w:hint="eastAsia"/>
                <w:color w:val="000000" w:themeColor="text1"/>
              </w:rPr>
              <w:t>）投标人属于教育部全国职业教育教师实践基地的，得1分。（（提供政府网站公示证明材料）。</w:t>
            </w:r>
          </w:p>
          <w:p w14:paraId="73EB73D5" w14:textId="77777777" w:rsidR="00D53A09" w:rsidRDefault="00870A8F">
            <w:pPr>
              <w:pStyle w:val="af4"/>
              <w:spacing w:line="360" w:lineRule="auto"/>
              <w:rPr>
                <w:rFonts w:hAnsi="宋体"/>
                <w:color w:val="000000" w:themeColor="text1"/>
              </w:rPr>
            </w:pPr>
            <w:r>
              <w:rPr>
                <w:rFonts w:hAnsi="宋体"/>
                <w:color w:val="000000" w:themeColor="text1"/>
              </w:rPr>
              <w:t>5</w:t>
            </w:r>
            <w:r>
              <w:rPr>
                <w:rFonts w:hAnsi="宋体" w:hint="eastAsia"/>
                <w:color w:val="000000" w:themeColor="text1"/>
              </w:rPr>
              <w:t>）投标人或投标产品生产企业属于省级及以上产教融合企业的，得</w:t>
            </w:r>
            <w:r>
              <w:rPr>
                <w:rFonts w:hAnsi="宋体"/>
                <w:color w:val="000000" w:themeColor="text1"/>
              </w:rPr>
              <w:t>2</w:t>
            </w:r>
            <w:r>
              <w:rPr>
                <w:rFonts w:hAnsi="宋体" w:hint="eastAsia"/>
                <w:color w:val="000000" w:themeColor="text1"/>
              </w:rPr>
              <w:t>分。（提供政府网站公示证明材料）</w:t>
            </w:r>
          </w:p>
          <w:p w14:paraId="2AC7A313" w14:textId="77777777" w:rsidR="00D53A09" w:rsidRDefault="00870A8F">
            <w:pPr>
              <w:spacing w:line="360" w:lineRule="auto"/>
              <w:jc w:val="left"/>
              <w:rPr>
                <w:rFonts w:ascii="宋体" w:hAnsi="宋体" w:cs="Courier New"/>
                <w:color w:val="000000" w:themeColor="text1"/>
                <w:szCs w:val="21"/>
              </w:rPr>
            </w:pPr>
            <w:r>
              <w:rPr>
                <w:rFonts w:ascii="宋体" w:hAnsi="宋体" w:cs="Courier New"/>
                <w:color w:val="000000" w:themeColor="text1"/>
                <w:szCs w:val="21"/>
              </w:rPr>
              <w:t>6</w:t>
            </w:r>
            <w:r>
              <w:rPr>
                <w:rFonts w:ascii="宋体" w:hAnsi="宋体" w:cs="Courier New" w:hint="eastAsia"/>
                <w:color w:val="000000" w:themeColor="text1"/>
                <w:szCs w:val="21"/>
              </w:rPr>
              <w:t>）投标人承接完成类似项目的，每个</w:t>
            </w:r>
            <w:proofErr w:type="gramStart"/>
            <w:r>
              <w:rPr>
                <w:rFonts w:ascii="宋体" w:hAnsi="宋体" w:cs="Courier New" w:hint="eastAsia"/>
                <w:color w:val="000000" w:themeColor="text1"/>
                <w:szCs w:val="21"/>
              </w:rPr>
              <w:t>项目项得1分</w:t>
            </w:r>
            <w:proofErr w:type="gramEnd"/>
            <w:r>
              <w:rPr>
                <w:rFonts w:ascii="宋体" w:hAnsi="宋体" w:cs="Courier New" w:hint="eastAsia"/>
                <w:color w:val="000000" w:themeColor="text1"/>
                <w:szCs w:val="21"/>
              </w:rPr>
              <w:t>，满分6分。</w:t>
            </w:r>
          </w:p>
        </w:tc>
        <w:tc>
          <w:tcPr>
            <w:tcW w:w="794" w:type="dxa"/>
            <w:vAlign w:val="center"/>
          </w:tcPr>
          <w:p w14:paraId="47C7CA92" w14:textId="77777777" w:rsidR="00D53A09" w:rsidRDefault="00870A8F">
            <w:pPr>
              <w:jc w:val="center"/>
              <w:rPr>
                <w:color w:val="000000" w:themeColor="text1"/>
                <w:szCs w:val="21"/>
              </w:rPr>
            </w:pPr>
            <w:r>
              <w:rPr>
                <w:rFonts w:hint="eastAsia"/>
                <w:color w:val="000000" w:themeColor="text1"/>
                <w:szCs w:val="21"/>
              </w:rPr>
              <w:t>1</w:t>
            </w:r>
            <w:r>
              <w:rPr>
                <w:color w:val="000000" w:themeColor="text1"/>
                <w:szCs w:val="21"/>
              </w:rPr>
              <w:t>7</w:t>
            </w:r>
          </w:p>
        </w:tc>
        <w:tc>
          <w:tcPr>
            <w:tcW w:w="757" w:type="dxa"/>
            <w:vAlign w:val="center"/>
          </w:tcPr>
          <w:p w14:paraId="56B3257E" w14:textId="77777777" w:rsidR="00D53A09" w:rsidRDefault="00D53A09">
            <w:pPr>
              <w:jc w:val="left"/>
              <w:rPr>
                <w:rFonts w:ascii="宋体" w:hAnsi="宋体" w:cs="Arial"/>
                <w:color w:val="000000" w:themeColor="text1"/>
                <w:szCs w:val="21"/>
              </w:rPr>
            </w:pPr>
          </w:p>
        </w:tc>
      </w:tr>
      <w:tr w:rsidR="00D53A09" w14:paraId="5AD090C8" w14:textId="77777777">
        <w:trPr>
          <w:trHeight w:val="402"/>
          <w:jc w:val="center"/>
        </w:trPr>
        <w:tc>
          <w:tcPr>
            <w:tcW w:w="708" w:type="dxa"/>
            <w:vAlign w:val="center"/>
          </w:tcPr>
          <w:p w14:paraId="1F48E7F6" w14:textId="77777777" w:rsidR="00D53A09" w:rsidRDefault="00870A8F">
            <w:pPr>
              <w:jc w:val="center"/>
              <w:rPr>
                <w:b/>
                <w:color w:val="000000" w:themeColor="text1"/>
                <w:szCs w:val="21"/>
              </w:rPr>
            </w:pPr>
            <w:r>
              <w:rPr>
                <w:rFonts w:hint="eastAsia"/>
                <w:b/>
                <w:color w:val="000000" w:themeColor="text1"/>
                <w:szCs w:val="21"/>
              </w:rPr>
              <w:t>3</w:t>
            </w:r>
          </w:p>
        </w:tc>
        <w:tc>
          <w:tcPr>
            <w:tcW w:w="988" w:type="dxa"/>
            <w:vAlign w:val="center"/>
          </w:tcPr>
          <w:p w14:paraId="4AF79B50" w14:textId="77777777" w:rsidR="00D53A09" w:rsidRDefault="00870A8F">
            <w:pPr>
              <w:jc w:val="center"/>
              <w:rPr>
                <w:b/>
                <w:color w:val="000000" w:themeColor="text1"/>
                <w:szCs w:val="21"/>
              </w:rPr>
            </w:pPr>
            <w:r>
              <w:rPr>
                <w:rFonts w:hint="eastAsia"/>
                <w:color w:val="000000" w:themeColor="text1"/>
                <w:szCs w:val="21"/>
              </w:rPr>
              <w:t>商务资信分</w:t>
            </w:r>
          </w:p>
        </w:tc>
        <w:tc>
          <w:tcPr>
            <w:tcW w:w="5253" w:type="dxa"/>
            <w:vAlign w:val="center"/>
          </w:tcPr>
          <w:p w14:paraId="180E28D4" w14:textId="77777777" w:rsidR="00D53A09" w:rsidRDefault="00870A8F">
            <w:pPr>
              <w:spacing w:line="360" w:lineRule="auto"/>
              <w:jc w:val="left"/>
              <w:rPr>
                <w:bCs/>
                <w:color w:val="000000" w:themeColor="text1"/>
                <w:szCs w:val="21"/>
              </w:rPr>
            </w:pPr>
            <w:r>
              <w:rPr>
                <w:bCs/>
                <w:color w:val="000000" w:themeColor="text1"/>
                <w:szCs w:val="21"/>
              </w:rPr>
              <w:t>演示分</w:t>
            </w:r>
          </w:p>
          <w:p w14:paraId="7240FB8B" w14:textId="77777777" w:rsidR="00D53A09" w:rsidRDefault="00870A8F">
            <w:pPr>
              <w:spacing w:line="360" w:lineRule="auto"/>
              <w:rPr>
                <w:rFonts w:ascii="宋体" w:hAnsi="宋体"/>
                <w:b/>
                <w:color w:val="000000" w:themeColor="text1"/>
                <w:szCs w:val="21"/>
                <w:lang w:val="zh-CN"/>
              </w:rPr>
            </w:pPr>
            <w:r>
              <w:rPr>
                <w:rFonts w:ascii="宋体" w:hAnsi="宋体" w:hint="eastAsia"/>
                <w:b/>
                <w:color w:val="000000" w:themeColor="text1"/>
                <w:szCs w:val="21"/>
                <w:lang w:val="zh-CN"/>
              </w:rPr>
              <w:t>1</w:t>
            </w:r>
            <w:r>
              <w:rPr>
                <w:rFonts w:ascii="宋体" w:hAnsi="宋体"/>
                <w:b/>
                <w:color w:val="000000" w:themeColor="text1"/>
                <w:szCs w:val="21"/>
                <w:lang w:val="zh-CN"/>
              </w:rPr>
              <w:t>.</w:t>
            </w:r>
            <w:r>
              <w:rPr>
                <w:rFonts w:ascii="宋体" w:hAnsi="宋体" w:hint="eastAsia"/>
                <w:b/>
                <w:color w:val="000000" w:themeColor="text1"/>
                <w:szCs w:val="21"/>
                <w:lang w:val="zh-CN"/>
              </w:rPr>
              <w:t>配套教材现场演示（5分）</w:t>
            </w:r>
          </w:p>
          <w:p w14:paraId="41FEFBFB" w14:textId="77777777" w:rsidR="00D53A09" w:rsidRDefault="00870A8F">
            <w:pPr>
              <w:widowControl/>
              <w:spacing w:line="360" w:lineRule="auto"/>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1）投标现场投标人提供必须由投标人主编的机器人离线编程仿真软件配套的任务页教材，包含【①机器人虚拟仿真软件简介；②机器人虚拟仿真软件基础操</w:t>
            </w:r>
            <w:r>
              <w:rPr>
                <w:rFonts w:ascii="宋体" w:hAnsi="宋体" w:cs="宋体" w:hint="eastAsia"/>
                <w:color w:val="000000" w:themeColor="text1"/>
                <w:kern w:val="0"/>
                <w:szCs w:val="21"/>
                <w:lang w:bidi="ar"/>
              </w:rPr>
              <w:lastRenderedPageBreak/>
              <w:t>作；③机器人虚拟仿真软件工作站构建；④机器人虚拟仿真软件常用机构构建；⑤基于项目是机器人仿真；⑥机器人A</w:t>
            </w:r>
            <w:r>
              <w:rPr>
                <w:rFonts w:ascii="宋体" w:hAnsi="宋体" w:cs="宋体"/>
                <w:color w:val="000000" w:themeColor="text1"/>
                <w:kern w:val="0"/>
                <w:szCs w:val="21"/>
                <w:lang w:bidi="ar"/>
              </w:rPr>
              <w:t>PI</w:t>
            </w:r>
            <w:r>
              <w:rPr>
                <w:rFonts w:ascii="宋体" w:hAnsi="宋体" w:cs="宋体" w:hint="eastAsia"/>
                <w:color w:val="000000" w:themeColor="text1"/>
                <w:kern w:val="0"/>
                <w:szCs w:val="21"/>
                <w:lang w:bidi="ar"/>
              </w:rPr>
              <w:t>的机器人仿真；⑦工业机器人搬运仿真；⑧工业机器人码垛仿真；⑨工业机器人焊接仿真；⑩工业机器人打磨仿真；</w:t>
            </w:r>
            <w:r>
              <w:rPr>
                <w:rFonts w:ascii="Cambria Math" w:hAnsi="Cambria Math" w:cs="Cambria Math"/>
                <w:color w:val="000000" w:themeColor="text1"/>
                <w:kern w:val="0"/>
                <w:szCs w:val="21"/>
                <w:lang w:bidi="ar"/>
              </w:rPr>
              <w:t>⑪</w:t>
            </w:r>
            <w:r>
              <w:rPr>
                <w:rFonts w:ascii="宋体" w:hAnsi="宋体" w:cs="宋体" w:hint="eastAsia"/>
                <w:color w:val="000000" w:themeColor="text1"/>
                <w:kern w:val="0"/>
                <w:szCs w:val="21"/>
                <w:lang w:bidi="ar"/>
              </w:rPr>
              <w:t>工业机器人喷涂仿真；</w:t>
            </w:r>
            <w:r>
              <w:rPr>
                <w:rFonts w:ascii="Cambria Math" w:hAnsi="Cambria Math" w:cs="Cambria Math"/>
                <w:color w:val="000000" w:themeColor="text1"/>
                <w:kern w:val="0"/>
                <w:szCs w:val="21"/>
                <w:lang w:bidi="ar"/>
              </w:rPr>
              <w:t>⑫</w:t>
            </w:r>
            <w:r>
              <w:rPr>
                <w:rFonts w:ascii="宋体" w:hAnsi="宋体" w:cs="宋体" w:hint="eastAsia"/>
                <w:color w:val="000000" w:themeColor="text1"/>
                <w:kern w:val="0"/>
                <w:szCs w:val="21"/>
                <w:lang w:bidi="ar"/>
              </w:rPr>
              <w:t>工业机器人写字仿真等1</w:t>
            </w:r>
            <w:r>
              <w:rPr>
                <w:rFonts w:ascii="宋体" w:hAnsi="宋体" w:cs="宋体"/>
                <w:color w:val="000000" w:themeColor="text1"/>
                <w:kern w:val="0"/>
                <w:szCs w:val="21"/>
                <w:lang w:bidi="ar"/>
              </w:rPr>
              <w:t>2</w:t>
            </w:r>
            <w:r>
              <w:rPr>
                <w:rFonts w:ascii="宋体" w:hAnsi="宋体" w:cs="宋体" w:hint="eastAsia"/>
                <w:color w:val="000000" w:themeColor="text1"/>
                <w:kern w:val="0"/>
                <w:szCs w:val="21"/>
                <w:lang w:bidi="ar"/>
              </w:rPr>
              <w:t>个任务】。任务</w:t>
            </w:r>
            <w:proofErr w:type="gramStart"/>
            <w:r>
              <w:rPr>
                <w:rFonts w:ascii="宋体" w:hAnsi="宋体" w:cs="宋体" w:hint="eastAsia"/>
                <w:color w:val="000000" w:themeColor="text1"/>
                <w:kern w:val="0"/>
                <w:szCs w:val="21"/>
                <w:lang w:bidi="ar"/>
              </w:rPr>
              <w:t>页至少</w:t>
            </w:r>
            <w:proofErr w:type="gramEnd"/>
            <w:r>
              <w:rPr>
                <w:rFonts w:ascii="宋体" w:hAnsi="宋体" w:cs="宋体" w:hint="eastAsia"/>
                <w:color w:val="000000" w:themeColor="text1"/>
                <w:kern w:val="0"/>
                <w:szCs w:val="21"/>
                <w:lang w:bidi="ar"/>
              </w:rPr>
              <w:t>包含学校目标、任务描述、知识储备、任务具体的分析、完成步骤、学习总结及课后练习等章节，不可缺少。未提供</w:t>
            </w:r>
            <w:r>
              <w:rPr>
                <w:rFonts w:ascii="宋体" w:hAnsi="宋体" w:cs="宋体"/>
                <w:color w:val="000000" w:themeColor="text1"/>
                <w:kern w:val="0"/>
                <w:szCs w:val="21"/>
                <w:lang w:bidi="ar"/>
              </w:rPr>
              <w:t>或</w:t>
            </w:r>
            <w:r>
              <w:rPr>
                <w:rFonts w:ascii="宋体" w:hAnsi="宋体" w:cs="宋体" w:hint="eastAsia"/>
                <w:color w:val="000000" w:themeColor="text1"/>
                <w:kern w:val="0"/>
                <w:szCs w:val="21"/>
                <w:lang w:bidi="ar"/>
              </w:rPr>
              <w:t>提供不全不得分，根据提供的教材内容完整性、专业性、科学性三个方面独立打分。每提供1项得0</w:t>
            </w:r>
            <w:r>
              <w:rPr>
                <w:rFonts w:ascii="宋体" w:hAnsi="宋体" w:cs="宋体"/>
                <w:color w:val="000000" w:themeColor="text1"/>
                <w:kern w:val="0"/>
                <w:szCs w:val="21"/>
                <w:lang w:bidi="ar"/>
              </w:rPr>
              <w:t>.5</w:t>
            </w:r>
            <w:r>
              <w:rPr>
                <w:rFonts w:ascii="宋体" w:hAnsi="宋体" w:cs="宋体" w:hint="eastAsia"/>
                <w:color w:val="000000" w:themeColor="text1"/>
                <w:kern w:val="0"/>
                <w:szCs w:val="21"/>
                <w:lang w:bidi="ar"/>
              </w:rPr>
              <w:t>分，最高得</w:t>
            </w:r>
            <w:r>
              <w:rPr>
                <w:rFonts w:ascii="宋体" w:hAnsi="宋体" w:cs="宋体"/>
                <w:color w:val="000000" w:themeColor="text1"/>
                <w:kern w:val="0"/>
                <w:szCs w:val="21"/>
                <w:lang w:bidi="ar"/>
              </w:rPr>
              <w:t>5</w:t>
            </w:r>
            <w:r>
              <w:rPr>
                <w:rFonts w:ascii="宋体" w:hAnsi="宋体" w:cs="宋体" w:hint="eastAsia"/>
                <w:color w:val="000000" w:themeColor="text1"/>
                <w:kern w:val="0"/>
                <w:szCs w:val="21"/>
                <w:lang w:bidi="ar"/>
              </w:rPr>
              <w:t>分。</w:t>
            </w:r>
          </w:p>
          <w:p w14:paraId="6E15A904" w14:textId="77777777" w:rsidR="00D53A09" w:rsidRDefault="00870A8F">
            <w:pPr>
              <w:spacing w:line="360" w:lineRule="auto"/>
              <w:rPr>
                <w:rFonts w:ascii="宋体" w:hAnsi="宋体"/>
                <w:b/>
                <w:color w:val="000000" w:themeColor="text1"/>
                <w:szCs w:val="21"/>
                <w:lang w:val="zh-CN"/>
              </w:rPr>
            </w:pPr>
            <w:r>
              <w:rPr>
                <w:rFonts w:ascii="宋体" w:hAnsi="宋体"/>
                <w:b/>
                <w:color w:val="000000" w:themeColor="text1"/>
                <w:szCs w:val="21"/>
                <w:lang w:val="zh-CN"/>
              </w:rPr>
              <w:t>2</w:t>
            </w:r>
            <w:r>
              <w:rPr>
                <w:rFonts w:ascii="宋体" w:hAnsi="宋体" w:hint="eastAsia"/>
                <w:b/>
                <w:color w:val="000000" w:themeColor="text1"/>
                <w:szCs w:val="21"/>
                <w:lang w:val="zh-CN"/>
              </w:rPr>
              <w:t>、软件功能演示分</w:t>
            </w:r>
            <w:r>
              <w:rPr>
                <w:rFonts w:hAnsi="宋体" w:hint="eastAsia"/>
                <w:b/>
                <w:bCs/>
                <w:color w:val="000000" w:themeColor="text1"/>
                <w:szCs w:val="21"/>
              </w:rPr>
              <w:t>：</w:t>
            </w:r>
            <w:r>
              <w:rPr>
                <w:rFonts w:ascii="宋体" w:hAnsi="宋体" w:cs="宋体"/>
                <w:b/>
                <w:color w:val="000000" w:themeColor="text1"/>
                <w:kern w:val="0"/>
                <w:szCs w:val="21"/>
                <w:lang w:bidi="ar"/>
              </w:rPr>
              <w:t>5</w:t>
            </w:r>
            <w:r>
              <w:rPr>
                <w:rFonts w:ascii="宋体" w:hAnsi="宋体" w:cs="宋体" w:hint="eastAsia"/>
                <w:b/>
                <w:color w:val="000000" w:themeColor="text1"/>
                <w:kern w:val="0"/>
                <w:szCs w:val="21"/>
                <w:lang w:bidi="ar"/>
              </w:rPr>
              <w:t>分</w:t>
            </w:r>
          </w:p>
          <w:p w14:paraId="500200AE" w14:textId="77777777" w:rsidR="00D53A09" w:rsidRDefault="00870A8F">
            <w:pPr>
              <w:spacing w:line="360" w:lineRule="auto"/>
              <w:rPr>
                <w:rFonts w:ascii="Arial" w:hAnsi="Arial" w:cs="Arial"/>
                <w:color w:val="000000" w:themeColor="text1"/>
                <w:szCs w:val="21"/>
              </w:rPr>
            </w:pPr>
            <w:r>
              <w:rPr>
                <w:rFonts w:ascii="Arial" w:hAnsi="Arial" w:cs="Arial" w:hint="eastAsia"/>
                <w:color w:val="000000" w:themeColor="text1"/>
                <w:szCs w:val="21"/>
              </w:rPr>
              <w:t>投标人需对第二章采购需求中，相关软件功能进行现场演示。演示内容需满足招标要求，演示不满足需求或者不全的不得分，满分</w:t>
            </w:r>
            <w:r>
              <w:rPr>
                <w:rFonts w:ascii="Arial" w:hAnsi="Arial" w:cs="Arial"/>
                <w:color w:val="000000" w:themeColor="text1"/>
                <w:szCs w:val="21"/>
              </w:rPr>
              <w:t>5</w:t>
            </w:r>
            <w:r>
              <w:rPr>
                <w:rFonts w:ascii="Arial" w:hAnsi="Arial" w:cs="Arial" w:hint="eastAsia"/>
                <w:color w:val="000000" w:themeColor="text1"/>
                <w:szCs w:val="21"/>
              </w:rPr>
              <w:t>分。</w:t>
            </w:r>
          </w:p>
          <w:p w14:paraId="77E0E15C" w14:textId="77777777" w:rsidR="00D53A09" w:rsidRDefault="00870A8F">
            <w:pPr>
              <w:spacing w:line="360" w:lineRule="auto"/>
              <w:rPr>
                <w:rFonts w:ascii="Arial" w:hAnsi="Arial" w:cs="Arial"/>
                <w:color w:val="000000" w:themeColor="text1"/>
                <w:szCs w:val="21"/>
              </w:rPr>
            </w:pPr>
            <w:r>
              <w:rPr>
                <w:rFonts w:ascii="Arial" w:hAnsi="Arial" w:cs="Arial" w:hint="eastAsia"/>
                <w:color w:val="000000" w:themeColor="text1"/>
                <w:szCs w:val="21"/>
              </w:rPr>
              <w:t>注：</w:t>
            </w:r>
          </w:p>
          <w:p w14:paraId="09327193" w14:textId="77777777" w:rsidR="00D53A09" w:rsidRDefault="00870A8F">
            <w:pPr>
              <w:spacing w:line="360" w:lineRule="auto"/>
              <w:rPr>
                <w:rFonts w:ascii="Arial" w:hAnsi="Arial" w:cs="Arial"/>
                <w:color w:val="000000" w:themeColor="text1"/>
                <w:szCs w:val="21"/>
              </w:rPr>
            </w:pPr>
            <w:r>
              <w:rPr>
                <w:rFonts w:ascii="Arial" w:hAnsi="Arial" w:cs="Arial" w:hint="eastAsia"/>
                <w:color w:val="000000" w:themeColor="text1"/>
                <w:szCs w:val="21"/>
              </w:rPr>
              <w:t>①每家投标人的演示时长不得超过</w:t>
            </w:r>
            <w:r>
              <w:rPr>
                <w:rFonts w:ascii="Arial" w:hAnsi="Arial" w:cs="Arial" w:hint="eastAsia"/>
                <w:color w:val="000000" w:themeColor="text1"/>
                <w:szCs w:val="21"/>
              </w:rPr>
              <w:t>3</w:t>
            </w:r>
            <w:r>
              <w:rPr>
                <w:rFonts w:ascii="Arial" w:hAnsi="Arial" w:cs="Arial"/>
                <w:color w:val="000000" w:themeColor="text1"/>
                <w:szCs w:val="21"/>
              </w:rPr>
              <w:t>0</w:t>
            </w:r>
            <w:r>
              <w:rPr>
                <w:rFonts w:ascii="Arial" w:hAnsi="Arial" w:cs="Arial" w:hint="eastAsia"/>
                <w:color w:val="000000" w:themeColor="text1"/>
                <w:szCs w:val="21"/>
              </w:rPr>
              <w:t>分钟（回答评委的提问时长不计算在内），如因投标人演示时间超时导致内容演示不全的，视为相关指标、功能不满足。</w:t>
            </w:r>
          </w:p>
          <w:p w14:paraId="6F3BBE49" w14:textId="77777777" w:rsidR="00D53A09" w:rsidRDefault="00870A8F">
            <w:pPr>
              <w:spacing w:line="360" w:lineRule="auto"/>
              <w:jc w:val="left"/>
              <w:rPr>
                <w:bCs/>
                <w:color w:val="000000" w:themeColor="text1"/>
                <w:szCs w:val="21"/>
              </w:rPr>
            </w:pPr>
            <w:r>
              <w:rPr>
                <w:rFonts w:ascii="Arial" w:hAnsi="Arial" w:cs="Arial" w:hint="eastAsia"/>
                <w:color w:val="000000" w:themeColor="text1"/>
                <w:szCs w:val="21"/>
              </w:rPr>
              <w:t>②不参与演示的投标人本项为</w:t>
            </w:r>
            <w:r>
              <w:rPr>
                <w:rFonts w:ascii="Arial" w:hAnsi="Arial" w:cs="Arial" w:hint="eastAsia"/>
                <w:color w:val="000000" w:themeColor="text1"/>
                <w:szCs w:val="21"/>
              </w:rPr>
              <w:t>0</w:t>
            </w:r>
            <w:r>
              <w:rPr>
                <w:rFonts w:ascii="Arial" w:hAnsi="Arial" w:cs="Arial" w:hint="eastAsia"/>
                <w:color w:val="000000" w:themeColor="text1"/>
                <w:szCs w:val="21"/>
              </w:rPr>
              <w:t>分。</w:t>
            </w:r>
          </w:p>
        </w:tc>
        <w:tc>
          <w:tcPr>
            <w:tcW w:w="794" w:type="dxa"/>
            <w:vAlign w:val="center"/>
          </w:tcPr>
          <w:p w14:paraId="61FFE4F6" w14:textId="77777777" w:rsidR="00D53A09" w:rsidRDefault="00870A8F">
            <w:pPr>
              <w:jc w:val="center"/>
              <w:rPr>
                <w:color w:val="000000" w:themeColor="text1"/>
                <w:szCs w:val="21"/>
              </w:rPr>
            </w:pPr>
            <w:r>
              <w:rPr>
                <w:rFonts w:hint="eastAsia"/>
                <w:color w:val="000000" w:themeColor="text1"/>
                <w:szCs w:val="21"/>
              </w:rPr>
              <w:lastRenderedPageBreak/>
              <w:t>1</w:t>
            </w:r>
            <w:r>
              <w:rPr>
                <w:color w:val="000000" w:themeColor="text1"/>
                <w:szCs w:val="21"/>
              </w:rPr>
              <w:t>0</w:t>
            </w:r>
          </w:p>
        </w:tc>
        <w:tc>
          <w:tcPr>
            <w:tcW w:w="757" w:type="dxa"/>
            <w:vAlign w:val="center"/>
          </w:tcPr>
          <w:p w14:paraId="30FFA7AE" w14:textId="77777777" w:rsidR="00D53A09" w:rsidRDefault="00D53A09">
            <w:pPr>
              <w:jc w:val="left"/>
              <w:rPr>
                <w:rFonts w:ascii="宋体" w:hAnsi="宋体" w:cs="Arial"/>
                <w:color w:val="000000" w:themeColor="text1"/>
                <w:szCs w:val="21"/>
              </w:rPr>
            </w:pPr>
          </w:p>
        </w:tc>
      </w:tr>
      <w:tr w:rsidR="00D53A09" w14:paraId="750E1697" w14:textId="77777777">
        <w:trPr>
          <w:trHeight w:val="402"/>
          <w:jc w:val="center"/>
        </w:trPr>
        <w:tc>
          <w:tcPr>
            <w:tcW w:w="708" w:type="dxa"/>
            <w:vAlign w:val="center"/>
          </w:tcPr>
          <w:p w14:paraId="0E4F28F1" w14:textId="77777777" w:rsidR="00D53A09" w:rsidRDefault="00870A8F">
            <w:pPr>
              <w:jc w:val="center"/>
              <w:rPr>
                <w:b/>
                <w:color w:val="000000" w:themeColor="text1"/>
                <w:szCs w:val="21"/>
              </w:rPr>
            </w:pPr>
            <w:r>
              <w:rPr>
                <w:rFonts w:hint="eastAsia"/>
                <w:b/>
                <w:color w:val="000000" w:themeColor="text1"/>
                <w:szCs w:val="21"/>
              </w:rPr>
              <w:t>5</w:t>
            </w:r>
          </w:p>
        </w:tc>
        <w:tc>
          <w:tcPr>
            <w:tcW w:w="988" w:type="dxa"/>
            <w:vAlign w:val="center"/>
          </w:tcPr>
          <w:p w14:paraId="0DE268B1" w14:textId="77777777" w:rsidR="00D53A09" w:rsidRDefault="00870A8F">
            <w:pPr>
              <w:jc w:val="center"/>
              <w:rPr>
                <w:color w:val="000000" w:themeColor="text1"/>
                <w:szCs w:val="21"/>
              </w:rPr>
            </w:pPr>
            <w:r>
              <w:rPr>
                <w:rFonts w:hint="eastAsia"/>
                <w:color w:val="000000" w:themeColor="text1"/>
                <w:szCs w:val="21"/>
              </w:rPr>
              <w:t>技术分</w:t>
            </w:r>
          </w:p>
        </w:tc>
        <w:tc>
          <w:tcPr>
            <w:tcW w:w="5253" w:type="dxa"/>
            <w:tcBorders>
              <w:top w:val="single" w:sz="4" w:space="0" w:color="auto"/>
              <w:left w:val="single" w:sz="4" w:space="0" w:color="auto"/>
              <w:right w:val="single" w:sz="4" w:space="0" w:color="auto"/>
            </w:tcBorders>
            <w:vAlign w:val="center"/>
          </w:tcPr>
          <w:p w14:paraId="41D6F830" w14:textId="77777777" w:rsidR="00D53A09" w:rsidRDefault="00870A8F">
            <w:pPr>
              <w:spacing w:line="360" w:lineRule="auto"/>
              <w:jc w:val="left"/>
              <w:rPr>
                <w:bCs/>
                <w:color w:val="000000" w:themeColor="text1"/>
                <w:szCs w:val="21"/>
              </w:rPr>
            </w:pPr>
            <w:r>
              <w:rPr>
                <w:bCs/>
                <w:color w:val="000000" w:themeColor="text1"/>
                <w:szCs w:val="21"/>
              </w:rPr>
              <w:t>产品性能分</w:t>
            </w:r>
          </w:p>
          <w:p w14:paraId="6EFC1184" w14:textId="77777777" w:rsidR="00D53A09" w:rsidRDefault="00870A8F">
            <w:pPr>
              <w:spacing w:line="360" w:lineRule="auto"/>
              <w:jc w:val="left"/>
              <w:rPr>
                <w:bCs/>
                <w:color w:val="000000" w:themeColor="text1"/>
                <w:szCs w:val="21"/>
              </w:rPr>
            </w:pPr>
            <w:r>
              <w:rPr>
                <w:rFonts w:hint="eastAsia"/>
                <w:bCs/>
                <w:color w:val="000000" w:themeColor="text1"/>
                <w:szCs w:val="21"/>
              </w:rPr>
              <w:t>1</w:t>
            </w:r>
            <w:r>
              <w:rPr>
                <w:rFonts w:hint="eastAsia"/>
                <w:bCs/>
                <w:color w:val="000000" w:themeColor="text1"/>
                <w:szCs w:val="21"/>
              </w:rPr>
              <w:t>、基本分：投标人所投产品和服务完全满足招标文件需求的，得</w:t>
            </w:r>
            <w:r>
              <w:rPr>
                <w:bCs/>
                <w:color w:val="000000" w:themeColor="text1"/>
                <w:szCs w:val="21"/>
              </w:rPr>
              <w:t>10</w:t>
            </w:r>
            <w:r>
              <w:rPr>
                <w:rFonts w:hint="eastAsia"/>
                <w:bCs/>
                <w:color w:val="000000" w:themeColor="text1"/>
                <w:szCs w:val="21"/>
              </w:rPr>
              <w:t>分；</w:t>
            </w:r>
          </w:p>
          <w:p w14:paraId="5738EB1D" w14:textId="77777777" w:rsidR="00D53A09" w:rsidRDefault="00870A8F">
            <w:pPr>
              <w:spacing w:line="360" w:lineRule="auto"/>
              <w:jc w:val="left"/>
              <w:rPr>
                <w:bCs/>
                <w:color w:val="000000" w:themeColor="text1"/>
                <w:szCs w:val="21"/>
              </w:rPr>
            </w:pPr>
            <w:r>
              <w:rPr>
                <w:rFonts w:hint="eastAsia"/>
                <w:bCs/>
                <w:color w:val="000000" w:themeColor="text1"/>
                <w:szCs w:val="21"/>
              </w:rPr>
              <w:t>2</w:t>
            </w:r>
            <w:r>
              <w:rPr>
                <w:rFonts w:hint="eastAsia"/>
                <w:bCs/>
                <w:color w:val="000000" w:themeColor="text1"/>
                <w:szCs w:val="21"/>
              </w:rPr>
              <w:t>、带</w:t>
            </w:r>
            <w:r>
              <w:rPr>
                <w:rFonts w:hint="eastAsia"/>
                <w:color w:val="000000" w:themeColor="text1"/>
                <w:szCs w:val="21"/>
              </w:rPr>
              <w:t>▲</w:t>
            </w:r>
            <w:r>
              <w:rPr>
                <w:rFonts w:hint="eastAsia"/>
                <w:bCs/>
                <w:color w:val="000000" w:themeColor="text1"/>
                <w:szCs w:val="21"/>
              </w:rPr>
              <w:t>号技术性能及功能：有优于招标文件要求且评标时被评标委员会接受的，每优于一项加</w:t>
            </w:r>
            <w:r>
              <w:rPr>
                <w:bCs/>
                <w:color w:val="000000" w:themeColor="text1"/>
                <w:szCs w:val="21"/>
              </w:rPr>
              <w:t>1</w:t>
            </w:r>
            <w:r>
              <w:rPr>
                <w:rFonts w:hint="eastAsia"/>
                <w:bCs/>
                <w:color w:val="000000" w:themeColor="text1"/>
                <w:szCs w:val="21"/>
              </w:rPr>
              <w:t>分。（满分</w:t>
            </w:r>
            <w:r>
              <w:rPr>
                <w:bCs/>
                <w:color w:val="000000" w:themeColor="text1"/>
                <w:szCs w:val="21"/>
              </w:rPr>
              <w:t>5</w:t>
            </w:r>
            <w:r>
              <w:rPr>
                <w:rFonts w:hint="eastAsia"/>
                <w:bCs/>
                <w:color w:val="000000" w:themeColor="text1"/>
                <w:szCs w:val="21"/>
              </w:rPr>
              <w:t>分）</w:t>
            </w:r>
          </w:p>
          <w:p w14:paraId="3DA0A29C" w14:textId="77777777" w:rsidR="00D53A09" w:rsidRDefault="00870A8F">
            <w:pPr>
              <w:spacing w:line="360" w:lineRule="auto"/>
              <w:jc w:val="left"/>
              <w:rPr>
                <w:bCs/>
                <w:color w:val="000000" w:themeColor="text1"/>
                <w:szCs w:val="21"/>
              </w:rPr>
            </w:pPr>
            <w:r>
              <w:rPr>
                <w:rFonts w:hint="eastAsia"/>
                <w:bCs/>
                <w:color w:val="000000" w:themeColor="text1"/>
                <w:szCs w:val="21"/>
              </w:rPr>
              <w:t>注：标注</w:t>
            </w:r>
            <w:r>
              <w:rPr>
                <w:rFonts w:hint="eastAsia"/>
                <w:color w:val="000000" w:themeColor="text1"/>
                <w:szCs w:val="21"/>
              </w:rPr>
              <w:t>▲</w:t>
            </w:r>
            <w:r>
              <w:rPr>
                <w:rFonts w:hint="eastAsia"/>
                <w:bCs/>
                <w:color w:val="000000" w:themeColor="text1"/>
                <w:szCs w:val="21"/>
              </w:rPr>
              <w:t>号技术性能及功能有优于的，投标人须在投标文件中提供投标产品的彩页或第三方检测报告复印件或产品生产厂家出具的技术参数说明等证明材料作为佐证，以上材料均需加盖投标人公章，否则评标委员会有权不接受其优于。</w:t>
            </w:r>
          </w:p>
          <w:p w14:paraId="568B03CD" w14:textId="77777777" w:rsidR="00D53A09" w:rsidRDefault="00870A8F">
            <w:pPr>
              <w:spacing w:line="360" w:lineRule="auto"/>
              <w:jc w:val="left"/>
              <w:rPr>
                <w:bCs/>
                <w:color w:val="000000" w:themeColor="text1"/>
                <w:szCs w:val="21"/>
              </w:rPr>
            </w:pPr>
            <w:r>
              <w:rPr>
                <w:rFonts w:hint="eastAsia"/>
                <w:bCs/>
                <w:color w:val="000000" w:themeColor="text1"/>
                <w:szCs w:val="21"/>
              </w:rPr>
              <w:t>3</w:t>
            </w:r>
            <w:r>
              <w:rPr>
                <w:rFonts w:hint="eastAsia"/>
                <w:bCs/>
                <w:color w:val="000000" w:themeColor="text1"/>
                <w:szCs w:val="21"/>
              </w:rPr>
              <w:t>、技术方案分：</w:t>
            </w:r>
            <w:r>
              <w:rPr>
                <w:bCs/>
                <w:color w:val="000000" w:themeColor="text1"/>
                <w:szCs w:val="21"/>
              </w:rPr>
              <w:t>8</w:t>
            </w:r>
            <w:r>
              <w:rPr>
                <w:rFonts w:hint="eastAsia"/>
                <w:bCs/>
                <w:color w:val="000000" w:themeColor="text1"/>
                <w:szCs w:val="21"/>
              </w:rPr>
              <w:t>分</w:t>
            </w:r>
          </w:p>
          <w:p w14:paraId="2E1DB41A" w14:textId="77777777" w:rsidR="00D53A09" w:rsidRDefault="00870A8F">
            <w:pPr>
              <w:spacing w:line="360" w:lineRule="auto"/>
              <w:jc w:val="left"/>
              <w:rPr>
                <w:bCs/>
                <w:color w:val="000000" w:themeColor="text1"/>
                <w:szCs w:val="21"/>
              </w:rPr>
            </w:pPr>
            <w:r>
              <w:rPr>
                <w:rFonts w:hint="eastAsia"/>
                <w:bCs/>
                <w:color w:val="000000" w:themeColor="text1"/>
                <w:szCs w:val="21"/>
              </w:rPr>
              <w:t>一档（</w:t>
            </w:r>
            <w:r>
              <w:rPr>
                <w:rFonts w:hint="eastAsia"/>
                <w:bCs/>
                <w:color w:val="000000" w:themeColor="text1"/>
                <w:szCs w:val="21"/>
              </w:rPr>
              <w:t>3</w:t>
            </w:r>
            <w:r>
              <w:rPr>
                <w:rFonts w:hint="eastAsia"/>
                <w:bCs/>
                <w:color w:val="000000" w:themeColor="text1"/>
                <w:szCs w:val="21"/>
              </w:rPr>
              <w:t>分）：符合招标文件要求，配置基本清楚及参数没有负偏离的；</w:t>
            </w:r>
          </w:p>
          <w:p w14:paraId="4493211D" w14:textId="77777777" w:rsidR="00D53A09" w:rsidRDefault="00870A8F">
            <w:pPr>
              <w:spacing w:line="360" w:lineRule="auto"/>
              <w:jc w:val="left"/>
              <w:rPr>
                <w:bCs/>
                <w:color w:val="000000" w:themeColor="text1"/>
                <w:szCs w:val="21"/>
              </w:rPr>
            </w:pPr>
            <w:r>
              <w:rPr>
                <w:rFonts w:hint="eastAsia"/>
                <w:bCs/>
                <w:color w:val="000000" w:themeColor="text1"/>
                <w:szCs w:val="21"/>
              </w:rPr>
              <w:lastRenderedPageBreak/>
              <w:t>二档（</w:t>
            </w:r>
            <w:r>
              <w:rPr>
                <w:bCs/>
                <w:color w:val="000000" w:themeColor="text1"/>
                <w:szCs w:val="21"/>
              </w:rPr>
              <w:t>5</w:t>
            </w:r>
            <w:r>
              <w:rPr>
                <w:rFonts w:hint="eastAsia"/>
                <w:bCs/>
                <w:color w:val="000000" w:themeColor="text1"/>
                <w:szCs w:val="21"/>
              </w:rPr>
              <w:t>分）：符合招标文件要求，所有参数及配置较详细，品牌型号确定且提供整体设计图（含平面布局图及效果图）的；</w:t>
            </w:r>
          </w:p>
          <w:p w14:paraId="5B6A1CF1" w14:textId="77777777" w:rsidR="00D53A09" w:rsidRDefault="00870A8F">
            <w:pPr>
              <w:spacing w:line="360" w:lineRule="auto"/>
              <w:jc w:val="left"/>
              <w:rPr>
                <w:bCs/>
                <w:color w:val="000000" w:themeColor="text1"/>
                <w:szCs w:val="21"/>
              </w:rPr>
            </w:pPr>
            <w:r>
              <w:rPr>
                <w:rFonts w:hint="eastAsia"/>
                <w:bCs/>
                <w:color w:val="000000" w:themeColor="text1"/>
                <w:szCs w:val="21"/>
              </w:rPr>
              <w:t>三档（</w:t>
            </w:r>
            <w:r>
              <w:rPr>
                <w:bCs/>
                <w:color w:val="000000" w:themeColor="text1"/>
                <w:szCs w:val="21"/>
              </w:rPr>
              <w:t>8</w:t>
            </w:r>
            <w:r>
              <w:rPr>
                <w:rFonts w:hint="eastAsia"/>
                <w:bCs/>
                <w:color w:val="000000" w:themeColor="text1"/>
                <w:szCs w:val="21"/>
              </w:rPr>
              <w:t>分）：在满足二档的基础上，所有参数及配置详细且配套相关设备实物或者三维矢量图片；没有任何负偏离且主要货物技术指标明显高于招标文件要求（指对货物性能有显着提升）。</w:t>
            </w:r>
          </w:p>
        </w:tc>
        <w:tc>
          <w:tcPr>
            <w:tcW w:w="794" w:type="dxa"/>
            <w:vAlign w:val="center"/>
          </w:tcPr>
          <w:p w14:paraId="10E5275D" w14:textId="77777777" w:rsidR="00D53A09" w:rsidRDefault="00870A8F">
            <w:pPr>
              <w:jc w:val="center"/>
              <w:rPr>
                <w:color w:val="000000" w:themeColor="text1"/>
                <w:szCs w:val="21"/>
              </w:rPr>
            </w:pPr>
            <w:r>
              <w:rPr>
                <w:color w:val="000000" w:themeColor="text1"/>
                <w:szCs w:val="21"/>
              </w:rPr>
              <w:lastRenderedPageBreak/>
              <w:t>23</w:t>
            </w:r>
          </w:p>
        </w:tc>
        <w:tc>
          <w:tcPr>
            <w:tcW w:w="757" w:type="dxa"/>
            <w:vAlign w:val="center"/>
          </w:tcPr>
          <w:p w14:paraId="4223DE25" w14:textId="77777777" w:rsidR="00D53A09" w:rsidRDefault="00D53A09">
            <w:pPr>
              <w:rPr>
                <w:color w:val="000000" w:themeColor="text1"/>
                <w:szCs w:val="21"/>
              </w:rPr>
            </w:pPr>
          </w:p>
        </w:tc>
      </w:tr>
      <w:tr w:rsidR="00D53A09" w14:paraId="1F127FF3" w14:textId="77777777">
        <w:trPr>
          <w:trHeight w:val="402"/>
          <w:jc w:val="center"/>
        </w:trPr>
        <w:tc>
          <w:tcPr>
            <w:tcW w:w="708" w:type="dxa"/>
            <w:vAlign w:val="center"/>
          </w:tcPr>
          <w:p w14:paraId="3885A74D" w14:textId="77777777" w:rsidR="00D53A09" w:rsidRDefault="00870A8F">
            <w:pPr>
              <w:jc w:val="center"/>
              <w:rPr>
                <w:b/>
                <w:color w:val="000000" w:themeColor="text1"/>
                <w:szCs w:val="21"/>
              </w:rPr>
            </w:pPr>
            <w:r>
              <w:rPr>
                <w:rFonts w:hint="eastAsia"/>
                <w:b/>
                <w:color w:val="000000" w:themeColor="text1"/>
                <w:szCs w:val="21"/>
              </w:rPr>
              <w:t>6</w:t>
            </w:r>
          </w:p>
        </w:tc>
        <w:tc>
          <w:tcPr>
            <w:tcW w:w="988" w:type="dxa"/>
            <w:vAlign w:val="center"/>
          </w:tcPr>
          <w:p w14:paraId="7A7005F8" w14:textId="77777777" w:rsidR="00D53A09" w:rsidRDefault="00870A8F">
            <w:pPr>
              <w:jc w:val="center"/>
              <w:rPr>
                <w:color w:val="000000" w:themeColor="text1"/>
                <w:szCs w:val="21"/>
              </w:rPr>
            </w:pPr>
            <w:r>
              <w:rPr>
                <w:rFonts w:hint="eastAsia"/>
                <w:color w:val="000000" w:themeColor="text1"/>
                <w:szCs w:val="21"/>
              </w:rPr>
              <w:t>技术分</w:t>
            </w:r>
          </w:p>
        </w:tc>
        <w:tc>
          <w:tcPr>
            <w:tcW w:w="5253" w:type="dxa"/>
            <w:tcBorders>
              <w:top w:val="single" w:sz="4" w:space="0" w:color="auto"/>
              <w:left w:val="single" w:sz="4" w:space="0" w:color="auto"/>
              <w:right w:val="single" w:sz="4" w:space="0" w:color="auto"/>
            </w:tcBorders>
            <w:vAlign w:val="center"/>
          </w:tcPr>
          <w:p w14:paraId="36A1E27F" w14:textId="77777777" w:rsidR="00D53A09" w:rsidRDefault="00870A8F">
            <w:pPr>
              <w:spacing w:line="360" w:lineRule="auto"/>
              <w:jc w:val="left"/>
              <w:rPr>
                <w:bCs/>
                <w:color w:val="000000" w:themeColor="text1"/>
                <w:szCs w:val="21"/>
              </w:rPr>
            </w:pPr>
            <w:r>
              <w:rPr>
                <w:bCs/>
                <w:color w:val="000000" w:themeColor="text1"/>
                <w:szCs w:val="21"/>
              </w:rPr>
              <w:t>实施方案分</w:t>
            </w:r>
          </w:p>
          <w:p w14:paraId="7B7AEF16" w14:textId="77777777" w:rsidR="00D53A09" w:rsidRDefault="00870A8F">
            <w:pPr>
              <w:spacing w:line="360" w:lineRule="auto"/>
              <w:jc w:val="left"/>
              <w:rPr>
                <w:bCs/>
                <w:color w:val="000000" w:themeColor="text1"/>
                <w:szCs w:val="21"/>
              </w:rPr>
            </w:pPr>
            <w:r>
              <w:rPr>
                <w:rFonts w:hint="eastAsia"/>
                <w:bCs/>
                <w:color w:val="000000" w:themeColor="text1"/>
                <w:szCs w:val="21"/>
              </w:rPr>
              <w:t>一档（</w:t>
            </w:r>
            <w:r>
              <w:rPr>
                <w:bCs/>
                <w:color w:val="000000" w:themeColor="text1"/>
                <w:szCs w:val="21"/>
              </w:rPr>
              <w:t>2</w:t>
            </w:r>
            <w:r>
              <w:rPr>
                <w:rFonts w:hint="eastAsia"/>
                <w:bCs/>
                <w:color w:val="000000" w:themeColor="text1"/>
                <w:szCs w:val="21"/>
              </w:rPr>
              <w:t>分）：项目实施方案有供货配送方案及质量、技术的保证措施和人员配备等服务方案；有项目管理组织机构图；有实施进度计划方案，能说明各个阶段工作安排及实施进度；方案整体性、针对性、可执行性不够；</w:t>
            </w:r>
          </w:p>
          <w:p w14:paraId="36330DBD" w14:textId="77777777" w:rsidR="00D53A09" w:rsidRDefault="00870A8F">
            <w:pPr>
              <w:spacing w:line="360" w:lineRule="auto"/>
              <w:jc w:val="left"/>
              <w:rPr>
                <w:bCs/>
                <w:color w:val="000000" w:themeColor="text1"/>
                <w:szCs w:val="21"/>
              </w:rPr>
            </w:pPr>
            <w:r>
              <w:rPr>
                <w:rFonts w:hint="eastAsia"/>
                <w:bCs/>
                <w:color w:val="000000" w:themeColor="text1"/>
                <w:szCs w:val="21"/>
              </w:rPr>
              <w:t>二档（</w:t>
            </w:r>
            <w:r>
              <w:rPr>
                <w:bCs/>
                <w:color w:val="000000" w:themeColor="text1"/>
                <w:szCs w:val="21"/>
              </w:rPr>
              <w:t>5</w:t>
            </w:r>
            <w:r>
              <w:rPr>
                <w:rFonts w:hint="eastAsia"/>
                <w:bCs/>
                <w:color w:val="000000" w:themeColor="text1"/>
                <w:szCs w:val="21"/>
              </w:rPr>
              <w:t>分）：项目实施方案有供货配送方案及质量、技术的保证措施和人员配备等服务方案；有项目管理组织机构图；有实施进度计划方案，详细说明各个阶段工作安排及实施进度；有实施安全保障措施；</w:t>
            </w:r>
          </w:p>
          <w:p w14:paraId="5FA2D11E" w14:textId="77777777" w:rsidR="00D53A09" w:rsidRDefault="00870A8F">
            <w:pPr>
              <w:spacing w:line="360" w:lineRule="auto"/>
              <w:jc w:val="left"/>
              <w:rPr>
                <w:bCs/>
                <w:color w:val="000000" w:themeColor="text1"/>
                <w:szCs w:val="21"/>
              </w:rPr>
            </w:pPr>
            <w:r>
              <w:rPr>
                <w:rFonts w:hint="eastAsia"/>
                <w:bCs/>
                <w:color w:val="000000" w:themeColor="text1"/>
                <w:szCs w:val="21"/>
              </w:rPr>
              <w:t>三档（</w:t>
            </w:r>
            <w:r>
              <w:rPr>
                <w:rFonts w:hint="eastAsia"/>
                <w:bCs/>
                <w:color w:val="000000" w:themeColor="text1"/>
                <w:szCs w:val="21"/>
              </w:rPr>
              <w:t>1</w:t>
            </w:r>
            <w:r>
              <w:rPr>
                <w:bCs/>
                <w:color w:val="000000" w:themeColor="text1"/>
                <w:szCs w:val="21"/>
              </w:rPr>
              <w:t>0</w:t>
            </w:r>
            <w:r>
              <w:rPr>
                <w:rFonts w:hint="eastAsia"/>
                <w:bCs/>
                <w:color w:val="000000" w:themeColor="text1"/>
                <w:szCs w:val="21"/>
              </w:rPr>
              <w:t>分）：项目实施方案有供货配送方案及质量、技术的保证措施和人员配备等服务方案；有项目管理文档计划；有项目管理组织机构图；有实施进度计划方案，详细说明各个阶段工作安排及实施进度；有项目实施安全保障措施；项目进度图并有赶工措施；项目质量保证措施；项目风险管理措施；文明施工管理措施。项目实施小组成员配备满足项目实施需要，方案整体性、针对性、可执行性完全满足项目要求；</w:t>
            </w:r>
          </w:p>
        </w:tc>
        <w:tc>
          <w:tcPr>
            <w:tcW w:w="794" w:type="dxa"/>
            <w:vAlign w:val="center"/>
          </w:tcPr>
          <w:p w14:paraId="043D545A" w14:textId="77777777" w:rsidR="00D53A09" w:rsidRDefault="00870A8F">
            <w:pPr>
              <w:jc w:val="center"/>
              <w:rPr>
                <w:color w:val="000000" w:themeColor="text1"/>
                <w:szCs w:val="21"/>
              </w:rPr>
            </w:pPr>
            <w:r>
              <w:rPr>
                <w:color w:val="000000" w:themeColor="text1"/>
                <w:szCs w:val="21"/>
              </w:rPr>
              <w:t>10</w:t>
            </w:r>
          </w:p>
        </w:tc>
        <w:tc>
          <w:tcPr>
            <w:tcW w:w="757" w:type="dxa"/>
            <w:vAlign w:val="center"/>
          </w:tcPr>
          <w:p w14:paraId="3FD9BC1D" w14:textId="77777777" w:rsidR="00D53A09" w:rsidRDefault="00D53A09">
            <w:pPr>
              <w:rPr>
                <w:color w:val="000000" w:themeColor="text1"/>
                <w:szCs w:val="21"/>
              </w:rPr>
            </w:pPr>
          </w:p>
        </w:tc>
      </w:tr>
      <w:tr w:rsidR="00D53A09" w14:paraId="7BE322F0" w14:textId="77777777">
        <w:trPr>
          <w:trHeight w:val="402"/>
          <w:jc w:val="center"/>
        </w:trPr>
        <w:tc>
          <w:tcPr>
            <w:tcW w:w="708" w:type="dxa"/>
            <w:vAlign w:val="center"/>
          </w:tcPr>
          <w:p w14:paraId="23C357D5" w14:textId="77777777" w:rsidR="00D53A09" w:rsidRDefault="00870A8F">
            <w:pPr>
              <w:jc w:val="center"/>
              <w:rPr>
                <w:b/>
                <w:color w:val="000000" w:themeColor="text1"/>
                <w:szCs w:val="21"/>
              </w:rPr>
            </w:pPr>
            <w:r>
              <w:rPr>
                <w:b/>
                <w:color w:val="000000" w:themeColor="text1"/>
                <w:szCs w:val="21"/>
              </w:rPr>
              <w:t>7</w:t>
            </w:r>
          </w:p>
        </w:tc>
        <w:tc>
          <w:tcPr>
            <w:tcW w:w="988" w:type="dxa"/>
            <w:vAlign w:val="center"/>
          </w:tcPr>
          <w:p w14:paraId="180D55F5" w14:textId="77777777" w:rsidR="00D53A09" w:rsidRDefault="00870A8F">
            <w:pPr>
              <w:jc w:val="center"/>
              <w:rPr>
                <w:color w:val="000000" w:themeColor="text1"/>
                <w:szCs w:val="21"/>
              </w:rPr>
            </w:pPr>
            <w:r>
              <w:rPr>
                <w:rFonts w:hint="eastAsia"/>
                <w:color w:val="000000" w:themeColor="text1"/>
                <w:szCs w:val="21"/>
              </w:rPr>
              <w:t>投标报价分</w:t>
            </w:r>
          </w:p>
        </w:tc>
        <w:tc>
          <w:tcPr>
            <w:tcW w:w="5253" w:type="dxa"/>
            <w:vAlign w:val="center"/>
          </w:tcPr>
          <w:p w14:paraId="52A747BB" w14:textId="77777777" w:rsidR="00D53A09" w:rsidRDefault="00870A8F">
            <w:pPr>
              <w:jc w:val="left"/>
              <w:rPr>
                <w:bCs/>
                <w:color w:val="000000" w:themeColor="text1"/>
                <w:szCs w:val="21"/>
              </w:rPr>
            </w:pPr>
            <w:r>
              <w:rPr>
                <w:rFonts w:hint="eastAsia"/>
                <w:bCs/>
                <w:color w:val="000000" w:themeColor="text1"/>
                <w:szCs w:val="21"/>
              </w:rPr>
              <w:t>以满足招标文件要求且投标价格最低的投标报价为评审基准价，其价格分为满分。其他投标人的价格</w:t>
            </w:r>
            <w:proofErr w:type="gramStart"/>
            <w:r>
              <w:rPr>
                <w:rFonts w:hint="eastAsia"/>
                <w:bCs/>
                <w:color w:val="000000" w:themeColor="text1"/>
                <w:szCs w:val="21"/>
              </w:rPr>
              <w:t>分统一</w:t>
            </w:r>
            <w:proofErr w:type="gramEnd"/>
            <w:r>
              <w:rPr>
                <w:rFonts w:hint="eastAsia"/>
                <w:bCs/>
                <w:color w:val="000000" w:themeColor="text1"/>
                <w:szCs w:val="21"/>
              </w:rPr>
              <w:t>按照下列公式计算：投标报价得分</w:t>
            </w:r>
            <w:r>
              <w:rPr>
                <w:bCs/>
                <w:color w:val="000000" w:themeColor="text1"/>
                <w:szCs w:val="21"/>
              </w:rPr>
              <w:t>=</w:t>
            </w:r>
            <w:r>
              <w:rPr>
                <w:bCs/>
                <w:color w:val="000000" w:themeColor="text1"/>
                <w:szCs w:val="21"/>
              </w:rPr>
              <w:t>（评审基准价</w:t>
            </w:r>
            <w:r>
              <w:rPr>
                <w:bCs/>
                <w:color w:val="000000" w:themeColor="text1"/>
                <w:szCs w:val="21"/>
              </w:rPr>
              <w:t>/</w:t>
            </w:r>
            <w:r>
              <w:rPr>
                <w:bCs/>
                <w:color w:val="000000" w:themeColor="text1"/>
                <w:szCs w:val="21"/>
              </w:rPr>
              <w:t>投标报价）</w:t>
            </w:r>
            <w:r>
              <w:rPr>
                <w:bCs/>
                <w:color w:val="000000" w:themeColor="text1"/>
                <w:szCs w:val="21"/>
              </w:rPr>
              <w:t>×</w:t>
            </w:r>
            <w:r>
              <w:rPr>
                <w:bCs/>
                <w:color w:val="000000" w:themeColor="text1"/>
                <w:szCs w:val="21"/>
              </w:rPr>
              <w:t>投标报价分满分分值。</w:t>
            </w:r>
          </w:p>
        </w:tc>
        <w:tc>
          <w:tcPr>
            <w:tcW w:w="794" w:type="dxa"/>
            <w:vAlign w:val="center"/>
          </w:tcPr>
          <w:p w14:paraId="7677C5D2" w14:textId="77777777" w:rsidR="00D53A09" w:rsidRDefault="00870A8F">
            <w:pPr>
              <w:jc w:val="center"/>
              <w:rPr>
                <w:bCs/>
                <w:color w:val="000000" w:themeColor="text1"/>
                <w:szCs w:val="21"/>
              </w:rPr>
            </w:pPr>
            <w:r>
              <w:rPr>
                <w:rFonts w:hint="eastAsia"/>
                <w:bCs/>
                <w:color w:val="000000" w:themeColor="text1"/>
                <w:szCs w:val="21"/>
              </w:rPr>
              <w:t>3</w:t>
            </w:r>
            <w:r>
              <w:rPr>
                <w:bCs/>
                <w:color w:val="000000" w:themeColor="text1"/>
                <w:szCs w:val="21"/>
              </w:rPr>
              <w:t>0</w:t>
            </w:r>
          </w:p>
        </w:tc>
        <w:tc>
          <w:tcPr>
            <w:tcW w:w="757" w:type="dxa"/>
            <w:vAlign w:val="center"/>
          </w:tcPr>
          <w:p w14:paraId="6BECF0EA" w14:textId="77777777" w:rsidR="00D53A09" w:rsidRDefault="00D53A09">
            <w:pPr>
              <w:rPr>
                <w:bCs/>
                <w:color w:val="000000" w:themeColor="text1"/>
                <w:szCs w:val="21"/>
              </w:rPr>
            </w:pPr>
          </w:p>
        </w:tc>
      </w:tr>
    </w:tbl>
    <w:p w14:paraId="53C03A9C" w14:textId="77777777" w:rsidR="00D53A09" w:rsidRDefault="00D53A09">
      <w:pPr>
        <w:pStyle w:val="a3"/>
        <w:rPr>
          <w:b/>
          <w:bCs/>
          <w:color w:val="000000" w:themeColor="text1"/>
          <w:szCs w:val="21"/>
        </w:rPr>
      </w:pPr>
    </w:p>
    <w:p w14:paraId="10956265" w14:textId="77777777" w:rsidR="00D53A09" w:rsidRDefault="00D53A09">
      <w:pPr>
        <w:pStyle w:val="a3"/>
        <w:rPr>
          <w:b/>
          <w:bCs/>
          <w:color w:val="000000" w:themeColor="text1"/>
          <w:szCs w:val="21"/>
        </w:rPr>
      </w:pPr>
    </w:p>
    <w:p w14:paraId="4DEC697F" w14:textId="77777777" w:rsidR="00D53A09" w:rsidRDefault="00D53A09">
      <w:pPr>
        <w:pStyle w:val="a3"/>
        <w:rPr>
          <w:b/>
          <w:bCs/>
          <w:color w:val="000000" w:themeColor="text1"/>
          <w:szCs w:val="21"/>
        </w:rPr>
      </w:pPr>
    </w:p>
    <w:p w14:paraId="01981ECF" w14:textId="77777777" w:rsidR="00D53A09" w:rsidRDefault="00D53A09">
      <w:pPr>
        <w:pStyle w:val="a3"/>
        <w:rPr>
          <w:b/>
          <w:bCs/>
          <w:color w:val="000000" w:themeColor="text1"/>
          <w:szCs w:val="21"/>
        </w:rPr>
      </w:pPr>
    </w:p>
    <w:p w14:paraId="43E28D5E" w14:textId="77777777" w:rsidR="00D53A09" w:rsidRDefault="00D53A09">
      <w:pPr>
        <w:pStyle w:val="a3"/>
        <w:rPr>
          <w:b/>
          <w:bCs/>
          <w:color w:val="000000" w:themeColor="text1"/>
          <w:szCs w:val="21"/>
        </w:rPr>
      </w:pPr>
    </w:p>
    <w:p w14:paraId="65562265" w14:textId="77777777" w:rsidR="00D53A09" w:rsidRDefault="00D53A09">
      <w:pPr>
        <w:pStyle w:val="afff8"/>
        <w:widowControl/>
        <w:ind w:firstLineChars="0" w:firstLine="0"/>
        <w:jc w:val="left"/>
        <w:rPr>
          <w:b/>
          <w:bCs/>
          <w:color w:val="000000" w:themeColor="text1"/>
          <w:kern w:val="0"/>
          <w:szCs w:val="21"/>
        </w:rPr>
      </w:pPr>
    </w:p>
    <w:p w14:paraId="34725A6D" w14:textId="77777777" w:rsidR="00D53A09" w:rsidRDefault="00D53A09">
      <w:pPr>
        <w:ind w:firstLineChars="150" w:firstLine="315"/>
        <w:rPr>
          <w:color w:val="000000" w:themeColor="text1"/>
          <w:lang w:val="zh-CN"/>
        </w:rPr>
        <w:sectPr w:rsidR="00D53A09">
          <w:pgSz w:w="11906" w:h="16838"/>
          <w:pgMar w:top="1418" w:right="1133" w:bottom="1246" w:left="1418" w:header="851" w:footer="992" w:gutter="0"/>
          <w:cols w:space="720"/>
          <w:docGrid w:linePitch="312"/>
        </w:sectPr>
      </w:pPr>
    </w:p>
    <w:bookmarkEnd w:id="74"/>
    <w:bookmarkEnd w:id="77"/>
    <w:p w14:paraId="2203EA5B" w14:textId="77777777" w:rsidR="00D53A09" w:rsidRDefault="00870A8F">
      <w:pPr>
        <w:pStyle w:val="afff8"/>
        <w:widowControl/>
        <w:ind w:left="420" w:firstLineChars="0" w:firstLine="0"/>
        <w:jc w:val="left"/>
        <w:rPr>
          <w:b/>
          <w:bCs/>
          <w:color w:val="000000" w:themeColor="text1"/>
          <w:kern w:val="0"/>
          <w:szCs w:val="21"/>
        </w:rPr>
      </w:pPr>
      <w:proofErr w:type="gramStart"/>
      <w:r>
        <w:rPr>
          <w:rFonts w:hint="eastAsia"/>
          <w:b/>
          <w:bCs/>
          <w:color w:val="000000" w:themeColor="text1"/>
          <w:kern w:val="0"/>
          <w:szCs w:val="21"/>
        </w:rPr>
        <w:lastRenderedPageBreak/>
        <w:t>标项</w:t>
      </w:r>
      <w:proofErr w:type="gramEnd"/>
      <w:r>
        <w:rPr>
          <w:rFonts w:hint="eastAsia"/>
          <w:b/>
          <w:bCs/>
          <w:color w:val="000000" w:themeColor="text1"/>
          <w:kern w:val="0"/>
          <w:szCs w:val="21"/>
        </w:rPr>
        <w:t>2</w:t>
      </w:r>
      <w:r>
        <w:rPr>
          <w:rFonts w:hint="eastAsia"/>
          <w:b/>
          <w:bCs/>
          <w:color w:val="000000" w:themeColor="text1"/>
          <w:kern w:val="0"/>
          <w:szCs w:val="21"/>
        </w:rPr>
        <w:t>评分标准</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600"/>
        <w:gridCol w:w="645"/>
        <w:gridCol w:w="1559"/>
      </w:tblGrid>
      <w:tr w:rsidR="00D53A09" w14:paraId="3B345EA4" w14:textId="77777777">
        <w:trPr>
          <w:trHeight w:val="402"/>
          <w:jc w:val="center"/>
        </w:trPr>
        <w:tc>
          <w:tcPr>
            <w:tcW w:w="708" w:type="dxa"/>
            <w:vAlign w:val="center"/>
          </w:tcPr>
          <w:p w14:paraId="0B4267F9" w14:textId="77777777" w:rsidR="00D53A09" w:rsidRDefault="00870A8F">
            <w:pPr>
              <w:rPr>
                <w:b/>
                <w:color w:val="000000" w:themeColor="text1"/>
                <w:szCs w:val="21"/>
              </w:rPr>
            </w:pPr>
            <w:r>
              <w:rPr>
                <w:b/>
                <w:color w:val="000000" w:themeColor="text1"/>
                <w:szCs w:val="21"/>
              </w:rPr>
              <w:t>序号</w:t>
            </w:r>
          </w:p>
        </w:tc>
        <w:tc>
          <w:tcPr>
            <w:tcW w:w="988" w:type="dxa"/>
            <w:vAlign w:val="center"/>
          </w:tcPr>
          <w:p w14:paraId="0D9B76CE" w14:textId="77777777" w:rsidR="00D53A09" w:rsidRDefault="00870A8F">
            <w:pPr>
              <w:jc w:val="center"/>
              <w:rPr>
                <w:b/>
                <w:color w:val="000000" w:themeColor="text1"/>
                <w:szCs w:val="21"/>
              </w:rPr>
            </w:pPr>
            <w:r>
              <w:rPr>
                <w:rFonts w:hint="eastAsia"/>
                <w:b/>
                <w:color w:val="000000" w:themeColor="text1"/>
                <w:szCs w:val="21"/>
              </w:rPr>
              <w:t>类型</w:t>
            </w:r>
          </w:p>
        </w:tc>
        <w:tc>
          <w:tcPr>
            <w:tcW w:w="4600" w:type="dxa"/>
            <w:vAlign w:val="center"/>
          </w:tcPr>
          <w:p w14:paraId="20296AEB" w14:textId="77777777" w:rsidR="00D53A09" w:rsidRDefault="00870A8F">
            <w:pPr>
              <w:jc w:val="center"/>
              <w:rPr>
                <w:b/>
                <w:color w:val="000000" w:themeColor="text1"/>
                <w:szCs w:val="21"/>
              </w:rPr>
            </w:pPr>
            <w:r>
              <w:rPr>
                <w:rFonts w:hint="eastAsia"/>
                <w:b/>
                <w:color w:val="000000" w:themeColor="text1"/>
                <w:szCs w:val="21"/>
              </w:rPr>
              <w:t>评分标准</w:t>
            </w:r>
          </w:p>
        </w:tc>
        <w:tc>
          <w:tcPr>
            <w:tcW w:w="645" w:type="dxa"/>
            <w:vAlign w:val="center"/>
          </w:tcPr>
          <w:p w14:paraId="6FF7880B" w14:textId="77777777" w:rsidR="00D53A09" w:rsidRDefault="00870A8F">
            <w:pPr>
              <w:jc w:val="center"/>
              <w:rPr>
                <w:b/>
                <w:color w:val="000000" w:themeColor="text1"/>
                <w:szCs w:val="21"/>
              </w:rPr>
            </w:pPr>
            <w:r>
              <w:rPr>
                <w:rFonts w:hint="eastAsia"/>
                <w:b/>
                <w:color w:val="000000" w:themeColor="text1"/>
                <w:szCs w:val="21"/>
              </w:rPr>
              <w:t>分值权重</w:t>
            </w:r>
          </w:p>
        </w:tc>
        <w:tc>
          <w:tcPr>
            <w:tcW w:w="1559" w:type="dxa"/>
            <w:vAlign w:val="center"/>
          </w:tcPr>
          <w:p w14:paraId="062B0390" w14:textId="77777777" w:rsidR="00D53A09" w:rsidRDefault="00870A8F">
            <w:pPr>
              <w:jc w:val="center"/>
              <w:rPr>
                <w:b/>
                <w:color w:val="000000" w:themeColor="text1"/>
                <w:szCs w:val="21"/>
              </w:rPr>
            </w:pPr>
            <w:r>
              <w:rPr>
                <w:b/>
                <w:color w:val="000000" w:themeColor="text1"/>
                <w:szCs w:val="21"/>
              </w:rPr>
              <w:t>说明</w:t>
            </w:r>
          </w:p>
        </w:tc>
      </w:tr>
      <w:tr w:rsidR="00D53A09" w14:paraId="120FCBE1" w14:textId="77777777">
        <w:trPr>
          <w:trHeight w:val="402"/>
          <w:jc w:val="center"/>
        </w:trPr>
        <w:tc>
          <w:tcPr>
            <w:tcW w:w="708" w:type="dxa"/>
            <w:vAlign w:val="center"/>
          </w:tcPr>
          <w:p w14:paraId="631F7D50" w14:textId="77777777" w:rsidR="00D53A09" w:rsidRDefault="00870A8F">
            <w:pPr>
              <w:jc w:val="center"/>
              <w:rPr>
                <w:b/>
                <w:color w:val="000000" w:themeColor="text1"/>
                <w:szCs w:val="21"/>
              </w:rPr>
            </w:pPr>
            <w:r>
              <w:rPr>
                <w:rFonts w:hint="eastAsia"/>
                <w:b/>
                <w:color w:val="000000" w:themeColor="text1"/>
                <w:szCs w:val="21"/>
              </w:rPr>
              <w:t>1</w:t>
            </w:r>
          </w:p>
        </w:tc>
        <w:tc>
          <w:tcPr>
            <w:tcW w:w="988" w:type="dxa"/>
            <w:vAlign w:val="center"/>
          </w:tcPr>
          <w:p w14:paraId="4A1747B2"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7A264523" w14:textId="77777777" w:rsidR="00D53A09" w:rsidRDefault="00870A8F">
            <w:pPr>
              <w:jc w:val="left"/>
              <w:rPr>
                <w:rFonts w:ascii="宋体" w:cs="宋体"/>
                <w:color w:val="000000" w:themeColor="text1"/>
                <w:kern w:val="0"/>
                <w:szCs w:val="21"/>
              </w:rPr>
            </w:pPr>
            <w:r>
              <w:rPr>
                <w:rFonts w:ascii="宋体" w:cs="宋体" w:hint="eastAsia"/>
                <w:color w:val="000000" w:themeColor="text1"/>
                <w:kern w:val="0"/>
                <w:szCs w:val="21"/>
              </w:rPr>
              <w:t>售后服务和培训方案分</w:t>
            </w:r>
          </w:p>
          <w:p w14:paraId="293748E0" w14:textId="77777777" w:rsidR="00D53A09" w:rsidRDefault="00870A8F">
            <w:pPr>
              <w:jc w:val="left"/>
              <w:rPr>
                <w:bCs/>
                <w:color w:val="000000" w:themeColor="text1"/>
                <w:szCs w:val="21"/>
              </w:rPr>
            </w:pPr>
            <w:r>
              <w:rPr>
                <w:rFonts w:hint="eastAsia"/>
                <w:bCs/>
                <w:color w:val="000000" w:themeColor="text1"/>
                <w:szCs w:val="21"/>
              </w:rPr>
              <w:t>一档（</w:t>
            </w:r>
            <w:r>
              <w:rPr>
                <w:rFonts w:hint="eastAsia"/>
                <w:bCs/>
                <w:color w:val="000000" w:themeColor="text1"/>
                <w:szCs w:val="21"/>
              </w:rPr>
              <w:t xml:space="preserve">6 </w:t>
            </w:r>
            <w:r>
              <w:rPr>
                <w:rFonts w:hint="eastAsia"/>
                <w:bCs/>
                <w:color w:val="000000" w:themeColor="text1"/>
                <w:szCs w:val="21"/>
              </w:rPr>
              <w:t>分）：培训方案基本可行，投入的培训队伍基本满足要求；</w:t>
            </w:r>
          </w:p>
          <w:p w14:paraId="48F38846" w14:textId="77777777" w:rsidR="00D53A09" w:rsidRDefault="00870A8F">
            <w:pPr>
              <w:jc w:val="left"/>
              <w:rPr>
                <w:bCs/>
                <w:color w:val="000000" w:themeColor="text1"/>
                <w:szCs w:val="21"/>
              </w:rPr>
            </w:pPr>
            <w:r>
              <w:rPr>
                <w:rFonts w:hint="eastAsia"/>
                <w:bCs/>
                <w:color w:val="000000" w:themeColor="text1"/>
                <w:szCs w:val="21"/>
              </w:rPr>
              <w:t>二档（</w:t>
            </w:r>
            <w:r>
              <w:rPr>
                <w:rFonts w:hint="eastAsia"/>
                <w:bCs/>
                <w:color w:val="000000" w:themeColor="text1"/>
                <w:szCs w:val="21"/>
              </w:rPr>
              <w:t>12</w:t>
            </w:r>
            <w:r>
              <w:rPr>
                <w:rFonts w:hint="eastAsia"/>
                <w:bCs/>
                <w:color w:val="000000" w:themeColor="text1"/>
                <w:szCs w:val="21"/>
              </w:rPr>
              <w:t>分）：根据实际情况做出可行性的、表述清晰、完整、合理的培训方案，投入的培训队伍及时间安排合理，能较好满足培训要求；</w:t>
            </w:r>
          </w:p>
          <w:p w14:paraId="41BFC989" w14:textId="77777777" w:rsidR="00D53A09" w:rsidRDefault="00870A8F">
            <w:pPr>
              <w:jc w:val="left"/>
              <w:rPr>
                <w:bCs/>
                <w:color w:val="000000" w:themeColor="text1"/>
                <w:szCs w:val="21"/>
              </w:rPr>
            </w:pPr>
            <w:r>
              <w:rPr>
                <w:rFonts w:hint="eastAsia"/>
                <w:bCs/>
                <w:color w:val="000000" w:themeColor="text1"/>
                <w:szCs w:val="21"/>
              </w:rPr>
              <w:t>三档（</w:t>
            </w:r>
            <w:r>
              <w:rPr>
                <w:rFonts w:hint="eastAsia"/>
                <w:bCs/>
                <w:color w:val="000000" w:themeColor="text1"/>
                <w:szCs w:val="21"/>
              </w:rPr>
              <w:t xml:space="preserve">18 </w:t>
            </w:r>
            <w:r>
              <w:rPr>
                <w:rFonts w:hint="eastAsia"/>
                <w:bCs/>
                <w:color w:val="000000" w:themeColor="text1"/>
                <w:szCs w:val="21"/>
              </w:rPr>
              <w:t>分）：能提供针对性、完整的售后实施方案，能够针对本次项目具体需求设计合理的培训计划，能够针对本系部老师，日常教学老师提供详细的培训思路和安排。有完善的运行保障方案针对本项目的运行维护方式及内容、响应能力、响应时间、应急响应方案有详细的，切实可行的方案，保证项目正常实施。</w:t>
            </w:r>
          </w:p>
        </w:tc>
        <w:tc>
          <w:tcPr>
            <w:tcW w:w="645" w:type="dxa"/>
            <w:vAlign w:val="center"/>
          </w:tcPr>
          <w:p w14:paraId="75A35A05" w14:textId="77777777" w:rsidR="00D53A09" w:rsidRDefault="00870A8F">
            <w:pPr>
              <w:jc w:val="center"/>
              <w:rPr>
                <w:color w:val="000000" w:themeColor="text1"/>
                <w:szCs w:val="21"/>
              </w:rPr>
            </w:pPr>
            <w:r>
              <w:rPr>
                <w:rFonts w:hint="eastAsia"/>
                <w:color w:val="000000" w:themeColor="text1"/>
                <w:szCs w:val="21"/>
              </w:rPr>
              <w:t>18</w:t>
            </w:r>
          </w:p>
        </w:tc>
        <w:tc>
          <w:tcPr>
            <w:tcW w:w="1559" w:type="dxa"/>
            <w:vAlign w:val="center"/>
          </w:tcPr>
          <w:p w14:paraId="16C15613" w14:textId="77777777" w:rsidR="00D53A09" w:rsidRDefault="00D53A09">
            <w:pPr>
              <w:jc w:val="left"/>
              <w:rPr>
                <w:b/>
                <w:color w:val="000000" w:themeColor="text1"/>
                <w:szCs w:val="21"/>
              </w:rPr>
            </w:pPr>
          </w:p>
        </w:tc>
      </w:tr>
      <w:tr w:rsidR="00D53A09" w14:paraId="13B6F3D4" w14:textId="77777777">
        <w:trPr>
          <w:trHeight w:val="402"/>
          <w:jc w:val="center"/>
        </w:trPr>
        <w:tc>
          <w:tcPr>
            <w:tcW w:w="708" w:type="dxa"/>
            <w:vAlign w:val="center"/>
          </w:tcPr>
          <w:p w14:paraId="030D3A54" w14:textId="77777777" w:rsidR="00D53A09" w:rsidRDefault="00870A8F">
            <w:pPr>
              <w:jc w:val="center"/>
              <w:rPr>
                <w:b/>
                <w:color w:val="000000" w:themeColor="text1"/>
                <w:szCs w:val="21"/>
              </w:rPr>
            </w:pPr>
            <w:r>
              <w:rPr>
                <w:rFonts w:hint="eastAsia"/>
                <w:b/>
                <w:color w:val="000000" w:themeColor="text1"/>
                <w:szCs w:val="21"/>
              </w:rPr>
              <w:t>2</w:t>
            </w:r>
          </w:p>
        </w:tc>
        <w:tc>
          <w:tcPr>
            <w:tcW w:w="988" w:type="dxa"/>
            <w:vAlign w:val="center"/>
          </w:tcPr>
          <w:p w14:paraId="2D8355D9"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22813B8E" w14:textId="77777777" w:rsidR="00D53A09" w:rsidRDefault="00870A8F">
            <w:pPr>
              <w:jc w:val="left"/>
              <w:rPr>
                <w:bCs/>
                <w:color w:val="000000" w:themeColor="text1"/>
                <w:szCs w:val="21"/>
              </w:rPr>
            </w:pPr>
            <w:r>
              <w:rPr>
                <w:rFonts w:hint="eastAsia"/>
                <w:bCs/>
                <w:color w:val="000000" w:themeColor="text1"/>
                <w:szCs w:val="21"/>
              </w:rPr>
              <w:t>信誉业绩分</w:t>
            </w:r>
          </w:p>
          <w:p w14:paraId="52D67945" w14:textId="77777777" w:rsidR="00D53A09" w:rsidRDefault="00870A8F">
            <w:pPr>
              <w:jc w:val="left"/>
              <w:rPr>
                <w:bCs/>
                <w:color w:val="000000" w:themeColor="text1"/>
                <w:szCs w:val="21"/>
              </w:rPr>
            </w:pPr>
            <w:r>
              <w:rPr>
                <w:rFonts w:hint="eastAsia"/>
                <w:bCs/>
                <w:color w:val="000000" w:themeColor="text1"/>
                <w:szCs w:val="21"/>
              </w:rPr>
              <w:t>1</w:t>
            </w:r>
            <w:r>
              <w:rPr>
                <w:rFonts w:hint="eastAsia"/>
                <w:bCs/>
                <w:color w:val="000000" w:themeColor="text1"/>
                <w:szCs w:val="21"/>
              </w:rPr>
              <w:t>、近</w:t>
            </w:r>
            <w:r>
              <w:rPr>
                <w:rFonts w:hint="eastAsia"/>
                <w:bCs/>
                <w:color w:val="000000" w:themeColor="text1"/>
                <w:szCs w:val="21"/>
              </w:rPr>
              <w:t>3</w:t>
            </w:r>
            <w:r>
              <w:rPr>
                <w:rFonts w:hint="eastAsia"/>
                <w:bCs/>
                <w:color w:val="000000" w:themeColor="text1"/>
                <w:szCs w:val="21"/>
              </w:rPr>
              <w:t>年（</w:t>
            </w:r>
            <w:r>
              <w:rPr>
                <w:rFonts w:hint="eastAsia"/>
                <w:bCs/>
                <w:color w:val="000000" w:themeColor="text1"/>
                <w:szCs w:val="21"/>
              </w:rPr>
              <w:t>201</w:t>
            </w:r>
            <w:r>
              <w:rPr>
                <w:bCs/>
                <w:color w:val="000000" w:themeColor="text1"/>
                <w:szCs w:val="21"/>
              </w:rPr>
              <w:t>9</w:t>
            </w:r>
            <w:r>
              <w:rPr>
                <w:rFonts w:hint="eastAsia"/>
                <w:bCs/>
                <w:color w:val="000000" w:themeColor="text1"/>
                <w:szCs w:val="21"/>
              </w:rPr>
              <w:t>年</w:t>
            </w:r>
            <w:r>
              <w:rPr>
                <w:rFonts w:hint="eastAsia"/>
                <w:bCs/>
                <w:color w:val="000000" w:themeColor="text1"/>
                <w:szCs w:val="21"/>
              </w:rPr>
              <w:t>1</w:t>
            </w:r>
            <w:r>
              <w:rPr>
                <w:rFonts w:hint="eastAsia"/>
                <w:bCs/>
                <w:color w:val="000000" w:themeColor="text1"/>
                <w:szCs w:val="21"/>
              </w:rPr>
              <w:t>月至今）承担并完成类似项目，每个得</w:t>
            </w:r>
            <w:r>
              <w:rPr>
                <w:rFonts w:hint="eastAsia"/>
                <w:bCs/>
                <w:color w:val="000000" w:themeColor="text1"/>
                <w:szCs w:val="21"/>
              </w:rPr>
              <w:t>1</w:t>
            </w:r>
            <w:r>
              <w:rPr>
                <w:rFonts w:hint="eastAsia"/>
                <w:bCs/>
                <w:color w:val="000000" w:themeColor="text1"/>
                <w:szCs w:val="21"/>
              </w:rPr>
              <w:t>分，满分</w:t>
            </w:r>
            <w:r>
              <w:rPr>
                <w:rFonts w:hint="eastAsia"/>
                <w:bCs/>
                <w:color w:val="000000" w:themeColor="text1"/>
                <w:szCs w:val="21"/>
              </w:rPr>
              <w:t>3</w:t>
            </w:r>
            <w:r>
              <w:rPr>
                <w:rFonts w:hint="eastAsia"/>
                <w:bCs/>
                <w:color w:val="000000" w:themeColor="text1"/>
                <w:szCs w:val="21"/>
              </w:rPr>
              <w:t>分。</w:t>
            </w:r>
          </w:p>
          <w:p w14:paraId="08F73F3C" w14:textId="77777777" w:rsidR="00D53A09" w:rsidRDefault="00870A8F">
            <w:pPr>
              <w:jc w:val="left"/>
              <w:rPr>
                <w:bCs/>
                <w:color w:val="000000" w:themeColor="text1"/>
                <w:szCs w:val="21"/>
              </w:rPr>
            </w:pPr>
            <w:r>
              <w:rPr>
                <w:rFonts w:hint="eastAsia"/>
                <w:bCs/>
                <w:color w:val="000000" w:themeColor="text1"/>
                <w:szCs w:val="21"/>
              </w:rPr>
              <w:t>（提供合同或中标通知书复印件，原件备查）</w:t>
            </w:r>
          </w:p>
          <w:p w14:paraId="10419B3F" w14:textId="77777777" w:rsidR="00D53A09" w:rsidRDefault="00870A8F">
            <w:pPr>
              <w:jc w:val="left"/>
              <w:rPr>
                <w:bCs/>
                <w:color w:val="000000" w:themeColor="text1"/>
                <w:szCs w:val="21"/>
              </w:rPr>
            </w:pPr>
            <w:r>
              <w:rPr>
                <w:rFonts w:hint="eastAsia"/>
                <w:bCs/>
                <w:color w:val="000000" w:themeColor="text1"/>
                <w:szCs w:val="21"/>
              </w:rPr>
              <w:t>2</w:t>
            </w:r>
            <w:r>
              <w:rPr>
                <w:rFonts w:hint="eastAsia"/>
                <w:bCs/>
                <w:color w:val="000000" w:themeColor="text1"/>
                <w:szCs w:val="21"/>
              </w:rPr>
              <w:t>、投标公司或公司员工（</w:t>
            </w:r>
            <w:proofErr w:type="gramStart"/>
            <w:r>
              <w:rPr>
                <w:rFonts w:hint="eastAsia"/>
                <w:bCs/>
                <w:color w:val="000000" w:themeColor="text1"/>
                <w:szCs w:val="21"/>
              </w:rPr>
              <w:t>社保证明</w:t>
            </w:r>
            <w:proofErr w:type="gramEnd"/>
            <w:r>
              <w:rPr>
                <w:rFonts w:hint="eastAsia"/>
                <w:bCs/>
                <w:color w:val="000000" w:themeColor="text1"/>
                <w:szCs w:val="21"/>
              </w:rPr>
              <w:t>）有基于职业素养或职业道场在职业教育中的应用这个主题获得过省级教学成果一等奖或以上奖项的得</w:t>
            </w:r>
            <w:r>
              <w:rPr>
                <w:rFonts w:hint="eastAsia"/>
                <w:bCs/>
                <w:color w:val="000000" w:themeColor="text1"/>
                <w:szCs w:val="21"/>
              </w:rPr>
              <w:t>4</w:t>
            </w:r>
            <w:r>
              <w:rPr>
                <w:rFonts w:hint="eastAsia"/>
                <w:bCs/>
                <w:color w:val="000000" w:themeColor="text1"/>
                <w:szCs w:val="21"/>
              </w:rPr>
              <w:t>分</w:t>
            </w:r>
          </w:p>
        </w:tc>
        <w:tc>
          <w:tcPr>
            <w:tcW w:w="645" w:type="dxa"/>
            <w:vAlign w:val="center"/>
          </w:tcPr>
          <w:p w14:paraId="3FED6713" w14:textId="77777777" w:rsidR="00D53A09" w:rsidRDefault="00870A8F">
            <w:pPr>
              <w:jc w:val="center"/>
              <w:rPr>
                <w:color w:val="000000" w:themeColor="text1"/>
                <w:szCs w:val="21"/>
              </w:rPr>
            </w:pPr>
            <w:r>
              <w:rPr>
                <w:rFonts w:hint="eastAsia"/>
                <w:color w:val="000000" w:themeColor="text1"/>
                <w:szCs w:val="21"/>
              </w:rPr>
              <w:t>7</w:t>
            </w:r>
          </w:p>
        </w:tc>
        <w:tc>
          <w:tcPr>
            <w:tcW w:w="1559" w:type="dxa"/>
            <w:vAlign w:val="center"/>
          </w:tcPr>
          <w:p w14:paraId="11981DAB" w14:textId="77777777" w:rsidR="00D53A09" w:rsidRDefault="00D53A09">
            <w:pPr>
              <w:jc w:val="left"/>
              <w:rPr>
                <w:rFonts w:ascii="宋体" w:hAnsi="宋体" w:cs="Arial"/>
                <w:color w:val="000000" w:themeColor="text1"/>
                <w:szCs w:val="21"/>
              </w:rPr>
            </w:pPr>
          </w:p>
        </w:tc>
      </w:tr>
      <w:tr w:rsidR="00D53A09" w14:paraId="1E333593" w14:textId="77777777">
        <w:trPr>
          <w:trHeight w:val="402"/>
          <w:jc w:val="center"/>
        </w:trPr>
        <w:tc>
          <w:tcPr>
            <w:tcW w:w="708" w:type="dxa"/>
            <w:vAlign w:val="center"/>
          </w:tcPr>
          <w:p w14:paraId="6CB4C329" w14:textId="77777777" w:rsidR="00D53A09" w:rsidRDefault="00870A8F">
            <w:pPr>
              <w:jc w:val="center"/>
              <w:rPr>
                <w:b/>
                <w:color w:val="000000" w:themeColor="text1"/>
                <w:szCs w:val="21"/>
              </w:rPr>
            </w:pPr>
            <w:r>
              <w:rPr>
                <w:rFonts w:hint="eastAsia"/>
                <w:b/>
                <w:color w:val="000000" w:themeColor="text1"/>
                <w:szCs w:val="21"/>
              </w:rPr>
              <w:t>3</w:t>
            </w:r>
          </w:p>
        </w:tc>
        <w:tc>
          <w:tcPr>
            <w:tcW w:w="988" w:type="dxa"/>
            <w:vAlign w:val="center"/>
          </w:tcPr>
          <w:p w14:paraId="6DAFF01B"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119B3186" w14:textId="77777777" w:rsidR="00D53A09" w:rsidRDefault="00870A8F">
            <w:pPr>
              <w:jc w:val="left"/>
              <w:rPr>
                <w:bCs/>
                <w:color w:val="000000" w:themeColor="text1"/>
                <w:szCs w:val="21"/>
              </w:rPr>
            </w:pPr>
            <w:r>
              <w:rPr>
                <w:rFonts w:hint="eastAsia"/>
                <w:bCs/>
                <w:color w:val="000000" w:themeColor="text1"/>
                <w:szCs w:val="21"/>
              </w:rPr>
              <w:t>演示分</w:t>
            </w:r>
          </w:p>
          <w:p w14:paraId="09C7A2F2" w14:textId="77777777" w:rsidR="00D53A09" w:rsidRDefault="00870A8F">
            <w:pPr>
              <w:jc w:val="left"/>
              <w:rPr>
                <w:bCs/>
                <w:color w:val="000000" w:themeColor="text1"/>
                <w:szCs w:val="21"/>
              </w:rPr>
            </w:pPr>
            <w:r>
              <w:rPr>
                <w:rFonts w:hint="eastAsia"/>
                <w:bCs/>
                <w:color w:val="000000" w:themeColor="text1"/>
                <w:szCs w:val="21"/>
              </w:rPr>
              <w:t>投标人需对第二章采购需求中，</w:t>
            </w:r>
            <w:proofErr w:type="gramStart"/>
            <w:r>
              <w:rPr>
                <w:rFonts w:hint="eastAsia"/>
                <w:bCs/>
                <w:color w:val="000000" w:themeColor="text1"/>
                <w:szCs w:val="21"/>
              </w:rPr>
              <w:t>标项</w:t>
            </w:r>
            <w:proofErr w:type="gramEnd"/>
            <w:r>
              <w:rPr>
                <w:rFonts w:hint="eastAsia"/>
                <w:bCs/>
                <w:color w:val="000000" w:themeColor="text1"/>
                <w:szCs w:val="21"/>
              </w:rPr>
              <w:t>2</w:t>
            </w:r>
            <w:r>
              <w:rPr>
                <w:rFonts w:hint="eastAsia"/>
                <w:bCs/>
                <w:color w:val="000000" w:themeColor="text1"/>
                <w:szCs w:val="21"/>
              </w:rPr>
              <w:t>中第</w:t>
            </w:r>
            <w:r>
              <w:rPr>
                <w:rFonts w:hint="eastAsia"/>
                <w:bCs/>
                <w:color w:val="000000" w:themeColor="text1"/>
                <w:szCs w:val="21"/>
              </w:rPr>
              <w:t>36</w:t>
            </w:r>
            <w:r>
              <w:rPr>
                <w:rFonts w:hint="eastAsia"/>
                <w:bCs/>
                <w:color w:val="000000" w:themeColor="text1"/>
                <w:szCs w:val="21"/>
              </w:rPr>
              <w:t>项货物：职业素养综合实训系统，进行现场演示。演示内容需满足第</w:t>
            </w:r>
            <w:r>
              <w:rPr>
                <w:rFonts w:hint="eastAsia"/>
                <w:bCs/>
                <w:color w:val="000000" w:themeColor="text1"/>
                <w:szCs w:val="21"/>
              </w:rPr>
              <w:t>1</w:t>
            </w:r>
            <w:r>
              <w:rPr>
                <w:rFonts w:hint="eastAsia"/>
                <w:bCs/>
                <w:color w:val="000000" w:themeColor="text1"/>
                <w:szCs w:val="21"/>
              </w:rPr>
              <w:t>到第</w:t>
            </w:r>
            <w:r>
              <w:rPr>
                <w:rFonts w:hint="eastAsia"/>
                <w:bCs/>
                <w:color w:val="000000" w:themeColor="text1"/>
                <w:szCs w:val="21"/>
              </w:rPr>
              <w:t>5</w:t>
            </w:r>
            <w:r>
              <w:rPr>
                <w:rFonts w:hint="eastAsia"/>
                <w:bCs/>
                <w:color w:val="000000" w:themeColor="text1"/>
                <w:szCs w:val="21"/>
              </w:rPr>
              <w:t>条所列功能要求，每条功能满足要求得</w:t>
            </w:r>
            <w:r>
              <w:rPr>
                <w:rFonts w:hint="eastAsia"/>
                <w:bCs/>
                <w:color w:val="000000" w:themeColor="text1"/>
                <w:szCs w:val="21"/>
              </w:rPr>
              <w:t>3</w:t>
            </w:r>
            <w:r>
              <w:rPr>
                <w:rFonts w:hint="eastAsia"/>
                <w:bCs/>
                <w:color w:val="000000" w:themeColor="text1"/>
                <w:szCs w:val="21"/>
              </w:rPr>
              <w:t>分，不满足要求不得分，满分</w:t>
            </w:r>
            <w:r>
              <w:rPr>
                <w:rFonts w:hint="eastAsia"/>
                <w:bCs/>
                <w:color w:val="000000" w:themeColor="text1"/>
                <w:szCs w:val="21"/>
              </w:rPr>
              <w:t>15</w:t>
            </w:r>
            <w:r>
              <w:rPr>
                <w:rFonts w:hint="eastAsia"/>
                <w:bCs/>
                <w:color w:val="000000" w:themeColor="text1"/>
                <w:szCs w:val="21"/>
              </w:rPr>
              <w:t>分。</w:t>
            </w:r>
          </w:p>
          <w:p w14:paraId="4AC2D968" w14:textId="77777777" w:rsidR="00D53A09" w:rsidRDefault="00870A8F">
            <w:pPr>
              <w:jc w:val="left"/>
              <w:rPr>
                <w:bCs/>
                <w:color w:val="000000" w:themeColor="text1"/>
                <w:szCs w:val="21"/>
              </w:rPr>
            </w:pPr>
            <w:r>
              <w:rPr>
                <w:rFonts w:hint="eastAsia"/>
                <w:bCs/>
                <w:color w:val="000000" w:themeColor="text1"/>
                <w:szCs w:val="21"/>
              </w:rPr>
              <w:t>注：</w:t>
            </w:r>
          </w:p>
          <w:p w14:paraId="301B4D2A" w14:textId="77777777" w:rsidR="00D53A09" w:rsidRDefault="00870A8F">
            <w:pPr>
              <w:jc w:val="left"/>
              <w:rPr>
                <w:bCs/>
                <w:color w:val="000000" w:themeColor="text1"/>
                <w:szCs w:val="21"/>
              </w:rPr>
            </w:pPr>
            <w:r>
              <w:rPr>
                <w:rFonts w:hint="eastAsia"/>
                <w:bCs/>
                <w:color w:val="000000" w:themeColor="text1"/>
                <w:szCs w:val="21"/>
              </w:rPr>
              <w:t>①每家投标人的演示时长不得超过</w:t>
            </w:r>
            <w:r>
              <w:rPr>
                <w:rFonts w:hint="eastAsia"/>
                <w:bCs/>
                <w:color w:val="000000" w:themeColor="text1"/>
                <w:szCs w:val="21"/>
              </w:rPr>
              <w:t>30</w:t>
            </w:r>
            <w:r>
              <w:rPr>
                <w:rFonts w:hint="eastAsia"/>
                <w:bCs/>
                <w:color w:val="000000" w:themeColor="text1"/>
                <w:szCs w:val="21"/>
              </w:rPr>
              <w:t>分钟（回答评委的提问时长不计算在内），如因投标人演示时间超时导致内容演示不全的，视为相关指标、功能不满足。</w:t>
            </w:r>
          </w:p>
          <w:p w14:paraId="226C0AB1" w14:textId="77777777" w:rsidR="00D53A09" w:rsidRDefault="00870A8F">
            <w:pPr>
              <w:jc w:val="left"/>
              <w:rPr>
                <w:bCs/>
                <w:color w:val="000000" w:themeColor="text1"/>
                <w:szCs w:val="21"/>
              </w:rPr>
            </w:pPr>
            <w:r>
              <w:rPr>
                <w:rFonts w:hint="eastAsia"/>
                <w:bCs/>
                <w:color w:val="000000" w:themeColor="text1"/>
                <w:szCs w:val="21"/>
              </w:rPr>
              <w:t>②不参与演示的投标人本项为</w:t>
            </w:r>
            <w:r>
              <w:rPr>
                <w:rFonts w:hint="eastAsia"/>
                <w:bCs/>
                <w:color w:val="000000" w:themeColor="text1"/>
                <w:szCs w:val="21"/>
              </w:rPr>
              <w:t>0</w:t>
            </w:r>
            <w:r>
              <w:rPr>
                <w:rFonts w:hint="eastAsia"/>
                <w:bCs/>
                <w:color w:val="000000" w:themeColor="text1"/>
                <w:szCs w:val="21"/>
              </w:rPr>
              <w:t>分。</w:t>
            </w:r>
          </w:p>
        </w:tc>
        <w:tc>
          <w:tcPr>
            <w:tcW w:w="645" w:type="dxa"/>
            <w:vAlign w:val="center"/>
          </w:tcPr>
          <w:p w14:paraId="25E2F840" w14:textId="77777777" w:rsidR="00D53A09" w:rsidRDefault="00870A8F">
            <w:pPr>
              <w:jc w:val="center"/>
              <w:rPr>
                <w:color w:val="000000" w:themeColor="text1"/>
                <w:szCs w:val="21"/>
              </w:rPr>
            </w:pPr>
            <w:r>
              <w:rPr>
                <w:rFonts w:hint="eastAsia"/>
                <w:color w:val="000000" w:themeColor="text1"/>
                <w:szCs w:val="21"/>
              </w:rPr>
              <w:t>15</w:t>
            </w:r>
          </w:p>
        </w:tc>
        <w:tc>
          <w:tcPr>
            <w:tcW w:w="1559" w:type="dxa"/>
            <w:vAlign w:val="center"/>
          </w:tcPr>
          <w:p w14:paraId="0F5A81D3" w14:textId="77777777" w:rsidR="00D53A09" w:rsidRDefault="00D53A09">
            <w:pPr>
              <w:jc w:val="left"/>
              <w:rPr>
                <w:rFonts w:ascii="宋体" w:hAnsi="宋体" w:cs="Arial"/>
                <w:color w:val="000000" w:themeColor="text1"/>
                <w:szCs w:val="21"/>
              </w:rPr>
            </w:pPr>
          </w:p>
        </w:tc>
      </w:tr>
      <w:tr w:rsidR="00D53A09" w14:paraId="30725180" w14:textId="77777777">
        <w:trPr>
          <w:trHeight w:val="402"/>
          <w:jc w:val="center"/>
        </w:trPr>
        <w:tc>
          <w:tcPr>
            <w:tcW w:w="708" w:type="dxa"/>
            <w:vAlign w:val="center"/>
          </w:tcPr>
          <w:p w14:paraId="2D9B0B8A" w14:textId="77777777" w:rsidR="00D53A09" w:rsidRDefault="00870A8F">
            <w:pPr>
              <w:jc w:val="center"/>
              <w:rPr>
                <w:b/>
                <w:color w:val="000000" w:themeColor="text1"/>
                <w:szCs w:val="21"/>
              </w:rPr>
            </w:pPr>
            <w:r>
              <w:rPr>
                <w:rFonts w:hint="eastAsia"/>
                <w:b/>
                <w:color w:val="000000" w:themeColor="text1"/>
                <w:szCs w:val="21"/>
              </w:rPr>
              <w:t>5</w:t>
            </w:r>
          </w:p>
        </w:tc>
        <w:tc>
          <w:tcPr>
            <w:tcW w:w="988" w:type="dxa"/>
            <w:vAlign w:val="center"/>
          </w:tcPr>
          <w:p w14:paraId="30167D62" w14:textId="77777777" w:rsidR="00D53A09" w:rsidRDefault="00870A8F">
            <w:pPr>
              <w:jc w:val="center"/>
              <w:rPr>
                <w:color w:val="000000" w:themeColor="text1"/>
                <w:szCs w:val="21"/>
              </w:rPr>
            </w:pPr>
            <w:r>
              <w:rPr>
                <w:rFonts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69D4E0AE" w14:textId="77777777" w:rsidR="00D53A09" w:rsidRDefault="00870A8F">
            <w:pPr>
              <w:jc w:val="left"/>
              <w:rPr>
                <w:bCs/>
                <w:color w:val="000000" w:themeColor="text1"/>
                <w:szCs w:val="21"/>
              </w:rPr>
            </w:pPr>
            <w:r>
              <w:rPr>
                <w:rFonts w:hint="eastAsia"/>
                <w:bCs/>
                <w:color w:val="000000" w:themeColor="text1"/>
                <w:szCs w:val="21"/>
              </w:rPr>
              <w:t>产品性能基本分</w:t>
            </w:r>
          </w:p>
          <w:p w14:paraId="26BC6960" w14:textId="77777777" w:rsidR="00D53A09" w:rsidRDefault="00870A8F">
            <w:pPr>
              <w:jc w:val="left"/>
              <w:rPr>
                <w:bCs/>
                <w:color w:val="000000" w:themeColor="text1"/>
                <w:szCs w:val="21"/>
              </w:rPr>
            </w:pPr>
            <w:r>
              <w:rPr>
                <w:rFonts w:hint="eastAsia"/>
                <w:bCs/>
                <w:color w:val="000000" w:themeColor="text1"/>
                <w:szCs w:val="21"/>
              </w:rPr>
              <w:t>投标人所投产品和服务满足招标文件实质性要求得基本分</w:t>
            </w:r>
            <w:r>
              <w:rPr>
                <w:rFonts w:hint="eastAsia"/>
                <w:bCs/>
                <w:color w:val="000000" w:themeColor="text1"/>
                <w:szCs w:val="21"/>
              </w:rPr>
              <w:t>12</w:t>
            </w:r>
            <w:r>
              <w:rPr>
                <w:rFonts w:hint="eastAsia"/>
                <w:bCs/>
                <w:color w:val="000000" w:themeColor="text1"/>
                <w:szCs w:val="21"/>
              </w:rPr>
              <w:t>分，非主要技术参数负偏离一项扣</w:t>
            </w:r>
            <w:r>
              <w:rPr>
                <w:rFonts w:hint="eastAsia"/>
                <w:bCs/>
                <w:color w:val="000000" w:themeColor="text1"/>
                <w:szCs w:val="21"/>
              </w:rPr>
              <w:t>2</w:t>
            </w:r>
            <w:r>
              <w:rPr>
                <w:rFonts w:hint="eastAsia"/>
                <w:bCs/>
                <w:color w:val="000000" w:themeColor="text1"/>
                <w:szCs w:val="21"/>
              </w:rPr>
              <w:t>分。</w:t>
            </w:r>
          </w:p>
        </w:tc>
        <w:tc>
          <w:tcPr>
            <w:tcW w:w="645" w:type="dxa"/>
            <w:vAlign w:val="center"/>
          </w:tcPr>
          <w:p w14:paraId="25234C83" w14:textId="77777777" w:rsidR="00D53A09" w:rsidRDefault="00870A8F">
            <w:pPr>
              <w:jc w:val="center"/>
              <w:rPr>
                <w:color w:val="000000" w:themeColor="text1"/>
                <w:szCs w:val="21"/>
              </w:rPr>
            </w:pPr>
            <w:r>
              <w:rPr>
                <w:rFonts w:hint="eastAsia"/>
                <w:color w:val="000000" w:themeColor="text1"/>
                <w:szCs w:val="21"/>
              </w:rPr>
              <w:t>12</w:t>
            </w:r>
          </w:p>
        </w:tc>
        <w:tc>
          <w:tcPr>
            <w:tcW w:w="1559" w:type="dxa"/>
            <w:vAlign w:val="center"/>
          </w:tcPr>
          <w:p w14:paraId="563AFFC0" w14:textId="77777777" w:rsidR="00D53A09" w:rsidRDefault="00870A8F">
            <w:pPr>
              <w:rPr>
                <w:color w:val="000000" w:themeColor="text1"/>
                <w:szCs w:val="21"/>
              </w:rPr>
            </w:pPr>
            <w:r>
              <w:rPr>
                <w:rFonts w:hint="eastAsia"/>
                <w:bCs/>
                <w:color w:val="000000" w:themeColor="text1"/>
                <w:szCs w:val="21"/>
              </w:rPr>
              <w:t>招标文件允许偏离的项数内。</w:t>
            </w:r>
          </w:p>
        </w:tc>
      </w:tr>
      <w:tr w:rsidR="00D53A09" w14:paraId="7BC33F39" w14:textId="77777777">
        <w:trPr>
          <w:trHeight w:val="402"/>
          <w:jc w:val="center"/>
        </w:trPr>
        <w:tc>
          <w:tcPr>
            <w:tcW w:w="708" w:type="dxa"/>
            <w:vAlign w:val="center"/>
          </w:tcPr>
          <w:p w14:paraId="2CAD72CB" w14:textId="77777777" w:rsidR="00D53A09" w:rsidRDefault="00870A8F">
            <w:pPr>
              <w:jc w:val="center"/>
              <w:rPr>
                <w:b/>
                <w:color w:val="000000" w:themeColor="text1"/>
                <w:szCs w:val="21"/>
              </w:rPr>
            </w:pPr>
            <w:r>
              <w:rPr>
                <w:rFonts w:hint="eastAsia"/>
                <w:b/>
                <w:color w:val="000000" w:themeColor="text1"/>
                <w:szCs w:val="21"/>
              </w:rPr>
              <w:t>6</w:t>
            </w:r>
          </w:p>
        </w:tc>
        <w:tc>
          <w:tcPr>
            <w:tcW w:w="988" w:type="dxa"/>
            <w:vAlign w:val="center"/>
          </w:tcPr>
          <w:p w14:paraId="1519A0AD" w14:textId="77777777" w:rsidR="00D53A09" w:rsidRDefault="00870A8F">
            <w:pPr>
              <w:jc w:val="center"/>
              <w:rPr>
                <w:color w:val="000000" w:themeColor="text1"/>
                <w:szCs w:val="21"/>
              </w:rPr>
            </w:pPr>
            <w:r>
              <w:rPr>
                <w:rFonts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1335D8E7" w14:textId="77777777" w:rsidR="00D53A09" w:rsidRDefault="00870A8F">
            <w:pPr>
              <w:jc w:val="left"/>
              <w:rPr>
                <w:bCs/>
                <w:color w:val="000000" w:themeColor="text1"/>
                <w:szCs w:val="21"/>
              </w:rPr>
            </w:pPr>
            <w:r>
              <w:rPr>
                <w:rFonts w:hint="eastAsia"/>
                <w:bCs/>
                <w:color w:val="000000" w:themeColor="text1"/>
                <w:szCs w:val="21"/>
              </w:rPr>
              <w:t>项目建设方案分</w:t>
            </w:r>
          </w:p>
          <w:p w14:paraId="13CED769" w14:textId="77777777" w:rsidR="00D53A09" w:rsidRDefault="00870A8F">
            <w:pPr>
              <w:jc w:val="left"/>
              <w:rPr>
                <w:bCs/>
                <w:color w:val="000000" w:themeColor="text1"/>
                <w:szCs w:val="21"/>
              </w:rPr>
            </w:pPr>
            <w:r>
              <w:rPr>
                <w:rFonts w:hint="eastAsia"/>
                <w:bCs/>
                <w:color w:val="000000" w:themeColor="text1"/>
                <w:szCs w:val="21"/>
              </w:rPr>
              <w:t>一档（</w:t>
            </w:r>
            <w:r>
              <w:rPr>
                <w:rFonts w:hint="eastAsia"/>
                <w:bCs/>
                <w:color w:val="000000" w:themeColor="text1"/>
                <w:szCs w:val="21"/>
              </w:rPr>
              <w:t xml:space="preserve">6 </w:t>
            </w:r>
            <w:r>
              <w:rPr>
                <w:rFonts w:hint="eastAsia"/>
                <w:bCs/>
                <w:color w:val="000000" w:themeColor="text1"/>
                <w:szCs w:val="21"/>
              </w:rPr>
              <w:t>分）：有简单项目建设方案和实施方案，但对项目理解不够细致；</w:t>
            </w:r>
          </w:p>
          <w:p w14:paraId="012A812F" w14:textId="77777777" w:rsidR="00D53A09" w:rsidRDefault="00870A8F">
            <w:pPr>
              <w:jc w:val="left"/>
              <w:rPr>
                <w:bCs/>
                <w:color w:val="000000" w:themeColor="text1"/>
                <w:szCs w:val="21"/>
              </w:rPr>
            </w:pPr>
            <w:r>
              <w:rPr>
                <w:rFonts w:hint="eastAsia"/>
                <w:bCs/>
                <w:color w:val="000000" w:themeColor="text1"/>
                <w:szCs w:val="21"/>
              </w:rPr>
              <w:t>二档（</w:t>
            </w:r>
            <w:r>
              <w:rPr>
                <w:rFonts w:hint="eastAsia"/>
                <w:bCs/>
                <w:color w:val="000000" w:themeColor="text1"/>
                <w:szCs w:val="21"/>
              </w:rPr>
              <w:t xml:space="preserve">12 </w:t>
            </w:r>
            <w:r>
              <w:rPr>
                <w:rFonts w:hint="eastAsia"/>
                <w:bCs/>
                <w:color w:val="000000" w:themeColor="text1"/>
                <w:szCs w:val="21"/>
              </w:rPr>
              <w:t>分）：有比较详细的项目建设方案和实施方案，实施计划和保障措施比较完整，能够详细说明各个部分的建设内容和目的，有较详细的项目教学应用思路，能够基本满足日常教学。；</w:t>
            </w:r>
          </w:p>
          <w:p w14:paraId="56AA97BA" w14:textId="77777777" w:rsidR="00D53A09" w:rsidRDefault="00870A8F">
            <w:pPr>
              <w:jc w:val="left"/>
              <w:rPr>
                <w:bCs/>
                <w:color w:val="000000" w:themeColor="text1"/>
                <w:szCs w:val="21"/>
              </w:rPr>
            </w:pPr>
            <w:r>
              <w:rPr>
                <w:rFonts w:hint="eastAsia"/>
                <w:bCs/>
                <w:color w:val="000000" w:themeColor="text1"/>
                <w:szCs w:val="21"/>
              </w:rPr>
              <w:t>三档（</w:t>
            </w:r>
            <w:r>
              <w:rPr>
                <w:rFonts w:hint="eastAsia"/>
                <w:bCs/>
                <w:color w:val="000000" w:themeColor="text1"/>
                <w:szCs w:val="21"/>
              </w:rPr>
              <w:t xml:space="preserve">18 </w:t>
            </w:r>
            <w:r>
              <w:rPr>
                <w:rFonts w:hint="eastAsia"/>
                <w:bCs/>
                <w:color w:val="000000" w:themeColor="text1"/>
                <w:szCs w:val="21"/>
              </w:rPr>
              <w:t>分）：能够针对项目需求制定详细的建设思路和实施方案，实施计划和人员配备能够保障项目顺利完成，能提供符合需求的日常</w:t>
            </w:r>
            <w:r>
              <w:rPr>
                <w:rFonts w:hint="eastAsia"/>
                <w:bCs/>
                <w:color w:val="000000" w:themeColor="text1"/>
                <w:szCs w:val="21"/>
              </w:rPr>
              <w:lastRenderedPageBreak/>
              <w:t>实</w:t>
            </w:r>
            <w:proofErr w:type="gramStart"/>
            <w:r>
              <w:rPr>
                <w:rFonts w:hint="eastAsia"/>
                <w:bCs/>
                <w:color w:val="000000" w:themeColor="text1"/>
                <w:szCs w:val="21"/>
              </w:rPr>
              <w:t>训教学</w:t>
            </w:r>
            <w:proofErr w:type="gramEnd"/>
            <w:r>
              <w:rPr>
                <w:rFonts w:hint="eastAsia"/>
                <w:bCs/>
                <w:color w:val="000000" w:themeColor="text1"/>
                <w:szCs w:val="21"/>
              </w:rPr>
              <w:t>实施计划，教学计划能详细说明课时，教学内容，教学目的，且整个教学计划成体系。</w:t>
            </w:r>
          </w:p>
        </w:tc>
        <w:tc>
          <w:tcPr>
            <w:tcW w:w="645" w:type="dxa"/>
            <w:vAlign w:val="center"/>
          </w:tcPr>
          <w:p w14:paraId="698BA87D" w14:textId="77777777" w:rsidR="00D53A09" w:rsidRDefault="00870A8F">
            <w:pPr>
              <w:jc w:val="center"/>
              <w:rPr>
                <w:color w:val="000000" w:themeColor="text1"/>
                <w:szCs w:val="21"/>
              </w:rPr>
            </w:pPr>
            <w:r>
              <w:rPr>
                <w:rFonts w:hint="eastAsia"/>
                <w:color w:val="000000" w:themeColor="text1"/>
                <w:szCs w:val="21"/>
              </w:rPr>
              <w:lastRenderedPageBreak/>
              <w:t>18</w:t>
            </w:r>
          </w:p>
        </w:tc>
        <w:tc>
          <w:tcPr>
            <w:tcW w:w="1559" w:type="dxa"/>
            <w:vAlign w:val="center"/>
          </w:tcPr>
          <w:p w14:paraId="2DCBBA9F" w14:textId="77777777" w:rsidR="00D53A09" w:rsidRDefault="00D53A09">
            <w:pPr>
              <w:rPr>
                <w:color w:val="000000" w:themeColor="text1"/>
                <w:szCs w:val="21"/>
              </w:rPr>
            </w:pPr>
          </w:p>
        </w:tc>
      </w:tr>
      <w:tr w:rsidR="00D53A09" w14:paraId="47CC74E2" w14:textId="77777777">
        <w:trPr>
          <w:trHeight w:val="402"/>
          <w:jc w:val="center"/>
        </w:trPr>
        <w:tc>
          <w:tcPr>
            <w:tcW w:w="708" w:type="dxa"/>
            <w:vAlign w:val="center"/>
          </w:tcPr>
          <w:p w14:paraId="0C5D6944" w14:textId="77777777" w:rsidR="00D53A09" w:rsidRDefault="00870A8F">
            <w:pPr>
              <w:jc w:val="center"/>
              <w:rPr>
                <w:b/>
                <w:color w:val="000000" w:themeColor="text1"/>
                <w:szCs w:val="21"/>
              </w:rPr>
            </w:pPr>
            <w:r>
              <w:rPr>
                <w:b/>
                <w:color w:val="000000" w:themeColor="text1"/>
                <w:szCs w:val="21"/>
              </w:rPr>
              <w:t>7</w:t>
            </w:r>
          </w:p>
        </w:tc>
        <w:tc>
          <w:tcPr>
            <w:tcW w:w="988" w:type="dxa"/>
            <w:vAlign w:val="center"/>
          </w:tcPr>
          <w:p w14:paraId="769C1D68" w14:textId="77777777" w:rsidR="00D53A09" w:rsidRDefault="00870A8F">
            <w:pPr>
              <w:jc w:val="center"/>
              <w:rPr>
                <w:color w:val="000000" w:themeColor="text1"/>
                <w:szCs w:val="21"/>
              </w:rPr>
            </w:pPr>
            <w:r>
              <w:rPr>
                <w:rFonts w:hint="eastAsia"/>
                <w:color w:val="000000" w:themeColor="text1"/>
                <w:szCs w:val="21"/>
              </w:rPr>
              <w:t>投标报价分</w:t>
            </w:r>
          </w:p>
        </w:tc>
        <w:tc>
          <w:tcPr>
            <w:tcW w:w="4600" w:type="dxa"/>
            <w:vAlign w:val="center"/>
          </w:tcPr>
          <w:p w14:paraId="5E211877" w14:textId="77777777" w:rsidR="00D53A09" w:rsidRDefault="00870A8F">
            <w:pPr>
              <w:jc w:val="left"/>
              <w:rPr>
                <w:bCs/>
                <w:color w:val="000000" w:themeColor="text1"/>
                <w:szCs w:val="21"/>
              </w:rPr>
            </w:pPr>
            <w:r>
              <w:rPr>
                <w:rFonts w:hint="eastAsia"/>
                <w:color w:val="000000" w:themeColor="text1"/>
                <w:szCs w:val="21"/>
              </w:rPr>
              <w:t>以满足招标文件要求且投标价格最低的投标报价为评审基准价，其价格分为满分。其他投标人的价格</w:t>
            </w:r>
            <w:proofErr w:type="gramStart"/>
            <w:r>
              <w:rPr>
                <w:rFonts w:hint="eastAsia"/>
                <w:color w:val="000000" w:themeColor="text1"/>
                <w:szCs w:val="21"/>
              </w:rPr>
              <w:t>分统一</w:t>
            </w:r>
            <w:proofErr w:type="gramEnd"/>
            <w:r>
              <w:rPr>
                <w:rFonts w:hint="eastAsia"/>
                <w:color w:val="000000" w:themeColor="text1"/>
                <w:szCs w:val="21"/>
              </w:rPr>
              <w:t>按照下列公式计算：投标报价得分</w:t>
            </w:r>
            <w:r>
              <w:rPr>
                <w:color w:val="000000" w:themeColor="text1"/>
                <w:szCs w:val="21"/>
              </w:rPr>
              <w:t>=</w:t>
            </w:r>
            <w:r>
              <w:rPr>
                <w:color w:val="000000" w:themeColor="text1"/>
                <w:szCs w:val="21"/>
              </w:rPr>
              <w:t>（评审基准价</w:t>
            </w:r>
            <w:r>
              <w:rPr>
                <w:color w:val="000000" w:themeColor="text1"/>
                <w:szCs w:val="21"/>
              </w:rPr>
              <w:t>/</w:t>
            </w:r>
            <w:r>
              <w:rPr>
                <w:color w:val="000000" w:themeColor="text1"/>
                <w:szCs w:val="21"/>
              </w:rPr>
              <w:t>投标报价）</w:t>
            </w:r>
            <w:r>
              <w:rPr>
                <w:color w:val="000000" w:themeColor="text1"/>
                <w:szCs w:val="21"/>
              </w:rPr>
              <w:t>×</w:t>
            </w:r>
            <w:r>
              <w:rPr>
                <w:color w:val="000000" w:themeColor="text1"/>
                <w:szCs w:val="21"/>
              </w:rPr>
              <w:t>投标报价分满分分值。</w:t>
            </w:r>
          </w:p>
        </w:tc>
        <w:tc>
          <w:tcPr>
            <w:tcW w:w="645" w:type="dxa"/>
            <w:vAlign w:val="center"/>
          </w:tcPr>
          <w:p w14:paraId="36B46679" w14:textId="77777777" w:rsidR="00D53A09" w:rsidRDefault="00870A8F">
            <w:pPr>
              <w:jc w:val="center"/>
              <w:rPr>
                <w:color w:val="000000" w:themeColor="text1"/>
                <w:szCs w:val="21"/>
              </w:rPr>
            </w:pPr>
            <w:r>
              <w:rPr>
                <w:rFonts w:hint="eastAsia"/>
                <w:color w:val="000000" w:themeColor="text1"/>
                <w:szCs w:val="21"/>
              </w:rPr>
              <w:t>3</w:t>
            </w:r>
            <w:r>
              <w:rPr>
                <w:color w:val="000000" w:themeColor="text1"/>
                <w:szCs w:val="21"/>
              </w:rPr>
              <w:t>0</w:t>
            </w:r>
          </w:p>
        </w:tc>
        <w:tc>
          <w:tcPr>
            <w:tcW w:w="1559" w:type="dxa"/>
            <w:vAlign w:val="center"/>
          </w:tcPr>
          <w:p w14:paraId="41CBF03F" w14:textId="77777777" w:rsidR="00D53A09" w:rsidRDefault="00D53A09">
            <w:pPr>
              <w:rPr>
                <w:color w:val="000000" w:themeColor="text1"/>
                <w:szCs w:val="21"/>
              </w:rPr>
            </w:pPr>
          </w:p>
        </w:tc>
      </w:tr>
    </w:tbl>
    <w:p w14:paraId="09ACCD55" w14:textId="77777777" w:rsidR="00D53A09" w:rsidRDefault="00D53A09">
      <w:pPr>
        <w:rPr>
          <w:color w:val="000000" w:themeColor="text1"/>
          <w:lang w:val="zh-CN"/>
        </w:rPr>
      </w:pPr>
    </w:p>
    <w:p w14:paraId="454DF771" w14:textId="77777777" w:rsidR="00D53A09" w:rsidRDefault="00D53A09">
      <w:pPr>
        <w:widowControl/>
        <w:tabs>
          <w:tab w:val="left" w:pos="6666"/>
        </w:tabs>
        <w:jc w:val="left"/>
        <w:rPr>
          <w:color w:val="000000" w:themeColor="text1"/>
          <w:szCs w:val="21"/>
        </w:rPr>
        <w:sectPr w:rsidR="00D53A09">
          <w:pgSz w:w="11906" w:h="16838"/>
          <w:pgMar w:top="1418" w:right="1133" w:bottom="1246" w:left="1418" w:header="851" w:footer="992" w:gutter="0"/>
          <w:cols w:space="720"/>
          <w:docGrid w:linePitch="312"/>
        </w:sectPr>
      </w:pPr>
    </w:p>
    <w:p w14:paraId="5B1A816A" w14:textId="77777777" w:rsidR="00D53A09" w:rsidRDefault="00870A8F">
      <w:pPr>
        <w:widowControl/>
        <w:jc w:val="left"/>
        <w:rPr>
          <w:b/>
          <w:bCs/>
          <w:color w:val="000000" w:themeColor="text1"/>
          <w:szCs w:val="21"/>
        </w:rPr>
      </w:pPr>
      <w:proofErr w:type="gramStart"/>
      <w:r>
        <w:rPr>
          <w:rFonts w:hint="eastAsia"/>
          <w:b/>
          <w:bCs/>
          <w:color w:val="000000" w:themeColor="text1"/>
          <w:szCs w:val="21"/>
        </w:rPr>
        <w:lastRenderedPageBreak/>
        <w:t>标项</w:t>
      </w:r>
      <w:proofErr w:type="gramEnd"/>
      <w:r>
        <w:rPr>
          <w:rFonts w:hint="eastAsia"/>
          <w:b/>
          <w:bCs/>
          <w:color w:val="000000" w:themeColor="text1"/>
          <w:szCs w:val="21"/>
        </w:rPr>
        <w:t>3</w:t>
      </w:r>
      <w:r>
        <w:rPr>
          <w:rFonts w:hint="eastAsia"/>
          <w:b/>
          <w:bCs/>
          <w:color w:val="000000" w:themeColor="text1"/>
          <w:szCs w:val="21"/>
        </w:rPr>
        <w:t>评分标准</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600"/>
        <w:gridCol w:w="645"/>
        <w:gridCol w:w="1559"/>
      </w:tblGrid>
      <w:tr w:rsidR="00D53A09" w14:paraId="745A6469" w14:textId="77777777">
        <w:trPr>
          <w:trHeight w:val="402"/>
          <w:jc w:val="center"/>
        </w:trPr>
        <w:tc>
          <w:tcPr>
            <w:tcW w:w="708" w:type="dxa"/>
            <w:vAlign w:val="center"/>
          </w:tcPr>
          <w:p w14:paraId="22E3B7C5" w14:textId="77777777" w:rsidR="00D53A09" w:rsidRDefault="00870A8F">
            <w:pPr>
              <w:rPr>
                <w:b/>
                <w:color w:val="000000" w:themeColor="text1"/>
                <w:szCs w:val="21"/>
              </w:rPr>
            </w:pPr>
            <w:r>
              <w:rPr>
                <w:b/>
                <w:color w:val="000000" w:themeColor="text1"/>
                <w:szCs w:val="21"/>
              </w:rPr>
              <w:t>序号</w:t>
            </w:r>
          </w:p>
        </w:tc>
        <w:tc>
          <w:tcPr>
            <w:tcW w:w="988" w:type="dxa"/>
            <w:vAlign w:val="center"/>
          </w:tcPr>
          <w:p w14:paraId="150DC880" w14:textId="77777777" w:rsidR="00D53A09" w:rsidRDefault="00870A8F">
            <w:pPr>
              <w:jc w:val="center"/>
              <w:rPr>
                <w:b/>
                <w:color w:val="000000" w:themeColor="text1"/>
                <w:szCs w:val="21"/>
              </w:rPr>
            </w:pPr>
            <w:r>
              <w:rPr>
                <w:rFonts w:hint="eastAsia"/>
                <w:b/>
                <w:color w:val="000000" w:themeColor="text1"/>
                <w:szCs w:val="21"/>
              </w:rPr>
              <w:t>类型</w:t>
            </w:r>
          </w:p>
        </w:tc>
        <w:tc>
          <w:tcPr>
            <w:tcW w:w="4600" w:type="dxa"/>
            <w:vAlign w:val="center"/>
          </w:tcPr>
          <w:p w14:paraId="4CD1985D" w14:textId="77777777" w:rsidR="00D53A09" w:rsidRDefault="00870A8F">
            <w:pPr>
              <w:jc w:val="center"/>
              <w:rPr>
                <w:b/>
                <w:color w:val="000000" w:themeColor="text1"/>
                <w:szCs w:val="21"/>
              </w:rPr>
            </w:pPr>
            <w:r>
              <w:rPr>
                <w:rFonts w:hint="eastAsia"/>
                <w:b/>
                <w:color w:val="000000" w:themeColor="text1"/>
                <w:szCs w:val="21"/>
              </w:rPr>
              <w:t>评分标准</w:t>
            </w:r>
          </w:p>
        </w:tc>
        <w:tc>
          <w:tcPr>
            <w:tcW w:w="645" w:type="dxa"/>
            <w:vAlign w:val="center"/>
          </w:tcPr>
          <w:p w14:paraId="1FCEF4AA" w14:textId="77777777" w:rsidR="00D53A09" w:rsidRDefault="00870A8F">
            <w:pPr>
              <w:jc w:val="center"/>
              <w:rPr>
                <w:b/>
                <w:color w:val="000000" w:themeColor="text1"/>
                <w:szCs w:val="21"/>
              </w:rPr>
            </w:pPr>
            <w:r>
              <w:rPr>
                <w:rFonts w:hint="eastAsia"/>
                <w:b/>
                <w:color w:val="000000" w:themeColor="text1"/>
                <w:szCs w:val="21"/>
              </w:rPr>
              <w:t>分值权重</w:t>
            </w:r>
          </w:p>
        </w:tc>
        <w:tc>
          <w:tcPr>
            <w:tcW w:w="1559" w:type="dxa"/>
            <w:vAlign w:val="center"/>
          </w:tcPr>
          <w:p w14:paraId="618CDF2B" w14:textId="77777777" w:rsidR="00D53A09" w:rsidRDefault="00870A8F">
            <w:pPr>
              <w:jc w:val="center"/>
              <w:rPr>
                <w:b/>
                <w:color w:val="000000" w:themeColor="text1"/>
                <w:szCs w:val="21"/>
              </w:rPr>
            </w:pPr>
            <w:r>
              <w:rPr>
                <w:b/>
                <w:color w:val="000000" w:themeColor="text1"/>
                <w:szCs w:val="21"/>
              </w:rPr>
              <w:t>说明</w:t>
            </w:r>
          </w:p>
        </w:tc>
      </w:tr>
      <w:tr w:rsidR="00D53A09" w14:paraId="00CBEE54" w14:textId="77777777">
        <w:trPr>
          <w:trHeight w:val="402"/>
          <w:jc w:val="center"/>
        </w:trPr>
        <w:tc>
          <w:tcPr>
            <w:tcW w:w="708" w:type="dxa"/>
            <w:vAlign w:val="center"/>
          </w:tcPr>
          <w:p w14:paraId="4ACB10A5" w14:textId="77777777" w:rsidR="00D53A09" w:rsidRDefault="00870A8F">
            <w:pPr>
              <w:jc w:val="center"/>
              <w:rPr>
                <w:b/>
                <w:color w:val="000000" w:themeColor="text1"/>
                <w:szCs w:val="21"/>
              </w:rPr>
            </w:pPr>
            <w:r>
              <w:rPr>
                <w:rFonts w:hint="eastAsia"/>
                <w:b/>
                <w:color w:val="000000" w:themeColor="text1"/>
                <w:szCs w:val="21"/>
              </w:rPr>
              <w:t>1</w:t>
            </w:r>
          </w:p>
        </w:tc>
        <w:tc>
          <w:tcPr>
            <w:tcW w:w="988" w:type="dxa"/>
            <w:vAlign w:val="center"/>
          </w:tcPr>
          <w:p w14:paraId="6B4A778F"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22D99F30" w14:textId="77777777" w:rsidR="00D53A09" w:rsidRDefault="00870A8F">
            <w:pPr>
              <w:jc w:val="left"/>
              <w:rPr>
                <w:rFonts w:ascii="宋体" w:cs="宋体"/>
                <w:color w:val="000000" w:themeColor="text1"/>
                <w:kern w:val="0"/>
                <w:szCs w:val="21"/>
              </w:rPr>
            </w:pPr>
            <w:r>
              <w:rPr>
                <w:rFonts w:ascii="宋体" w:cs="宋体" w:hint="eastAsia"/>
                <w:color w:val="000000" w:themeColor="text1"/>
                <w:kern w:val="0"/>
                <w:szCs w:val="21"/>
              </w:rPr>
              <w:t>售后服务分</w:t>
            </w:r>
          </w:p>
          <w:p w14:paraId="11BCC031" w14:textId="77777777" w:rsidR="00D53A09" w:rsidRDefault="00870A8F">
            <w:pPr>
              <w:jc w:val="left"/>
              <w:rPr>
                <w:bCs/>
                <w:color w:val="000000" w:themeColor="text1"/>
                <w:szCs w:val="21"/>
              </w:rPr>
            </w:pPr>
            <w:r>
              <w:rPr>
                <w:rFonts w:hint="eastAsia"/>
                <w:bCs/>
                <w:color w:val="000000" w:themeColor="text1"/>
                <w:szCs w:val="21"/>
              </w:rPr>
              <w:t>一档（</w:t>
            </w:r>
            <w:r>
              <w:rPr>
                <w:rFonts w:hint="eastAsia"/>
                <w:bCs/>
                <w:color w:val="000000" w:themeColor="text1"/>
                <w:szCs w:val="21"/>
              </w:rPr>
              <w:t>5</w:t>
            </w:r>
            <w:r>
              <w:rPr>
                <w:rFonts w:hint="eastAsia"/>
                <w:bCs/>
                <w:color w:val="000000" w:themeColor="text1"/>
                <w:szCs w:val="21"/>
              </w:rPr>
              <w:t>分）：培训方案基本可行，投入的培训队伍基本满足要求；</w:t>
            </w:r>
          </w:p>
          <w:p w14:paraId="1125E3C8" w14:textId="77777777" w:rsidR="00D53A09" w:rsidRDefault="00870A8F">
            <w:pPr>
              <w:jc w:val="left"/>
              <w:rPr>
                <w:bCs/>
                <w:color w:val="000000" w:themeColor="text1"/>
                <w:szCs w:val="21"/>
              </w:rPr>
            </w:pPr>
            <w:r>
              <w:rPr>
                <w:rFonts w:hint="eastAsia"/>
                <w:bCs/>
                <w:color w:val="000000" w:themeColor="text1"/>
                <w:szCs w:val="21"/>
              </w:rPr>
              <w:t>二档（</w:t>
            </w:r>
            <w:r>
              <w:rPr>
                <w:rFonts w:hint="eastAsia"/>
                <w:bCs/>
                <w:color w:val="000000" w:themeColor="text1"/>
                <w:szCs w:val="21"/>
              </w:rPr>
              <w:t>10</w:t>
            </w:r>
            <w:r>
              <w:rPr>
                <w:rFonts w:hint="eastAsia"/>
                <w:bCs/>
                <w:color w:val="000000" w:themeColor="text1"/>
                <w:szCs w:val="21"/>
              </w:rPr>
              <w:t>分）：根据实际情况做出可行性的、表述清晰、完整、合理的培训方案，投入的培训队伍及时间安排合理，能较好满足培训要求；</w:t>
            </w:r>
          </w:p>
          <w:p w14:paraId="75A02A2C" w14:textId="77777777" w:rsidR="00D53A09" w:rsidRDefault="00870A8F">
            <w:pPr>
              <w:jc w:val="left"/>
              <w:rPr>
                <w:bCs/>
                <w:color w:val="000000" w:themeColor="text1"/>
                <w:szCs w:val="21"/>
              </w:rPr>
            </w:pPr>
            <w:r>
              <w:rPr>
                <w:rFonts w:hint="eastAsia"/>
                <w:bCs/>
                <w:color w:val="000000" w:themeColor="text1"/>
                <w:szCs w:val="21"/>
              </w:rPr>
              <w:t>三档（</w:t>
            </w:r>
            <w:r>
              <w:rPr>
                <w:rFonts w:hint="eastAsia"/>
                <w:bCs/>
                <w:color w:val="000000" w:themeColor="text1"/>
                <w:szCs w:val="21"/>
              </w:rPr>
              <w:t>15</w:t>
            </w:r>
            <w:r>
              <w:rPr>
                <w:rFonts w:hint="eastAsia"/>
                <w:bCs/>
                <w:color w:val="000000" w:themeColor="text1"/>
                <w:szCs w:val="21"/>
              </w:rPr>
              <w:t>分）：提供针对性的、完整的现场服务及支持方案，有完善的运行保障方案针对本项目的运行维护方式及内容、响应能力、响应时间、应急响应方案有详细的，切实可行的方案，保证项目正常实施。</w:t>
            </w:r>
          </w:p>
        </w:tc>
        <w:tc>
          <w:tcPr>
            <w:tcW w:w="645" w:type="dxa"/>
            <w:vAlign w:val="center"/>
          </w:tcPr>
          <w:p w14:paraId="1C7ED4DF" w14:textId="77777777" w:rsidR="00D53A09" w:rsidRDefault="00870A8F">
            <w:pPr>
              <w:jc w:val="center"/>
              <w:rPr>
                <w:color w:val="000000" w:themeColor="text1"/>
                <w:szCs w:val="21"/>
              </w:rPr>
            </w:pPr>
            <w:r>
              <w:rPr>
                <w:rFonts w:hint="eastAsia"/>
                <w:color w:val="000000" w:themeColor="text1"/>
                <w:szCs w:val="21"/>
              </w:rPr>
              <w:t>1</w:t>
            </w:r>
            <w:r>
              <w:rPr>
                <w:color w:val="000000" w:themeColor="text1"/>
                <w:szCs w:val="21"/>
              </w:rPr>
              <w:t>5</w:t>
            </w:r>
          </w:p>
        </w:tc>
        <w:tc>
          <w:tcPr>
            <w:tcW w:w="1559" w:type="dxa"/>
            <w:vAlign w:val="center"/>
          </w:tcPr>
          <w:p w14:paraId="48B91E4B" w14:textId="77777777" w:rsidR="00D53A09" w:rsidRDefault="00D53A09">
            <w:pPr>
              <w:jc w:val="left"/>
              <w:rPr>
                <w:b/>
                <w:color w:val="000000" w:themeColor="text1"/>
                <w:szCs w:val="21"/>
              </w:rPr>
            </w:pPr>
          </w:p>
        </w:tc>
      </w:tr>
      <w:tr w:rsidR="00D53A09" w14:paraId="5CB54520" w14:textId="77777777">
        <w:trPr>
          <w:trHeight w:val="402"/>
          <w:jc w:val="center"/>
        </w:trPr>
        <w:tc>
          <w:tcPr>
            <w:tcW w:w="708" w:type="dxa"/>
            <w:vAlign w:val="center"/>
          </w:tcPr>
          <w:p w14:paraId="2A82C025" w14:textId="77777777" w:rsidR="00D53A09" w:rsidRDefault="00870A8F">
            <w:pPr>
              <w:jc w:val="center"/>
              <w:rPr>
                <w:b/>
                <w:color w:val="000000" w:themeColor="text1"/>
                <w:szCs w:val="21"/>
              </w:rPr>
            </w:pPr>
            <w:r>
              <w:rPr>
                <w:rFonts w:hint="eastAsia"/>
                <w:b/>
                <w:color w:val="000000" w:themeColor="text1"/>
                <w:szCs w:val="21"/>
              </w:rPr>
              <w:t>2</w:t>
            </w:r>
          </w:p>
        </w:tc>
        <w:tc>
          <w:tcPr>
            <w:tcW w:w="988" w:type="dxa"/>
            <w:vAlign w:val="center"/>
          </w:tcPr>
          <w:p w14:paraId="751204AF"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4F4AB096" w14:textId="77777777" w:rsidR="00D53A09" w:rsidRDefault="00870A8F">
            <w:pPr>
              <w:spacing w:line="240" w:lineRule="atLeast"/>
              <w:jc w:val="left"/>
              <w:rPr>
                <w:bCs/>
                <w:color w:val="000000" w:themeColor="text1"/>
                <w:szCs w:val="21"/>
              </w:rPr>
            </w:pPr>
            <w:r>
              <w:rPr>
                <w:rFonts w:hint="eastAsia"/>
                <w:bCs/>
                <w:color w:val="000000" w:themeColor="text1"/>
                <w:szCs w:val="21"/>
              </w:rPr>
              <w:t>知识产权</w:t>
            </w:r>
            <w:r>
              <w:rPr>
                <w:bCs/>
                <w:color w:val="000000" w:themeColor="text1"/>
                <w:szCs w:val="21"/>
              </w:rPr>
              <w:t>信誉分</w:t>
            </w:r>
          </w:p>
          <w:p w14:paraId="7F654839" w14:textId="77777777" w:rsidR="00D53A09" w:rsidRDefault="00870A8F">
            <w:pPr>
              <w:pStyle w:val="0-"/>
              <w:spacing w:line="240" w:lineRule="atLeast"/>
              <w:ind w:firstLine="0"/>
              <w:rPr>
                <w:bCs/>
                <w:color w:val="000000" w:themeColor="text1"/>
                <w:sz w:val="21"/>
                <w:szCs w:val="21"/>
                <w:lang w:val="en-US"/>
              </w:rPr>
            </w:pPr>
            <w:r>
              <w:rPr>
                <w:rFonts w:hint="eastAsia"/>
                <w:bCs/>
                <w:color w:val="000000" w:themeColor="text1"/>
                <w:sz w:val="21"/>
                <w:szCs w:val="21"/>
                <w:lang w:val="en-US"/>
              </w:rPr>
              <w:t>评标专家对所投设备核心技术进行评审</w:t>
            </w:r>
          </w:p>
          <w:p w14:paraId="6B90BBD3" w14:textId="77777777" w:rsidR="00D53A09" w:rsidRDefault="00870A8F">
            <w:pPr>
              <w:pStyle w:val="0-"/>
              <w:spacing w:line="240" w:lineRule="atLeast"/>
              <w:ind w:firstLine="0"/>
              <w:rPr>
                <w:bCs/>
                <w:color w:val="000000" w:themeColor="text1"/>
                <w:sz w:val="21"/>
                <w:szCs w:val="21"/>
                <w:lang w:val="en-US"/>
              </w:rPr>
            </w:pPr>
            <w:r>
              <w:rPr>
                <w:bCs/>
                <w:color w:val="000000" w:themeColor="text1"/>
                <w:sz w:val="21"/>
                <w:szCs w:val="21"/>
                <w:lang w:val="en-US"/>
              </w:rPr>
              <w:t>1.</w:t>
            </w:r>
            <w:r>
              <w:rPr>
                <w:rFonts w:hint="eastAsia"/>
                <w:bCs/>
                <w:color w:val="000000" w:themeColor="text1"/>
                <w:sz w:val="21"/>
                <w:szCs w:val="21"/>
                <w:lang w:val="en-US"/>
              </w:rPr>
              <w:t>所投设备若采用国家发明专利技术，每包含一项发明专利，得</w:t>
            </w:r>
            <w:r>
              <w:rPr>
                <w:bCs/>
                <w:color w:val="000000" w:themeColor="text1"/>
                <w:sz w:val="21"/>
                <w:szCs w:val="21"/>
                <w:lang w:val="en-US"/>
              </w:rPr>
              <w:t>2</w:t>
            </w:r>
            <w:r>
              <w:rPr>
                <w:rFonts w:hint="eastAsia"/>
                <w:bCs/>
                <w:color w:val="000000" w:themeColor="text1"/>
                <w:sz w:val="21"/>
                <w:szCs w:val="21"/>
                <w:lang w:val="en-US"/>
              </w:rPr>
              <w:t>分。最多</w:t>
            </w:r>
            <w:r>
              <w:rPr>
                <w:bCs/>
                <w:color w:val="000000" w:themeColor="text1"/>
                <w:sz w:val="21"/>
                <w:szCs w:val="21"/>
                <w:lang w:val="en-US"/>
              </w:rPr>
              <w:t>4</w:t>
            </w:r>
            <w:r>
              <w:rPr>
                <w:rFonts w:hint="eastAsia"/>
                <w:bCs/>
                <w:color w:val="000000" w:themeColor="text1"/>
                <w:sz w:val="21"/>
                <w:szCs w:val="21"/>
                <w:lang w:val="en-US"/>
              </w:rPr>
              <w:t>分；提供发明专利证书复印件并加盖公章。</w:t>
            </w:r>
          </w:p>
          <w:p w14:paraId="2A827714" w14:textId="77777777" w:rsidR="00D53A09" w:rsidRDefault="00870A8F">
            <w:pPr>
              <w:pStyle w:val="a8"/>
              <w:spacing w:line="240" w:lineRule="atLeast"/>
              <w:rPr>
                <w:rFonts w:asciiTheme="minorHAnsi" w:eastAsiaTheme="minorEastAsia" w:hAnsiTheme="minorHAnsi"/>
                <w:bCs/>
                <w:color w:val="000000" w:themeColor="text1"/>
                <w:sz w:val="21"/>
                <w:szCs w:val="21"/>
              </w:rPr>
            </w:pPr>
            <w:r>
              <w:rPr>
                <w:bCs/>
                <w:color w:val="000000" w:themeColor="text1"/>
                <w:sz w:val="21"/>
                <w:szCs w:val="21"/>
              </w:rPr>
              <w:t>2.</w:t>
            </w:r>
            <w:r>
              <w:rPr>
                <w:rFonts w:hint="eastAsia"/>
                <w:bCs/>
                <w:color w:val="000000" w:themeColor="text1"/>
                <w:sz w:val="21"/>
                <w:szCs w:val="21"/>
              </w:rPr>
              <w:t>所投设备若采用国家实用新型专利技术，每包含一项专利，得</w:t>
            </w:r>
            <w:r>
              <w:rPr>
                <w:rFonts w:hint="eastAsia"/>
                <w:bCs/>
                <w:color w:val="000000" w:themeColor="text1"/>
                <w:sz w:val="21"/>
                <w:szCs w:val="21"/>
              </w:rPr>
              <w:t>1</w:t>
            </w:r>
            <w:r>
              <w:rPr>
                <w:rFonts w:hint="eastAsia"/>
                <w:bCs/>
                <w:color w:val="000000" w:themeColor="text1"/>
                <w:sz w:val="21"/>
                <w:szCs w:val="21"/>
              </w:rPr>
              <w:t>分。最多</w:t>
            </w:r>
            <w:r>
              <w:rPr>
                <w:bCs/>
                <w:color w:val="000000" w:themeColor="text1"/>
                <w:sz w:val="21"/>
                <w:szCs w:val="21"/>
              </w:rPr>
              <w:t>2</w:t>
            </w:r>
            <w:r>
              <w:rPr>
                <w:rFonts w:hint="eastAsia"/>
                <w:bCs/>
                <w:color w:val="000000" w:themeColor="text1"/>
                <w:sz w:val="21"/>
                <w:szCs w:val="21"/>
              </w:rPr>
              <w:t>分；提供专利证书复印件并加盖公章。</w:t>
            </w:r>
          </w:p>
        </w:tc>
        <w:tc>
          <w:tcPr>
            <w:tcW w:w="645" w:type="dxa"/>
            <w:vAlign w:val="center"/>
          </w:tcPr>
          <w:p w14:paraId="6A1F039E" w14:textId="77777777" w:rsidR="00D53A09" w:rsidRDefault="00870A8F">
            <w:pPr>
              <w:jc w:val="center"/>
              <w:rPr>
                <w:color w:val="000000" w:themeColor="text1"/>
                <w:szCs w:val="21"/>
              </w:rPr>
            </w:pPr>
            <w:r>
              <w:rPr>
                <w:color w:val="000000" w:themeColor="text1"/>
                <w:szCs w:val="21"/>
              </w:rPr>
              <w:t>6</w:t>
            </w:r>
          </w:p>
        </w:tc>
        <w:tc>
          <w:tcPr>
            <w:tcW w:w="1559" w:type="dxa"/>
            <w:vAlign w:val="center"/>
          </w:tcPr>
          <w:p w14:paraId="42DABDEF" w14:textId="77777777" w:rsidR="00D53A09" w:rsidRDefault="00D53A09">
            <w:pPr>
              <w:jc w:val="left"/>
              <w:rPr>
                <w:rFonts w:ascii="宋体" w:hAnsi="宋体" w:cs="Arial"/>
                <w:color w:val="000000" w:themeColor="text1"/>
                <w:szCs w:val="21"/>
              </w:rPr>
            </w:pPr>
          </w:p>
        </w:tc>
      </w:tr>
      <w:tr w:rsidR="00D53A09" w14:paraId="371AB5E2" w14:textId="77777777">
        <w:trPr>
          <w:trHeight w:val="402"/>
          <w:jc w:val="center"/>
        </w:trPr>
        <w:tc>
          <w:tcPr>
            <w:tcW w:w="708" w:type="dxa"/>
            <w:vAlign w:val="center"/>
          </w:tcPr>
          <w:p w14:paraId="3129CB85" w14:textId="77777777" w:rsidR="00D53A09" w:rsidRDefault="00870A8F">
            <w:pPr>
              <w:jc w:val="center"/>
              <w:rPr>
                <w:b/>
                <w:color w:val="000000" w:themeColor="text1"/>
                <w:szCs w:val="21"/>
              </w:rPr>
            </w:pPr>
            <w:r>
              <w:rPr>
                <w:rFonts w:hint="eastAsia"/>
                <w:b/>
                <w:color w:val="000000" w:themeColor="text1"/>
                <w:szCs w:val="21"/>
              </w:rPr>
              <w:t>3</w:t>
            </w:r>
          </w:p>
        </w:tc>
        <w:tc>
          <w:tcPr>
            <w:tcW w:w="988" w:type="dxa"/>
            <w:vAlign w:val="center"/>
          </w:tcPr>
          <w:p w14:paraId="2B718090" w14:textId="77777777" w:rsidR="00D53A09" w:rsidRDefault="00870A8F">
            <w:pPr>
              <w:jc w:val="center"/>
              <w:rPr>
                <w:b/>
                <w:color w:val="000000" w:themeColor="text1"/>
                <w:szCs w:val="21"/>
              </w:rPr>
            </w:pPr>
            <w:r>
              <w:rPr>
                <w:rFonts w:hint="eastAsia"/>
                <w:color w:val="000000" w:themeColor="text1"/>
                <w:szCs w:val="21"/>
              </w:rPr>
              <w:t>商务资信分</w:t>
            </w:r>
          </w:p>
        </w:tc>
        <w:tc>
          <w:tcPr>
            <w:tcW w:w="4600" w:type="dxa"/>
            <w:vAlign w:val="center"/>
          </w:tcPr>
          <w:p w14:paraId="3C5DE696" w14:textId="77777777" w:rsidR="00D53A09" w:rsidRDefault="00870A8F">
            <w:pPr>
              <w:pStyle w:val="a3"/>
              <w:rPr>
                <w:color w:val="000000" w:themeColor="text1"/>
                <w:sz w:val="21"/>
                <w:szCs w:val="21"/>
              </w:rPr>
            </w:pPr>
            <w:r>
              <w:rPr>
                <w:rFonts w:hint="eastAsia"/>
                <w:color w:val="000000" w:themeColor="text1"/>
                <w:sz w:val="21"/>
                <w:szCs w:val="21"/>
              </w:rPr>
              <w:t>投标产品制造商近年来在校企合作、产教融合方面综合实力进行评议；产品制造商在相关专业开展校企合作中获得国家级教学成果二等奖及以上荣誉得</w:t>
            </w:r>
            <w:r>
              <w:rPr>
                <w:rFonts w:hint="eastAsia"/>
                <w:color w:val="000000" w:themeColor="text1"/>
                <w:sz w:val="21"/>
                <w:szCs w:val="21"/>
              </w:rPr>
              <w:t>3</w:t>
            </w:r>
            <w:r>
              <w:rPr>
                <w:rFonts w:hint="eastAsia"/>
                <w:color w:val="000000" w:themeColor="text1"/>
                <w:sz w:val="21"/>
                <w:szCs w:val="21"/>
              </w:rPr>
              <w:t>分，获得省级二等奖及以上荣誉得</w:t>
            </w:r>
            <w:r>
              <w:rPr>
                <w:rFonts w:hint="eastAsia"/>
                <w:color w:val="000000" w:themeColor="text1"/>
                <w:sz w:val="21"/>
                <w:szCs w:val="21"/>
              </w:rPr>
              <w:t>2</w:t>
            </w:r>
            <w:r>
              <w:rPr>
                <w:rFonts w:hint="eastAsia"/>
                <w:color w:val="000000" w:themeColor="text1"/>
                <w:sz w:val="21"/>
                <w:szCs w:val="21"/>
              </w:rPr>
              <w:t>分，市级一等奖得</w:t>
            </w:r>
            <w:r>
              <w:rPr>
                <w:rFonts w:hint="eastAsia"/>
                <w:color w:val="000000" w:themeColor="text1"/>
                <w:sz w:val="21"/>
                <w:szCs w:val="21"/>
              </w:rPr>
              <w:t>1</w:t>
            </w:r>
            <w:r>
              <w:rPr>
                <w:rFonts w:hint="eastAsia"/>
                <w:color w:val="000000" w:themeColor="text1"/>
                <w:sz w:val="21"/>
                <w:szCs w:val="21"/>
              </w:rPr>
              <w:t>分；没有不得分；提供相关荣誉证书复印件并加盖公章，原件备查；</w:t>
            </w:r>
          </w:p>
        </w:tc>
        <w:tc>
          <w:tcPr>
            <w:tcW w:w="645" w:type="dxa"/>
            <w:vAlign w:val="center"/>
          </w:tcPr>
          <w:p w14:paraId="7963CCE6" w14:textId="77777777" w:rsidR="00D53A09" w:rsidRDefault="00870A8F">
            <w:pPr>
              <w:jc w:val="center"/>
              <w:rPr>
                <w:color w:val="000000" w:themeColor="text1"/>
                <w:szCs w:val="21"/>
              </w:rPr>
            </w:pPr>
            <w:r>
              <w:rPr>
                <w:rFonts w:hint="eastAsia"/>
                <w:color w:val="000000" w:themeColor="text1"/>
                <w:szCs w:val="21"/>
              </w:rPr>
              <w:t>3</w:t>
            </w:r>
          </w:p>
        </w:tc>
        <w:tc>
          <w:tcPr>
            <w:tcW w:w="1559" w:type="dxa"/>
            <w:vAlign w:val="center"/>
          </w:tcPr>
          <w:p w14:paraId="04B88D8B" w14:textId="77777777" w:rsidR="00D53A09" w:rsidRDefault="00D53A09">
            <w:pPr>
              <w:jc w:val="left"/>
              <w:rPr>
                <w:rFonts w:ascii="宋体" w:hAnsi="宋体" w:cs="Arial"/>
                <w:color w:val="000000" w:themeColor="text1"/>
                <w:szCs w:val="21"/>
              </w:rPr>
            </w:pPr>
          </w:p>
        </w:tc>
      </w:tr>
      <w:tr w:rsidR="00D53A09" w14:paraId="4F9819DA" w14:textId="77777777">
        <w:trPr>
          <w:trHeight w:val="402"/>
          <w:jc w:val="center"/>
        </w:trPr>
        <w:tc>
          <w:tcPr>
            <w:tcW w:w="708" w:type="dxa"/>
            <w:vAlign w:val="center"/>
          </w:tcPr>
          <w:p w14:paraId="16C07546" w14:textId="77777777" w:rsidR="00D53A09" w:rsidRDefault="00870A8F">
            <w:pPr>
              <w:jc w:val="center"/>
              <w:rPr>
                <w:b/>
                <w:color w:val="000000" w:themeColor="text1"/>
                <w:szCs w:val="21"/>
              </w:rPr>
            </w:pPr>
            <w:r>
              <w:rPr>
                <w:rFonts w:hint="eastAsia"/>
                <w:b/>
                <w:color w:val="000000" w:themeColor="text1"/>
                <w:szCs w:val="21"/>
              </w:rPr>
              <w:t>4</w:t>
            </w:r>
          </w:p>
        </w:tc>
        <w:tc>
          <w:tcPr>
            <w:tcW w:w="988" w:type="dxa"/>
            <w:vAlign w:val="center"/>
          </w:tcPr>
          <w:p w14:paraId="705FAD8F" w14:textId="77777777" w:rsidR="00D53A09" w:rsidRDefault="00870A8F">
            <w:pPr>
              <w:jc w:val="center"/>
              <w:rPr>
                <w:color w:val="000000" w:themeColor="text1"/>
                <w:szCs w:val="21"/>
              </w:rPr>
            </w:pPr>
            <w:r>
              <w:rPr>
                <w:rFonts w:hint="eastAsia"/>
                <w:color w:val="000000" w:themeColor="text1"/>
                <w:szCs w:val="21"/>
              </w:rPr>
              <w:t>商务资信分</w:t>
            </w:r>
          </w:p>
        </w:tc>
        <w:tc>
          <w:tcPr>
            <w:tcW w:w="4600" w:type="dxa"/>
            <w:vAlign w:val="center"/>
          </w:tcPr>
          <w:p w14:paraId="21922A75" w14:textId="77777777" w:rsidR="00D53A09" w:rsidRDefault="00870A8F">
            <w:pPr>
              <w:pStyle w:val="a3"/>
              <w:rPr>
                <w:color w:val="000000" w:themeColor="text1"/>
                <w:sz w:val="21"/>
                <w:szCs w:val="21"/>
              </w:rPr>
            </w:pPr>
            <w:r>
              <w:rPr>
                <w:rFonts w:hint="eastAsia"/>
                <w:color w:val="000000" w:themeColor="text1"/>
                <w:sz w:val="21"/>
                <w:szCs w:val="21"/>
              </w:rPr>
              <w:t>为增加实训课程可拓展性，设备制造商在“可视对讲系统工程实用技术类、视频监控系统工程实用技术类、停车场系统工程实用技术类”在上述</w:t>
            </w:r>
            <w:r>
              <w:rPr>
                <w:color w:val="000000" w:themeColor="text1"/>
                <w:sz w:val="21"/>
                <w:szCs w:val="21"/>
              </w:rPr>
              <w:t>3</w:t>
            </w:r>
            <w:r>
              <w:rPr>
                <w:rFonts w:hint="eastAsia"/>
                <w:color w:val="000000" w:themeColor="text1"/>
                <w:sz w:val="21"/>
                <w:szCs w:val="21"/>
              </w:rPr>
              <w:t>类中每提供</w:t>
            </w:r>
            <w:r>
              <w:rPr>
                <w:rFonts w:hint="eastAsia"/>
                <w:color w:val="000000" w:themeColor="text1"/>
                <w:sz w:val="21"/>
                <w:szCs w:val="21"/>
              </w:rPr>
              <w:t>1</w:t>
            </w:r>
            <w:r>
              <w:rPr>
                <w:rFonts w:hint="eastAsia"/>
                <w:color w:val="000000" w:themeColor="text1"/>
                <w:sz w:val="21"/>
                <w:szCs w:val="21"/>
              </w:rPr>
              <w:t>本对应类别教材是以所投产品为平台正式出版社出版的得</w:t>
            </w:r>
            <w:r>
              <w:rPr>
                <w:rFonts w:hint="eastAsia"/>
                <w:color w:val="000000" w:themeColor="text1"/>
                <w:sz w:val="21"/>
                <w:szCs w:val="21"/>
              </w:rPr>
              <w:t>2</w:t>
            </w:r>
            <w:r>
              <w:rPr>
                <w:rFonts w:hint="eastAsia"/>
                <w:color w:val="000000" w:themeColor="text1"/>
                <w:sz w:val="21"/>
                <w:szCs w:val="21"/>
              </w:rPr>
              <w:t>分，最多得</w:t>
            </w:r>
            <w:r>
              <w:rPr>
                <w:color w:val="000000" w:themeColor="text1"/>
                <w:sz w:val="21"/>
                <w:szCs w:val="21"/>
              </w:rPr>
              <w:t>6</w:t>
            </w:r>
            <w:r>
              <w:rPr>
                <w:rFonts w:hint="eastAsia"/>
                <w:color w:val="000000" w:themeColor="text1"/>
                <w:sz w:val="21"/>
                <w:szCs w:val="21"/>
              </w:rPr>
              <w:t>分。（须提供样书图片及图书出版书号）不提供不得分。</w:t>
            </w:r>
          </w:p>
        </w:tc>
        <w:tc>
          <w:tcPr>
            <w:tcW w:w="645" w:type="dxa"/>
            <w:vAlign w:val="center"/>
          </w:tcPr>
          <w:p w14:paraId="7F73865E" w14:textId="77777777" w:rsidR="00D53A09" w:rsidRDefault="00870A8F">
            <w:pPr>
              <w:jc w:val="center"/>
              <w:rPr>
                <w:color w:val="000000" w:themeColor="text1"/>
                <w:szCs w:val="21"/>
              </w:rPr>
            </w:pPr>
            <w:r>
              <w:rPr>
                <w:color w:val="000000" w:themeColor="text1"/>
                <w:szCs w:val="21"/>
              </w:rPr>
              <w:t>6</w:t>
            </w:r>
          </w:p>
        </w:tc>
        <w:tc>
          <w:tcPr>
            <w:tcW w:w="1559" w:type="dxa"/>
            <w:vAlign w:val="center"/>
          </w:tcPr>
          <w:p w14:paraId="0DF6C960" w14:textId="77777777" w:rsidR="00D53A09" w:rsidRDefault="00D53A09">
            <w:pPr>
              <w:jc w:val="left"/>
              <w:rPr>
                <w:rFonts w:ascii="宋体" w:hAnsi="宋体" w:cs="Arial"/>
                <w:color w:val="000000" w:themeColor="text1"/>
                <w:szCs w:val="21"/>
              </w:rPr>
            </w:pPr>
          </w:p>
        </w:tc>
      </w:tr>
      <w:tr w:rsidR="00D53A09" w14:paraId="5809D0F2" w14:textId="77777777">
        <w:trPr>
          <w:trHeight w:val="402"/>
          <w:jc w:val="center"/>
        </w:trPr>
        <w:tc>
          <w:tcPr>
            <w:tcW w:w="708" w:type="dxa"/>
            <w:vAlign w:val="center"/>
          </w:tcPr>
          <w:p w14:paraId="19249FF5" w14:textId="77777777" w:rsidR="00D53A09" w:rsidRDefault="00870A8F">
            <w:pPr>
              <w:jc w:val="center"/>
              <w:rPr>
                <w:b/>
                <w:color w:val="000000" w:themeColor="text1"/>
                <w:szCs w:val="21"/>
              </w:rPr>
            </w:pPr>
            <w:r>
              <w:rPr>
                <w:rFonts w:hint="eastAsia"/>
                <w:b/>
                <w:color w:val="000000" w:themeColor="text1"/>
                <w:szCs w:val="21"/>
              </w:rPr>
              <w:t>5</w:t>
            </w:r>
          </w:p>
        </w:tc>
        <w:tc>
          <w:tcPr>
            <w:tcW w:w="988" w:type="dxa"/>
            <w:vAlign w:val="center"/>
          </w:tcPr>
          <w:p w14:paraId="2D1932BA" w14:textId="77777777" w:rsidR="00D53A09" w:rsidRDefault="00870A8F">
            <w:pPr>
              <w:jc w:val="center"/>
              <w:rPr>
                <w:color w:val="000000" w:themeColor="text1"/>
                <w:szCs w:val="21"/>
              </w:rPr>
            </w:pPr>
            <w:r>
              <w:rPr>
                <w:rFonts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3ABBD04E" w14:textId="77777777" w:rsidR="00D53A09" w:rsidRDefault="00870A8F">
            <w:pPr>
              <w:jc w:val="left"/>
              <w:rPr>
                <w:rFonts w:ascii="宋体" w:hAnsi="宋体"/>
                <w:snapToGrid w:val="0"/>
                <w:color w:val="000000" w:themeColor="text1"/>
                <w:szCs w:val="21"/>
              </w:rPr>
            </w:pPr>
            <w:r>
              <w:rPr>
                <w:rFonts w:ascii="宋体" w:hAnsi="宋体" w:hint="eastAsia"/>
                <w:snapToGrid w:val="0"/>
                <w:color w:val="000000" w:themeColor="text1"/>
                <w:szCs w:val="21"/>
              </w:rPr>
              <w:t>完全满足或优于技术指标、参数要求的得</w:t>
            </w:r>
            <w:r>
              <w:rPr>
                <w:rFonts w:ascii="宋体" w:hAnsi="宋体"/>
                <w:snapToGrid w:val="0"/>
                <w:color w:val="000000" w:themeColor="text1"/>
                <w:szCs w:val="21"/>
              </w:rPr>
              <w:t>25</w:t>
            </w:r>
            <w:r>
              <w:rPr>
                <w:rFonts w:ascii="宋体" w:hAnsi="宋体" w:hint="eastAsia"/>
                <w:snapToGrid w:val="0"/>
                <w:color w:val="000000" w:themeColor="text1"/>
                <w:szCs w:val="21"/>
              </w:rPr>
              <w:t>分。其中加</w:t>
            </w:r>
            <w:r>
              <w:rPr>
                <w:rFonts w:ascii="宋体" w:hAnsi="宋体" w:hint="eastAsia"/>
                <w:color w:val="000000" w:themeColor="text1"/>
                <w:szCs w:val="21"/>
              </w:rPr>
              <w:t>“▲”条款为实质性的商务、技术或服务要求，投标人须满足或响应，若无法完全满足，将会被认定为无效投标；非“▲”</w:t>
            </w:r>
            <w:proofErr w:type="gramStart"/>
            <w:r>
              <w:rPr>
                <w:rFonts w:ascii="宋体" w:hAnsi="宋体" w:hint="eastAsia"/>
                <w:color w:val="000000" w:themeColor="text1"/>
                <w:szCs w:val="21"/>
              </w:rPr>
              <w:t>号要求</w:t>
            </w:r>
            <w:proofErr w:type="gramEnd"/>
            <w:r>
              <w:rPr>
                <w:rFonts w:ascii="宋体" w:hAnsi="宋体" w:hint="eastAsia"/>
                <w:color w:val="000000" w:themeColor="text1"/>
                <w:szCs w:val="21"/>
              </w:rPr>
              <w:t>或技术指标发生负偏离或不响应，每一项扣5分，达5项（不含）以上的投标无效</w:t>
            </w:r>
            <w:r>
              <w:rPr>
                <w:rFonts w:ascii="宋体" w:hAnsi="宋体" w:hint="eastAsia"/>
                <w:snapToGrid w:val="0"/>
                <w:color w:val="000000" w:themeColor="text1"/>
                <w:szCs w:val="21"/>
              </w:rPr>
              <w:t>。</w:t>
            </w:r>
          </w:p>
        </w:tc>
        <w:tc>
          <w:tcPr>
            <w:tcW w:w="645" w:type="dxa"/>
            <w:vAlign w:val="center"/>
          </w:tcPr>
          <w:p w14:paraId="523305CB" w14:textId="77777777" w:rsidR="00D53A09" w:rsidRDefault="00870A8F">
            <w:pPr>
              <w:jc w:val="center"/>
              <w:rPr>
                <w:color w:val="000000" w:themeColor="text1"/>
                <w:szCs w:val="21"/>
              </w:rPr>
            </w:pPr>
            <w:r>
              <w:rPr>
                <w:rFonts w:hint="eastAsia"/>
                <w:color w:val="000000" w:themeColor="text1"/>
                <w:szCs w:val="21"/>
              </w:rPr>
              <w:t>2</w:t>
            </w:r>
            <w:r>
              <w:rPr>
                <w:color w:val="000000" w:themeColor="text1"/>
                <w:szCs w:val="21"/>
              </w:rPr>
              <w:t>5</w:t>
            </w:r>
          </w:p>
        </w:tc>
        <w:tc>
          <w:tcPr>
            <w:tcW w:w="1559" w:type="dxa"/>
            <w:vAlign w:val="center"/>
          </w:tcPr>
          <w:p w14:paraId="0A722533" w14:textId="77777777" w:rsidR="00D53A09" w:rsidRDefault="00D53A09">
            <w:pPr>
              <w:rPr>
                <w:color w:val="000000" w:themeColor="text1"/>
                <w:szCs w:val="21"/>
              </w:rPr>
            </w:pPr>
          </w:p>
        </w:tc>
      </w:tr>
      <w:tr w:rsidR="00D53A09" w14:paraId="700BBC8E" w14:textId="77777777">
        <w:trPr>
          <w:trHeight w:val="402"/>
          <w:jc w:val="center"/>
        </w:trPr>
        <w:tc>
          <w:tcPr>
            <w:tcW w:w="708" w:type="dxa"/>
            <w:vAlign w:val="center"/>
          </w:tcPr>
          <w:p w14:paraId="0BA1AF55" w14:textId="77777777" w:rsidR="00D53A09" w:rsidRDefault="00870A8F">
            <w:pPr>
              <w:jc w:val="center"/>
              <w:rPr>
                <w:b/>
                <w:color w:val="000000" w:themeColor="text1"/>
                <w:szCs w:val="21"/>
              </w:rPr>
            </w:pPr>
            <w:r>
              <w:rPr>
                <w:rFonts w:hint="eastAsia"/>
                <w:b/>
                <w:color w:val="000000" w:themeColor="text1"/>
                <w:szCs w:val="21"/>
              </w:rPr>
              <w:t>6</w:t>
            </w:r>
          </w:p>
        </w:tc>
        <w:tc>
          <w:tcPr>
            <w:tcW w:w="988" w:type="dxa"/>
            <w:vAlign w:val="center"/>
          </w:tcPr>
          <w:p w14:paraId="54CFF411" w14:textId="77777777" w:rsidR="00D53A09" w:rsidRDefault="00870A8F">
            <w:pPr>
              <w:jc w:val="center"/>
              <w:rPr>
                <w:color w:val="000000" w:themeColor="text1"/>
                <w:szCs w:val="21"/>
              </w:rPr>
            </w:pPr>
            <w:r>
              <w:rPr>
                <w:rFonts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48D3261D" w14:textId="77777777" w:rsidR="00D53A09" w:rsidRDefault="00870A8F">
            <w:pPr>
              <w:jc w:val="left"/>
              <w:rPr>
                <w:bCs/>
                <w:color w:val="000000" w:themeColor="text1"/>
                <w:szCs w:val="21"/>
              </w:rPr>
            </w:pPr>
            <w:r>
              <w:rPr>
                <w:bCs/>
                <w:color w:val="000000" w:themeColor="text1"/>
                <w:szCs w:val="21"/>
              </w:rPr>
              <w:t>实施方案分</w:t>
            </w:r>
          </w:p>
          <w:p w14:paraId="6769FCA0" w14:textId="77777777" w:rsidR="00D53A09" w:rsidRDefault="00870A8F">
            <w:pPr>
              <w:jc w:val="left"/>
              <w:rPr>
                <w:bCs/>
                <w:color w:val="000000" w:themeColor="text1"/>
                <w:szCs w:val="21"/>
              </w:rPr>
            </w:pPr>
            <w:r>
              <w:rPr>
                <w:rFonts w:hint="eastAsia"/>
                <w:bCs/>
                <w:color w:val="000000" w:themeColor="text1"/>
                <w:szCs w:val="21"/>
              </w:rPr>
              <w:t>一档（</w:t>
            </w:r>
            <w:r>
              <w:rPr>
                <w:rFonts w:hint="eastAsia"/>
                <w:bCs/>
                <w:color w:val="000000" w:themeColor="text1"/>
                <w:szCs w:val="21"/>
              </w:rPr>
              <w:t>5</w:t>
            </w:r>
            <w:r>
              <w:rPr>
                <w:rFonts w:hint="eastAsia"/>
                <w:bCs/>
                <w:color w:val="000000" w:themeColor="text1"/>
                <w:szCs w:val="21"/>
              </w:rPr>
              <w:t>分）：项目实施方案有供货配送方案及质量、技术的保证措施和人员配备等服务方案；有项目管理组织机构图；有实施进度计划方案，能说明各个阶段工作安排及实施进度；方案整体性、针对性、可执行性不够；</w:t>
            </w:r>
          </w:p>
          <w:p w14:paraId="680D7B03" w14:textId="77777777" w:rsidR="00D53A09" w:rsidRDefault="00870A8F">
            <w:pPr>
              <w:jc w:val="left"/>
              <w:rPr>
                <w:bCs/>
                <w:color w:val="000000" w:themeColor="text1"/>
                <w:szCs w:val="21"/>
              </w:rPr>
            </w:pPr>
            <w:r>
              <w:rPr>
                <w:rFonts w:hint="eastAsia"/>
                <w:bCs/>
                <w:color w:val="000000" w:themeColor="text1"/>
                <w:szCs w:val="21"/>
              </w:rPr>
              <w:t>二档（</w:t>
            </w:r>
            <w:r>
              <w:rPr>
                <w:rFonts w:hint="eastAsia"/>
                <w:bCs/>
                <w:color w:val="000000" w:themeColor="text1"/>
                <w:szCs w:val="21"/>
              </w:rPr>
              <w:t>10</w:t>
            </w:r>
            <w:r>
              <w:rPr>
                <w:rFonts w:hint="eastAsia"/>
                <w:bCs/>
                <w:color w:val="000000" w:themeColor="text1"/>
                <w:szCs w:val="21"/>
              </w:rPr>
              <w:t>分）：项目实施方案有供货配送方案及质量、技术的保证措施和人员配备等服务方案；有项目管理组织机构图；有实施进度计划</w:t>
            </w:r>
            <w:r>
              <w:rPr>
                <w:rFonts w:hint="eastAsia"/>
                <w:bCs/>
                <w:color w:val="000000" w:themeColor="text1"/>
                <w:szCs w:val="21"/>
              </w:rPr>
              <w:lastRenderedPageBreak/>
              <w:t>方案，详细说明各个阶段工作安排及实施进度；有实施安全保障措施；</w:t>
            </w:r>
          </w:p>
          <w:p w14:paraId="683509B7" w14:textId="77777777" w:rsidR="00D53A09" w:rsidRDefault="00870A8F">
            <w:pPr>
              <w:jc w:val="left"/>
              <w:rPr>
                <w:bCs/>
                <w:color w:val="000000" w:themeColor="text1"/>
                <w:szCs w:val="21"/>
              </w:rPr>
            </w:pPr>
            <w:r>
              <w:rPr>
                <w:rFonts w:hint="eastAsia"/>
                <w:bCs/>
                <w:color w:val="000000" w:themeColor="text1"/>
                <w:szCs w:val="21"/>
              </w:rPr>
              <w:t>三档（</w:t>
            </w:r>
            <w:r>
              <w:rPr>
                <w:rFonts w:hint="eastAsia"/>
                <w:bCs/>
                <w:color w:val="000000" w:themeColor="text1"/>
                <w:szCs w:val="21"/>
              </w:rPr>
              <w:t>15</w:t>
            </w:r>
            <w:r>
              <w:rPr>
                <w:rFonts w:hint="eastAsia"/>
                <w:bCs/>
                <w:color w:val="000000" w:themeColor="text1"/>
                <w:szCs w:val="21"/>
              </w:rPr>
              <w:t>分）：项目实施方案有供货配送方案及质量、技术的保证措施和人员配备等服务方案；有项目管理文档计划；有项目管理组织机构图；有实施进度计划方案，详细说明各个阶段工作安排及实施进度；有项目实施安全保障措施；项目进度图并有赶工措施；项目质量保证措施；项目风险管理措施；文明施工管理措施。项目实施小组成员配备满足项目实施需要，方案整体性、针对性、可执行性完全满足项目要求；</w:t>
            </w:r>
          </w:p>
        </w:tc>
        <w:tc>
          <w:tcPr>
            <w:tcW w:w="645" w:type="dxa"/>
            <w:vAlign w:val="center"/>
          </w:tcPr>
          <w:p w14:paraId="55C29356" w14:textId="77777777" w:rsidR="00D53A09" w:rsidRDefault="00870A8F">
            <w:pPr>
              <w:jc w:val="center"/>
              <w:rPr>
                <w:color w:val="000000" w:themeColor="text1"/>
                <w:szCs w:val="21"/>
              </w:rPr>
            </w:pPr>
            <w:r>
              <w:rPr>
                <w:color w:val="000000" w:themeColor="text1"/>
                <w:szCs w:val="21"/>
              </w:rPr>
              <w:lastRenderedPageBreak/>
              <w:t>15</w:t>
            </w:r>
          </w:p>
        </w:tc>
        <w:tc>
          <w:tcPr>
            <w:tcW w:w="1559" w:type="dxa"/>
            <w:vAlign w:val="center"/>
          </w:tcPr>
          <w:p w14:paraId="249B2CA0" w14:textId="77777777" w:rsidR="00D53A09" w:rsidRDefault="00D53A09">
            <w:pPr>
              <w:rPr>
                <w:color w:val="000000" w:themeColor="text1"/>
                <w:szCs w:val="21"/>
              </w:rPr>
            </w:pPr>
          </w:p>
        </w:tc>
      </w:tr>
      <w:tr w:rsidR="00D53A09" w14:paraId="72754A83" w14:textId="77777777">
        <w:trPr>
          <w:trHeight w:val="402"/>
          <w:jc w:val="center"/>
        </w:trPr>
        <w:tc>
          <w:tcPr>
            <w:tcW w:w="708" w:type="dxa"/>
            <w:vAlign w:val="center"/>
          </w:tcPr>
          <w:p w14:paraId="0D4D89E7" w14:textId="77777777" w:rsidR="00D53A09" w:rsidRDefault="00870A8F">
            <w:pPr>
              <w:jc w:val="center"/>
              <w:rPr>
                <w:b/>
                <w:color w:val="000000" w:themeColor="text1"/>
                <w:szCs w:val="21"/>
              </w:rPr>
            </w:pPr>
            <w:r>
              <w:rPr>
                <w:b/>
                <w:color w:val="000000" w:themeColor="text1"/>
                <w:szCs w:val="21"/>
              </w:rPr>
              <w:t>7</w:t>
            </w:r>
          </w:p>
        </w:tc>
        <w:tc>
          <w:tcPr>
            <w:tcW w:w="988" w:type="dxa"/>
            <w:vAlign w:val="center"/>
          </w:tcPr>
          <w:p w14:paraId="72B00F33" w14:textId="77777777" w:rsidR="00D53A09" w:rsidRDefault="00870A8F">
            <w:pPr>
              <w:jc w:val="center"/>
              <w:rPr>
                <w:color w:val="000000" w:themeColor="text1"/>
                <w:szCs w:val="21"/>
              </w:rPr>
            </w:pPr>
            <w:r>
              <w:rPr>
                <w:rFonts w:hint="eastAsia"/>
                <w:color w:val="000000" w:themeColor="text1"/>
                <w:szCs w:val="21"/>
              </w:rPr>
              <w:t>投标报价分</w:t>
            </w:r>
          </w:p>
        </w:tc>
        <w:tc>
          <w:tcPr>
            <w:tcW w:w="4600" w:type="dxa"/>
            <w:vAlign w:val="center"/>
          </w:tcPr>
          <w:p w14:paraId="6743FEC7" w14:textId="77777777" w:rsidR="00D53A09" w:rsidRDefault="00870A8F">
            <w:pPr>
              <w:jc w:val="left"/>
              <w:rPr>
                <w:bCs/>
                <w:color w:val="000000" w:themeColor="text1"/>
                <w:szCs w:val="21"/>
              </w:rPr>
            </w:pPr>
            <w:r>
              <w:rPr>
                <w:rFonts w:hint="eastAsia"/>
                <w:color w:val="000000" w:themeColor="text1"/>
                <w:szCs w:val="21"/>
              </w:rPr>
              <w:t>以满足招标文件要求且投标价格最低的投标报价为评审基准价，其价格分为满分。其他投标人的价格</w:t>
            </w:r>
            <w:proofErr w:type="gramStart"/>
            <w:r>
              <w:rPr>
                <w:rFonts w:hint="eastAsia"/>
                <w:color w:val="000000" w:themeColor="text1"/>
                <w:szCs w:val="21"/>
              </w:rPr>
              <w:t>分统一</w:t>
            </w:r>
            <w:proofErr w:type="gramEnd"/>
            <w:r>
              <w:rPr>
                <w:rFonts w:hint="eastAsia"/>
                <w:color w:val="000000" w:themeColor="text1"/>
                <w:szCs w:val="21"/>
              </w:rPr>
              <w:t>按照下列公式计算：投标报价得分</w:t>
            </w:r>
            <w:r>
              <w:rPr>
                <w:color w:val="000000" w:themeColor="text1"/>
                <w:szCs w:val="21"/>
              </w:rPr>
              <w:t>=</w:t>
            </w:r>
            <w:r>
              <w:rPr>
                <w:color w:val="000000" w:themeColor="text1"/>
                <w:szCs w:val="21"/>
              </w:rPr>
              <w:t>（评审基准价</w:t>
            </w:r>
            <w:r>
              <w:rPr>
                <w:color w:val="000000" w:themeColor="text1"/>
                <w:szCs w:val="21"/>
              </w:rPr>
              <w:t>/</w:t>
            </w:r>
            <w:r>
              <w:rPr>
                <w:color w:val="000000" w:themeColor="text1"/>
                <w:szCs w:val="21"/>
              </w:rPr>
              <w:t>投标报价）</w:t>
            </w:r>
            <w:r>
              <w:rPr>
                <w:color w:val="000000" w:themeColor="text1"/>
                <w:szCs w:val="21"/>
              </w:rPr>
              <w:t>×</w:t>
            </w:r>
            <w:r>
              <w:rPr>
                <w:color w:val="000000" w:themeColor="text1"/>
                <w:szCs w:val="21"/>
              </w:rPr>
              <w:t>投标报价分满分分值。</w:t>
            </w:r>
          </w:p>
        </w:tc>
        <w:tc>
          <w:tcPr>
            <w:tcW w:w="645" w:type="dxa"/>
            <w:vAlign w:val="center"/>
          </w:tcPr>
          <w:p w14:paraId="3691FDD2" w14:textId="77777777" w:rsidR="00D53A09" w:rsidRDefault="00870A8F">
            <w:pPr>
              <w:jc w:val="center"/>
              <w:rPr>
                <w:color w:val="000000" w:themeColor="text1"/>
                <w:szCs w:val="21"/>
              </w:rPr>
            </w:pPr>
            <w:r>
              <w:rPr>
                <w:rFonts w:hint="eastAsia"/>
                <w:color w:val="000000" w:themeColor="text1"/>
                <w:szCs w:val="21"/>
              </w:rPr>
              <w:t>3</w:t>
            </w:r>
            <w:r>
              <w:rPr>
                <w:color w:val="000000" w:themeColor="text1"/>
                <w:szCs w:val="21"/>
              </w:rPr>
              <w:t>0</w:t>
            </w:r>
          </w:p>
        </w:tc>
        <w:tc>
          <w:tcPr>
            <w:tcW w:w="1559" w:type="dxa"/>
            <w:vAlign w:val="center"/>
          </w:tcPr>
          <w:p w14:paraId="19C33FDA" w14:textId="77777777" w:rsidR="00D53A09" w:rsidRDefault="00D53A09">
            <w:pPr>
              <w:rPr>
                <w:color w:val="000000" w:themeColor="text1"/>
                <w:szCs w:val="21"/>
              </w:rPr>
            </w:pPr>
          </w:p>
        </w:tc>
      </w:tr>
    </w:tbl>
    <w:p w14:paraId="18B865E6" w14:textId="77777777" w:rsidR="00D53A09" w:rsidRDefault="00D53A09">
      <w:pPr>
        <w:pStyle w:val="a3"/>
        <w:rPr>
          <w:b/>
          <w:bCs/>
          <w:color w:val="000000" w:themeColor="text1"/>
          <w:szCs w:val="21"/>
        </w:rPr>
      </w:pPr>
    </w:p>
    <w:p w14:paraId="7529E804" w14:textId="77777777" w:rsidR="00D53A09" w:rsidRDefault="00D53A09">
      <w:pPr>
        <w:pStyle w:val="a3"/>
        <w:rPr>
          <w:b/>
          <w:bCs/>
          <w:color w:val="000000" w:themeColor="text1"/>
          <w:szCs w:val="21"/>
        </w:rPr>
      </w:pPr>
    </w:p>
    <w:p w14:paraId="63B6DBE2" w14:textId="77777777" w:rsidR="00D53A09" w:rsidRDefault="00D53A09">
      <w:pPr>
        <w:pStyle w:val="a3"/>
        <w:rPr>
          <w:color w:val="000000" w:themeColor="text1"/>
          <w:szCs w:val="21"/>
        </w:rPr>
      </w:pPr>
    </w:p>
    <w:p w14:paraId="791E65CF" w14:textId="77777777" w:rsidR="00D53A09" w:rsidRDefault="00D53A09">
      <w:pPr>
        <w:pStyle w:val="a3"/>
        <w:rPr>
          <w:color w:val="000000" w:themeColor="text1"/>
          <w:szCs w:val="21"/>
        </w:rPr>
      </w:pPr>
    </w:p>
    <w:p w14:paraId="1E34A7F1" w14:textId="77777777" w:rsidR="00D53A09" w:rsidRDefault="00D53A09">
      <w:pPr>
        <w:pStyle w:val="a3"/>
        <w:rPr>
          <w:color w:val="000000" w:themeColor="text1"/>
          <w:szCs w:val="21"/>
        </w:rPr>
        <w:sectPr w:rsidR="00D53A09">
          <w:pgSz w:w="11906" w:h="16838"/>
          <w:pgMar w:top="1418" w:right="1133" w:bottom="1246" w:left="1418" w:header="851" w:footer="992" w:gutter="0"/>
          <w:cols w:space="720"/>
          <w:docGrid w:linePitch="312"/>
        </w:sectPr>
      </w:pPr>
    </w:p>
    <w:p w14:paraId="651B9833" w14:textId="77777777" w:rsidR="00D53A09" w:rsidRDefault="00870A8F">
      <w:pPr>
        <w:widowControl/>
        <w:tabs>
          <w:tab w:val="left" w:pos="6666"/>
        </w:tabs>
        <w:jc w:val="left"/>
        <w:rPr>
          <w:b/>
          <w:bCs/>
          <w:color w:val="000000" w:themeColor="text1"/>
          <w:szCs w:val="21"/>
        </w:rPr>
      </w:pPr>
      <w:proofErr w:type="gramStart"/>
      <w:r>
        <w:rPr>
          <w:rFonts w:hint="eastAsia"/>
          <w:b/>
          <w:bCs/>
          <w:color w:val="000000" w:themeColor="text1"/>
          <w:szCs w:val="21"/>
        </w:rPr>
        <w:lastRenderedPageBreak/>
        <w:t>标项</w:t>
      </w:r>
      <w:proofErr w:type="gramEnd"/>
      <w:r>
        <w:rPr>
          <w:rFonts w:hint="eastAsia"/>
          <w:b/>
          <w:bCs/>
          <w:color w:val="000000" w:themeColor="text1"/>
          <w:szCs w:val="21"/>
        </w:rPr>
        <w:t>4</w:t>
      </w:r>
      <w:r>
        <w:rPr>
          <w:rFonts w:hint="eastAsia"/>
          <w:b/>
          <w:bCs/>
          <w:color w:val="000000" w:themeColor="text1"/>
          <w:szCs w:val="21"/>
        </w:rPr>
        <w:t>评分标准</w:t>
      </w:r>
    </w:p>
    <w:p w14:paraId="6EAAB996" w14:textId="77777777" w:rsidR="00D53A09" w:rsidRDefault="00D53A09">
      <w:pPr>
        <w:pStyle w:val="a3"/>
        <w:rPr>
          <w:b/>
          <w:bCs/>
          <w:color w:val="000000" w:themeColor="text1"/>
          <w:szCs w:val="21"/>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5670"/>
        <w:gridCol w:w="992"/>
        <w:gridCol w:w="1559"/>
      </w:tblGrid>
      <w:tr w:rsidR="00D53A09" w14:paraId="089E5597" w14:textId="77777777">
        <w:trPr>
          <w:trHeight w:val="402"/>
        </w:trPr>
        <w:tc>
          <w:tcPr>
            <w:tcW w:w="708" w:type="dxa"/>
            <w:vAlign w:val="center"/>
          </w:tcPr>
          <w:p w14:paraId="269EA043" w14:textId="77777777" w:rsidR="00D53A09" w:rsidRDefault="00870A8F">
            <w:pPr>
              <w:spacing w:line="320" w:lineRule="exact"/>
              <w:rPr>
                <w:b/>
                <w:color w:val="000000" w:themeColor="text1"/>
                <w:szCs w:val="21"/>
              </w:rPr>
            </w:pPr>
            <w:r>
              <w:rPr>
                <w:rFonts w:hint="eastAsia"/>
                <w:b/>
                <w:color w:val="000000" w:themeColor="text1"/>
                <w:szCs w:val="21"/>
              </w:rPr>
              <w:t>序号</w:t>
            </w:r>
          </w:p>
        </w:tc>
        <w:tc>
          <w:tcPr>
            <w:tcW w:w="988" w:type="dxa"/>
            <w:vAlign w:val="center"/>
          </w:tcPr>
          <w:p w14:paraId="2E76EC0E" w14:textId="77777777" w:rsidR="00D53A09" w:rsidRDefault="00870A8F">
            <w:pPr>
              <w:spacing w:line="320" w:lineRule="exact"/>
              <w:jc w:val="center"/>
              <w:rPr>
                <w:b/>
                <w:color w:val="000000" w:themeColor="text1"/>
                <w:szCs w:val="21"/>
              </w:rPr>
            </w:pPr>
            <w:r>
              <w:rPr>
                <w:rFonts w:hint="eastAsia"/>
                <w:b/>
                <w:color w:val="000000" w:themeColor="text1"/>
                <w:szCs w:val="21"/>
              </w:rPr>
              <w:t>类型</w:t>
            </w:r>
          </w:p>
        </w:tc>
        <w:tc>
          <w:tcPr>
            <w:tcW w:w="5670" w:type="dxa"/>
            <w:vAlign w:val="center"/>
          </w:tcPr>
          <w:p w14:paraId="234A9407" w14:textId="77777777" w:rsidR="00D53A09" w:rsidRDefault="00870A8F">
            <w:pPr>
              <w:spacing w:line="320" w:lineRule="exact"/>
              <w:jc w:val="center"/>
              <w:rPr>
                <w:b/>
                <w:color w:val="000000" w:themeColor="text1"/>
                <w:szCs w:val="21"/>
              </w:rPr>
            </w:pPr>
            <w:r>
              <w:rPr>
                <w:rFonts w:hint="eastAsia"/>
                <w:b/>
                <w:color w:val="000000" w:themeColor="text1"/>
                <w:szCs w:val="21"/>
              </w:rPr>
              <w:t>评分标准</w:t>
            </w:r>
          </w:p>
        </w:tc>
        <w:tc>
          <w:tcPr>
            <w:tcW w:w="992" w:type="dxa"/>
            <w:vAlign w:val="center"/>
          </w:tcPr>
          <w:p w14:paraId="7F1D9A32" w14:textId="77777777" w:rsidR="00D53A09" w:rsidRDefault="00870A8F">
            <w:pPr>
              <w:spacing w:line="320" w:lineRule="exact"/>
              <w:jc w:val="center"/>
              <w:rPr>
                <w:b/>
                <w:color w:val="000000" w:themeColor="text1"/>
                <w:szCs w:val="21"/>
              </w:rPr>
            </w:pPr>
            <w:r>
              <w:rPr>
                <w:rFonts w:hint="eastAsia"/>
                <w:b/>
                <w:color w:val="000000" w:themeColor="text1"/>
                <w:szCs w:val="21"/>
              </w:rPr>
              <w:t>分值权重</w:t>
            </w:r>
          </w:p>
        </w:tc>
        <w:tc>
          <w:tcPr>
            <w:tcW w:w="1559" w:type="dxa"/>
            <w:vAlign w:val="center"/>
          </w:tcPr>
          <w:p w14:paraId="2DB15F36" w14:textId="77777777" w:rsidR="00D53A09" w:rsidRDefault="00870A8F">
            <w:pPr>
              <w:spacing w:line="320" w:lineRule="exact"/>
              <w:jc w:val="center"/>
              <w:rPr>
                <w:b/>
                <w:color w:val="000000" w:themeColor="text1"/>
                <w:szCs w:val="21"/>
              </w:rPr>
            </w:pPr>
            <w:r>
              <w:rPr>
                <w:rFonts w:hint="eastAsia"/>
                <w:b/>
                <w:color w:val="000000" w:themeColor="text1"/>
                <w:szCs w:val="21"/>
              </w:rPr>
              <w:t>说明</w:t>
            </w:r>
          </w:p>
        </w:tc>
      </w:tr>
      <w:tr w:rsidR="00D53A09" w14:paraId="032571B2" w14:textId="77777777">
        <w:trPr>
          <w:trHeight w:val="402"/>
        </w:trPr>
        <w:tc>
          <w:tcPr>
            <w:tcW w:w="708" w:type="dxa"/>
            <w:vAlign w:val="center"/>
          </w:tcPr>
          <w:p w14:paraId="3D463375" w14:textId="77777777" w:rsidR="00D53A09" w:rsidRDefault="00870A8F">
            <w:pPr>
              <w:spacing w:line="320" w:lineRule="exact"/>
              <w:jc w:val="center"/>
              <w:rPr>
                <w:b/>
                <w:color w:val="000000" w:themeColor="text1"/>
                <w:szCs w:val="21"/>
              </w:rPr>
            </w:pPr>
            <w:r>
              <w:rPr>
                <w:rFonts w:hint="eastAsia"/>
                <w:b/>
                <w:color w:val="000000" w:themeColor="text1"/>
                <w:szCs w:val="21"/>
              </w:rPr>
              <w:t>1</w:t>
            </w:r>
          </w:p>
        </w:tc>
        <w:tc>
          <w:tcPr>
            <w:tcW w:w="988" w:type="dxa"/>
            <w:vAlign w:val="center"/>
          </w:tcPr>
          <w:p w14:paraId="4930F2C9" w14:textId="77777777" w:rsidR="00D53A09" w:rsidRDefault="00870A8F">
            <w:pPr>
              <w:spacing w:line="320" w:lineRule="exact"/>
              <w:rPr>
                <w:b/>
                <w:color w:val="000000" w:themeColor="text1"/>
                <w:szCs w:val="21"/>
              </w:rPr>
            </w:pPr>
            <w:r>
              <w:rPr>
                <w:rFonts w:hint="eastAsia"/>
                <w:color w:val="000000" w:themeColor="text1"/>
                <w:szCs w:val="21"/>
              </w:rPr>
              <w:t>商务资信分</w:t>
            </w:r>
          </w:p>
        </w:tc>
        <w:tc>
          <w:tcPr>
            <w:tcW w:w="5670" w:type="dxa"/>
            <w:vAlign w:val="center"/>
          </w:tcPr>
          <w:p w14:paraId="75DED658" w14:textId="77777777" w:rsidR="00D53A09" w:rsidRDefault="00870A8F">
            <w:pPr>
              <w:spacing w:line="320" w:lineRule="exact"/>
              <w:rPr>
                <w:color w:val="000000" w:themeColor="text1"/>
                <w:szCs w:val="21"/>
              </w:rPr>
            </w:pPr>
            <w:r>
              <w:rPr>
                <w:rFonts w:hint="eastAsia"/>
                <w:bCs/>
                <w:color w:val="000000" w:themeColor="text1"/>
                <w:szCs w:val="21"/>
              </w:rPr>
              <w:t>一</w:t>
            </w:r>
            <w:r>
              <w:rPr>
                <w:rFonts w:hint="eastAsia"/>
                <w:color w:val="000000" w:themeColor="text1"/>
                <w:szCs w:val="21"/>
              </w:rPr>
              <w:t>档（</w:t>
            </w:r>
            <w:r>
              <w:rPr>
                <w:rFonts w:hint="eastAsia"/>
                <w:color w:val="000000" w:themeColor="text1"/>
                <w:szCs w:val="21"/>
              </w:rPr>
              <w:t>5</w:t>
            </w:r>
            <w:r>
              <w:rPr>
                <w:rFonts w:hint="eastAsia"/>
                <w:color w:val="000000" w:themeColor="text1"/>
                <w:szCs w:val="21"/>
              </w:rPr>
              <w:t>分）：培训方案基本可行，投入的培训队伍基本满足要求；</w:t>
            </w:r>
          </w:p>
          <w:p w14:paraId="00D1D932" w14:textId="77777777" w:rsidR="00D53A09" w:rsidRDefault="00870A8F">
            <w:pPr>
              <w:spacing w:line="320" w:lineRule="exact"/>
              <w:rPr>
                <w:color w:val="000000" w:themeColor="text1"/>
                <w:szCs w:val="21"/>
              </w:rPr>
            </w:pPr>
            <w:r>
              <w:rPr>
                <w:rFonts w:hint="eastAsia"/>
                <w:color w:val="000000" w:themeColor="text1"/>
                <w:szCs w:val="21"/>
              </w:rPr>
              <w:t>二档（</w:t>
            </w:r>
            <w:r>
              <w:rPr>
                <w:rFonts w:hint="eastAsia"/>
                <w:color w:val="000000" w:themeColor="text1"/>
                <w:szCs w:val="21"/>
              </w:rPr>
              <w:t>10</w:t>
            </w:r>
            <w:r>
              <w:rPr>
                <w:rFonts w:hint="eastAsia"/>
                <w:color w:val="000000" w:themeColor="text1"/>
                <w:szCs w:val="21"/>
              </w:rPr>
              <w:t>分）：根据实际情况做出可行性的、表述清晰、完整、合理的培训方案，投入的培训队伍及时间安排合理，能较好满足培训要求；</w:t>
            </w:r>
          </w:p>
          <w:p w14:paraId="0D8603F2" w14:textId="77777777" w:rsidR="00D53A09" w:rsidRDefault="00870A8F">
            <w:pPr>
              <w:spacing w:line="320" w:lineRule="exact"/>
              <w:rPr>
                <w:b/>
                <w:color w:val="000000" w:themeColor="text1"/>
                <w:szCs w:val="21"/>
              </w:rPr>
            </w:pPr>
            <w:r>
              <w:rPr>
                <w:rFonts w:hint="eastAsia"/>
                <w:color w:val="000000" w:themeColor="text1"/>
                <w:szCs w:val="21"/>
              </w:rPr>
              <w:t>三档（</w:t>
            </w:r>
            <w:r>
              <w:rPr>
                <w:rFonts w:hint="eastAsia"/>
                <w:color w:val="000000" w:themeColor="text1"/>
                <w:szCs w:val="21"/>
              </w:rPr>
              <w:t>15</w:t>
            </w:r>
            <w:r>
              <w:rPr>
                <w:rFonts w:hint="eastAsia"/>
                <w:color w:val="000000" w:themeColor="text1"/>
                <w:szCs w:val="21"/>
              </w:rPr>
              <w:t>分）：提供针对性的、完整的现场服务及支持方案，有完善的运行保障方案针对本项目的运行维护方式及内容、响应能力、响应时间、应急响应方案有详细的，切实可行的方案，保证项目正常实施。</w:t>
            </w:r>
          </w:p>
        </w:tc>
        <w:tc>
          <w:tcPr>
            <w:tcW w:w="992" w:type="dxa"/>
            <w:vAlign w:val="center"/>
          </w:tcPr>
          <w:p w14:paraId="695217E8" w14:textId="77777777" w:rsidR="00D53A09" w:rsidRDefault="00870A8F">
            <w:pPr>
              <w:spacing w:line="320" w:lineRule="exact"/>
              <w:jc w:val="center"/>
              <w:rPr>
                <w:b/>
                <w:color w:val="000000" w:themeColor="text1"/>
                <w:szCs w:val="21"/>
              </w:rPr>
            </w:pPr>
            <w:r>
              <w:rPr>
                <w:rFonts w:hint="eastAsia"/>
                <w:b/>
                <w:color w:val="000000" w:themeColor="text1"/>
                <w:szCs w:val="21"/>
              </w:rPr>
              <w:t>15</w:t>
            </w:r>
            <w:r>
              <w:rPr>
                <w:rFonts w:hint="eastAsia"/>
                <w:b/>
                <w:color w:val="000000" w:themeColor="text1"/>
                <w:szCs w:val="21"/>
              </w:rPr>
              <w:t>分</w:t>
            </w:r>
          </w:p>
        </w:tc>
        <w:tc>
          <w:tcPr>
            <w:tcW w:w="1559" w:type="dxa"/>
            <w:vAlign w:val="center"/>
          </w:tcPr>
          <w:p w14:paraId="0D6BFF15" w14:textId="77777777" w:rsidR="00D53A09" w:rsidRDefault="00D53A09">
            <w:pPr>
              <w:spacing w:line="320" w:lineRule="exact"/>
              <w:jc w:val="center"/>
              <w:rPr>
                <w:b/>
                <w:color w:val="000000" w:themeColor="text1"/>
                <w:szCs w:val="21"/>
              </w:rPr>
            </w:pPr>
          </w:p>
        </w:tc>
      </w:tr>
      <w:tr w:rsidR="00D53A09" w14:paraId="44902FFB" w14:textId="77777777">
        <w:trPr>
          <w:trHeight w:val="402"/>
        </w:trPr>
        <w:tc>
          <w:tcPr>
            <w:tcW w:w="708" w:type="dxa"/>
            <w:vAlign w:val="center"/>
          </w:tcPr>
          <w:p w14:paraId="4E875B75" w14:textId="77777777" w:rsidR="00D53A09" w:rsidRDefault="00870A8F">
            <w:pPr>
              <w:spacing w:line="320" w:lineRule="exact"/>
              <w:jc w:val="center"/>
              <w:rPr>
                <w:b/>
                <w:color w:val="000000" w:themeColor="text1"/>
                <w:szCs w:val="21"/>
              </w:rPr>
            </w:pPr>
            <w:r>
              <w:rPr>
                <w:rFonts w:hint="eastAsia"/>
                <w:b/>
                <w:color w:val="000000" w:themeColor="text1"/>
                <w:szCs w:val="21"/>
              </w:rPr>
              <w:t>2</w:t>
            </w:r>
          </w:p>
        </w:tc>
        <w:tc>
          <w:tcPr>
            <w:tcW w:w="988" w:type="dxa"/>
            <w:vAlign w:val="center"/>
          </w:tcPr>
          <w:p w14:paraId="39CC6E46" w14:textId="77777777" w:rsidR="00D53A09" w:rsidRDefault="00870A8F">
            <w:pPr>
              <w:spacing w:line="320" w:lineRule="exact"/>
              <w:rPr>
                <w:b/>
                <w:color w:val="000000" w:themeColor="text1"/>
                <w:szCs w:val="21"/>
              </w:rPr>
            </w:pPr>
            <w:r>
              <w:rPr>
                <w:rFonts w:hint="eastAsia"/>
                <w:color w:val="000000" w:themeColor="text1"/>
                <w:szCs w:val="21"/>
              </w:rPr>
              <w:t>商务资信分</w:t>
            </w:r>
          </w:p>
        </w:tc>
        <w:tc>
          <w:tcPr>
            <w:tcW w:w="5670" w:type="dxa"/>
            <w:vAlign w:val="center"/>
          </w:tcPr>
          <w:p w14:paraId="72AF4AF1" w14:textId="77777777" w:rsidR="00D53A09" w:rsidRDefault="00870A8F">
            <w:pPr>
              <w:spacing w:line="320" w:lineRule="exact"/>
              <w:rPr>
                <w:bCs/>
                <w:color w:val="000000" w:themeColor="text1"/>
                <w:szCs w:val="21"/>
              </w:rPr>
            </w:pPr>
            <w:r>
              <w:rPr>
                <w:rFonts w:hint="eastAsia"/>
                <w:bCs/>
                <w:color w:val="000000" w:themeColor="text1"/>
                <w:szCs w:val="21"/>
              </w:rPr>
              <w:t>（</w:t>
            </w:r>
            <w:r>
              <w:rPr>
                <w:rFonts w:hint="eastAsia"/>
                <w:bCs/>
                <w:color w:val="000000" w:themeColor="text1"/>
                <w:szCs w:val="21"/>
              </w:rPr>
              <w:t>1</w:t>
            </w:r>
            <w:r>
              <w:rPr>
                <w:rFonts w:hint="eastAsia"/>
                <w:bCs/>
                <w:color w:val="000000" w:themeColor="text1"/>
                <w:szCs w:val="21"/>
              </w:rPr>
              <w:t>）投标文件中提供电梯系统仿真实</w:t>
            </w:r>
            <w:proofErr w:type="gramStart"/>
            <w:r>
              <w:rPr>
                <w:rFonts w:hint="eastAsia"/>
                <w:bCs/>
                <w:color w:val="000000" w:themeColor="text1"/>
                <w:szCs w:val="21"/>
              </w:rPr>
              <w:t>训软件</w:t>
            </w:r>
            <w:proofErr w:type="gramEnd"/>
            <w:r>
              <w:rPr>
                <w:rFonts w:hint="eastAsia"/>
                <w:bCs/>
                <w:color w:val="000000" w:themeColor="text1"/>
                <w:szCs w:val="21"/>
              </w:rPr>
              <w:t>测评报告及软件产品评估证书复印件得</w:t>
            </w:r>
            <w:r>
              <w:rPr>
                <w:rFonts w:hint="eastAsia"/>
                <w:bCs/>
                <w:color w:val="000000" w:themeColor="text1"/>
                <w:szCs w:val="21"/>
              </w:rPr>
              <w:t>2</w:t>
            </w:r>
            <w:r>
              <w:rPr>
                <w:rFonts w:hint="eastAsia"/>
                <w:bCs/>
                <w:color w:val="000000" w:themeColor="text1"/>
                <w:szCs w:val="21"/>
              </w:rPr>
              <w:t>分；</w:t>
            </w:r>
          </w:p>
          <w:p w14:paraId="49DB05BF" w14:textId="77777777" w:rsidR="00D53A09" w:rsidRDefault="00870A8F">
            <w:pPr>
              <w:spacing w:line="320" w:lineRule="exact"/>
              <w:rPr>
                <w:bCs/>
                <w:color w:val="000000" w:themeColor="text1"/>
                <w:szCs w:val="21"/>
              </w:rPr>
            </w:pPr>
            <w:r>
              <w:rPr>
                <w:rFonts w:hint="eastAsia"/>
                <w:bCs/>
                <w:color w:val="000000" w:themeColor="text1"/>
                <w:szCs w:val="21"/>
              </w:rPr>
              <w:t>（</w:t>
            </w:r>
            <w:r>
              <w:rPr>
                <w:rFonts w:hint="eastAsia"/>
                <w:bCs/>
                <w:color w:val="000000" w:themeColor="text1"/>
                <w:szCs w:val="21"/>
              </w:rPr>
              <w:t>2</w:t>
            </w:r>
            <w:r>
              <w:rPr>
                <w:rFonts w:hint="eastAsia"/>
                <w:bCs/>
                <w:color w:val="000000" w:themeColor="text1"/>
                <w:szCs w:val="21"/>
              </w:rPr>
              <w:t>）投标文件中提供传感器技术</w:t>
            </w:r>
            <w:r>
              <w:rPr>
                <w:rFonts w:hint="eastAsia"/>
                <w:bCs/>
                <w:color w:val="000000" w:themeColor="text1"/>
                <w:szCs w:val="21"/>
              </w:rPr>
              <w:t>AR</w:t>
            </w:r>
            <w:r>
              <w:rPr>
                <w:rFonts w:hint="eastAsia"/>
                <w:bCs/>
                <w:color w:val="000000" w:themeColor="text1"/>
                <w:szCs w:val="21"/>
              </w:rPr>
              <w:t>仿真实</w:t>
            </w:r>
            <w:proofErr w:type="gramStart"/>
            <w:r>
              <w:rPr>
                <w:rFonts w:hint="eastAsia"/>
                <w:bCs/>
                <w:color w:val="000000" w:themeColor="text1"/>
                <w:szCs w:val="21"/>
              </w:rPr>
              <w:t>训教学</w:t>
            </w:r>
            <w:proofErr w:type="gramEnd"/>
            <w:r>
              <w:rPr>
                <w:rFonts w:hint="eastAsia"/>
                <w:bCs/>
                <w:color w:val="000000" w:themeColor="text1"/>
                <w:szCs w:val="21"/>
              </w:rPr>
              <w:t>APP</w:t>
            </w:r>
            <w:r>
              <w:rPr>
                <w:rFonts w:hint="eastAsia"/>
                <w:bCs/>
                <w:color w:val="000000" w:themeColor="text1"/>
                <w:szCs w:val="21"/>
              </w:rPr>
              <w:t>软件测评报告及软件产品评估证书复印件得</w:t>
            </w:r>
            <w:r>
              <w:rPr>
                <w:rFonts w:hint="eastAsia"/>
                <w:bCs/>
                <w:color w:val="000000" w:themeColor="text1"/>
                <w:szCs w:val="21"/>
              </w:rPr>
              <w:t>2</w:t>
            </w:r>
            <w:r>
              <w:rPr>
                <w:rFonts w:hint="eastAsia"/>
                <w:bCs/>
                <w:color w:val="000000" w:themeColor="text1"/>
                <w:szCs w:val="21"/>
              </w:rPr>
              <w:t>分；</w:t>
            </w:r>
          </w:p>
          <w:p w14:paraId="72785683" w14:textId="77777777" w:rsidR="00D53A09" w:rsidRDefault="00870A8F">
            <w:pPr>
              <w:spacing w:line="320" w:lineRule="exact"/>
              <w:rPr>
                <w:bCs/>
                <w:color w:val="000000" w:themeColor="text1"/>
                <w:szCs w:val="21"/>
              </w:rPr>
            </w:pPr>
            <w:r>
              <w:rPr>
                <w:rFonts w:hint="eastAsia"/>
                <w:bCs/>
                <w:color w:val="000000" w:themeColor="text1"/>
                <w:szCs w:val="21"/>
              </w:rPr>
              <w:t>（</w:t>
            </w:r>
            <w:r>
              <w:rPr>
                <w:rFonts w:hint="eastAsia"/>
                <w:bCs/>
                <w:color w:val="000000" w:themeColor="text1"/>
                <w:szCs w:val="21"/>
              </w:rPr>
              <w:t>3</w:t>
            </w:r>
            <w:r>
              <w:rPr>
                <w:rFonts w:hint="eastAsia"/>
                <w:bCs/>
                <w:color w:val="000000" w:themeColor="text1"/>
                <w:szCs w:val="21"/>
              </w:rPr>
              <w:t>）投标文件中提供</w:t>
            </w:r>
            <w:r>
              <w:rPr>
                <w:rFonts w:hint="eastAsia"/>
                <w:bCs/>
                <w:color w:val="000000" w:themeColor="text1"/>
                <w:spacing w:val="-2"/>
                <w:szCs w:val="21"/>
              </w:rPr>
              <w:t>多种电机在环实时仿真实验系统软件测评报告及软件产品评估证书</w:t>
            </w:r>
            <w:r>
              <w:rPr>
                <w:rFonts w:hint="eastAsia"/>
                <w:bCs/>
                <w:color w:val="000000" w:themeColor="text1"/>
                <w:szCs w:val="21"/>
              </w:rPr>
              <w:t>复印件得</w:t>
            </w:r>
            <w:r>
              <w:rPr>
                <w:rFonts w:hint="eastAsia"/>
                <w:bCs/>
                <w:color w:val="000000" w:themeColor="text1"/>
                <w:szCs w:val="21"/>
              </w:rPr>
              <w:t>2</w:t>
            </w:r>
            <w:r>
              <w:rPr>
                <w:rFonts w:hint="eastAsia"/>
                <w:bCs/>
                <w:color w:val="000000" w:themeColor="text1"/>
                <w:szCs w:val="21"/>
              </w:rPr>
              <w:t>分；</w:t>
            </w:r>
          </w:p>
          <w:p w14:paraId="0D9BCF89" w14:textId="77777777" w:rsidR="00D53A09" w:rsidRDefault="00870A8F">
            <w:pPr>
              <w:spacing w:line="320" w:lineRule="exact"/>
              <w:rPr>
                <w:bCs/>
                <w:color w:val="000000" w:themeColor="text1"/>
                <w:szCs w:val="21"/>
              </w:rPr>
            </w:pPr>
            <w:r>
              <w:rPr>
                <w:rFonts w:hint="eastAsia"/>
                <w:bCs/>
                <w:color w:val="000000" w:themeColor="text1"/>
                <w:szCs w:val="21"/>
              </w:rPr>
              <w:t>（</w:t>
            </w:r>
            <w:r>
              <w:rPr>
                <w:rFonts w:hint="eastAsia"/>
                <w:bCs/>
                <w:color w:val="000000" w:themeColor="text1"/>
                <w:szCs w:val="21"/>
              </w:rPr>
              <w:t>4</w:t>
            </w:r>
            <w:r>
              <w:rPr>
                <w:rFonts w:hint="eastAsia"/>
                <w:bCs/>
                <w:color w:val="000000" w:themeColor="text1"/>
                <w:szCs w:val="21"/>
              </w:rPr>
              <w:t>）投标文件中提供</w:t>
            </w:r>
            <w:r>
              <w:rPr>
                <w:rFonts w:hint="eastAsia"/>
                <w:bCs/>
                <w:color w:val="000000" w:themeColor="text1"/>
                <w:szCs w:val="21"/>
              </w:rPr>
              <w:t>PLC</w:t>
            </w:r>
            <w:r>
              <w:rPr>
                <w:rFonts w:hint="eastAsia"/>
                <w:bCs/>
                <w:color w:val="000000" w:themeColor="text1"/>
                <w:szCs w:val="21"/>
              </w:rPr>
              <w:t>技术</w:t>
            </w:r>
            <w:r>
              <w:rPr>
                <w:rFonts w:hint="eastAsia"/>
                <w:bCs/>
                <w:color w:val="000000" w:themeColor="text1"/>
                <w:szCs w:val="21"/>
              </w:rPr>
              <w:t>AR</w:t>
            </w:r>
            <w:r>
              <w:rPr>
                <w:rFonts w:hint="eastAsia"/>
                <w:bCs/>
                <w:color w:val="000000" w:themeColor="text1"/>
                <w:szCs w:val="21"/>
              </w:rPr>
              <w:t>仿真实</w:t>
            </w:r>
            <w:proofErr w:type="gramStart"/>
            <w:r>
              <w:rPr>
                <w:rFonts w:hint="eastAsia"/>
                <w:bCs/>
                <w:color w:val="000000" w:themeColor="text1"/>
                <w:szCs w:val="21"/>
              </w:rPr>
              <w:t>训教学</w:t>
            </w:r>
            <w:proofErr w:type="gramEnd"/>
            <w:r>
              <w:rPr>
                <w:rFonts w:hint="eastAsia"/>
                <w:bCs/>
                <w:color w:val="000000" w:themeColor="text1"/>
                <w:szCs w:val="21"/>
              </w:rPr>
              <w:t>APP</w:t>
            </w:r>
            <w:r>
              <w:rPr>
                <w:rFonts w:hint="eastAsia"/>
                <w:bCs/>
                <w:color w:val="000000" w:themeColor="text1"/>
                <w:szCs w:val="21"/>
              </w:rPr>
              <w:t>软件著作权证书得</w:t>
            </w:r>
            <w:r>
              <w:rPr>
                <w:rFonts w:hint="eastAsia"/>
                <w:bCs/>
                <w:color w:val="000000" w:themeColor="text1"/>
                <w:szCs w:val="21"/>
              </w:rPr>
              <w:t>2</w:t>
            </w:r>
            <w:r>
              <w:rPr>
                <w:rFonts w:hint="eastAsia"/>
                <w:bCs/>
                <w:color w:val="000000" w:themeColor="text1"/>
                <w:szCs w:val="21"/>
              </w:rPr>
              <w:t>分；</w:t>
            </w:r>
          </w:p>
          <w:p w14:paraId="2D757CA2" w14:textId="77777777" w:rsidR="00D53A09" w:rsidRDefault="00870A8F">
            <w:pPr>
              <w:spacing w:line="320" w:lineRule="exact"/>
              <w:rPr>
                <w:bCs/>
                <w:color w:val="000000" w:themeColor="text1"/>
                <w:szCs w:val="21"/>
              </w:rPr>
            </w:pPr>
            <w:r>
              <w:rPr>
                <w:rFonts w:hint="eastAsia"/>
                <w:bCs/>
                <w:color w:val="000000" w:themeColor="text1"/>
                <w:szCs w:val="21"/>
              </w:rPr>
              <w:t>（</w:t>
            </w:r>
            <w:r>
              <w:rPr>
                <w:rFonts w:hint="eastAsia"/>
                <w:bCs/>
                <w:color w:val="000000" w:themeColor="text1"/>
                <w:szCs w:val="21"/>
              </w:rPr>
              <w:t>5</w:t>
            </w:r>
            <w:r>
              <w:rPr>
                <w:rFonts w:hint="eastAsia"/>
                <w:bCs/>
                <w:color w:val="000000" w:themeColor="text1"/>
                <w:szCs w:val="21"/>
              </w:rPr>
              <w:t>）投标产品在全国职业院校技能大赛使用的平台的证明得</w:t>
            </w:r>
            <w:r>
              <w:rPr>
                <w:rFonts w:hint="eastAsia"/>
                <w:bCs/>
                <w:color w:val="000000" w:themeColor="text1"/>
                <w:szCs w:val="21"/>
              </w:rPr>
              <w:t>6</w:t>
            </w:r>
            <w:r>
              <w:rPr>
                <w:rFonts w:hint="eastAsia"/>
                <w:bCs/>
                <w:color w:val="000000" w:themeColor="text1"/>
                <w:szCs w:val="21"/>
              </w:rPr>
              <w:t>分；</w:t>
            </w:r>
          </w:p>
          <w:p w14:paraId="0F3B1FBB" w14:textId="77777777" w:rsidR="00D53A09" w:rsidRDefault="00870A8F">
            <w:pPr>
              <w:spacing w:line="320" w:lineRule="exact"/>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）投标人自</w:t>
            </w:r>
            <w:r>
              <w:rPr>
                <w:rFonts w:hint="eastAsia"/>
                <w:color w:val="000000" w:themeColor="text1"/>
              </w:rPr>
              <w:t xml:space="preserve"> 2018 </w:t>
            </w:r>
            <w:r>
              <w:rPr>
                <w:rFonts w:hint="eastAsia"/>
                <w:color w:val="000000" w:themeColor="text1"/>
              </w:rPr>
              <w:t>年以来承接类型项目业绩（以合同或中标通知书复印件为准，其复印件应能清晰反映服务内容），每提供一份得</w:t>
            </w:r>
            <w:r>
              <w:rPr>
                <w:rFonts w:hint="eastAsia"/>
                <w:color w:val="000000" w:themeColor="text1"/>
              </w:rPr>
              <w:t xml:space="preserve"> 0.5 </w:t>
            </w:r>
            <w:r>
              <w:rPr>
                <w:rFonts w:hint="eastAsia"/>
                <w:color w:val="000000" w:themeColor="text1"/>
              </w:rPr>
              <w:t>分，满分</w:t>
            </w:r>
            <w:r>
              <w:rPr>
                <w:rFonts w:hint="eastAsia"/>
                <w:color w:val="000000" w:themeColor="text1"/>
              </w:rPr>
              <w:t xml:space="preserve"> 6</w:t>
            </w:r>
            <w:r>
              <w:rPr>
                <w:rFonts w:hint="eastAsia"/>
                <w:color w:val="000000" w:themeColor="text1"/>
              </w:rPr>
              <w:t>分。</w:t>
            </w:r>
          </w:p>
        </w:tc>
        <w:tc>
          <w:tcPr>
            <w:tcW w:w="992" w:type="dxa"/>
            <w:vAlign w:val="center"/>
          </w:tcPr>
          <w:p w14:paraId="6A3D0A58" w14:textId="77777777" w:rsidR="00D53A09" w:rsidRDefault="00870A8F">
            <w:pPr>
              <w:spacing w:line="320" w:lineRule="exact"/>
              <w:jc w:val="center"/>
              <w:rPr>
                <w:b/>
                <w:color w:val="000000" w:themeColor="text1"/>
                <w:szCs w:val="21"/>
              </w:rPr>
            </w:pPr>
            <w:r>
              <w:rPr>
                <w:rFonts w:hint="eastAsia"/>
                <w:b/>
                <w:color w:val="000000" w:themeColor="text1"/>
                <w:szCs w:val="21"/>
              </w:rPr>
              <w:t>20</w:t>
            </w:r>
            <w:r>
              <w:rPr>
                <w:rFonts w:hint="eastAsia"/>
                <w:b/>
                <w:color w:val="000000" w:themeColor="text1"/>
                <w:szCs w:val="21"/>
              </w:rPr>
              <w:t>分</w:t>
            </w:r>
          </w:p>
        </w:tc>
        <w:tc>
          <w:tcPr>
            <w:tcW w:w="1559" w:type="dxa"/>
            <w:vAlign w:val="center"/>
          </w:tcPr>
          <w:p w14:paraId="42C2C1C3" w14:textId="77777777" w:rsidR="00D53A09" w:rsidRDefault="00D53A09">
            <w:pPr>
              <w:spacing w:line="320" w:lineRule="exact"/>
              <w:jc w:val="center"/>
              <w:rPr>
                <w:b/>
                <w:color w:val="000000" w:themeColor="text1"/>
                <w:szCs w:val="21"/>
              </w:rPr>
            </w:pPr>
          </w:p>
        </w:tc>
      </w:tr>
      <w:tr w:rsidR="00D53A09" w14:paraId="4F84886E" w14:textId="77777777">
        <w:trPr>
          <w:trHeight w:val="402"/>
        </w:trPr>
        <w:tc>
          <w:tcPr>
            <w:tcW w:w="708" w:type="dxa"/>
            <w:vAlign w:val="center"/>
          </w:tcPr>
          <w:p w14:paraId="6A8D775D" w14:textId="77777777" w:rsidR="00D53A09" w:rsidRDefault="00870A8F">
            <w:pPr>
              <w:spacing w:line="320" w:lineRule="exact"/>
              <w:jc w:val="center"/>
              <w:rPr>
                <w:b/>
                <w:color w:val="000000" w:themeColor="text1"/>
                <w:szCs w:val="21"/>
              </w:rPr>
            </w:pPr>
            <w:r>
              <w:rPr>
                <w:b/>
                <w:color w:val="000000" w:themeColor="text1"/>
                <w:szCs w:val="21"/>
              </w:rPr>
              <w:t>3</w:t>
            </w:r>
          </w:p>
        </w:tc>
        <w:tc>
          <w:tcPr>
            <w:tcW w:w="988" w:type="dxa"/>
            <w:vAlign w:val="center"/>
          </w:tcPr>
          <w:p w14:paraId="50291A0E" w14:textId="77777777" w:rsidR="00D53A09" w:rsidRDefault="00870A8F">
            <w:pPr>
              <w:spacing w:line="320" w:lineRule="exact"/>
              <w:rPr>
                <w:b/>
                <w:color w:val="000000" w:themeColor="text1"/>
                <w:szCs w:val="21"/>
              </w:rPr>
            </w:pPr>
            <w:r>
              <w:rPr>
                <w:rFonts w:hint="eastAsia"/>
                <w:color w:val="000000" w:themeColor="text1"/>
                <w:szCs w:val="21"/>
              </w:rPr>
              <w:t>技术分</w:t>
            </w:r>
          </w:p>
        </w:tc>
        <w:tc>
          <w:tcPr>
            <w:tcW w:w="5670" w:type="dxa"/>
            <w:vAlign w:val="center"/>
          </w:tcPr>
          <w:p w14:paraId="53D95ACF" w14:textId="77777777" w:rsidR="00D53A09" w:rsidRDefault="00870A8F">
            <w:pPr>
              <w:spacing w:line="320" w:lineRule="exact"/>
              <w:rPr>
                <w:color w:val="000000" w:themeColor="text1"/>
                <w:szCs w:val="21"/>
              </w:rPr>
            </w:pPr>
            <w:r>
              <w:rPr>
                <w:rFonts w:hint="eastAsia"/>
                <w:color w:val="000000" w:themeColor="text1"/>
                <w:szCs w:val="21"/>
              </w:rPr>
              <w:t>产品性能分（满分</w:t>
            </w:r>
            <w:r>
              <w:rPr>
                <w:rFonts w:hint="eastAsia"/>
                <w:color w:val="000000" w:themeColor="text1"/>
                <w:szCs w:val="21"/>
              </w:rPr>
              <w:t xml:space="preserve"> 20 </w:t>
            </w:r>
            <w:r>
              <w:rPr>
                <w:rFonts w:hint="eastAsia"/>
                <w:color w:val="000000" w:themeColor="text1"/>
                <w:szCs w:val="21"/>
              </w:rPr>
              <w:t>分）</w:t>
            </w:r>
          </w:p>
          <w:p w14:paraId="547D9B3A" w14:textId="77777777" w:rsidR="00D53A09" w:rsidRDefault="00870A8F">
            <w:pPr>
              <w:spacing w:line="320" w:lineRule="exact"/>
              <w:rPr>
                <w:color w:val="000000" w:themeColor="text1"/>
                <w:szCs w:val="21"/>
              </w:rPr>
            </w:pPr>
            <w:r>
              <w:rPr>
                <w:rFonts w:hint="eastAsia"/>
                <w:color w:val="000000" w:themeColor="text1"/>
                <w:szCs w:val="21"/>
              </w:rPr>
              <w:t>1</w:t>
            </w:r>
            <w:r>
              <w:rPr>
                <w:rFonts w:hint="eastAsia"/>
                <w:color w:val="000000" w:themeColor="text1"/>
                <w:szCs w:val="21"/>
              </w:rPr>
              <w:t>、基本分：投标人所投产品和服务完全满足招标文件需求的，得</w:t>
            </w:r>
            <w:r>
              <w:rPr>
                <w:rFonts w:hint="eastAsia"/>
                <w:color w:val="000000" w:themeColor="text1"/>
                <w:szCs w:val="21"/>
              </w:rPr>
              <w:t xml:space="preserve"> 14</w:t>
            </w:r>
            <w:r>
              <w:rPr>
                <w:rFonts w:hint="eastAsia"/>
                <w:color w:val="000000" w:themeColor="text1"/>
                <w:szCs w:val="21"/>
              </w:rPr>
              <w:t>分；</w:t>
            </w:r>
            <w:r>
              <w:rPr>
                <w:rFonts w:hint="eastAsia"/>
                <w:color w:val="000000" w:themeColor="text1"/>
                <w:szCs w:val="21"/>
              </w:rPr>
              <w:t xml:space="preserve"> </w:t>
            </w:r>
          </w:p>
          <w:p w14:paraId="71B8ECB7" w14:textId="77777777" w:rsidR="00D53A09" w:rsidRDefault="00870A8F">
            <w:pPr>
              <w:spacing w:line="320" w:lineRule="exact"/>
              <w:rPr>
                <w:bCs/>
                <w:color w:val="000000" w:themeColor="text1"/>
                <w:szCs w:val="21"/>
              </w:rPr>
            </w:pPr>
            <w:r>
              <w:rPr>
                <w:rFonts w:hint="eastAsia"/>
                <w:color w:val="000000" w:themeColor="text1"/>
                <w:szCs w:val="21"/>
              </w:rPr>
              <w:t>2</w:t>
            </w:r>
            <w:r>
              <w:rPr>
                <w:rFonts w:hint="eastAsia"/>
                <w:color w:val="000000" w:themeColor="text1"/>
                <w:szCs w:val="21"/>
              </w:rPr>
              <w:t>、未</w:t>
            </w:r>
            <w:r>
              <w:rPr>
                <w:rFonts w:hint="eastAsia"/>
                <w:bCs/>
                <w:color w:val="000000" w:themeColor="text1"/>
                <w:szCs w:val="21"/>
              </w:rPr>
              <w:t>带</w:t>
            </w:r>
            <w:r>
              <w:rPr>
                <w:rFonts w:hint="eastAsia"/>
                <w:color w:val="000000" w:themeColor="text1"/>
                <w:szCs w:val="21"/>
              </w:rPr>
              <w:t>▲</w:t>
            </w:r>
            <w:r>
              <w:rPr>
                <w:rFonts w:hint="eastAsia"/>
                <w:bCs/>
                <w:color w:val="000000" w:themeColor="text1"/>
                <w:szCs w:val="21"/>
              </w:rPr>
              <w:t>号技术性能及功能：有优于招标文件要求且评标时被评标委员会接受的，每优于一项加</w:t>
            </w:r>
            <w:r>
              <w:rPr>
                <w:rFonts w:hint="eastAsia"/>
                <w:bCs/>
                <w:color w:val="000000" w:themeColor="text1"/>
                <w:szCs w:val="21"/>
              </w:rPr>
              <w:t>0.6</w:t>
            </w:r>
            <w:r>
              <w:rPr>
                <w:rFonts w:hint="eastAsia"/>
                <w:bCs/>
                <w:color w:val="000000" w:themeColor="text1"/>
                <w:szCs w:val="21"/>
              </w:rPr>
              <w:t>分。</w:t>
            </w:r>
            <w:r>
              <w:rPr>
                <w:rFonts w:hint="eastAsia"/>
                <w:color w:val="000000" w:themeColor="text1"/>
                <w:szCs w:val="21"/>
              </w:rPr>
              <w:t xml:space="preserve"> </w:t>
            </w:r>
            <w:r>
              <w:rPr>
                <w:rFonts w:hint="eastAsia"/>
                <w:color w:val="000000" w:themeColor="text1"/>
                <w:szCs w:val="21"/>
              </w:rPr>
              <w:t>（满分</w:t>
            </w:r>
            <w:r>
              <w:rPr>
                <w:rFonts w:hint="eastAsia"/>
                <w:color w:val="000000" w:themeColor="text1"/>
                <w:szCs w:val="21"/>
              </w:rPr>
              <w:t xml:space="preserve"> 6 </w:t>
            </w:r>
            <w:r>
              <w:rPr>
                <w:rFonts w:hint="eastAsia"/>
                <w:color w:val="000000" w:themeColor="text1"/>
                <w:szCs w:val="21"/>
              </w:rPr>
              <w:t>分）</w:t>
            </w:r>
          </w:p>
          <w:p w14:paraId="5E5E10DB" w14:textId="77777777" w:rsidR="00D53A09" w:rsidRDefault="00870A8F">
            <w:pPr>
              <w:spacing w:line="320" w:lineRule="exact"/>
              <w:rPr>
                <w:color w:val="000000" w:themeColor="text1"/>
                <w:szCs w:val="21"/>
              </w:rPr>
            </w:pPr>
            <w:r>
              <w:rPr>
                <w:rFonts w:hint="eastAsia"/>
                <w:bCs/>
                <w:color w:val="000000" w:themeColor="text1"/>
                <w:szCs w:val="21"/>
              </w:rPr>
              <w:t>注：未标注</w:t>
            </w:r>
            <w:r>
              <w:rPr>
                <w:rFonts w:hint="eastAsia"/>
                <w:color w:val="000000" w:themeColor="text1"/>
                <w:szCs w:val="21"/>
              </w:rPr>
              <w:t>▲</w:t>
            </w:r>
            <w:r>
              <w:rPr>
                <w:rFonts w:hint="eastAsia"/>
                <w:bCs/>
                <w:color w:val="000000" w:themeColor="text1"/>
                <w:szCs w:val="21"/>
              </w:rPr>
              <w:t>号技术性能及功能有优于的，投标人须在投标文件中提供投标产品的彩页或第三方检测报告复印件或产品生产厂家出具的技术参数说明等证明材料作为佐证，以上材料均需加盖投</w:t>
            </w:r>
            <w:r>
              <w:rPr>
                <w:rFonts w:hint="eastAsia"/>
                <w:color w:val="000000" w:themeColor="text1"/>
              </w:rPr>
              <w:t>标人公章</w:t>
            </w:r>
            <w:r>
              <w:rPr>
                <w:rFonts w:hint="eastAsia"/>
                <w:bCs/>
                <w:color w:val="000000" w:themeColor="text1"/>
                <w:szCs w:val="21"/>
              </w:rPr>
              <w:t>，否则评标委员会有权不接受其优于。</w:t>
            </w:r>
          </w:p>
        </w:tc>
        <w:tc>
          <w:tcPr>
            <w:tcW w:w="992" w:type="dxa"/>
            <w:vAlign w:val="center"/>
          </w:tcPr>
          <w:p w14:paraId="59B97C72" w14:textId="77777777" w:rsidR="00D53A09" w:rsidRDefault="00870A8F">
            <w:pPr>
              <w:spacing w:line="320" w:lineRule="exact"/>
              <w:jc w:val="center"/>
              <w:rPr>
                <w:b/>
                <w:color w:val="000000" w:themeColor="text1"/>
                <w:szCs w:val="21"/>
              </w:rPr>
            </w:pPr>
            <w:r>
              <w:rPr>
                <w:rFonts w:hint="eastAsia"/>
                <w:b/>
                <w:color w:val="000000" w:themeColor="text1"/>
                <w:szCs w:val="21"/>
              </w:rPr>
              <w:t>20</w:t>
            </w:r>
            <w:r>
              <w:rPr>
                <w:rFonts w:hint="eastAsia"/>
                <w:b/>
                <w:color w:val="000000" w:themeColor="text1"/>
                <w:szCs w:val="21"/>
              </w:rPr>
              <w:t>分</w:t>
            </w:r>
          </w:p>
        </w:tc>
        <w:tc>
          <w:tcPr>
            <w:tcW w:w="1559" w:type="dxa"/>
            <w:vAlign w:val="center"/>
          </w:tcPr>
          <w:p w14:paraId="3BE807EB" w14:textId="77777777" w:rsidR="00D53A09" w:rsidRDefault="00D53A09">
            <w:pPr>
              <w:spacing w:line="320" w:lineRule="exact"/>
              <w:jc w:val="center"/>
              <w:rPr>
                <w:b/>
                <w:color w:val="000000" w:themeColor="text1"/>
                <w:szCs w:val="21"/>
              </w:rPr>
            </w:pPr>
          </w:p>
        </w:tc>
      </w:tr>
      <w:tr w:rsidR="00D53A09" w14:paraId="28C5CD89" w14:textId="77777777">
        <w:trPr>
          <w:trHeight w:val="402"/>
        </w:trPr>
        <w:tc>
          <w:tcPr>
            <w:tcW w:w="708" w:type="dxa"/>
            <w:vAlign w:val="center"/>
          </w:tcPr>
          <w:p w14:paraId="2A72B76F" w14:textId="77777777" w:rsidR="00D53A09" w:rsidRDefault="00870A8F">
            <w:pPr>
              <w:spacing w:line="320" w:lineRule="exact"/>
              <w:jc w:val="center"/>
              <w:rPr>
                <w:b/>
                <w:color w:val="000000" w:themeColor="text1"/>
                <w:szCs w:val="21"/>
              </w:rPr>
            </w:pPr>
            <w:r>
              <w:rPr>
                <w:b/>
                <w:color w:val="000000" w:themeColor="text1"/>
                <w:szCs w:val="21"/>
              </w:rPr>
              <w:t>4</w:t>
            </w:r>
          </w:p>
        </w:tc>
        <w:tc>
          <w:tcPr>
            <w:tcW w:w="988" w:type="dxa"/>
            <w:vAlign w:val="center"/>
          </w:tcPr>
          <w:p w14:paraId="0DF3DE24" w14:textId="77777777" w:rsidR="00D53A09" w:rsidRDefault="00870A8F">
            <w:pPr>
              <w:spacing w:line="320" w:lineRule="exact"/>
              <w:rPr>
                <w:b/>
                <w:color w:val="000000" w:themeColor="text1"/>
                <w:szCs w:val="21"/>
              </w:rPr>
            </w:pPr>
            <w:r>
              <w:rPr>
                <w:rFonts w:hint="eastAsia"/>
                <w:color w:val="000000" w:themeColor="text1"/>
                <w:szCs w:val="21"/>
              </w:rPr>
              <w:t>技术分</w:t>
            </w:r>
          </w:p>
        </w:tc>
        <w:tc>
          <w:tcPr>
            <w:tcW w:w="5670" w:type="dxa"/>
            <w:vAlign w:val="center"/>
          </w:tcPr>
          <w:p w14:paraId="5F9DC31F" w14:textId="77777777" w:rsidR="00D53A09" w:rsidRDefault="00870A8F">
            <w:pPr>
              <w:spacing w:line="320" w:lineRule="exact"/>
              <w:rPr>
                <w:color w:val="000000" w:themeColor="text1"/>
                <w:szCs w:val="21"/>
              </w:rPr>
            </w:pPr>
            <w:r>
              <w:rPr>
                <w:rFonts w:hint="eastAsia"/>
                <w:color w:val="000000" w:themeColor="text1"/>
                <w:szCs w:val="21"/>
              </w:rPr>
              <w:t>实施方案分（满分</w:t>
            </w:r>
            <w:r>
              <w:rPr>
                <w:rFonts w:hint="eastAsia"/>
                <w:color w:val="000000" w:themeColor="text1"/>
                <w:szCs w:val="21"/>
              </w:rPr>
              <w:t xml:space="preserve"> 15 </w:t>
            </w:r>
            <w:r>
              <w:rPr>
                <w:rFonts w:hint="eastAsia"/>
                <w:color w:val="000000" w:themeColor="text1"/>
                <w:szCs w:val="21"/>
              </w:rPr>
              <w:t>分）</w:t>
            </w:r>
          </w:p>
          <w:p w14:paraId="4253775E" w14:textId="77777777" w:rsidR="00D53A09" w:rsidRDefault="00870A8F">
            <w:pPr>
              <w:spacing w:line="320" w:lineRule="exact"/>
              <w:rPr>
                <w:bCs/>
                <w:color w:val="000000" w:themeColor="text1"/>
                <w:szCs w:val="21"/>
              </w:rPr>
            </w:pPr>
            <w:r>
              <w:rPr>
                <w:rFonts w:hint="eastAsia"/>
                <w:bCs/>
                <w:color w:val="000000" w:themeColor="text1"/>
                <w:szCs w:val="21"/>
              </w:rPr>
              <w:t>一档（</w:t>
            </w:r>
            <w:r>
              <w:rPr>
                <w:rFonts w:hint="eastAsia"/>
                <w:bCs/>
                <w:color w:val="000000" w:themeColor="text1"/>
                <w:szCs w:val="21"/>
              </w:rPr>
              <w:t>5</w:t>
            </w:r>
            <w:r>
              <w:rPr>
                <w:rFonts w:hint="eastAsia"/>
                <w:bCs/>
                <w:color w:val="000000" w:themeColor="text1"/>
                <w:szCs w:val="21"/>
              </w:rPr>
              <w:t>分）：项目实施方案有供货配送方案及质量、技术的保证措施和人员配备等服务方案；有项目管理组织机构图；有实施进度计划方案，能说明各个阶段工作安排及实施进度；方案整体性、针对性、可执行性不够；</w:t>
            </w:r>
          </w:p>
          <w:p w14:paraId="17173BB3" w14:textId="77777777" w:rsidR="00D53A09" w:rsidRDefault="00870A8F">
            <w:pPr>
              <w:spacing w:line="320" w:lineRule="exact"/>
              <w:rPr>
                <w:bCs/>
                <w:color w:val="000000" w:themeColor="text1"/>
                <w:szCs w:val="21"/>
              </w:rPr>
            </w:pPr>
            <w:r>
              <w:rPr>
                <w:rFonts w:hint="eastAsia"/>
                <w:bCs/>
                <w:color w:val="000000" w:themeColor="text1"/>
                <w:szCs w:val="21"/>
              </w:rPr>
              <w:t>二档（</w:t>
            </w:r>
            <w:r>
              <w:rPr>
                <w:rFonts w:hint="eastAsia"/>
                <w:bCs/>
                <w:color w:val="000000" w:themeColor="text1"/>
                <w:szCs w:val="21"/>
              </w:rPr>
              <w:t>10</w:t>
            </w:r>
            <w:r>
              <w:rPr>
                <w:rFonts w:hint="eastAsia"/>
                <w:bCs/>
                <w:color w:val="000000" w:themeColor="text1"/>
                <w:szCs w:val="21"/>
              </w:rPr>
              <w:t>分）：项目实施方案有供货配送方案及质量、技术的保证措施和人员配备等服务方案；有项目管理组织机构图；有实施进度计划方案，详细说明各个阶段工作安排及实</w:t>
            </w:r>
            <w:r>
              <w:rPr>
                <w:rFonts w:hint="eastAsia"/>
                <w:bCs/>
                <w:color w:val="000000" w:themeColor="text1"/>
                <w:szCs w:val="21"/>
              </w:rPr>
              <w:lastRenderedPageBreak/>
              <w:t>施进度；有实施安全保障措施；</w:t>
            </w:r>
          </w:p>
          <w:p w14:paraId="715A00BD" w14:textId="77777777" w:rsidR="00D53A09" w:rsidRDefault="00870A8F">
            <w:pPr>
              <w:spacing w:line="320" w:lineRule="exact"/>
              <w:rPr>
                <w:b/>
                <w:color w:val="000000" w:themeColor="text1"/>
                <w:szCs w:val="21"/>
              </w:rPr>
            </w:pPr>
            <w:r>
              <w:rPr>
                <w:rFonts w:hint="eastAsia"/>
                <w:bCs/>
                <w:color w:val="000000" w:themeColor="text1"/>
                <w:szCs w:val="21"/>
              </w:rPr>
              <w:t>三档（</w:t>
            </w:r>
            <w:r>
              <w:rPr>
                <w:rFonts w:hint="eastAsia"/>
                <w:bCs/>
                <w:color w:val="000000" w:themeColor="text1"/>
                <w:szCs w:val="21"/>
              </w:rPr>
              <w:t>15</w:t>
            </w:r>
            <w:r>
              <w:rPr>
                <w:rFonts w:hint="eastAsia"/>
                <w:bCs/>
                <w:color w:val="000000" w:themeColor="text1"/>
                <w:szCs w:val="21"/>
              </w:rPr>
              <w:t>分）：项目实施方案有供货配送方案及质量、技术的保证措施和人员配备等服务方案；有项目管理文档计划；有项目管理组织机构图；有实施进度计划方案，详细说明各个阶段工作安排及实施进度；有项目实施安全保障措施；项目进度图并有赶工措施；项目质量保证措施；项目风险管理措施；文明施工管理措施。项目实施小组成员配备满足项目实施需要，方案整体性、针对性、可执行性完全满足项目要求；</w:t>
            </w:r>
          </w:p>
        </w:tc>
        <w:tc>
          <w:tcPr>
            <w:tcW w:w="992" w:type="dxa"/>
            <w:vAlign w:val="center"/>
          </w:tcPr>
          <w:p w14:paraId="24DB5423" w14:textId="77777777" w:rsidR="00D53A09" w:rsidRDefault="00870A8F">
            <w:pPr>
              <w:spacing w:line="320" w:lineRule="exact"/>
              <w:jc w:val="center"/>
              <w:rPr>
                <w:b/>
                <w:color w:val="000000" w:themeColor="text1"/>
                <w:szCs w:val="21"/>
              </w:rPr>
            </w:pPr>
            <w:r>
              <w:rPr>
                <w:rFonts w:hint="eastAsia"/>
                <w:b/>
                <w:color w:val="000000" w:themeColor="text1"/>
                <w:szCs w:val="21"/>
              </w:rPr>
              <w:lastRenderedPageBreak/>
              <w:t>15</w:t>
            </w:r>
            <w:r>
              <w:rPr>
                <w:rFonts w:hint="eastAsia"/>
                <w:b/>
                <w:color w:val="000000" w:themeColor="text1"/>
                <w:szCs w:val="21"/>
              </w:rPr>
              <w:t>分</w:t>
            </w:r>
          </w:p>
        </w:tc>
        <w:tc>
          <w:tcPr>
            <w:tcW w:w="1559" w:type="dxa"/>
            <w:vAlign w:val="center"/>
          </w:tcPr>
          <w:p w14:paraId="0D3797C3" w14:textId="77777777" w:rsidR="00D53A09" w:rsidRDefault="00D53A09">
            <w:pPr>
              <w:spacing w:line="320" w:lineRule="exact"/>
              <w:jc w:val="center"/>
              <w:rPr>
                <w:b/>
                <w:color w:val="000000" w:themeColor="text1"/>
                <w:szCs w:val="21"/>
              </w:rPr>
            </w:pPr>
          </w:p>
        </w:tc>
      </w:tr>
      <w:tr w:rsidR="00D53A09" w14:paraId="59E49BF9" w14:textId="77777777">
        <w:trPr>
          <w:trHeight w:val="402"/>
        </w:trPr>
        <w:tc>
          <w:tcPr>
            <w:tcW w:w="708" w:type="dxa"/>
            <w:vAlign w:val="center"/>
          </w:tcPr>
          <w:p w14:paraId="476AD55D" w14:textId="77777777" w:rsidR="00D53A09" w:rsidRDefault="00870A8F">
            <w:pPr>
              <w:spacing w:line="320" w:lineRule="exact"/>
              <w:jc w:val="center"/>
              <w:rPr>
                <w:b/>
                <w:color w:val="000000" w:themeColor="text1"/>
                <w:szCs w:val="21"/>
              </w:rPr>
            </w:pPr>
            <w:r>
              <w:rPr>
                <w:b/>
                <w:color w:val="000000" w:themeColor="text1"/>
                <w:szCs w:val="21"/>
              </w:rPr>
              <w:t>5</w:t>
            </w:r>
          </w:p>
        </w:tc>
        <w:tc>
          <w:tcPr>
            <w:tcW w:w="988" w:type="dxa"/>
            <w:vAlign w:val="center"/>
          </w:tcPr>
          <w:p w14:paraId="68882D65" w14:textId="77777777" w:rsidR="00D53A09" w:rsidRDefault="00870A8F">
            <w:pPr>
              <w:spacing w:line="320" w:lineRule="exact"/>
              <w:rPr>
                <w:b/>
                <w:color w:val="000000" w:themeColor="text1"/>
                <w:szCs w:val="21"/>
              </w:rPr>
            </w:pPr>
            <w:r>
              <w:rPr>
                <w:rFonts w:hint="eastAsia"/>
                <w:color w:val="000000" w:themeColor="text1"/>
                <w:szCs w:val="21"/>
              </w:rPr>
              <w:t>投标报价分</w:t>
            </w:r>
          </w:p>
        </w:tc>
        <w:tc>
          <w:tcPr>
            <w:tcW w:w="5670" w:type="dxa"/>
            <w:vAlign w:val="center"/>
          </w:tcPr>
          <w:p w14:paraId="4B426903" w14:textId="77777777" w:rsidR="00D53A09" w:rsidRDefault="00870A8F">
            <w:pPr>
              <w:spacing w:line="320" w:lineRule="exact"/>
              <w:rPr>
                <w:b/>
                <w:color w:val="000000" w:themeColor="text1"/>
                <w:szCs w:val="21"/>
              </w:rPr>
            </w:pPr>
            <w:r>
              <w:rPr>
                <w:rFonts w:hint="eastAsia"/>
                <w:color w:val="000000" w:themeColor="text1"/>
                <w:szCs w:val="21"/>
              </w:rPr>
              <w:t>以满足招标文件要求且投标价格最低的投标报价为评审基准价，其价格分为满分。其他投标人的价格</w:t>
            </w:r>
            <w:proofErr w:type="gramStart"/>
            <w:r>
              <w:rPr>
                <w:rFonts w:hint="eastAsia"/>
                <w:color w:val="000000" w:themeColor="text1"/>
                <w:szCs w:val="21"/>
              </w:rPr>
              <w:t>分统一</w:t>
            </w:r>
            <w:proofErr w:type="gramEnd"/>
            <w:r>
              <w:rPr>
                <w:rFonts w:hint="eastAsia"/>
                <w:color w:val="000000" w:themeColor="text1"/>
                <w:szCs w:val="21"/>
              </w:rPr>
              <w:t>按照下列公式计算：投标报价得分</w:t>
            </w:r>
            <w:r>
              <w:rPr>
                <w:rFonts w:hint="eastAsia"/>
                <w:color w:val="000000" w:themeColor="text1"/>
                <w:szCs w:val="21"/>
              </w:rPr>
              <w:t>=</w:t>
            </w:r>
            <w:r>
              <w:rPr>
                <w:rFonts w:hint="eastAsia"/>
                <w:color w:val="000000" w:themeColor="text1"/>
                <w:szCs w:val="21"/>
              </w:rPr>
              <w:t>（评审基准价</w:t>
            </w:r>
            <w:r>
              <w:rPr>
                <w:rFonts w:hint="eastAsia"/>
                <w:color w:val="000000" w:themeColor="text1"/>
                <w:szCs w:val="21"/>
              </w:rPr>
              <w:t>/</w:t>
            </w:r>
            <w:r>
              <w:rPr>
                <w:rFonts w:hint="eastAsia"/>
                <w:color w:val="000000" w:themeColor="text1"/>
                <w:szCs w:val="21"/>
              </w:rPr>
              <w:t>投标报价）×投标报价分满分分值。</w:t>
            </w:r>
          </w:p>
        </w:tc>
        <w:tc>
          <w:tcPr>
            <w:tcW w:w="992" w:type="dxa"/>
            <w:vAlign w:val="center"/>
          </w:tcPr>
          <w:p w14:paraId="4DC37274" w14:textId="77777777" w:rsidR="00D53A09" w:rsidRDefault="00870A8F">
            <w:pPr>
              <w:spacing w:line="320" w:lineRule="exact"/>
              <w:jc w:val="center"/>
              <w:rPr>
                <w:b/>
                <w:color w:val="000000" w:themeColor="text1"/>
                <w:szCs w:val="21"/>
              </w:rPr>
            </w:pPr>
            <w:r>
              <w:rPr>
                <w:rFonts w:hint="eastAsia"/>
                <w:b/>
                <w:color w:val="000000" w:themeColor="text1"/>
                <w:szCs w:val="21"/>
              </w:rPr>
              <w:t>30</w:t>
            </w:r>
            <w:r>
              <w:rPr>
                <w:rFonts w:hint="eastAsia"/>
                <w:b/>
                <w:color w:val="000000" w:themeColor="text1"/>
                <w:szCs w:val="21"/>
              </w:rPr>
              <w:t>分</w:t>
            </w:r>
          </w:p>
        </w:tc>
        <w:tc>
          <w:tcPr>
            <w:tcW w:w="1559" w:type="dxa"/>
            <w:vAlign w:val="center"/>
          </w:tcPr>
          <w:p w14:paraId="5E0AA83A" w14:textId="77777777" w:rsidR="00D53A09" w:rsidRDefault="00D53A09">
            <w:pPr>
              <w:spacing w:line="320" w:lineRule="exact"/>
              <w:rPr>
                <w:b/>
                <w:color w:val="000000" w:themeColor="text1"/>
                <w:szCs w:val="21"/>
              </w:rPr>
            </w:pPr>
          </w:p>
        </w:tc>
      </w:tr>
    </w:tbl>
    <w:p w14:paraId="324096AB" w14:textId="77777777" w:rsidR="00D53A09" w:rsidRDefault="00D53A09">
      <w:pPr>
        <w:pStyle w:val="a3"/>
        <w:rPr>
          <w:b/>
          <w:bCs/>
          <w:color w:val="000000" w:themeColor="text1"/>
          <w:szCs w:val="21"/>
        </w:rPr>
      </w:pPr>
    </w:p>
    <w:p w14:paraId="72E0F795" w14:textId="77777777" w:rsidR="00D53A09" w:rsidRDefault="00D53A09">
      <w:pPr>
        <w:pStyle w:val="a3"/>
        <w:rPr>
          <w:b/>
          <w:bCs/>
          <w:color w:val="000000" w:themeColor="text1"/>
          <w:szCs w:val="21"/>
        </w:rPr>
      </w:pPr>
    </w:p>
    <w:p w14:paraId="3B870AB0" w14:textId="77777777" w:rsidR="00D53A09" w:rsidRDefault="00D53A09">
      <w:pPr>
        <w:widowControl/>
        <w:jc w:val="left"/>
        <w:rPr>
          <w:color w:val="000000" w:themeColor="text1"/>
          <w:szCs w:val="21"/>
        </w:rPr>
        <w:sectPr w:rsidR="00D53A09">
          <w:pgSz w:w="11906" w:h="16838"/>
          <w:pgMar w:top="1418" w:right="1133" w:bottom="1246" w:left="1418" w:header="851" w:footer="992" w:gutter="0"/>
          <w:cols w:space="720"/>
          <w:docGrid w:linePitch="312"/>
        </w:sectPr>
      </w:pPr>
    </w:p>
    <w:p w14:paraId="46B1C9A5" w14:textId="77777777" w:rsidR="00D53A09" w:rsidRDefault="00870A8F">
      <w:pPr>
        <w:widowControl/>
        <w:tabs>
          <w:tab w:val="left" w:pos="6666"/>
        </w:tabs>
        <w:jc w:val="left"/>
        <w:rPr>
          <w:b/>
          <w:bCs/>
          <w:color w:val="000000" w:themeColor="text1"/>
          <w:szCs w:val="21"/>
        </w:rPr>
      </w:pPr>
      <w:proofErr w:type="gramStart"/>
      <w:r>
        <w:rPr>
          <w:rFonts w:hint="eastAsia"/>
          <w:b/>
          <w:bCs/>
          <w:color w:val="000000" w:themeColor="text1"/>
          <w:szCs w:val="21"/>
        </w:rPr>
        <w:lastRenderedPageBreak/>
        <w:t>标项</w:t>
      </w:r>
      <w:proofErr w:type="gramEnd"/>
      <w:r>
        <w:rPr>
          <w:rFonts w:hint="eastAsia"/>
          <w:b/>
          <w:bCs/>
          <w:color w:val="000000" w:themeColor="text1"/>
          <w:szCs w:val="21"/>
        </w:rPr>
        <w:t>5</w:t>
      </w:r>
      <w:r>
        <w:rPr>
          <w:rFonts w:hint="eastAsia"/>
          <w:b/>
          <w:bCs/>
          <w:color w:val="000000" w:themeColor="text1"/>
          <w:szCs w:val="21"/>
        </w:rPr>
        <w:t>评分标准</w:t>
      </w:r>
    </w:p>
    <w:p w14:paraId="2D919243" w14:textId="77777777" w:rsidR="00D53A09" w:rsidRDefault="00D53A09">
      <w:pPr>
        <w:pStyle w:val="a4"/>
        <w:rPr>
          <w:b/>
          <w:bCs/>
          <w:color w:val="000000" w:themeColor="text1"/>
          <w:szCs w:val="21"/>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600"/>
        <w:gridCol w:w="645"/>
        <w:gridCol w:w="1559"/>
      </w:tblGrid>
      <w:tr w:rsidR="00D53A09" w14:paraId="57082657" w14:textId="77777777">
        <w:trPr>
          <w:trHeight w:val="402"/>
          <w:jc w:val="center"/>
        </w:trPr>
        <w:tc>
          <w:tcPr>
            <w:tcW w:w="708" w:type="dxa"/>
            <w:vAlign w:val="center"/>
          </w:tcPr>
          <w:p w14:paraId="44A4ED94" w14:textId="77777777" w:rsidR="00D53A09" w:rsidRDefault="00870A8F">
            <w:pPr>
              <w:rPr>
                <w:rFonts w:ascii="宋体" w:hAnsi="宋体" w:cs="宋体"/>
                <w:b/>
                <w:color w:val="000000" w:themeColor="text1"/>
                <w:szCs w:val="21"/>
              </w:rPr>
            </w:pPr>
            <w:r>
              <w:rPr>
                <w:rFonts w:ascii="宋体" w:hAnsi="宋体" w:cs="宋体" w:hint="eastAsia"/>
                <w:b/>
                <w:color w:val="000000" w:themeColor="text1"/>
                <w:szCs w:val="21"/>
              </w:rPr>
              <w:t>序号</w:t>
            </w:r>
          </w:p>
        </w:tc>
        <w:tc>
          <w:tcPr>
            <w:tcW w:w="988" w:type="dxa"/>
            <w:vAlign w:val="center"/>
          </w:tcPr>
          <w:p w14:paraId="063B2D6C"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类型</w:t>
            </w:r>
          </w:p>
        </w:tc>
        <w:tc>
          <w:tcPr>
            <w:tcW w:w="4600" w:type="dxa"/>
            <w:vAlign w:val="center"/>
          </w:tcPr>
          <w:p w14:paraId="274A35DE"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评分标准</w:t>
            </w:r>
          </w:p>
        </w:tc>
        <w:tc>
          <w:tcPr>
            <w:tcW w:w="645" w:type="dxa"/>
            <w:vAlign w:val="center"/>
          </w:tcPr>
          <w:p w14:paraId="650150E0"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分值权重</w:t>
            </w:r>
          </w:p>
        </w:tc>
        <w:tc>
          <w:tcPr>
            <w:tcW w:w="1559" w:type="dxa"/>
            <w:vAlign w:val="center"/>
          </w:tcPr>
          <w:p w14:paraId="7E88894C"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说明</w:t>
            </w:r>
          </w:p>
        </w:tc>
      </w:tr>
      <w:tr w:rsidR="00D53A09" w14:paraId="0239F55D" w14:textId="77777777">
        <w:trPr>
          <w:trHeight w:val="402"/>
          <w:jc w:val="center"/>
        </w:trPr>
        <w:tc>
          <w:tcPr>
            <w:tcW w:w="708" w:type="dxa"/>
            <w:vAlign w:val="center"/>
          </w:tcPr>
          <w:p w14:paraId="6EB3A9A6"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1</w:t>
            </w:r>
          </w:p>
        </w:tc>
        <w:tc>
          <w:tcPr>
            <w:tcW w:w="988" w:type="dxa"/>
            <w:vAlign w:val="center"/>
          </w:tcPr>
          <w:p w14:paraId="7D804188" w14:textId="77777777" w:rsidR="00D53A09" w:rsidRDefault="00870A8F">
            <w:pPr>
              <w:jc w:val="center"/>
              <w:rPr>
                <w:rFonts w:ascii="宋体" w:hAnsi="宋体" w:cs="宋体"/>
                <w:b/>
                <w:color w:val="000000" w:themeColor="text1"/>
                <w:szCs w:val="21"/>
              </w:rPr>
            </w:pPr>
            <w:r>
              <w:rPr>
                <w:rFonts w:ascii="宋体" w:hAnsi="宋体" w:cs="宋体" w:hint="eastAsia"/>
                <w:color w:val="000000" w:themeColor="text1"/>
                <w:szCs w:val="21"/>
              </w:rPr>
              <w:t>商务资信分</w:t>
            </w:r>
          </w:p>
        </w:tc>
        <w:tc>
          <w:tcPr>
            <w:tcW w:w="4600" w:type="dxa"/>
            <w:vAlign w:val="center"/>
          </w:tcPr>
          <w:p w14:paraId="3C5F04E7" w14:textId="77777777" w:rsidR="00D53A09" w:rsidRDefault="00870A8F">
            <w:pPr>
              <w:jc w:val="left"/>
              <w:rPr>
                <w:rFonts w:ascii="宋体" w:hAnsi="宋体" w:cs="宋体"/>
                <w:color w:val="000000" w:themeColor="text1"/>
                <w:kern w:val="0"/>
                <w:szCs w:val="21"/>
              </w:rPr>
            </w:pPr>
            <w:r>
              <w:rPr>
                <w:rFonts w:ascii="宋体" w:hAnsi="宋体" w:cs="宋体" w:hint="eastAsia"/>
                <w:color w:val="000000" w:themeColor="text1"/>
                <w:kern w:val="0"/>
                <w:szCs w:val="21"/>
              </w:rPr>
              <w:t>售后服务分</w:t>
            </w:r>
          </w:p>
          <w:p w14:paraId="244BED8F"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一档（3分）：培训方案基本可行，投入的培训队伍基本满足要求；</w:t>
            </w:r>
          </w:p>
          <w:p w14:paraId="0FE5400C"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二档（6分）：根据实际情况做出可行性的、表述清晰、完整、合理的培训方案，投入的培训队伍及时间安排合理，能较好满足培训要求；</w:t>
            </w:r>
          </w:p>
          <w:p w14:paraId="68D6CF91"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三档（10分）：提供针对性的、完整的现场服务及支持方案，有完善的运行保障方案针对本项目的运行维护方式及内容、响应能力、响应时间、应急响应方案有详细的，切实可行的方案，保证项目正常实施。</w:t>
            </w:r>
          </w:p>
        </w:tc>
        <w:tc>
          <w:tcPr>
            <w:tcW w:w="645" w:type="dxa"/>
            <w:vAlign w:val="center"/>
          </w:tcPr>
          <w:p w14:paraId="13E5EB42"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1559" w:type="dxa"/>
            <w:vAlign w:val="center"/>
          </w:tcPr>
          <w:p w14:paraId="767F06EF" w14:textId="77777777" w:rsidR="00D53A09" w:rsidRDefault="00D53A09">
            <w:pPr>
              <w:jc w:val="left"/>
              <w:rPr>
                <w:rFonts w:ascii="宋体" w:hAnsi="宋体" w:cs="宋体"/>
                <w:b/>
                <w:color w:val="000000" w:themeColor="text1"/>
                <w:szCs w:val="21"/>
              </w:rPr>
            </w:pPr>
          </w:p>
        </w:tc>
      </w:tr>
      <w:tr w:rsidR="00D53A09" w14:paraId="1C89C0E8" w14:textId="77777777">
        <w:trPr>
          <w:trHeight w:val="402"/>
          <w:jc w:val="center"/>
        </w:trPr>
        <w:tc>
          <w:tcPr>
            <w:tcW w:w="708" w:type="dxa"/>
            <w:vAlign w:val="center"/>
          </w:tcPr>
          <w:p w14:paraId="0486B20D"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2</w:t>
            </w:r>
          </w:p>
        </w:tc>
        <w:tc>
          <w:tcPr>
            <w:tcW w:w="988" w:type="dxa"/>
            <w:vAlign w:val="center"/>
          </w:tcPr>
          <w:p w14:paraId="3E695838" w14:textId="77777777" w:rsidR="00D53A09" w:rsidRDefault="00870A8F">
            <w:pPr>
              <w:jc w:val="center"/>
              <w:rPr>
                <w:rFonts w:ascii="宋体" w:hAnsi="宋体" w:cs="宋体"/>
                <w:b/>
                <w:color w:val="000000" w:themeColor="text1"/>
                <w:szCs w:val="21"/>
              </w:rPr>
            </w:pPr>
            <w:r>
              <w:rPr>
                <w:rFonts w:ascii="宋体" w:hAnsi="宋体" w:cs="宋体" w:hint="eastAsia"/>
                <w:color w:val="000000" w:themeColor="text1"/>
                <w:szCs w:val="21"/>
              </w:rPr>
              <w:t>商务资信分</w:t>
            </w:r>
          </w:p>
        </w:tc>
        <w:tc>
          <w:tcPr>
            <w:tcW w:w="4600" w:type="dxa"/>
            <w:vAlign w:val="center"/>
          </w:tcPr>
          <w:p w14:paraId="6A6A2F5A" w14:textId="77777777" w:rsidR="00D53A09" w:rsidRDefault="00870A8F">
            <w:pPr>
              <w:jc w:val="left"/>
              <w:rPr>
                <w:rFonts w:ascii="宋体" w:hAnsi="宋体" w:cs="宋体"/>
                <w:color w:val="000000" w:themeColor="text1"/>
                <w:szCs w:val="21"/>
              </w:rPr>
            </w:pPr>
            <w:r>
              <w:rPr>
                <w:rFonts w:ascii="宋体" w:hAnsi="宋体" w:cs="宋体" w:hint="eastAsia"/>
                <w:color w:val="000000" w:themeColor="text1"/>
                <w:szCs w:val="21"/>
              </w:rPr>
              <w:t>信誉业绩分</w:t>
            </w:r>
          </w:p>
          <w:p w14:paraId="06A78A82" w14:textId="77777777" w:rsidR="00D53A09" w:rsidRDefault="00870A8F">
            <w:pPr>
              <w:jc w:val="left"/>
              <w:rPr>
                <w:rFonts w:ascii="宋体" w:hAnsi="宋体" w:cs="宋体"/>
                <w:color w:val="000000" w:themeColor="text1"/>
                <w:szCs w:val="21"/>
              </w:rPr>
            </w:pPr>
            <w:r>
              <w:rPr>
                <w:rFonts w:ascii="宋体" w:hAnsi="宋体" w:cs="宋体" w:hint="eastAsia"/>
                <w:color w:val="000000" w:themeColor="text1"/>
                <w:szCs w:val="21"/>
              </w:rPr>
              <w:t>（1）投标人具备智能供配电范围的质量管理体系认证、职业健康安全管理体系认证、环境管理体系认证，投标文件中提供证书扫描件。具备1份证书得1分，最多3分。</w:t>
            </w:r>
          </w:p>
          <w:p w14:paraId="64794589" w14:textId="77777777" w:rsidR="00D53A09" w:rsidRDefault="00870A8F">
            <w:pPr>
              <w:jc w:val="left"/>
              <w:rPr>
                <w:rFonts w:ascii="宋体" w:hAnsi="宋体" w:cs="宋体"/>
                <w:bCs/>
                <w:color w:val="000000" w:themeColor="text1"/>
                <w:szCs w:val="21"/>
              </w:rPr>
            </w:pPr>
            <w:r>
              <w:rPr>
                <w:rFonts w:ascii="宋体" w:hAnsi="宋体" w:cs="宋体" w:hint="eastAsia"/>
                <w:color w:val="000000" w:themeColor="text1"/>
                <w:szCs w:val="21"/>
              </w:rPr>
              <w:t>（2）投标人承接完成类似项目业绩的，每提供1份有效的业绩资料得3分，最多得12分。（需提供合同及中标通知书复印件并加盖单位公章，否则不得分）</w:t>
            </w:r>
          </w:p>
        </w:tc>
        <w:tc>
          <w:tcPr>
            <w:tcW w:w="645" w:type="dxa"/>
            <w:vAlign w:val="center"/>
          </w:tcPr>
          <w:p w14:paraId="1B6D8E56"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1559" w:type="dxa"/>
            <w:vAlign w:val="center"/>
          </w:tcPr>
          <w:p w14:paraId="54FA2C7E" w14:textId="77777777" w:rsidR="00D53A09" w:rsidRDefault="00D53A09">
            <w:pPr>
              <w:jc w:val="left"/>
              <w:rPr>
                <w:rFonts w:ascii="宋体" w:hAnsi="宋体" w:cs="宋体"/>
                <w:color w:val="000000" w:themeColor="text1"/>
                <w:szCs w:val="21"/>
              </w:rPr>
            </w:pPr>
          </w:p>
        </w:tc>
      </w:tr>
      <w:tr w:rsidR="00D53A09" w14:paraId="6260CE5B" w14:textId="77777777">
        <w:trPr>
          <w:trHeight w:val="402"/>
          <w:jc w:val="center"/>
        </w:trPr>
        <w:tc>
          <w:tcPr>
            <w:tcW w:w="708" w:type="dxa"/>
            <w:vAlign w:val="center"/>
          </w:tcPr>
          <w:p w14:paraId="6BBA43AB"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3</w:t>
            </w:r>
          </w:p>
        </w:tc>
        <w:tc>
          <w:tcPr>
            <w:tcW w:w="988" w:type="dxa"/>
            <w:vAlign w:val="center"/>
          </w:tcPr>
          <w:p w14:paraId="63C2EA95" w14:textId="77777777" w:rsidR="00D53A09" w:rsidRDefault="00870A8F">
            <w:pPr>
              <w:jc w:val="center"/>
              <w:rPr>
                <w:rFonts w:ascii="宋体" w:hAnsi="宋体" w:cs="宋体"/>
                <w:b/>
                <w:color w:val="000000" w:themeColor="text1"/>
                <w:szCs w:val="21"/>
              </w:rPr>
            </w:pPr>
            <w:r>
              <w:rPr>
                <w:rFonts w:ascii="宋体" w:hAnsi="宋体" w:cs="宋体" w:hint="eastAsia"/>
                <w:color w:val="000000" w:themeColor="text1"/>
                <w:szCs w:val="21"/>
              </w:rPr>
              <w:t>商务资信分</w:t>
            </w:r>
          </w:p>
        </w:tc>
        <w:tc>
          <w:tcPr>
            <w:tcW w:w="4600" w:type="dxa"/>
            <w:vAlign w:val="center"/>
          </w:tcPr>
          <w:p w14:paraId="47AE52E2"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演示分</w:t>
            </w:r>
          </w:p>
          <w:p w14:paraId="05AE9281"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投标人需对第二章采购需求中，“电力监控系统软件”、“智能供配电技术VR虚拟仿真软件”进行软件视频演示。满分15分。</w:t>
            </w:r>
          </w:p>
          <w:p w14:paraId="15370FA5"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1.对采购产品“电力监控系统软件”功能演示（本项共5分）：</w:t>
            </w:r>
          </w:p>
          <w:p w14:paraId="7C5FE9E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（1）电力调度自动化系统遥信、遥控、遥测功能（满足功能要求得1分）；</w:t>
            </w:r>
          </w:p>
          <w:p w14:paraId="069E4A1F"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（2）报表管理功能（满足功能要求得1分）；</w:t>
            </w:r>
          </w:p>
          <w:p w14:paraId="018E4814"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（3）电力参数趋势曲线分析功能（满足功能要求得1分）；</w:t>
            </w:r>
          </w:p>
          <w:p w14:paraId="4A6FDF50"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（4）事件记录功能（满足功能要求得1分）；</w:t>
            </w:r>
          </w:p>
          <w:p w14:paraId="40D6D4CF"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（5）报警记录查询功能</w:t>
            </w:r>
            <w:proofErr w:type="gramStart"/>
            <w:r>
              <w:rPr>
                <w:rFonts w:ascii="宋体" w:hAnsi="宋体" w:cs="宋体" w:hint="eastAsia"/>
                <w:bCs/>
                <w:color w:val="000000" w:themeColor="text1"/>
                <w:szCs w:val="21"/>
              </w:rPr>
              <w:t>功能</w:t>
            </w:r>
            <w:proofErr w:type="gramEnd"/>
            <w:r>
              <w:rPr>
                <w:rFonts w:ascii="宋体" w:hAnsi="宋体" w:cs="宋体" w:hint="eastAsia"/>
                <w:bCs/>
                <w:color w:val="000000" w:themeColor="text1"/>
                <w:szCs w:val="21"/>
              </w:rPr>
              <w:t>（满足功能要求得1分）。</w:t>
            </w:r>
          </w:p>
          <w:p w14:paraId="0CAED8DA"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2.对采购产品“智能供配电技术VR虚拟仿真软件”功能演示（本项共10分）：</w:t>
            </w:r>
            <w:r>
              <w:rPr>
                <w:rFonts w:ascii="宋体" w:hAnsi="宋体" w:cs="宋体" w:hint="eastAsia"/>
                <w:bCs/>
                <w:color w:val="000000" w:themeColor="text1"/>
                <w:szCs w:val="21"/>
              </w:rPr>
              <w:br/>
              <w:t>（1）基础知识：从题库中随机抽取20道选择题进行考核（满足功能要求得1分）；</w:t>
            </w:r>
          </w:p>
          <w:p w14:paraId="2AC1D9E5"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（2）设备模型展示演示（本项共3分）：</w:t>
            </w:r>
          </w:p>
          <w:p w14:paraId="69D0F098"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1）高压配电装置演示，包括高压配电装置外壳、10kV手车式高压真空断路器、接地开关、开关状态指示仪、微机综合保护装置、避雷器、触头盒、电流互感器、母排、按钮及指示灯（满足功能要求得1分）；</w:t>
            </w:r>
          </w:p>
          <w:p w14:paraId="0FAADF39"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2）低压配电装置演示，包括低压配电装置外壳、智能框架断路器、智能三相多功能仪表、抽屉单元、</w:t>
            </w:r>
            <w:proofErr w:type="gramStart"/>
            <w:r>
              <w:rPr>
                <w:rFonts w:ascii="宋体" w:hAnsi="宋体" w:cs="宋体" w:hint="eastAsia"/>
                <w:bCs/>
                <w:color w:val="000000" w:themeColor="text1"/>
                <w:szCs w:val="21"/>
              </w:rPr>
              <w:t>三相费控智能</w:t>
            </w:r>
            <w:proofErr w:type="gramEnd"/>
            <w:r>
              <w:rPr>
                <w:rFonts w:ascii="宋体" w:hAnsi="宋体" w:cs="宋体" w:hint="eastAsia"/>
                <w:bCs/>
                <w:color w:val="000000" w:themeColor="text1"/>
                <w:szCs w:val="21"/>
              </w:rPr>
              <w:t>电能表（满足功能要</w:t>
            </w:r>
            <w:r>
              <w:rPr>
                <w:rFonts w:ascii="宋体" w:hAnsi="宋体" w:cs="宋体" w:hint="eastAsia"/>
                <w:bCs/>
                <w:color w:val="000000" w:themeColor="text1"/>
                <w:szCs w:val="21"/>
              </w:rPr>
              <w:lastRenderedPageBreak/>
              <w:t>求得1分）；</w:t>
            </w:r>
          </w:p>
          <w:p w14:paraId="294245A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3)智能监控装置演示，包括智能电力监控装置外壳、一体机、照明电路元件、电气控制电路元件、电能计量电路元件（满足功能要求得1分）。</w:t>
            </w:r>
          </w:p>
          <w:p w14:paraId="6E77F1FC"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（3）设备动画演示（本项共4分）:</w:t>
            </w:r>
          </w:p>
          <w:p w14:paraId="0A8B3F38"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1)智能供配电技术实训平台10kV手车式断路器摇进摇出（满足功能要求得0.5分）；</w:t>
            </w:r>
          </w:p>
          <w:p w14:paraId="1B0505C3"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2)智能供配电技术实训平台10kV手车式断路器分合闸（满足功能要求得0.5分）；</w:t>
            </w:r>
          </w:p>
          <w:p w14:paraId="2ABAC915"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3)智能供配电技术实训平台10kV手车式断路器手动储能（满足功能要求得0.5分）；</w:t>
            </w:r>
          </w:p>
          <w:p w14:paraId="5AC0E9CB"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4)智能供配电技术实训平台接地开关分合闸（满足功能要求得0.5分）；</w:t>
            </w:r>
          </w:p>
          <w:p w14:paraId="35D5EF4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5)智能供配电技术实训平台GCS抽屉抽出插入（满足功能要求得0.5分）；</w:t>
            </w:r>
          </w:p>
          <w:p w14:paraId="6B4A6604"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6)智能供配电技术实训平台微机保护装置操作（满足功能要求得0.5分）；</w:t>
            </w:r>
          </w:p>
          <w:p w14:paraId="203889C3"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7)智能供配电技术实训平台多功能仪表设置（满足功能要求得0.5分）；</w:t>
            </w:r>
          </w:p>
          <w:p w14:paraId="3409BD4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8)智能供配电技术实训平台照明及动力接线（满足功能要求得0.5分）。</w:t>
            </w:r>
          </w:p>
          <w:p w14:paraId="74B02D67"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（4）设备操作演示（本项共2分）：</w:t>
            </w:r>
          </w:p>
          <w:p w14:paraId="25CAC0FB"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1）就地送电操作。根据软件提示，进行智能供配电技术实训平台虚拟场景的就地送电操作（满足功能要求得0.5分）；</w:t>
            </w:r>
          </w:p>
          <w:p w14:paraId="6E5A1AB2"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2）就地停电操作。根据软件提示，进行智能供配电技术实训平台虚拟场景的就地停电操作（满足功能要求得0.5分）；</w:t>
            </w:r>
          </w:p>
          <w:p w14:paraId="11BF23BD"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3）远方送电操作。根据软件提示，进行智能供配电技术实训平台虚拟场景的远方送电操作（满足功能要求得0.5分）；</w:t>
            </w:r>
          </w:p>
          <w:p w14:paraId="6CCAD3E9"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4）远方停电操作。根据软件提示，进行智能供配电技术实训平台虚拟场景的远方停电操作（满足功能要求得0.5分）。</w:t>
            </w:r>
          </w:p>
          <w:p w14:paraId="3C309212"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注：</w:t>
            </w:r>
          </w:p>
          <w:p w14:paraId="2E60A344"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①每家投标人的软件视频演示时长不得超过15分钟，如因投标人演示时间超时导致内容演示不全的，视为相关指标、功能不满足。</w:t>
            </w:r>
          </w:p>
          <w:p w14:paraId="4C6442AA"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②未提供演示视频的投标人本项为0分。</w:t>
            </w:r>
          </w:p>
        </w:tc>
        <w:tc>
          <w:tcPr>
            <w:tcW w:w="645" w:type="dxa"/>
            <w:vAlign w:val="center"/>
          </w:tcPr>
          <w:p w14:paraId="3D5E613B"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lastRenderedPageBreak/>
              <w:t>15</w:t>
            </w:r>
          </w:p>
        </w:tc>
        <w:tc>
          <w:tcPr>
            <w:tcW w:w="1559" w:type="dxa"/>
            <w:vAlign w:val="center"/>
          </w:tcPr>
          <w:p w14:paraId="68C4D65E" w14:textId="77777777" w:rsidR="00D53A09" w:rsidRDefault="00D53A09">
            <w:pPr>
              <w:jc w:val="left"/>
              <w:rPr>
                <w:rFonts w:ascii="宋体" w:hAnsi="宋体" w:cs="宋体"/>
                <w:color w:val="000000" w:themeColor="text1"/>
                <w:szCs w:val="21"/>
              </w:rPr>
            </w:pPr>
          </w:p>
        </w:tc>
      </w:tr>
      <w:tr w:rsidR="00D53A09" w14:paraId="4947C95C" w14:textId="77777777">
        <w:trPr>
          <w:trHeight w:val="402"/>
          <w:jc w:val="center"/>
        </w:trPr>
        <w:tc>
          <w:tcPr>
            <w:tcW w:w="708" w:type="dxa"/>
            <w:vAlign w:val="center"/>
          </w:tcPr>
          <w:p w14:paraId="36D95CB7"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5</w:t>
            </w:r>
          </w:p>
        </w:tc>
        <w:tc>
          <w:tcPr>
            <w:tcW w:w="988" w:type="dxa"/>
            <w:vAlign w:val="center"/>
          </w:tcPr>
          <w:p w14:paraId="4BC6A249"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1E4CA124"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产品性能分</w:t>
            </w:r>
          </w:p>
          <w:p w14:paraId="7CCE94A7"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1、基本分：投标人所投产品和服务完全满足招标文件需求的，得12分；</w:t>
            </w:r>
          </w:p>
          <w:p w14:paraId="1C29BBD0"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2、所投设备具有专利证书或软件著作权证书，每包含一项，得1分。最多8分；</w:t>
            </w:r>
          </w:p>
          <w:p w14:paraId="0816D8D5"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①所投设备具有高压配电柜专利证书，得1分。</w:t>
            </w:r>
          </w:p>
          <w:p w14:paraId="6F8914A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②所投设备具有低压配电柜专利证书，得1分。</w:t>
            </w:r>
          </w:p>
          <w:p w14:paraId="78EB44FA"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③所投设备具有智能电力管理装置专利证书，得1分。</w:t>
            </w:r>
          </w:p>
          <w:p w14:paraId="74C22F11"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lastRenderedPageBreak/>
              <w:t>④所投设备具有智能供配电技术实训平台专利证书，得1分。</w:t>
            </w:r>
          </w:p>
          <w:p w14:paraId="58948FF1"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⑤所投软件具有故障设置软件著作权证书，得1分。</w:t>
            </w:r>
          </w:p>
          <w:p w14:paraId="5662F8A0"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⑥所投软件具有电力监控系统软件著作权证书，得1分。</w:t>
            </w:r>
          </w:p>
          <w:p w14:paraId="2DE8F76E"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⑦所投软件具有智能供配电技术VR虚拟仿真软件著作权证书，得1分。</w:t>
            </w:r>
          </w:p>
          <w:p w14:paraId="5D69009D" w14:textId="77777777" w:rsidR="00D53A09" w:rsidRDefault="00870A8F">
            <w:pPr>
              <w:jc w:val="left"/>
              <w:rPr>
                <w:color w:val="000000" w:themeColor="text1"/>
              </w:rPr>
            </w:pPr>
            <w:r>
              <w:rPr>
                <w:rFonts w:ascii="宋体" w:hAnsi="宋体" w:cs="宋体" w:hint="eastAsia"/>
                <w:bCs/>
                <w:color w:val="000000" w:themeColor="text1"/>
                <w:szCs w:val="21"/>
              </w:rPr>
              <w:t>⑧所有产品具有2021年和2022年一带</w:t>
            </w:r>
            <w:proofErr w:type="gramStart"/>
            <w:r>
              <w:rPr>
                <w:rFonts w:ascii="宋体" w:hAnsi="宋体" w:cs="宋体" w:hint="eastAsia"/>
                <w:bCs/>
                <w:color w:val="000000" w:themeColor="text1"/>
                <w:szCs w:val="21"/>
              </w:rPr>
              <w:t>一路暨</w:t>
            </w:r>
            <w:proofErr w:type="gramEnd"/>
            <w:r>
              <w:rPr>
                <w:rFonts w:ascii="宋体" w:hAnsi="宋体" w:cs="宋体" w:hint="eastAsia"/>
                <w:bCs/>
                <w:color w:val="000000" w:themeColor="text1"/>
                <w:szCs w:val="21"/>
              </w:rPr>
              <w:t>金砖国家技能发展与技术创新大赛之智能供配电技术赛项经验，得1分。</w:t>
            </w:r>
          </w:p>
          <w:p w14:paraId="20497615"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注：投标人须在投标文件中提供投标产品的证书复印件或证明材料作为佐证，以上材料均需加盖投标人公章，否则不得分；</w:t>
            </w:r>
            <w:r>
              <w:rPr>
                <w:rFonts w:ascii="宋体" w:hAnsi="宋体" w:cs="宋体" w:hint="eastAsia"/>
                <w:color w:val="000000" w:themeColor="text1"/>
                <w:szCs w:val="21"/>
              </w:rPr>
              <w:t>并对其在投标文件中提供的技术支持资料的真实性负责，并承担由此带来的一切法律责任和后果。</w:t>
            </w:r>
          </w:p>
        </w:tc>
        <w:tc>
          <w:tcPr>
            <w:tcW w:w="645" w:type="dxa"/>
            <w:vAlign w:val="center"/>
          </w:tcPr>
          <w:p w14:paraId="3D43BE73"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lastRenderedPageBreak/>
              <w:t>20</w:t>
            </w:r>
          </w:p>
        </w:tc>
        <w:tc>
          <w:tcPr>
            <w:tcW w:w="1559" w:type="dxa"/>
            <w:vAlign w:val="center"/>
          </w:tcPr>
          <w:p w14:paraId="6AEE0BCE" w14:textId="77777777" w:rsidR="00D53A09" w:rsidRDefault="00D53A09">
            <w:pPr>
              <w:rPr>
                <w:rFonts w:ascii="宋体" w:hAnsi="宋体" w:cs="宋体"/>
                <w:color w:val="000000" w:themeColor="text1"/>
                <w:szCs w:val="21"/>
              </w:rPr>
            </w:pPr>
          </w:p>
        </w:tc>
      </w:tr>
      <w:tr w:rsidR="00D53A09" w14:paraId="60AA7258" w14:textId="77777777">
        <w:trPr>
          <w:trHeight w:val="402"/>
          <w:jc w:val="center"/>
        </w:trPr>
        <w:tc>
          <w:tcPr>
            <w:tcW w:w="708" w:type="dxa"/>
            <w:vAlign w:val="center"/>
          </w:tcPr>
          <w:p w14:paraId="62049B12"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6</w:t>
            </w:r>
          </w:p>
        </w:tc>
        <w:tc>
          <w:tcPr>
            <w:tcW w:w="988" w:type="dxa"/>
            <w:vAlign w:val="center"/>
          </w:tcPr>
          <w:p w14:paraId="65BDFAC5"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444A53B9"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实施方案分</w:t>
            </w:r>
          </w:p>
          <w:p w14:paraId="727AB938"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一档（3分）：项目实施方案有供货配送方案及质量、技术的保证措施和人员配备等服务方案；有项目管理组织机构图；有实施进度计划方案，能说明各个阶段工作安排及实施进度；方案整体性、针对性、可执行性不够；</w:t>
            </w:r>
          </w:p>
          <w:p w14:paraId="69209174"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二档（6分）：项目实施方案有供货配送方案及质量、技术的保证措施和人员配备等服务方案；有项目管理组织机构图；有实施进度计划方案，详细说明各个阶段工作安排及实施进度；有实施安全保障措施；</w:t>
            </w:r>
          </w:p>
          <w:p w14:paraId="2178EF93" w14:textId="77777777" w:rsidR="00D53A09" w:rsidRDefault="00870A8F">
            <w:pPr>
              <w:jc w:val="left"/>
              <w:rPr>
                <w:rFonts w:ascii="宋体" w:hAnsi="宋体" w:cs="宋体"/>
                <w:bCs/>
                <w:color w:val="000000" w:themeColor="text1"/>
                <w:szCs w:val="21"/>
              </w:rPr>
            </w:pPr>
            <w:r>
              <w:rPr>
                <w:rFonts w:ascii="宋体" w:hAnsi="宋体" w:cs="宋体" w:hint="eastAsia"/>
                <w:bCs/>
                <w:color w:val="000000" w:themeColor="text1"/>
                <w:szCs w:val="21"/>
              </w:rPr>
              <w:t>三档（10分）：项目实施方案有供货配送方案及质量、技术的保证措施和人员配备等服务方案；有项目管理文档计划；有项目管理组织机构图；有实施进度计划方案，详细说明各个阶段工作安排及实施进度；有项目实施安全保障措施；项目进度图并有赶工措施；项目质量保证措施；项目风险管理措施；文明施工管理措施。项目实施小组成员配备满足项目实施需要，方案整体性、针对性、可执行性完全满足项目要求；</w:t>
            </w:r>
          </w:p>
        </w:tc>
        <w:tc>
          <w:tcPr>
            <w:tcW w:w="645" w:type="dxa"/>
            <w:vAlign w:val="center"/>
          </w:tcPr>
          <w:p w14:paraId="378BAB7A"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1559" w:type="dxa"/>
            <w:vAlign w:val="center"/>
          </w:tcPr>
          <w:p w14:paraId="043E2F55" w14:textId="77777777" w:rsidR="00D53A09" w:rsidRDefault="00D53A09">
            <w:pPr>
              <w:rPr>
                <w:rFonts w:ascii="宋体" w:hAnsi="宋体" w:cs="宋体"/>
                <w:color w:val="000000" w:themeColor="text1"/>
                <w:szCs w:val="21"/>
              </w:rPr>
            </w:pPr>
          </w:p>
        </w:tc>
      </w:tr>
      <w:tr w:rsidR="00D53A09" w14:paraId="46146912" w14:textId="77777777">
        <w:trPr>
          <w:trHeight w:val="402"/>
          <w:jc w:val="center"/>
        </w:trPr>
        <w:tc>
          <w:tcPr>
            <w:tcW w:w="708" w:type="dxa"/>
            <w:vAlign w:val="center"/>
          </w:tcPr>
          <w:p w14:paraId="05F18917" w14:textId="77777777" w:rsidR="00D53A09" w:rsidRDefault="00870A8F">
            <w:pPr>
              <w:jc w:val="center"/>
              <w:rPr>
                <w:rFonts w:ascii="宋体" w:hAnsi="宋体" w:cs="宋体"/>
                <w:b/>
                <w:color w:val="000000" w:themeColor="text1"/>
                <w:szCs w:val="21"/>
              </w:rPr>
            </w:pPr>
            <w:r>
              <w:rPr>
                <w:rFonts w:ascii="宋体" w:hAnsi="宋体" w:cs="宋体" w:hint="eastAsia"/>
                <w:b/>
                <w:color w:val="000000" w:themeColor="text1"/>
                <w:szCs w:val="21"/>
              </w:rPr>
              <w:t>7</w:t>
            </w:r>
          </w:p>
        </w:tc>
        <w:tc>
          <w:tcPr>
            <w:tcW w:w="988" w:type="dxa"/>
            <w:vAlign w:val="center"/>
          </w:tcPr>
          <w:p w14:paraId="1E24F925"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投标报价分</w:t>
            </w:r>
          </w:p>
        </w:tc>
        <w:tc>
          <w:tcPr>
            <w:tcW w:w="4600" w:type="dxa"/>
            <w:vAlign w:val="center"/>
          </w:tcPr>
          <w:p w14:paraId="0B76C65A" w14:textId="77777777" w:rsidR="00D53A09" w:rsidRDefault="00870A8F">
            <w:pPr>
              <w:jc w:val="left"/>
              <w:rPr>
                <w:rFonts w:ascii="宋体" w:hAnsi="宋体" w:cs="宋体"/>
                <w:bCs/>
                <w:color w:val="000000" w:themeColor="text1"/>
                <w:szCs w:val="21"/>
              </w:rPr>
            </w:pPr>
            <w:r>
              <w:rPr>
                <w:rFonts w:ascii="宋体" w:hAnsi="宋体" w:cs="宋体" w:hint="eastAsia"/>
                <w:color w:val="000000" w:themeColor="text1"/>
                <w:szCs w:val="21"/>
              </w:rPr>
              <w:t>以满足招标文件要求且投标价格最低的投标报价为评审基准价，其价格分为满分。其他投标人的价格</w:t>
            </w:r>
            <w:proofErr w:type="gramStart"/>
            <w:r>
              <w:rPr>
                <w:rFonts w:ascii="宋体" w:hAnsi="宋体" w:cs="宋体" w:hint="eastAsia"/>
                <w:color w:val="000000" w:themeColor="text1"/>
                <w:szCs w:val="21"/>
              </w:rPr>
              <w:t>分统一</w:t>
            </w:r>
            <w:proofErr w:type="gramEnd"/>
            <w:r>
              <w:rPr>
                <w:rFonts w:ascii="宋体" w:hAnsi="宋体" w:cs="宋体" w:hint="eastAsia"/>
                <w:color w:val="000000" w:themeColor="text1"/>
                <w:szCs w:val="21"/>
              </w:rPr>
              <w:t>按照下列公式计算：投标报价得分=（评审基准价/投标报价）×投标报价分满分分值。</w:t>
            </w:r>
          </w:p>
        </w:tc>
        <w:tc>
          <w:tcPr>
            <w:tcW w:w="645" w:type="dxa"/>
            <w:vAlign w:val="center"/>
          </w:tcPr>
          <w:p w14:paraId="66A4303A" w14:textId="77777777" w:rsidR="00D53A09" w:rsidRDefault="00870A8F">
            <w:pPr>
              <w:jc w:val="center"/>
              <w:rPr>
                <w:rFonts w:ascii="宋体" w:hAnsi="宋体" w:cs="宋体"/>
                <w:color w:val="000000" w:themeColor="text1"/>
                <w:szCs w:val="21"/>
              </w:rPr>
            </w:pPr>
            <w:r>
              <w:rPr>
                <w:rFonts w:ascii="宋体" w:hAnsi="宋体" w:cs="宋体" w:hint="eastAsia"/>
                <w:color w:val="000000" w:themeColor="text1"/>
                <w:szCs w:val="21"/>
              </w:rPr>
              <w:t>30</w:t>
            </w:r>
          </w:p>
        </w:tc>
        <w:tc>
          <w:tcPr>
            <w:tcW w:w="1559" w:type="dxa"/>
            <w:vAlign w:val="center"/>
          </w:tcPr>
          <w:p w14:paraId="43DB107D" w14:textId="77777777" w:rsidR="00D53A09" w:rsidRDefault="00D53A09">
            <w:pPr>
              <w:rPr>
                <w:rFonts w:ascii="宋体" w:hAnsi="宋体" w:cs="宋体"/>
                <w:color w:val="000000" w:themeColor="text1"/>
                <w:szCs w:val="21"/>
              </w:rPr>
            </w:pPr>
          </w:p>
        </w:tc>
      </w:tr>
    </w:tbl>
    <w:p w14:paraId="180FB354" w14:textId="77777777" w:rsidR="00D53A09" w:rsidRDefault="00D53A09">
      <w:pPr>
        <w:pStyle w:val="a8"/>
        <w:rPr>
          <w:b/>
          <w:bCs/>
          <w:color w:val="000000" w:themeColor="text1"/>
          <w:szCs w:val="21"/>
        </w:rPr>
      </w:pPr>
    </w:p>
    <w:p w14:paraId="2D5F648D" w14:textId="77777777" w:rsidR="00D53A09" w:rsidRDefault="00D53A09">
      <w:pPr>
        <w:pStyle w:val="aa"/>
        <w:spacing w:before="120" w:after="120"/>
        <w:ind w:firstLine="482"/>
        <w:rPr>
          <w:color w:val="000000" w:themeColor="text1"/>
        </w:rPr>
      </w:pPr>
    </w:p>
    <w:p w14:paraId="3FA13031" w14:textId="77777777" w:rsidR="00D53A09" w:rsidRDefault="00D53A09">
      <w:pPr>
        <w:widowControl/>
        <w:jc w:val="left"/>
        <w:rPr>
          <w:color w:val="000000" w:themeColor="text1"/>
          <w:szCs w:val="21"/>
        </w:rPr>
        <w:sectPr w:rsidR="00D53A09">
          <w:pgSz w:w="11906" w:h="16838"/>
          <w:pgMar w:top="1418" w:right="1133" w:bottom="1246" w:left="1418" w:header="851" w:footer="992" w:gutter="0"/>
          <w:cols w:space="720"/>
          <w:docGrid w:linePitch="312"/>
        </w:sectPr>
      </w:pPr>
    </w:p>
    <w:p w14:paraId="25C29FC5" w14:textId="77777777" w:rsidR="00D53A09" w:rsidRDefault="00870A8F">
      <w:pPr>
        <w:widowControl/>
        <w:tabs>
          <w:tab w:val="left" w:pos="6666"/>
        </w:tabs>
        <w:jc w:val="left"/>
        <w:rPr>
          <w:b/>
          <w:bCs/>
          <w:color w:val="000000" w:themeColor="text1"/>
          <w:szCs w:val="21"/>
        </w:rPr>
      </w:pPr>
      <w:proofErr w:type="gramStart"/>
      <w:r>
        <w:rPr>
          <w:rFonts w:hint="eastAsia"/>
          <w:b/>
          <w:bCs/>
          <w:color w:val="000000" w:themeColor="text1"/>
          <w:szCs w:val="21"/>
        </w:rPr>
        <w:lastRenderedPageBreak/>
        <w:t>标项</w:t>
      </w:r>
      <w:proofErr w:type="gramEnd"/>
      <w:r>
        <w:rPr>
          <w:rFonts w:hint="eastAsia"/>
          <w:b/>
          <w:bCs/>
          <w:color w:val="000000" w:themeColor="text1"/>
          <w:szCs w:val="21"/>
        </w:rPr>
        <w:t>6</w:t>
      </w:r>
      <w:r>
        <w:rPr>
          <w:rFonts w:hint="eastAsia"/>
          <w:b/>
          <w:bCs/>
          <w:color w:val="000000" w:themeColor="text1"/>
          <w:szCs w:val="21"/>
        </w:rPr>
        <w:t>评分标准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915"/>
        <w:gridCol w:w="6150"/>
        <w:gridCol w:w="675"/>
        <w:gridCol w:w="779"/>
      </w:tblGrid>
      <w:tr w:rsidR="00D53A09" w14:paraId="24574D67" w14:textId="77777777">
        <w:trPr>
          <w:trHeight w:val="402"/>
          <w:jc w:val="center"/>
        </w:trPr>
        <w:tc>
          <w:tcPr>
            <w:tcW w:w="593" w:type="dxa"/>
            <w:vAlign w:val="center"/>
          </w:tcPr>
          <w:p w14:paraId="3678057C" w14:textId="77777777" w:rsidR="00D53A09" w:rsidRDefault="00870A8F">
            <w:pPr>
              <w:rPr>
                <w:b/>
                <w:color w:val="000000" w:themeColor="text1"/>
                <w:szCs w:val="21"/>
              </w:rPr>
            </w:pPr>
            <w:r>
              <w:rPr>
                <w:b/>
                <w:color w:val="000000" w:themeColor="text1"/>
                <w:szCs w:val="21"/>
              </w:rPr>
              <w:t>序号</w:t>
            </w:r>
          </w:p>
        </w:tc>
        <w:tc>
          <w:tcPr>
            <w:tcW w:w="915" w:type="dxa"/>
            <w:vAlign w:val="center"/>
          </w:tcPr>
          <w:p w14:paraId="35773360" w14:textId="77777777" w:rsidR="00D53A09" w:rsidRDefault="00870A8F">
            <w:pPr>
              <w:jc w:val="center"/>
              <w:rPr>
                <w:b/>
                <w:color w:val="000000" w:themeColor="text1"/>
                <w:szCs w:val="21"/>
              </w:rPr>
            </w:pPr>
            <w:r>
              <w:rPr>
                <w:rFonts w:hint="eastAsia"/>
                <w:b/>
                <w:color w:val="000000" w:themeColor="text1"/>
                <w:szCs w:val="21"/>
              </w:rPr>
              <w:t>类型</w:t>
            </w:r>
          </w:p>
        </w:tc>
        <w:tc>
          <w:tcPr>
            <w:tcW w:w="6150" w:type="dxa"/>
            <w:vAlign w:val="center"/>
          </w:tcPr>
          <w:p w14:paraId="38FAAEBC" w14:textId="77777777" w:rsidR="00D53A09" w:rsidRDefault="00870A8F">
            <w:pPr>
              <w:jc w:val="center"/>
              <w:rPr>
                <w:b/>
                <w:color w:val="000000" w:themeColor="text1"/>
                <w:szCs w:val="21"/>
              </w:rPr>
            </w:pPr>
            <w:r>
              <w:rPr>
                <w:rFonts w:hint="eastAsia"/>
                <w:b/>
                <w:color w:val="000000" w:themeColor="text1"/>
                <w:szCs w:val="21"/>
              </w:rPr>
              <w:t>评分标准</w:t>
            </w:r>
          </w:p>
        </w:tc>
        <w:tc>
          <w:tcPr>
            <w:tcW w:w="675" w:type="dxa"/>
            <w:vAlign w:val="center"/>
          </w:tcPr>
          <w:p w14:paraId="040E395E" w14:textId="77777777" w:rsidR="00D53A09" w:rsidRDefault="00870A8F">
            <w:pPr>
              <w:jc w:val="center"/>
              <w:rPr>
                <w:b/>
                <w:color w:val="000000" w:themeColor="text1"/>
                <w:szCs w:val="21"/>
              </w:rPr>
            </w:pPr>
            <w:r>
              <w:rPr>
                <w:rFonts w:hint="eastAsia"/>
                <w:b/>
                <w:color w:val="000000" w:themeColor="text1"/>
                <w:szCs w:val="21"/>
              </w:rPr>
              <w:t>分值权重</w:t>
            </w:r>
          </w:p>
        </w:tc>
        <w:tc>
          <w:tcPr>
            <w:tcW w:w="779" w:type="dxa"/>
            <w:vAlign w:val="center"/>
          </w:tcPr>
          <w:p w14:paraId="30BB812C" w14:textId="77777777" w:rsidR="00D53A09" w:rsidRDefault="00870A8F">
            <w:pPr>
              <w:jc w:val="center"/>
              <w:rPr>
                <w:b/>
                <w:color w:val="000000" w:themeColor="text1"/>
                <w:szCs w:val="21"/>
              </w:rPr>
            </w:pPr>
            <w:r>
              <w:rPr>
                <w:b/>
                <w:color w:val="000000" w:themeColor="text1"/>
                <w:szCs w:val="21"/>
              </w:rPr>
              <w:t>说明</w:t>
            </w:r>
          </w:p>
        </w:tc>
      </w:tr>
      <w:tr w:rsidR="00D53A09" w14:paraId="0731BADC" w14:textId="77777777">
        <w:trPr>
          <w:trHeight w:val="4130"/>
          <w:jc w:val="center"/>
        </w:trPr>
        <w:tc>
          <w:tcPr>
            <w:tcW w:w="593" w:type="dxa"/>
            <w:vAlign w:val="center"/>
          </w:tcPr>
          <w:p w14:paraId="444128C8" w14:textId="77777777" w:rsidR="00D53A09" w:rsidRDefault="00870A8F">
            <w:pPr>
              <w:jc w:val="center"/>
              <w:rPr>
                <w:b/>
                <w:color w:val="000000" w:themeColor="text1"/>
                <w:szCs w:val="21"/>
              </w:rPr>
            </w:pPr>
            <w:r>
              <w:rPr>
                <w:rFonts w:hint="eastAsia"/>
                <w:b/>
                <w:color w:val="000000" w:themeColor="text1"/>
                <w:szCs w:val="21"/>
              </w:rPr>
              <w:t>1</w:t>
            </w:r>
          </w:p>
        </w:tc>
        <w:tc>
          <w:tcPr>
            <w:tcW w:w="915" w:type="dxa"/>
            <w:vAlign w:val="center"/>
          </w:tcPr>
          <w:p w14:paraId="12C65B9F" w14:textId="77777777" w:rsidR="00D53A09" w:rsidRDefault="00870A8F">
            <w:pPr>
              <w:jc w:val="center"/>
              <w:rPr>
                <w:b/>
                <w:color w:val="000000" w:themeColor="text1"/>
                <w:szCs w:val="21"/>
              </w:rPr>
            </w:pPr>
            <w:r>
              <w:rPr>
                <w:rFonts w:hint="eastAsia"/>
                <w:color w:val="000000" w:themeColor="text1"/>
                <w:szCs w:val="21"/>
              </w:rPr>
              <w:t>商务资信分</w:t>
            </w:r>
          </w:p>
        </w:tc>
        <w:tc>
          <w:tcPr>
            <w:tcW w:w="6150" w:type="dxa"/>
            <w:vAlign w:val="center"/>
          </w:tcPr>
          <w:p w14:paraId="5EB5A9DE" w14:textId="77777777" w:rsidR="00D53A09" w:rsidRDefault="00870A8F">
            <w:pPr>
              <w:widowControl/>
              <w:spacing w:line="360" w:lineRule="auto"/>
              <w:jc w:val="left"/>
              <w:rPr>
                <w:rFonts w:ascii="宋体" w:hAnsi="宋体" w:cs="宋体"/>
                <w:bCs/>
                <w:color w:val="000000" w:themeColor="text1"/>
                <w:kern w:val="0"/>
                <w:szCs w:val="21"/>
              </w:rPr>
            </w:pPr>
            <w:r>
              <w:rPr>
                <w:rFonts w:ascii="宋体" w:hAnsi="宋体" w:cs="宋体" w:hint="eastAsia"/>
                <w:bCs/>
                <w:color w:val="000000" w:themeColor="text1"/>
                <w:kern w:val="0"/>
                <w:szCs w:val="21"/>
              </w:rPr>
              <w:t>一档（5分）：售后服务方案简单，仅满足采购文件要求。</w:t>
            </w:r>
          </w:p>
          <w:p w14:paraId="7A4291F2" w14:textId="77777777" w:rsidR="00D53A09" w:rsidRDefault="00870A8F">
            <w:pPr>
              <w:adjustRightInd w:val="0"/>
              <w:snapToGrid w:val="0"/>
              <w:spacing w:line="360" w:lineRule="auto"/>
              <w:rPr>
                <w:rFonts w:ascii="宋体" w:hAnsi="宋体" w:cs="宋体"/>
                <w:bCs/>
                <w:color w:val="000000" w:themeColor="text1"/>
                <w:kern w:val="0"/>
                <w:szCs w:val="21"/>
              </w:rPr>
            </w:pPr>
            <w:r>
              <w:rPr>
                <w:rFonts w:ascii="宋体" w:hAnsi="宋体" w:cs="宋体" w:hint="eastAsia"/>
                <w:bCs/>
                <w:color w:val="000000" w:themeColor="text1"/>
                <w:kern w:val="0"/>
                <w:szCs w:val="21"/>
              </w:rPr>
              <w:t>二档（10分）：满足一档要求，能提供快速的售后服务响应，并针对本项目提供专门的售后服务技术支持、服务保障方案及应急预案。</w:t>
            </w:r>
          </w:p>
          <w:p w14:paraId="66E5EB1F" w14:textId="11C2C763" w:rsidR="00D53A09" w:rsidRDefault="00870A8F">
            <w:pPr>
              <w:adjustRightInd w:val="0"/>
              <w:snapToGrid w:val="0"/>
              <w:spacing w:line="360" w:lineRule="auto"/>
              <w:rPr>
                <w:bCs/>
                <w:color w:val="000000" w:themeColor="text1"/>
                <w:szCs w:val="21"/>
              </w:rPr>
            </w:pPr>
            <w:r>
              <w:rPr>
                <w:rFonts w:ascii="宋体" w:hAnsi="宋体" w:cs="宋体" w:hint="eastAsia"/>
                <w:bCs/>
                <w:color w:val="000000" w:themeColor="text1"/>
                <w:kern w:val="0"/>
                <w:szCs w:val="21"/>
              </w:rPr>
              <w:t>三档（15分）：满足二档要求，能提供本地化服务，能提供有质保期外技术服务承诺方案。且投标人的服务体系及措施、详细的服务人员信息表、服务方案内容的完整性、可行性、响应时间等方面内容有针对性。能提供资源库、在线课程运行数据分析及优化建议</w:t>
            </w:r>
            <w:r w:rsidR="00E4765D">
              <w:rPr>
                <w:rFonts w:ascii="宋体" w:hAnsi="宋体" w:cs="宋体" w:hint="eastAsia"/>
                <w:bCs/>
                <w:color w:val="000000" w:themeColor="text1"/>
                <w:kern w:val="0"/>
                <w:szCs w:val="21"/>
              </w:rPr>
              <w:t>。</w:t>
            </w:r>
          </w:p>
        </w:tc>
        <w:tc>
          <w:tcPr>
            <w:tcW w:w="675" w:type="dxa"/>
            <w:vAlign w:val="center"/>
          </w:tcPr>
          <w:p w14:paraId="1D79E7FE" w14:textId="77777777" w:rsidR="00D53A09" w:rsidRDefault="00870A8F">
            <w:pPr>
              <w:jc w:val="center"/>
              <w:rPr>
                <w:color w:val="000000" w:themeColor="text1"/>
                <w:szCs w:val="21"/>
              </w:rPr>
            </w:pPr>
            <w:r>
              <w:rPr>
                <w:rFonts w:hint="eastAsia"/>
                <w:color w:val="000000" w:themeColor="text1"/>
                <w:szCs w:val="21"/>
              </w:rPr>
              <w:t>1</w:t>
            </w:r>
            <w:r>
              <w:rPr>
                <w:color w:val="000000" w:themeColor="text1"/>
                <w:szCs w:val="21"/>
              </w:rPr>
              <w:t>5</w:t>
            </w:r>
          </w:p>
        </w:tc>
        <w:tc>
          <w:tcPr>
            <w:tcW w:w="779" w:type="dxa"/>
            <w:vAlign w:val="center"/>
          </w:tcPr>
          <w:p w14:paraId="68C5CC0B" w14:textId="77777777" w:rsidR="00D53A09" w:rsidRDefault="00D53A09">
            <w:pPr>
              <w:jc w:val="left"/>
              <w:rPr>
                <w:b/>
                <w:color w:val="000000" w:themeColor="text1"/>
                <w:szCs w:val="21"/>
              </w:rPr>
            </w:pPr>
          </w:p>
        </w:tc>
      </w:tr>
      <w:tr w:rsidR="00D53A09" w14:paraId="5472A620" w14:textId="77777777">
        <w:trPr>
          <w:trHeight w:val="402"/>
          <w:jc w:val="center"/>
        </w:trPr>
        <w:tc>
          <w:tcPr>
            <w:tcW w:w="593" w:type="dxa"/>
            <w:vAlign w:val="center"/>
          </w:tcPr>
          <w:p w14:paraId="19DA3CE0" w14:textId="77777777" w:rsidR="00D53A09" w:rsidRDefault="00870A8F">
            <w:pPr>
              <w:jc w:val="center"/>
              <w:rPr>
                <w:b/>
                <w:color w:val="000000" w:themeColor="text1"/>
                <w:szCs w:val="21"/>
              </w:rPr>
            </w:pPr>
            <w:r>
              <w:rPr>
                <w:rFonts w:hint="eastAsia"/>
                <w:b/>
                <w:color w:val="000000" w:themeColor="text1"/>
                <w:szCs w:val="21"/>
              </w:rPr>
              <w:t>2</w:t>
            </w:r>
          </w:p>
        </w:tc>
        <w:tc>
          <w:tcPr>
            <w:tcW w:w="915" w:type="dxa"/>
            <w:vAlign w:val="center"/>
          </w:tcPr>
          <w:p w14:paraId="645E24A1" w14:textId="77777777" w:rsidR="00D53A09" w:rsidRDefault="00870A8F">
            <w:pPr>
              <w:jc w:val="center"/>
              <w:rPr>
                <w:b/>
                <w:color w:val="000000" w:themeColor="text1"/>
                <w:szCs w:val="21"/>
              </w:rPr>
            </w:pPr>
            <w:r>
              <w:rPr>
                <w:rFonts w:hint="eastAsia"/>
                <w:color w:val="000000" w:themeColor="text1"/>
                <w:szCs w:val="21"/>
              </w:rPr>
              <w:t>商务资信分</w:t>
            </w:r>
          </w:p>
        </w:tc>
        <w:tc>
          <w:tcPr>
            <w:tcW w:w="6150" w:type="dxa"/>
            <w:vAlign w:val="center"/>
          </w:tcPr>
          <w:p w14:paraId="0AB02ABB" w14:textId="77777777" w:rsidR="00D53A09" w:rsidRDefault="00870A8F">
            <w:pPr>
              <w:jc w:val="left"/>
              <w:rPr>
                <w:b/>
                <w:color w:val="000000" w:themeColor="text1"/>
                <w:szCs w:val="21"/>
              </w:rPr>
            </w:pPr>
            <w:r>
              <w:rPr>
                <w:b/>
                <w:color w:val="000000" w:themeColor="text1"/>
                <w:szCs w:val="21"/>
              </w:rPr>
              <w:t>信誉业绩分</w:t>
            </w:r>
          </w:p>
          <w:p w14:paraId="2363ED2D" w14:textId="77777777" w:rsidR="00D53A09" w:rsidRDefault="00870A8F">
            <w:pPr>
              <w:spacing w:line="360" w:lineRule="auto"/>
              <w:jc w:val="left"/>
              <w:rPr>
                <w:bCs/>
                <w:color w:val="000000" w:themeColor="text1"/>
                <w:szCs w:val="21"/>
              </w:rPr>
            </w:pPr>
            <w:r>
              <w:rPr>
                <w:rFonts w:ascii="宋体" w:hAnsi="宋体" w:cs="宋体" w:hint="eastAsia"/>
                <w:bCs/>
                <w:color w:val="000000" w:themeColor="text1"/>
                <w:szCs w:val="21"/>
              </w:rPr>
              <w:t>投标人2</w:t>
            </w:r>
            <w:r>
              <w:rPr>
                <w:rFonts w:ascii="宋体" w:hAnsi="宋体" w:cs="宋体"/>
                <w:bCs/>
                <w:color w:val="000000" w:themeColor="text1"/>
                <w:szCs w:val="21"/>
              </w:rPr>
              <w:t>018</w:t>
            </w:r>
            <w:r>
              <w:rPr>
                <w:rFonts w:ascii="宋体" w:hAnsi="宋体" w:cs="宋体" w:hint="eastAsia"/>
                <w:bCs/>
                <w:color w:val="000000" w:themeColor="text1"/>
                <w:szCs w:val="21"/>
              </w:rPr>
              <w:t>年至今参与过同类项目的，每有一项得2分，满分1</w:t>
            </w:r>
            <w:r>
              <w:rPr>
                <w:rFonts w:ascii="宋体" w:hAnsi="宋体" w:cs="宋体"/>
                <w:bCs/>
                <w:color w:val="000000" w:themeColor="text1"/>
                <w:szCs w:val="21"/>
              </w:rPr>
              <w:t>0</w:t>
            </w:r>
            <w:r>
              <w:rPr>
                <w:rFonts w:ascii="宋体" w:hAnsi="宋体" w:cs="宋体" w:hint="eastAsia"/>
                <w:bCs/>
                <w:color w:val="000000" w:themeColor="text1"/>
                <w:szCs w:val="21"/>
              </w:rPr>
              <w:t>分。（同类项目业绩包含合同签订双方名称、采购内容、合同金额、双方盖章等）</w:t>
            </w:r>
          </w:p>
        </w:tc>
        <w:tc>
          <w:tcPr>
            <w:tcW w:w="675" w:type="dxa"/>
            <w:vAlign w:val="center"/>
          </w:tcPr>
          <w:p w14:paraId="4B8E9563" w14:textId="77777777" w:rsidR="00D53A09" w:rsidRDefault="00870A8F">
            <w:pPr>
              <w:jc w:val="center"/>
              <w:rPr>
                <w:color w:val="000000" w:themeColor="text1"/>
                <w:szCs w:val="21"/>
              </w:rPr>
            </w:pPr>
            <w:r>
              <w:rPr>
                <w:color w:val="000000" w:themeColor="text1"/>
                <w:szCs w:val="21"/>
              </w:rPr>
              <w:t>10</w:t>
            </w:r>
          </w:p>
        </w:tc>
        <w:tc>
          <w:tcPr>
            <w:tcW w:w="779" w:type="dxa"/>
            <w:vAlign w:val="center"/>
          </w:tcPr>
          <w:p w14:paraId="3805E017" w14:textId="77777777" w:rsidR="00D53A09" w:rsidRDefault="00D53A09">
            <w:pPr>
              <w:jc w:val="left"/>
              <w:rPr>
                <w:rFonts w:ascii="宋体" w:hAnsi="宋体" w:cs="Arial"/>
                <w:color w:val="000000" w:themeColor="text1"/>
                <w:szCs w:val="21"/>
              </w:rPr>
            </w:pPr>
          </w:p>
        </w:tc>
      </w:tr>
      <w:tr w:rsidR="00D53A09" w14:paraId="6FB6F422" w14:textId="77777777">
        <w:trPr>
          <w:trHeight w:val="322"/>
          <w:jc w:val="center"/>
        </w:trPr>
        <w:tc>
          <w:tcPr>
            <w:tcW w:w="593" w:type="dxa"/>
            <w:vAlign w:val="center"/>
          </w:tcPr>
          <w:p w14:paraId="4D5BF650" w14:textId="77777777" w:rsidR="00D53A09" w:rsidRDefault="00870A8F">
            <w:pPr>
              <w:jc w:val="center"/>
              <w:rPr>
                <w:b/>
                <w:color w:val="000000" w:themeColor="text1"/>
                <w:szCs w:val="21"/>
              </w:rPr>
            </w:pPr>
            <w:r>
              <w:rPr>
                <w:rFonts w:hint="eastAsia"/>
                <w:b/>
                <w:color w:val="000000" w:themeColor="text1"/>
                <w:szCs w:val="21"/>
              </w:rPr>
              <w:t>3</w:t>
            </w:r>
          </w:p>
        </w:tc>
        <w:tc>
          <w:tcPr>
            <w:tcW w:w="915" w:type="dxa"/>
            <w:vAlign w:val="center"/>
          </w:tcPr>
          <w:p w14:paraId="5C0528FD" w14:textId="77777777" w:rsidR="00D53A09" w:rsidRDefault="00870A8F">
            <w:pPr>
              <w:jc w:val="center"/>
              <w:rPr>
                <w:b/>
                <w:color w:val="000000" w:themeColor="text1"/>
                <w:szCs w:val="21"/>
              </w:rPr>
            </w:pPr>
            <w:r>
              <w:rPr>
                <w:rFonts w:hint="eastAsia"/>
                <w:color w:val="000000" w:themeColor="text1"/>
                <w:szCs w:val="21"/>
              </w:rPr>
              <w:t>商务资信分</w:t>
            </w:r>
          </w:p>
        </w:tc>
        <w:tc>
          <w:tcPr>
            <w:tcW w:w="6150" w:type="dxa"/>
            <w:vAlign w:val="center"/>
          </w:tcPr>
          <w:p w14:paraId="4D024827" w14:textId="77777777" w:rsidR="00D53A09" w:rsidRDefault="00870A8F">
            <w:pPr>
              <w:spacing w:line="360" w:lineRule="auto"/>
              <w:jc w:val="left"/>
              <w:rPr>
                <w:rFonts w:ascii="宋体" w:hAnsi="宋体" w:cs="宋体"/>
                <w:b/>
                <w:bCs/>
                <w:color w:val="000000" w:themeColor="text1"/>
                <w:szCs w:val="21"/>
              </w:rPr>
            </w:pPr>
            <w:r>
              <w:rPr>
                <w:rFonts w:ascii="宋体" w:hAnsi="宋体" w:cs="宋体" w:hint="eastAsia"/>
                <w:b/>
                <w:bCs/>
                <w:color w:val="000000" w:themeColor="text1"/>
                <w:szCs w:val="21"/>
              </w:rPr>
              <w:t>培训分</w:t>
            </w:r>
          </w:p>
          <w:p w14:paraId="6B96DCA1" w14:textId="77777777" w:rsidR="00D53A09" w:rsidRDefault="00870A8F">
            <w:pPr>
              <w:spacing w:line="360" w:lineRule="auto"/>
              <w:jc w:val="left"/>
              <w:rPr>
                <w:rFonts w:ascii="宋体" w:hAnsi="宋体" w:cs="宋体"/>
                <w:color w:val="000000" w:themeColor="text1"/>
                <w:szCs w:val="21"/>
              </w:rPr>
            </w:pPr>
            <w:r>
              <w:rPr>
                <w:rFonts w:ascii="宋体" w:hAnsi="宋体" w:cs="宋体" w:hint="eastAsia"/>
                <w:color w:val="000000" w:themeColor="text1"/>
                <w:szCs w:val="21"/>
              </w:rPr>
              <w:t>一档（2分）：培训方式单一，但满足项目需求，培训时间在＜4个课时。</w:t>
            </w:r>
          </w:p>
          <w:p w14:paraId="159AEBE0" w14:textId="77777777" w:rsidR="00D53A09" w:rsidRDefault="00870A8F">
            <w:pPr>
              <w:adjustRightInd w:val="0"/>
              <w:snapToGrid w:val="0"/>
              <w:spacing w:line="360" w:lineRule="auto"/>
              <w:rPr>
                <w:bCs/>
                <w:color w:val="000000" w:themeColor="text1"/>
                <w:szCs w:val="21"/>
              </w:rPr>
            </w:pPr>
            <w:r>
              <w:rPr>
                <w:rFonts w:ascii="宋体" w:hAnsi="宋体" w:cs="宋体" w:hint="eastAsia"/>
                <w:color w:val="000000" w:themeColor="text1"/>
                <w:szCs w:val="21"/>
              </w:rPr>
              <w:t>二档（5分）：培训方式灵活多样、课程内容涵盖资源库、精品在线课程建设、教学能力比等满足项目需求，培训时间在≥4个课时。</w:t>
            </w:r>
          </w:p>
        </w:tc>
        <w:tc>
          <w:tcPr>
            <w:tcW w:w="675" w:type="dxa"/>
            <w:vAlign w:val="center"/>
          </w:tcPr>
          <w:p w14:paraId="7357ACB1" w14:textId="77777777" w:rsidR="00D53A09" w:rsidRDefault="00870A8F">
            <w:pPr>
              <w:jc w:val="center"/>
              <w:rPr>
                <w:color w:val="000000" w:themeColor="text1"/>
                <w:szCs w:val="21"/>
              </w:rPr>
            </w:pPr>
            <w:r>
              <w:rPr>
                <w:rFonts w:hint="eastAsia"/>
                <w:color w:val="000000" w:themeColor="text1"/>
                <w:szCs w:val="21"/>
              </w:rPr>
              <w:t>5</w:t>
            </w:r>
          </w:p>
        </w:tc>
        <w:tc>
          <w:tcPr>
            <w:tcW w:w="779" w:type="dxa"/>
            <w:vAlign w:val="center"/>
          </w:tcPr>
          <w:p w14:paraId="0588E49C" w14:textId="77777777" w:rsidR="00D53A09" w:rsidRDefault="00D53A09">
            <w:pPr>
              <w:jc w:val="left"/>
              <w:rPr>
                <w:rFonts w:ascii="宋体" w:hAnsi="宋体" w:cs="Arial"/>
                <w:color w:val="000000" w:themeColor="text1"/>
                <w:szCs w:val="21"/>
              </w:rPr>
            </w:pPr>
          </w:p>
        </w:tc>
      </w:tr>
      <w:tr w:rsidR="00D53A09" w14:paraId="1FC62C71" w14:textId="77777777">
        <w:trPr>
          <w:trHeight w:val="402"/>
          <w:jc w:val="center"/>
        </w:trPr>
        <w:tc>
          <w:tcPr>
            <w:tcW w:w="593" w:type="dxa"/>
            <w:vAlign w:val="center"/>
          </w:tcPr>
          <w:p w14:paraId="58C0B6C9" w14:textId="77777777" w:rsidR="00D53A09" w:rsidRDefault="00870A8F">
            <w:pPr>
              <w:jc w:val="center"/>
              <w:rPr>
                <w:b/>
                <w:color w:val="000000" w:themeColor="text1"/>
                <w:szCs w:val="21"/>
              </w:rPr>
            </w:pPr>
            <w:r>
              <w:rPr>
                <w:rFonts w:hint="eastAsia"/>
                <w:b/>
                <w:color w:val="000000" w:themeColor="text1"/>
                <w:szCs w:val="21"/>
              </w:rPr>
              <w:t>5</w:t>
            </w:r>
          </w:p>
        </w:tc>
        <w:tc>
          <w:tcPr>
            <w:tcW w:w="915" w:type="dxa"/>
            <w:vAlign w:val="center"/>
          </w:tcPr>
          <w:p w14:paraId="74310F5D" w14:textId="77777777" w:rsidR="00D53A09" w:rsidRDefault="00870A8F">
            <w:pPr>
              <w:jc w:val="center"/>
              <w:rPr>
                <w:color w:val="000000" w:themeColor="text1"/>
                <w:szCs w:val="21"/>
              </w:rPr>
            </w:pPr>
            <w:r>
              <w:rPr>
                <w:rFonts w:hint="eastAsia"/>
                <w:color w:val="000000" w:themeColor="text1"/>
                <w:szCs w:val="21"/>
              </w:rPr>
              <w:t>技术分</w:t>
            </w:r>
          </w:p>
        </w:tc>
        <w:tc>
          <w:tcPr>
            <w:tcW w:w="6150" w:type="dxa"/>
            <w:tcBorders>
              <w:top w:val="single" w:sz="4" w:space="0" w:color="auto"/>
              <w:left w:val="single" w:sz="4" w:space="0" w:color="auto"/>
              <w:right w:val="single" w:sz="4" w:space="0" w:color="auto"/>
            </w:tcBorders>
            <w:vAlign w:val="center"/>
          </w:tcPr>
          <w:p w14:paraId="19275487" w14:textId="77777777" w:rsidR="00D53A09" w:rsidRDefault="00870A8F">
            <w:pPr>
              <w:spacing w:line="360" w:lineRule="auto"/>
              <w:jc w:val="left"/>
              <w:rPr>
                <w:rFonts w:ascii="宋体" w:hAnsi="宋体" w:cs="宋体"/>
                <w:b/>
                <w:color w:val="000000" w:themeColor="text1"/>
                <w:szCs w:val="21"/>
              </w:rPr>
            </w:pPr>
            <w:r>
              <w:rPr>
                <w:rFonts w:ascii="宋体" w:hAnsi="宋体" w:cs="宋体"/>
                <w:b/>
                <w:color w:val="000000" w:themeColor="text1"/>
                <w:szCs w:val="21"/>
              </w:rPr>
              <w:t>产品性能</w:t>
            </w:r>
          </w:p>
          <w:p w14:paraId="14E28EB2" w14:textId="77777777" w:rsidR="00D53A09" w:rsidRDefault="00870A8F">
            <w:pPr>
              <w:spacing w:line="360" w:lineRule="auto"/>
              <w:jc w:val="left"/>
              <w:rPr>
                <w:bCs/>
                <w:color w:val="000000" w:themeColor="text1"/>
                <w:szCs w:val="21"/>
              </w:rPr>
            </w:pPr>
            <w:r>
              <w:rPr>
                <w:rFonts w:ascii="宋体" w:hAnsi="宋体" w:cs="宋体" w:hint="eastAsia"/>
                <w:bCs/>
                <w:color w:val="000000" w:themeColor="text1"/>
                <w:szCs w:val="21"/>
              </w:rPr>
              <w:t>参数全部满足采购需求，</w:t>
            </w:r>
            <w:proofErr w:type="gramStart"/>
            <w:r>
              <w:rPr>
                <w:rFonts w:ascii="宋体" w:hAnsi="宋体" w:cs="宋体" w:hint="eastAsia"/>
                <w:bCs/>
                <w:color w:val="000000" w:themeColor="text1"/>
                <w:szCs w:val="21"/>
              </w:rPr>
              <w:t>无负偏的</w:t>
            </w:r>
            <w:proofErr w:type="gramEnd"/>
            <w:r>
              <w:rPr>
                <w:rFonts w:ascii="宋体" w:hAnsi="宋体" w:cs="宋体" w:hint="eastAsia"/>
                <w:bCs/>
                <w:color w:val="000000" w:themeColor="text1"/>
                <w:szCs w:val="21"/>
              </w:rPr>
              <w:t>情况给予5分的基本分，</w:t>
            </w:r>
            <w:proofErr w:type="gramStart"/>
            <w:r>
              <w:rPr>
                <w:rFonts w:ascii="宋体" w:hAnsi="宋体" w:cs="宋体" w:hint="eastAsia"/>
                <w:bCs/>
                <w:color w:val="000000" w:themeColor="text1"/>
                <w:szCs w:val="21"/>
              </w:rPr>
              <w:t>每负偏离</w:t>
            </w:r>
            <w:proofErr w:type="gramEnd"/>
            <w:r>
              <w:rPr>
                <w:rFonts w:ascii="宋体" w:hAnsi="宋体" w:cs="宋体" w:hint="eastAsia"/>
                <w:bCs/>
                <w:color w:val="000000" w:themeColor="text1"/>
                <w:szCs w:val="21"/>
              </w:rPr>
              <w:t>一项扣1分，扣完为止。</w:t>
            </w:r>
          </w:p>
        </w:tc>
        <w:tc>
          <w:tcPr>
            <w:tcW w:w="675" w:type="dxa"/>
            <w:vAlign w:val="center"/>
          </w:tcPr>
          <w:p w14:paraId="5288F95C" w14:textId="77777777" w:rsidR="00D53A09" w:rsidRDefault="00870A8F">
            <w:pPr>
              <w:jc w:val="center"/>
              <w:rPr>
                <w:color w:val="000000" w:themeColor="text1"/>
                <w:szCs w:val="21"/>
              </w:rPr>
            </w:pPr>
            <w:r>
              <w:rPr>
                <w:rFonts w:hint="eastAsia"/>
                <w:color w:val="000000" w:themeColor="text1"/>
                <w:szCs w:val="21"/>
              </w:rPr>
              <w:t>5</w:t>
            </w:r>
          </w:p>
        </w:tc>
        <w:tc>
          <w:tcPr>
            <w:tcW w:w="779" w:type="dxa"/>
            <w:vAlign w:val="center"/>
          </w:tcPr>
          <w:p w14:paraId="6BD32F30" w14:textId="77777777" w:rsidR="00D53A09" w:rsidRDefault="00D53A09">
            <w:pPr>
              <w:rPr>
                <w:color w:val="000000" w:themeColor="text1"/>
                <w:szCs w:val="21"/>
              </w:rPr>
            </w:pPr>
          </w:p>
        </w:tc>
      </w:tr>
      <w:tr w:rsidR="00D53A09" w14:paraId="3116CBC5" w14:textId="77777777">
        <w:trPr>
          <w:trHeight w:val="402"/>
          <w:jc w:val="center"/>
        </w:trPr>
        <w:tc>
          <w:tcPr>
            <w:tcW w:w="593" w:type="dxa"/>
            <w:vAlign w:val="center"/>
          </w:tcPr>
          <w:p w14:paraId="10A3A307" w14:textId="77777777" w:rsidR="00D53A09" w:rsidRDefault="00870A8F">
            <w:pPr>
              <w:jc w:val="center"/>
              <w:rPr>
                <w:b/>
                <w:color w:val="000000" w:themeColor="text1"/>
                <w:szCs w:val="21"/>
              </w:rPr>
            </w:pPr>
            <w:r>
              <w:rPr>
                <w:rFonts w:hint="eastAsia"/>
                <w:b/>
                <w:color w:val="000000" w:themeColor="text1"/>
                <w:szCs w:val="21"/>
              </w:rPr>
              <w:t>6</w:t>
            </w:r>
          </w:p>
        </w:tc>
        <w:tc>
          <w:tcPr>
            <w:tcW w:w="915" w:type="dxa"/>
            <w:vAlign w:val="center"/>
          </w:tcPr>
          <w:p w14:paraId="70B1EAF4" w14:textId="77777777" w:rsidR="00D53A09" w:rsidRDefault="00870A8F">
            <w:pPr>
              <w:jc w:val="center"/>
              <w:rPr>
                <w:color w:val="000000" w:themeColor="text1"/>
                <w:szCs w:val="21"/>
              </w:rPr>
            </w:pPr>
            <w:r>
              <w:rPr>
                <w:rFonts w:hint="eastAsia"/>
                <w:color w:val="000000" w:themeColor="text1"/>
                <w:szCs w:val="21"/>
              </w:rPr>
              <w:t>技术分</w:t>
            </w:r>
          </w:p>
        </w:tc>
        <w:tc>
          <w:tcPr>
            <w:tcW w:w="6150" w:type="dxa"/>
            <w:tcBorders>
              <w:top w:val="single" w:sz="4" w:space="0" w:color="auto"/>
              <w:left w:val="single" w:sz="4" w:space="0" w:color="auto"/>
              <w:right w:val="single" w:sz="4" w:space="0" w:color="auto"/>
            </w:tcBorders>
            <w:vAlign w:val="center"/>
          </w:tcPr>
          <w:p w14:paraId="748F814F" w14:textId="77777777" w:rsidR="00D53A09" w:rsidRDefault="00870A8F">
            <w:pPr>
              <w:widowControl/>
              <w:spacing w:line="360" w:lineRule="auto"/>
              <w:jc w:val="left"/>
              <w:rPr>
                <w:rFonts w:ascii="宋体" w:hAnsi="宋体" w:cs="宋体"/>
                <w:b/>
                <w:bCs/>
                <w:color w:val="000000" w:themeColor="text1"/>
                <w:kern w:val="44"/>
                <w:szCs w:val="21"/>
              </w:rPr>
            </w:pPr>
            <w:r>
              <w:rPr>
                <w:rFonts w:ascii="宋体" w:hAnsi="宋体" w:cs="宋体" w:hint="eastAsia"/>
                <w:b/>
                <w:bCs/>
                <w:color w:val="000000" w:themeColor="text1"/>
                <w:kern w:val="44"/>
                <w:szCs w:val="21"/>
              </w:rPr>
              <w:t>技术实施方案分</w:t>
            </w:r>
          </w:p>
          <w:p w14:paraId="4060987A"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一档（5分）：对项目理解一般，技术方案简单，有项目执行组织措施、项目执行保障措施，实施组织方案一般，有欠缺，基本满足采购文件要求；</w:t>
            </w:r>
          </w:p>
          <w:p w14:paraId="54C665FF"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二档（10分）：对项目理解较到位，技术方案较详细，项目执行组织措施、项目执行保障措施详细可行，方案资料齐全、实施组织方案较详细可行，能基本满足项目实施要求；</w:t>
            </w:r>
          </w:p>
          <w:p w14:paraId="5A43D422"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三档（15分）：对项目理解到位，技术方案详细有针对性，组织机构健全，有项目组织机构图，详细说明各个阶段工作安排及实</w:t>
            </w:r>
            <w:r>
              <w:rPr>
                <w:rFonts w:ascii="宋体" w:hAnsi="宋体" w:cs="宋体" w:hint="eastAsia"/>
                <w:color w:val="000000" w:themeColor="text1"/>
                <w:kern w:val="44"/>
                <w:szCs w:val="21"/>
              </w:rPr>
              <w:lastRenderedPageBreak/>
              <w:t>施进度，实施人员配备完备，项目执行组织措施、项目执行保障措施详细可行，熟悉项目流程及业务，方案资料齐全、实施组织方案完善，具有针对性。</w:t>
            </w:r>
          </w:p>
          <w:p w14:paraId="772DF6C9" w14:textId="77777777" w:rsidR="00D53A09" w:rsidRDefault="00870A8F">
            <w:pPr>
              <w:widowControl/>
              <w:spacing w:line="360" w:lineRule="auto"/>
              <w:jc w:val="left"/>
              <w:rPr>
                <w:rFonts w:ascii="宋体" w:hAnsi="宋体" w:cs="宋体"/>
                <w:color w:val="000000" w:themeColor="text1"/>
                <w:szCs w:val="21"/>
              </w:rPr>
            </w:pPr>
            <w:r>
              <w:rPr>
                <w:rFonts w:ascii="宋体" w:hAnsi="宋体" w:cs="宋体" w:hint="eastAsia"/>
                <w:b/>
                <w:bCs/>
                <w:color w:val="000000" w:themeColor="text1"/>
                <w:kern w:val="44"/>
                <w:szCs w:val="21"/>
              </w:rPr>
              <w:t>技术服务保障分</w:t>
            </w:r>
            <w:r>
              <w:rPr>
                <w:rFonts w:ascii="宋体" w:hAnsi="宋体" w:cs="宋体" w:hint="eastAsia"/>
                <w:b/>
                <w:bCs/>
                <w:color w:val="000000" w:themeColor="text1"/>
                <w:szCs w:val="21"/>
              </w:rPr>
              <w:t>（满分20分）</w:t>
            </w:r>
          </w:p>
          <w:p w14:paraId="39618670" w14:textId="77777777" w:rsidR="00D53A09" w:rsidRDefault="00870A8F">
            <w:pPr>
              <w:pStyle w:val="af4"/>
              <w:spacing w:line="360" w:lineRule="auto"/>
              <w:rPr>
                <w:rFonts w:hAnsi="宋体" w:cs="宋体"/>
                <w:color w:val="000000" w:themeColor="text1"/>
                <w:kern w:val="44"/>
              </w:rPr>
            </w:pPr>
            <w:r>
              <w:rPr>
                <w:rFonts w:hAnsi="宋体" w:cs="宋体" w:hint="eastAsia"/>
                <w:color w:val="000000" w:themeColor="text1"/>
                <w:kern w:val="44"/>
              </w:rPr>
              <w:t>①投标人提供的资源平台可作为“国家职业教育专业教学资源库”支持平台，已运行45个（含）以上专业的得10分，已运行30个（含）～45个（不含）专业的得8分，已运行15个（含）～30个（不含）专业的得6分，已运行5个（含）～15个（不含）专业的得3分，已运行5个（不含）以内专业不得分，满分10分。 [提供有效证明材料（包括但不限于教育部资源库项目官方网站截图、各专业的网址链接、清单目录、项目截图等）并加盖投标人公章（电子签章），否则不予计分]</w:t>
            </w:r>
          </w:p>
          <w:p w14:paraId="6D6F559F"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②投标人投入的课程审读团队能力（满分10分）：</w:t>
            </w:r>
          </w:p>
          <w:p w14:paraId="633493EB"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投标人投入的课程审读团队成员具有新闻学或广播电视编导或影视文学或汉语言文学等相关专业的，每人得0.5分，满分2分。[提供有效的人员专业证明材料复印件并加盖投标人公章（电子签章）, 否则不予计分]</w:t>
            </w:r>
          </w:p>
          <w:p w14:paraId="731B9295" w14:textId="77777777" w:rsidR="00D53A09" w:rsidRDefault="00870A8F">
            <w:pPr>
              <w:widowControl/>
              <w:spacing w:line="360" w:lineRule="auto"/>
              <w:jc w:val="left"/>
              <w:rPr>
                <w:rFonts w:ascii="宋体" w:hAnsi="宋体" w:cs="宋体"/>
                <w:color w:val="000000" w:themeColor="text1"/>
                <w:kern w:val="44"/>
                <w:szCs w:val="21"/>
              </w:rPr>
            </w:pPr>
            <w:r>
              <w:rPr>
                <w:rFonts w:ascii="宋体" w:hAnsi="宋体" w:cs="宋体" w:hint="eastAsia"/>
                <w:color w:val="000000" w:themeColor="text1"/>
                <w:kern w:val="44"/>
                <w:szCs w:val="21"/>
              </w:rPr>
              <w:t>投标人投入的课程审读团队成员具有正规出版社副编审及以上职业资格证书的，每人得1分，满分8分。[提供有效的证书复印件并加盖投标人公章（电子签章）, 否则不予计分]</w:t>
            </w:r>
          </w:p>
        </w:tc>
        <w:tc>
          <w:tcPr>
            <w:tcW w:w="675" w:type="dxa"/>
            <w:vAlign w:val="center"/>
          </w:tcPr>
          <w:p w14:paraId="03D353C5" w14:textId="77777777" w:rsidR="00D53A09" w:rsidRDefault="00870A8F">
            <w:pPr>
              <w:jc w:val="center"/>
              <w:rPr>
                <w:color w:val="000000" w:themeColor="text1"/>
                <w:szCs w:val="21"/>
              </w:rPr>
            </w:pPr>
            <w:r>
              <w:rPr>
                <w:rFonts w:hint="eastAsia"/>
                <w:color w:val="000000" w:themeColor="text1"/>
                <w:szCs w:val="21"/>
              </w:rPr>
              <w:lastRenderedPageBreak/>
              <w:t>35</w:t>
            </w:r>
          </w:p>
        </w:tc>
        <w:tc>
          <w:tcPr>
            <w:tcW w:w="779" w:type="dxa"/>
            <w:vAlign w:val="center"/>
          </w:tcPr>
          <w:p w14:paraId="5D4166EF" w14:textId="77777777" w:rsidR="00D53A09" w:rsidRDefault="00D53A09">
            <w:pPr>
              <w:rPr>
                <w:color w:val="000000" w:themeColor="text1"/>
                <w:szCs w:val="21"/>
              </w:rPr>
            </w:pPr>
          </w:p>
        </w:tc>
      </w:tr>
      <w:tr w:rsidR="00D53A09" w14:paraId="6F12A3B2" w14:textId="77777777">
        <w:trPr>
          <w:trHeight w:val="402"/>
          <w:jc w:val="center"/>
        </w:trPr>
        <w:tc>
          <w:tcPr>
            <w:tcW w:w="593" w:type="dxa"/>
            <w:vAlign w:val="center"/>
          </w:tcPr>
          <w:p w14:paraId="52942273" w14:textId="77777777" w:rsidR="00D53A09" w:rsidRDefault="00870A8F">
            <w:pPr>
              <w:jc w:val="center"/>
              <w:rPr>
                <w:b/>
                <w:color w:val="000000" w:themeColor="text1"/>
                <w:szCs w:val="21"/>
              </w:rPr>
            </w:pPr>
            <w:r>
              <w:rPr>
                <w:b/>
                <w:color w:val="000000" w:themeColor="text1"/>
                <w:szCs w:val="21"/>
              </w:rPr>
              <w:t>7</w:t>
            </w:r>
          </w:p>
        </w:tc>
        <w:tc>
          <w:tcPr>
            <w:tcW w:w="915" w:type="dxa"/>
            <w:vAlign w:val="center"/>
          </w:tcPr>
          <w:p w14:paraId="17FA8679" w14:textId="77777777" w:rsidR="00D53A09" w:rsidRDefault="00870A8F">
            <w:pPr>
              <w:jc w:val="center"/>
              <w:rPr>
                <w:color w:val="000000" w:themeColor="text1"/>
                <w:szCs w:val="21"/>
              </w:rPr>
            </w:pPr>
            <w:r>
              <w:rPr>
                <w:rFonts w:hint="eastAsia"/>
                <w:color w:val="000000" w:themeColor="text1"/>
                <w:szCs w:val="21"/>
              </w:rPr>
              <w:t>投标报价分</w:t>
            </w:r>
          </w:p>
        </w:tc>
        <w:tc>
          <w:tcPr>
            <w:tcW w:w="6150" w:type="dxa"/>
            <w:vAlign w:val="center"/>
          </w:tcPr>
          <w:p w14:paraId="01058AA1" w14:textId="77777777" w:rsidR="00D53A09" w:rsidRDefault="00870A8F">
            <w:pPr>
              <w:widowControl/>
              <w:spacing w:line="360" w:lineRule="auto"/>
              <w:jc w:val="left"/>
              <w:rPr>
                <w:bCs/>
                <w:color w:val="000000" w:themeColor="text1"/>
                <w:szCs w:val="21"/>
              </w:rPr>
            </w:pPr>
            <w:r>
              <w:rPr>
                <w:rFonts w:ascii="宋体" w:hAnsi="宋体" w:cs="宋体" w:hint="eastAsia"/>
                <w:color w:val="000000" w:themeColor="text1"/>
                <w:kern w:val="44"/>
                <w:szCs w:val="21"/>
              </w:rPr>
              <w:t>以满足招标文件要求且投标价格最低的投标报价为评审基准价，其价格分为满分。其他投标人的价格</w:t>
            </w:r>
            <w:proofErr w:type="gramStart"/>
            <w:r>
              <w:rPr>
                <w:rFonts w:ascii="宋体" w:hAnsi="宋体" w:cs="宋体" w:hint="eastAsia"/>
                <w:color w:val="000000" w:themeColor="text1"/>
                <w:kern w:val="44"/>
                <w:szCs w:val="21"/>
              </w:rPr>
              <w:t>分统一</w:t>
            </w:r>
            <w:proofErr w:type="gramEnd"/>
            <w:r>
              <w:rPr>
                <w:rFonts w:ascii="宋体" w:hAnsi="宋体" w:cs="宋体" w:hint="eastAsia"/>
                <w:color w:val="000000" w:themeColor="text1"/>
                <w:kern w:val="44"/>
                <w:szCs w:val="21"/>
              </w:rPr>
              <w:t>按照下列公式计算：投标报价得分</w:t>
            </w:r>
            <w:r>
              <w:rPr>
                <w:rFonts w:ascii="宋体" w:hAnsi="宋体" w:cs="宋体"/>
                <w:color w:val="000000" w:themeColor="text1"/>
                <w:kern w:val="44"/>
                <w:szCs w:val="21"/>
              </w:rPr>
              <w:t>=（评审基准价/投标报价）×投标报价分满分分值。</w:t>
            </w:r>
          </w:p>
        </w:tc>
        <w:tc>
          <w:tcPr>
            <w:tcW w:w="675" w:type="dxa"/>
            <w:vAlign w:val="center"/>
          </w:tcPr>
          <w:p w14:paraId="4CA3FE95" w14:textId="77777777" w:rsidR="00D53A09" w:rsidRDefault="00870A8F">
            <w:pPr>
              <w:jc w:val="center"/>
              <w:rPr>
                <w:color w:val="000000" w:themeColor="text1"/>
                <w:szCs w:val="21"/>
              </w:rPr>
            </w:pPr>
            <w:r>
              <w:rPr>
                <w:color w:val="000000" w:themeColor="text1"/>
                <w:szCs w:val="21"/>
              </w:rPr>
              <w:t>30</w:t>
            </w:r>
          </w:p>
        </w:tc>
        <w:tc>
          <w:tcPr>
            <w:tcW w:w="779" w:type="dxa"/>
            <w:vAlign w:val="center"/>
          </w:tcPr>
          <w:p w14:paraId="4A6A6788" w14:textId="77777777" w:rsidR="00D53A09" w:rsidRDefault="00D53A09">
            <w:pPr>
              <w:rPr>
                <w:color w:val="000000" w:themeColor="text1"/>
                <w:szCs w:val="21"/>
              </w:rPr>
            </w:pPr>
          </w:p>
        </w:tc>
      </w:tr>
    </w:tbl>
    <w:p w14:paraId="391ED4F5" w14:textId="77777777" w:rsidR="00D53A09" w:rsidRDefault="00D53A09">
      <w:pPr>
        <w:pStyle w:val="a3"/>
        <w:rPr>
          <w:b/>
          <w:bCs/>
          <w:color w:val="000000" w:themeColor="text1"/>
          <w:szCs w:val="21"/>
        </w:rPr>
      </w:pPr>
    </w:p>
    <w:p w14:paraId="6EDC870E" w14:textId="77777777" w:rsidR="00D53A09" w:rsidRDefault="00D53A09">
      <w:pPr>
        <w:pStyle w:val="a3"/>
        <w:rPr>
          <w:b/>
          <w:bCs/>
          <w:color w:val="000000" w:themeColor="text1"/>
          <w:szCs w:val="21"/>
        </w:rPr>
      </w:pPr>
    </w:p>
    <w:p w14:paraId="1D360BF0" w14:textId="77777777" w:rsidR="00D53A09" w:rsidRDefault="00D53A09">
      <w:pPr>
        <w:pStyle w:val="a3"/>
        <w:rPr>
          <w:b/>
          <w:bCs/>
          <w:color w:val="000000" w:themeColor="text1"/>
          <w:szCs w:val="21"/>
        </w:rPr>
      </w:pPr>
    </w:p>
    <w:p w14:paraId="3D74C6BC" w14:textId="77777777" w:rsidR="00D53A09" w:rsidRDefault="00D53A09">
      <w:pPr>
        <w:widowControl/>
        <w:jc w:val="left"/>
        <w:rPr>
          <w:color w:val="000000" w:themeColor="text1"/>
          <w:szCs w:val="21"/>
        </w:rPr>
        <w:sectPr w:rsidR="00D53A09">
          <w:pgSz w:w="11906" w:h="16838"/>
          <w:pgMar w:top="1418" w:right="1133" w:bottom="1246" w:left="1418" w:header="851" w:footer="992" w:gutter="0"/>
          <w:cols w:space="720"/>
          <w:docGrid w:linePitch="312"/>
        </w:sectPr>
      </w:pPr>
    </w:p>
    <w:p w14:paraId="43F8FE40" w14:textId="77777777" w:rsidR="00D53A09" w:rsidRDefault="00870A8F">
      <w:pPr>
        <w:widowControl/>
        <w:jc w:val="left"/>
        <w:rPr>
          <w:b/>
          <w:bCs/>
          <w:color w:val="000000" w:themeColor="text1"/>
          <w:szCs w:val="21"/>
        </w:rPr>
      </w:pPr>
      <w:proofErr w:type="gramStart"/>
      <w:r>
        <w:rPr>
          <w:rFonts w:hint="eastAsia"/>
          <w:b/>
          <w:bCs/>
          <w:color w:val="000000" w:themeColor="text1"/>
          <w:szCs w:val="21"/>
        </w:rPr>
        <w:lastRenderedPageBreak/>
        <w:t>标项</w:t>
      </w:r>
      <w:proofErr w:type="gramEnd"/>
      <w:r>
        <w:rPr>
          <w:rFonts w:hint="eastAsia"/>
          <w:b/>
          <w:bCs/>
          <w:color w:val="000000" w:themeColor="text1"/>
          <w:szCs w:val="21"/>
        </w:rPr>
        <w:t>7</w:t>
      </w:r>
      <w:r>
        <w:rPr>
          <w:rFonts w:hint="eastAsia"/>
          <w:b/>
          <w:bCs/>
          <w:color w:val="000000" w:themeColor="text1"/>
          <w:szCs w:val="21"/>
        </w:rPr>
        <w:t>评分标准</w:t>
      </w:r>
    </w:p>
    <w:p w14:paraId="423EC2EE" w14:textId="77777777" w:rsidR="00D53A09" w:rsidRDefault="00D53A09">
      <w:pPr>
        <w:pStyle w:val="a3"/>
        <w:rPr>
          <w:b/>
          <w:bCs/>
          <w:color w:val="000000" w:themeColor="text1"/>
          <w:szCs w:val="21"/>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88"/>
        <w:gridCol w:w="4600"/>
        <w:gridCol w:w="645"/>
        <w:gridCol w:w="1559"/>
      </w:tblGrid>
      <w:tr w:rsidR="00D53A09" w14:paraId="338FD42A" w14:textId="77777777">
        <w:trPr>
          <w:trHeight w:val="402"/>
          <w:jc w:val="center"/>
        </w:trPr>
        <w:tc>
          <w:tcPr>
            <w:tcW w:w="708" w:type="dxa"/>
            <w:vAlign w:val="center"/>
          </w:tcPr>
          <w:p w14:paraId="25E60E68" w14:textId="77777777" w:rsidR="00D53A09" w:rsidRDefault="00870A8F">
            <w:pPr>
              <w:rPr>
                <w:b/>
                <w:color w:val="000000" w:themeColor="text1"/>
                <w:szCs w:val="21"/>
              </w:rPr>
            </w:pPr>
            <w:r>
              <w:rPr>
                <w:b/>
                <w:color w:val="000000" w:themeColor="text1"/>
                <w:szCs w:val="21"/>
              </w:rPr>
              <w:t>序号</w:t>
            </w:r>
          </w:p>
        </w:tc>
        <w:tc>
          <w:tcPr>
            <w:tcW w:w="988" w:type="dxa"/>
            <w:vAlign w:val="center"/>
          </w:tcPr>
          <w:p w14:paraId="05C3821A" w14:textId="77777777" w:rsidR="00D53A09" w:rsidRDefault="00870A8F">
            <w:pPr>
              <w:jc w:val="center"/>
              <w:rPr>
                <w:b/>
                <w:color w:val="000000" w:themeColor="text1"/>
                <w:szCs w:val="21"/>
              </w:rPr>
            </w:pPr>
            <w:r>
              <w:rPr>
                <w:rFonts w:hint="eastAsia"/>
                <w:b/>
                <w:color w:val="000000" w:themeColor="text1"/>
                <w:szCs w:val="21"/>
              </w:rPr>
              <w:t>类型</w:t>
            </w:r>
          </w:p>
        </w:tc>
        <w:tc>
          <w:tcPr>
            <w:tcW w:w="4600" w:type="dxa"/>
            <w:vAlign w:val="center"/>
          </w:tcPr>
          <w:p w14:paraId="3862DC83" w14:textId="77777777" w:rsidR="00D53A09" w:rsidRDefault="00870A8F">
            <w:pPr>
              <w:jc w:val="center"/>
              <w:rPr>
                <w:b/>
                <w:color w:val="000000" w:themeColor="text1"/>
                <w:szCs w:val="21"/>
              </w:rPr>
            </w:pPr>
            <w:r>
              <w:rPr>
                <w:rFonts w:hint="eastAsia"/>
                <w:b/>
                <w:color w:val="000000" w:themeColor="text1"/>
                <w:szCs w:val="21"/>
              </w:rPr>
              <w:t>评分标准</w:t>
            </w:r>
          </w:p>
        </w:tc>
        <w:tc>
          <w:tcPr>
            <w:tcW w:w="645" w:type="dxa"/>
            <w:vAlign w:val="center"/>
          </w:tcPr>
          <w:p w14:paraId="43B268DA" w14:textId="77777777" w:rsidR="00D53A09" w:rsidRDefault="00870A8F">
            <w:pPr>
              <w:jc w:val="center"/>
              <w:rPr>
                <w:b/>
                <w:color w:val="000000" w:themeColor="text1"/>
                <w:szCs w:val="21"/>
              </w:rPr>
            </w:pPr>
            <w:r>
              <w:rPr>
                <w:rFonts w:hint="eastAsia"/>
                <w:b/>
                <w:color w:val="000000" w:themeColor="text1"/>
                <w:szCs w:val="21"/>
              </w:rPr>
              <w:t>分值权重</w:t>
            </w:r>
          </w:p>
        </w:tc>
        <w:tc>
          <w:tcPr>
            <w:tcW w:w="1559" w:type="dxa"/>
            <w:vAlign w:val="center"/>
          </w:tcPr>
          <w:p w14:paraId="2E6D562D" w14:textId="77777777" w:rsidR="00D53A09" w:rsidRDefault="00870A8F">
            <w:pPr>
              <w:jc w:val="center"/>
              <w:rPr>
                <w:b/>
                <w:color w:val="000000" w:themeColor="text1"/>
                <w:szCs w:val="21"/>
              </w:rPr>
            </w:pPr>
            <w:r>
              <w:rPr>
                <w:b/>
                <w:color w:val="000000" w:themeColor="text1"/>
                <w:szCs w:val="21"/>
              </w:rPr>
              <w:t>说明</w:t>
            </w:r>
          </w:p>
        </w:tc>
      </w:tr>
      <w:tr w:rsidR="00D53A09" w14:paraId="64CBE498" w14:textId="77777777">
        <w:trPr>
          <w:trHeight w:val="402"/>
          <w:jc w:val="center"/>
        </w:trPr>
        <w:tc>
          <w:tcPr>
            <w:tcW w:w="708" w:type="dxa"/>
            <w:vMerge w:val="restart"/>
            <w:vAlign w:val="center"/>
          </w:tcPr>
          <w:p w14:paraId="2FCB249A" w14:textId="77777777" w:rsidR="00D53A09" w:rsidRDefault="00870A8F">
            <w:pPr>
              <w:jc w:val="center"/>
              <w:rPr>
                <w:b/>
                <w:color w:val="000000" w:themeColor="text1"/>
                <w:szCs w:val="21"/>
              </w:rPr>
            </w:pPr>
            <w:r>
              <w:rPr>
                <w:rFonts w:hint="eastAsia"/>
                <w:b/>
                <w:color w:val="000000" w:themeColor="text1"/>
                <w:szCs w:val="21"/>
              </w:rPr>
              <w:t>1</w:t>
            </w:r>
          </w:p>
        </w:tc>
        <w:tc>
          <w:tcPr>
            <w:tcW w:w="988" w:type="dxa"/>
            <w:vMerge w:val="restart"/>
            <w:vAlign w:val="center"/>
          </w:tcPr>
          <w:p w14:paraId="1F47FD84" w14:textId="77777777" w:rsidR="00D53A09" w:rsidRDefault="00870A8F">
            <w:pPr>
              <w:jc w:val="center"/>
              <w:rPr>
                <w:b/>
                <w:color w:val="000000" w:themeColor="text1"/>
                <w:szCs w:val="21"/>
              </w:rPr>
            </w:pPr>
            <w:r>
              <w:rPr>
                <w:rFonts w:hint="eastAsia"/>
                <w:color w:val="000000" w:themeColor="text1"/>
                <w:szCs w:val="21"/>
              </w:rPr>
              <w:t>商务分</w:t>
            </w:r>
          </w:p>
        </w:tc>
        <w:tc>
          <w:tcPr>
            <w:tcW w:w="4600" w:type="dxa"/>
            <w:vAlign w:val="center"/>
          </w:tcPr>
          <w:p w14:paraId="27D57511" w14:textId="77777777" w:rsidR="00D53A09" w:rsidRPr="00DC66CA" w:rsidRDefault="00870A8F">
            <w:pPr>
              <w:spacing w:line="360" w:lineRule="auto"/>
              <w:jc w:val="left"/>
              <w:rPr>
                <w:rFonts w:ascii="宋体" w:cs="宋体"/>
                <w:color w:val="000000" w:themeColor="text1"/>
                <w:kern w:val="0"/>
                <w:szCs w:val="21"/>
              </w:rPr>
            </w:pPr>
            <w:r>
              <w:rPr>
                <w:rFonts w:ascii="宋体" w:cs="宋体" w:hint="eastAsia"/>
                <w:color w:val="000000" w:themeColor="text1"/>
                <w:kern w:val="0"/>
                <w:szCs w:val="21"/>
              </w:rPr>
              <w:t>（</w:t>
            </w:r>
            <w:r>
              <w:rPr>
                <w:rFonts w:ascii="宋体" w:cs="宋体"/>
                <w:color w:val="000000" w:themeColor="text1"/>
                <w:kern w:val="0"/>
                <w:szCs w:val="21"/>
              </w:rPr>
              <w:t>1</w:t>
            </w:r>
            <w:r>
              <w:rPr>
                <w:rFonts w:ascii="宋体" w:cs="宋体" w:hint="eastAsia"/>
                <w:color w:val="000000" w:themeColor="text1"/>
                <w:kern w:val="0"/>
                <w:szCs w:val="21"/>
              </w:rPr>
              <w:t>）</w:t>
            </w:r>
            <w:r w:rsidRPr="00DC66CA">
              <w:rPr>
                <w:rFonts w:ascii="宋体" w:hAnsi="宋体" w:cs="宋体" w:hint="eastAsia"/>
                <w:color w:val="000000" w:themeColor="text1"/>
                <w:szCs w:val="21"/>
              </w:rPr>
              <w:t>信誉分（</w:t>
            </w:r>
            <w:r w:rsidRPr="00DC66CA">
              <w:rPr>
                <w:rFonts w:ascii="宋体" w:hAnsi="宋体" w:cs="宋体" w:hint="eastAsia"/>
                <w:b/>
                <w:bCs/>
                <w:color w:val="000000" w:themeColor="text1"/>
                <w:szCs w:val="21"/>
              </w:rPr>
              <w:t>满分</w:t>
            </w:r>
            <w:r w:rsidRPr="00DC66CA">
              <w:rPr>
                <w:rFonts w:ascii="宋体" w:hAnsi="宋体" w:cs="宋体"/>
                <w:b/>
                <w:bCs/>
                <w:color w:val="000000" w:themeColor="text1"/>
                <w:szCs w:val="21"/>
              </w:rPr>
              <w:t>20</w:t>
            </w:r>
            <w:r w:rsidRPr="00DC66CA">
              <w:rPr>
                <w:rFonts w:ascii="宋体" w:hAnsi="宋体" w:cs="宋体" w:hint="eastAsia"/>
                <w:b/>
                <w:bCs/>
                <w:color w:val="000000" w:themeColor="text1"/>
                <w:szCs w:val="21"/>
              </w:rPr>
              <w:t>分</w:t>
            </w:r>
            <w:r w:rsidRPr="00DC66CA">
              <w:rPr>
                <w:rFonts w:ascii="宋体" w:hAnsi="宋体" w:cs="宋体" w:hint="eastAsia"/>
                <w:color w:val="000000" w:themeColor="text1"/>
                <w:szCs w:val="21"/>
              </w:rPr>
              <w:t>）</w:t>
            </w:r>
          </w:p>
          <w:p w14:paraId="42F8C4EC" w14:textId="77777777" w:rsidR="00D53A09" w:rsidRPr="00DC66CA" w:rsidRDefault="00870A8F">
            <w:pPr>
              <w:tabs>
                <w:tab w:val="left" w:pos="1159"/>
              </w:tabs>
              <w:spacing w:line="440" w:lineRule="exact"/>
              <w:rPr>
                <w:rFonts w:ascii="宋体" w:hAnsi="宋体" w:cs="宋体"/>
                <w:color w:val="000000" w:themeColor="text1"/>
                <w:szCs w:val="21"/>
              </w:rPr>
            </w:pPr>
            <w:r w:rsidRPr="00DC66CA">
              <w:rPr>
                <w:rFonts w:ascii="宋体" w:hAnsi="宋体" w:cs="宋体" w:hint="eastAsia"/>
                <w:color w:val="000000" w:themeColor="text1"/>
                <w:szCs w:val="21"/>
              </w:rPr>
              <w:t>1.为保障</w:t>
            </w:r>
            <w:r w:rsidRPr="00DC66CA">
              <w:rPr>
                <w:rFonts w:ascii="宋体" w:hAnsi="宋体" w:cs="宋体" w:hint="eastAsia"/>
                <w:bCs/>
                <w:color w:val="000000" w:themeColor="text1"/>
                <w:szCs w:val="21"/>
              </w:rPr>
              <w:t>专业教学质量和服务能力，投标人具有专业教学设计能力，具有</w:t>
            </w:r>
            <w:r w:rsidRPr="00DC66CA">
              <w:rPr>
                <w:rFonts w:ascii="宋体" w:hAnsi="宋体" w:cs="宋体" w:hint="eastAsia"/>
                <w:color w:val="000000" w:themeColor="text1"/>
                <w:szCs w:val="21"/>
              </w:rPr>
              <w:t>职业教育相关教学成果荣誉证书，提供国家级教学成果荣誉证书得</w:t>
            </w:r>
            <w:r w:rsidRPr="00DC66CA">
              <w:rPr>
                <w:rFonts w:ascii="宋体" w:hAnsi="宋体" w:cs="宋体"/>
                <w:color w:val="000000" w:themeColor="text1"/>
                <w:szCs w:val="21"/>
              </w:rPr>
              <w:t>4</w:t>
            </w:r>
            <w:r w:rsidRPr="00DC66CA">
              <w:rPr>
                <w:rFonts w:ascii="宋体" w:hAnsi="宋体" w:cs="宋体" w:hint="eastAsia"/>
                <w:color w:val="000000" w:themeColor="text1"/>
                <w:szCs w:val="21"/>
              </w:rPr>
              <w:t>分，提供省级或以下级别教学成果荣誉证书得</w:t>
            </w:r>
            <w:r w:rsidRPr="00DC66CA">
              <w:rPr>
                <w:rFonts w:ascii="宋体" w:hAnsi="宋体" w:cs="宋体"/>
                <w:color w:val="000000" w:themeColor="text1"/>
                <w:szCs w:val="21"/>
              </w:rPr>
              <w:t>1</w:t>
            </w:r>
            <w:r w:rsidRPr="00DC66CA">
              <w:rPr>
                <w:rFonts w:ascii="宋体" w:hAnsi="宋体" w:cs="宋体" w:hint="eastAsia"/>
                <w:color w:val="000000" w:themeColor="text1"/>
                <w:szCs w:val="21"/>
              </w:rPr>
              <w:t>分；满分</w:t>
            </w:r>
            <w:r w:rsidRPr="00DC66CA">
              <w:rPr>
                <w:rFonts w:ascii="宋体" w:hAnsi="宋体" w:cs="宋体"/>
                <w:color w:val="000000" w:themeColor="text1"/>
                <w:szCs w:val="21"/>
              </w:rPr>
              <w:t>4</w:t>
            </w:r>
            <w:r w:rsidRPr="00DC66CA">
              <w:rPr>
                <w:rFonts w:ascii="宋体" w:hAnsi="宋体" w:cs="宋体" w:hint="eastAsia"/>
                <w:color w:val="000000" w:themeColor="text1"/>
                <w:szCs w:val="21"/>
              </w:rPr>
              <w:t>分。</w:t>
            </w:r>
            <w:r w:rsidRPr="00DC66CA">
              <w:rPr>
                <w:rFonts w:ascii="宋体" w:hAnsi="宋体" w:cs="宋体" w:hint="eastAsia"/>
                <w:b/>
                <w:bCs/>
                <w:color w:val="000000" w:themeColor="text1"/>
                <w:szCs w:val="21"/>
              </w:rPr>
              <w:t>（提供证书复印件</w:t>
            </w:r>
            <w:proofErr w:type="gramStart"/>
            <w:r w:rsidRPr="00DC66CA">
              <w:rPr>
                <w:rFonts w:ascii="宋体" w:hAnsi="宋体" w:cs="宋体" w:hint="eastAsia"/>
                <w:b/>
                <w:bCs/>
                <w:color w:val="000000" w:themeColor="text1"/>
                <w:szCs w:val="21"/>
              </w:rPr>
              <w:t>扫描件并加盖</w:t>
            </w:r>
            <w:proofErr w:type="gramEnd"/>
            <w:r w:rsidRPr="00DC66CA">
              <w:rPr>
                <w:rFonts w:ascii="宋体" w:hAnsi="宋体" w:cs="宋体" w:hint="eastAsia"/>
                <w:b/>
                <w:bCs/>
                <w:color w:val="000000" w:themeColor="text1"/>
                <w:szCs w:val="21"/>
              </w:rPr>
              <w:t>公章，原件备查，未提供不得分）</w:t>
            </w:r>
          </w:p>
          <w:p w14:paraId="5CA770F8" w14:textId="77777777" w:rsidR="00D53A09" w:rsidRPr="00DC66CA" w:rsidRDefault="00870A8F">
            <w:pPr>
              <w:tabs>
                <w:tab w:val="left" w:pos="1159"/>
              </w:tabs>
              <w:spacing w:line="440" w:lineRule="exact"/>
              <w:rPr>
                <w:rFonts w:ascii="宋体" w:hAnsi="宋体" w:cs="宋体"/>
                <w:b/>
                <w:bCs/>
                <w:color w:val="000000" w:themeColor="text1"/>
                <w:szCs w:val="21"/>
              </w:rPr>
            </w:pPr>
            <w:r w:rsidRPr="00DC66CA">
              <w:rPr>
                <w:rFonts w:ascii="宋体" w:hAnsi="宋体" w:cs="宋体" w:hint="eastAsia"/>
                <w:color w:val="000000" w:themeColor="text1"/>
                <w:szCs w:val="21"/>
              </w:rPr>
              <w:t>2.投标人需具备职业教育专业教学资源库共建共享合作单位资格，提供国家级职业教育相关专业教学资源库共建共享合作单位资格得</w:t>
            </w:r>
            <w:r w:rsidRPr="00DC66CA">
              <w:rPr>
                <w:rFonts w:ascii="宋体" w:hAnsi="宋体" w:cs="宋体"/>
                <w:color w:val="000000" w:themeColor="text1"/>
                <w:szCs w:val="21"/>
              </w:rPr>
              <w:t>4</w:t>
            </w:r>
            <w:r w:rsidRPr="00DC66CA">
              <w:rPr>
                <w:rFonts w:ascii="宋体" w:hAnsi="宋体" w:cs="宋体" w:hint="eastAsia"/>
                <w:color w:val="000000" w:themeColor="text1"/>
                <w:szCs w:val="21"/>
              </w:rPr>
              <w:t>分；提供省级或以下职业教育相关专业教学资源库共建共享合作单位资格得</w:t>
            </w:r>
            <w:r w:rsidRPr="00DC66CA">
              <w:rPr>
                <w:rFonts w:ascii="宋体" w:hAnsi="宋体" w:cs="宋体"/>
                <w:color w:val="000000" w:themeColor="text1"/>
                <w:szCs w:val="21"/>
              </w:rPr>
              <w:t>1</w:t>
            </w:r>
            <w:r w:rsidRPr="00DC66CA">
              <w:rPr>
                <w:rFonts w:ascii="宋体" w:hAnsi="宋体" w:cs="宋体" w:hint="eastAsia"/>
                <w:color w:val="000000" w:themeColor="text1"/>
                <w:szCs w:val="21"/>
              </w:rPr>
              <w:t>分；满分</w:t>
            </w:r>
            <w:r w:rsidRPr="00DC66CA">
              <w:rPr>
                <w:rFonts w:ascii="宋体" w:hAnsi="宋体" w:cs="宋体"/>
                <w:color w:val="000000" w:themeColor="text1"/>
                <w:szCs w:val="21"/>
              </w:rPr>
              <w:t>4</w:t>
            </w:r>
            <w:r w:rsidRPr="00DC66CA">
              <w:rPr>
                <w:rFonts w:ascii="宋体" w:hAnsi="宋体" w:cs="宋体" w:hint="eastAsia"/>
                <w:color w:val="000000" w:themeColor="text1"/>
                <w:szCs w:val="21"/>
              </w:rPr>
              <w:t>分。</w:t>
            </w:r>
            <w:r w:rsidRPr="00DC66CA">
              <w:rPr>
                <w:rFonts w:ascii="宋体" w:hAnsi="宋体" w:cs="宋体" w:hint="eastAsia"/>
                <w:b/>
                <w:bCs/>
                <w:color w:val="000000" w:themeColor="text1"/>
                <w:szCs w:val="21"/>
              </w:rPr>
              <w:t>（提供证书复印件</w:t>
            </w:r>
            <w:proofErr w:type="gramStart"/>
            <w:r w:rsidRPr="00DC66CA">
              <w:rPr>
                <w:rFonts w:ascii="宋体" w:hAnsi="宋体" w:cs="宋体" w:hint="eastAsia"/>
                <w:b/>
                <w:bCs/>
                <w:color w:val="000000" w:themeColor="text1"/>
                <w:szCs w:val="21"/>
              </w:rPr>
              <w:t>扫描件并加盖</w:t>
            </w:r>
            <w:proofErr w:type="gramEnd"/>
            <w:r w:rsidRPr="00DC66CA">
              <w:rPr>
                <w:rFonts w:ascii="宋体" w:hAnsi="宋体" w:cs="宋体" w:hint="eastAsia"/>
                <w:b/>
                <w:bCs/>
                <w:color w:val="000000" w:themeColor="text1"/>
                <w:szCs w:val="21"/>
              </w:rPr>
              <w:t>公章，原件备查，未提供不得分）</w:t>
            </w:r>
          </w:p>
          <w:p w14:paraId="1EA5AEC4" w14:textId="77777777" w:rsidR="00D53A09" w:rsidRPr="00DC66CA" w:rsidRDefault="00870A8F">
            <w:pPr>
              <w:tabs>
                <w:tab w:val="left" w:pos="1159"/>
              </w:tabs>
              <w:spacing w:line="440" w:lineRule="exact"/>
              <w:rPr>
                <w:rFonts w:ascii="宋体" w:hAnsi="宋体" w:cs="宋体"/>
                <w:b/>
                <w:bCs/>
                <w:color w:val="000000" w:themeColor="text1"/>
                <w:szCs w:val="21"/>
              </w:rPr>
            </w:pPr>
            <w:r w:rsidRPr="00DC66CA">
              <w:rPr>
                <w:rFonts w:ascii="宋体" w:hAnsi="宋体" w:cs="宋体"/>
                <w:color w:val="000000" w:themeColor="text1"/>
                <w:szCs w:val="21"/>
              </w:rPr>
              <w:t>3</w:t>
            </w:r>
            <w:r w:rsidRPr="00DC66CA">
              <w:rPr>
                <w:rFonts w:ascii="宋体" w:hAnsi="宋体" w:cs="宋体" w:hint="eastAsia"/>
                <w:color w:val="000000" w:themeColor="text1"/>
                <w:szCs w:val="21"/>
              </w:rPr>
              <w:t>.鉴于对服务质量和后续服务能力的要求，投标人通过质量管理体系认证、职业健康安全管理体系认证和信息安全管理体系认证证书，每项得</w:t>
            </w:r>
            <w:r w:rsidRPr="00DC66CA">
              <w:rPr>
                <w:rFonts w:ascii="宋体" w:hAnsi="宋体" w:cs="宋体"/>
                <w:color w:val="000000" w:themeColor="text1"/>
                <w:szCs w:val="21"/>
              </w:rPr>
              <w:t>1</w:t>
            </w:r>
            <w:r w:rsidRPr="00DC66CA">
              <w:rPr>
                <w:rFonts w:ascii="宋体" w:hAnsi="宋体" w:cs="宋体" w:hint="eastAsia"/>
                <w:color w:val="000000" w:themeColor="text1"/>
                <w:szCs w:val="21"/>
              </w:rPr>
              <w:t>分；满分</w:t>
            </w:r>
            <w:r w:rsidRPr="00DC66CA">
              <w:rPr>
                <w:rFonts w:ascii="宋体" w:hAnsi="宋体" w:cs="宋体"/>
                <w:color w:val="000000" w:themeColor="text1"/>
                <w:szCs w:val="21"/>
              </w:rPr>
              <w:t>4</w:t>
            </w:r>
            <w:r w:rsidRPr="00DC66CA">
              <w:rPr>
                <w:rFonts w:ascii="宋体" w:hAnsi="宋体" w:cs="宋体" w:hint="eastAsia"/>
                <w:color w:val="000000" w:themeColor="text1"/>
                <w:szCs w:val="21"/>
              </w:rPr>
              <w:t>分。</w:t>
            </w:r>
            <w:r w:rsidRPr="00DC66CA">
              <w:rPr>
                <w:rFonts w:ascii="宋体" w:hAnsi="宋体" w:cs="宋体" w:hint="eastAsia"/>
                <w:b/>
                <w:bCs/>
                <w:color w:val="000000" w:themeColor="text1"/>
                <w:szCs w:val="21"/>
              </w:rPr>
              <w:t>（提供有效期内的证书复印件扫描件和在国家认证认可监督管理</w:t>
            </w:r>
            <w:proofErr w:type="gramStart"/>
            <w:r w:rsidRPr="00DC66CA">
              <w:rPr>
                <w:rFonts w:ascii="宋体" w:hAnsi="宋体" w:cs="宋体" w:hint="eastAsia"/>
                <w:b/>
                <w:bCs/>
                <w:color w:val="000000" w:themeColor="text1"/>
                <w:szCs w:val="21"/>
              </w:rPr>
              <w:t>委员会官网查询</w:t>
            </w:r>
            <w:proofErr w:type="gramEnd"/>
            <w:r w:rsidRPr="00DC66CA">
              <w:rPr>
                <w:rFonts w:ascii="宋体" w:hAnsi="宋体" w:cs="宋体" w:hint="eastAsia"/>
                <w:b/>
                <w:bCs/>
                <w:color w:val="000000" w:themeColor="text1"/>
                <w:szCs w:val="21"/>
              </w:rPr>
              <w:t>页面的打印件加盖公章，未提供不得分）</w:t>
            </w:r>
          </w:p>
          <w:p w14:paraId="552E526B" w14:textId="77777777" w:rsidR="00D53A09" w:rsidRPr="00DC66CA" w:rsidRDefault="00870A8F">
            <w:pPr>
              <w:tabs>
                <w:tab w:val="left" w:pos="1159"/>
              </w:tabs>
              <w:spacing w:line="440" w:lineRule="exact"/>
              <w:rPr>
                <w:rFonts w:ascii="宋体" w:hAnsi="宋体" w:cs="宋体"/>
                <w:color w:val="000000" w:themeColor="text1"/>
                <w:szCs w:val="21"/>
              </w:rPr>
            </w:pPr>
            <w:r w:rsidRPr="00DC66CA">
              <w:rPr>
                <w:rFonts w:ascii="宋体" w:hAnsi="宋体" w:cs="宋体"/>
                <w:color w:val="000000" w:themeColor="text1"/>
                <w:szCs w:val="21"/>
              </w:rPr>
              <w:t>4</w:t>
            </w:r>
            <w:r w:rsidRPr="00DC66CA">
              <w:rPr>
                <w:rFonts w:ascii="宋体" w:hAnsi="宋体" w:cs="宋体" w:hint="eastAsia"/>
                <w:color w:val="000000" w:themeColor="text1"/>
                <w:szCs w:val="21"/>
              </w:rPr>
              <w:t>、投标人具备自主开发的教师在线学习及信息管理平台系统，平台系统近两年承担过国家级在线师资培训项目得</w:t>
            </w:r>
            <w:r w:rsidRPr="00DC66CA">
              <w:rPr>
                <w:rFonts w:ascii="宋体" w:hAnsi="宋体" w:cs="宋体"/>
                <w:color w:val="000000" w:themeColor="text1"/>
                <w:szCs w:val="21"/>
              </w:rPr>
              <w:t>4</w:t>
            </w:r>
            <w:r w:rsidRPr="00DC66CA">
              <w:rPr>
                <w:rFonts w:ascii="宋体" w:hAnsi="宋体" w:cs="宋体" w:hint="eastAsia"/>
                <w:color w:val="000000" w:themeColor="text1"/>
                <w:szCs w:val="21"/>
              </w:rPr>
              <w:t>分；满分</w:t>
            </w:r>
            <w:r w:rsidRPr="00DC66CA">
              <w:rPr>
                <w:rFonts w:ascii="宋体" w:hAnsi="宋体" w:cs="宋体"/>
                <w:color w:val="000000" w:themeColor="text1"/>
                <w:szCs w:val="21"/>
              </w:rPr>
              <w:t>4</w:t>
            </w:r>
            <w:r w:rsidRPr="00DC66CA">
              <w:rPr>
                <w:rFonts w:ascii="宋体" w:hAnsi="宋体" w:cs="宋体" w:hint="eastAsia"/>
                <w:color w:val="000000" w:themeColor="text1"/>
                <w:szCs w:val="21"/>
              </w:rPr>
              <w:t>分；</w:t>
            </w:r>
            <w:r w:rsidRPr="00DC66CA">
              <w:rPr>
                <w:rFonts w:ascii="宋体" w:hAnsi="宋体" w:cs="宋体" w:hint="eastAsia"/>
                <w:b/>
                <w:bCs/>
                <w:color w:val="000000" w:themeColor="text1"/>
                <w:szCs w:val="21"/>
              </w:rPr>
              <w:t>（投标文件中提供相关材料复印件</w:t>
            </w:r>
            <w:proofErr w:type="gramStart"/>
            <w:r w:rsidRPr="00DC66CA">
              <w:rPr>
                <w:rFonts w:ascii="宋体" w:hAnsi="宋体" w:cs="宋体" w:hint="eastAsia"/>
                <w:b/>
                <w:bCs/>
                <w:color w:val="000000" w:themeColor="text1"/>
                <w:szCs w:val="21"/>
              </w:rPr>
              <w:t>扫描件并加盖</w:t>
            </w:r>
            <w:proofErr w:type="gramEnd"/>
            <w:r w:rsidRPr="00DC66CA">
              <w:rPr>
                <w:rFonts w:ascii="宋体" w:hAnsi="宋体" w:cs="宋体" w:hint="eastAsia"/>
                <w:b/>
                <w:bCs/>
                <w:color w:val="000000" w:themeColor="text1"/>
                <w:szCs w:val="21"/>
              </w:rPr>
              <w:t>公章，未提供不得分）</w:t>
            </w:r>
          </w:p>
          <w:p w14:paraId="6D1CBC11" w14:textId="77777777" w:rsidR="00D53A09" w:rsidRDefault="00870A8F">
            <w:pPr>
              <w:spacing w:line="360" w:lineRule="auto"/>
              <w:jc w:val="left"/>
              <w:rPr>
                <w:bCs/>
                <w:color w:val="000000" w:themeColor="text1"/>
                <w:szCs w:val="21"/>
              </w:rPr>
            </w:pPr>
            <w:r w:rsidRPr="00DC66CA">
              <w:rPr>
                <w:rFonts w:ascii="宋体" w:hAnsi="宋体" w:cs="宋体" w:hint="eastAsia"/>
                <w:color w:val="000000" w:themeColor="text1"/>
                <w:szCs w:val="21"/>
              </w:rPr>
              <w:t>5、为保障师资队伍培养质量，投标人应为符合国家规定的正规培训机构，具备颁发国家级培训基地培养培训证书的能力，提供与国家级培训基地合作的证明文件的</w:t>
            </w:r>
            <w:r w:rsidRPr="00DC66CA">
              <w:rPr>
                <w:rFonts w:ascii="宋体" w:hAnsi="宋体" w:cs="宋体"/>
                <w:color w:val="000000" w:themeColor="text1"/>
                <w:szCs w:val="21"/>
              </w:rPr>
              <w:t>4</w:t>
            </w:r>
            <w:r w:rsidRPr="00DC66CA">
              <w:rPr>
                <w:rFonts w:ascii="宋体" w:hAnsi="宋体" w:cs="宋体" w:hint="eastAsia"/>
                <w:color w:val="000000" w:themeColor="text1"/>
                <w:szCs w:val="21"/>
              </w:rPr>
              <w:t>分。</w:t>
            </w:r>
            <w:r w:rsidRPr="00DC66CA">
              <w:rPr>
                <w:rFonts w:ascii="宋体" w:hAnsi="宋体" w:cs="宋体" w:hint="eastAsia"/>
                <w:b/>
                <w:bCs/>
                <w:color w:val="000000" w:themeColor="text1"/>
                <w:szCs w:val="21"/>
              </w:rPr>
              <w:t>（投标文</w:t>
            </w:r>
            <w:r>
              <w:rPr>
                <w:rFonts w:ascii="宋体" w:hAnsi="宋体" w:cs="宋体" w:hint="eastAsia"/>
                <w:b/>
                <w:bCs/>
                <w:color w:val="000000" w:themeColor="text1"/>
                <w:szCs w:val="21"/>
              </w:rPr>
              <w:t>件中提</w:t>
            </w:r>
            <w:r>
              <w:rPr>
                <w:rFonts w:ascii="宋体" w:hAnsi="宋体" w:cs="宋体" w:hint="eastAsia"/>
                <w:b/>
                <w:bCs/>
                <w:color w:val="000000" w:themeColor="text1"/>
                <w:szCs w:val="21"/>
              </w:rPr>
              <w:lastRenderedPageBreak/>
              <w:t>供相关材料复印件</w:t>
            </w:r>
            <w:proofErr w:type="gramStart"/>
            <w:r>
              <w:rPr>
                <w:rFonts w:ascii="宋体" w:hAnsi="宋体" w:cs="宋体" w:hint="eastAsia"/>
                <w:b/>
                <w:bCs/>
                <w:color w:val="000000" w:themeColor="text1"/>
                <w:szCs w:val="21"/>
              </w:rPr>
              <w:t>扫描件并加盖</w:t>
            </w:r>
            <w:proofErr w:type="gramEnd"/>
            <w:r>
              <w:rPr>
                <w:rFonts w:ascii="宋体" w:hAnsi="宋体" w:cs="宋体" w:hint="eastAsia"/>
                <w:b/>
                <w:bCs/>
                <w:color w:val="000000" w:themeColor="text1"/>
                <w:szCs w:val="21"/>
              </w:rPr>
              <w:t>公章，未提供不得分）</w:t>
            </w:r>
          </w:p>
        </w:tc>
        <w:tc>
          <w:tcPr>
            <w:tcW w:w="645" w:type="dxa"/>
            <w:vAlign w:val="center"/>
          </w:tcPr>
          <w:p w14:paraId="0267D948" w14:textId="77777777" w:rsidR="00D53A09" w:rsidRDefault="00870A8F">
            <w:pPr>
              <w:jc w:val="center"/>
              <w:rPr>
                <w:color w:val="000000" w:themeColor="text1"/>
                <w:szCs w:val="21"/>
              </w:rPr>
            </w:pPr>
            <w:r>
              <w:rPr>
                <w:color w:val="000000" w:themeColor="text1"/>
                <w:szCs w:val="21"/>
              </w:rPr>
              <w:lastRenderedPageBreak/>
              <w:t>20</w:t>
            </w:r>
          </w:p>
        </w:tc>
        <w:tc>
          <w:tcPr>
            <w:tcW w:w="1559" w:type="dxa"/>
            <w:vAlign w:val="center"/>
          </w:tcPr>
          <w:p w14:paraId="6507516E" w14:textId="77777777" w:rsidR="00D53A09" w:rsidRDefault="00D53A09">
            <w:pPr>
              <w:jc w:val="left"/>
              <w:rPr>
                <w:b/>
                <w:color w:val="000000" w:themeColor="text1"/>
                <w:szCs w:val="21"/>
              </w:rPr>
            </w:pPr>
          </w:p>
        </w:tc>
      </w:tr>
      <w:tr w:rsidR="00D53A09" w14:paraId="186563F8" w14:textId="77777777">
        <w:trPr>
          <w:trHeight w:val="402"/>
          <w:jc w:val="center"/>
        </w:trPr>
        <w:tc>
          <w:tcPr>
            <w:tcW w:w="708" w:type="dxa"/>
            <w:vMerge/>
            <w:vAlign w:val="center"/>
          </w:tcPr>
          <w:p w14:paraId="7D0D80D1" w14:textId="77777777" w:rsidR="00D53A09" w:rsidRDefault="00D53A09">
            <w:pPr>
              <w:jc w:val="center"/>
              <w:rPr>
                <w:b/>
                <w:color w:val="000000" w:themeColor="text1"/>
                <w:szCs w:val="21"/>
              </w:rPr>
            </w:pPr>
          </w:p>
        </w:tc>
        <w:tc>
          <w:tcPr>
            <w:tcW w:w="988" w:type="dxa"/>
            <w:vMerge/>
            <w:vAlign w:val="center"/>
          </w:tcPr>
          <w:p w14:paraId="0A13DDD2" w14:textId="77777777" w:rsidR="00D53A09" w:rsidRDefault="00D53A09">
            <w:pPr>
              <w:jc w:val="center"/>
              <w:rPr>
                <w:color w:val="000000" w:themeColor="text1"/>
                <w:szCs w:val="21"/>
              </w:rPr>
            </w:pPr>
          </w:p>
        </w:tc>
        <w:tc>
          <w:tcPr>
            <w:tcW w:w="4600" w:type="dxa"/>
            <w:vAlign w:val="center"/>
          </w:tcPr>
          <w:p w14:paraId="37317990" w14:textId="77777777" w:rsidR="00D53A09" w:rsidRDefault="00870A8F">
            <w:pPr>
              <w:spacing w:line="360" w:lineRule="auto"/>
              <w:jc w:val="left"/>
              <w:rPr>
                <w:rFonts w:ascii="宋体" w:cs="宋体"/>
                <w:color w:val="000000" w:themeColor="text1"/>
                <w:kern w:val="0"/>
                <w:szCs w:val="21"/>
              </w:rPr>
            </w:pPr>
            <w:r>
              <w:rPr>
                <w:rFonts w:ascii="宋体" w:cs="宋体" w:hint="eastAsia"/>
                <w:color w:val="000000" w:themeColor="text1"/>
                <w:kern w:val="0"/>
                <w:szCs w:val="21"/>
              </w:rPr>
              <w:t>（2）业绩分（满分</w:t>
            </w:r>
            <w:r>
              <w:rPr>
                <w:rFonts w:ascii="宋体" w:cs="宋体"/>
                <w:color w:val="000000" w:themeColor="text1"/>
                <w:kern w:val="0"/>
                <w:szCs w:val="21"/>
              </w:rPr>
              <w:t>5</w:t>
            </w:r>
            <w:r>
              <w:rPr>
                <w:rFonts w:ascii="宋体" w:cs="宋体" w:hint="eastAsia"/>
                <w:color w:val="000000" w:themeColor="text1"/>
                <w:kern w:val="0"/>
                <w:szCs w:val="21"/>
              </w:rPr>
              <w:t>分）</w:t>
            </w:r>
          </w:p>
          <w:p w14:paraId="00114C9A" w14:textId="77777777" w:rsidR="00D53A09" w:rsidRDefault="00870A8F">
            <w:pPr>
              <w:spacing w:line="360" w:lineRule="auto"/>
              <w:jc w:val="left"/>
              <w:rPr>
                <w:rFonts w:ascii="宋体" w:cs="宋体"/>
                <w:color w:val="000000" w:themeColor="text1"/>
                <w:kern w:val="0"/>
                <w:szCs w:val="21"/>
              </w:rPr>
            </w:pPr>
            <w:r>
              <w:rPr>
                <w:rFonts w:ascii="宋体" w:cs="宋体" w:hint="eastAsia"/>
                <w:color w:val="000000" w:themeColor="text1"/>
                <w:kern w:val="0"/>
                <w:szCs w:val="21"/>
              </w:rPr>
              <w:t>投标人2019年1月1日至今承接过类似项目业绩的，每提供一个得1分，满分</w:t>
            </w:r>
            <w:r>
              <w:rPr>
                <w:rFonts w:ascii="宋体" w:cs="宋体"/>
                <w:color w:val="000000" w:themeColor="text1"/>
                <w:kern w:val="0"/>
                <w:szCs w:val="21"/>
              </w:rPr>
              <w:t>5</w:t>
            </w:r>
            <w:r>
              <w:rPr>
                <w:rFonts w:ascii="宋体" w:cs="宋体" w:hint="eastAsia"/>
                <w:color w:val="000000" w:themeColor="text1"/>
                <w:kern w:val="0"/>
                <w:szCs w:val="21"/>
              </w:rPr>
              <w:t>分。</w:t>
            </w:r>
          </w:p>
        </w:tc>
        <w:tc>
          <w:tcPr>
            <w:tcW w:w="645" w:type="dxa"/>
            <w:vAlign w:val="center"/>
          </w:tcPr>
          <w:p w14:paraId="32B467C5" w14:textId="77777777" w:rsidR="00D53A09" w:rsidRDefault="00870A8F">
            <w:pPr>
              <w:jc w:val="center"/>
              <w:rPr>
                <w:color w:val="000000" w:themeColor="text1"/>
                <w:szCs w:val="21"/>
              </w:rPr>
            </w:pPr>
            <w:r>
              <w:rPr>
                <w:color w:val="000000" w:themeColor="text1"/>
                <w:szCs w:val="21"/>
              </w:rPr>
              <w:t>5</w:t>
            </w:r>
          </w:p>
        </w:tc>
        <w:tc>
          <w:tcPr>
            <w:tcW w:w="1559" w:type="dxa"/>
            <w:vAlign w:val="center"/>
          </w:tcPr>
          <w:p w14:paraId="4DFDB068" w14:textId="77777777" w:rsidR="00D53A09" w:rsidRDefault="00870A8F">
            <w:pPr>
              <w:jc w:val="left"/>
              <w:rPr>
                <w:b/>
                <w:color w:val="000000" w:themeColor="text1"/>
                <w:szCs w:val="21"/>
              </w:rPr>
            </w:pPr>
            <w:r>
              <w:rPr>
                <w:rFonts w:ascii="宋体" w:cs="宋体" w:hint="eastAsia"/>
                <w:color w:val="000000" w:themeColor="text1"/>
                <w:kern w:val="0"/>
                <w:szCs w:val="21"/>
              </w:rPr>
              <w:t>须提供合同或中标/成交通知书复印件并加盖投标人公章，否则不予计分</w:t>
            </w:r>
          </w:p>
        </w:tc>
      </w:tr>
      <w:tr w:rsidR="00D53A09" w14:paraId="7DE95F78" w14:textId="77777777">
        <w:trPr>
          <w:trHeight w:val="402"/>
          <w:jc w:val="center"/>
        </w:trPr>
        <w:tc>
          <w:tcPr>
            <w:tcW w:w="708" w:type="dxa"/>
            <w:vMerge w:val="restart"/>
            <w:vAlign w:val="center"/>
          </w:tcPr>
          <w:p w14:paraId="04B8E0F0" w14:textId="77777777" w:rsidR="00D53A09" w:rsidRDefault="00870A8F">
            <w:pPr>
              <w:jc w:val="center"/>
              <w:rPr>
                <w:b/>
                <w:color w:val="000000" w:themeColor="text1"/>
                <w:szCs w:val="21"/>
              </w:rPr>
            </w:pPr>
            <w:r>
              <w:rPr>
                <w:b/>
                <w:color w:val="000000" w:themeColor="text1"/>
                <w:szCs w:val="21"/>
              </w:rPr>
              <w:t>2</w:t>
            </w:r>
          </w:p>
        </w:tc>
        <w:tc>
          <w:tcPr>
            <w:tcW w:w="988" w:type="dxa"/>
            <w:vMerge w:val="restart"/>
            <w:vAlign w:val="center"/>
          </w:tcPr>
          <w:p w14:paraId="439A015F" w14:textId="77777777" w:rsidR="00D53A09" w:rsidRDefault="00870A8F">
            <w:pPr>
              <w:jc w:val="center"/>
              <w:rPr>
                <w:color w:val="000000" w:themeColor="text1"/>
                <w:szCs w:val="21"/>
              </w:rPr>
            </w:pPr>
            <w:r>
              <w:rPr>
                <w:rFonts w:hint="eastAsia"/>
                <w:color w:val="000000" w:themeColor="text1"/>
                <w:szCs w:val="21"/>
              </w:rPr>
              <w:t>技术分</w:t>
            </w:r>
          </w:p>
        </w:tc>
        <w:tc>
          <w:tcPr>
            <w:tcW w:w="4600" w:type="dxa"/>
            <w:tcBorders>
              <w:top w:val="single" w:sz="4" w:space="0" w:color="auto"/>
              <w:left w:val="single" w:sz="4" w:space="0" w:color="auto"/>
              <w:right w:val="single" w:sz="4" w:space="0" w:color="auto"/>
            </w:tcBorders>
            <w:vAlign w:val="center"/>
          </w:tcPr>
          <w:p w14:paraId="06337D78" w14:textId="77777777" w:rsidR="00D53A09" w:rsidRDefault="00870A8F">
            <w:pPr>
              <w:jc w:val="left"/>
              <w:rPr>
                <w:b/>
                <w:color w:val="000000" w:themeColor="text1"/>
                <w:szCs w:val="21"/>
              </w:rPr>
            </w:pPr>
            <w:r>
              <w:rPr>
                <w:rFonts w:hint="eastAsia"/>
                <w:b/>
                <w:color w:val="000000" w:themeColor="text1"/>
                <w:szCs w:val="21"/>
              </w:rPr>
              <w:t>人才培养模式与课程体系改革实施方案</w:t>
            </w:r>
          </w:p>
          <w:p w14:paraId="006123EA" w14:textId="77777777" w:rsidR="00D53A09" w:rsidRDefault="00870A8F">
            <w:pPr>
              <w:spacing w:line="440" w:lineRule="exact"/>
              <w:rPr>
                <w:rFonts w:ascii="宋体" w:hAnsi="宋体" w:cs="宋体"/>
                <w:bCs/>
                <w:color w:val="000000" w:themeColor="text1"/>
                <w:szCs w:val="21"/>
              </w:rPr>
            </w:pPr>
            <w:r>
              <w:rPr>
                <w:rFonts w:ascii="宋体" w:hAnsi="宋体" w:cs="宋体" w:hint="eastAsia"/>
                <w:bCs/>
                <w:color w:val="000000" w:themeColor="text1"/>
                <w:szCs w:val="21"/>
              </w:rPr>
              <w:t>一档（3分）：方案基本满足要求，无相关拟投入专家信息。</w:t>
            </w:r>
          </w:p>
          <w:p w14:paraId="29AB67C7"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二档（6分）：在一档的基础上，方案简单，总体思路较清晰，整体或具体环节的设计上有创新之处；培训团队具有1名高级职称专家及1名职业教育相关的中级职称专家。</w:t>
            </w:r>
          </w:p>
          <w:p w14:paraId="2FB917BC"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三档（1</w:t>
            </w:r>
            <w:r>
              <w:rPr>
                <w:rFonts w:ascii="宋体" w:hAnsi="宋体" w:cs="宋体"/>
                <w:bCs/>
                <w:color w:val="000000" w:themeColor="text1"/>
                <w:szCs w:val="21"/>
              </w:rPr>
              <w:t>2</w:t>
            </w:r>
            <w:r>
              <w:rPr>
                <w:rFonts w:ascii="宋体" w:hAnsi="宋体" w:cs="宋体" w:hint="eastAsia"/>
                <w:bCs/>
                <w:color w:val="000000" w:themeColor="text1"/>
                <w:szCs w:val="21"/>
              </w:rPr>
              <w:t>分）：在二档的基础上，方案较完整，总体思路清晰，总体满足项目建设要求，整体和具体环节的设计上有创新之处，针对性较强；培训团队具有2名职业教育相关高级职称专家及2名职业教育相关的中级职称专家。</w:t>
            </w:r>
          </w:p>
          <w:p w14:paraId="6AD0525F"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四档（</w:t>
            </w:r>
            <w:r>
              <w:rPr>
                <w:rFonts w:ascii="宋体" w:hAnsi="宋体" w:cs="宋体"/>
                <w:bCs/>
                <w:color w:val="000000" w:themeColor="text1"/>
                <w:szCs w:val="21"/>
              </w:rPr>
              <w:t>15</w:t>
            </w:r>
            <w:r>
              <w:rPr>
                <w:rFonts w:ascii="宋体" w:hAnsi="宋体" w:cs="宋体" w:hint="eastAsia"/>
                <w:bCs/>
                <w:color w:val="000000" w:themeColor="text1"/>
                <w:szCs w:val="21"/>
              </w:rPr>
              <w:t>分）：在三档的基础上，方案思路清晰，方案结构完整，整体和具体环节的设计上有鲜明特色和创新之处，针对性、实践性强；专家团队具有1名职业教育相关享受国务院津贴的专家或长江学者，及5名职业教育相关的高级职称专家。</w:t>
            </w:r>
          </w:p>
          <w:p w14:paraId="54F506DD" w14:textId="77777777" w:rsidR="00D53A09" w:rsidRDefault="00870A8F">
            <w:pPr>
              <w:pStyle w:val="a3"/>
              <w:spacing w:line="360" w:lineRule="auto"/>
              <w:jc w:val="both"/>
              <w:rPr>
                <w:color w:val="000000" w:themeColor="text1"/>
              </w:rPr>
            </w:pPr>
            <w:r>
              <w:rPr>
                <w:rFonts w:ascii="宋体" w:hAnsi="宋体" w:cs="宋体" w:hint="eastAsia"/>
                <w:bCs/>
                <w:color w:val="000000" w:themeColor="text1"/>
                <w:sz w:val="21"/>
                <w:szCs w:val="21"/>
              </w:rPr>
              <w:t>注：需提供专家名单、个人相关研究领域说明、资质证明资料（有职称要求的人员）或获奖证书等为准）。</w:t>
            </w:r>
          </w:p>
        </w:tc>
        <w:tc>
          <w:tcPr>
            <w:tcW w:w="645" w:type="dxa"/>
            <w:vAlign w:val="center"/>
          </w:tcPr>
          <w:p w14:paraId="57152BF8" w14:textId="77777777" w:rsidR="00D53A09" w:rsidRDefault="00870A8F">
            <w:pPr>
              <w:jc w:val="center"/>
              <w:rPr>
                <w:color w:val="000000" w:themeColor="text1"/>
                <w:szCs w:val="21"/>
              </w:rPr>
            </w:pPr>
            <w:r>
              <w:rPr>
                <w:color w:val="000000" w:themeColor="text1"/>
                <w:szCs w:val="21"/>
              </w:rPr>
              <w:t>15</w:t>
            </w:r>
          </w:p>
        </w:tc>
        <w:tc>
          <w:tcPr>
            <w:tcW w:w="1559" w:type="dxa"/>
            <w:vAlign w:val="center"/>
          </w:tcPr>
          <w:p w14:paraId="6244A135" w14:textId="77777777" w:rsidR="00D53A09" w:rsidRDefault="00D53A09">
            <w:pPr>
              <w:rPr>
                <w:color w:val="000000" w:themeColor="text1"/>
                <w:szCs w:val="21"/>
              </w:rPr>
            </w:pPr>
          </w:p>
        </w:tc>
      </w:tr>
      <w:tr w:rsidR="00D53A09" w14:paraId="2CD8208F" w14:textId="77777777">
        <w:trPr>
          <w:trHeight w:val="402"/>
          <w:jc w:val="center"/>
        </w:trPr>
        <w:tc>
          <w:tcPr>
            <w:tcW w:w="708" w:type="dxa"/>
            <w:vMerge/>
            <w:vAlign w:val="center"/>
          </w:tcPr>
          <w:p w14:paraId="7D006A0A" w14:textId="77777777" w:rsidR="00D53A09" w:rsidRDefault="00D53A09">
            <w:pPr>
              <w:jc w:val="center"/>
              <w:rPr>
                <w:b/>
                <w:color w:val="000000" w:themeColor="text1"/>
                <w:szCs w:val="21"/>
              </w:rPr>
            </w:pPr>
          </w:p>
        </w:tc>
        <w:tc>
          <w:tcPr>
            <w:tcW w:w="988" w:type="dxa"/>
            <w:vMerge/>
            <w:vAlign w:val="center"/>
          </w:tcPr>
          <w:p w14:paraId="13F0EDC2" w14:textId="77777777" w:rsidR="00D53A09" w:rsidRDefault="00D53A09">
            <w:pPr>
              <w:jc w:val="center"/>
              <w:rPr>
                <w:color w:val="000000" w:themeColor="text1"/>
                <w:szCs w:val="21"/>
              </w:rPr>
            </w:pPr>
          </w:p>
        </w:tc>
        <w:tc>
          <w:tcPr>
            <w:tcW w:w="4600" w:type="dxa"/>
            <w:tcBorders>
              <w:top w:val="single" w:sz="4" w:space="0" w:color="auto"/>
              <w:left w:val="single" w:sz="4" w:space="0" w:color="auto"/>
              <w:right w:val="single" w:sz="4" w:space="0" w:color="auto"/>
            </w:tcBorders>
            <w:vAlign w:val="center"/>
          </w:tcPr>
          <w:p w14:paraId="1CDDE327" w14:textId="77777777" w:rsidR="00D53A09" w:rsidRDefault="00870A8F">
            <w:pPr>
              <w:spacing w:line="360" w:lineRule="auto"/>
              <w:rPr>
                <w:rFonts w:ascii="宋体" w:hAnsi="宋体" w:cs="宋体"/>
                <w:bCs/>
                <w:color w:val="000000" w:themeColor="text1"/>
                <w:szCs w:val="21"/>
              </w:rPr>
            </w:pPr>
            <w:r>
              <w:rPr>
                <w:rFonts w:ascii="宋体" w:hAnsi="宋体" w:cs="宋体" w:hint="eastAsia"/>
                <w:b/>
                <w:color w:val="000000" w:themeColor="text1"/>
                <w:szCs w:val="21"/>
              </w:rPr>
              <w:t>“教师教学能力和技能水平培训”实施方案</w:t>
            </w:r>
          </w:p>
          <w:p w14:paraId="07600113"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一档（3分）：整体方案内容粗略，基本满足培训要求。</w:t>
            </w:r>
          </w:p>
          <w:p w14:paraId="0915E855"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二档（6分）：整体方案内容完整但不够具体，有一定可操作性但考虑欠周全。</w:t>
            </w:r>
          </w:p>
          <w:p w14:paraId="287EC1B9"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三档（1</w:t>
            </w:r>
            <w:r>
              <w:rPr>
                <w:rFonts w:ascii="宋体" w:hAnsi="宋体" w:cs="宋体"/>
                <w:bCs/>
                <w:color w:val="000000" w:themeColor="text1"/>
                <w:szCs w:val="21"/>
              </w:rPr>
              <w:t>2</w:t>
            </w:r>
            <w:r>
              <w:rPr>
                <w:rFonts w:ascii="宋体" w:hAnsi="宋体" w:cs="宋体" w:hint="eastAsia"/>
                <w:bCs/>
                <w:color w:val="000000" w:themeColor="text1"/>
                <w:szCs w:val="21"/>
              </w:rPr>
              <w:t>分）：整体方案内容具体，在培训方面配备有培训资源，培训基地满足采购人要求，培训人员经验丰富、专业素质强，培训模式比较科</w:t>
            </w:r>
            <w:r>
              <w:rPr>
                <w:rFonts w:ascii="宋体" w:hAnsi="宋体" w:cs="宋体" w:hint="eastAsia"/>
                <w:bCs/>
                <w:color w:val="000000" w:themeColor="text1"/>
                <w:szCs w:val="21"/>
              </w:rPr>
              <w:lastRenderedPageBreak/>
              <w:t>学合理。</w:t>
            </w:r>
          </w:p>
          <w:p w14:paraId="21DA9C91" w14:textId="77777777" w:rsidR="00D53A09" w:rsidRDefault="00870A8F">
            <w:pPr>
              <w:spacing w:line="360" w:lineRule="auto"/>
              <w:rPr>
                <w:rFonts w:ascii="宋体" w:hAnsi="宋体" w:cs="宋体"/>
                <w:bCs/>
                <w:color w:val="000000" w:themeColor="text1"/>
                <w:szCs w:val="21"/>
              </w:rPr>
            </w:pPr>
            <w:r>
              <w:rPr>
                <w:rFonts w:ascii="宋体" w:hAnsi="宋体" w:cs="宋体" w:hint="eastAsia"/>
                <w:bCs/>
                <w:color w:val="000000" w:themeColor="text1"/>
                <w:szCs w:val="21"/>
              </w:rPr>
              <w:t>四档（</w:t>
            </w:r>
            <w:r>
              <w:rPr>
                <w:rFonts w:ascii="宋体" w:hAnsi="宋体" w:cs="宋体"/>
                <w:bCs/>
                <w:color w:val="000000" w:themeColor="text1"/>
                <w:szCs w:val="21"/>
              </w:rPr>
              <w:t>15</w:t>
            </w:r>
            <w:r>
              <w:rPr>
                <w:rFonts w:ascii="宋体" w:hAnsi="宋体" w:cs="宋体" w:hint="eastAsia"/>
                <w:bCs/>
                <w:color w:val="000000" w:themeColor="text1"/>
                <w:szCs w:val="21"/>
              </w:rPr>
              <w:t>分）：整体方案内容更全面细致、针对性更强，在专题培训方面配备有更优异的培训资源，培训基地满足采购人要求，培训人员经验丰富、专业素质更强，培训模式更科学合理，整体培训规划性强、可操作性强。</w:t>
            </w:r>
          </w:p>
          <w:p w14:paraId="5AB52FA8" w14:textId="77777777" w:rsidR="00D53A09" w:rsidRDefault="00870A8F">
            <w:pPr>
              <w:spacing w:line="360" w:lineRule="auto"/>
              <w:jc w:val="left"/>
              <w:rPr>
                <w:bCs/>
                <w:color w:val="000000" w:themeColor="text1"/>
                <w:szCs w:val="21"/>
              </w:rPr>
            </w:pPr>
            <w:r>
              <w:rPr>
                <w:rFonts w:ascii="宋体" w:hAnsi="宋体" w:cs="宋体" w:hint="eastAsia"/>
                <w:bCs/>
                <w:color w:val="000000" w:themeColor="text1"/>
                <w:szCs w:val="21"/>
              </w:rPr>
              <w:t>注：以上培训人员以提供的相关工作证明或者人员资质证明资料为准。</w:t>
            </w:r>
          </w:p>
        </w:tc>
        <w:tc>
          <w:tcPr>
            <w:tcW w:w="645" w:type="dxa"/>
            <w:vAlign w:val="center"/>
          </w:tcPr>
          <w:p w14:paraId="73F216B8" w14:textId="77777777" w:rsidR="00D53A09" w:rsidRDefault="00870A8F">
            <w:pPr>
              <w:jc w:val="center"/>
              <w:rPr>
                <w:color w:val="000000" w:themeColor="text1"/>
                <w:szCs w:val="21"/>
              </w:rPr>
            </w:pPr>
            <w:r>
              <w:rPr>
                <w:color w:val="000000" w:themeColor="text1"/>
                <w:szCs w:val="21"/>
              </w:rPr>
              <w:lastRenderedPageBreak/>
              <w:t>15</w:t>
            </w:r>
          </w:p>
        </w:tc>
        <w:tc>
          <w:tcPr>
            <w:tcW w:w="1559" w:type="dxa"/>
            <w:vAlign w:val="center"/>
          </w:tcPr>
          <w:p w14:paraId="295E971E" w14:textId="77777777" w:rsidR="00D53A09" w:rsidRDefault="00D53A09">
            <w:pPr>
              <w:rPr>
                <w:color w:val="000000" w:themeColor="text1"/>
                <w:szCs w:val="21"/>
              </w:rPr>
            </w:pPr>
          </w:p>
        </w:tc>
      </w:tr>
      <w:tr w:rsidR="00D53A09" w14:paraId="2D8F1669" w14:textId="77777777">
        <w:trPr>
          <w:trHeight w:val="402"/>
          <w:jc w:val="center"/>
        </w:trPr>
        <w:tc>
          <w:tcPr>
            <w:tcW w:w="708" w:type="dxa"/>
            <w:vMerge/>
            <w:vAlign w:val="center"/>
          </w:tcPr>
          <w:p w14:paraId="7A65CC70" w14:textId="77777777" w:rsidR="00D53A09" w:rsidRDefault="00D53A09">
            <w:pPr>
              <w:jc w:val="center"/>
              <w:rPr>
                <w:b/>
                <w:color w:val="000000" w:themeColor="text1"/>
                <w:szCs w:val="21"/>
              </w:rPr>
            </w:pPr>
          </w:p>
        </w:tc>
        <w:tc>
          <w:tcPr>
            <w:tcW w:w="988" w:type="dxa"/>
            <w:vMerge/>
            <w:vAlign w:val="center"/>
          </w:tcPr>
          <w:p w14:paraId="2E60D143" w14:textId="77777777" w:rsidR="00D53A09" w:rsidRDefault="00D53A09">
            <w:pPr>
              <w:jc w:val="center"/>
              <w:rPr>
                <w:color w:val="000000" w:themeColor="text1"/>
                <w:szCs w:val="21"/>
              </w:rPr>
            </w:pPr>
          </w:p>
        </w:tc>
        <w:tc>
          <w:tcPr>
            <w:tcW w:w="4600" w:type="dxa"/>
            <w:tcBorders>
              <w:top w:val="single" w:sz="4" w:space="0" w:color="auto"/>
              <w:left w:val="single" w:sz="4" w:space="0" w:color="auto"/>
              <w:right w:val="single" w:sz="4" w:space="0" w:color="auto"/>
            </w:tcBorders>
            <w:vAlign w:val="center"/>
          </w:tcPr>
          <w:p w14:paraId="5348B275" w14:textId="77777777" w:rsidR="00D53A09" w:rsidRDefault="00870A8F">
            <w:pPr>
              <w:spacing w:line="360" w:lineRule="auto"/>
              <w:jc w:val="left"/>
              <w:rPr>
                <w:rFonts w:ascii="宋体" w:hAnsi="宋体" w:cs="宋体"/>
                <w:bCs/>
                <w:color w:val="000000" w:themeColor="text1"/>
                <w:szCs w:val="21"/>
              </w:rPr>
            </w:pPr>
            <w:r>
              <w:rPr>
                <w:rFonts w:ascii="宋体" w:hAnsi="宋体" w:cs="宋体" w:hint="eastAsia"/>
                <w:b/>
                <w:color w:val="000000" w:themeColor="text1"/>
                <w:szCs w:val="21"/>
              </w:rPr>
              <w:t>项目管理服务方案</w:t>
            </w:r>
          </w:p>
          <w:p w14:paraId="26F31869"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t>一档（</w:t>
            </w:r>
            <w:r>
              <w:rPr>
                <w:rFonts w:ascii="宋体" w:hAnsi="宋体" w:cs="宋体"/>
                <w:color w:val="000000" w:themeColor="text1"/>
                <w:szCs w:val="21"/>
              </w:rPr>
              <w:t>5</w:t>
            </w:r>
            <w:r>
              <w:rPr>
                <w:rFonts w:ascii="宋体" w:hAnsi="宋体" w:cs="宋体" w:hint="eastAsia"/>
                <w:color w:val="000000" w:themeColor="text1"/>
                <w:szCs w:val="21"/>
              </w:rPr>
              <w:t>分）：提供有项目管理制度，内容科学完善；基本满足采购文件要求。</w:t>
            </w:r>
          </w:p>
          <w:p w14:paraId="56FC28D1" w14:textId="77777777" w:rsidR="00D53A09" w:rsidRDefault="00870A8F">
            <w:pPr>
              <w:spacing w:line="360" w:lineRule="auto"/>
              <w:rPr>
                <w:rFonts w:ascii="宋体" w:hAnsi="宋体" w:cs="宋体"/>
                <w:color w:val="000000" w:themeColor="text1"/>
                <w:szCs w:val="21"/>
              </w:rPr>
            </w:pPr>
            <w:r>
              <w:rPr>
                <w:rFonts w:ascii="宋体" w:hAnsi="宋体" w:cs="宋体" w:hint="eastAsia"/>
                <w:color w:val="000000" w:themeColor="text1"/>
                <w:szCs w:val="21"/>
              </w:rPr>
              <w:t>二档（</w:t>
            </w:r>
            <w:r>
              <w:rPr>
                <w:rFonts w:ascii="宋体" w:hAnsi="宋体" w:cs="宋体"/>
                <w:color w:val="000000" w:themeColor="text1"/>
                <w:szCs w:val="21"/>
              </w:rPr>
              <w:t>10</w:t>
            </w:r>
            <w:r>
              <w:rPr>
                <w:rFonts w:ascii="宋体" w:hAnsi="宋体" w:cs="宋体" w:hint="eastAsia"/>
                <w:color w:val="000000" w:themeColor="text1"/>
                <w:szCs w:val="21"/>
              </w:rPr>
              <w:t>分）：提供有项目管理制度，内容科学完善；方案能够围绕专业群建设要求，对如何指导人</w:t>
            </w:r>
            <w:proofErr w:type="gramStart"/>
            <w:r>
              <w:rPr>
                <w:rFonts w:ascii="宋体" w:hAnsi="宋体" w:cs="宋体" w:hint="eastAsia"/>
                <w:color w:val="000000" w:themeColor="text1"/>
                <w:szCs w:val="21"/>
              </w:rPr>
              <w:t>培方案</w:t>
            </w:r>
            <w:proofErr w:type="gramEnd"/>
            <w:r>
              <w:rPr>
                <w:rFonts w:ascii="宋体" w:hAnsi="宋体" w:cs="宋体" w:hint="eastAsia"/>
                <w:color w:val="000000" w:themeColor="text1"/>
                <w:szCs w:val="21"/>
              </w:rPr>
              <w:t>修订及教师教学能力和技能水平培训等进行详细描述，方案中提供有培训计划、培训模式等；项目管理团队人员数量优于采购文件要求，整体专业素质强（以提供的相关工作证明或者人员资质证明资料为准），各人员工作安排合理。</w:t>
            </w:r>
          </w:p>
          <w:p w14:paraId="22B6CE5E" w14:textId="77777777" w:rsidR="00D53A09" w:rsidRDefault="00870A8F">
            <w:pPr>
              <w:pStyle w:val="a3"/>
              <w:spacing w:line="360" w:lineRule="auto"/>
              <w:jc w:val="both"/>
              <w:rPr>
                <w:color w:val="000000" w:themeColor="text1"/>
              </w:rPr>
            </w:pPr>
            <w:r>
              <w:rPr>
                <w:rFonts w:ascii="宋体" w:hAnsi="宋体" w:cs="宋体" w:hint="eastAsia"/>
                <w:color w:val="000000" w:themeColor="text1"/>
                <w:sz w:val="21"/>
                <w:szCs w:val="21"/>
              </w:rPr>
              <w:t>三档（</w:t>
            </w:r>
            <w:r>
              <w:rPr>
                <w:rFonts w:ascii="宋体" w:hAnsi="宋体" w:cs="宋体"/>
                <w:color w:val="000000" w:themeColor="text1"/>
                <w:sz w:val="21"/>
                <w:szCs w:val="21"/>
              </w:rPr>
              <w:t>15</w:t>
            </w:r>
            <w:r>
              <w:rPr>
                <w:rFonts w:ascii="宋体" w:hAnsi="宋体" w:cs="宋体" w:hint="eastAsia"/>
                <w:color w:val="000000" w:themeColor="text1"/>
                <w:sz w:val="21"/>
                <w:szCs w:val="21"/>
              </w:rPr>
              <w:t>分）：提供有项目管理制度，内容科学完善；方案能够围绕专业群建设要求，对如何指导人</w:t>
            </w:r>
            <w:proofErr w:type="gramStart"/>
            <w:r>
              <w:rPr>
                <w:rFonts w:ascii="宋体" w:hAnsi="宋体" w:cs="宋体" w:hint="eastAsia"/>
                <w:color w:val="000000" w:themeColor="text1"/>
                <w:sz w:val="21"/>
                <w:szCs w:val="21"/>
              </w:rPr>
              <w:t>培方案</w:t>
            </w:r>
            <w:proofErr w:type="gramEnd"/>
            <w:r>
              <w:rPr>
                <w:rFonts w:ascii="宋体" w:hAnsi="宋体" w:cs="宋体" w:hint="eastAsia"/>
                <w:color w:val="000000" w:themeColor="text1"/>
                <w:sz w:val="21"/>
                <w:szCs w:val="21"/>
              </w:rPr>
              <w:t>修订及教师教学能力和技能水平培训等进行更细致的分项描述，方案中针对</w:t>
            </w:r>
            <w:proofErr w:type="gramStart"/>
            <w:r>
              <w:rPr>
                <w:rFonts w:ascii="宋体" w:hAnsi="宋体" w:cs="宋体" w:hint="eastAsia"/>
                <w:color w:val="000000" w:themeColor="text1"/>
                <w:sz w:val="21"/>
                <w:szCs w:val="21"/>
              </w:rPr>
              <w:t>每个专项</w:t>
            </w:r>
            <w:proofErr w:type="gramEnd"/>
            <w:r>
              <w:rPr>
                <w:rFonts w:ascii="宋体" w:hAnsi="宋体" w:cs="宋体" w:hint="eastAsia"/>
                <w:color w:val="000000" w:themeColor="text1"/>
                <w:sz w:val="21"/>
                <w:szCs w:val="21"/>
              </w:rPr>
              <w:t>培训能分别制定相适应的培训计划、培训模式、实施路径等；项目管理团队人员数量优于采购文件要求，整体专业素质强（以提供的相关工作证明或者人员资质证明资料为准），项目管理团队人员工作安排具体合理。</w:t>
            </w:r>
          </w:p>
        </w:tc>
        <w:tc>
          <w:tcPr>
            <w:tcW w:w="645" w:type="dxa"/>
            <w:vAlign w:val="center"/>
          </w:tcPr>
          <w:p w14:paraId="5A17A9F7" w14:textId="77777777" w:rsidR="00D53A09" w:rsidRDefault="00870A8F">
            <w:pPr>
              <w:jc w:val="center"/>
              <w:rPr>
                <w:color w:val="000000" w:themeColor="text1"/>
                <w:szCs w:val="21"/>
              </w:rPr>
            </w:pPr>
            <w:r>
              <w:rPr>
                <w:color w:val="000000" w:themeColor="text1"/>
                <w:szCs w:val="21"/>
              </w:rPr>
              <w:t>15</w:t>
            </w:r>
          </w:p>
        </w:tc>
        <w:tc>
          <w:tcPr>
            <w:tcW w:w="1559" w:type="dxa"/>
            <w:vAlign w:val="center"/>
          </w:tcPr>
          <w:p w14:paraId="58E03CF3" w14:textId="77777777" w:rsidR="00D53A09" w:rsidRDefault="00D53A09">
            <w:pPr>
              <w:rPr>
                <w:color w:val="000000" w:themeColor="text1"/>
                <w:szCs w:val="21"/>
              </w:rPr>
            </w:pPr>
          </w:p>
        </w:tc>
      </w:tr>
      <w:tr w:rsidR="00D53A09" w14:paraId="0649084E" w14:textId="77777777">
        <w:trPr>
          <w:trHeight w:val="402"/>
          <w:jc w:val="center"/>
        </w:trPr>
        <w:tc>
          <w:tcPr>
            <w:tcW w:w="708" w:type="dxa"/>
            <w:vAlign w:val="center"/>
          </w:tcPr>
          <w:p w14:paraId="655B95B4" w14:textId="77777777" w:rsidR="00D53A09" w:rsidRDefault="00870A8F">
            <w:pPr>
              <w:jc w:val="center"/>
              <w:rPr>
                <w:b/>
                <w:color w:val="000000" w:themeColor="text1"/>
                <w:szCs w:val="21"/>
              </w:rPr>
            </w:pPr>
            <w:r>
              <w:rPr>
                <w:b/>
                <w:color w:val="000000" w:themeColor="text1"/>
                <w:szCs w:val="21"/>
              </w:rPr>
              <w:t>3</w:t>
            </w:r>
          </w:p>
        </w:tc>
        <w:tc>
          <w:tcPr>
            <w:tcW w:w="988" w:type="dxa"/>
            <w:vAlign w:val="center"/>
          </w:tcPr>
          <w:p w14:paraId="058B1940" w14:textId="77777777" w:rsidR="00D53A09" w:rsidRDefault="00870A8F">
            <w:pPr>
              <w:jc w:val="center"/>
              <w:rPr>
                <w:color w:val="000000" w:themeColor="text1"/>
                <w:szCs w:val="21"/>
              </w:rPr>
            </w:pPr>
            <w:r>
              <w:rPr>
                <w:rFonts w:hint="eastAsia"/>
                <w:color w:val="000000" w:themeColor="text1"/>
                <w:szCs w:val="21"/>
              </w:rPr>
              <w:t>投标报价分</w:t>
            </w:r>
          </w:p>
        </w:tc>
        <w:tc>
          <w:tcPr>
            <w:tcW w:w="4600" w:type="dxa"/>
            <w:vAlign w:val="center"/>
          </w:tcPr>
          <w:p w14:paraId="44544D38" w14:textId="77777777" w:rsidR="00D53A09" w:rsidRDefault="00870A8F">
            <w:pPr>
              <w:jc w:val="left"/>
              <w:rPr>
                <w:bCs/>
                <w:color w:val="000000" w:themeColor="text1"/>
                <w:szCs w:val="21"/>
              </w:rPr>
            </w:pPr>
            <w:r>
              <w:rPr>
                <w:rFonts w:hint="eastAsia"/>
                <w:color w:val="000000" w:themeColor="text1"/>
                <w:szCs w:val="21"/>
              </w:rPr>
              <w:t>以满足招标文件要求且投标价格最低的投标报价为评审基准价，其价格分为满分。其他投标人的价格</w:t>
            </w:r>
            <w:proofErr w:type="gramStart"/>
            <w:r>
              <w:rPr>
                <w:rFonts w:hint="eastAsia"/>
                <w:color w:val="000000" w:themeColor="text1"/>
                <w:szCs w:val="21"/>
              </w:rPr>
              <w:t>分统一</w:t>
            </w:r>
            <w:proofErr w:type="gramEnd"/>
            <w:r>
              <w:rPr>
                <w:rFonts w:hint="eastAsia"/>
                <w:color w:val="000000" w:themeColor="text1"/>
                <w:szCs w:val="21"/>
              </w:rPr>
              <w:t>按照下列公式计算：投标报价得分</w:t>
            </w:r>
            <w:r>
              <w:rPr>
                <w:color w:val="000000" w:themeColor="text1"/>
                <w:szCs w:val="21"/>
              </w:rPr>
              <w:t>=</w:t>
            </w:r>
            <w:r>
              <w:rPr>
                <w:color w:val="000000" w:themeColor="text1"/>
                <w:szCs w:val="21"/>
              </w:rPr>
              <w:t>（评审基准价</w:t>
            </w:r>
            <w:r>
              <w:rPr>
                <w:color w:val="000000" w:themeColor="text1"/>
                <w:szCs w:val="21"/>
              </w:rPr>
              <w:t>/</w:t>
            </w:r>
            <w:r>
              <w:rPr>
                <w:color w:val="000000" w:themeColor="text1"/>
                <w:szCs w:val="21"/>
              </w:rPr>
              <w:t>投标报价）</w:t>
            </w:r>
            <w:r>
              <w:rPr>
                <w:color w:val="000000" w:themeColor="text1"/>
                <w:szCs w:val="21"/>
              </w:rPr>
              <w:t>×</w:t>
            </w:r>
            <w:r>
              <w:rPr>
                <w:color w:val="000000" w:themeColor="text1"/>
                <w:szCs w:val="21"/>
              </w:rPr>
              <w:t>投标报价分满分分值。</w:t>
            </w:r>
          </w:p>
        </w:tc>
        <w:tc>
          <w:tcPr>
            <w:tcW w:w="645" w:type="dxa"/>
            <w:vAlign w:val="center"/>
          </w:tcPr>
          <w:p w14:paraId="7123342F" w14:textId="77777777" w:rsidR="00D53A09" w:rsidRDefault="00870A8F">
            <w:pPr>
              <w:jc w:val="center"/>
              <w:rPr>
                <w:color w:val="000000" w:themeColor="text1"/>
                <w:szCs w:val="21"/>
              </w:rPr>
            </w:pPr>
            <w:r>
              <w:rPr>
                <w:color w:val="000000" w:themeColor="text1"/>
                <w:szCs w:val="21"/>
              </w:rPr>
              <w:t>30</w:t>
            </w:r>
          </w:p>
        </w:tc>
        <w:tc>
          <w:tcPr>
            <w:tcW w:w="1559" w:type="dxa"/>
            <w:vAlign w:val="center"/>
          </w:tcPr>
          <w:p w14:paraId="6E95DCEB" w14:textId="77777777" w:rsidR="00D53A09" w:rsidRDefault="00D53A09">
            <w:pPr>
              <w:rPr>
                <w:color w:val="000000" w:themeColor="text1"/>
                <w:szCs w:val="21"/>
              </w:rPr>
            </w:pPr>
          </w:p>
        </w:tc>
      </w:tr>
    </w:tbl>
    <w:p w14:paraId="3AD03F39" w14:textId="77777777" w:rsidR="00D53A09" w:rsidRDefault="00D53A09">
      <w:pPr>
        <w:pStyle w:val="a3"/>
        <w:rPr>
          <w:b/>
          <w:bCs/>
          <w:color w:val="000000" w:themeColor="text1"/>
          <w:szCs w:val="21"/>
        </w:rPr>
        <w:sectPr w:rsidR="00D53A09">
          <w:headerReference w:type="default" r:id="rId21"/>
          <w:headerReference w:type="first" r:id="rId22"/>
          <w:pgSz w:w="11906" w:h="16838"/>
          <w:pgMar w:top="1418" w:right="1133" w:bottom="1246" w:left="1418" w:header="851" w:footer="992" w:gutter="0"/>
          <w:cols w:space="720"/>
          <w:docGrid w:linePitch="312"/>
        </w:sectPr>
      </w:pPr>
    </w:p>
    <w:p w14:paraId="621651F6" w14:textId="77777777" w:rsidR="00D53A09" w:rsidRDefault="00D53A09">
      <w:pPr>
        <w:pStyle w:val="a3"/>
        <w:rPr>
          <w:b/>
          <w:bCs/>
          <w:color w:val="000000" w:themeColor="text1"/>
          <w:szCs w:val="21"/>
        </w:rPr>
      </w:pPr>
    </w:p>
    <w:p w14:paraId="0D53258F"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78" w:name="_Toc25316"/>
      <w:r>
        <w:rPr>
          <w:rFonts w:ascii="Times New Roman" w:hAnsi="Times New Roman" w:cs="Times New Roman"/>
          <w:color w:val="000000" w:themeColor="text1"/>
          <w:sz w:val="32"/>
          <w:szCs w:val="32"/>
        </w:rPr>
        <w:t>第五章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合同主要条款格式</w:t>
      </w:r>
      <w:bookmarkEnd w:id="78"/>
    </w:p>
    <w:p w14:paraId="49D49499" w14:textId="77777777" w:rsidR="00D53A09" w:rsidRDefault="00870A8F">
      <w:pPr>
        <w:spacing w:before="120" w:line="320" w:lineRule="atLeast"/>
        <w:ind w:firstLineChars="200" w:firstLine="422"/>
        <w:jc w:val="center"/>
        <w:outlineLvl w:val="1"/>
        <w:rPr>
          <w:b/>
          <w:bCs/>
          <w:color w:val="000000" w:themeColor="text1"/>
          <w:kern w:val="0"/>
          <w:szCs w:val="21"/>
        </w:rPr>
      </w:pPr>
      <w:r>
        <w:rPr>
          <w:b/>
          <w:bCs/>
          <w:color w:val="000000" w:themeColor="text1"/>
          <w:kern w:val="0"/>
          <w:szCs w:val="21"/>
        </w:rPr>
        <w:t>广西壮族自治区政府采购合同</w:t>
      </w:r>
    </w:p>
    <w:p w14:paraId="7B558D84" w14:textId="77777777" w:rsidR="00D53A09" w:rsidRDefault="00D53A09">
      <w:pPr>
        <w:snapToGrid w:val="0"/>
        <w:spacing w:line="360" w:lineRule="exact"/>
        <w:ind w:right="480" w:firstLineChars="2850" w:firstLine="5985"/>
        <w:rPr>
          <w:bCs/>
          <w:color w:val="000000" w:themeColor="text1"/>
          <w:szCs w:val="21"/>
        </w:rPr>
      </w:pPr>
    </w:p>
    <w:p w14:paraId="1C22FC4A" w14:textId="77777777" w:rsidR="00D53A09" w:rsidRDefault="00870A8F">
      <w:pPr>
        <w:snapToGrid w:val="0"/>
        <w:spacing w:line="360" w:lineRule="exact"/>
        <w:ind w:right="480" w:firstLineChars="2850" w:firstLine="5985"/>
        <w:rPr>
          <w:bCs/>
          <w:color w:val="000000" w:themeColor="text1"/>
          <w:szCs w:val="21"/>
          <w:u w:val="single"/>
        </w:rPr>
      </w:pPr>
      <w:r>
        <w:rPr>
          <w:bCs/>
          <w:color w:val="000000" w:themeColor="text1"/>
          <w:szCs w:val="21"/>
        </w:rPr>
        <w:t>合同编号：</w:t>
      </w:r>
    </w:p>
    <w:p w14:paraId="053555C3" w14:textId="77777777" w:rsidR="00D53A09" w:rsidRDefault="00D53A09">
      <w:pPr>
        <w:snapToGrid w:val="0"/>
        <w:spacing w:line="360" w:lineRule="exact"/>
        <w:rPr>
          <w:color w:val="000000" w:themeColor="text1"/>
          <w:szCs w:val="21"/>
        </w:rPr>
      </w:pPr>
    </w:p>
    <w:p w14:paraId="6A27DA20" w14:textId="77777777" w:rsidR="00D53A09" w:rsidRDefault="00870A8F">
      <w:pPr>
        <w:snapToGrid w:val="0"/>
        <w:spacing w:line="360" w:lineRule="exact"/>
        <w:rPr>
          <w:color w:val="000000" w:themeColor="text1"/>
          <w:szCs w:val="21"/>
          <w:u w:val="single"/>
        </w:rPr>
      </w:pPr>
      <w:r>
        <w:rPr>
          <w:color w:val="000000" w:themeColor="text1"/>
          <w:szCs w:val="21"/>
        </w:rPr>
        <w:t>采购单位（甲方）</w:t>
      </w:r>
      <w:r>
        <w:rPr>
          <w:color w:val="000000" w:themeColor="text1"/>
          <w:szCs w:val="21"/>
          <w:u w:val="single"/>
        </w:rPr>
        <w:t xml:space="preserve">                          </w:t>
      </w:r>
      <w:r>
        <w:rPr>
          <w:color w:val="000000" w:themeColor="text1"/>
          <w:szCs w:val="21"/>
        </w:rPr>
        <w:t xml:space="preserve">  </w:t>
      </w:r>
      <w:r>
        <w:rPr>
          <w:color w:val="000000" w:themeColor="text1"/>
          <w:spacing w:val="-20"/>
          <w:szCs w:val="21"/>
        </w:rPr>
        <w:t>采</w:t>
      </w:r>
      <w:r>
        <w:rPr>
          <w:color w:val="000000" w:themeColor="text1"/>
          <w:spacing w:val="-20"/>
          <w:szCs w:val="21"/>
        </w:rPr>
        <w:t xml:space="preserve"> </w:t>
      </w:r>
      <w:r>
        <w:rPr>
          <w:color w:val="000000" w:themeColor="text1"/>
          <w:spacing w:val="-20"/>
          <w:szCs w:val="21"/>
        </w:rPr>
        <w:t>购</w:t>
      </w:r>
      <w:r>
        <w:rPr>
          <w:color w:val="000000" w:themeColor="text1"/>
          <w:spacing w:val="-20"/>
          <w:szCs w:val="21"/>
        </w:rPr>
        <w:t xml:space="preserve"> </w:t>
      </w:r>
      <w:r>
        <w:rPr>
          <w:color w:val="000000" w:themeColor="text1"/>
          <w:spacing w:val="-20"/>
          <w:szCs w:val="21"/>
        </w:rPr>
        <w:t>计</w:t>
      </w:r>
      <w:r>
        <w:rPr>
          <w:color w:val="000000" w:themeColor="text1"/>
          <w:spacing w:val="-20"/>
          <w:szCs w:val="21"/>
        </w:rPr>
        <w:t xml:space="preserve"> </w:t>
      </w:r>
      <w:r>
        <w:rPr>
          <w:color w:val="000000" w:themeColor="text1"/>
          <w:spacing w:val="-20"/>
          <w:szCs w:val="21"/>
        </w:rPr>
        <w:t>划</w:t>
      </w:r>
      <w:r>
        <w:rPr>
          <w:color w:val="000000" w:themeColor="text1"/>
          <w:spacing w:val="-20"/>
          <w:szCs w:val="21"/>
        </w:rPr>
        <w:t xml:space="preserve"> </w:t>
      </w:r>
      <w:r>
        <w:rPr>
          <w:color w:val="000000" w:themeColor="text1"/>
          <w:spacing w:val="-20"/>
          <w:szCs w:val="21"/>
        </w:rPr>
        <w:t>号</w:t>
      </w:r>
      <w:r>
        <w:rPr>
          <w:color w:val="000000" w:themeColor="text1"/>
          <w:szCs w:val="21"/>
          <w:u w:val="single"/>
        </w:rPr>
        <w:t xml:space="preserve">                        </w:t>
      </w:r>
    </w:p>
    <w:p w14:paraId="15E7F7FC" w14:textId="77777777" w:rsidR="00D53A09" w:rsidRDefault="00870A8F">
      <w:pPr>
        <w:snapToGrid w:val="0"/>
        <w:spacing w:line="360" w:lineRule="exact"/>
        <w:rPr>
          <w:color w:val="000000" w:themeColor="text1"/>
          <w:szCs w:val="21"/>
          <w:u w:val="single"/>
        </w:rPr>
      </w:pPr>
      <w:r>
        <w:rPr>
          <w:color w:val="000000" w:themeColor="text1"/>
          <w:szCs w:val="21"/>
        </w:rPr>
        <w:t>供</w:t>
      </w:r>
      <w:r>
        <w:rPr>
          <w:color w:val="000000" w:themeColor="text1"/>
          <w:szCs w:val="21"/>
        </w:rPr>
        <w:t xml:space="preserve"> </w:t>
      </w:r>
      <w:r>
        <w:rPr>
          <w:color w:val="000000" w:themeColor="text1"/>
          <w:szCs w:val="21"/>
        </w:rPr>
        <w:t>应</w:t>
      </w:r>
      <w:r>
        <w:rPr>
          <w:color w:val="000000" w:themeColor="text1"/>
          <w:szCs w:val="21"/>
        </w:rPr>
        <w:t xml:space="preserve"> </w:t>
      </w:r>
      <w:r>
        <w:rPr>
          <w:color w:val="000000" w:themeColor="text1"/>
          <w:szCs w:val="21"/>
        </w:rPr>
        <w:t>商（乙方）</w:t>
      </w:r>
      <w:r>
        <w:rPr>
          <w:color w:val="000000" w:themeColor="text1"/>
          <w:szCs w:val="21"/>
          <w:u w:val="single"/>
        </w:rPr>
        <w:t xml:space="preserve">                          </w:t>
      </w:r>
      <w:r>
        <w:rPr>
          <w:color w:val="000000" w:themeColor="text1"/>
          <w:szCs w:val="21"/>
        </w:rPr>
        <w:t xml:space="preserve">  </w:t>
      </w:r>
      <w:r>
        <w:rPr>
          <w:color w:val="000000" w:themeColor="text1"/>
          <w:szCs w:val="21"/>
        </w:rPr>
        <w:t>项目名称</w:t>
      </w:r>
      <w:r>
        <w:rPr>
          <w:color w:val="000000" w:themeColor="text1"/>
          <w:spacing w:val="-20"/>
          <w:szCs w:val="21"/>
        </w:rPr>
        <w:t>编号</w:t>
      </w:r>
      <w:r>
        <w:rPr>
          <w:color w:val="000000" w:themeColor="text1"/>
          <w:szCs w:val="21"/>
          <w:u w:val="single"/>
        </w:rPr>
        <w:t xml:space="preserve">                       </w:t>
      </w:r>
    </w:p>
    <w:p w14:paraId="7F2149C5" w14:textId="77777777" w:rsidR="00D53A09" w:rsidRDefault="00870A8F">
      <w:pPr>
        <w:snapToGrid w:val="0"/>
        <w:spacing w:line="360" w:lineRule="exact"/>
        <w:rPr>
          <w:color w:val="000000" w:themeColor="text1"/>
          <w:szCs w:val="21"/>
          <w:u w:val="single"/>
        </w:rPr>
      </w:pPr>
      <w:r>
        <w:rPr>
          <w:color w:val="000000" w:themeColor="text1"/>
          <w:szCs w:val="21"/>
        </w:rPr>
        <w:t>签</w:t>
      </w:r>
      <w:r>
        <w:rPr>
          <w:color w:val="000000" w:themeColor="text1"/>
          <w:szCs w:val="21"/>
        </w:rPr>
        <w:t xml:space="preserve">  </w:t>
      </w:r>
      <w:r>
        <w:rPr>
          <w:color w:val="000000" w:themeColor="text1"/>
          <w:szCs w:val="21"/>
        </w:rPr>
        <w:t>订</w:t>
      </w:r>
      <w:r>
        <w:rPr>
          <w:color w:val="000000" w:themeColor="text1"/>
          <w:szCs w:val="21"/>
        </w:rPr>
        <w:t xml:space="preserve">  </w:t>
      </w:r>
      <w:r>
        <w:rPr>
          <w:color w:val="000000" w:themeColor="text1"/>
          <w:szCs w:val="21"/>
        </w:rPr>
        <w:t>地</w:t>
      </w:r>
      <w:r>
        <w:rPr>
          <w:color w:val="000000" w:themeColor="text1"/>
          <w:szCs w:val="21"/>
        </w:rPr>
        <w:t xml:space="preserve">  </w:t>
      </w:r>
      <w:r>
        <w:rPr>
          <w:color w:val="000000" w:themeColor="text1"/>
          <w:szCs w:val="21"/>
        </w:rPr>
        <w:t>点</w:t>
      </w:r>
      <w:r>
        <w:rPr>
          <w:color w:val="000000" w:themeColor="text1"/>
          <w:szCs w:val="21"/>
        </w:rPr>
        <w:t xml:space="preserve">  </w:t>
      </w:r>
      <w:r>
        <w:rPr>
          <w:color w:val="000000" w:themeColor="text1"/>
          <w:szCs w:val="21"/>
          <w:u w:val="single"/>
        </w:rPr>
        <w:t xml:space="preserve">                          </w:t>
      </w:r>
      <w:r>
        <w:rPr>
          <w:color w:val="000000" w:themeColor="text1"/>
          <w:szCs w:val="21"/>
        </w:rPr>
        <w:t xml:space="preserve">  </w:t>
      </w:r>
      <w:r>
        <w:rPr>
          <w:color w:val="000000" w:themeColor="text1"/>
          <w:szCs w:val="21"/>
        </w:rPr>
        <w:t>签</w:t>
      </w:r>
      <w:r>
        <w:rPr>
          <w:color w:val="000000" w:themeColor="text1"/>
          <w:szCs w:val="21"/>
        </w:rPr>
        <w:t xml:space="preserve"> </w:t>
      </w:r>
      <w:r>
        <w:rPr>
          <w:color w:val="000000" w:themeColor="text1"/>
          <w:szCs w:val="21"/>
        </w:rPr>
        <w:t>订</w:t>
      </w:r>
      <w:r>
        <w:rPr>
          <w:color w:val="000000" w:themeColor="text1"/>
          <w:szCs w:val="21"/>
        </w:rPr>
        <w:t xml:space="preserve"> </w:t>
      </w:r>
      <w:r>
        <w:rPr>
          <w:color w:val="000000" w:themeColor="text1"/>
          <w:szCs w:val="21"/>
        </w:rPr>
        <w:t>时</w:t>
      </w:r>
      <w:r>
        <w:rPr>
          <w:color w:val="000000" w:themeColor="text1"/>
          <w:szCs w:val="21"/>
        </w:rPr>
        <w:t xml:space="preserve"> </w:t>
      </w:r>
      <w:r>
        <w:rPr>
          <w:color w:val="000000" w:themeColor="text1"/>
          <w:szCs w:val="21"/>
        </w:rPr>
        <w:t>间</w:t>
      </w:r>
      <w:r>
        <w:rPr>
          <w:color w:val="000000" w:themeColor="text1"/>
          <w:szCs w:val="21"/>
          <w:u w:val="single"/>
        </w:rPr>
        <w:t xml:space="preserve">                       </w:t>
      </w:r>
    </w:p>
    <w:p w14:paraId="3B1818DB" w14:textId="77777777" w:rsidR="00D53A09" w:rsidRDefault="00D53A09">
      <w:pPr>
        <w:snapToGrid w:val="0"/>
        <w:spacing w:line="360" w:lineRule="exact"/>
        <w:ind w:firstLineChars="200" w:firstLine="420"/>
        <w:rPr>
          <w:color w:val="000000" w:themeColor="text1"/>
          <w:szCs w:val="21"/>
        </w:rPr>
      </w:pPr>
    </w:p>
    <w:p w14:paraId="267E6100"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根据《中华人民共和国政府采购法》等法律、法规规定，按照招标文件规定条款和乙方投标文件及其承诺，甲乙双方签订本合同。</w:t>
      </w:r>
    </w:p>
    <w:p w14:paraId="595C15DD"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第一条　合同标的</w:t>
      </w:r>
    </w:p>
    <w:p w14:paraId="3CBFA976"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供货一览表</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304"/>
        <w:gridCol w:w="1081"/>
        <w:gridCol w:w="1194"/>
        <w:gridCol w:w="1193"/>
        <w:gridCol w:w="672"/>
        <w:gridCol w:w="1080"/>
        <w:gridCol w:w="1080"/>
        <w:gridCol w:w="1440"/>
      </w:tblGrid>
      <w:tr w:rsidR="00D53A09" w14:paraId="7CBCF226" w14:textId="77777777">
        <w:trPr>
          <w:cantSplit/>
          <w:trHeight w:val="820"/>
        </w:trPr>
        <w:tc>
          <w:tcPr>
            <w:tcW w:w="496" w:type="dxa"/>
            <w:vAlign w:val="center"/>
          </w:tcPr>
          <w:p w14:paraId="1FD4D61B" w14:textId="77777777" w:rsidR="00D53A09" w:rsidRDefault="00870A8F">
            <w:pPr>
              <w:snapToGrid w:val="0"/>
              <w:spacing w:line="300" w:lineRule="exact"/>
              <w:jc w:val="center"/>
              <w:rPr>
                <w:color w:val="000000" w:themeColor="text1"/>
                <w:szCs w:val="21"/>
              </w:rPr>
            </w:pPr>
            <w:r>
              <w:rPr>
                <w:color w:val="000000" w:themeColor="text1"/>
                <w:szCs w:val="21"/>
              </w:rPr>
              <w:t>序号</w:t>
            </w:r>
          </w:p>
        </w:tc>
        <w:tc>
          <w:tcPr>
            <w:tcW w:w="1304" w:type="dxa"/>
            <w:vAlign w:val="center"/>
          </w:tcPr>
          <w:p w14:paraId="4326932A" w14:textId="77777777" w:rsidR="00D53A09" w:rsidRDefault="00870A8F">
            <w:pPr>
              <w:snapToGrid w:val="0"/>
              <w:spacing w:line="300" w:lineRule="exact"/>
              <w:jc w:val="center"/>
              <w:rPr>
                <w:color w:val="000000" w:themeColor="text1"/>
                <w:szCs w:val="21"/>
              </w:rPr>
            </w:pPr>
            <w:r>
              <w:rPr>
                <w:color w:val="000000" w:themeColor="text1"/>
                <w:szCs w:val="21"/>
              </w:rPr>
              <w:t>标的</w:t>
            </w:r>
          </w:p>
          <w:p w14:paraId="39E8856E" w14:textId="77777777" w:rsidR="00D53A09" w:rsidRDefault="00870A8F">
            <w:pPr>
              <w:snapToGrid w:val="0"/>
              <w:spacing w:line="300" w:lineRule="exact"/>
              <w:jc w:val="center"/>
              <w:rPr>
                <w:color w:val="000000" w:themeColor="text1"/>
                <w:szCs w:val="21"/>
              </w:rPr>
            </w:pPr>
            <w:r>
              <w:rPr>
                <w:color w:val="000000" w:themeColor="text1"/>
                <w:szCs w:val="21"/>
              </w:rPr>
              <w:t>名称</w:t>
            </w:r>
          </w:p>
        </w:tc>
        <w:tc>
          <w:tcPr>
            <w:tcW w:w="1081" w:type="dxa"/>
            <w:vAlign w:val="center"/>
          </w:tcPr>
          <w:p w14:paraId="28539844" w14:textId="77777777" w:rsidR="00D53A09" w:rsidRDefault="00870A8F">
            <w:pPr>
              <w:snapToGrid w:val="0"/>
              <w:spacing w:line="300" w:lineRule="exact"/>
              <w:jc w:val="center"/>
              <w:rPr>
                <w:color w:val="000000" w:themeColor="text1"/>
                <w:szCs w:val="21"/>
              </w:rPr>
            </w:pPr>
            <w:r>
              <w:rPr>
                <w:color w:val="000000" w:themeColor="text1"/>
                <w:szCs w:val="21"/>
              </w:rPr>
              <w:t>商标</w:t>
            </w:r>
          </w:p>
          <w:p w14:paraId="2A05313C" w14:textId="77777777" w:rsidR="00D53A09" w:rsidRDefault="00870A8F">
            <w:pPr>
              <w:snapToGrid w:val="0"/>
              <w:spacing w:line="300" w:lineRule="exact"/>
              <w:jc w:val="center"/>
              <w:rPr>
                <w:color w:val="000000" w:themeColor="text1"/>
                <w:szCs w:val="21"/>
              </w:rPr>
            </w:pPr>
            <w:r>
              <w:rPr>
                <w:color w:val="000000" w:themeColor="text1"/>
                <w:szCs w:val="21"/>
              </w:rPr>
              <w:t>品牌</w:t>
            </w:r>
          </w:p>
        </w:tc>
        <w:tc>
          <w:tcPr>
            <w:tcW w:w="1194" w:type="dxa"/>
            <w:vAlign w:val="center"/>
          </w:tcPr>
          <w:p w14:paraId="243E9E0B" w14:textId="77777777" w:rsidR="00D53A09" w:rsidRDefault="00870A8F">
            <w:pPr>
              <w:snapToGrid w:val="0"/>
              <w:spacing w:line="300" w:lineRule="exact"/>
              <w:jc w:val="center"/>
              <w:rPr>
                <w:color w:val="000000" w:themeColor="text1"/>
                <w:szCs w:val="21"/>
              </w:rPr>
            </w:pPr>
            <w:r>
              <w:rPr>
                <w:color w:val="000000" w:themeColor="text1"/>
                <w:szCs w:val="21"/>
              </w:rPr>
              <w:t>型号</w:t>
            </w:r>
          </w:p>
          <w:p w14:paraId="1141DE45" w14:textId="77777777" w:rsidR="00D53A09" w:rsidRDefault="00870A8F">
            <w:pPr>
              <w:snapToGrid w:val="0"/>
              <w:spacing w:line="300" w:lineRule="exact"/>
              <w:jc w:val="center"/>
              <w:rPr>
                <w:color w:val="000000" w:themeColor="text1"/>
                <w:szCs w:val="21"/>
              </w:rPr>
            </w:pPr>
            <w:r>
              <w:rPr>
                <w:color w:val="000000" w:themeColor="text1"/>
                <w:szCs w:val="21"/>
              </w:rPr>
              <w:t>参数</w:t>
            </w:r>
          </w:p>
        </w:tc>
        <w:tc>
          <w:tcPr>
            <w:tcW w:w="1193" w:type="dxa"/>
            <w:vAlign w:val="center"/>
          </w:tcPr>
          <w:p w14:paraId="26F8C17A" w14:textId="77777777" w:rsidR="00D53A09" w:rsidRDefault="00870A8F">
            <w:pPr>
              <w:snapToGrid w:val="0"/>
              <w:spacing w:line="300" w:lineRule="exact"/>
              <w:jc w:val="center"/>
              <w:rPr>
                <w:color w:val="000000" w:themeColor="text1"/>
                <w:szCs w:val="21"/>
              </w:rPr>
            </w:pPr>
            <w:r>
              <w:rPr>
                <w:color w:val="000000" w:themeColor="text1"/>
                <w:szCs w:val="21"/>
              </w:rPr>
              <w:t>生产</w:t>
            </w:r>
          </w:p>
          <w:p w14:paraId="302338F1" w14:textId="77777777" w:rsidR="00D53A09" w:rsidRDefault="00870A8F">
            <w:pPr>
              <w:snapToGrid w:val="0"/>
              <w:spacing w:line="300" w:lineRule="exact"/>
              <w:jc w:val="center"/>
              <w:rPr>
                <w:color w:val="000000" w:themeColor="text1"/>
                <w:szCs w:val="21"/>
              </w:rPr>
            </w:pPr>
            <w:r>
              <w:rPr>
                <w:color w:val="000000" w:themeColor="text1"/>
                <w:szCs w:val="21"/>
              </w:rPr>
              <w:t>厂家</w:t>
            </w:r>
          </w:p>
        </w:tc>
        <w:tc>
          <w:tcPr>
            <w:tcW w:w="672" w:type="dxa"/>
            <w:vAlign w:val="center"/>
          </w:tcPr>
          <w:p w14:paraId="524C444D" w14:textId="77777777" w:rsidR="00D53A09" w:rsidRDefault="00870A8F">
            <w:pPr>
              <w:snapToGrid w:val="0"/>
              <w:spacing w:line="300" w:lineRule="exact"/>
              <w:jc w:val="center"/>
              <w:rPr>
                <w:color w:val="000000" w:themeColor="text1"/>
                <w:szCs w:val="21"/>
              </w:rPr>
            </w:pPr>
            <w:r>
              <w:rPr>
                <w:color w:val="000000" w:themeColor="text1"/>
                <w:szCs w:val="21"/>
              </w:rPr>
              <w:t>数</w:t>
            </w:r>
            <w:r>
              <w:rPr>
                <w:color w:val="000000" w:themeColor="text1"/>
                <w:szCs w:val="21"/>
              </w:rPr>
              <w:t xml:space="preserve">  </w:t>
            </w:r>
            <w:r>
              <w:rPr>
                <w:color w:val="000000" w:themeColor="text1"/>
                <w:szCs w:val="21"/>
              </w:rPr>
              <w:t>量</w:t>
            </w:r>
          </w:p>
        </w:tc>
        <w:tc>
          <w:tcPr>
            <w:tcW w:w="1080" w:type="dxa"/>
            <w:vAlign w:val="center"/>
          </w:tcPr>
          <w:p w14:paraId="52E51424" w14:textId="77777777" w:rsidR="00D53A09" w:rsidRDefault="00870A8F">
            <w:pPr>
              <w:snapToGrid w:val="0"/>
              <w:spacing w:line="300" w:lineRule="exact"/>
              <w:jc w:val="center"/>
              <w:rPr>
                <w:color w:val="000000" w:themeColor="text1"/>
                <w:szCs w:val="21"/>
              </w:rPr>
            </w:pPr>
            <w:r>
              <w:rPr>
                <w:color w:val="000000" w:themeColor="text1"/>
                <w:szCs w:val="21"/>
              </w:rPr>
              <w:t>单位</w:t>
            </w:r>
          </w:p>
        </w:tc>
        <w:tc>
          <w:tcPr>
            <w:tcW w:w="1080" w:type="dxa"/>
            <w:vAlign w:val="center"/>
          </w:tcPr>
          <w:p w14:paraId="39427E92" w14:textId="77777777" w:rsidR="00D53A09" w:rsidRDefault="00870A8F">
            <w:pPr>
              <w:snapToGrid w:val="0"/>
              <w:spacing w:line="300" w:lineRule="exact"/>
              <w:jc w:val="center"/>
              <w:rPr>
                <w:color w:val="000000" w:themeColor="text1"/>
                <w:szCs w:val="21"/>
              </w:rPr>
            </w:pPr>
            <w:r>
              <w:rPr>
                <w:color w:val="000000" w:themeColor="text1"/>
                <w:szCs w:val="21"/>
              </w:rPr>
              <w:t>单</w:t>
            </w:r>
            <w:r>
              <w:rPr>
                <w:color w:val="000000" w:themeColor="text1"/>
                <w:szCs w:val="21"/>
              </w:rPr>
              <w:t xml:space="preserve">  </w:t>
            </w:r>
            <w:r>
              <w:rPr>
                <w:color w:val="000000" w:themeColor="text1"/>
                <w:szCs w:val="21"/>
              </w:rPr>
              <w:t>价</w:t>
            </w:r>
          </w:p>
          <w:p w14:paraId="46FE8A8B" w14:textId="77777777" w:rsidR="00D53A09" w:rsidRDefault="00870A8F">
            <w:pPr>
              <w:snapToGrid w:val="0"/>
              <w:spacing w:line="300" w:lineRule="exact"/>
              <w:jc w:val="center"/>
              <w:rPr>
                <w:color w:val="000000" w:themeColor="text1"/>
                <w:szCs w:val="21"/>
              </w:rPr>
            </w:pPr>
            <w:r>
              <w:rPr>
                <w:color w:val="000000" w:themeColor="text1"/>
                <w:szCs w:val="21"/>
              </w:rPr>
              <w:t>（元）</w:t>
            </w:r>
          </w:p>
        </w:tc>
        <w:tc>
          <w:tcPr>
            <w:tcW w:w="1440" w:type="dxa"/>
            <w:vAlign w:val="center"/>
          </w:tcPr>
          <w:p w14:paraId="2E15D8BA" w14:textId="77777777" w:rsidR="00D53A09" w:rsidRDefault="00870A8F">
            <w:pPr>
              <w:snapToGrid w:val="0"/>
              <w:spacing w:line="300" w:lineRule="exact"/>
              <w:jc w:val="center"/>
              <w:rPr>
                <w:color w:val="000000" w:themeColor="text1"/>
                <w:szCs w:val="21"/>
              </w:rPr>
            </w:pPr>
            <w:r>
              <w:rPr>
                <w:color w:val="000000" w:themeColor="text1"/>
                <w:szCs w:val="21"/>
              </w:rPr>
              <w:t>金</w:t>
            </w:r>
            <w:r>
              <w:rPr>
                <w:color w:val="000000" w:themeColor="text1"/>
                <w:szCs w:val="21"/>
              </w:rPr>
              <w:t xml:space="preserve">  </w:t>
            </w:r>
            <w:r>
              <w:rPr>
                <w:color w:val="000000" w:themeColor="text1"/>
                <w:szCs w:val="21"/>
              </w:rPr>
              <w:t>额</w:t>
            </w:r>
          </w:p>
          <w:p w14:paraId="1728366F" w14:textId="77777777" w:rsidR="00D53A09" w:rsidRDefault="00870A8F">
            <w:pPr>
              <w:snapToGrid w:val="0"/>
              <w:spacing w:line="300" w:lineRule="exact"/>
              <w:jc w:val="center"/>
              <w:rPr>
                <w:color w:val="000000" w:themeColor="text1"/>
                <w:szCs w:val="21"/>
              </w:rPr>
            </w:pPr>
            <w:r>
              <w:rPr>
                <w:color w:val="000000" w:themeColor="text1"/>
                <w:szCs w:val="21"/>
              </w:rPr>
              <w:t>（元）</w:t>
            </w:r>
          </w:p>
        </w:tc>
      </w:tr>
      <w:tr w:rsidR="00D53A09" w14:paraId="0F7115F6" w14:textId="77777777">
        <w:trPr>
          <w:cantSplit/>
          <w:trHeight w:val="241"/>
        </w:trPr>
        <w:tc>
          <w:tcPr>
            <w:tcW w:w="496" w:type="dxa"/>
            <w:vAlign w:val="center"/>
          </w:tcPr>
          <w:p w14:paraId="77A293FD" w14:textId="77777777" w:rsidR="00D53A09" w:rsidRDefault="00870A8F">
            <w:pPr>
              <w:snapToGrid w:val="0"/>
              <w:spacing w:line="300" w:lineRule="exact"/>
              <w:jc w:val="center"/>
              <w:rPr>
                <w:color w:val="000000" w:themeColor="text1"/>
                <w:szCs w:val="21"/>
              </w:rPr>
            </w:pPr>
            <w:r>
              <w:rPr>
                <w:color w:val="000000" w:themeColor="text1"/>
                <w:szCs w:val="21"/>
              </w:rPr>
              <w:t>1</w:t>
            </w:r>
          </w:p>
        </w:tc>
        <w:tc>
          <w:tcPr>
            <w:tcW w:w="1304" w:type="dxa"/>
            <w:vAlign w:val="center"/>
          </w:tcPr>
          <w:p w14:paraId="3314383D" w14:textId="77777777" w:rsidR="00D53A09" w:rsidRDefault="00D53A09">
            <w:pPr>
              <w:snapToGrid w:val="0"/>
              <w:spacing w:line="300" w:lineRule="exact"/>
              <w:jc w:val="center"/>
              <w:rPr>
                <w:color w:val="000000" w:themeColor="text1"/>
                <w:szCs w:val="21"/>
              </w:rPr>
            </w:pPr>
          </w:p>
        </w:tc>
        <w:tc>
          <w:tcPr>
            <w:tcW w:w="1081" w:type="dxa"/>
            <w:vAlign w:val="center"/>
          </w:tcPr>
          <w:p w14:paraId="29BE4238" w14:textId="77777777" w:rsidR="00D53A09" w:rsidRDefault="00D53A09">
            <w:pPr>
              <w:snapToGrid w:val="0"/>
              <w:spacing w:line="300" w:lineRule="exact"/>
              <w:jc w:val="center"/>
              <w:rPr>
                <w:color w:val="000000" w:themeColor="text1"/>
                <w:szCs w:val="21"/>
              </w:rPr>
            </w:pPr>
          </w:p>
        </w:tc>
        <w:tc>
          <w:tcPr>
            <w:tcW w:w="1194" w:type="dxa"/>
            <w:vAlign w:val="center"/>
          </w:tcPr>
          <w:p w14:paraId="02FF31D1" w14:textId="77777777" w:rsidR="00D53A09" w:rsidRDefault="00D53A09">
            <w:pPr>
              <w:snapToGrid w:val="0"/>
              <w:spacing w:line="300" w:lineRule="exact"/>
              <w:jc w:val="center"/>
              <w:rPr>
                <w:color w:val="000000" w:themeColor="text1"/>
                <w:szCs w:val="21"/>
              </w:rPr>
            </w:pPr>
          </w:p>
        </w:tc>
        <w:tc>
          <w:tcPr>
            <w:tcW w:w="1193" w:type="dxa"/>
          </w:tcPr>
          <w:p w14:paraId="1326DFBE" w14:textId="77777777" w:rsidR="00D53A09" w:rsidRDefault="00D53A09">
            <w:pPr>
              <w:snapToGrid w:val="0"/>
              <w:spacing w:line="300" w:lineRule="exact"/>
              <w:jc w:val="center"/>
              <w:rPr>
                <w:color w:val="000000" w:themeColor="text1"/>
                <w:szCs w:val="21"/>
              </w:rPr>
            </w:pPr>
          </w:p>
        </w:tc>
        <w:tc>
          <w:tcPr>
            <w:tcW w:w="672" w:type="dxa"/>
          </w:tcPr>
          <w:p w14:paraId="55623412" w14:textId="77777777" w:rsidR="00D53A09" w:rsidRDefault="00D53A09">
            <w:pPr>
              <w:snapToGrid w:val="0"/>
              <w:spacing w:line="300" w:lineRule="exact"/>
              <w:jc w:val="center"/>
              <w:rPr>
                <w:color w:val="000000" w:themeColor="text1"/>
                <w:szCs w:val="21"/>
              </w:rPr>
            </w:pPr>
          </w:p>
        </w:tc>
        <w:tc>
          <w:tcPr>
            <w:tcW w:w="1080" w:type="dxa"/>
          </w:tcPr>
          <w:p w14:paraId="33748249" w14:textId="77777777" w:rsidR="00D53A09" w:rsidRDefault="00D53A09">
            <w:pPr>
              <w:snapToGrid w:val="0"/>
              <w:spacing w:line="300" w:lineRule="exact"/>
              <w:jc w:val="center"/>
              <w:rPr>
                <w:color w:val="000000" w:themeColor="text1"/>
                <w:szCs w:val="21"/>
              </w:rPr>
            </w:pPr>
          </w:p>
        </w:tc>
        <w:tc>
          <w:tcPr>
            <w:tcW w:w="1080" w:type="dxa"/>
            <w:vAlign w:val="center"/>
          </w:tcPr>
          <w:p w14:paraId="17B70C01" w14:textId="77777777" w:rsidR="00D53A09" w:rsidRDefault="00D53A09">
            <w:pPr>
              <w:snapToGrid w:val="0"/>
              <w:spacing w:line="300" w:lineRule="exact"/>
              <w:jc w:val="center"/>
              <w:rPr>
                <w:color w:val="000000" w:themeColor="text1"/>
                <w:szCs w:val="21"/>
              </w:rPr>
            </w:pPr>
          </w:p>
        </w:tc>
        <w:tc>
          <w:tcPr>
            <w:tcW w:w="1440" w:type="dxa"/>
            <w:vAlign w:val="center"/>
          </w:tcPr>
          <w:p w14:paraId="645441E7" w14:textId="77777777" w:rsidR="00D53A09" w:rsidRDefault="00D53A09">
            <w:pPr>
              <w:snapToGrid w:val="0"/>
              <w:spacing w:line="300" w:lineRule="exact"/>
              <w:jc w:val="center"/>
              <w:rPr>
                <w:color w:val="000000" w:themeColor="text1"/>
                <w:szCs w:val="21"/>
              </w:rPr>
            </w:pPr>
          </w:p>
        </w:tc>
      </w:tr>
      <w:tr w:rsidR="00D53A09" w14:paraId="4CAEA229" w14:textId="77777777">
        <w:trPr>
          <w:cantSplit/>
          <w:trHeight w:val="288"/>
        </w:trPr>
        <w:tc>
          <w:tcPr>
            <w:tcW w:w="496" w:type="dxa"/>
            <w:vAlign w:val="center"/>
          </w:tcPr>
          <w:p w14:paraId="00642615" w14:textId="77777777" w:rsidR="00D53A09" w:rsidRDefault="00870A8F">
            <w:pPr>
              <w:snapToGrid w:val="0"/>
              <w:spacing w:line="300" w:lineRule="exact"/>
              <w:jc w:val="center"/>
              <w:rPr>
                <w:color w:val="000000" w:themeColor="text1"/>
                <w:szCs w:val="21"/>
              </w:rPr>
            </w:pPr>
            <w:r>
              <w:rPr>
                <w:color w:val="000000" w:themeColor="text1"/>
                <w:szCs w:val="21"/>
              </w:rPr>
              <w:t>2</w:t>
            </w:r>
          </w:p>
        </w:tc>
        <w:tc>
          <w:tcPr>
            <w:tcW w:w="1304" w:type="dxa"/>
            <w:vAlign w:val="center"/>
          </w:tcPr>
          <w:p w14:paraId="1D15B172" w14:textId="77777777" w:rsidR="00D53A09" w:rsidRDefault="00D53A09">
            <w:pPr>
              <w:snapToGrid w:val="0"/>
              <w:spacing w:line="300" w:lineRule="exact"/>
              <w:jc w:val="center"/>
              <w:rPr>
                <w:color w:val="000000" w:themeColor="text1"/>
                <w:szCs w:val="21"/>
              </w:rPr>
            </w:pPr>
          </w:p>
        </w:tc>
        <w:tc>
          <w:tcPr>
            <w:tcW w:w="1081" w:type="dxa"/>
            <w:vAlign w:val="center"/>
          </w:tcPr>
          <w:p w14:paraId="644536A2" w14:textId="77777777" w:rsidR="00D53A09" w:rsidRDefault="00D53A09">
            <w:pPr>
              <w:snapToGrid w:val="0"/>
              <w:spacing w:line="300" w:lineRule="exact"/>
              <w:jc w:val="center"/>
              <w:rPr>
                <w:color w:val="000000" w:themeColor="text1"/>
                <w:szCs w:val="21"/>
              </w:rPr>
            </w:pPr>
          </w:p>
        </w:tc>
        <w:tc>
          <w:tcPr>
            <w:tcW w:w="1194" w:type="dxa"/>
            <w:vAlign w:val="center"/>
          </w:tcPr>
          <w:p w14:paraId="4E4DD35F" w14:textId="77777777" w:rsidR="00D53A09" w:rsidRDefault="00D53A09">
            <w:pPr>
              <w:snapToGrid w:val="0"/>
              <w:spacing w:line="300" w:lineRule="exact"/>
              <w:jc w:val="center"/>
              <w:rPr>
                <w:color w:val="000000" w:themeColor="text1"/>
                <w:szCs w:val="21"/>
              </w:rPr>
            </w:pPr>
          </w:p>
        </w:tc>
        <w:tc>
          <w:tcPr>
            <w:tcW w:w="1193" w:type="dxa"/>
          </w:tcPr>
          <w:p w14:paraId="1AB2BA48" w14:textId="77777777" w:rsidR="00D53A09" w:rsidRDefault="00D53A09">
            <w:pPr>
              <w:snapToGrid w:val="0"/>
              <w:spacing w:line="300" w:lineRule="exact"/>
              <w:jc w:val="center"/>
              <w:rPr>
                <w:color w:val="000000" w:themeColor="text1"/>
                <w:szCs w:val="21"/>
              </w:rPr>
            </w:pPr>
          </w:p>
        </w:tc>
        <w:tc>
          <w:tcPr>
            <w:tcW w:w="672" w:type="dxa"/>
          </w:tcPr>
          <w:p w14:paraId="55A11CAB" w14:textId="77777777" w:rsidR="00D53A09" w:rsidRDefault="00D53A09">
            <w:pPr>
              <w:snapToGrid w:val="0"/>
              <w:spacing w:line="300" w:lineRule="exact"/>
              <w:jc w:val="center"/>
              <w:rPr>
                <w:color w:val="000000" w:themeColor="text1"/>
                <w:szCs w:val="21"/>
              </w:rPr>
            </w:pPr>
          </w:p>
        </w:tc>
        <w:tc>
          <w:tcPr>
            <w:tcW w:w="1080" w:type="dxa"/>
          </w:tcPr>
          <w:p w14:paraId="20D5B506" w14:textId="77777777" w:rsidR="00D53A09" w:rsidRDefault="00D53A09">
            <w:pPr>
              <w:snapToGrid w:val="0"/>
              <w:spacing w:line="300" w:lineRule="exact"/>
              <w:jc w:val="center"/>
              <w:rPr>
                <w:color w:val="000000" w:themeColor="text1"/>
                <w:szCs w:val="21"/>
              </w:rPr>
            </w:pPr>
          </w:p>
        </w:tc>
        <w:tc>
          <w:tcPr>
            <w:tcW w:w="1080" w:type="dxa"/>
            <w:vAlign w:val="center"/>
          </w:tcPr>
          <w:p w14:paraId="418E660B" w14:textId="77777777" w:rsidR="00D53A09" w:rsidRDefault="00D53A09">
            <w:pPr>
              <w:snapToGrid w:val="0"/>
              <w:spacing w:line="300" w:lineRule="exact"/>
              <w:jc w:val="center"/>
              <w:rPr>
                <w:color w:val="000000" w:themeColor="text1"/>
                <w:szCs w:val="21"/>
              </w:rPr>
            </w:pPr>
          </w:p>
        </w:tc>
        <w:tc>
          <w:tcPr>
            <w:tcW w:w="1440" w:type="dxa"/>
            <w:vAlign w:val="center"/>
          </w:tcPr>
          <w:p w14:paraId="0EED9D0D" w14:textId="77777777" w:rsidR="00D53A09" w:rsidRDefault="00D53A09">
            <w:pPr>
              <w:snapToGrid w:val="0"/>
              <w:spacing w:line="300" w:lineRule="exact"/>
              <w:jc w:val="center"/>
              <w:rPr>
                <w:color w:val="000000" w:themeColor="text1"/>
                <w:szCs w:val="21"/>
              </w:rPr>
            </w:pPr>
          </w:p>
        </w:tc>
      </w:tr>
      <w:tr w:rsidR="00D53A09" w14:paraId="7A4460E3" w14:textId="77777777">
        <w:trPr>
          <w:cantSplit/>
          <w:trHeight w:val="351"/>
        </w:trPr>
        <w:tc>
          <w:tcPr>
            <w:tcW w:w="496" w:type="dxa"/>
            <w:vAlign w:val="center"/>
          </w:tcPr>
          <w:p w14:paraId="628FDFB3" w14:textId="77777777" w:rsidR="00D53A09" w:rsidRDefault="00870A8F">
            <w:pPr>
              <w:snapToGrid w:val="0"/>
              <w:spacing w:line="300" w:lineRule="exact"/>
              <w:jc w:val="center"/>
              <w:rPr>
                <w:color w:val="000000" w:themeColor="text1"/>
                <w:szCs w:val="21"/>
              </w:rPr>
            </w:pPr>
            <w:r>
              <w:rPr>
                <w:color w:val="000000" w:themeColor="text1"/>
                <w:szCs w:val="21"/>
              </w:rPr>
              <w:t>3</w:t>
            </w:r>
          </w:p>
        </w:tc>
        <w:tc>
          <w:tcPr>
            <w:tcW w:w="1304" w:type="dxa"/>
            <w:vAlign w:val="center"/>
          </w:tcPr>
          <w:p w14:paraId="4485C9F1" w14:textId="77777777" w:rsidR="00D53A09" w:rsidRDefault="00D53A09">
            <w:pPr>
              <w:snapToGrid w:val="0"/>
              <w:spacing w:line="300" w:lineRule="exact"/>
              <w:jc w:val="center"/>
              <w:rPr>
                <w:color w:val="000000" w:themeColor="text1"/>
                <w:szCs w:val="21"/>
              </w:rPr>
            </w:pPr>
          </w:p>
        </w:tc>
        <w:tc>
          <w:tcPr>
            <w:tcW w:w="1081" w:type="dxa"/>
            <w:vAlign w:val="center"/>
          </w:tcPr>
          <w:p w14:paraId="5BA0FC50" w14:textId="77777777" w:rsidR="00D53A09" w:rsidRDefault="00D53A09">
            <w:pPr>
              <w:snapToGrid w:val="0"/>
              <w:spacing w:line="300" w:lineRule="exact"/>
              <w:jc w:val="center"/>
              <w:rPr>
                <w:color w:val="000000" w:themeColor="text1"/>
                <w:szCs w:val="21"/>
              </w:rPr>
            </w:pPr>
          </w:p>
        </w:tc>
        <w:tc>
          <w:tcPr>
            <w:tcW w:w="1194" w:type="dxa"/>
            <w:vAlign w:val="center"/>
          </w:tcPr>
          <w:p w14:paraId="49FC7A21" w14:textId="77777777" w:rsidR="00D53A09" w:rsidRDefault="00D53A09">
            <w:pPr>
              <w:snapToGrid w:val="0"/>
              <w:spacing w:line="300" w:lineRule="exact"/>
              <w:jc w:val="center"/>
              <w:rPr>
                <w:color w:val="000000" w:themeColor="text1"/>
                <w:szCs w:val="21"/>
              </w:rPr>
            </w:pPr>
          </w:p>
        </w:tc>
        <w:tc>
          <w:tcPr>
            <w:tcW w:w="1193" w:type="dxa"/>
          </w:tcPr>
          <w:p w14:paraId="75E6217F" w14:textId="77777777" w:rsidR="00D53A09" w:rsidRDefault="00D53A09">
            <w:pPr>
              <w:snapToGrid w:val="0"/>
              <w:spacing w:line="300" w:lineRule="exact"/>
              <w:jc w:val="center"/>
              <w:rPr>
                <w:color w:val="000000" w:themeColor="text1"/>
                <w:szCs w:val="21"/>
              </w:rPr>
            </w:pPr>
          </w:p>
        </w:tc>
        <w:tc>
          <w:tcPr>
            <w:tcW w:w="672" w:type="dxa"/>
          </w:tcPr>
          <w:p w14:paraId="189FF95A" w14:textId="77777777" w:rsidR="00D53A09" w:rsidRDefault="00D53A09">
            <w:pPr>
              <w:snapToGrid w:val="0"/>
              <w:spacing w:line="300" w:lineRule="exact"/>
              <w:jc w:val="center"/>
              <w:rPr>
                <w:color w:val="000000" w:themeColor="text1"/>
                <w:szCs w:val="21"/>
              </w:rPr>
            </w:pPr>
          </w:p>
        </w:tc>
        <w:tc>
          <w:tcPr>
            <w:tcW w:w="1080" w:type="dxa"/>
          </w:tcPr>
          <w:p w14:paraId="4C2DC10B" w14:textId="77777777" w:rsidR="00D53A09" w:rsidRDefault="00D53A09">
            <w:pPr>
              <w:snapToGrid w:val="0"/>
              <w:spacing w:line="300" w:lineRule="exact"/>
              <w:jc w:val="center"/>
              <w:rPr>
                <w:color w:val="000000" w:themeColor="text1"/>
                <w:szCs w:val="21"/>
              </w:rPr>
            </w:pPr>
          </w:p>
        </w:tc>
        <w:tc>
          <w:tcPr>
            <w:tcW w:w="1080" w:type="dxa"/>
            <w:vAlign w:val="center"/>
          </w:tcPr>
          <w:p w14:paraId="1253AA8D" w14:textId="77777777" w:rsidR="00D53A09" w:rsidRDefault="00D53A09">
            <w:pPr>
              <w:snapToGrid w:val="0"/>
              <w:spacing w:line="300" w:lineRule="exact"/>
              <w:jc w:val="center"/>
              <w:rPr>
                <w:color w:val="000000" w:themeColor="text1"/>
                <w:szCs w:val="21"/>
              </w:rPr>
            </w:pPr>
          </w:p>
        </w:tc>
        <w:tc>
          <w:tcPr>
            <w:tcW w:w="1440" w:type="dxa"/>
            <w:vAlign w:val="center"/>
          </w:tcPr>
          <w:p w14:paraId="2EC297C0" w14:textId="77777777" w:rsidR="00D53A09" w:rsidRDefault="00D53A09">
            <w:pPr>
              <w:snapToGrid w:val="0"/>
              <w:spacing w:line="300" w:lineRule="exact"/>
              <w:jc w:val="center"/>
              <w:rPr>
                <w:color w:val="000000" w:themeColor="text1"/>
                <w:szCs w:val="21"/>
              </w:rPr>
            </w:pPr>
          </w:p>
        </w:tc>
      </w:tr>
      <w:tr w:rsidR="00D53A09" w14:paraId="0D6B6803" w14:textId="77777777">
        <w:trPr>
          <w:cantSplit/>
          <w:trHeight w:val="271"/>
        </w:trPr>
        <w:tc>
          <w:tcPr>
            <w:tcW w:w="9540" w:type="dxa"/>
            <w:gridSpan w:val="9"/>
            <w:vAlign w:val="center"/>
          </w:tcPr>
          <w:p w14:paraId="2C45D0E3" w14:textId="77777777" w:rsidR="00D53A09" w:rsidRDefault="00870A8F">
            <w:pPr>
              <w:snapToGrid w:val="0"/>
              <w:spacing w:line="300" w:lineRule="exact"/>
              <w:rPr>
                <w:color w:val="000000" w:themeColor="text1"/>
                <w:szCs w:val="21"/>
              </w:rPr>
            </w:pPr>
            <w:r>
              <w:rPr>
                <w:color w:val="000000" w:themeColor="text1"/>
                <w:szCs w:val="21"/>
              </w:rPr>
              <w:t>人民币合计金额（大写）</w:t>
            </w:r>
            <w:r>
              <w:rPr>
                <w:color w:val="000000" w:themeColor="text1"/>
                <w:szCs w:val="21"/>
              </w:rPr>
              <w:t xml:space="preserve">                          </w:t>
            </w:r>
            <w:r>
              <w:rPr>
                <w:color w:val="000000" w:themeColor="text1"/>
                <w:szCs w:val="21"/>
              </w:rPr>
              <w:t>（小写）</w:t>
            </w:r>
            <w:r>
              <w:rPr>
                <w:color w:val="000000" w:themeColor="text1"/>
                <w:szCs w:val="21"/>
              </w:rPr>
              <w:t xml:space="preserve">                 </w:t>
            </w:r>
          </w:p>
        </w:tc>
      </w:tr>
    </w:tbl>
    <w:p w14:paraId="6C8202DE" w14:textId="77777777" w:rsidR="00D53A09" w:rsidRDefault="00870A8F">
      <w:pPr>
        <w:pStyle w:val="af4"/>
        <w:spacing w:line="300" w:lineRule="exact"/>
        <w:ind w:firstLineChars="200" w:firstLine="420"/>
        <w:rPr>
          <w:rFonts w:ascii="Times New Roman" w:hAnsi="Times New Roman" w:cs="Times New Roman"/>
          <w:color w:val="000000" w:themeColor="text1"/>
        </w:rPr>
      </w:pPr>
      <w:bookmarkStart w:id="79" w:name="_Hlk77609505"/>
      <w:r>
        <w:rPr>
          <w:rFonts w:ascii="Times New Roman" w:hAnsi="Times New Roman" w:cs="Times New Roman" w:hint="eastAsia"/>
          <w:color w:val="000000" w:themeColor="text1"/>
        </w:rPr>
        <w:t>2.</w:t>
      </w:r>
      <w:r>
        <w:rPr>
          <w:rFonts w:ascii="Times New Roman" w:hAnsi="Times New Roman" w:cs="Times New Roman" w:hint="eastAsia"/>
          <w:color w:val="000000" w:themeColor="text1"/>
        </w:rPr>
        <w:t>合同价格形式：□固定总价</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□固定单价</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□成本补偿</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□绩效激励</w:t>
      </w:r>
      <w:bookmarkEnd w:id="79"/>
    </w:p>
    <w:p w14:paraId="52B4FF4D"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合同合计金额包括</w:t>
      </w:r>
      <w:r>
        <w:rPr>
          <w:color w:val="000000" w:themeColor="text1"/>
        </w:rPr>
        <w:t>产品价、运输费（含装卸费）、保险费、安装调试费、税费、培训费、产品检测费</w:t>
      </w:r>
      <w:r>
        <w:rPr>
          <w:rFonts w:hint="eastAsia"/>
          <w:color w:val="000000" w:themeColor="text1"/>
        </w:rPr>
        <w:t>、</w:t>
      </w:r>
      <w:r>
        <w:rPr>
          <w:color w:val="000000" w:themeColor="text1"/>
        </w:rPr>
        <w:t>产品质保期内维护等费用。</w:t>
      </w:r>
      <w:r>
        <w:rPr>
          <w:rFonts w:ascii="Times New Roman" w:hAnsi="Times New Roman" w:cs="Times New Roman"/>
          <w:color w:val="000000" w:themeColor="text1"/>
        </w:rPr>
        <w:t>如招标文件对其另有规定的，从其规定。</w:t>
      </w:r>
    </w:p>
    <w:p w14:paraId="04B3022C" w14:textId="77777777" w:rsidR="00D53A09" w:rsidRDefault="00870A8F">
      <w:pPr>
        <w:snapToGrid w:val="0"/>
        <w:spacing w:line="360" w:lineRule="exact"/>
        <w:ind w:firstLineChars="200" w:firstLine="422"/>
        <w:rPr>
          <w:color w:val="000000" w:themeColor="text1"/>
          <w:szCs w:val="21"/>
        </w:rPr>
      </w:pPr>
      <w:r>
        <w:rPr>
          <w:b/>
          <w:color w:val="000000" w:themeColor="text1"/>
          <w:szCs w:val="21"/>
        </w:rPr>
        <w:t>第二条　质量保证</w:t>
      </w:r>
    </w:p>
    <w:p w14:paraId="6266F340"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乙方所提供的货物型号、技术规格、技术参数等质量必须与</w:t>
      </w:r>
      <w:r>
        <w:rPr>
          <w:rFonts w:hint="eastAsia"/>
          <w:color w:val="000000" w:themeColor="text1"/>
        </w:rPr>
        <w:t>招标文件、投标文件</w:t>
      </w:r>
      <w:r>
        <w:rPr>
          <w:rFonts w:ascii="Times New Roman" w:hAnsi="Times New Roman" w:cs="Times New Roman"/>
          <w:color w:val="000000" w:themeColor="text1"/>
        </w:rPr>
        <w:t>和承诺相一致。乙方提供的节能和环保产品必须是列入政府采购</w:t>
      </w:r>
      <w:r>
        <w:rPr>
          <w:rFonts w:ascii="Times New Roman" w:hAnsi="Times New Roman" w:cs="Times New Roman" w:hint="eastAsia"/>
          <w:color w:val="000000" w:themeColor="text1"/>
        </w:rPr>
        <w:t>品目</w:t>
      </w:r>
      <w:r>
        <w:rPr>
          <w:rFonts w:ascii="Times New Roman" w:hAnsi="Times New Roman" w:cs="Times New Roman"/>
          <w:color w:val="000000" w:themeColor="text1"/>
        </w:rPr>
        <w:t>清单的产品。</w:t>
      </w:r>
    </w:p>
    <w:p w14:paraId="228ED0F8"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乙方所提供的货物必须是全新、未使用的原装产品，且在正常安装、使用和保养条件下，其使用寿命期内各项指标均达到质量要求。</w:t>
      </w:r>
    </w:p>
    <w:p w14:paraId="5BF37117" w14:textId="77777777" w:rsidR="00D53A09" w:rsidRDefault="00870A8F">
      <w:pPr>
        <w:snapToGrid w:val="0"/>
        <w:spacing w:line="360" w:lineRule="exact"/>
        <w:ind w:firstLineChars="200" w:firstLine="422"/>
        <w:rPr>
          <w:color w:val="000000" w:themeColor="text1"/>
          <w:szCs w:val="21"/>
        </w:rPr>
      </w:pPr>
      <w:r>
        <w:rPr>
          <w:b/>
          <w:color w:val="000000" w:themeColor="text1"/>
          <w:szCs w:val="21"/>
        </w:rPr>
        <w:t>第三条</w:t>
      </w:r>
      <w:r>
        <w:rPr>
          <w:b/>
          <w:color w:val="000000" w:themeColor="text1"/>
          <w:szCs w:val="21"/>
        </w:rPr>
        <w:t xml:space="preserve">  </w:t>
      </w:r>
      <w:r>
        <w:rPr>
          <w:b/>
          <w:color w:val="000000" w:themeColor="text1"/>
          <w:szCs w:val="21"/>
        </w:rPr>
        <w:t>权利保证</w:t>
      </w:r>
    </w:p>
    <w:p w14:paraId="254665A2"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乙方应保证所提供货物在使用时不会侵犯任何第三方的专利权、商标权、工业设计权或其他权利。</w:t>
      </w:r>
    </w:p>
    <w:p w14:paraId="18B5CF5F"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乙方应按招标文件规定的时间向甲方提供使用货物的有关技术资料。</w:t>
      </w:r>
    </w:p>
    <w:p w14:paraId="11E128FC"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没有甲方事先书面同意，乙方不得将由甲方提供的有关合同或任何合同条文、规格、计划、图纸、样品或资料提供给与履行本合同无关的任何其他人。即使</w:t>
      </w:r>
      <w:proofErr w:type="gramStart"/>
      <w:r>
        <w:rPr>
          <w:rFonts w:ascii="Times New Roman" w:hAnsi="Times New Roman" w:cs="Times New Roman"/>
          <w:color w:val="000000" w:themeColor="text1"/>
        </w:rPr>
        <w:t>向履行</w:t>
      </w:r>
      <w:proofErr w:type="gramEnd"/>
      <w:r>
        <w:rPr>
          <w:rFonts w:ascii="Times New Roman" w:hAnsi="Times New Roman" w:cs="Times New Roman"/>
          <w:color w:val="000000" w:themeColor="text1"/>
        </w:rPr>
        <w:t>本合同有关的人员提供，也应注意保密并限于履行合同的必需范围。</w:t>
      </w:r>
    </w:p>
    <w:p w14:paraId="05EE0B3D" w14:textId="77777777" w:rsidR="00D53A09" w:rsidRDefault="00870A8F">
      <w:pPr>
        <w:pStyle w:val="af4"/>
        <w:spacing w:line="30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乙方保证所交付的货物的所有权完全属于</w:t>
      </w:r>
      <w:proofErr w:type="gramStart"/>
      <w:r>
        <w:rPr>
          <w:rFonts w:ascii="Times New Roman" w:hAnsi="Times New Roman" w:cs="Times New Roman"/>
          <w:color w:val="000000" w:themeColor="text1"/>
        </w:rPr>
        <w:t>乙方且</w:t>
      </w:r>
      <w:proofErr w:type="gramEnd"/>
      <w:r>
        <w:rPr>
          <w:rFonts w:ascii="Times New Roman" w:hAnsi="Times New Roman" w:cs="Times New Roman"/>
          <w:color w:val="000000" w:themeColor="text1"/>
        </w:rPr>
        <w:t>无任何抵押、质押、查封等产权瑕疵。</w:t>
      </w:r>
    </w:p>
    <w:p w14:paraId="1831E5C6" w14:textId="77777777" w:rsidR="00D53A09" w:rsidRDefault="00870A8F">
      <w:pPr>
        <w:pStyle w:val="af4"/>
        <w:spacing w:line="300" w:lineRule="exact"/>
        <w:ind w:firstLineChars="200" w:firstLine="420"/>
        <w:rPr>
          <w:rFonts w:ascii="Times New Roman" w:hAnsi="Times New Roman" w:cs="Times New Roman"/>
          <w:color w:val="000000" w:themeColor="text1"/>
        </w:rPr>
      </w:pPr>
      <w:bookmarkStart w:id="80" w:name="_Hlk77610067"/>
      <w:r>
        <w:rPr>
          <w:rFonts w:ascii="Times New Roman" w:hAnsi="Times New Roman" w:cs="Times New Roman" w:hint="eastAsia"/>
          <w:color w:val="000000" w:themeColor="text1"/>
        </w:rPr>
        <w:t>如采购项目涉及采购标的</w:t>
      </w:r>
      <w:proofErr w:type="gramStart"/>
      <w:r>
        <w:rPr>
          <w:rFonts w:ascii="Times New Roman" w:hAnsi="Times New Roman" w:cs="Times New Roman" w:hint="eastAsia"/>
          <w:color w:val="000000" w:themeColor="text1"/>
        </w:rPr>
        <w:t>的</w:t>
      </w:r>
      <w:proofErr w:type="gramEnd"/>
      <w:r>
        <w:rPr>
          <w:rFonts w:ascii="Times New Roman" w:hAnsi="Times New Roman" w:cs="Times New Roman" w:hint="eastAsia"/>
          <w:color w:val="000000" w:themeColor="text1"/>
        </w:rPr>
        <w:t>知识产权归属的，产权归属为：</w:t>
      </w:r>
      <w:r>
        <w:rPr>
          <w:rFonts w:ascii="Times New Roman" w:hAnsi="Times New Roman" w:cs="Times New Roman" w:hint="eastAsia"/>
          <w:color w:val="000000" w:themeColor="text1"/>
          <w:u w:val="single"/>
        </w:rPr>
        <w:t xml:space="preserve"> </w:t>
      </w:r>
      <w:r>
        <w:rPr>
          <w:rFonts w:ascii="Times New Roman" w:hAnsi="Times New Roman" w:cs="Times New Roman"/>
          <w:color w:val="000000" w:themeColor="text1"/>
          <w:u w:val="single"/>
        </w:rPr>
        <w:t xml:space="preserve">   </w:t>
      </w:r>
      <w:r>
        <w:rPr>
          <w:rFonts w:ascii="Times New Roman" w:hAnsi="Times New Roman" w:cs="Times New Roman" w:hint="eastAsia"/>
          <w:color w:val="000000" w:themeColor="text1"/>
          <w:u w:val="single"/>
        </w:rPr>
        <w:t>甲方</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 xml:space="preserve"> </w:t>
      </w:r>
    </w:p>
    <w:p w14:paraId="4D48A2C3" w14:textId="77777777" w:rsidR="00D53A09" w:rsidRDefault="00870A8F">
      <w:pPr>
        <w:spacing w:line="276" w:lineRule="auto"/>
        <w:ind w:firstLineChars="200" w:firstLine="420"/>
        <w:rPr>
          <w:color w:val="000000" w:themeColor="text1"/>
          <w:szCs w:val="21"/>
          <w:u w:val="single"/>
        </w:rPr>
      </w:pPr>
      <w:r>
        <w:rPr>
          <w:rFonts w:hint="eastAsia"/>
          <w:color w:val="000000" w:themeColor="text1"/>
        </w:rPr>
        <w:t>处理方式</w:t>
      </w:r>
      <w:r>
        <w:rPr>
          <w:rFonts w:hint="eastAsia"/>
          <w:color w:val="000000" w:themeColor="text1"/>
          <w:u w:val="single"/>
        </w:rPr>
        <w:t>：</w:t>
      </w:r>
      <w:r>
        <w:rPr>
          <w:rFonts w:hint="eastAsia"/>
          <w:color w:val="000000" w:themeColor="text1"/>
          <w:szCs w:val="21"/>
          <w:u w:val="single"/>
        </w:rPr>
        <w:t>甲方</w:t>
      </w:r>
      <w:r>
        <w:rPr>
          <w:color w:val="000000" w:themeColor="text1"/>
          <w:szCs w:val="21"/>
          <w:u w:val="single"/>
        </w:rPr>
        <w:t>在中华人民共和国境内使用</w:t>
      </w:r>
      <w:r>
        <w:rPr>
          <w:rFonts w:hint="eastAsia"/>
          <w:color w:val="000000" w:themeColor="text1"/>
          <w:szCs w:val="21"/>
          <w:u w:val="single"/>
        </w:rPr>
        <w:t>乙方</w:t>
      </w:r>
      <w:r>
        <w:rPr>
          <w:color w:val="000000" w:themeColor="text1"/>
          <w:szCs w:val="21"/>
          <w:u w:val="single"/>
        </w:rPr>
        <w:t>提供的产品及服务时免受第三方提出的侵犯其专利权或其它知识产权的起诉。如果第三方提出侵权指控，</w:t>
      </w:r>
      <w:r>
        <w:rPr>
          <w:rFonts w:hint="eastAsia"/>
          <w:color w:val="000000" w:themeColor="text1"/>
          <w:szCs w:val="21"/>
          <w:u w:val="single"/>
        </w:rPr>
        <w:t>乙方</w:t>
      </w:r>
      <w:r>
        <w:rPr>
          <w:color w:val="000000" w:themeColor="text1"/>
          <w:szCs w:val="21"/>
          <w:u w:val="single"/>
        </w:rPr>
        <w:t>应承担由此而引起的一切法律责任和费用。</w:t>
      </w:r>
      <w:bookmarkEnd w:id="80"/>
    </w:p>
    <w:p w14:paraId="7698F7C4"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第四条</w:t>
      </w:r>
      <w:r>
        <w:rPr>
          <w:b/>
          <w:color w:val="000000" w:themeColor="text1"/>
          <w:szCs w:val="21"/>
        </w:rPr>
        <w:t xml:space="preserve">  </w:t>
      </w:r>
      <w:r>
        <w:rPr>
          <w:b/>
          <w:color w:val="000000" w:themeColor="text1"/>
          <w:szCs w:val="21"/>
        </w:rPr>
        <w:t>包装和运输</w:t>
      </w:r>
    </w:p>
    <w:p w14:paraId="65660DBE"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1.</w:t>
      </w:r>
      <w:r>
        <w:rPr>
          <w:rFonts w:hint="eastAsia"/>
          <w:color w:val="000000" w:themeColor="text1"/>
          <w:szCs w:val="21"/>
        </w:rPr>
        <w:t>乙方提供的货物均应按招标文件要求的包装材料、包装标准、包装方式进行包装，每一包装单元内应附详细的装箱单和质量合格证。</w:t>
      </w:r>
      <w:r>
        <w:rPr>
          <w:rFonts w:hint="eastAsia"/>
          <w:color w:val="000000" w:themeColor="text1"/>
          <w:szCs w:val="21"/>
        </w:rPr>
        <w:t xml:space="preserve"> </w:t>
      </w:r>
    </w:p>
    <w:p w14:paraId="172A0F7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2.</w:t>
      </w:r>
      <w:r>
        <w:rPr>
          <w:rFonts w:hint="eastAsia"/>
          <w:color w:val="000000" w:themeColor="text1"/>
          <w:szCs w:val="21"/>
        </w:rPr>
        <w:t>使用说明书、质量检验证明书、随配附件和工具以及清单一并附于货物内。</w:t>
      </w:r>
    </w:p>
    <w:p w14:paraId="439FE8C0"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lastRenderedPageBreak/>
        <w:t xml:space="preserve">3. </w:t>
      </w:r>
      <w:r>
        <w:rPr>
          <w:rFonts w:hint="eastAsia"/>
          <w:color w:val="000000" w:themeColor="text1"/>
          <w:szCs w:val="21"/>
        </w:rPr>
        <w:t>乙方应在货物发运前对其进行满足运输距离、防潮、防震、防锈和防破损装卸等要求包装，以保证货物安全运达甲方指定地点。</w:t>
      </w:r>
    </w:p>
    <w:p w14:paraId="68B0E125"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4.</w:t>
      </w:r>
      <w:r>
        <w:rPr>
          <w:rFonts w:hint="eastAsia"/>
          <w:color w:val="000000" w:themeColor="text1"/>
          <w:szCs w:val="21"/>
        </w:rPr>
        <w:t>乙方提供的货物包装及快递包装应满足《财政部等三部门联合印发商品包装和快递包装政府采购需求标准（试行）》财办库【</w:t>
      </w:r>
      <w:r>
        <w:rPr>
          <w:rFonts w:hint="eastAsia"/>
          <w:color w:val="000000" w:themeColor="text1"/>
          <w:szCs w:val="21"/>
        </w:rPr>
        <w:t>2020</w:t>
      </w:r>
      <w:r>
        <w:rPr>
          <w:rFonts w:hint="eastAsia"/>
          <w:color w:val="000000" w:themeColor="text1"/>
          <w:szCs w:val="21"/>
        </w:rPr>
        <w:t>】</w:t>
      </w:r>
      <w:r>
        <w:rPr>
          <w:rFonts w:hint="eastAsia"/>
          <w:color w:val="000000" w:themeColor="text1"/>
          <w:szCs w:val="21"/>
        </w:rPr>
        <w:t>123</w:t>
      </w:r>
      <w:r>
        <w:rPr>
          <w:rFonts w:hint="eastAsia"/>
          <w:color w:val="000000" w:themeColor="text1"/>
          <w:szCs w:val="21"/>
        </w:rPr>
        <w:t>号文要求。</w:t>
      </w:r>
    </w:p>
    <w:p w14:paraId="64BA28A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 xml:space="preserve">5. </w:t>
      </w:r>
      <w:r>
        <w:rPr>
          <w:rFonts w:hint="eastAsia"/>
          <w:color w:val="000000" w:themeColor="text1"/>
          <w:szCs w:val="21"/>
        </w:rPr>
        <w:t>乙方在货物发运手续办理完毕后二十四小时内或货到甲方四十八小时前通知甲方，以准备接货。</w:t>
      </w:r>
    </w:p>
    <w:p w14:paraId="54B64AD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6.</w:t>
      </w:r>
      <w:r>
        <w:rPr>
          <w:rFonts w:hint="eastAsia"/>
          <w:color w:val="000000" w:themeColor="text1"/>
          <w:szCs w:val="21"/>
        </w:rPr>
        <w:t>货物的运输方式：乙方自定。</w:t>
      </w:r>
    </w:p>
    <w:p w14:paraId="7061C81C"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7.</w:t>
      </w:r>
      <w:r>
        <w:rPr>
          <w:rFonts w:hint="eastAsia"/>
          <w:color w:val="000000" w:themeColor="text1"/>
          <w:szCs w:val="21"/>
        </w:rPr>
        <w:t>乙方负责货物运输，货物运输合理损耗及计算方法：由乙方负责</w:t>
      </w:r>
      <w:r>
        <w:rPr>
          <w:rFonts w:hint="eastAsia"/>
          <w:color w:val="000000" w:themeColor="text1"/>
          <w:szCs w:val="21"/>
        </w:rPr>
        <w:t xml:space="preserve"> </w:t>
      </w:r>
      <w:r>
        <w:rPr>
          <w:rFonts w:hint="eastAsia"/>
          <w:color w:val="000000" w:themeColor="text1"/>
          <w:szCs w:val="21"/>
        </w:rPr>
        <w:t>。</w:t>
      </w:r>
    </w:p>
    <w:p w14:paraId="7246C83D"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 xml:space="preserve">8 </w:t>
      </w:r>
      <w:r>
        <w:rPr>
          <w:rFonts w:hint="eastAsia"/>
          <w:color w:val="000000" w:themeColor="text1"/>
          <w:szCs w:val="21"/>
        </w:rPr>
        <w:t>货物在交付甲方前发生的风险均由乙方负责。</w:t>
      </w:r>
    </w:p>
    <w:p w14:paraId="207CC5EC"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 xml:space="preserve">9. </w:t>
      </w:r>
      <w:r>
        <w:rPr>
          <w:rFonts w:hint="eastAsia"/>
          <w:color w:val="000000" w:themeColor="text1"/>
          <w:szCs w:val="21"/>
        </w:rPr>
        <w:t>货物在规定的交付期限内由乙方送达甲方指定的地点并初步验收合格后视为交付，乙方同时需通知甲方货物已送达。</w:t>
      </w:r>
    </w:p>
    <w:p w14:paraId="6DC1A8A7" w14:textId="77777777" w:rsidR="00D53A09" w:rsidRDefault="00870A8F">
      <w:pPr>
        <w:snapToGrid w:val="0"/>
        <w:spacing w:line="360" w:lineRule="exact"/>
        <w:ind w:firstLineChars="200" w:firstLine="422"/>
        <w:rPr>
          <w:color w:val="000000" w:themeColor="text1"/>
          <w:szCs w:val="21"/>
        </w:rPr>
      </w:pPr>
      <w:r>
        <w:rPr>
          <w:b/>
          <w:color w:val="000000" w:themeColor="text1"/>
          <w:szCs w:val="21"/>
        </w:rPr>
        <w:t>第五条</w:t>
      </w:r>
      <w:r>
        <w:rPr>
          <w:b/>
          <w:color w:val="000000" w:themeColor="text1"/>
          <w:szCs w:val="21"/>
        </w:rPr>
        <w:t xml:space="preserve">  </w:t>
      </w:r>
      <w:r>
        <w:rPr>
          <w:b/>
          <w:color w:val="000000" w:themeColor="text1"/>
          <w:szCs w:val="21"/>
        </w:rPr>
        <w:t>交付和验收</w:t>
      </w:r>
    </w:p>
    <w:p w14:paraId="396FF82B"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交付使用时间：</w:t>
      </w:r>
      <w:r>
        <w:rPr>
          <w:color w:val="000000" w:themeColor="text1"/>
          <w:szCs w:val="21"/>
          <w:u w:val="single"/>
        </w:rPr>
        <w:t>按乙方投标文件中所承诺的时间</w:t>
      </w:r>
      <w:r>
        <w:rPr>
          <w:color w:val="000000" w:themeColor="text1"/>
          <w:szCs w:val="21"/>
        </w:rPr>
        <w:t>；地点：</w:t>
      </w:r>
      <w:r>
        <w:rPr>
          <w:color w:val="000000" w:themeColor="text1"/>
          <w:szCs w:val="21"/>
          <w:u w:val="single"/>
        </w:rPr>
        <w:t xml:space="preserve"> </w:t>
      </w:r>
      <w:r>
        <w:rPr>
          <w:color w:val="000000" w:themeColor="text1"/>
          <w:szCs w:val="21"/>
          <w:u w:val="single"/>
        </w:rPr>
        <w:t>甲方指定地点。</w:t>
      </w:r>
    </w:p>
    <w:p w14:paraId="179059DF"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2.</w:t>
      </w:r>
      <w:r>
        <w:rPr>
          <w:rFonts w:hint="eastAsia"/>
          <w:color w:val="000000" w:themeColor="text1"/>
          <w:szCs w:val="21"/>
        </w:rPr>
        <w:t>乙方提供不符合招标文件、投标文件和本合同规定的货物，甲方有权拒绝接受。</w:t>
      </w:r>
    </w:p>
    <w:p w14:paraId="17D48818"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3.</w:t>
      </w:r>
      <w:r>
        <w:rPr>
          <w:rFonts w:hint="eastAsia"/>
          <w:color w:val="000000" w:themeColor="text1"/>
          <w:szCs w:val="21"/>
        </w:rPr>
        <w:t>甲方对乙方提交的货物依据招标文件上的技术规格要求和国家有关质量标准进行现场初步验收，外观、说明书、包装要求符合招标文件技术要求的，给予签收，初步验收不合格的不予签收。招标文件对包装和快递有具体要求的，必要时可要求乙方出具检测报告。货到后，甲方应当在到货并安装、调试完后七个工作日内进行验收。</w:t>
      </w:r>
    </w:p>
    <w:p w14:paraId="4F75D084"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4.</w:t>
      </w:r>
      <w:r>
        <w:rPr>
          <w:rFonts w:hint="eastAsia"/>
          <w:color w:val="000000" w:themeColor="text1"/>
          <w:szCs w:val="21"/>
        </w:rPr>
        <w:t>乙方应将所提供货物的装箱清单、用户手册、原厂保修卡、随机资料、工具和备品、备件等交付给甲方，如有缺失应及时补齐，否则视为逾期交货。</w:t>
      </w:r>
    </w:p>
    <w:p w14:paraId="75CD42F3"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5.</w:t>
      </w:r>
      <w:r>
        <w:rPr>
          <w:rFonts w:hint="eastAsia"/>
          <w:color w:val="000000" w:themeColor="text1"/>
          <w:szCs w:val="21"/>
        </w:rPr>
        <w:t>乙方交货前应对产品</w:t>
      </w:r>
      <w:proofErr w:type="gramStart"/>
      <w:r>
        <w:rPr>
          <w:rFonts w:hint="eastAsia"/>
          <w:color w:val="000000" w:themeColor="text1"/>
          <w:szCs w:val="21"/>
        </w:rPr>
        <w:t>作出</w:t>
      </w:r>
      <w:proofErr w:type="gramEnd"/>
      <w:r>
        <w:rPr>
          <w:rFonts w:hint="eastAsia"/>
          <w:color w:val="000000" w:themeColor="text1"/>
          <w:szCs w:val="21"/>
        </w:rPr>
        <w:t>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5E8E4CCD"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6.</w:t>
      </w:r>
      <w:r>
        <w:rPr>
          <w:rFonts w:hint="eastAsia"/>
          <w:color w:val="000000" w:themeColor="text1"/>
          <w:szCs w:val="21"/>
        </w:rPr>
        <w:t>甲方对乙方提供的货物在使用前进行调试时，乙方需负责安装并培训甲方的使用操作人员，并协助甲方一起调试，直到符合技术要求，甲方才做最终验收。</w:t>
      </w:r>
    </w:p>
    <w:p w14:paraId="14253D4D"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7.</w:t>
      </w:r>
      <w:r>
        <w:rPr>
          <w:rFonts w:hint="eastAsia"/>
          <w:color w:val="000000" w:themeColor="text1"/>
          <w:szCs w:val="21"/>
        </w:rPr>
        <w:t>验收由甲方组织，乙方配合进行。对技术复杂的货物，甲方应请国家认定的专业检测机构参与初步验收及最终验收，并由其出具质量检测报告。</w:t>
      </w:r>
    </w:p>
    <w:p w14:paraId="73AD6ADE"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8.</w:t>
      </w:r>
      <w:r>
        <w:rPr>
          <w:rFonts w:hint="eastAsia"/>
          <w:color w:val="000000" w:themeColor="text1"/>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5EE9B3D1"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货物在乙方通知安装调试完毕后七个工作日内初步验收。初步验收合格后，进入</w:t>
      </w:r>
      <w:r>
        <w:rPr>
          <w:rFonts w:hint="eastAsia"/>
          <w:color w:val="000000" w:themeColor="text1"/>
          <w:szCs w:val="21"/>
          <w:u w:val="single"/>
        </w:rPr>
        <w:t xml:space="preserve">    </w:t>
      </w:r>
      <w:r>
        <w:rPr>
          <w:rFonts w:hint="eastAsia"/>
          <w:color w:val="000000" w:themeColor="text1"/>
          <w:szCs w:val="21"/>
        </w:rPr>
        <w:t>试用期；试用期间发生重大质量问题，修复后试用相应顺延；试用期结束后</w:t>
      </w:r>
      <w:r>
        <w:rPr>
          <w:rFonts w:hint="eastAsia"/>
          <w:color w:val="000000" w:themeColor="text1"/>
          <w:szCs w:val="21"/>
        </w:rPr>
        <w:t xml:space="preserve"> </w:t>
      </w:r>
      <w:r>
        <w:rPr>
          <w:rFonts w:hint="eastAsia"/>
          <w:color w:val="000000" w:themeColor="text1"/>
          <w:szCs w:val="21"/>
          <w:u w:val="single"/>
        </w:rPr>
        <w:t xml:space="preserve">   </w:t>
      </w:r>
      <w:r>
        <w:rPr>
          <w:rFonts w:hint="eastAsia"/>
          <w:color w:val="000000" w:themeColor="text1"/>
          <w:szCs w:val="21"/>
        </w:rPr>
        <w:t>日内完成最终验收；</w:t>
      </w:r>
    </w:p>
    <w:p w14:paraId="46A44BCA"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14:paraId="27FC6FAF"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A554440"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）如货物经乙方</w:t>
      </w:r>
      <w:r>
        <w:rPr>
          <w:rFonts w:hint="eastAsia"/>
          <w:color w:val="000000" w:themeColor="text1"/>
          <w:szCs w:val="21"/>
          <w:u w:val="single"/>
        </w:rPr>
        <w:t xml:space="preserve">   </w:t>
      </w:r>
      <w:r>
        <w:rPr>
          <w:rFonts w:hint="eastAsia"/>
          <w:color w:val="000000" w:themeColor="text1"/>
          <w:szCs w:val="21"/>
        </w:rPr>
        <w:t>次维修仍不能达到合同约定的质量标准，甲方有权退货，并视作乙方不能交</w:t>
      </w:r>
      <w:r>
        <w:rPr>
          <w:rFonts w:hint="eastAsia"/>
          <w:color w:val="000000" w:themeColor="text1"/>
          <w:szCs w:val="21"/>
        </w:rPr>
        <w:lastRenderedPageBreak/>
        <w:t>付货物而须支付违约赔偿金给甲方，甲方还可依法追究乙方的违约责任。</w:t>
      </w:r>
      <w:r>
        <w:rPr>
          <w:rFonts w:hint="eastAsia"/>
          <w:color w:val="000000" w:themeColor="text1"/>
          <w:szCs w:val="21"/>
        </w:rPr>
        <w:t xml:space="preserve"> </w:t>
      </w:r>
    </w:p>
    <w:p w14:paraId="5427FD27"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验收结束后，应当出具验收书，列明各项标准的验收情况及项目总体评价，由验收双方共同签署并加盖采购单位公章，甲乙双方各执一份。</w:t>
      </w:r>
    </w:p>
    <w:p w14:paraId="1D2799F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9.</w:t>
      </w:r>
      <w:r>
        <w:rPr>
          <w:rFonts w:hint="eastAsia"/>
          <w:color w:val="000000" w:themeColor="text1"/>
          <w:szCs w:val="21"/>
        </w:rPr>
        <w:t>货物安装完成后七个工作日内，甲方无故不进行验收工作并已使用货物的，视同已安装调试完成并验收合格。验收合格的项目，甲方在</w:t>
      </w:r>
      <w:proofErr w:type="gramStart"/>
      <w:r>
        <w:rPr>
          <w:rFonts w:hint="eastAsia"/>
          <w:color w:val="000000" w:themeColor="text1"/>
          <w:szCs w:val="21"/>
        </w:rPr>
        <w:t>验收书</w:t>
      </w:r>
      <w:proofErr w:type="gramEnd"/>
      <w:r>
        <w:rPr>
          <w:rFonts w:hint="eastAsia"/>
          <w:color w:val="000000" w:themeColor="text1"/>
          <w:szCs w:val="21"/>
        </w:rPr>
        <w:t>签署之日后</w:t>
      </w:r>
      <w:r>
        <w:rPr>
          <w:rFonts w:hint="eastAsia"/>
          <w:color w:val="000000" w:themeColor="text1"/>
          <w:szCs w:val="21"/>
          <w:u w:val="single"/>
        </w:rPr>
        <w:t xml:space="preserve">    </w:t>
      </w:r>
      <w:r>
        <w:rPr>
          <w:rFonts w:hint="eastAsia"/>
          <w:color w:val="000000" w:themeColor="text1"/>
          <w:szCs w:val="21"/>
        </w:rPr>
        <w:t>日内向乙方支付采购资金。验收不合格的项目，将按本合同第十一条违约责任处理，未作约定的，按照《民法典》规定处理。</w:t>
      </w:r>
    </w:p>
    <w:p w14:paraId="134A2F3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 xml:space="preserve">10. </w:t>
      </w:r>
      <w:r>
        <w:rPr>
          <w:rFonts w:hint="eastAsia"/>
          <w:color w:val="000000" w:themeColor="text1"/>
          <w:szCs w:val="21"/>
        </w:rPr>
        <w:t>验收时乙方必须在现场，验收完毕后作出验收结果报告（验收书）；验收费用由乙方负责。费用标准参照国家或自治区有关规定执行。</w:t>
      </w:r>
    </w:p>
    <w:p w14:paraId="2001F0FA"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11.</w:t>
      </w:r>
      <w:r>
        <w:rPr>
          <w:rFonts w:hint="eastAsia"/>
          <w:color w:val="000000" w:themeColor="text1"/>
          <w:szCs w:val="21"/>
        </w:rPr>
        <w:t>甲方对验收有异议的，在验收后五个工作日内以书面形式向乙方提出，乙方应自收到甲方书面异议后</w:t>
      </w:r>
      <w:r>
        <w:rPr>
          <w:rFonts w:hint="eastAsia"/>
          <w:color w:val="000000" w:themeColor="text1"/>
          <w:szCs w:val="21"/>
        </w:rPr>
        <w:t xml:space="preserve"> 7 </w:t>
      </w:r>
      <w:r>
        <w:rPr>
          <w:rFonts w:hint="eastAsia"/>
          <w:color w:val="000000" w:themeColor="text1"/>
          <w:szCs w:val="21"/>
        </w:rPr>
        <w:t>日内及时予以解决。</w:t>
      </w:r>
    </w:p>
    <w:p w14:paraId="05866FCE"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12.</w:t>
      </w:r>
      <w:r>
        <w:rPr>
          <w:rFonts w:hint="eastAsia"/>
          <w:color w:val="000000" w:themeColor="text1"/>
          <w:szCs w:val="21"/>
        </w:rPr>
        <w:t>其他未尽事宜应严格按照《关于印发广西壮族自治区政府采购项目履约验收管理办法的通知》</w:t>
      </w:r>
      <w:r>
        <w:rPr>
          <w:rFonts w:hint="eastAsia"/>
          <w:color w:val="000000" w:themeColor="text1"/>
          <w:szCs w:val="21"/>
        </w:rPr>
        <w:t>[</w:t>
      </w:r>
      <w:r>
        <w:rPr>
          <w:rFonts w:hint="eastAsia"/>
          <w:color w:val="000000" w:themeColor="text1"/>
          <w:szCs w:val="21"/>
        </w:rPr>
        <w:t>桂财采〔</w:t>
      </w:r>
      <w:r>
        <w:rPr>
          <w:rFonts w:hint="eastAsia"/>
          <w:color w:val="000000" w:themeColor="text1"/>
          <w:szCs w:val="21"/>
        </w:rPr>
        <w:t>2015</w:t>
      </w:r>
      <w:r>
        <w:rPr>
          <w:rFonts w:hint="eastAsia"/>
          <w:color w:val="000000" w:themeColor="text1"/>
          <w:szCs w:val="21"/>
        </w:rPr>
        <w:t>〕</w:t>
      </w:r>
      <w:r>
        <w:rPr>
          <w:rFonts w:hint="eastAsia"/>
          <w:color w:val="000000" w:themeColor="text1"/>
          <w:szCs w:val="21"/>
        </w:rPr>
        <w:t>22</w:t>
      </w:r>
      <w:r>
        <w:rPr>
          <w:rFonts w:hint="eastAsia"/>
          <w:color w:val="000000" w:themeColor="text1"/>
          <w:szCs w:val="21"/>
        </w:rPr>
        <w:t>号</w:t>
      </w:r>
      <w:r>
        <w:rPr>
          <w:rFonts w:hint="eastAsia"/>
          <w:color w:val="000000" w:themeColor="text1"/>
          <w:szCs w:val="21"/>
        </w:rPr>
        <w:t>]</w:t>
      </w:r>
      <w:r>
        <w:rPr>
          <w:rFonts w:hint="eastAsia"/>
          <w:color w:val="000000" w:themeColor="text1"/>
          <w:szCs w:val="21"/>
        </w:rPr>
        <w:t>以及《财政部关于进一步加强政府采购需求和履约验收管理的指导意见》</w:t>
      </w:r>
      <w:r>
        <w:rPr>
          <w:rFonts w:hint="eastAsia"/>
          <w:color w:val="000000" w:themeColor="text1"/>
          <w:szCs w:val="21"/>
        </w:rPr>
        <w:t>[</w:t>
      </w:r>
      <w:r>
        <w:rPr>
          <w:rFonts w:hint="eastAsia"/>
          <w:color w:val="000000" w:themeColor="text1"/>
          <w:szCs w:val="21"/>
        </w:rPr>
        <w:t>财库〔</w:t>
      </w:r>
      <w:r>
        <w:rPr>
          <w:rFonts w:hint="eastAsia"/>
          <w:color w:val="000000" w:themeColor="text1"/>
          <w:szCs w:val="21"/>
        </w:rPr>
        <w:t>2016</w:t>
      </w:r>
      <w:r>
        <w:rPr>
          <w:rFonts w:hint="eastAsia"/>
          <w:color w:val="000000" w:themeColor="text1"/>
          <w:szCs w:val="21"/>
        </w:rPr>
        <w:t>〕</w:t>
      </w:r>
      <w:r>
        <w:rPr>
          <w:rFonts w:hint="eastAsia"/>
          <w:color w:val="000000" w:themeColor="text1"/>
          <w:szCs w:val="21"/>
        </w:rPr>
        <w:t>205</w:t>
      </w:r>
      <w:r>
        <w:rPr>
          <w:rFonts w:hint="eastAsia"/>
          <w:color w:val="000000" w:themeColor="text1"/>
          <w:szCs w:val="21"/>
        </w:rPr>
        <w:t>号</w:t>
      </w:r>
      <w:r>
        <w:rPr>
          <w:rFonts w:hint="eastAsia"/>
          <w:color w:val="000000" w:themeColor="text1"/>
          <w:szCs w:val="21"/>
        </w:rPr>
        <w:t>]</w:t>
      </w:r>
      <w:r>
        <w:rPr>
          <w:rFonts w:hint="eastAsia"/>
          <w:color w:val="000000" w:themeColor="text1"/>
          <w:szCs w:val="21"/>
        </w:rPr>
        <w:t>规定执行。</w:t>
      </w:r>
    </w:p>
    <w:p w14:paraId="117BE22B"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13.</w:t>
      </w:r>
      <w:r>
        <w:rPr>
          <w:rFonts w:hint="eastAsia"/>
          <w:color w:val="000000" w:themeColor="text1"/>
          <w:szCs w:val="21"/>
        </w:rPr>
        <w:t>履约验收方案详见附件。</w:t>
      </w:r>
    </w:p>
    <w:p w14:paraId="58A0452A"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第六条</w:t>
      </w:r>
      <w:r>
        <w:rPr>
          <w:b/>
          <w:color w:val="000000" w:themeColor="text1"/>
          <w:szCs w:val="21"/>
        </w:rPr>
        <w:t xml:space="preserve">  </w:t>
      </w:r>
      <w:r>
        <w:rPr>
          <w:b/>
          <w:color w:val="000000" w:themeColor="text1"/>
          <w:szCs w:val="21"/>
        </w:rPr>
        <w:t>安装和培训</w:t>
      </w:r>
    </w:p>
    <w:p w14:paraId="178A4948"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甲方应提供必要安装条件（如场地、电源、水源等）。</w:t>
      </w:r>
    </w:p>
    <w:p w14:paraId="2F2A0DA6" w14:textId="77777777" w:rsidR="00D53A09" w:rsidRDefault="00870A8F">
      <w:pPr>
        <w:snapToGrid w:val="0"/>
        <w:spacing w:line="300" w:lineRule="exact"/>
        <w:ind w:firstLineChars="200" w:firstLine="420"/>
        <w:rPr>
          <w:color w:val="000000" w:themeColor="text1"/>
          <w:szCs w:val="21"/>
          <w:u w:val="single"/>
        </w:rPr>
      </w:pPr>
      <w:r>
        <w:rPr>
          <w:color w:val="000000" w:themeColor="text1"/>
          <w:szCs w:val="21"/>
        </w:rPr>
        <w:t>2.</w:t>
      </w:r>
      <w:r>
        <w:rPr>
          <w:color w:val="000000" w:themeColor="text1"/>
          <w:szCs w:val="21"/>
        </w:rPr>
        <w:t>乙方负责甲方有关人员的培训。培训时间、地点：</w:t>
      </w:r>
      <w:r>
        <w:rPr>
          <w:color w:val="000000" w:themeColor="text1"/>
          <w:szCs w:val="21"/>
          <w:u w:val="single"/>
        </w:rPr>
        <w:t xml:space="preserve"> </w:t>
      </w:r>
      <w:r>
        <w:rPr>
          <w:color w:val="000000" w:themeColor="text1"/>
          <w:szCs w:val="21"/>
          <w:u w:val="single"/>
        </w:rPr>
        <w:t>由甲方决定。</w:t>
      </w:r>
    </w:p>
    <w:p w14:paraId="7B5A5F82"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第七条</w:t>
      </w:r>
      <w:r>
        <w:rPr>
          <w:b/>
          <w:color w:val="000000" w:themeColor="text1"/>
          <w:szCs w:val="21"/>
        </w:rPr>
        <w:t xml:space="preserve">  </w:t>
      </w:r>
      <w:r>
        <w:rPr>
          <w:b/>
          <w:color w:val="000000" w:themeColor="text1"/>
          <w:szCs w:val="21"/>
        </w:rPr>
        <w:t>售后服务、质保期</w:t>
      </w:r>
    </w:p>
    <w:p w14:paraId="550F05FF"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乙方应按照国家有关法律法规和</w:t>
      </w:r>
      <w:r>
        <w:rPr>
          <w:color w:val="000000" w:themeColor="text1"/>
          <w:szCs w:val="21"/>
        </w:rPr>
        <w:t>“</w:t>
      </w:r>
      <w:r>
        <w:rPr>
          <w:color w:val="000000" w:themeColor="text1"/>
          <w:szCs w:val="21"/>
        </w:rPr>
        <w:t>三包</w:t>
      </w:r>
      <w:r>
        <w:rPr>
          <w:color w:val="000000" w:themeColor="text1"/>
          <w:szCs w:val="21"/>
        </w:rPr>
        <w:t>”</w:t>
      </w:r>
      <w:r>
        <w:rPr>
          <w:color w:val="000000" w:themeColor="text1"/>
          <w:szCs w:val="21"/>
        </w:rPr>
        <w:t>规定以及</w:t>
      </w:r>
      <w:r>
        <w:rPr>
          <w:rFonts w:hint="eastAsia"/>
          <w:color w:val="000000" w:themeColor="text1"/>
          <w:szCs w:val="21"/>
        </w:rPr>
        <w:t>招标文件、投标文件</w:t>
      </w:r>
      <w:r>
        <w:rPr>
          <w:color w:val="000000" w:themeColor="text1"/>
          <w:szCs w:val="21"/>
        </w:rPr>
        <w:t>和本合同附件，为甲方提供售后服务。</w:t>
      </w:r>
    </w:p>
    <w:p w14:paraId="3C65E692" w14:textId="77777777" w:rsidR="00D53A09" w:rsidRDefault="00870A8F">
      <w:pPr>
        <w:snapToGrid w:val="0"/>
        <w:spacing w:line="300" w:lineRule="exact"/>
        <w:ind w:firstLineChars="200" w:firstLine="420"/>
        <w:rPr>
          <w:color w:val="000000" w:themeColor="text1"/>
          <w:szCs w:val="21"/>
          <w:u w:val="single"/>
        </w:rPr>
      </w:pPr>
      <w:r>
        <w:rPr>
          <w:color w:val="000000" w:themeColor="text1"/>
          <w:szCs w:val="21"/>
        </w:rPr>
        <w:t>2.</w:t>
      </w:r>
      <w:r>
        <w:rPr>
          <w:color w:val="000000" w:themeColor="text1"/>
          <w:szCs w:val="21"/>
        </w:rPr>
        <w:t>货物质保期：</w:t>
      </w:r>
      <w:r>
        <w:rPr>
          <w:color w:val="000000" w:themeColor="text1"/>
          <w:szCs w:val="21"/>
          <w:u w:val="single"/>
        </w:rPr>
        <w:t>按乙方承诺，但是不得低于国家相关标准</w:t>
      </w:r>
      <w:r>
        <w:rPr>
          <w:color w:val="000000" w:themeColor="text1"/>
          <w:szCs w:val="21"/>
        </w:rPr>
        <w:t>。</w:t>
      </w:r>
    </w:p>
    <w:p w14:paraId="2C4B4E33"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 xml:space="preserve">3. </w:t>
      </w:r>
      <w:r>
        <w:rPr>
          <w:rFonts w:hint="eastAsia"/>
          <w:color w:val="000000" w:themeColor="text1"/>
          <w:szCs w:val="21"/>
        </w:rPr>
        <w:t>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14:paraId="6003C83A"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）更换：由乙方承担所发生的全部费用。</w:t>
      </w:r>
    </w:p>
    <w:p w14:paraId="0C2540C6"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）贬值处理：由甲乙双方合议定价。</w:t>
      </w:r>
    </w:p>
    <w:p w14:paraId="0C32AE65"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）退货处理：乙方应退还甲方支付的合同款，同时</w:t>
      </w:r>
      <w:proofErr w:type="gramStart"/>
      <w:r>
        <w:rPr>
          <w:rFonts w:hint="eastAsia"/>
          <w:color w:val="000000" w:themeColor="text1"/>
          <w:szCs w:val="21"/>
        </w:rPr>
        <w:t>应承担该货物</w:t>
      </w:r>
      <w:proofErr w:type="gramEnd"/>
      <w:r>
        <w:rPr>
          <w:rFonts w:hint="eastAsia"/>
          <w:color w:val="000000" w:themeColor="text1"/>
          <w:szCs w:val="21"/>
        </w:rPr>
        <w:t>的直接费用（运输、保险、检验、货款利息及银行手续费等）。</w:t>
      </w:r>
    </w:p>
    <w:p w14:paraId="0F591097"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4.</w:t>
      </w:r>
      <w:r>
        <w:rPr>
          <w:rFonts w:hint="eastAsia"/>
          <w:color w:val="000000" w:themeColor="text1"/>
          <w:szCs w:val="21"/>
        </w:rPr>
        <w:t>如在使用过程中发生质量问题，乙方在接到甲方通知后在</w:t>
      </w:r>
      <w:r>
        <w:rPr>
          <w:rFonts w:hint="eastAsia"/>
          <w:color w:val="000000" w:themeColor="text1"/>
          <w:szCs w:val="21"/>
        </w:rPr>
        <w:t xml:space="preserve">    </w:t>
      </w:r>
      <w:r>
        <w:rPr>
          <w:rFonts w:hint="eastAsia"/>
          <w:color w:val="000000" w:themeColor="text1"/>
          <w:szCs w:val="21"/>
        </w:rPr>
        <w:t>小时内到达甲方现场。</w:t>
      </w:r>
    </w:p>
    <w:p w14:paraId="66DE37A9"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5.</w:t>
      </w:r>
      <w:r>
        <w:rPr>
          <w:rFonts w:hint="eastAsia"/>
          <w:color w:val="000000" w:themeColor="text1"/>
          <w:szCs w:val="21"/>
        </w:rPr>
        <w:t>在质保期内，乙方应对货物出现的质量及安全问题负责处理解决并承担一切费用。</w:t>
      </w:r>
    </w:p>
    <w:p w14:paraId="760A412F"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6.</w:t>
      </w:r>
      <w:r>
        <w:rPr>
          <w:rFonts w:hint="eastAsia"/>
          <w:color w:val="000000" w:themeColor="text1"/>
          <w:szCs w:val="21"/>
        </w:rPr>
        <w:t>上述的货物因人为因素出现的故障不在免费保修范围内。超过质保期的机器设备，终生维修，维修时只收部件成本费。</w:t>
      </w:r>
    </w:p>
    <w:p w14:paraId="02738C68" w14:textId="77777777" w:rsidR="00D53A09" w:rsidRDefault="00870A8F">
      <w:pPr>
        <w:snapToGrid w:val="0"/>
        <w:spacing w:line="360" w:lineRule="exact"/>
        <w:ind w:firstLineChars="200" w:firstLine="420"/>
        <w:rPr>
          <w:color w:val="000000" w:themeColor="text1"/>
          <w:szCs w:val="21"/>
        </w:rPr>
      </w:pPr>
      <w:r>
        <w:rPr>
          <w:rFonts w:hint="eastAsia"/>
          <w:color w:val="000000" w:themeColor="text1"/>
          <w:szCs w:val="21"/>
        </w:rPr>
        <w:t>7.</w:t>
      </w:r>
      <w:r>
        <w:rPr>
          <w:rFonts w:hint="eastAsia"/>
          <w:color w:val="000000" w:themeColor="text1"/>
          <w:szCs w:val="21"/>
        </w:rPr>
        <w:t>乙方提供的服务承诺和售后服务及质保期责任等其它具体约定事项。</w:t>
      </w:r>
    </w:p>
    <w:p w14:paraId="25DE2DA7" w14:textId="77777777" w:rsidR="00D53A09" w:rsidRDefault="00870A8F">
      <w:pPr>
        <w:snapToGrid w:val="0"/>
        <w:spacing w:line="360" w:lineRule="exact"/>
        <w:ind w:firstLineChars="200" w:firstLine="422"/>
        <w:rPr>
          <w:color w:val="000000" w:themeColor="text1"/>
          <w:szCs w:val="21"/>
        </w:rPr>
      </w:pPr>
      <w:r>
        <w:rPr>
          <w:b/>
          <w:color w:val="000000" w:themeColor="text1"/>
          <w:szCs w:val="21"/>
        </w:rPr>
        <w:t>第八条　付款方式</w:t>
      </w:r>
    </w:p>
    <w:p w14:paraId="578A182A"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资金性质：</w:t>
      </w:r>
      <w:r>
        <w:rPr>
          <w:color w:val="000000" w:themeColor="text1"/>
          <w:szCs w:val="21"/>
          <w:u w:val="single"/>
        </w:rPr>
        <w:t>财政性资金</w:t>
      </w:r>
      <w:r>
        <w:rPr>
          <w:color w:val="000000" w:themeColor="text1"/>
          <w:szCs w:val="21"/>
        </w:rPr>
        <w:t>。</w:t>
      </w:r>
    </w:p>
    <w:p w14:paraId="67CDF273"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color w:val="000000" w:themeColor="text1"/>
          <w:szCs w:val="21"/>
        </w:rPr>
        <w:t>付款方式：</w:t>
      </w:r>
      <w:bookmarkStart w:id="81" w:name="_Hlk107912503"/>
      <w:bookmarkStart w:id="82" w:name="_Hlk47715495"/>
      <w:r>
        <w:rPr>
          <w:rFonts w:hint="eastAsia"/>
          <w:color w:val="000000" w:themeColor="text1"/>
          <w:szCs w:val="21"/>
        </w:rPr>
        <w:t>_</w:t>
      </w:r>
      <w:r>
        <w:rPr>
          <w:color w:val="000000" w:themeColor="text1"/>
          <w:szCs w:val="21"/>
        </w:rPr>
        <w:t>__________________________</w:t>
      </w:r>
    </w:p>
    <w:p w14:paraId="62DB14E5" w14:textId="77777777" w:rsidR="00D53A09" w:rsidRDefault="00870A8F">
      <w:pPr>
        <w:snapToGrid w:val="0"/>
        <w:spacing w:line="300" w:lineRule="exact"/>
        <w:ind w:firstLineChars="250" w:firstLine="525"/>
        <w:rPr>
          <w:color w:val="000000" w:themeColor="text1"/>
          <w:szCs w:val="21"/>
        </w:rPr>
      </w:pPr>
      <w:r>
        <w:rPr>
          <w:rFonts w:hint="eastAsia"/>
          <w:color w:val="000000" w:themeColor="text1"/>
          <w:szCs w:val="21"/>
        </w:rPr>
        <w:t>(</w:t>
      </w:r>
      <w:r>
        <w:rPr>
          <w:color w:val="000000" w:themeColor="text1"/>
          <w:szCs w:val="21"/>
        </w:rPr>
        <w:t>a)</w:t>
      </w:r>
      <w:r>
        <w:rPr>
          <w:rFonts w:hint="eastAsia"/>
          <w:color w:val="000000" w:themeColor="text1"/>
          <w:szCs w:val="21"/>
        </w:rPr>
        <w:t>投标人为中小企业的，支付合同金额的</w:t>
      </w:r>
      <w:r>
        <w:rPr>
          <w:rFonts w:hint="eastAsia"/>
          <w:color w:val="000000" w:themeColor="text1"/>
          <w:szCs w:val="21"/>
        </w:rPr>
        <w:t>3</w:t>
      </w:r>
      <w:r>
        <w:rPr>
          <w:color w:val="000000" w:themeColor="text1"/>
          <w:szCs w:val="21"/>
        </w:rPr>
        <w:t>0%</w:t>
      </w:r>
      <w:r>
        <w:rPr>
          <w:rFonts w:hint="eastAsia"/>
          <w:color w:val="000000" w:themeColor="text1"/>
          <w:szCs w:val="21"/>
        </w:rPr>
        <w:t>。【备注：不低于</w:t>
      </w:r>
      <w:r>
        <w:rPr>
          <w:rFonts w:hint="eastAsia"/>
          <w:color w:val="000000" w:themeColor="text1"/>
          <w:szCs w:val="21"/>
        </w:rPr>
        <w:t>3</w:t>
      </w:r>
      <w:r>
        <w:rPr>
          <w:color w:val="000000" w:themeColor="text1"/>
          <w:szCs w:val="21"/>
        </w:rPr>
        <w:t>0%</w:t>
      </w:r>
      <w:r>
        <w:rPr>
          <w:rFonts w:hint="eastAsia"/>
          <w:color w:val="000000" w:themeColor="text1"/>
          <w:szCs w:val="21"/>
        </w:rPr>
        <w:t>，不高于</w:t>
      </w:r>
      <w:r>
        <w:rPr>
          <w:rFonts w:hint="eastAsia"/>
          <w:color w:val="000000" w:themeColor="text1"/>
          <w:szCs w:val="21"/>
        </w:rPr>
        <w:t>5</w:t>
      </w:r>
      <w:r>
        <w:rPr>
          <w:color w:val="000000" w:themeColor="text1"/>
          <w:szCs w:val="21"/>
        </w:rPr>
        <w:t>0%</w:t>
      </w:r>
      <w:r>
        <w:rPr>
          <w:rFonts w:hint="eastAsia"/>
          <w:color w:val="000000" w:themeColor="text1"/>
          <w:szCs w:val="21"/>
        </w:rPr>
        <w:t>】</w:t>
      </w:r>
    </w:p>
    <w:p w14:paraId="09BD7D58" w14:textId="77777777" w:rsidR="00D53A09" w:rsidRDefault="00870A8F">
      <w:pPr>
        <w:snapToGrid w:val="0"/>
        <w:spacing w:line="300" w:lineRule="exact"/>
        <w:ind w:firstLineChars="250" w:firstLine="525"/>
        <w:rPr>
          <w:color w:val="000000" w:themeColor="text1"/>
          <w:szCs w:val="21"/>
        </w:rPr>
      </w:pPr>
      <w:r>
        <w:rPr>
          <w:rFonts w:hint="eastAsia"/>
          <w:color w:val="000000" w:themeColor="text1"/>
          <w:szCs w:val="21"/>
        </w:rPr>
        <w:t>(</w:t>
      </w:r>
      <w:r>
        <w:rPr>
          <w:color w:val="000000" w:themeColor="text1"/>
          <w:szCs w:val="21"/>
        </w:rPr>
        <w:t>b)</w:t>
      </w:r>
      <w:r>
        <w:rPr>
          <w:rFonts w:hint="eastAsia"/>
          <w:color w:val="000000" w:themeColor="text1"/>
          <w:szCs w:val="21"/>
        </w:rPr>
        <w:t>投标人为其他企业或非企业的，支付合同金额的</w:t>
      </w:r>
      <w:r>
        <w:rPr>
          <w:color w:val="000000" w:themeColor="text1"/>
          <w:szCs w:val="21"/>
        </w:rPr>
        <w:t>10%</w:t>
      </w:r>
      <w:r>
        <w:rPr>
          <w:rFonts w:hint="eastAsia"/>
          <w:color w:val="000000" w:themeColor="text1"/>
          <w:szCs w:val="21"/>
        </w:rPr>
        <w:t>。</w:t>
      </w:r>
      <w:bookmarkStart w:id="83" w:name="_Hlk49779652"/>
    </w:p>
    <w:bookmarkEnd w:id="81"/>
    <w:bookmarkEnd w:id="83"/>
    <w:p w14:paraId="457E5EE0" w14:textId="77777777" w:rsidR="00D53A09" w:rsidRDefault="00870A8F">
      <w:pPr>
        <w:snapToGrid w:val="0"/>
        <w:spacing w:line="300" w:lineRule="exact"/>
        <w:ind w:firstLineChars="200" w:firstLine="420"/>
        <w:rPr>
          <w:color w:val="000000" w:themeColor="text1"/>
          <w:szCs w:val="21"/>
        </w:rPr>
      </w:pPr>
      <w:r>
        <w:rPr>
          <w:rFonts w:hint="eastAsia"/>
          <w:color w:val="000000" w:themeColor="text1"/>
          <w:szCs w:val="21"/>
        </w:rPr>
        <w:t>（</w:t>
      </w:r>
      <w:r>
        <w:rPr>
          <w:color w:val="000000" w:themeColor="text1"/>
          <w:szCs w:val="21"/>
        </w:rPr>
        <w:t>5</w:t>
      </w:r>
      <w:r>
        <w:rPr>
          <w:rFonts w:hint="eastAsia"/>
          <w:color w:val="000000" w:themeColor="text1"/>
          <w:szCs w:val="21"/>
        </w:rPr>
        <w:t>）</w:t>
      </w:r>
      <w:r>
        <w:rPr>
          <w:color w:val="000000" w:themeColor="text1"/>
          <w:szCs w:val="21"/>
        </w:rPr>
        <w:t>采购人经检查单据合格后</w:t>
      </w:r>
      <w:r>
        <w:rPr>
          <w:rFonts w:hint="eastAsia"/>
          <w:color w:val="000000" w:themeColor="text1"/>
          <w:szCs w:val="21"/>
        </w:rPr>
        <w:t>，</w:t>
      </w:r>
      <w:bookmarkStart w:id="84" w:name="_Hlk48144383"/>
      <w:r>
        <w:rPr>
          <w:rFonts w:hint="eastAsia"/>
          <w:color w:val="000000" w:themeColor="text1"/>
          <w:szCs w:val="21"/>
        </w:rPr>
        <w:t>应付货款之日起</w:t>
      </w:r>
      <w:r>
        <w:rPr>
          <w:rFonts w:hint="eastAsia"/>
          <w:color w:val="000000" w:themeColor="text1"/>
          <w:szCs w:val="21"/>
        </w:rPr>
        <w:t>3</w:t>
      </w:r>
      <w:r>
        <w:rPr>
          <w:color w:val="000000" w:themeColor="text1"/>
          <w:szCs w:val="21"/>
        </w:rPr>
        <w:t>0</w:t>
      </w:r>
      <w:r>
        <w:rPr>
          <w:rFonts w:hint="eastAsia"/>
          <w:color w:val="000000" w:themeColor="text1"/>
          <w:szCs w:val="21"/>
        </w:rPr>
        <w:t>日内支付</w:t>
      </w:r>
      <w:r>
        <w:rPr>
          <w:color w:val="000000" w:themeColor="text1"/>
          <w:szCs w:val="21"/>
        </w:rPr>
        <w:t>95%</w:t>
      </w:r>
      <w:r>
        <w:rPr>
          <w:rFonts w:hint="eastAsia"/>
          <w:color w:val="000000" w:themeColor="text1"/>
          <w:szCs w:val="21"/>
        </w:rPr>
        <w:t>货款，剩余</w:t>
      </w:r>
      <w:r>
        <w:rPr>
          <w:color w:val="000000" w:themeColor="text1"/>
          <w:szCs w:val="21"/>
        </w:rPr>
        <w:t>5%</w:t>
      </w:r>
      <w:r>
        <w:rPr>
          <w:rFonts w:hint="eastAsia"/>
          <w:color w:val="000000" w:themeColor="text1"/>
          <w:szCs w:val="21"/>
        </w:rPr>
        <w:t>在</w:t>
      </w:r>
      <w:r>
        <w:rPr>
          <w:color w:val="000000" w:themeColor="text1"/>
          <w:szCs w:val="21"/>
        </w:rPr>
        <w:t>质量保证期过后五个工作日内无息支付；</w:t>
      </w:r>
      <w:r>
        <w:rPr>
          <w:rFonts w:hint="eastAsia"/>
          <w:color w:val="000000" w:themeColor="text1"/>
          <w:szCs w:val="21"/>
        </w:rPr>
        <w:t>采购人无法按时支付的，可顺延</w:t>
      </w:r>
      <w:r>
        <w:rPr>
          <w:rFonts w:hint="eastAsia"/>
          <w:color w:val="000000" w:themeColor="text1"/>
          <w:szCs w:val="21"/>
        </w:rPr>
        <w:t>3</w:t>
      </w:r>
      <w:r>
        <w:rPr>
          <w:color w:val="000000" w:themeColor="text1"/>
          <w:szCs w:val="21"/>
        </w:rPr>
        <w:t>0</w:t>
      </w:r>
      <w:r>
        <w:rPr>
          <w:rFonts w:hint="eastAsia"/>
          <w:color w:val="000000" w:themeColor="text1"/>
          <w:szCs w:val="21"/>
        </w:rPr>
        <w:t>日，最长不得超过</w:t>
      </w:r>
      <w:r>
        <w:rPr>
          <w:rFonts w:hint="eastAsia"/>
          <w:color w:val="000000" w:themeColor="text1"/>
          <w:szCs w:val="21"/>
        </w:rPr>
        <w:t>6</w:t>
      </w:r>
      <w:r>
        <w:rPr>
          <w:color w:val="000000" w:themeColor="text1"/>
          <w:szCs w:val="21"/>
        </w:rPr>
        <w:t>0</w:t>
      </w:r>
      <w:r>
        <w:rPr>
          <w:rFonts w:hint="eastAsia"/>
          <w:color w:val="000000" w:themeColor="text1"/>
          <w:szCs w:val="21"/>
        </w:rPr>
        <w:t>日。延期后仍逾期</w:t>
      </w:r>
      <w:r>
        <w:rPr>
          <w:rFonts w:hint="eastAsia"/>
          <w:color w:val="000000" w:themeColor="text1"/>
          <w:szCs w:val="21"/>
        </w:rPr>
        <w:lastRenderedPageBreak/>
        <w:t>支付货款的，按照每日利率万分之五支付逾期利息。</w:t>
      </w:r>
    </w:p>
    <w:p w14:paraId="1C0AA346" w14:textId="77777777" w:rsidR="00D53A09" w:rsidRDefault="00870A8F">
      <w:pPr>
        <w:snapToGrid w:val="0"/>
        <w:spacing w:line="300" w:lineRule="exact"/>
        <w:ind w:firstLineChars="250" w:firstLine="525"/>
        <w:rPr>
          <w:color w:val="000000" w:themeColor="text1"/>
          <w:szCs w:val="21"/>
        </w:rPr>
      </w:pPr>
      <w:r>
        <w:rPr>
          <w:rFonts w:hint="eastAsia"/>
          <w:color w:val="000000" w:themeColor="text1"/>
          <w:szCs w:val="21"/>
        </w:rPr>
        <w:t>应付货款之日按以下方式：</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【备注：以下三选一】</w:t>
      </w:r>
    </w:p>
    <w:p w14:paraId="5F267D7C" w14:textId="77777777" w:rsidR="00D53A09" w:rsidRDefault="00870A8F">
      <w:pPr>
        <w:snapToGrid w:val="0"/>
        <w:spacing w:line="300" w:lineRule="exact"/>
        <w:ind w:firstLineChars="250" w:firstLine="525"/>
        <w:rPr>
          <w:color w:val="000000" w:themeColor="text1"/>
          <w:szCs w:val="21"/>
        </w:rPr>
      </w:pPr>
      <w:r>
        <w:rPr>
          <w:rFonts w:hint="eastAsia"/>
          <w:color w:val="000000" w:themeColor="text1"/>
          <w:szCs w:val="21"/>
        </w:rPr>
        <w:t>(</w:t>
      </w:r>
      <w:r>
        <w:rPr>
          <w:color w:val="000000" w:themeColor="text1"/>
          <w:szCs w:val="21"/>
        </w:rPr>
        <w:t>a)</w:t>
      </w:r>
      <w:r>
        <w:rPr>
          <w:rFonts w:hint="eastAsia"/>
          <w:color w:val="000000" w:themeColor="text1"/>
          <w:szCs w:val="21"/>
        </w:rPr>
        <w:t>一次支付：自投标人合同交付之日起</w:t>
      </w:r>
    </w:p>
    <w:p w14:paraId="62A8DBB5" w14:textId="77777777" w:rsidR="00D53A09" w:rsidRDefault="00870A8F">
      <w:pPr>
        <w:snapToGrid w:val="0"/>
        <w:spacing w:line="300" w:lineRule="exact"/>
        <w:ind w:firstLineChars="250" w:firstLine="525"/>
        <w:rPr>
          <w:color w:val="000000" w:themeColor="text1"/>
          <w:szCs w:val="21"/>
        </w:rPr>
      </w:pPr>
      <w:r>
        <w:rPr>
          <w:color w:val="000000" w:themeColor="text1"/>
          <w:szCs w:val="21"/>
        </w:rPr>
        <w:t>(b)</w:t>
      </w:r>
      <w:r>
        <w:rPr>
          <w:rFonts w:hint="eastAsia"/>
          <w:color w:val="000000" w:themeColor="text1"/>
          <w:szCs w:val="21"/>
        </w:rPr>
        <w:t>按进度支付：自双方确认每一阶段进度结算金额之日起</w:t>
      </w:r>
    </w:p>
    <w:p w14:paraId="03018A8C" w14:textId="77777777" w:rsidR="00D53A09" w:rsidRDefault="00870A8F">
      <w:pPr>
        <w:snapToGrid w:val="0"/>
        <w:spacing w:line="300" w:lineRule="exact"/>
        <w:ind w:firstLineChars="250" w:firstLine="525"/>
        <w:rPr>
          <w:color w:val="000000" w:themeColor="text1"/>
          <w:szCs w:val="21"/>
        </w:rPr>
      </w:pPr>
      <w:r>
        <w:rPr>
          <w:rFonts w:hint="eastAsia"/>
          <w:color w:val="000000" w:themeColor="text1"/>
          <w:szCs w:val="21"/>
        </w:rPr>
        <w:t>(</w:t>
      </w:r>
      <w:r>
        <w:rPr>
          <w:color w:val="000000" w:themeColor="text1"/>
          <w:szCs w:val="21"/>
        </w:rPr>
        <w:t>c)</w:t>
      </w:r>
      <w:r>
        <w:rPr>
          <w:rFonts w:hint="eastAsia"/>
          <w:color w:val="000000" w:themeColor="text1"/>
          <w:szCs w:val="21"/>
        </w:rPr>
        <w:t>按合同交付后经检验或验收合格之日起，采购人拖延检验或者验收的，自约定的检验或验收期限届满之日起算。检验或验收期限为</w:t>
      </w:r>
      <w:r>
        <w:rPr>
          <w:rFonts w:hint="eastAsia"/>
          <w:color w:val="000000" w:themeColor="text1"/>
          <w:szCs w:val="21"/>
          <w:u w:val="single"/>
        </w:rPr>
        <w:t>：</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【备注：按项目情况填写】</w:t>
      </w:r>
    </w:p>
    <w:p w14:paraId="6D2CBD87" w14:textId="77777777" w:rsidR="00D53A09" w:rsidRDefault="00870A8F">
      <w:pPr>
        <w:snapToGrid w:val="0"/>
        <w:spacing w:line="300" w:lineRule="exact"/>
        <w:ind w:firstLineChars="250" w:firstLine="525"/>
        <w:rPr>
          <w:color w:val="000000" w:themeColor="text1"/>
          <w:szCs w:val="21"/>
        </w:rPr>
      </w:pPr>
      <w:bookmarkStart w:id="85" w:name="_Hlk49779770"/>
      <w:r>
        <w:rPr>
          <w:rFonts w:hint="eastAsia"/>
          <w:color w:val="000000" w:themeColor="text1"/>
          <w:szCs w:val="21"/>
        </w:rPr>
        <w:t>【备注：若投标人非中型企业、小型企业或微型企业的，可不按上述第（</w:t>
      </w:r>
      <w:r>
        <w:rPr>
          <w:color w:val="000000" w:themeColor="text1"/>
          <w:szCs w:val="21"/>
        </w:rPr>
        <w:t>5</w:t>
      </w:r>
      <w:r>
        <w:rPr>
          <w:rFonts w:hint="eastAsia"/>
          <w:color w:val="000000" w:themeColor="text1"/>
          <w:szCs w:val="21"/>
        </w:rPr>
        <w:t>）条规定，付款方式另行约定】</w:t>
      </w:r>
    </w:p>
    <w:bookmarkEnd w:id="85"/>
    <w:p w14:paraId="686FC560" w14:textId="77777777" w:rsidR="00D53A09" w:rsidRDefault="00870A8F">
      <w:pPr>
        <w:snapToGrid w:val="0"/>
        <w:spacing w:line="300" w:lineRule="exact"/>
        <w:ind w:firstLineChars="200" w:firstLine="420"/>
        <w:rPr>
          <w:color w:val="000000" w:themeColor="text1"/>
          <w:szCs w:val="21"/>
        </w:rPr>
      </w:pPr>
      <w:r>
        <w:rPr>
          <w:rFonts w:hint="eastAsia"/>
          <w:color w:val="000000" w:themeColor="text1"/>
          <w:szCs w:val="21"/>
        </w:rPr>
        <w:t>（</w:t>
      </w:r>
      <w:r>
        <w:rPr>
          <w:color w:val="000000" w:themeColor="text1"/>
          <w:szCs w:val="21"/>
        </w:rPr>
        <w:t>6</w:t>
      </w:r>
      <w:r>
        <w:rPr>
          <w:rFonts w:hint="eastAsia"/>
          <w:color w:val="000000" w:themeColor="text1"/>
          <w:szCs w:val="21"/>
        </w:rPr>
        <w:t>）货款支付形式为：</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【备注：现金或商业汇票等】</w:t>
      </w:r>
    </w:p>
    <w:p w14:paraId="22F3E2D9" w14:textId="77777777" w:rsidR="00D53A09" w:rsidRDefault="00870A8F">
      <w:pPr>
        <w:snapToGrid w:val="0"/>
        <w:spacing w:line="300" w:lineRule="exact"/>
        <w:ind w:firstLineChars="200" w:firstLine="420"/>
        <w:rPr>
          <w:color w:val="000000" w:themeColor="text1"/>
          <w:szCs w:val="21"/>
        </w:rPr>
      </w:pPr>
      <w:r>
        <w:rPr>
          <w:rFonts w:hint="eastAsia"/>
          <w:color w:val="000000" w:themeColor="text1"/>
          <w:szCs w:val="21"/>
        </w:rPr>
        <w:t>（</w:t>
      </w:r>
      <w:r>
        <w:rPr>
          <w:color w:val="000000" w:themeColor="text1"/>
          <w:szCs w:val="21"/>
        </w:rPr>
        <w:t>7</w:t>
      </w:r>
      <w:r>
        <w:rPr>
          <w:rFonts w:hint="eastAsia"/>
          <w:color w:val="000000" w:themeColor="text1"/>
          <w:szCs w:val="21"/>
        </w:rPr>
        <w:t>）</w:t>
      </w:r>
      <w:r>
        <w:rPr>
          <w:color w:val="000000" w:themeColor="text1"/>
          <w:szCs w:val="21"/>
        </w:rPr>
        <w:t>本合同使用货币币制如未作特别说明均为人民币。</w:t>
      </w:r>
    </w:p>
    <w:bookmarkEnd w:id="82"/>
    <w:bookmarkEnd w:id="84"/>
    <w:p w14:paraId="015252B0"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第九条</w:t>
      </w:r>
      <w:r>
        <w:rPr>
          <w:b/>
          <w:color w:val="000000" w:themeColor="text1"/>
          <w:szCs w:val="21"/>
        </w:rPr>
        <w:t xml:space="preserve"> </w:t>
      </w:r>
      <w:bookmarkStart w:id="86" w:name="_Hlk48144402"/>
      <w:r>
        <w:rPr>
          <w:b/>
          <w:color w:val="000000" w:themeColor="text1"/>
          <w:szCs w:val="21"/>
        </w:rPr>
        <w:t>履约保证金</w:t>
      </w:r>
      <w:bookmarkStart w:id="87" w:name="_Hlk47715711"/>
      <w:r>
        <w:rPr>
          <w:rFonts w:hint="eastAsia"/>
          <w:b/>
          <w:color w:val="000000" w:themeColor="text1"/>
          <w:szCs w:val="21"/>
        </w:rPr>
        <w:t>及投标保证金</w:t>
      </w:r>
      <w:r>
        <w:rPr>
          <w:b/>
          <w:color w:val="000000" w:themeColor="text1"/>
          <w:szCs w:val="21"/>
        </w:rPr>
        <w:t xml:space="preserve"> </w:t>
      </w:r>
      <w:bookmarkEnd w:id="87"/>
      <w:r>
        <w:rPr>
          <w:b/>
          <w:color w:val="000000" w:themeColor="text1"/>
          <w:szCs w:val="21"/>
        </w:rPr>
        <w:t xml:space="preserve">  </w:t>
      </w:r>
    </w:p>
    <w:p w14:paraId="4E3AD1B9" w14:textId="77777777" w:rsidR="00D53A09" w:rsidRDefault="00870A8F">
      <w:pPr>
        <w:spacing w:line="300" w:lineRule="exact"/>
        <w:ind w:firstLineChars="200" w:firstLine="420"/>
        <w:jc w:val="left"/>
        <w:rPr>
          <w:color w:val="000000" w:themeColor="text1"/>
          <w:szCs w:val="21"/>
        </w:rPr>
      </w:pPr>
      <w:r>
        <w:rPr>
          <w:color w:val="000000" w:themeColor="text1"/>
          <w:szCs w:val="21"/>
        </w:rPr>
        <w:t>1.</w:t>
      </w:r>
      <w:r>
        <w:rPr>
          <w:color w:val="000000" w:themeColor="text1"/>
          <w:szCs w:val="21"/>
        </w:rPr>
        <w:t>履约保证金</w:t>
      </w:r>
      <w:r>
        <w:rPr>
          <w:rFonts w:hint="eastAsia"/>
          <w:color w:val="000000" w:themeColor="text1"/>
          <w:szCs w:val="21"/>
        </w:rPr>
        <w:t>金额：</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 xml:space="preserve"> </w:t>
      </w:r>
      <w:bookmarkStart w:id="88" w:name="_Hlk47715729"/>
      <w:r>
        <w:rPr>
          <w:rFonts w:hint="eastAsia"/>
          <w:color w:val="000000" w:themeColor="text1"/>
          <w:szCs w:val="21"/>
        </w:rPr>
        <w:t>【备注：不超过合同金额的</w:t>
      </w:r>
      <w:r>
        <w:rPr>
          <w:color w:val="000000" w:themeColor="text1"/>
          <w:szCs w:val="21"/>
        </w:rPr>
        <w:t>5%</w:t>
      </w:r>
      <w:r>
        <w:rPr>
          <w:rFonts w:hint="eastAsia"/>
          <w:color w:val="000000" w:themeColor="text1"/>
          <w:szCs w:val="21"/>
        </w:rPr>
        <w:t>，如为中小企业，不超过合同金额的</w:t>
      </w:r>
      <w:r>
        <w:rPr>
          <w:rFonts w:hint="eastAsia"/>
          <w:color w:val="000000" w:themeColor="text1"/>
          <w:szCs w:val="21"/>
        </w:rPr>
        <w:t>2</w:t>
      </w:r>
      <w:r>
        <w:rPr>
          <w:color w:val="000000" w:themeColor="text1"/>
          <w:szCs w:val="21"/>
        </w:rPr>
        <w:t>%</w:t>
      </w:r>
      <w:r>
        <w:rPr>
          <w:rFonts w:hint="eastAsia"/>
          <w:color w:val="000000" w:themeColor="text1"/>
          <w:szCs w:val="21"/>
        </w:rPr>
        <w:t>】【备注：注意根据各地市的规定调整履约保证金比例】</w:t>
      </w:r>
    </w:p>
    <w:p w14:paraId="418C915B" w14:textId="77777777" w:rsidR="00D53A09" w:rsidRDefault="00870A8F">
      <w:pPr>
        <w:spacing w:line="300" w:lineRule="exact"/>
        <w:ind w:firstLineChars="200" w:firstLine="420"/>
        <w:jc w:val="left"/>
        <w:rPr>
          <w:color w:val="000000" w:themeColor="text1"/>
          <w:szCs w:val="21"/>
        </w:rPr>
      </w:pPr>
      <w:r>
        <w:rPr>
          <w:rFonts w:hint="eastAsia"/>
          <w:color w:val="000000" w:themeColor="text1"/>
          <w:szCs w:val="21"/>
        </w:rPr>
        <w:t>履约保证金缴纳形式：投标人可以选择</w:t>
      </w:r>
      <w:r>
        <w:rPr>
          <w:color w:val="000000" w:themeColor="text1"/>
          <w:szCs w:val="21"/>
        </w:rPr>
        <w:t>电汇、转账</w:t>
      </w:r>
      <w:r>
        <w:rPr>
          <w:rFonts w:hint="eastAsia"/>
          <w:color w:val="000000" w:themeColor="text1"/>
          <w:szCs w:val="21"/>
        </w:rPr>
        <w:t>、</w:t>
      </w:r>
      <w:r>
        <w:rPr>
          <w:color w:val="000000" w:themeColor="text1"/>
          <w:szCs w:val="21"/>
        </w:rPr>
        <w:t>支票、汇票、本票、保函等形式缴纳或提交</w:t>
      </w:r>
      <w:r>
        <w:rPr>
          <w:rFonts w:hint="eastAsia"/>
          <w:color w:val="000000" w:themeColor="text1"/>
          <w:szCs w:val="21"/>
        </w:rPr>
        <w:t>；采用保函形式缴纳的，采购人在保证期限届满后及时对收取的保证金进行核实和结算。</w:t>
      </w:r>
    </w:p>
    <w:p w14:paraId="48B12B9F" w14:textId="77777777" w:rsidR="00D53A09" w:rsidRDefault="00870A8F">
      <w:pPr>
        <w:spacing w:line="276" w:lineRule="auto"/>
        <w:ind w:firstLineChars="200" w:firstLine="420"/>
        <w:rPr>
          <w:color w:val="000000" w:themeColor="text1"/>
          <w:szCs w:val="21"/>
          <w:u w:val="single"/>
        </w:rPr>
      </w:pPr>
      <w:r>
        <w:rPr>
          <w:color w:val="000000" w:themeColor="text1"/>
          <w:szCs w:val="21"/>
        </w:rPr>
        <w:t>保证金缴纳的账号信息：</w:t>
      </w:r>
      <w:r>
        <w:rPr>
          <w:rFonts w:hint="eastAsia"/>
          <w:color w:val="000000" w:themeColor="text1"/>
          <w:szCs w:val="21"/>
          <w:u w:val="single"/>
        </w:rPr>
        <w:t xml:space="preserve"> </w:t>
      </w:r>
      <w:r>
        <w:rPr>
          <w:color w:val="000000" w:themeColor="text1"/>
          <w:szCs w:val="21"/>
          <w:u w:val="single"/>
        </w:rPr>
        <w:t xml:space="preserve">               </w:t>
      </w:r>
    </w:p>
    <w:p w14:paraId="4FE34B40" w14:textId="77777777" w:rsidR="00D53A09" w:rsidRDefault="00870A8F">
      <w:pPr>
        <w:spacing w:line="276" w:lineRule="auto"/>
        <w:ind w:firstLineChars="200" w:firstLine="420"/>
        <w:rPr>
          <w:color w:val="000000" w:themeColor="text1"/>
          <w:szCs w:val="21"/>
          <w:u w:val="single"/>
        </w:rPr>
      </w:pPr>
      <w:r>
        <w:rPr>
          <w:color w:val="000000" w:themeColor="text1"/>
          <w:szCs w:val="21"/>
        </w:rPr>
        <w:t>开户名称：</w:t>
      </w:r>
      <w:r>
        <w:rPr>
          <w:rFonts w:hint="eastAsia"/>
          <w:color w:val="000000" w:themeColor="text1"/>
          <w:szCs w:val="21"/>
          <w:u w:val="single"/>
        </w:rPr>
        <w:t xml:space="preserve"> </w:t>
      </w:r>
      <w:r>
        <w:rPr>
          <w:color w:val="000000" w:themeColor="text1"/>
          <w:szCs w:val="21"/>
          <w:u w:val="single"/>
        </w:rPr>
        <w:t xml:space="preserve">                 </w:t>
      </w:r>
    </w:p>
    <w:p w14:paraId="5DCAC3F2" w14:textId="77777777" w:rsidR="00D53A09" w:rsidRDefault="00870A8F">
      <w:pPr>
        <w:spacing w:line="276" w:lineRule="auto"/>
        <w:ind w:firstLineChars="200" w:firstLine="420"/>
        <w:rPr>
          <w:color w:val="000000" w:themeColor="text1"/>
          <w:szCs w:val="21"/>
          <w:u w:val="single"/>
        </w:rPr>
      </w:pPr>
      <w:r>
        <w:rPr>
          <w:color w:val="000000" w:themeColor="text1"/>
          <w:szCs w:val="21"/>
        </w:rPr>
        <w:t>开户银行：</w:t>
      </w:r>
      <w:r>
        <w:rPr>
          <w:rFonts w:hint="eastAsia"/>
          <w:color w:val="000000" w:themeColor="text1"/>
          <w:szCs w:val="21"/>
          <w:u w:val="single"/>
        </w:rPr>
        <w:t xml:space="preserve"> </w:t>
      </w:r>
      <w:r>
        <w:rPr>
          <w:color w:val="000000" w:themeColor="text1"/>
          <w:szCs w:val="21"/>
          <w:u w:val="single"/>
        </w:rPr>
        <w:t xml:space="preserve">              </w:t>
      </w:r>
    </w:p>
    <w:p w14:paraId="46CBF1C2" w14:textId="77777777" w:rsidR="00D53A09" w:rsidRDefault="00870A8F">
      <w:pPr>
        <w:spacing w:line="276" w:lineRule="auto"/>
        <w:ind w:firstLineChars="200" w:firstLine="420"/>
        <w:rPr>
          <w:color w:val="000000" w:themeColor="text1"/>
          <w:szCs w:val="21"/>
          <w:u w:val="single"/>
        </w:rPr>
      </w:pPr>
      <w:r>
        <w:rPr>
          <w:color w:val="000000" w:themeColor="text1"/>
          <w:szCs w:val="21"/>
        </w:rPr>
        <w:t>银行账号：</w:t>
      </w:r>
      <w:r>
        <w:rPr>
          <w:rFonts w:hint="eastAsia"/>
          <w:color w:val="000000" w:themeColor="text1"/>
          <w:szCs w:val="21"/>
          <w:u w:val="single"/>
        </w:rPr>
        <w:t xml:space="preserve"> </w:t>
      </w:r>
      <w:r>
        <w:rPr>
          <w:color w:val="000000" w:themeColor="text1"/>
          <w:szCs w:val="21"/>
          <w:u w:val="single"/>
        </w:rPr>
        <w:t xml:space="preserve">                  </w:t>
      </w:r>
    </w:p>
    <w:bookmarkEnd w:id="86"/>
    <w:bookmarkEnd w:id="88"/>
    <w:p w14:paraId="190666F6" w14:textId="77777777" w:rsidR="00D53A09" w:rsidRDefault="00870A8F">
      <w:pPr>
        <w:spacing w:line="300" w:lineRule="exact"/>
        <w:ind w:firstLineChars="200" w:firstLine="420"/>
        <w:jc w:val="left"/>
        <w:rPr>
          <w:color w:val="000000" w:themeColor="text1"/>
          <w:szCs w:val="21"/>
        </w:rPr>
      </w:pPr>
      <w:r>
        <w:rPr>
          <w:rFonts w:hint="eastAsia"/>
          <w:color w:val="000000" w:themeColor="text1"/>
          <w:szCs w:val="21"/>
        </w:rPr>
        <w:t>履约保证金退还方式及时间、条件、不予退还的情形：履约保证金自合同生效之日起生效至合同材料验收证书或进度款支付</w:t>
      </w:r>
      <w:proofErr w:type="gramStart"/>
      <w:r>
        <w:rPr>
          <w:rFonts w:hint="eastAsia"/>
          <w:color w:val="000000" w:themeColor="text1"/>
          <w:szCs w:val="21"/>
        </w:rPr>
        <w:t>函签署</w:t>
      </w:r>
      <w:proofErr w:type="gramEnd"/>
      <w:r>
        <w:rPr>
          <w:rFonts w:hint="eastAsia"/>
          <w:color w:val="000000" w:themeColor="text1"/>
          <w:szCs w:val="21"/>
        </w:rPr>
        <w:t>之日起</w:t>
      </w:r>
      <w:r>
        <w:rPr>
          <w:rFonts w:hint="eastAsia"/>
          <w:color w:val="000000" w:themeColor="text1"/>
          <w:szCs w:val="21"/>
        </w:rPr>
        <w:t>2</w:t>
      </w:r>
      <w:r>
        <w:rPr>
          <w:color w:val="000000" w:themeColor="text1"/>
          <w:szCs w:val="21"/>
        </w:rPr>
        <w:t>8</w:t>
      </w:r>
      <w:r>
        <w:rPr>
          <w:rFonts w:hint="eastAsia"/>
          <w:color w:val="000000" w:themeColor="text1"/>
          <w:szCs w:val="21"/>
        </w:rPr>
        <w:t>天后失效，</w:t>
      </w:r>
      <w:r>
        <w:rPr>
          <w:color w:val="000000" w:themeColor="text1"/>
          <w:szCs w:val="21"/>
        </w:rPr>
        <w:t>项目验收合格后，中标投标人可向采购人申请办理履约保证金的退</w:t>
      </w:r>
      <w:proofErr w:type="gramStart"/>
      <w:r>
        <w:rPr>
          <w:color w:val="000000" w:themeColor="text1"/>
          <w:szCs w:val="21"/>
        </w:rPr>
        <w:t>付手</w:t>
      </w:r>
      <w:proofErr w:type="gramEnd"/>
      <w:r>
        <w:rPr>
          <w:color w:val="000000" w:themeColor="text1"/>
          <w:szCs w:val="21"/>
        </w:rPr>
        <w:t>续；</w:t>
      </w:r>
      <w:r>
        <w:rPr>
          <w:color w:val="000000" w:themeColor="text1"/>
        </w:rPr>
        <w:t>如果</w:t>
      </w:r>
      <w:r>
        <w:rPr>
          <w:rFonts w:hint="eastAsia"/>
          <w:color w:val="000000" w:themeColor="text1"/>
        </w:rPr>
        <w:t>中标投标人</w:t>
      </w:r>
      <w:r>
        <w:rPr>
          <w:color w:val="000000" w:themeColor="text1"/>
        </w:rPr>
        <w:t>不履行合同约定的义务或其履行不符合合同的</w:t>
      </w:r>
      <w:r>
        <w:rPr>
          <w:color w:val="000000" w:themeColor="text1"/>
        </w:rPr>
        <w:t> </w:t>
      </w:r>
      <w:r>
        <w:rPr>
          <w:color w:val="000000" w:themeColor="text1"/>
        </w:rPr>
        <w:t>约定，</w:t>
      </w:r>
      <w:r>
        <w:rPr>
          <w:rFonts w:hint="eastAsia"/>
          <w:color w:val="000000" w:themeColor="text1"/>
        </w:rPr>
        <w:t>采购人</w:t>
      </w:r>
      <w:r>
        <w:rPr>
          <w:color w:val="000000" w:themeColor="text1"/>
        </w:rPr>
        <w:t>有权扣划</w:t>
      </w:r>
      <w:r>
        <w:rPr>
          <w:rFonts w:hint="eastAsia"/>
          <w:color w:val="000000" w:themeColor="text1"/>
        </w:rPr>
        <w:t>全部或</w:t>
      </w:r>
      <w:r>
        <w:rPr>
          <w:color w:val="000000" w:themeColor="text1"/>
        </w:rPr>
        <w:t>相应金额的履约保证金。</w:t>
      </w:r>
      <w:r>
        <w:rPr>
          <w:color w:val="000000" w:themeColor="text1"/>
          <w:szCs w:val="21"/>
        </w:rPr>
        <w:t xml:space="preserve"> </w:t>
      </w:r>
    </w:p>
    <w:p w14:paraId="25A8A9C9" w14:textId="77777777" w:rsidR="00D53A09" w:rsidRDefault="00870A8F">
      <w:pPr>
        <w:snapToGrid w:val="0"/>
        <w:spacing w:line="300" w:lineRule="exact"/>
        <w:ind w:firstLineChars="200" w:firstLine="420"/>
        <w:rPr>
          <w:color w:val="000000" w:themeColor="text1"/>
          <w:szCs w:val="21"/>
        </w:rPr>
      </w:pPr>
      <w:r>
        <w:rPr>
          <w:rFonts w:hint="eastAsia"/>
          <w:color w:val="000000" w:themeColor="text1"/>
          <w:szCs w:val="21"/>
        </w:rPr>
        <w:t>履约保证金符合退还条件的，采购人在收到中标投标人提交的履约保证金退付申请之日起</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天内退还履约保证金，如未在规定时间内退还的，中标投标人可予以催告，采购人应按中国人民银行发布的同期同类贷款基准利率向中标投标人支付自催告日期起的利息。</w:t>
      </w:r>
    </w:p>
    <w:p w14:paraId="52864342" w14:textId="77777777" w:rsidR="00D53A09" w:rsidRDefault="00870A8F">
      <w:pPr>
        <w:spacing w:line="300" w:lineRule="exact"/>
        <w:ind w:firstLineChars="250" w:firstLine="525"/>
        <w:jc w:val="left"/>
        <w:rPr>
          <w:color w:val="000000" w:themeColor="text1"/>
          <w:szCs w:val="21"/>
        </w:rPr>
      </w:pPr>
      <w:bookmarkStart w:id="89" w:name="_Hlk47715739"/>
      <w:r>
        <w:rPr>
          <w:rFonts w:hint="eastAsia"/>
          <w:color w:val="000000" w:themeColor="text1"/>
          <w:szCs w:val="21"/>
        </w:rPr>
        <w:t>2.</w:t>
      </w:r>
      <w:r>
        <w:rPr>
          <w:rFonts w:hint="eastAsia"/>
          <w:color w:val="000000" w:themeColor="text1"/>
          <w:szCs w:val="21"/>
        </w:rPr>
        <w:t>投标保证金采用保函形式缴纳的，采购人在保证期限届满后及时对收取的保证金进行核实和结算。</w:t>
      </w:r>
    </w:p>
    <w:bookmarkEnd w:id="89"/>
    <w:p w14:paraId="03CF2082"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第十条</w:t>
      </w:r>
      <w:r>
        <w:rPr>
          <w:b/>
          <w:color w:val="000000" w:themeColor="text1"/>
          <w:szCs w:val="21"/>
        </w:rPr>
        <w:t xml:space="preserve"> </w:t>
      </w:r>
      <w:r>
        <w:rPr>
          <w:b/>
          <w:color w:val="000000" w:themeColor="text1"/>
          <w:szCs w:val="21"/>
        </w:rPr>
        <w:t>税费</w:t>
      </w:r>
    </w:p>
    <w:p w14:paraId="3C1ED36C" w14:textId="77777777" w:rsidR="00D53A09" w:rsidRDefault="00870A8F">
      <w:pPr>
        <w:snapToGrid w:val="0"/>
        <w:spacing w:line="300" w:lineRule="exact"/>
        <w:ind w:firstLineChars="200" w:firstLine="420"/>
        <w:rPr>
          <w:color w:val="000000" w:themeColor="text1"/>
          <w:szCs w:val="21"/>
        </w:rPr>
      </w:pPr>
      <w:r>
        <w:rPr>
          <w:color w:val="000000" w:themeColor="text1"/>
          <w:szCs w:val="21"/>
        </w:rPr>
        <w:t>本合同执行中相关的一切税费均由乙方负担。</w:t>
      </w:r>
    </w:p>
    <w:p w14:paraId="05A1B8EB"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第十</w:t>
      </w:r>
      <w:r>
        <w:rPr>
          <w:rFonts w:hint="eastAsia"/>
          <w:b/>
          <w:color w:val="000000" w:themeColor="text1"/>
          <w:szCs w:val="21"/>
        </w:rPr>
        <w:t>一</w:t>
      </w:r>
      <w:r>
        <w:rPr>
          <w:b/>
          <w:color w:val="000000" w:themeColor="text1"/>
          <w:szCs w:val="21"/>
        </w:rPr>
        <w:t>条　违约责任</w:t>
      </w:r>
    </w:p>
    <w:p w14:paraId="283FCB51"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乙方所提供的货物规格、技术标准、材料等质量不合格的，应及时更换，更换不及时的按逾期交货处罚；因质量问题甲方不同意接收的或特殊情况甲方同意接收的，乙方应向甲方支付违约货款额</w:t>
      </w:r>
      <w:r>
        <w:rPr>
          <w:color w:val="000000" w:themeColor="text1"/>
          <w:szCs w:val="21"/>
        </w:rPr>
        <w:t xml:space="preserve"> </w:t>
      </w:r>
      <w:r>
        <w:rPr>
          <w:color w:val="000000" w:themeColor="text1"/>
          <w:szCs w:val="21"/>
          <w:u w:val="single"/>
        </w:rPr>
        <w:t>5%</w:t>
      </w:r>
      <w:r>
        <w:rPr>
          <w:color w:val="000000" w:themeColor="text1"/>
          <w:szCs w:val="21"/>
        </w:rPr>
        <w:t>违约金并赔偿甲方经济损失。</w:t>
      </w:r>
      <w:r>
        <w:rPr>
          <w:color w:val="000000" w:themeColor="text1"/>
          <w:szCs w:val="21"/>
        </w:rPr>
        <w:t xml:space="preserve">                                       </w:t>
      </w:r>
    </w:p>
    <w:p w14:paraId="3267A1E4"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color w:val="000000" w:themeColor="text1"/>
          <w:szCs w:val="21"/>
        </w:rPr>
        <w:t>乙方提供的货物如侵犯了第三方合法权益而引发的任何纠纷或诉讼，均由乙方负责交涉并承担全部责任。</w:t>
      </w:r>
    </w:p>
    <w:p w14:paraId="4CBA7BE6" w14:textId="77777777" w:rsidR="00D53A09" w:rsidRDefault="00870A8F">
      <w:pPr>
        <w:snapToGrid w:val="0"/>
        <w:spacing w:line="300" w:lineRule="exact"/>
        <w:ind w:firstLineChars="200" w:firstLine="420"/>
        <w:rPr>
          <w:color w:val="000000" w:themeColor="text1"/>
          <w:szCs w:val="21"/>
        </w:rPr>
      </w:pPr>
      <w:r>
        <w:rPr>
          <w:color w:val="000000" w:themeColor="text1"/>
          <w:szCs w:val="21"/>
        </w:rPr>
        <w:t>3.</w:t>
      </w:r>
      <w:r>
        <w:rPr>
          <w:color w:val="000000" w:themeColor="text1"/>
          <w:szCs w:val="21"/>
        </w:rPr>
        <w:t>因包装、运输引起的货物损坏，按质量不合格处罚。</w:t>
      </w:r>
    </w:p>
    <w:p w14:paraId="292FF8C1" w14:textId="77777777" w:rsidR="00D53A09" w:rsidRDefault="00870A8F">
      <w:pPr>
        <w:snapToGrid w:val="0"/>
        <w:spacing w:line="300" w:lineRule="exact"/>
        <w:ind w:firstLineChars="200" w:firstLine="420"/>
        <w:rPr>
          <w:color w:val="000000" w:themeColor="text1"/>
          <w:szCs w:val="21"/>
        </w:rPr>
      </w:pPr>
      <w:r>
        <w:rPr>
          <w:color w:val="000000" w:themeColor="text1"/>
          <w:szCs w:val="21"/>
        </w:rPr>
        <w:t>4.</w:t>
      </w:r>
      <w:r>
        <w:rPr>
          <w:color w:val="000000" w:themeColor="text1"/>
          <w:szCs w:val="21"/>
        </w:rPr>
        <w:t>甲方无故延期接收货物、乙方逾期交货的，每天向对方偿付违约货款额</w:t>
      </w:r>
      <w:r>
        <w:rPr>
          <w:color w:val="000000" w:themeColor="text1"/>
          <w:szCs w:val="21"/>
        </w:rPr>
        <w:t>3‰</w:t>
      </w:r>
      <w:r>
        <w:rPr>
          <w:color w:val="000000" w:themeColor="text1"/>
          <w:szCs w:val="21"/>
        </w:rPr>
        <w:t>违约金，但违约金累计不得超过违约货款额</w:t>
      </w:r>
      <w:r>
        <w:rPr>
          <w:color w:val="000000" w:themeColor="text1"/>
          <w:szCs w:val="21"/>
          <w:u w:val="single"/>
        </w:rPr>
        <w:t>5%</w:t>
      </w:r>
      <w:r>
        <w:rPr>
          <w:color w:val="000000" w:themeColor="text1"/>
          <w:szCs w:val="21"/>
          <w:u w:val="single"/>
        </w:rPr>
        <w:t>，</w:t>
      </w:r>
      <w:r>
        <w:rPr>
          <w:color w:val="000000" w:themeColor="text1"/>
          <w:szCs w:val="21"/>
        </w:rPr>
        <w:t>超过</w:t>
      </w:r>
      <w:r>
        <w:rPr>
          <w:color w:val="000000" w:themeColor="text1"/>
          <w:szCs w:val="21"/>
          <w:u w:val="single"/>
        </w:rPr>
        <w:t xml:space="preserve"> 30 </w:t>
      </w:r>
      <w:proofErr w:type="gramStart"/>
      <w:r>
        <w:rPr>
          <w:color w:val="000000" w:themeColor="text1"/>
          <w:szCs w:val="21"/>
        </w:rPr>
        <w:t>天对方</w:t>
      </w:r>
      <w:proofErr w:type="gramEnd"/>
      <w:r>
        <w:rPr>
          <w:color w:val="000000" w:themeColor="text1"/>
          <w:szCs w:val="21"/>
        </w:rPr>
        <w:t>有权解除合同，违约方承担因此给对方造成经济损失；甲方延期付货款的，每天向乙方偿付延期货款额</w:t>
      </w:r>
      <w:r>
        <w:rPr>
          <w:color w:val="000000" w:themeColor="text1"/>
          <w:szCs w:val="21"/>
          <w:u w:val="single"/>
        </w:rPr>
        <w:t xml:space="preserve">3‰ </w:t>
      </w:r>
      <w:r>
        <w:rPr>
          <w:color w:val="000000" w:themeColor="text1"/>
          <w:szCs w:val="21"/>
        </w:rPr>
        <w:t>滞纳金，但滞纳金累计不得超过延期货款额</w:t>
      </w:r>
      <w:r>
        <w:rPr>
          <w:color w:val="000000" w:themeColor="text1"/>
          <w:szCs w:val="21"/>
          <w:u w:val="single"/>
        </w:rPr>
        <w:t>5%</w:t>
      </w:r>
      <w:r>
        <w:rPr>
          <w:color w:val="000000" w:themeColor="text1"/>
          <w:szCs w:val="21"/>
        </w:rPr>
        <w:t>。</w:t>
      </w:r>
    </w:p>
    <w:p w14:paraId="3066C18E" w14:textId="77777777" w:rsidR="00D53A09" w:rsidRDefault="00870A8F">
      <w:pPr>
        <w:snapToGrid w:val="0"/>
        <w:spacing w:line="300" w:lineRule="exact"/>
        <w:ind w:firstLineChars="200" w:firstLine="420"/>
        <w:rPr>
          <w:color w:val="000000" w:themeColor="text1"/>
          <w:szCs w:val="21"/>
        </w:rPr>
      </w:pPr>
      <w:r>
        <w:rPr>
          <w:color w:val="000000" w:themeColor="text1"/>
          <w:szCs w:val="21"/>
        </w:rPr>
        <w:t>5.</w:t>
      </w:r>
      <w:r>
        <w:rPr>
          <w:color w:val="000000" w:themeColor="text1"/>
          <w:szCs w:val="21"/>
        </w:rPr>
        <w:t>乙方未按本合同和投标文件中规定的服务承诺提供售后服务的，乙方应按本合同合计金额</w:t>
      </w:r>
      <w:r>
        <w:rPr>
          <w:color w:val="000000" w:themeColor="text1"/>
          <w:szCs w:val="21"/>
          <w:u w:val="single"/>
        </w:rPr>
        <w:t xml:space="preserve"> 5%</w:t>
      </w:r>
      <w:r>
        <w:rPr>
          <w:color w:val="000000" w:themeColor="text1"/>
          <w:szCs w:val="21"/>
        </w:rPr>
        <w:t>向甲方支付违约金。</w:t>
      </w:r>
    </w:p>
    <w:p w14:paraId="711C3C53" w14:textId="77777777" w:rsidR="00D53A09" w:rsidRDefault="00870A8F">
      <w:pPr>
        <w:snapToGrid w:val="0"/>
        <w:spacing w:line="300" w:lineRule="exact"/>
        <w:ind w:firstLineChars="200" w:firstLine="420"/>
        <w:rPr>
          <w:color w:val="000000" w:themeColor="text1"/>
          <w:szCs w:val="21"/>
        </w:rPr>
      </w:pPr>
      <w:r>
        <w:rPr>
          <w:color w:val="000000" w:themeColor="text1"/>
          <w:szCs w:val="21"/>
        </w:rPr>
        <w:t>6.</w:t>
      </w:r>
      <w:r>
        <w:rPr>
          <w:color w:val="000000" w:themeColor="text1"/>
          <w:szCs w:val="21"/>
        </w:rPr>
        <w:t>乙方提供的货物在质量保证期内，因设计、工艺或材料的缺陷和其它质量原因造成的问题，由乙方负责，费用从</w:t>
      </w:r>
      <w:r>
        <w:rPr>
          <w:rFonts w:hint="eastAsia"/>
          <w:color w:val="000000" w:themeColor="text1"/>
          <w:szCs w:val="21"/>
        </w:rPr>
        <w:t>剩余支付货款</w:t>
      </w:r>
      <w:r>
        <w:rPr>
          <w:color w:val="000000" w:themeColor="text1"/>
          <w:szCs w:val="21"/>
        </w:rPr>
        <w:t>中扣除，</w:t>
      </w:r>
      <w:r>
        <w:rPr>
          <w:rFonts w:hint="eastAsia"/>
          <w:color w:val="000000" w:themeColor="text1"/>
          <w:szCs w:val="21"/>
        </w:rPr>
        <w:t>剩余支付货款</w:t>
      </w:r>
      <w:r>
        <w:rPr>
          <w:color w:val="000000" w:themeColor="text1"/>
          <w:szCs w:val="21"/>
        </w:rPr>
        <w:t>不足以支付的，由乙方另行支付。</w:t>
      </w:r>
    </w:p>
    <w:p w14:paraId="634330E4" w14:textId="77777777" w:rsidR="00D53A09" w:rsidRDefault="00870A8F">
      <w:pPr>
        <w:snapToGrid w:val="0"/>
        <w:spacing w:line="300" w:lineRule="exact"/>
        <w:ind w:firstLineChars="200" w:firstLine="420"/>
        <w:rPr>
          <w:color w:val="000000" w:themeColor="text1"/>
          <w:szCs w:val="21"/>
        </w:rPr>
      </w:pPr>
      <w:r>
        <w:rPr>
          <w:color w:val="000000" w:themeColor="text1"/>
          <w:szCs w:val="21"/>
        </w:rPr>
        <w:t>7.</w:t>
      </w:r>
      <w:r>
        <w:rPr>
          <w:color w:val="000000" w:themeColor="text1"/>
          <w:szCs w:val="21"/>
        </w:rPr>
        <w:t>其它违约行为按违约货款额</w:t>
      </w:r>
      <w:r>
        <w:rPr>
          <w:color w:val="000000" w:themeColor="text1"/>
          <w:szCs w:val="21"/>
        </w:rPr>
        <w:t>5%</w:t>
      </w:r>
      <w:r>
        <w:rPr>
          <w:color w:val="000000" w:themeColor="text1"/>
          <w:szCs w:val="21"/>
        </w:rPr>
        <w:t>收取违约金并赔偿经济损失。</w:t>
      </w:r>
    </w:p>
    <w:p w14:paraId="23B774AB" w14:textId="77777777" w:rsidR="00D53A09" w:rsidRDefault="00870A8F">
      <w:pPr>
        <w:snapToGrid w:val="0"/>
        <w:spacing w:line="300" w:lineRule="exact"/>
        <w:ind w:firstLineChars="200" w:firstLine="420"/>
        <w:rPr>
          <w:color w:val="000000" w:themeColor="text1"/>
          <w:szCs w:val="21"/>
        </w:rPr>
      </w:pPr>
      <w:bookmarkStart w:id="90" w:name="_Hlk19114097"/>
      <w:r>
        <w:rPr>
          <w:color w:val="000000" w:themeColor="text1"/>
          <w:szCs w:val="21"/>
        </w:rPr>
        <w:lastRenderedPageBreak/>
        <w:t>8.</w:t>
      </w:r>
      <w:r>
        <w:rPr>
          <w:rFonts w:hint="eastAsia"/>
          <w:color w:val="000000" w:themeColor="text1"/>
          <w:szCs w:val="21"/>
        </w:rPr>
        <w:t>因甲方原因导致变更、中止或者终止政府采购合同的，应当依照合同约定对乙方受到的损失予以赔偿或者补偿。</w:t>
      </w:r>
      <w:r>
        <w:rPr>
          <w:color w:val="000000" w:themeColor="text1"/>
          <w:szCs w:val="21"/>
        </w:rPr>
        <w:t>赔偿（补偿）标准：</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按实际损失赔偿</w:t>
      </w:r>
      <w:r>
        <w:rPr>
          <w:color w:val="000000" w:themeColor="text1"/>
          <w:szCs w:val="21"/>
          <w:u w:val="single"/>
        </w:rPr>
        <w:t xml:space="preserve">  </w:t>
      </w:r>
      <w:r>
        <w:rPr>
          <w:rFonts w:hint="eastAsia"/>
          <w:color w:val="000000" w:themeColor="text1"/>
          <w:szCs w:val="21"/>
        </w:rPr>
        <w:t>。</w:t>
      </w:r>
    </w:p>
    <w:bookmarkEnd w:id="90"/>
    <w:p w14:paraId="500395CB" w14:textId="77777777" w:rsidR="00D53A09" w:rsidRDefault="00870A8F">
      <w:pPr>
        <w:pStyle w:val="af4"/>
        <w:snapToGrid w:val="0"/>
        <w:spacing w:before="120" w:after="120" w:line="360" w:lineRule="exact"/>
        <w:ind w:firstLineChars="196" w:firstLine="413"/>
        <w:rPr>
          <w:rFonts w:ascii="Times New Roman" w:hAnsi="Times New Roman" w:cs="Times New Roman"/>
          <w:b/>
          <w:color w:val="000000" w:themeColor="text1"/>
        </w:rPr>
      </w:pPr>
      <w:r>
        <w:rPr>
          <w:rFonts w:ascii="Times New Roman" w:hAnsi="Times New Roman" w:cs="Times New Roman"/>
          <w:b/>
          <w:color w:val="000000" w:themeColor="text1"/>
        </w:rPr>
        <w:t>第十</w:t>
      </w:r>
      <w:r>
        <w:rPr>
          <w:rFonts w:ascii="Times New Roman" w:hAnsi="Times New Roman" w:cs="Times New Roman" w:hint="eastAsia"/>
          <w:b/>
          <w:color w:val="000000" w:themeColor="text1"/>
        </w:rPr>
        <w:t>二</w:t>
      </w:r>
      <w:r>
        <w:rPr>
          <w:rFonts w:ascii="Times New Roman" w:hAnsi="Times New Roman" w:cs="Times New Roman"/>
          <w:b/>
          <w:color w:val="000000" w:themeColor="text1"/>
        </w:rPr>
        <w:t>条</w:t>
      </w:r>
      <w:r>
        <w:rPr>
          <w:rFonts w:ascii="Times New Roman" w:hAnsi="Times New Roman" w:cs="Times New Roman"/>
          <w:b/>
          <w:color w:val="000000" w:themeColor="text1"/>
        </w:rPr>
        <w:t xml:space="preserve"> </w:t>
      </w:r>
      <w:r>
        <w:rPr>
          <w:rFonts w:ascii="Times New Roman" w:hAnsi="Times New Roman" w:cs="Times New Roman"/>
          <w:b/>
          <w:color w:val="000000" w:themeColor="text1"/>
        </w:rPr>
        <w:t>不可抗力事件处理</w:t>
      </w:r>
    </w:p>
    <w:p w14:paraId="34966623" w14:textId="77777777" w:rsidR="00D53A09" w:rsidRDefault="00870A8F">
      <w:pPr>
        <w:snapToGrid w:val="0"/>
        <w:spacing w:line="300" w:lineRule="exact"/>
        <w:ind w:firstLineChars="200" w:firstLine="420"/>
        <w:rPr>
          <w:color w:val="000000" w:themeColor="text1"/>
          <w:szCs w:val="21"/>
        </w:rPr>
      </w:pPr>
      <w:r>
        <w:rPr>
          <w:color w:val="000000" w:themeColor="text1"/>
          <w:szCs w:val="21"/>
        </w:rPr>
        <w:t xml:space="preserve">1. </w:t>
      </w:r>
      <w:r>
        <w:rPr>
          <w:color w:val="000000" w:themeColor="text1"/>
          <w:szCs w:val="21"/>
        </w:rPr>
        <w:t>在合同有效期内，任何一方因不可抗力事件导致不能履行合同，则合同履行期可延长，其延长期与不可抗力影响期相同。</w:t>
      </w:r>
    </w:p>
    <w:p w14:paraId="08D91AF2" w14:textId="77777777" w:rsidR="00D53A09" w:rsidRDefault="00870A8F">
      <w:pPr>
        <w:snapToGrid w:val="0"/>
        <w:spacing w:line="300" w:lineRule="exact"/>
        <w:ind w:firstLineChars="200" w:firstLine="420"/>
        <w:rPr>
          <w:color w:val="000000" w:themeColor="text1"/>
          <w:szCs w:val="21"/>
        </w:rPr>
      </w:pPr>
      <w:r>
        <w:rPr>
          <w:color w:val="000000" w:themeColor="text1"/>
          <w:szCs w:val="21"/>
        </w:rPr>
        <w:t xml:space="preserve">2. </w:t>
      </w:r>
      <w:r>
        <w:rPr>
          <w:color w:val="000000" w:themeColor="text1"/>
          <w:szCs w:val="21"/>
        </w:rPr>
        <w:t>不可抗力事件发生后，应立即通知对方，并寄送有关权威机构出具的证明。</w:t>
      </w:r>
    </w:p>
    <w:p w14:paraId="0BEB5B4F" w14:textId="77777777" w:rsidR="00D53A09" w:rsidRDefault="00870A8F">
      <w:pPr>
        <w:snapToGrid w:val="0"/>
        <w:spacing w:line="300" w:lineRule="exact"/>
        <w:ind w:firstLineChars="200" w:firstLine="420"/>
        <w:rPr>
          <w:color w:val="000000" w:themeColor="text1"/>
          <w:szCs w:val="21"/>
        </w:rPr>
      </w:pPr>
      <w:r>
        <w:rPr>
          <w:color w:val="000000" w:themeColor="text1"/>
          <w:szCs w:val="21"/>
        </w:rPr>
        <w:t xml:space="preserve">3. </w:t>
      </w:r>
      <w:r>
        <w:rPr>
          <w:color w:val="000000" w:themeColor="text1"/>
          <w:szCs w:val="21"/>
        </w:rPr>
        <w:t>不可抗力事件延续一百二十天以上，双方应通过友好协商，确定是否继续履行合同。</w:t>
      </w:r>
    </w:p>
    <w:p w14:paraId="5F1A8B50" w14:textId="77777777" w:rsidR="00D53A09" w:rsidRDefault="00870A8F">
      <w:pPr>
        <w:snapToGrid w:val="0"/>
        <w:spacing w:line="360" w:lineRule="exact"/>
        <w:ind w:firstLineChars="200" w:firstLine="422"/>
        <w:rPr>
          <w:color w:val="000000" w:themeColor="text1"/>
          <w:szCs w:val="21"/>
        </w:rPr>
      </w:pPr>
      <w:r>
        <w:rPr>
          <w:b/>
          <w:color w:val="000000" w:themeColor="text1"/>
          <w:szCs w:val="21"/>
        </w:rPr>
        <w:t>第十</w:t>
      </w:r>
      <w:r>
        <w:rPr>
          <w:rFonts w:hint="eastAsia"/>
          <w:b/>
          <w:color w:val="000000" w:themeColor="text1"/>
          <w:szCs w:val="21"/>
        </w:rPr>
        <w:t>三</w:t>
      </w:r>
      <w:r>
        <w:rPr>
          <w:b/>
          <w:color w:val="000000" w:themeColor="text1"/>
          <w:szCs w:val="21"/>
        </w:rPr>
        <w:t>条</w:t>
      </w:r>
      <w:r>
        <w:rPr>
          <w:b/>
          <w:color w:val="000000" w:themeColor="text1"/>
          <w:szCs w:val="21"/>
        </w:rPr>
        <w:t xml:space="preserve">  </w:t>
      </w:r>
      <w:r>
        <w:rPr>
          <w:b/>
          <w:color w:val="000000" w:themeColor="text1"/>
          <w:szCs w:val="21"/>
        </w:rPr>
        <w:t>合同争议解决</w:t>
      </w:r>
    </w:p>
    <w:p w14:paraId="185F5CF3"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rFonts w:hint="eastAsia"/>
          <w:color w:val="000000" w:themeColor="text1"/>
          <w:szCs w:val="21"/>
        </w:rPr>
        <w:t>.</w:t>
      </w:r>
      <w:r>
        <w:rPr>
          <w:color w:val="000000" w:themeColor="text1"/>
          <w:szCs w:val="21"/>
        </w:rPr>
        <w:t>因货物质量问题发生争议的，应邀请国家认</w:t>
      </w:r>
      <w:r>
        <w:rPr>
          <w:rFonts w:hint="eastAsia"/>
          <w:color w:val="000000" w:themeColor="text1"/>
          <w:szCs w:val="21"/>
        </w:rPr>
        <w:t>定</w:t>
      </w:r>
      <w:r>
        <w:rPr>
          <w:color w:val="000000" w:themeColor="text1"/>
          <w:szCs w:val="21"/>
        </w:rPr>
        <w:t>的质量检测机构按照国家标准对货物质量进行验收。货物符合国家标准的，鉴定费由甲方承担；货物不符合国家标准的，鉴定费由乙方承担。</w:t>
      </w:r>
    </w:p>
    <w:p w14:paraId="1D7D8470"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rFonts w:hint="eastAsia"/>
          <w:color w:val="000000" w:themeColor="text1"/>
          <w:szCs w:val="21"/>
        </w:rPr>
        <w:t>.</w:t>
      </w:r>
      <w:r>
        <w:rPr>
          <w:color w:val="000000" w:themeColor="text1"/>
          <w:szCs w:val="21"/>
        </w:rPr>
        <w:t>因履行本合同引起的或与本合同有关的争议，甲乙双方应首先通过友好协商解决，如果协商不能解决，可向甲方所在地人民法院提起诉讼。</w:t>
      </w:r>
    </w:p>
    <w:p w14:paraId="734E6BF7" w14:textId="77777777" w:rsidR="00D53A09" w:rsidRDefault="00870A8F">
      <w:pPr>
        <w:snapToGrid w:val="0"/>
        <w:spacing w:line="300" w:lineRule="exact"/>
        <w:ind w:firstLineChars="200" w:firstLine="420"/>
        <w:rPr>
          <w:color w:val="000000" w:themeColor="text1"/>
          <w:szCs w:val="21"/>
        </w:rPr>
      </w:pPr>
      <w:r>
        <w:rPr>
          <w:color w:val="000000" w:themeColor="text1"/>
          <w:szCs w:val="21"/>
        </w:rPr>
        <w:t>3.</w:t>
      </w:r>
      <w:r>
        <w:rPr>
          <w:color w:val="000000" w:themeColor="text1"/>
          <w:szCs w:val="21"/>
        </w:rPr>
        <w:t>诉讼期间，本合同继续履行。</w:t>
      </w:r>
    </w:p>
    <w:p w14:paraId="2290D42D" w14:textId="77777777" w:rsidR="00D53A09" w:rsidRDefault="00870A8F">
      <w:pPr>
        <w:pStyle w:val="af4"/>
        <w:snapToGrid w:val="0"/>
        <w:spacing w:before="120" w:after="120" w:line="360" w:lineRule="exact"/>
        <w:ind w:firstLineChars="200" w:firstLine="422"/>
        <w:rPr>
          <w:rFonts w:ascii="Times New Roman" w:hAnsi="Times New Roman" w:cs="Times New Roman"/>
          <w:b/>
          <w:color w:val="000000" w:themeColor="text1"/>
        </w:rPr>
      </w:pPr>
      <w:r>
        <w:rPr>
          <w:rFonts w:ascii="Times New Roman" w:hAnsi="Times New Roman" w:cs="Times New Roman"/>
          <w:b/>
          <w:color w:val="000000" w:themeColor="text1"/>
        </w:rPr>
        <w:t>第十</w:t>
      </w:r>
      <w:r>
        <w:rPr>
          <w:rFonts w:ascii="Times New Roman" w:hAnsi="Times New Roman" w:cs="Times New Roman" w:hint="eastAsia"/>
          <w:b/>
          <w:color w:val="000000" w:themeColor="text1"/>
        </w:rPr>
        <w:t>四</w:t>
      </w:r>
      <w:r>
        <w:rPr>
          <w:rFonts w:ascii="Times New Roman" w:hAnsi="Times New Roman" w:cs="Times New Roman"/>
          <w:b/>
          <w:color w:val="000000" w:themeColor="text1"/>
        </w:rPr>
        <w:t>条</w:t>
      </w:r>
      <w:r>
        <w:rPr>
          <w:rFonts w:ascii="Times New Roman" w:hAnsi="Times New Roman" w:cs="Times New Roman"/>
          <w:b/>
          <w:color w:val="000000" w:themeColor="text1"/>
        </w:rPr>
        <w:t xml:space="preserve"> </w:t>
      </w:r>
      <w:r>
        <w:rPr>
          <w:rFonts w:ascii="Times New Roman" w:hAnsi="Times New Roman" w:cs="Times New Roman"/>
          <w:b/>
          <w:color w:val="000000" w:themeColor="text1"/>
        </w:rPr>
        <w:t>合同生效及其它</w:t>
      </w:r>
    </w:p>
    <w:p w14:paraId="29287620"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．本合同履行期限为：</w:t>
      </w:r>
      <w:r>
        <w:rPr>
          <w:color w:val="000000" w:themeColor="text1"/>
          <w:szCs w:val="21"/>
          <w:u w:val="single"/>
        </w:rPr>
        <w:t xml:space="preserve">         </w:t>
      </w:r>
      <w:r>
        <w:rPr>
          <w:color w:val="000000" w:themeColor="text1"/>
          <w:szCs w:val="21"/>
        </w:rPr>
        <w:t>；合同履行地点为：</w:t>
      </w:r>
      <w:r>
        <w:rPr>
          <w:color w:val="000000" w:themeColor="text1"/>
          <w:szCs w:val="21"/>
          <w:u w:val="single"/>
        </w:rPr>
        <w:t xml:space="preserve">                    </w:t>
      </w:r>
      <w:r>
        <w:rPr>
          <w:color w:val="000000" w:themeColor="text1"/>
          <w:szCs w:val="21"/>
        </w:rPr>
        <w:t>；合同履行的方式：</w:t>
      </w:r>
      <w:r>
        <w:rPr>
          <w:color w:val="000000" w:themeColor="text1"/>
          <w:szCs w:val="21"/>
          <w:u w:val="single"/>
        </w:rPr>
        <w:t xml:space="preserve"> </w:t>
      </w:r>
      <w:r>
        <w:rPr>
          <w:color w:val="000000" w:themeColor="text1"/>
          <w:szCs w:val="21"/>
          <w:u w:val="single"/>
        </w:rPr>
        <w:t>按照本合同约定</w:t>
      </w:r>
      <w:r>
        <w:rPr>
          <w:color w:val="000000" w:themeColor="text1"/>
          <w:szCs w:val="21"/>
          <w:u w:val="single"/>
        </w:rPr>
        <w:t xml:space="preserve">  </w:t>
      </w:r>
      <w:r>
        <w:rPr>
          <w:color w:val="000000" w:themeColor="text1"/>
          <w:szCs w:val="21"/>
        </w:rPr>
        <w:t>。</w:t>
      </w:r>
    </w:p>
    <w:p w14:paraId="104870CF"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color w:val="000000" w:themeColor="text1"/>
          <w:szCs w:val="21"/>
        </w:rPr>
        <w:t>．合同经双方法定代表人或授权代表签字并加盖单位公章后生效。</w:t>
      </w:r>
    </w:p>
    <w:p w14:paraId="461C7E1B" w14:textId="77777777" w:rsidR="00D53A09" w:rsidRDefault="00870A8F">
      <w:pPr>
        <w:snapToGrid w:val="0"/>
        <w:spacing w:line="300" w:lineRule="exact"/>
        <w:ind w:firstLineChars="200" w:firstLine="420"/>
        <w:rPr>
          <w:color w:val="000000" w:themeColor="text1"/>
          <w:szCs w:val="21"/>
        </w:rPr>
      </w:pPr>
      <w:r>
        <w:rPr>
          <w:color w:val="000000" w:themeColor="text1"/>
          <w:szCs w:val="21"/>
        </w:rPr>
        <w:t>3</w:t>
      </w:r>
      <w:r>
        <w:rPr>
          <w:color w:val="000000" w:themeColor="text1"/>
          <w:szCs w:val="21"/>
        </w:rPr>
        <w:t>．合同执行中涉及采购资金和采购内容修改或补充的，须经财政部门审批，并签书面补充协议报财政部门备案，方可作为主合同不可分割的一部分。</w:t>
      </w:r>
    </w:p>
    <w:p w14:paraId="4E1EA188" w14:textId="77777777" w:rsidR="00D53A09" w:rsidRDefault="00870A8F">
      <w:pPr>
        <w:snapToGrid w:val="0"/>
        <w:spacing w:line="300" w:lineRule="exact"/>
        <w:ind w:firstLineChars="200" w:firstLine="420"/>
        <w:rPr>
          <w:color w:val="000000" w:themeColor="text1"/>
          <w:szCs w:val="21"/>
        </w:rPr>
      </w:pPr>
      <w:r>
        <w:rPr>
          <w:color w:val="000000" w:themeColor="text1"/>
          <w:szCs w:val="21"/>
        </w:rPr>
        <w:t>4</w:t>
      </w:r>
      <w:r>
        <w:rPr>
          <w:color w:val="000000" w:themeColor="text1"/>
          <w:szCs w:val="21"/>
        </w:rPr>
        <w:t>．本合同未尽事宜，遵照《</w:t>
      </w:r>
      <w:r>
        <w:rPr>
          <w:rFonts w:hint="eastAsia"/>
          <w:color w:val="000000" w:themeColor="text1"/>
          <w:szCs w:val="21"/>
        </w:rPr>
        <w:t>民法典</w:t>
      </w:r>
      <w:r>
        <w:rPr>
          <w:color w:val="000000" w:themeColor="text1"/>
          <w:szCs w:val="21"/>
        </w:rPr>
        <w:t>》有关条文执行。</w:t>
      </w:r>
    </w:p>
    <w:p w14:paraId="0827C270" w14:textId="77777777" w:rsidR="00D53A09" w:rsidRDefault="00870A8F">
      <w:pPr>
        <w:snapToGrid w:val="0"/>
        <w:spacing w:line="300" w:lineRule="exact"/>
        <w:ind w:firstLineChars="200" w:firstLine="420"/>
        <w:rPr>
          <w:color w:val="000000" w:themeColor="text1"/>
          <w:szCs w:val="21"/>
        </w:rPr>
      </w:pPr>
      <w:r>
        <w:rPr>
          <w:rFonts w:hint="eastAsia"/>
          <w:color w:val="000000" w:themeColor="text1"/>
          <w:szCs w:val="21"/>
        </w:rPr>
        <w:t xml:space="preserve">5. </w:t>
      </w:r>
      <w:r>
        <w:rPr>
          <w:rFonts w:hint="eastAsia"/>
          <w:color w:val="000000" w:themeColor="text1"/>
          <w:szCs w:val="21"/>
        </w:rPr>
        <w:t>本合同是否接受分包，以投标人须知规定为准。</w:t>
      </w:r>
    </w:p>
    <w:p w14:paraId="785B08F8"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第十</w:t>
      </w:r>
      <w:r>
        <w:rPr>
          <w:rFonts w:hint="eastAsia"/>
          <w:b/>
          <w:color w:val="000000" w:themeColor="text1"/>
          <w:szCs w:val="21"/>
        </w:rPr>
        <w:t>五</w:t>
      </w:r>
      <w:r>
        <w:rPr>
          <w:b/>
          <w:color w:val="000000" w:themeColor="text1"/>
          <w:szCs w:val="21"/>
        </w:rPr>
        <w:t>条　合同的变更、终止与转让</w:t>
      </w:r>
    </w:p>
    <w:p w14:paraId="5773FA78"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除《中华人民共和国政府采购法》第五十条规定的情形外，本合同一经签订，甲乙双方不得擅自变更、中止或终止。</w:t>
      </w:r>
    </w:p>
    <w:p w14:paraId="175CA87C"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color w:val="000000" w:themeColor="text1"/>
          <w:szCs w:val="21"/>
        </w:rPr>
        <w:t>未经甲方书面同意，乙方不得擅自转让（无进口资格的乙方委托进口货物除外）其应履行的合同义务。</w:t>
      </w:r>
    </w:p>
    <w:p w14:paraId="58B85D2F" w14:textId="77777777" w:rsidR="00D53A09" w:rsidRDefault="00870A8F">
      <w:pPr>
        <w:snapToGrid w:val="0"/>
        <w:spacing w:line="360" w:lineRule="exact"/>
        <w:ind w:firstLineChars="200" w:firstLine="422"/>
        <w:rPr>
          <w:b/>
          <w:color w:val="000000" w:themeColor="text1"/>
          <w:szCs w:val="21"/>
        </w:rPr>
      </w:pPr>
      <w:r>
        <w:rPr>
          <w:b/>
          <w:color w:val="000000" w:themeColor="text1"/>
          <w:szCs w:val="21"/>
        </w:rPr>
        <w:t>第十</w:t>
      </w:r>
      <w:r>
        <w:rPr>
          <w:rFonts w:hint="eastAsia"/>
          <w:b/>
          <w:color w:val="000000" w:themeColor="text1"/>
          <w:szCs w:val="21"/>
        </w:rPr>
        <w:t>六</w:t>
      </w:r>
      <w:r>
        <w:rPr>
          <w:b/>
          <w:color w:val="000000" w:themeColor="text1"/>
          <w:szCs w:val="21"/>
        </w:rPr>
        <w:t>条　签订本合同依据</w:t>
      </w:r>
    </w:p>
    <w:p w14:paraId="33DBC07F" w14:textId="77777777" w:rsidR="00D53A09" w:rsidRDefault="00870A8F">
      <w:pPr>
        <w:snapToGrid w:val="0"/>
        <w:spacing w:line="300" w:lineRule="exact"/>
        <w:ind w:firstLineChars="200" w:firstLine="420"/>
        <w:rPr>
          <w:color w:val="000000" w:themeColor="text1"/>
          <w:szCs w:val="21"/>
        </w:rPr>
      </w:pPr>
      <w:r>
        <w:rPr>
          <w:color w:val="000000" w:themeColor="text1"/>
          <w:szCs w:val="21"/>
        </w:rPr>
        <w:t>1.</w:t>
      </w:r>
      <w:r>
        <w:rPr>
          <w:color w:val="000000" w:themeColor="text1"/>
          <w:szCs w:val="21"/>
        </w:rPr>
        <w:t>政府采购招标文件；</w:t>
      </w:r>
    </w:p>
    <w:p w14:paraId="10749B9C" w14:textId="77777777" w:rsidR="00D53A09" w:rsidRDefault="00870A8F">
      <w:pPr>
        <w:snapToGrid w:val="0"/>
        <w:spacing w:line="300" w:lineRule="exact"/>
        <w:ind w:firstLineChars="200" w:firstLine="420"/>
        <w:rPr>
          <w:color w:val="000000" w:themeColor="text1"/>
          <w:szCs w:val="21"/>
        </w:rPr>
      </w:pPr>
      <w:r>
        <w:rPr>
          <w:color w:val="000000" w:themeColor="text1"/>
          <w:szCs w:val="21"/>
        </w:rPr>
        <w:t>2.</w:t>
      </w:r>
      <w:r>
        <w:rPr>
          <w:color w:val="000000" w:themeColor="text1"/>
          <w:szCs w:val="21"/>
        </w:rPr>
        <w:t>乙方提供的投标文件；</w:t>
      </w:r>
    </w:p>
    <w:p w14:paraId="6482707C" w14:textId="77777777" w:rsidR="00D53A09" w:rsidRDefault="00870A8F">
      <w:pPr>
        <w:snapToGrid w:val="0"/>
        <w:spacing w:line="300" w:lineRule="exact"/>
        <w:ind w:firstLineChars="200" w:firstLine="420"/>
        <w:rPr>
          <w:color w:val="000000" w:themeColor="text1"/>
          <w:szCs w:val="21"/>
        </w:rPr>
      </w:pPr>
      <w:r>
        <w:rPr>
          <w:color w:val="000000" w:themeColor="text1"/>
          <w:szCs w:val="21"/>
        </w:rPr>
        <w:t>3.</w:t>
      </w:r>
      <w:r>
        <w:rPr>
          <w:color w:val="000000" w:themeColor="text1"/>
          <w:szCs w:val="21"/>
        </w:rPr>
        <w:t>投标承诺书；</w:t>
      </w:r>
    </w:p>
    <w:p w14:paraId="7B222374" w14:textId="77777777" w:rsidR="00D53A09" w:rsidRDefault="00870A8F">
      <w:pPr>
        <w:snapToGrid w:val="0"/>
        <w:spacing w:line="300" w:lineRule="exact"/>
        <w:ind w:firstLineChars="200" w:firstLine="420"/>
        <w:rPr>
          <w:color w:val="000000" w:themeColor="text1"/>
          <w:szCs w:val="21"/>
        </w:rPr>
      </w:pPr>
      <w:r>
        <w:rPr>
          <w:color w:val="000000" w:themeColor="text1"/>
          <w:szCs w:val="21"/>
        </w:rPr>
        <w:t>4.</w:t>
      </w:r>
      <w:r>
        <w:rPr>
          <w:color w:val="000000" w:themeColor="text1"/>
          <w:szCs w:val="21"/>
        </w:rPr>
        <w:t>中标通知书。</w:t>
      </w:r>
    </w:p>
    <w:p w14:paraId="67B7143F" w14:textId="77777777" w:rsidR="00D53A09" w:rsidRDefault="00870A8F">
      <w:pPr>
        <w:snapToGrid w:val="0"/>
        <w:spacing w:line="300" w:lineRule="exact"/>
        <w:ind w:firstLineChars="200" w:firstLine="420"/>
        <w:rPr>
          <w:color w:val="000000" w:themeColor="text1"/>
          <w:szCs w:val="21"/>
          <w:u w:val="single"/>
        </w:rPr>
      </w:pPr>
      <w:r>
        <w:rPr>
          <w:rFonts w:hint="eastAsia"/>
          <w:color w:val="000000" w:themeColor="text1"/>
          <w:szCs w:val="21"/>
        </w:rPr>
        <w:t>5.</w:t>
      </w:r>
      <w:r>
        <w:rPr>
          <w:rFonts w:hint="eastAsia"/>
          <w:color w:val="000000" w:themeColor="text1"/>
          <w:szCs w:val="21"/>
        </w:rPr>
        <w:t>分包意向协议书（如接受分包）</w:t>
      </w:r>
    </w:p>
    <w:p w14:paraId="75909F82" w14:textId="77777777" w:rsidR="00D53A09" w:rsidRDefault="00870A8F">
      <w:pPr>
        <w:snapToGrid w:val="0"/>
        <w:spacing w:line="300" w:lineRule="exact"/>
        <w:ind w:firstLineChars="200" w:firstLine="422"/>
        <w:rPr>
          <w:color w:val="000000" w:themeColor="text1"/>
          <w:szCs w:val="21"/>
        </w:rPr>
      </w:pPr>
      <w:r>
        <w:rPr>
          <w:b/>
          <w:color w:val="000000" w:themeColor="text1"/>
          <w:szCs w:val="21"/>
        </w:rPr>
        <w:t>第</w:t>
      </w:r>
      <w:r>
        <w:rPr>
          <w:rFonts w:hint="eastAsia"/>
          <w:b/>
          <w:color w:val="000000" w:themeColor="text1"/>
          <w:szCs w:val="21"/>
        </w:rPr>
        <w:t>十七</w:t>
      </w:r>
      <w:r>
        <w:rPr>
          <w:b/>
          <w:color w:val="000000" w:themeColor="text1"/>
          <w:szCs w:val="21"/>
        </w:rPr>
        <w:t xml:space="preserve">条　</w:t>
      </w:r>
      <w:r>
        <w:rPr>
          <w:color w:val="000000" w:themeColor="text1"/>
          <w:szCs w:val="21"/>
        </w:rPr>
        <w:t>本合同一式五份，具有同等法律效力。</w:t>
      </w:r>
      <w:r>
        <w:rPr>
          <w:color w:val="000000" w:themeColor="text1"/>
          <w:spacing w:val="4"/>
          <w:szCs w:val="21"/>
        </w:rPr>
        <w:t>政府采购监督管理部门、采购代理机构</w:t>
      </w:r>
      <w:r>
        <w:rPr>
          <w:color w:val="000000" w:themeColor="text1"/>
          <w:szCs w:val="21"/>
        </w:rPr>
        <w:t>各一份，甲方两份，乙方一份。</w:t>
      </w:r>
    </w:p>
    <w:p w14:paraId="48442A46" w14:textId="77777777" w:rsidR="00D53A09" w:rsidRDefault="00870A8F">
      <w:pPr>
        <w:snapToGrid w:val="0"/>
        <w:spacing w:line="300" w:lineRule="exact"/>
        <w:ind w:firstLineChars="200" w:firstLine="420"/>
        <w:rPr>
          <w:color w:val="000000" w:themeColor="text1"/>
          <w:szCs w:val="21"/>
        </w:rPr>
      </w:pPr>
      <w:r>
        <w:rPr>
          <w:color w:val="000000" w:themeColor="text1"/>
          <w:szCs w:val="21"/>
        </w:rPr>
        <w:t>本合同经甲乙双方法定代表人或授权代表签字并加盖单位公章后生效。</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823"/>
      </w:tblGrid>
      <w:tr w:rsidR="00D53A09" w14:paraId="1580BD88" w14:textId="77777777">
        <w:trPr>
          <w:cantSplit/>
          <w:trHeight w:val="1400"/>
        </w:trPr>
        <w:tc>
          <w:tcPr>
            <w:tcW w:w="4565" w:type="dxa"/>
            <w:vAlign w:val="center"/>
          </w:tcPr>
          <w:p w14:paraId="7A169691" w14:textId="77777777" w:rsidR="00D53A09" w:rsidRDefault="00870A8F">
            <w:pPr>
              <w:snapToGrid w:val="0"/>
              <w:spacing w:line="360" w:lineRule="exact"/>
              <w:rPr>
                <w:color w:val="000000" w:themeColor="text1"/>
                <w:szCs w:val="21"/>
              </w:rPr>
            </w:pPr>
            <w:r>
              <w:rPr>
                <w:color w:val="000000" w:themeColor="text1"/>
                <w:szCs w:val="21"/>
              </w:rPr>
              <w:t>甲方（章）</w:t>
            </w:r>
            <w:r>
              <w:rPr>
                <w:color w:val="000000" w:themeColor="text1"/>
                <w:szCs w:val="21"/>
              </w:rPr>
              <w:t xml:space="preserve">           </w:t>
            </w:r>
          </w:p>
          <w:p w14:paraId="4F9B4265" w14:textId="77777777" w:rsidR="00D53A09" w:rsidRDefault="00D53A09">
            <w:pPr>
              <w:snapToGrid w:val="0"/>
              <w:spacing w:line="360" w:lineRule="exact"/>
              <w:ind w:right="105" w:firstLineChars="450" w:firstLine="945"/>
              <w:jc w:val="right"/>
              <w:rPr>
                <w:color w:val="000000" w:themeColor="text1"/>
                <w:szCs w:val="21"/>
              </w:rPr>
            </w:pPr>
          </w:p>
        </w:tc>
        <w:tc>
          <w:tcPr>
            <w:tcW w:w="4823" w:type="dxa"/>
            <w:vAlign w:val="center"/>
          </w:tcPr>
          <w:p w14:paraId="124EF124" w14:textId="77777777" w:rsidR="00D53A09" w:rsidRDefault="00870A8F">
            <w:pPr>
              <w:snapToGrid w:val="0"/>
              <w:spacing w:line="360" w:lineRule="exact"/>
              <w:rPr>
                <w:color w:val="000000" w:themeColor="text1"/>
                <w:szCs w:val="21"/>
              </w:rPr>
            </w:pPr>
            <w:r>
              <w:rPr>
                <w:color w:val="000000" w:themeColor="text1"/>
                <w:szCs w:val="21"/>
              </w:rPr>
              <w:t>乙方（章）</w:t>
            </w:r>
            <w:r>
              <w:rPr>
                <w:color w:val="000000" w:themeColor="text1"/>
                <w:szCs w:val="21"/>
              </w:rPr>
              <w:t xml:space="preserve">              </w:t>
            </w:r>
          </w:p>
          <w:p w14:paraId="79859A63" w14:textId="77777777" w:rsidR="00D53A09" w:rsidRDefault="00D53A09">
            <w:pPr>
              <w:snapToGrid w:val="0"/>
              <w:spacing w:line="360" w:lineRule="exact"/>
              <w:jc w:val="right"/>
              <w:rPr>
                <w:color w:val="000000" w:themeColor="text1"/>
                <w:szCs w:val="21"/>
              </w:rPr>
            </w:pPr>
          </w:p>
        </w:tc>
      </w:tr>
      <w:tr w:rsidR="00D53A09" w14:paraId="7775A989" w14:textId="77777777">
        <w:trPr>
          <w:cantSplit/>
          <w:trHeight w:val="691"/>
        </w:trPr>
        <w:tc>
          <w:tcPr>
            <w:tcW w:w="4565" w:type="dxa"/>
            <w:vAlign w:val="center"/>
          </w:tcPr>
          <w:p w14:paraId="06F3BDBC" w14:textId="77777777" w:rsidR="00D53A09" w:rsidRDefault="00870A8F">
            <w:pPr>
              <w:snapToGrid w:val="0"/>
              <w:spacing w:line="360" w:lineRule="exact"/>
              <w:rPr>
                <w:color w:val="000000" w:themeColor="text1"/>
                <w:szCs w:val="21"/>
              </w:rPr>
            </w:pPr>
            <w:r>
              <w:rPr>
                <w:color w:val="000000" w:themeColor="text1"/>
                <w:szCs w:val="21"/>
              </w:rPr>
              <w:t>单位地址：</w:t>
            </w:r>
          </w:p>
        </w:tc>
        <w:tc>
          <w:tcPr>
            <w:tcW w:w="4823" w:type="dxa"/>
            <w:vAlign w:val="center"/>
          </w:tcPr>
          <w:p w14:paraId="4FC29908" w14:textId="77777777" w:rsidR="00D53A09" w:rsidRDefault="00870A8F">
            <w:pPr>
              <w:snapToGrid w:val="0"/>
              <w:spacing w:line="360" w:lineRule="exact"/>
              <w:rPr>
                <w:color w:val="000000" w:themeColor="text1"/>
                <w:szCs w:val="21"/>
              </w:rPr>
            </w:pPr>
            <w:r>
              <w:rPr>
                <w:color w:val="000000" w:themeColor="text1"/>
                <w:szCs w:val="21"/>
              </w:rPr>
              <w:t>单位地址：</w:t>
            </w:r>
          </w:p>
        </w:tc>
      </w:tr>
      <w:tr w:rsidR="00D53A09" w14:paraId="2D49F13C" w14:textId="77777777">
        <w:trPr>
          <w:cantSplit/>
          <w:trHeight w:val="667"/>
        </w:trPr>
        <w:tc>
          <w:tcPr>
            <w:tcW w:w="4565" w:type="dxa"/>
            <w:vAlign w:val="center"/>
          </w:tcPr>
          <w:p w14:paraId="77F5E09B" w14:textId="77777777" w:rsidR="00D53A09" w:rsidRDefault="00870A8F">
            <w:pPr>
              <w:snapToGrid w:val="0"/>
              <w:spacing w:line="360" w:lineRule="exact"/>
              <w:rPr>
                <w:color w:val="000000" w:themeColor="text1"/>
                <w:szCs w:val="21"/>
              </w:rPr>
            </w:pPr>
            <w:r>
              <w:rPr>
                <w:color w:val="000000" w:themeColor="text1"/>
                <w:szCs w:val="21"/>
              </w:rPr>
              <w:lastRenderedPageBreak/>
              <w:t>法定代表人：</w:t>
            </w:r>
          </w:p>
        </w:tc>
        <w:tc>
          <w:tcPr>
            <w:tcW w:w="4823" w:type="dxa"/>
            <w:vAlign w:val="center"/>
          </w:tcPr>
          <w:p w14:paraId="2EB6939E" w14:textId="77777777" w:rsidR="00D53A09" w:rsidRDefault="00870A8F">
            <w:pPr>
              <w:snapToGrid w:val="0"/>
              <w:spacing w:line="360" w:lineRule="exact"/>
              <w:rPr>
                <w:color w:val="000000" w:themeColor="text1"/>
                <w:szCs w:val="21"/>
              </w:rPr>
            </w:pPr>
            <w:r>
              <w:rPr>
                <w:color w:val="000000" w:themeColor="text1"/>
                <w:szCs w:val="21"/>
              </w:rPr>
              <w:t>法定代表人：</w:t>
            </w:r>
          </w:p>
        </w:tc>
      </w:tr>
      <w:tr w:rsidR="00D53A09" w14:paraId="36F212E7" w14:textId="77777777">
        <w:trPr>
          <w:cantSplit/>
          <w:trHeight w:val="623"/>
        </w:trPr>
        <w:tc>
          <w:tcPr>
            <w:tcW w:w="4565" w:type="dxa"/>
            <w:vAlign w:val="center"/>
          </w:tcPr>
          <w:p w14:paraId="08B866AA" w14:textId="77777777" w:rsidR="00D53A09" w:rsidRDefault="00870A8F">
            <w:pPr>
              <w:snapToGrid w:val="0"/>
              <w:spacing w:line="360" w:lineRule="exact"/>
              <w:rPr>
                <w:color w:val="000000" w:themeColor="text1"/>
                <w:szCs w:val="21"/>
              </w:rPr>
            </w:pPr>
            <w:r>
              <w:rPr>
                <w:color w:val="000000" w:themeColor="text1"/>
                <w:szCs w:val="21"/>
              </w:rPr>
              <w:t>委托代理人：</w:t>
            </w:r>
          </w:p>
        </w:tc>
        <w:tc>
          <w:tcPr>
            <w:tcW w:w="4823" w:type="dxa"/>
            <w:vAlign w:val="center"/>
          </w:tcPr>
          <w:p w14:paraId="25472F66" w14:textId="77777777" w:rsidR="00D53A09" w:rsidRDefault="00870A8F">
            <w:pPr>
              <w:snapToGrid w:val="0"/>
              <w:spacing w:line="360" w:lineRule="exact"/>
              <w:rPr>
                <w:color w:val="000000" w:themeColor="text1"/>
                <w:szCs w:val="21"/>
              </w:rPr>
            </w:pPr>
            <w:r>
              <w:rPr>
                <w:color w:val="000000" w:themeColor="text1"/>
                <w:szCs w:val="21"/>
              </w:rPr>
              <w:t>委托代理人</w:t>
            </w:r>
          </w:p>
        </w:tc>
      </w:tr>
      <w:tr w:rsidR="00D53A09" w14:paraId="468BE288" w14:textId="77777777">
        <w:trPr>
          <w:cantSplit/>
          <w:trHeight w:val="592"/>
        </w:trPr>
        <w:tc>
          <w:tcPr>
            <w:tcW w:w="4565" w:type="dxa"/>
            <w:vAlign w:val="center"/>
          </w:tcPr>
          <w:p w14:paraId="7FCC0041" w14:textId="77777777" w:rsidR="00D53A09" w:rsidRDefault="00870A8F">
            <w:pPr>
              <w:snapToGrid w:val="0"/>
              <w:spacing w:line="360" w:lineRule="exact"/>
              <w:rPr>
                <w:color w:val="000000" w:themeColor="text1"/>
                <w:szCs w:val="21"/>
              </w:rPr>
            </w:pPr>
            <w:r>
              <w:rPr>
                <w:color w:val="000000" w:themeColor="text1"/>
                <w:szCs w:val="21"/>
              </w:rPr>
              <w:t>电话：</w:t>
            </w:r>
          </w:p>
        </w:tc>
        <w:tc>
          <w:tcPr>
            <w:tcW w:w="4823" w:type="dxa"/>
            <w:vAlign w:val="center"/>
          </w:tcPr>
          <w:p w14:paraId="5032C3BC" w14:textId="77777777" w:rsidR="00D53A09" w:rsidRDefault="00870A8F">
            <w:pPr>
              <w:snapToGrid w:val="0"/>
              <w:spacing w:line="360" w:lineRule="exact"/>
              <w:rPr>
                <w:color w:val="000000" w:themeColor="text1"/>
                <w:szCs w:val="21"/>
              </w:rPr>
            </w:pPr>
            <w:r>
              <w:rPr>
                <w:color w:val="000000" w:themeColor="text1"/>
                <w:szCs w:val="21"/>
              </w:rPr>
              <w:t>电话：</w:t>
            </w:r>
          </w:p>
        </w:tc>
      </w:tr>
      <w:tr w:rsidR="00D53A09" w14:paraId="50FB73F5" w14:textId="77777777">
        <w:trPr>
          <w:cantSplit/>
          <w:trHeight w:val="588"/>
        </w:trPr>
        <w:tc>
          <w:tcPr>
            <w:tcW w:w="4565" w:type="dxa"/>
            <w:vAlign w:val="center"/>
          </w:tcPr>
          <w:p w14:paraId="7F7E5012" w14:textId="77777777" w:rsidR="00D53A09" w:rsidRDefault="00870A8F">
            <w:pPr>
              <w:snapToGrid w:val="0"/>
              <w:spacing w:line="360" w:lineRule="exact"/>
              <w:rPr>
                <w:color w:val="000000" w:themeColor="text1"/>
                <w:szCs w:val="21"/>
              </w:rPr>
            </w:pPr>
            <w:r>
              <w:rPr>
                <w:color w:val="000000" w:themeColor="text1"/>
                <w:szCs w:val="21"/>
              </w:rPr>
              <w:t>电子邮箱：</w:t>
            </w:r>
          </w:p>
        </w:tc>
        <w:tc>
          <w:tcPr>
            <w:tcW w:w="4823" w:type="dxa"/>
            <w:vAlign w:val="center"/>
          </w:tcPr>
          <w:p w14:paraId="2BD2CC7C" w14:textId="77777777" w:rsidR="00D53A09" w:rsidRDefault="00870A8F">
            <w:pPr>
              <w:snapToGrid w:val="0"/>
              <w:spacing w:line="360" w:lineRule="exact"/>
              <w:rPr>
                <w:color w:val="000000" w:themeColor="text1"/>
                <w:szCs w:val="21"/>
              </w:rPr>
            </w:pPr>
            <w:r>
              <w:rPr>
                <w:color w:val="000000" w:themeColor="text1"/>
                <w:szCs w:val="21"/>
              </w:rPr>
              <w:t>电子邮箱：</w:t>
            </w:r>
          </w:p>
        </w:tc>
      </w:tr>
      <w:tr w:rsidR="00D53A09" w14:paraId="1B796BFD" w14:textId="77777777">
        <w:trPr>
          <w:cantSplit/>
          <w:trHeight w:val="588"/>
        </w:trPr>
        <w:tc>
          <w:tcPr>
            <w:tcW w:w="4565" w:type="dxa"/>
            <w:vAlign w:val="center"/>
          </w:tcPr>
          <w:p w14:paraId="599C5FB6" w14:textId="77777777" w:rsidR="00D53A09" w:rsidRDefault="00870A8F">
            <w:pPr>
              <w:snapToGrid w:val="0"/>
              <w:spacing w:line="360" w:lineRule="exact"/>
              <w:rPr>
                <w:color w:val="000000" w:themeColor="text1"/>
                <w:szCs w:val="21"/>
              </w:rPr>
            </w:pPr>
            <w:r>
              <w:rPr>
                <w:color w:val="000000" w:themeColor="text1"/>
                <w:szCs w:val="21"/>
              </w:rPr>
              <w:t>开户银行：</w:t>
            </w:r>
          </w:p>
        </w:tc>
        <w:tc>
          <w:tcPr>
            <w:tcW w:w="4823" w:type="dxa"/>
            <w:vAlign w:val="center"/>
          </w:tcPr>
          <w:p w14:paraId="5F109D8F" w14:textId="77777777" w:rsidR="00D53A09" w:rsidRDefault="00870A8F">
            <w:pPr>
              <w:snapToGrid w:val="0"/>
              <w:spacing w:line="360" w:lineRule="exact"/>
              <w:rPr>
                <w:color w:val="000000" w:themeColor="text1"/>
                <w:szCs w:val="21"/>
              </w:rPr>
            </w:pPr>
            <w:r>
              <w:rPr>
                <w:color w:val="000000" w:themeColor="text1"/>
                <w:szCs w:val="21"/>
              </w:rPr>
              <w:t>开户银行：</w:t>
            </w:r>
          </w:p>
        </w:tc>
      </w:tr>
      <w:tr w:rsidR="00D53A09" w14:paraId="625D5926" w14:textId="77777777">
        <w:trPr>
          <w:cantSplit/>
          <w:trHeight w:val="597"/>
        </w:trPr>
        <w:tc>
          <w:tcPr>
            <w:tcW w:w="4565" w:type="dxa"/>
            <w:vAlign w:val="center"/>
          </w:tcPr>
          <w:p w14:paraId="1C30981D" w14:textId="77777777" w:rsidR="00D53A09" w:rsidRDefault="00870A8F">
            <w:pPr>
              <w:snapToGrid w:val="0"/>
              <w:spacing w:line="360" w:lineRule="exact"/>
              <w:rPr>
                <w:color w:val="000000" w:themeColor="text1"/>
                <w:szCs w:val="21"/>
              </w:rPr>
            </w:pPr>
            <w:r>
              <w:rPr>
                <w:color w:val="000000" w:themeColor="text1"/>
                <w:szCs w:val="21"/>
              </w:rPr>
              <w:t>账号：</w:t>
            </w:r>
          </w:p>
        </w:tc>
        <w:tc>
          <w:tcPr>
            <w:tcW w:w="4823" w:type="dxa"/>
            <w:vAlign w:val="center"/>
          </w:tcPr>
          <w:p w14:paraId="0F4843CA" w14:textId="77777777" w:rsidR="00D53A09" w:rsidRDefault="00870A8F">
            <w:pPr>
              <w:snapToGrid w:val="0"/>
              <w:spacing w:line="360" w:lineRule="exact"/>
              <w:rPr>
                <w:color w:val="000000" w:themeColor="text1"/>
                <w:szCs w:val="21"/>
              </w:rPr>
            </w:pPr>
            <w:r>
              <w:rPr>
                <w:color w:val="000000" w:themeColor="text1"/>
                <w:szCs w:val="21"/>
              </w:rPr>
              <w:t>账号：</w:t>
            </w:r>
          </w:p>
        </w:tc>
      </w:tr>
      <w:tr w:rsidR="00D53A09" w14:paraId="63AE840A" w14:textId="77777777">
        <w:trPr>
          <w:cantSplit/>
          <w:trHeight w:val="604"/>
        </w:trPr>
        <w:tc>
          <w:tcPr>
            <w:tcW w:w="4565" w:type="dxa"/>
            <w:vAlign w:val="center"/>
          </w:tcPr>
          <w:p w14:paraId="3231EC8F" w14:textId="77777777" w:rsidR="00D53A09" w:rsidRDefault="00870A8F">
            <w:pPr>
              <w:snapToGrid w:val="0"/>
              <w:spacing w:line="360" w:lineRule="exact"/>
              <w:rPr>
                <w:color w:val="000000" w:themeColor="text1"/>
                <w:szCs w:val="21"/>
              </w:rPr>
            </w:pPr>
            <w:r>
              <w:rPr>
                <w:color w:val="000000" w:themeColor="text1"/>
                <w:szCs w:val="21"/>
              </w:rPr>
              <w:t>邮政编码：</w:t>
            </w:r>
          </w:p>
        </w:tc>
        <w:tc>
          <w:tcPr>
            <w:tcW w:w="4823" w:type="dxa"/>
            <w:vAlign w:val="center"/>
          </w:tcPr>
          <w:p w14:paraId="404CF70D" w14:textId="77777777" w:rsidR="00D53A09" w:rsidRDefault="00870A8F">
            <w:pPr>
              <w:snapToGrid w:val="0"/>
              <w:spacing w:line="360" w:lineRule="exact"/>
              <w:rPr>
                <w:color w:val="000000" w:themeColor="text1"/>
                <w:szCs w:val="21"/>
              </w:rPr>
            </w:pPr>
            <w:r>
              <w:rPr>
                <w:color w:val="000000" w:themeColor="text1"/>
                <w:szCs w:val="21"/>
              </w:rPr>
              <w:t>邮政编码：</w:t>
            </w:r>
          </w:p>
        </w:tc>
      </w:tr>
      <w:tr w:rsidR="00D53A09" w14:paraId="032BA7E3" w14:textId="77777777">
        <w:trPr>
          <w:cantSplit/>
          <w:trHeight w:val="1408"/>
        </w:trPr>
        <w:tc>
          <w:tcPr>
            <w:tcW w:w="9388" w:type="dxa"/>
            <w:gridSpan w:val="2"/>
          </w:tcPr>
          <w:p w14:paraId="390C5710" w14:textId="77777777" w:rsidR="00D53A09" w:rsidRDefault="00870A8F">
            <w:pPr>
              <w:snapToGrid w:val="0"/>
              <w:spacing w:line="360" w:lineRule="exact"/>
              <w:rPr>
                <w:color w:val="000000" w:themeColor="text1"/>
                <w:szCs w:val="21"/>
              </w:rPr>
            </w:pPr>
            <w:r>
              <w:rPr>
                <w:color w:val="000000" w:themeColor="text1"/>
                <w:szCs w:val="21"/>
              </w:rPr>
              <w:t>经办人：</w:t>
            </w:r>
          </w:p>
          <w:p w14:paraId="2974DC14" w14:textId="77777777" w:rsidR="00D53A09" w:rsidRDefault="00870A8F">
            <w:pPr>
              <w:snapToGrid w:val="0"/>
              <w:spacing w:line="360" w:lineRule="exact"/>
              <w:ind w:firstLineChars="300" w:firstLine="630"/>
              <w:jc w:val="right"/>
              <w:rPr>
                <w:color w:val="000000" w:themeColor="text1"/>
                <w:szCs w:val="21"/>
              </w:rPr>
            </w:pP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tc>
      </w:tr>
    </w:tbl>
    <w:p w14:paraId="3CD460EB" w14:textId="77777777" w:rsidR="00D53A09" w:rsidRDefault="00870A8F">
      <w:pPr>
        <w:pStyle w:val="af4"/>
        <w:snapToGrid w:val="0"/>
        <w:rPr>
          <w:rFonts w:ascii="Times New Roman" w:hAnsi="Times New Roman" w:cs="Times New Roman"/>
          <w:color w:val="000000" w:themeColor="text1"/>
        </w:rPr>
      </w:pPr>
      <w:r>
        <w:rPr>
          <w:color w:val="000000" w:themeColor="text1"/>
        </w:rPr>
        <w:br w:type="page"/>
      </w:r>
    </w:p>
    <w:p w14:paraId="3A96ECB8" w14:textId="77777777" w:rsidR="00D53A09" w:rsidRDefault="00D53A09">
      <w:pPr>
        <w:widowControl/>
        <w:jc w:val="left"/>
        <w:rPr>
          <w:b/>
          <w:bCs/>
          <w:color w:val="000000" w:themeColor="text1"/>
          <w:szCs w:val="21"/>
        </w:rPr>
      </w:pPr>
    </w:p>
    <w:p w14:paraId="4B04150D" w14:textId="77777777" w:rsidR="00D53A09" w:rsidRDefault="00870A8F">
      <w:pPr>
        <w:pStyle w:val="af4"/>
        <w:snapToGrid w:val="0"/>
        <w:spacing w:before="120" w:after="120" w:line="320" w:lineRule="exact"/>
        <w:jc w:val="center"/>
        <w:outlineLvl w:val="0"/>
        <w:rPr>
          <w:rFonts w:ascii="Times New Roman" w:hAnsi="Times New Roman" w:cs="Times New Roman"/>
          <w:color w:val="000000" w:themeColor="text1"/>
          <w:sz w:val="32"/>
          <w:szCs w:val="32"/>
        </w:rPr>
      </w:pPr>
      <w:bookmarkStart w:id="91" w:name="_Toc12927"/>
      <w:r>
        <w:rPr>
          <w:rFonts w:ascii="Times New Roman" w:hAnsi="Times New Roman" w:cs="Times New Roman"/>
          <w:color w:val="000000" w:themeColor="text1"/>
          <w:sz w:val="32"/>
          <w:szCs w:val="32"/>
        </w:rPr>
        <w:t>第六章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投标文件格式</w:t>
      </w:r>
      <w:bookmarkEnd w:id="91"/>
    </w:p>
    <w:p w14:paraId="76A87520" w14:textId="77777777" w:rsidR="00D53A09" w:rsidRDefault="00D53A09">
      <w:pPr>
        <w:rPr>
          <w:color w:val="000000" w:themeColor="text1"/>
          <w:sz w:val="28"/>
          <w:szCs w:val="28"/>
        </w:rPr>
      </w:pPr>
    </w:p>
    <w:p w14:paraId="37A251EC" w14:textId="77777777" w:rsidR="00D53A09" w:rsidRDefault="00D53A09">
      <w:pPr>
        <w:rPr>
          <w:color w:val="000000" w:themeColor="text1"/>
          <w:sz w:val="28"/>
          <w:szCs w:val="28"/>
        </w:rPr>
      </w:pPr>
    </w:p>
    <w:p w14:paraId="692DA9F7" w14:textId="77777777" w:rsidR="00D53A09" w:rsidRDefault="00870A8F">
      <w:pPr>
        <w:rPr>
          <w:color w:val="000000" w:themeColor="text1"/>
          <w:sz w:val="28"/>
          <w:szCs w:val="28"/>
        </w:rPr>
      </w:pPr>
      <w:bookmarkStart w:id="92" w:name="_Hlk19114175"/>
      <w:r>
        <w:rPr>
          <w:rFonts w:hint="eastAsia"/>
          <w:color w:val="000000" w:themeColor="text1"/>
          <w:sz w:val="28"/>
          <w:szCs w:val="28"/>
        </w:rPr>
        <w:t>注：有签字、盖章要求的应按要求签字（签章）、盖章（签章）。</w:t>
      </w:r>
    </w:p>
    <w:p w14:paraId="17DE63C4" w14:textId="77777777" w:rsidR="00D53A09" w:rsidRDefault="00D53A09">
      <w:pPr>
        <w:spacing w:line="500" w:lineRule="exact"/>
        <w:ind w:firstLineChars="200" w:firstLine="560"/>
        <w:rPr>
          <w:color w:val="000000" w:themeColor="text1"/>
          <w:sz w:val="28"/>
          <w:szCs w:val="28"/>
        </w:rPr>
      </w:pPr>
    </w:p>
    <w:bookmarkEnd w:id="92"/>
    <w:p w14:paraId="49A6136B" w14:textId="77777777" w:rsidR="00D53A09" w:rsidRDefault="00870A8F">
      <w:pPr>
        <w:widowControl/>
        <w:jc w:val="left"/>
        <w:rPr>
          <w:rFonts w:ascii="宋体" w:hAnsi="宋体"/>
          <w:color w:val="000000" w:themeColor="text1"/>
          <w:sz w:val="24"/>
        </w:rPr>
      </w:pPr>
      <w:r>
        <w:rPr>
          <w:rFonts w:ascii="宋体" w:hAnsi="宋体"/>
          <w:color w:val="000000" w:themeColor="text1"/>
          <w:sz w:val="24"/>
        </w:rPr>
        <w:br w:type="page"/>
      </w:r>
    </w:p>
    <w:bookmarkEnd w:id="0"/>
    <w:bookmarkEnd w:id="1"/>
    <w:p w14:paraId="0343D913" w14:textId="77777777" w:rsidR="00D53A09" w:rsidRDefault="00870A8F">
      <w:pPr>
        <w:spacing w:line="500" w:lineRule="exact"/>
        <w:outlineLvl w:val="1"/>
        <w:rPr>
          <w:bCs/>
          <w:color w:val="000000" w:themeColor="text1"/>
          <w:sz w:val="24"/>
        </w:rPr>
      </w:pPr>
      <w:r>
        <w:rPr>
          <w:bCs/>
          <w:color w:val="000000" w:themeColor="text1"/>
          <w:sz w:val="24"/>
        </w:rPr>
        <w:lastRenderedPageBreak/>
        <w:t>1</w:t>
      </w:r>
      <w:r>
        <w:rPr>
          <w:bCs/>
          <w:color w:val="000000" w:themeColor="text1"/>
          <w:sz w:val="24"/>
        </w:rPr>
        <w:t>．投标文件封面参考格式</w:t>
      </w:r>
      <w:bookmarkStart w:id="93" w:name="_Hlk92966991"/>
      <w:r>
        <w:rPr>
          <w:rFonts w:hint="eastAsia"/>
          <w:bCs/>
          <w:color w:val="000000" w:themeColor="text1"/>
          <w:sz w:val="24"/>
        </w:rPr>
        <w:t>（资格证明文件）</w:t>
      </w:r>
      <w:bookmarkEnd w:id="93"/>
      <w:r>
        <w:rPr>
          <w:bCs/>
          <w:color w:val="000000" w:themeColor="text1"/>
          <w:sz w:val="24"/>
        </w:rPr>
        <w:t>：</w:t>
      </w:r>
      <w:r>
        <w:rPr>
          <w:bCs/>
          <w:color w:val="000000" w:themeColor="text1"/>
          <w:sz w:val="24"/>
        </w:rPr>
        <w:t xml:space="preserve"> </w:t>
      </w:r>
    </w:p>
    <w:p w14:paraId="5CEB6247" w14:textId="77777777" w:rsidR="00D53A09" w:rsidRDefault="00D53A09">
      <w:pPr>
        <w:snapToGrid w:val="0"/>
        <w:spacing w:beforeLines="50" w:before="120" w:after="50" w:line="360" w:lineRule="exact"/>
        <w:rPr>
          <w:color w:val="000000" w:themeColor="text1"/>
          <w:sz w:val="24"/>
        </w:rPr>
      </w:pPr>
    </w:p>
    <w:p w14:paraId="4D26165C" w14:textId="77777777" w:rsidR="00D53A09" w:rsidRDefault="00D53A09">
      <w:pPr>
        <w:snapToGrid w:val="0"/>
        <w:spacing w:beforeLines="50" w:before="120" w:after="50" w:line="360" w:lineRule="exact"/>
        <w:jc w:val="center"/>
        <w:rPr>
          <w:b/>
          <w:bCs/>
          <w:color w:val="000000" w:themeColor="text1"/>
          <w:sz w:val="44"/>
          <w:szCs w:val="44"/>
        </w:rPr>
      </w:pPr>
    </w:p>
    <w:p w14:paraId="4934ACBA" w14:textId="77777777" w:rsidR="00D53A09" w:rsidRDefault="00D53A09">
      <w:pPr>
        <w:snapToGrid w:val="0"/>
        <w:spacing w:beforeLines="50" w:before="120" w:after="50" w:line="360" w:lineRule="exact"/>
        <w:jc w:val="center"/>
        <w:rPr>
          <w:b/>
          <w:bCs/>
          <w:color w:val="000000" w:themeColor="text1"/>
          <w:sz w:val="44"/>
          <w:szCs w:val="44"/>
        </w:rPr>
      </w:pPr>
    </w:p>
    <w:p w14:paraId="04D3253B" w14:textId="77777777" w:rsidR="00D53A09" w:rsidRDefault="00D53A09">
      <w:pPr>
        <w:snapToGrid w:val="0"/>
        <w:spacing w:beforeLines="50" w:before="120" w:after="50" w:line="360" w:lineRule="exact"/>
        <w:jc w:val="center"/>
        <w:rPr>
          <w:b/>
          <w:bCs/>
          <w:color w:val="000000" w:themeColor="text1"/>
          <w:sz w:val="44"/>
          <w:szCs w:val="44"/>
        </w:rPr>
      </w:pPr>
    </w:p>
    <w:p w14:paraId="3347EAC0" w14:textId="77777777" w:rsidR="00D53A09" w:rsidRDefault="00870A8F">
      <w:pPr>
        <w:snapToGrid w:val="0"/>
        <w:spacing w:beforeLines="50" w:before="120" w:after="50" w:line="360" w:lineRule="exact"/>
        <w:jc w:val="center"/>
        <w:rPr>
          <w:b/>
          <w:bCs/>
          <w:color w:val="000000" w:themeColor="text1"/>
          <w:sz w:val="44"/>
          <w:szCs w:val="44"/>
        </w:rPr>
      </w:pPr>
      <w:r>
        <w:rPr>
          <w:rFonts w:hint="eastAsia"/>
          <w:b/>
          <w:bCs/>
          <w:color w:val="000000" w:themeColor="text1"/>
          <w:sz w:val="44"/>
          <w:szCs w:val="44"/>
        </w:rPr>
        <w:t>电子</w:t>
      </w:r>
      <w:r>
        <w:rPr>
          <w:b/>
          <w:bCs/>
          <w:color w:val="000000" w:themeColor="text1"/>
          <w:sz w:val="44"/>
          <w:szCs w:val="44"/>
        </w:rPr>
        <w:t>投标文件</w:t>
      </w:r>
    </w:p>
    <w:p w14:paraId="6905A8EE" w14:textId="77777777" w:rsidR="00D53A09" w:rsidRDefault="00D53A09">
      <w:pPr>
        <w:snapToGrid w:val="0"/>
        <w:spacing w:beforeLines="50" w:before="120" w:after="50" w:line="360" w:lineRule="exact"/>
        <w:jc w:val="center"/>
        <w:rPr>
          <w:b/>
          <w:bCs/>
          <w:color w:val="000000" w:themeColor="text1"/>
          <w:sz w:val="44"/>
          <w:szCs w:val="44"/>
        </w:rPr>
      </w:pPr>
    </w:p>
    <w:p w14:paraId="192EA2DB" w14:textId="77777777" w:rsidR="00D53A09" w:rsidRDefault="00D53A09">
      <w:pPr>
        <w:snapToGrid w:val="0"/>
        <w:spacing w:beforeLines="50" w:before="120" w:after="50" w:line="360" w:lineRule="exact"/>
        <w:jc w:val="center"/>
        <w:rPr>
          <w:b/>
          <w:bCs/>
          <w:color w:val="000000" w:themeColor="text1"/>
          <w:sz w:val="44"/>
          <w:szCs w:val="44"/>
        </w:rPr>
      </w:pPr>
    </w:p>
    <w:p w14:paraId="2D2A70B8" w14:textId="77777777" w:rsidR="00D53A09" w:rsidRDefault="00870A8F">
      <w:pPr>
        <w:snapToGrid w:val="0"/>
        <w:spacing w:beforeLines="50" w:before="120" w:after="50" w:line="360" w:lineRule="exact"/>
        <w:jc w:val="center"/>
        <w:rPr>
          <w:b/>
          <w:bCs/>
          <w:color w:val="000000" w:themeColor="text1"/>
          <w:sz w:val="44"/>
          <w:szCs w:val="44"/>
        </w:rPr>
      </w:pPr>
      <w:r>
        <w:rPr>
          <w:b/>
          <w:bCs/>
          <w:color w:val="000000" w:themeColor="text1"/>
          <w:sz w:val="44"/>
          <w:szCs w:val="44"/>
        </w:rPr>
        <w:t>资格</w:t>
      </w:r>
      <w:r>
        <w:rPr>
          <w:rFonts w:hint="eastAsia"/>
          <w:b/>
          <w:bCs/>
          <w:color w:val="000000" w:themeColor="text1"/>
          <w:sz w:val="44"/>
          <w:szCs w:val="44"/>
        </w:rPr>
        <w:t>证明文件</w:t>
      </w:r>
    </w:p>
    <w:p w14:paraId="50330F6B" w14:textId="77777777" w:rsidR="00D53A09" w:rsidRDefault="00D53A09">
      <w:pPr>
        <w:snapToGrid w:val="0"/>
        <w:spacing w:beforeLines="50" w:before="120" w:after="50" w:line="360" w:lineRule="exact"/>
        <w:rPr>
          <w:bCs/>
          <w:color w:val="000000" w:themeColor="text1"/>
          <w:sz w:val="24"/>
        </w:rPr>
      </w:pPr>
    </w:p>
    <w:p w14:paraId="51E36E23"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项目名称：</w:t>
      </w:r>
      <w:r>
        <w:rPr>
          <w:bCs/>
          <w:color w:val="000000" w:themeColor="text1"/>
          <w:sz w:val="24"/>
        </w:rPr>
        <w:t xml:space="preserve"> </w:t>
      </w:r>
    </w:p>
    <w:p w14:paraId="1D050EA2"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项目编号：</w:t>
      </w:r>
    </w:p>
    <w:p w14:paraId="660F0F20"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分标号：</w:t>
      </w:r>
    </w:p>
    <w:p w14:paraId="6AC43A41"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投标人名称：</w:t>
      </w:r>
    </w:p>
    <w:p w14:paraId="04FBC495"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投标人地址：</w:t>
      </w:r>
    </w:p>
    <w:p w14:paraId="49B12A12" w14:textId="77777777" w:rsidR="00D53A09" w:rsidRDefault="00D53A09">
      <w:pPr>
        <w:pStyle w:val="a4"/>
        <w:snapToGrid w:val="0"/>
        <w:spacing w:before="50" w:after="50" w:line="360" w:lineRule="exact"/>
        <w:ind w:firstLineChars="400" w:firstLine="960"/>
        <w:rPr>
          <w:bCs/>
          <w:color w:val="000000" w:themeColor="text1"/>
          <w:sz w:val="24"/>
          <w:szCs w:val="24"/>
        </w:rPr>
      </w:pPr>
    </w:p>
    <w:p w14:paraId="2CA7D93F" w14:textId="77777777" w:rsidR="00D53A09" w:rsidRDefault="00870A8F">
      <w:pPr>
        <w:snapToGrid w:val="0"/>
        <w:spacing w:beforeLines="50" w:before="120" w:after="50" w:line="360" w:lineRule="exact"/>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14:paraId="3E45FE29" w14:textId="77777777" w:rsidR="00D53A09" w:rsidRDefault="00870A8F">
      <w:pPr>
        <w:rPr>
          <w:color w:val="000000" w:themeColor="text1"/>
        </w:rPr>
      </w:pPr>
      <w:bookmarkStart w:id="94" w:name="_Toc254970557"/>
      <w:bookmarkStart w:id="95" w:name="_Toc254970698"/>
      <w:r>
        <w:rPr>
          <w:color w:val="000000" w:themeColor="text1"/>
        </w:rPr>
        <w:br w:type="page"/>
      </w:r>
      <w:bookmarkEnd w:id="94"/>
      <w:bookmarkEnd w:id="95"/>
      <w:r>
        <w:rPr>
          <w:b/>
          <w:bCs/>
          <w:color w:val="000000" w:themeColor="text1"/>
        </w:rPr>
        <w:lastRenderedPageBreak/>
        <w:t xml:space="preserve"> </w:t>
      </w:r>
    </w:p>
    <w:p w14:paraId="1E342E2F" w14:textId="77777777" w:rsidR="00D53A09" w:rsidRDefault="00870A8F">
      <w:pPr>
        <w:snapToGrid w:val="0"/>
        <w:spacing w:before="50" w:after="50" w:line="440" w:lineRule="exact"/>
        <w:ind w:firstLineChars="49" w:firstLine="138"/>
        <w:jc w:val="center"/>
        <w:rPr>
          <w:b/>
          <w:color w:val="000000" w:themeColor="text1"/>
          <w:sz w:val="28"/>
          <w:szCs w:val="28"/>
        </w:rPr>
      </w:pPr>
      <w:r>
        <w:rPr>
          <w:b/>
          <w:color w:val="000000" w:themeColor="text1"/>
          <w:sz w:val="28"/>
          <w:szCs w:val="28"/>
        </w:rPr>
        <w:t>目录</w:t>
      </w:r>
    </w:p>
    <w:p w14:paraId="52DC78E5" w14:textId="77777777" w:rsidR="00D53A09" w:rsidRDefault="00870A8F">
      <w:pPr>
        <w:snapToGrid w:val="0"/>
        <w:spacing w:before="50" w:after="50" w:line="440" w:lineRule="exact"/>
        <w:ind w:firstLineChars="49" w:firstLine="118"/>
        <w:jc w:val="center"/>
        <w:rPr>
          <w:b/>
          <w:color w:val="000000" w:themeColor="text1"/>
          <w:sz w:val="24"/>
        </w:rPr>
      </w:pPr>
      <w:r>
        <w:rPr>
          <w:b/>
          <w:color w:val="000000" w:themeColor="text1"/>
          <w:sz w:val="24"/>
        </w:rPr>
        <w:t>（应有页码）</w:t>
      </w:r>
    </w:p>
    <w:p w14:paraId="6F16CF64" w14:textId="77777777" w:rsidR="00D53A09" w:rsidRDefault="00870A8F">
      <w:pPr>
        <w:snapToGrid w:val="0"/>
        <w:spacing w:before="50" w:after="50" w:line="440" w:lineRule="exact"/>
        <w:ind w:firstLineChars="49" w:firstLine="118"/>
        <w:jc w:val="center"/>
        <w:rPr>
          <w:b/>
          <w:color w:val="000000" w:themeColor="text1"/>
          <w:sz w:val="24"/>
        </w:rPr>
      </w:pPr>
      <w:r>
        <w:rPr>
          <w:b/>
          <w:color w:val="000000" w:themeColor="text1"/>
          <w:sz w:val="24"/>
        </w:rPr>
        <w:br w:type="page"/>
      </w:r>
    </w:p>
    <w:p w14:paraId="591F263D" w14:textId="77777777" w:rsidR="00D53A09" w:rsidRDefault="00870A8F">
      <w:pPr>
        <w:snapToGrid w:val="0"/>
        <w:spacing w:before="50" w:after="50" w:line="440" w:lineRule="exact"/>
        <w:jc w:val="left"/>
        <w:rPr>
          <w:b/>
          <w:color w:val="000000" w:themeColor="text1"/>
          <w:szCs w:val="21"/>
        </w:rPr>
      </w:pPr>
      <w:bookmarkStart w:id="96" w:name="_Hlk19114217"/>
      <w:r>
        <w:rPr>
          <w:b/>
          <w:color w:val="000000" w:themeColor="text1"/>
          <w:szCs w:val="21"/>
        </w:rPr>
        <w:lastRenderedPageBreak/>
        <w:t>1</w:t>
      </w:r>
      <w:r>
        <w:rPr>
          <w:b/>
          <w:color w:val="000000" w:themeColor="text1"/>
          <w:szCs w:val="21"/>
        </w:rPr>
        <w:t>．投标声明书格式：</w:t>
      </w:r>
    </w:p>
    <w:p w14:paraId="1B0AD631" w14:textId="77777777" w:rsidR="00D53A09" w:rsidRDefault="00D53A09">
      <w:pPr>
        <w:snapToGrid w:val="0"/>
        <w:spacing w:beforeLines="50" w:before="120" w:after="50" w:line="360" w:lineRule="exact"/>
        <w:jc w:val="center"/>
        <w:rPr>
          <w:b/>
          <w:color w:val="000000" w:themeColor="text1"/>
          <w:szCs w:val="21"/>
        </w:rPr>
      </w:pPr>
    </w:p>
    <w:p w14:paraId="09C7DC16" w14:textId="77777777" w:rsidR="00D53A09" w:rsidRDefault="00870A8F">
      <w:pPr>
        <w:snapToGrid w:val="0"/>
        <w:spacing w:beforeLines="50" w:before="120" w:after="50" w:line="360" w:lineRule="exact"/>
        <w:jc w:val="center"/>
        <w:rPr>
          <w:b/>
          <w:color w:val="000000" w:themeColor="text1"/>
          <w:szCs w:val="21"/>
        </w:rPr>
      </w:pPr>
      <w:r>
        <w:rPr>
          <w:b/>
          <w:color w:val="000000" w:themeColor="text1"/>
          <w:szCs w:val="21"/>
        </w:rPr>
        <w:t>投标声明书</w:t>
      </w:r>
    </w:p>
    <w:p w14:paraId="5352FA01" w14:textId="77777777" w:rsidR="00D53A09" w:rsidRDefault="00D53A09">
      <w:pPr>
        <w:snapToGrid w:val="0"/>
        <w:spacing w:beforeLines="50" w:before="120" w:after="50" w:line="360" w:lineRule="exact"/>
        <w:jc w:val="center"/>
        <w:rPr>
          <w:color w:val="000000" w:themeColor="text1"/>
          <w:szCs w:val="21"/>
        </w:rPr>
      </w:pPr>
    </w:p>
    <w:p w14:paraId="314DD32D" w14:textId="77777777" w:rsidR="00D53A09" w:rsidRDefault="00870A8F">
      <w:pPr>
        <w:snapToGrid w:val="0"/>
        <w:spacing w:beforeLines="50" w:before="120" w:after="50" w:line="360" w:lineRule="exact"/>
        <w:rPr>
          <w:color w:val="000000" w:themeColor="text1"/>
          <w:szCs w:val="21"/>
        </w:rPr>
      </w:pPr>
      <w:r>
        <w:rPr>
          <w:color w:val="000000" w:themeColor="text1"/>
          <w:szCs w:val="21"/>
        </w:rPr>
        <w:t>致：</w:t>
      </w:r>
      <w:r>
        <w:rPr>
          <w:i/>
          <w:iCs/>
          <w:color w:val="000000" w:themeColor="text1"/>
          <w:szCs w:val="21"/>
          <w:u w:val="single"/>
        </w:rPr>
        <w:t>（采购</w:t>
      </w:r>
      <w:r>
        <w:rPr>
          <w:rFonts w:hint="eastAsia"/>
          <w:i/>
          <w:iCs/>
          <w:color w:val="000000" w:themeColor="text1"/>
          <w:szCs w:val="21"/>
          <w:u w:val="single"/>
        </w:rPr>
        <w:t>人</w:t>
      </w:r>
      <w:r>
        <w:rPr>
          <w:i/>
          <w:iCs/>
          <w:color w:val="000000" w:themeColor="text1"/>
          <w:szCs w:val="21"/>
          <w:u w:val="single"/>
        </w:rPr>
        <w:t>名称）</w:t>
      </w:r>
      <w:r>
        <w:rPr>
          <w:color w:val="000000" w:themeColor="text1"/>
          <w:szCs w:val="21"/>
        </w:rPr>
        <w:t>：</w:t>
      </w:r>
    </w:p>
    <w:p w14:paraId="11AB44E2" w14:textId="77777777" w:rsidR="00D53A09" w:rsidRDefault="00870A8F">
      <w:pPr>
        <w:snapToGrid w:val="0"/>
        <w:spacing w:beforeLines="50" w:before="120" w:after="50" w:line="360" w:lineRule="exact"/>
        <w:ind w:firstLineChars="300" w:firstLine="630"/>
        <w:rPr>
          <w:color w:val="000000" w:themeColor="text1"/>
          <w:szCs w:val="21"/>
        </w:rPr>
      </w:pPr>
      <w:r>
        <w:rPr>
          <w:i/>
          <w:iCs/>
          <w:color w:val="000000" w:themeColor="text1"/>
          <w:szCs w:val="21"/>
          <w:u w:val="single"/>
        </w:rPr>
        <w:t>（投标人名称）</w:t>
      </w:r>
      <w:r>
        <w:rPr>
          <w:color w:val="000000" w:themeColor="text1"/>
          <w:szCs w:val="21"/>
        </w:rPr>
        <w:t>系中华人民共和国合法企业，</w:t>
      </w:r>
      <w:r>
        <w:rPr>
          <w:rFonts w:hint="eastAsia"/>
          <w:color w:val="000000" w:themeColor="text1"/>
          <w:szCs w:val="21"/>
          <w:u w:val="single"/>
        </w:rPr>
        <w:t xml:space="preserve"> </w:t>
      </w:r>
      <w:r>
        <w:rPr>
          <w:i/>
          <w:iCs/>
          <w:color w:val="000000" w:themeColor="text1"/>
          <w:szCs w:val="21"/>
          <w:u w:val="single"/>
        </w:rPr>
        <w:t xml:space="preserve"> </w:t>
      </w:r>
      <w:r>
        <w:rPr>
          <w:rFonts w:hint="eastAsia"/>
          <w:i/>
          <w:iCs/>
          <w:color w:val="000000" w:themeColor="text1"/>
          <w:szCs w:val="21"/>
          <w:u w:val="single"/>
        </w:rPr>
        <w:t>（</w:t>
      </w:r>
      <w:r>
        <w:rPr>
          <w:i/>
          <w:iCs/>
          <w:color w:val="000000" w:themeColor="text1"/>
          <w:szCs w:val="21"/>
          <w:u w:val="single"/>
        </w:rPr>
        <w:t>经营地址</w:t>
      </w:r>
      <w:r>
        <w:rPr>
          <w:rFonts w:hint="eastAsia"/>
          <w:i/>
          <w:iCs/>
          <w:color w:val="000000" w:themeColor="text1"/>
          <w:szCs w:val="21"/>
          <w:u w:val="single"/>
        </w:rPr>
        <w:t>）</w:t>
      </w:r>
      <w:r>
        <w:rPr>
          <w:rFonts w:hint="eastAsia"/>
          <w:i/>
          <w:iCs/>
          <w:color w:val="000000" w:themeColor="text1"/>
          <w:szCs w:val="21"/>
          <w:u w:val="single"/>
        </w:rPr>
        <w:t xml:space="preserve"> </w:t>
      </w:r>
      <w:r>
        <w:rPr>
          <w:i/>
          <w:iCs/>
          <w:color w:val="000000" w:themeColor="text1"/>
          <w:szCs w:val="21"/>
          <w:u w:val="single"/>
        </w:rPr>
        <w:t xml:space="preserve"> </w:t>
      </w:r>
      <w:r>
        <w:rPr>
          <w:color w:val="000000" w:themeColor="text1"/>
          <w:szCs w:val="21"/>
          <w:u w:val="single"/>
        </w:rPr>
        <w:t xml:space="preserve"> </w:t>
      </w:r>
      <w:r>
        <w:rPr>
          <w:color w:val="000000" w:themeColor="text1"/>
          <w:szCs w:val="21"/>
        </w:rPr>
        <w:t>。</w:t>
      </w:r>
    </w:p>
    <w:p w14:paraId="727E5C47" w14:textId="77777777" w:rsidR="00D53A09" w:rsidRDefault="00870A8F">
      <w:pPr>
        <w:snapToGrid w:val="0"/>
        <w:spacing w:beforeLines="50" w:before="120" w:after="50" w:line="360" w:lineRule="exact"/>
        <w:ind w:firstLine="645"/>
        <w:rPr>
          <w:color w:val="000000" w:themeColor="text1"/>
          <w:szCs w:val="21"/>
        </w:rPr>
      </w:pPr>
      <w:r>
        <w:rPr>
          <w:color w:val="000000" w:themeColor="text1"/>
          <w:szCs w:val="21"/>
        </w:rPr>
        <w:t>我</w:t>
      </w:r>
      <w:r>
        <w:rPr>
          <w:i/>
          <w:iCs/>
          <w:color w:val="000000" w:themeColor="text1"/>
          <w:szCs w:val="21"/>
          <w:u w:val="single"/>
        </w:rPr>
        <w:t>（姓名）</w:t>
      </w:r>
      <w:r>
        <w:rPr>
          <w:rFonts w:hint="eastAsia"/>
          <w:i/>
          <w:iCs/>
          <w:color w:val="000000" w:themeColor="text1"/>
          <w:szCs w:val="21"/>
          <w:u w:val="single"/>
        </w:rPr>
        <w:t xml:space="preserve"> </w:t>
      </w:r>
      <w:r>
        <w:rPr>
          <w:color w:val="000000" w:themeColor="text1"/>
          <w:szCs w:val="21"/>
        </w:rPr>
        <w:t>系</w:t>
      </w:r>
      <w:r>
        <w:rPr>
          <w:i/>
          <w:iCs/>
          <w:color w:val="000000" w:themeColor="text1"/>
          <w:szCs w:val="21"/>
          <w:u w:val="single"/>
        </w:rPr>
        <w:t>（投标人名称）</w:t>
      </w:r>
      <w:r>
        <w:rPr>
          <w:color w:val="000000" w:themeColor="text1"/>
          <w:szCs w:val="21"/>
        </w:rPr>
        <w:t>的法定代表人，我方愿意参加贵方组织的</w:t>
      </w:r>
      <w:r>
        <w:rPr>
          <w:rFonts w:hint="eastAsia"/>
          <w:color w:val="000000" w:themeColor="text1"/>
          <w:szCs w:val="21"/>
        </w:rPr>
        <w:t xml:space="preserve"> </w:t>
      </w:r>
      <w:r>
        <w:rPr>
          <w:rFonts w:hint="eastAsia"/>
          <w:i/>
          <w:iCs/>
          <w:color w:val="000000" w:themeColor="text1"/>
          <w:szCs w:val="21"/>
          <w:u w:val="single"/>
        </w:rPr>
        <w:t>（项目名称）</w:t>
      </w:r>
      <w:r>
        <w:rPr>
          <w:rFonts w:hint="eastAsia"/>
          <w:i/>
          <w:iCs/>
          <w:color w:val="000000" w:themeColor="text1"/>
          <w:szCs w:val="21"/>
          <w:u w:val="single"/>
        </w:rPr>
        <w:t xml:space="preserve"> </w:t>
      </w:r>
      <w:r>
        <w:rPr>
          <w:color w:val="000000" w:themeColor="text1"/>
          <w:szCs w:val="21"/>
        </w:rPr>
        <w:t>项目的投标，为便于贵方公正、</w:t>
      </w:r>
      <w:proofErr w:type="gramStart"/>
      <w:r>
        <w:rPr>
          <w:color w:val="000000" w:themeColor="text1"/>
          <w:szCs w:val="21"/>
        </w:rPr>
        <w:t>择优地</w:t>
      </w:r>
      <w:proofErr w:type="gramEnd"/>
      <w:r>
        <w:rPr>
          <w:color w:val="000000" w:themeColor="text1"/>
          <w:szCs w:val="21"/>
        </w:rPr>
        <w:t>确定中标投标人及其投标产品和服务，我方就本次投标有关事项郑重声明如下：</w:t>
      </w:r>
    </w:p>
    <w:p w14:paraId="74A70940"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）我方向贵方提交的所有投标文件、资料都是准确的和真实的。</w:t>
      </w:r>
    </w:p>
    <w:p w14:paraId="471AC706"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）我方不是采购人的附属机构；也不是为本项目提供整体设计、规范编制或者项目管理、监理、检测等服务的投标人或其附属机构。</w:t>
      </w:r>
    </w:p>
    <w:p w14:paraId="695204DF"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）我方承诺在参加本政府采购项目活动前，没有被纳入政府部门或银行认定的失信名单，我方具有良好的商业信誉。</w:t>
      </w:r>
    </w:p>
    <w:p w14:paraId="0A91DB19"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我方及本人承诺在参加本政府采购项目活动前三年内，在经营活动中没有重大违法记录及不良信用记录。重大违法记录是指供投标人因违法经营受到刑事处罚或者责令停产停业、吊销许可证或者执照、较大数额罚款等行政处罚。如我方提供的声明不实，则自愿承担《政府采购法》有关提供虚假材料的规定给予的处罚。</w:t>
      </w:r>
    </w:p>
    <w:p w14:paraId="188EF9C5"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5</w:t>
      </w:r>
      <w:r>
        <w:rPr>
          <w:color w:val="000000" w:themeColor="text1"/>
          <w:szCs w:val="21"/>
        </w:rPr>
        <w:t>）我方承诺具有履行本项目合同所必需的设备和专业技术能力。</w:t>
      </w:r>
    </w:p>
    <w:p w14:paraId="4010AA12" w14:textId="77777777" w:rsidR="00D53A09" w:rsidRDefault="00870A8F">
      <w:pPr>
        <w:snapToGrid w:val="0"/>
        <w:spacing w:beforeLines="50" w:before="120"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6</w:t>
      </w:r>
      <w:r>
        <w:rPr>
          <w:rFonts w:hint="eastAsia"/>
          <w:color w:val="000000" w:themeColor="text1"/>
          <w:szCs w:val="21"/>
        </w:rPr>
        <w:t>）我方承诺</w:t>
      </w:r>
      <w:r>
        <w:rPr>
          <w:color w:val="000000" w:themeColor="text1"/>
          <w:szCs w:val="21"/>
        </w:rPr>
        <w:t>未被列入失信被执行人、重大税收违法失信主体、政府采购严重违法失信行为记录名单</w:t>
      </w:r>
      <w:r>
        <w:rPr>
          <w:rFonts w:hint="eastAsia"/>
          <w:color w:val="000000" w:themeColor="text1"/>
          <w:szCs w:val="21"/>
        </w:rPr>
        <w:t>，如我方提供的声明不实，则接受本次投标作为否决投标的处理，</w:t>
      </w:r>
      <w:r>
        <w:rPr>
          <w:color w:val="000000" w:themeColor="text1"/>
          <w:szCs w:val="21"/>
        </w:rPr>
        <w:t>并根据财库〔</w:t>
      </w:r>
      <w:r>
        <w:rPr>
          <w:color w:val="000000" w:themeColor="text1"/>
          <w:szCs w:val="21"/>
        </w:rPr>
        <w:t>2016</w:t>
      </w:r>
      <w:r>
        <w:rPr>
          <w:color w:val="000000" w:themeColor="text1"/>
          <w:szCs w:val="21"/>
        </w:rPr>
        <w:t>〕</w:t>
      </w:r>
      <w:r>
        <w:rPr>
          <w:color w:val="000000" w:themeColor="text1"/>
          <w:szCs w:val="21"/>
        </w:rPr>
        <w:t>125</w:t>
      </w:r>
      <w:r>
        <w:rPr>
          <w:color w:val="000000" w:themeColor="text1"/>
          <w:szCs w:val="21"/>
        </w:rPr>
        <w:t>号《财政部关于在政府采购活动中查询及使用信用记录有关问题的通知》规定接受失信联合惩戒。</w:t>
      </w:r>
    </w:p>
    <w:p w14:paraId="5A595485" w14:textId="77777777" w:rsidR="00D53A09" w:rsidRDefault="00870A8F">
      <w:pPr>
        <w:snapToGrid w:val="0"/>
        <w:spacing w:beforeLines="50" w:before="120" w:line="360" w:lineRule="exact"/>
        <w:ind w:firstLineChars="200" w:firstLine="420"/>
        <w:rPr>
          <w:color w:val="000000" w:themeColor="text1"/>
          <w:szCs w:val="21"/>
        </w:rPr>
      </w:pPr>
      <w:r>
        <w:rPr>
          <w:rFonts w:hint="eastAsia"/>
          <w:color w:val="000000" w:themeColor="text1"/>
          <w:szCs w:val="21"/>
        </w:rPr>
        <w:t>（</w:t>
      </w:r>
      <w:r>
        <w:rPr>
          <w:rFonts w:hint="eastAsia"/>
          <w:color w:val="000000" w:themeColor="text1"/>
          <w:szCs w:val="21"/>
        </w:rPr>
        <w:t>7</w:t>
      </w:r>
      <w:r>
        <w:rPr>
          <w:rFonts w:hint="eastAsia"/>
          <w:color w:val="000000" w:themeColor="text1"/>
          <w:szCs w:val="21"/>
        </w:rPr>
        <w:t>）我方承诺中标后按</w:t>
      </w:r>
      <w:r>
        <w:rPr>
          <w:color w:val="000000" w:themeColor="text1"/>
          <w:szCs w:val="21"/>
        </w:rPr>
        <w:t>规定缴纳代理服务费</w:t>
      </w:r>
      <w:r>
        <w:rPr>
          <w:rFonts w:hint="eastAsia"/>
          <w:color w:val="000000" w:themeColor="text1"/>
          <w:szCs w:val="21"/>
        </w:rPr>
        <w:t>。如未按时缴纳，</w:t>
      </w:r>
      <w:r>
        <w:rPr>
          <w:color w:val="000000" w:themeColor="text1"/>
          <w:szCs w:val="21"/>
        </w:rPr>
        <w:t>贵方可</w:t>
      </w:r>
      <w:r>
        <w:rPr>
          <w:rFonts w:hint="eastAsia"/>
          <w:color w:val="000000" w:themeColor="text1"/>
          <w:szCs w:val="21"/>
        </w:rPr>
        <w:t>不退还</w:t>
      </w:r>
      <w:r>
        <w:rPr>
          <w:color w:val="000000" w:themeColor="text1"/>
          <w:szCs w:val="21"/>
        </w:rPr>
        <w:t>我</w:t>
      </w:r>
      <w:r>
        <w:rPr>
          <w:rFonts w:hint="eastAsia"/>
          <w:color w:val="000000" w:themeColor="text1"/>
          <w:szCs w:val="21"/>
        </w:rPr>
        <w:t>方</w:t>
      </w:r>
      <w:r>
        <w:rPr>
          <w:color w:val="000000" w:themeColor="text1"/>
          <w:szCs w:val="21"/>
        </w:rPr>
        <w:t>提交的投标保证金</w:t>
      </w:r>
      <w:r>
        <w:rPr>
          <w:rFonts w:hint="eastAsia"/>
          <w:color w:val="000000" w:themeColor="text1"/>
          <w:szCs w:val="21"/>
        </w:rPr>
        <w:t>，并从中</w:t>
      </w:r>
      <w:r>
        <w:rPr>
          <w:color w:val="000000" w:themeColor="text1"/>
          <w:szCs w:val="21"/>
        </w:rPr>
        <w:t>扣除</w:t>
      </w:r>
      <w:r>
        <w:rPr>
          <w:rFonts w:hint="eastAsia"/>
          <w:color w:val="000000" w:themeColor="text1"/>
          <w:szCs w:val="21"/>
        </w:rPr>
        <w:t>代理服务费。</w:t>
      </w:r>
    </w:p>
    <w:p w14:paraId="300C664F" w14:textId="77777777" w:rsidR="00D53A09" w:rsidRDefault="00870A8F">
      <w:pPr>
        <w:snapToGrid w:val="0"/>
        <w:spacing w:beforeLines="50" w:before="120" w:line="360" w:lineRule="exact"/>
        <w:ind w:firstLineChars="200" w:firstLine="420"/>
        <w:rPr>
          <w:color w:val="000000" w:themeColor="text1"/>
          <w:szCs w:val="21"/>
        </w:rPr>
      </w:pPr>
      <w:r>
        <w:rPr>
          <w:color w:val="000000" w:themeColor="text1"/>
          <w:szCs w:val="21"/>
        </w:rPr>
        <w:t>我方对以上声明负全部法律责任。如有虚假或隐瞒，我方愿意承担一切后果，并不再寻求任何旨在减轻或免除法律责任的辩解。</w:t>
      </w:r>
    </w:p>
    <w:bookmarkEnd w:id="96"/>
    <w:p w14:paraId="66BD9F11" w14:textId="77777777" w:rsidR="00D53A09" w:rsidRDefault="00D53A09">
      <w:pPr>
        <w:snapToGrid w:val="0"/>
        <w:spacing w:beforeLines="50" w:before="120" w:line="360" w:lineRule="exact"/>
        <w:ind w:firstLineChars="200" w:firstLine="420"/>
        <w:rPr>
          <w:color w:val="000000" w:themeColor="text1"/>
          <w:szCs w:val="21"/>
        </w:rPr>
      </w:pPr>
    </w:p>
    <w:p w14:paraId="138C3C20" w14:textId="77777777" w:rsidR="00D53A09" w:rsidRDefault="00870A8F">
      <w:pPr>
        <w:snapToGrid w:val="0"/>
        <w:spacing w:beforeLines="50" w:before="120" w:after="50" w:line="360" w:lineRule="exact"/>
        <w:ind w:firstLineChars="100" w:firstLine="210"/>
        <w:jc w:val="right"/>
        <w:rPr>
          <w:color w:val="000000" w:themeColor="text1"/>
          <w:szCs w:val="21"/>
        </w:rPr>
      </w:pPr>
      <w:bookmarkStart w:id="97" w:name="_Hlk88990289"/>
      <w:r>
        <w:rPr>
          <w:color w:val="000000" w:themeColor="text1"/>
          <w:szCs w:val="21"/>
        </w:rPr>
        <w:t>投标人</w:t>
      </w:r>
      <w:r>
        <w:rPr>
          <w:rFonts w:hint="eastAsia"/>
          <w:color w:val="000000" w:themeColor="text1"/>
          <w:szCs w:val="21"/>
        </w:rPr>
        <w:t>名称（电子签章）</w:t>
      </w:r>
      <w:bookmarkEnd w:id="97"/>
      <w:r>
        <w:rPr>
          <w:color w:val="000000" w:themeColor="text1"/>
          <w:szCs w:val="21"/>
        </w:rPr>
        <w:t>：</w:t>
      </w:r>
      <w:r>
        <w:rPr>
          <w:color w:val="000000" w:themeColor="text1"/>
          <w:szCs w:val="21"/>
          <w:u w:val="single"/>
        </w:rPr>
        <w:t xml:space="preserve"> </w:t>
      </w:r>
      <w:r>
        <w:rPr>
          <w:color w:val="000000" w:themeColor="text1"/>
          <w:szCs w:val="21"/>
        </w:rPr>
        <w:t xml:space="preserve">                                         </w:t>
      </w:r>
    </w:p>
    <w:p w14:paraId="05EB4F27" w14:textId="77777777" w:rsidR="00D53A09" w:rsidRDefault="00870A8F">
      <w:pPr>
        <w:snapToGrid w:val="0"/>
        <w:spacing w:beforeLines="50" w:before="120" w:after="50" w:line="360" w:lineRule="exact"/>
        <w:ind w:firstLineChars="100" w:firstLine="210"/>
        <w:jc w:val="right"/>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2F482F23" w14:textId="77777777" w:rsidR="00D53A09" w:rsidRDefault="00870A8F">
      <w:pPr>
        <w:snapToGrid w:val="0"/>
        <w:spacing w:beforeLines="50" w:before="120" w:after="50" w:line="360" w:lineRule="exact"/>
        <w:rPr>
          <w:color w:val="000000" w:themeColor="text1"/>
          <w:szCs w:val="21"/>
        </w:rPr>
      </w:pPr>
      <w:r>
        <w:rPr>
          <w:color w:val="000000" w:themeColor="text1"/>
          <w:szCs w:val="21"/>
        </w:rPr>
        <w:br w:type="page"/>
      </w:r>
      <w:r>
        <w:rPr>
          <w:color w:val="000000" w:themeColor="text1"/>
          <w:szCs w:val="21"/>
        </w:rPr>
        <w:lastRenderedPageBreak/>
        <w:t>2</w:t>
      </w:r>
      <w:r>
        <w:rPr>
          <w:color w:val="000000" w:themeColor="text1"/>
          <w:szCs w:val="21"/>
        </w:rPr>
        <w:t>．法人或者其他组织的营业执照等证明文件、自然人的身份证明。即投标人是企业则提供营业执照（副本）复印件；投标人是事业单位，则提供事业单位法人证书（副本）复印件；投标人是非企业专业服务机构的，则提供执业许可证等证明文件复印件；投标人是个体工商户，则提供个体工商户营业执照复印件；投标人是自然人，则提供有效的自然人身份证明复印件；如投标人不是以上所列的法人、组织、自然人的，则提供国家规定的相关证明材料。（加盖投标人</w:t>
      </w:r>
      <w:r>
        <w:rPr>
          <w:rFonts w:hint="eastAsia"/>
          <w:color w:val="000000" w:themeColor="text1"/>
          <w:szCs w:val="21"/>
        </w:rPr>
        <w:t>电子签章</w:t>
      </w:r>
      <w:r>
        <w:rPr>
          <w:color w:val="000000" w:themeColor="text1"/>
          <w:szCs w:val="21"/>
        </w:rPr>
        <w:t>）。</w:t>
      </w:r>
    </w:p>
    <w:p w14:paraId="7F450C61" w14:textId="77777777" w:rsidR="00D53A09" w:rsidRDefault="00D53A09">
      <w:pPr>
        <w:snapToGrid w:val="0"/>
        <w:spacing w:beforeLines="50" w:before="120" w:after="50" w:line="440" w:lineRule="exact"/>
        <w:rPr>
          <w:color w:val="000000" w:themeColor="text1"/>
          <w:sz w:val="18"/>
          <w:szCs w:val="18"/>
        </w:rPr>
      </w:pPr>
    </w:p>
    <w:p w14:paraId="16F8EE0F" w14:textId="77777777" w:rsidR="00D53A09" w:rsidRDefault="00870A8F">
      <w:pPr>
        <w:snapToGrid w:val="0"/>
        <w:spacing w:beforeLines="50" w:before="120" w:after="50" w:line="440" w:lineRule="exact"/>
        <w:rPr>
          <w:b/>
          <w:color w:val="000000" w:themeColor="text1"/>
          <w:szCs w:val="21"/>
        </w:rPr>
      </w:pPr>
      <w:bookmarkStart w:id="98" w:name="_Hlk19114230"/>
      <w:r>
        <w:rPr>
          <w:color w:val="000000" w:themeColor="text1"/>
          <w:szCs w:val="21"/>
        </w:rPr>
        <w:t>3</w:t>
      </w:r>
      <w:r>
        <w:rPr>
          <w:color w:val="000000" w:themeColor="text1"/>
          <w:szCs w:val="21"/>
        </w:rPr>
        <w:t>．财务状况报告（表）复印件或银行出具的资信证明复印件。</w:t>
      </w:r>
      <w:r>
        <w:rPr>
          <w:color w:val="000000" w:themeColor="text1"/>
        </w:rPr>
        <w:t>对于从取得营业执照时间起到开标时间为止不足</w:t>
      </w:r>
      <w:r>
        <w:rPr>
          <w:color w:val="000000" w:themeColor="text1"/>
        </w:rPr>
        <w:t>1</w:t>
      </w:r>
      <w:r>
        <w:rPr>
          <w:color w:val="000000" w:themeColor="text1"/>
        </w:rPr>
        <w:t>年的投标人，只需提交</w:t>
      </w:r>
      <w:r>
        <w:rPr>
          <w:color w:val="000000" w:themeColor="text1"/>
          <w:szCs w:val="21"/>
        </w:rPr>
        <w:t>开标时间前一个月的财务状况报告（表）复印件。（按</w:t>
      </w:r>
      <w:r>
        <w:rPr>
          <w:color w:val="000000" w:themeColor="text1"/>
          <w:szCs w:val="21"/>
        </w:rPr>
        <w:t>“</w:t>
      </w:r>
      <w:r>
        <w:rPr>
          <w:color w:val="000000" w:themeColor="text1"/>
          <w:szCs w:val="21"/>
        </w:rPr>
        <w:t>评审方法及标准</w:t>
      </w:r>
      <w:r>
        <w:rPr>
          <w:color w:val="000000" w:themeColor="text1"/>
          <w:szCs w:val="21"/>
        </w:rPr>
        <w:t>” “</w:t>
      </w:r>
      <w:r>
        <w:rPr>
          <w:color w:val="000000" w:themeColor="text1"/>
          <w:szCs w:val="21"/>
        </w:rPr>
        <w:t>资格审查表</w:t>
      </w:r>
      <w:r>
        <w:rPr>
          <w:color w:val="000000" w:themeColor="text1"/>
          <w:szCs w:val="21"/>
        </w:rPr>
        <w:t>”</w:t>
      </w:r>
      <w:r>
        <w:rPr>
          <w:color w:val="000000" w:themeColor="text1"/>
          <w:szCs w:val="21"/>
        </w:rPr>
        <w:t>规定提供）。（加盖投标人</w:t>
      </w:r>
      <w:r>
        <w:rPr>
          <w:rFonts w:hint="eastAsia"/>
          <w:color w:val="000000" w:themeColor="text1"/>
          <w:szCs w:val="21"/>
        </w:rPr>
        <w:t>电子签章</w:t>
      </w:r>
      <w:r>
        <w:rPr>
          <w:color w:val="000000" w:themeColor="text1"/>
          <w:szCs w:val="21"/>
        </w:rPr>
        <w:t>）</w:t>
      </w:r>
      <w:r>
        <w:rPr>
          <w:rFonts w:hint="eastAsia"/>
          <w:color w:val="000000" w:themeColor="text1"/>
          <w:szCs w:val="21"/>
        </w:rPr>
        <w:t>。</w:t>
      </w:r>
    </w:p>
    <w:p w14:paraId="66D182FF" w14:textId="77777777" w:rsidR="00D53A09" w:rsidRDefault="00D53A09">
      <w:pPr>
        <w:snapToGrid w:val="0"/>
        <w:spacing w:beforeLines="50" w:before="120" w:after="50" w:line="440" w:lineRule="exact"/>
        <w:rPr>
          <w:color w:val="000000" w:themeColor="text1"/>
          <w:szCs w:val="21"/>
        </w:rPr>
      </w:pPr>
    </w:p>
    <w:bookmarkEnd w:id="98"/>
    <w:p w14:paraId="0E9B70C4" w14:textId="77777777" w:rsidR="00D53A09" w:rsidRDefault="00870A8F">
      <w:pPr>
        <w:snapToGrid w:val="0"/>
        <w:spacing w:beforeLines="50" w:before="120" w:after="50" w:line="440" w:lineRule="exact"/>
        <w:rPr>
          <w:color w:val="000000" w:themeColor="text1"/>
        </w:rPr>
      </w:pPr>
      <w:r>
        <w:rPr>
          <w:color w:val="000000" w:themeColor="text1"/>
        </w:rPr>
        <w:t>4</w:t>
      </w:r>
      <w:r>
        <w:rPr>
          <w:color w:val="000000" w:themeColor="text1"/>
        </w:rPr>
        <w:t>．依法缴纳税费证明和社会保险缴纳证明材料</w:t>
      </w:r>
      <w:r>
        <w:rPr>
          <w:rFonts w:hint="eastAsia"/>
          <w:color w:val="000000" w:themeColor="text1"/>
        </w:rPr>
        <w:t>。</w:t>
      </w:r>
      <w:r>
        <w:rPr>
          <w:color w:val="000000" w:themeColor="text1"/>
        </w:rPr>
        <w:t>投标人成立不足</w:t>
      </w:r>
      <w:r>
        <w:rPr>
          <w:rFonts w:hint="eastAsia"/>
          <w:color w:val="000000" w:themeColor="text1"/>
        </w:rPr>
        <w:t>1</w:t>
      </w:r>
      <w:r>
        <w:rPr>
          <w:rFonts w:hint="eastAsia"/>
          <w:color w:val="000000" w:themeColor="text1"/>
        </w:rPr>
        <w:t>个月的，无须提供</w:t>
      </w:r>
      <w:r>
        <w:rPr>
          <w:color w:val="000000" w:themeColor="text1"/>
        </w:rPr>
        <w:t>缴纳税费证明及社保缴费证明</w:t>
      </w:r>
      <w:r>
        <w:rPr>
          <w:rFonts w:hint="eastAsia"/>
          <w:color w:val="000000" w:themeColor="text1"/>
        </w:rPr>
        <w:t>。</w:t>
      </w:r>
      <w:r>
        <w:rPr>
          <w:color w:val="000000" w:themeColor="text1"/>
        </w:rPr>
        <w:t>依法免税或不需要缴纳社会保障资金的投标人，须提供相应文件证明其依法免税或不需要缴纳社会保障资金。</w:t>
      </w:r>
      <w:r>
        <w:rPr>
          <w:color w:val="000000" w:themeColor="text1"/>
          <w:szCs w:val="21"/>
        </w:rPr>
        <w:t>（按</w:t>
      </w:r>
      <w:r>
        <w:rPr>
          <w:color w:val="000000" w:themeColor="text1"/>
          <w:szCs w:val="21"/>
        </w:rPr>
        <w:t>“</w:t>
      </w:r>
      <w:r>
        <w:rPr>
          <w:color w:val="000000" w:themeColor="text1"/>
          <w:szCs w:val="21"/>
        </w:rPr>
        <w:t>评审方法及标准</w:t>
      </w:r>
      <w:r>
        <w:rPr>
          <w:color w:val="000000" w:themeColor="text1"/>
          <w:szCs w:val="21"/>
        </w:rPr>
        <w:t>” “</w:t>
      </w:r>
      <w:r>
        <w:rPr>
          <w:color w:val="000000" w:themeColor="text1"/>
          <w:szCs w:val="21"/>
        </w:rPr>
        <w:t>资格审查表</w:t>
      </w:r>
      <w:r>
        <w:rPr>
          <w:color w:val="000000" w:themeColor="text1"/>
          <w:szCs w:val="21"/>
        </w:rPr>
        <w:t>”</w:t>
      </w:r>
      <w:r>
        <w:rPr>
          <w:color w:val="000000" w:themeColor="text1"/>
          <w:szCs w:val="21"/>
        </w:rPr>
        <w:t>规定提供）（加盖投标人</w:t>
      </w:r>
      <w:r>
        <w:rPr>
          <w:rFonts w:hint="eastAsia"/>
          <w:color w:val="000000" w:themeColor="text1"/>
          <w:szCs w:val="21"/>
        </w:rPr>
        <w:t>电子签章</w:t>
      </w:r>
      <w:r>
        <w:rPr>
          <w:color w:val="000000" w:themeColor="text1"/>
          <w:szCs w:val="21"/>
        </w:rPr>
        <w:t>）</w:t>
      </w:r>
      <w:r>
        <w:rPr>
          <w:rFonts w:hint="eastAsia"/>
          <w:color w:val="000000" w:themeColor="text1"/>
          <w:szCs w:val="21"/>
        </w:rPr>
        <w:t>。</w:t>
      </w:r>
    </w:p>
    <w:p w14:paraId="7C41D9E7" w14:textId="77777777" w:rsidR="00D53A09" w:rsidRDefault="00D53A09">
      <w:pPr>
        <w:snapToGrid w:val="0"/>
        <w:spacing w:before="50" w:afterLines="50" w:after="120" w:line="440" w:lineRule="exact"/>
        <w:jc w:val="left"/>
        <w:rPr>
          <w:color w:val="000000" w:themeColor="text1"/>
        </w:rPr>
      </w:pPr>
    </w:p>
    <w:p w14:paraId="055176CC" w14:textId="77777777" w:rsidR="00D53A09" w:rsidRDefault="00870A8F">
      <w:pPr>
        <w:snapToGrid w:val="0"/>
        <w:spacing w:before="50" w:afterLines="50" w:after="120" w:line="440" w:lineRule="exact"/>
        <w:jc w:val="left"/>
        <w:rPr>
          <w:b/>
          <w:color w:val="000000" w:themeColor="text1"/>
          <w:szCs w:val="21"/>
        </w:rPr>
      </w:pPr>
      <w:bookmarkStart w:id="99" w:name="_Hlk19114283"/>
      <w:r>
        <w:rPr>
          <w:color w:val="000000" w:themeColor="text1"/>
          <w:szCs w:val="21"/>
        </w:rPr>
        <w:t>5</w:t>
      </w:r>
      <w:r>
        <w:rPr>
          <w:color w:val="000000" w:themeColor="text1"/>
          <w:szCs w:val="21"/>
        </w:rPr>
        <w:t>．具备法律、行政法规规定的其他要求的证明材料</w:t>
      </w:r>
      <w:r>
        <w:rPr>
          <w:color w:val="000000" w:themeColor="text1"/>
        </w:rPr>
        <w:t>（</w:t>
      </w:r>
      <w:r>
        <w:rPr>
          <w:color w:val="000000" w:themeColor="text1"/>
          <w:szCs w:val="21"/>
        </w:rPr>
        <w:t>按</w:t>
      </w:r>
      <w:r>
        <w:rPr>
          <w:color w:val="000000" w:themeColor="text1"/>
          <w:szCs w:val="21"/>
        </w:rPr>
        <w:t>“</w:t>
      </w:r>
      <w:r>
        <w:rPr>
          <w:color w:val="000000" w:themeColor="text1"/>
          <w:szCs w:val="21"/>
        </w:rPr>
        <w:t>评审方法及标准</w:t>
      </w:r>
      <w:r>
        <w:rPr>
          <w:color w:val="000000" w:themeColor="text1"/>
          <w:szCs w:val="21"/>
        </w:rPr>
        <w:t>” “</w:t>
      </w:r>
      <w:r>
        <w:rPr>
          <w:color w:val="000000" w:themeColor="text1"/>
          <w:szCs w:val="21"/>
        </w:rPr>
        <w:t>资格审查表</w:t>
      </w:r>
      <w:r>
        <w:rPr>
          <w:color w:val="000000" w:themeColor="text1"/>
          <w:szCs w:val="21"/>
        </w:rPr>
        <w:t>”</w:t>
      </w:r>
      <w:r>
        <w:rPr>
          <w:color w:val="000000" w:themeColor="text1"/>
          <w:szCs w:val="21"/>
        </w:rPr>
        <w:t>规定提供</w:t>
      </w:r>
      <w:r>
        <w:rPr>
          <w:color w:val="000000" w:themeColor="text1"/>
        </w:rPr>
        <w:t>）。</w:t>
      </w:r>
      <w:bookmarkStart w:id="100" w:name="_Hlk48144477"/>
      <w:r>
        <w:rPr>
          <w:rFonts w:hint="eastAsia"/>
          <w:b/>
          <w:color w:val="000000" w:themeColor="text1"/>
          <w:szCs w:val="21"/>
        </w:rPr>
        <w:t>（如招标文件有要求时提供）</w:t>
      </w:r>
      <w:bookmarkEnd w:id="100"/>
    </w:p>
    <w:p w14:paraId="21471799" w14:textId="77777777" w:rsidR="00D53A09" w:rsidRDefault="00D53A09">
      <w:pPr>
        <w:snapToGrid w:val="0"/>
        <w:spacing w:before="50" w:afterLines="50" w:after="120" w:line="440" w:lineRule="exact"/>
        <w:jc w:val="left"/>
        <w:rPr>
          <w:b/>
          <w:color w:val="000000" w:themeColor="text1"/>
          <w:szCs w:val="21"/>
        </w:rPr>
      </w:pPr>
    </w:p>
    <w:p w14:paraId="3F6117DB" w14:textId="77777777" w:rsidR="00D53A09" w:rsidRDefault="00870A8F">
      <w:pPr>
        <w:snapToGrid w:val="0"/>
        <w:spacing w:before="50" w:afterLines="50" w:after="120" w:line="440" w:lineRule="exact"/>
        <w:jc w:val="left"/>
        <w:rPr>
          <w:b/>
          <w:color w:val="000000" w:themeColor="text1"/>
          <w:szCs w:val="21"/>
        </w:rPr>
      </w:pPr>
      <w:r>
        <w:rPr>
          <w:color w:val="000000" w:themeColor="text1"/>
          <w:szCs w:val="21"/>
        </w:rPr>
        <w:t>6</w:t>
      </w:r>
      <w:r>
        <w:rPr>
          <w:color w:val="000000" w:themeColor="text1"/>
          <w:szCs w:val="21"/>
        </w:rPr>
        <w:t>．</w:t>
      </w:r>
      <w:r>
        <w:rPr>
          <w:color w:val="000000" w:themeColor="text1"/>
        </w:rPr>
        <w:t>满足投标人特定资格条件的其他证明材料</w:t>
      </w:r>
      <w:r>
        <w:rPr>
          <w:color w:val="000000" w:themeColor="text1"/>
          <w:szCs w:val="21"/>
        </w:rPr>
        <w:t>加盖投标人</w:t>
      </w:r>
      <w:r>
        <w:rPr>
          <w:rFonts w:hint="eastAsia"/>
          <w:color w:val="000000" w:themeColor="text1"/>
          <w:szCs w:val="21"/>
        </w:rPr>
        <w:t>电子签章</w:t>
      </w:r>
      <w:r>
        <w:rPr>
          <w:color w:val="000000" w:themeColor="text1"/>
        </w:rPr>
        <w:t>（</w:t>
      </w:r>
      <w:r>
        <w:rPr>
          <w:color w:val="000000" w:themeColor="text1"/>
          <w:szCs w:val="21"/>
        </w:rPr>
        <w:t>按</w:t>
      </w:r>
      <w:r>
        <w:rPr>
          <w:color w:val="000000" w:themeColor="text1"/>
          <w:szCs w:val="21"/>
        </w:rPr>
        <w:t>“</w:t>
      </w:r>
      <w:r>
        <w:rPr>
          <w:color w:val="000000" w:themeColor="text1"/>
          <w:szCs w:val="21"/>
        </w:rPr>
        <w:t>评审方法及标准</w:t>
      </w:r>
      <w:r>
        <w:rPr>
          <w:color w:val="000000" w:themeColor="text1"/>
          <w:szCs w:val="21"/>
        </w:rPr>
        <w:t>” “</w:t>
      </w:r>
      <w:r>
        <w:rPr>
          <w:color w:val="000000" w:themeColor="text1"/>
          <w:szCs w:val="21"/>
        </w:rPr>
        <w:t>资格审查表</w:t>
      </w:r>
      <w:r>
        <w:rPr>
          <w:color w:val="000000" w:themeColor="text1"/>
          <w:szCs w:val="21"/>
        </w:rPr>
        <w:t>”“</w:t>
      </w:r>
      <w:r>
        <w:rPr>
          <w:color w:val="000000" w:themeColor="text1"/>
          <w:szCs w:val="21"/>
          <w:lang w:val="zh-CN"/>
        </w:rPr>
        <w:t xml:space="preserve"> </w:t>
      </w:r>
      <w:r>
        <w:rPr>
          <w:color w:val="000000" w:themeColor="text1"/>
          <w:szCs w:val="21"/>
          <w:lang w:val="zh-CN"/>
        </w:rPr>
        <w:t>投标人应符合的</w:t>
      </w:r>
      <w:r>
        <w:rPr>
          <w:color w:val="000000" w:themeColor="text1"/>
          <w:szCs w:val="21"/>
        </w:rPr>
        <w:t>特定资格条件</w:t>
      </w:r>
      <w:r>
        <w:rPr>
          <w:color w:val="000000" w:themeColor="text1"/>
          <w:szCs w:val="21"/>
        </w:rPr>
        <w:t>”</w:t>
      </w:r>
      <w:r>
        <w:rPr>
          <w:color w:val="000000" w:themeColor="text1"/>
          <w:szCs w:val="21"/>
        </w:rPr>
        <w:t>规定提供</w:t>
      </w:r>
      <w:r>
        <w:rPr>
          <w:color w:val="000000" w:themeColor="text1"/>
        </w:rPr>
        <w:t>）。</w:t>
      </w:r>
      <w:r>
        <w:rPr>
          <w:rFonts w:hint="eastAsia"/>
          <w:b/>
          <w:color w:val="000000" w:themeColor="text1"/>
          <w:szCs w:val="21"/>
        </w:rPr>
        <w:t>（如招标文件有要求时提供）</w:t>
      </w:r>
    </w:p>
    <w:p w14:paraId="0ADD0D25" w14:textId="77777777" w:rsidR="00D53A09" w:rsidRDefault="00870A8F">
      <w:pPr>
        <w:widowControl/>
        <w:jc w:val="left"/>
        <w:rPr>
          <w:b/>
          <w:color w:val="000000" w:themeColor="text1"/>
          <w:szCs w:val="21"/>
        </w:rPr>
      </w:pPr>
      <w:r>
        <w:rPr>
          <w:b/>
          <w:color w:val="000000" w:themeColor="text1"/>
          <w:szCs w:val="21"/>
        </w:rPr>
        <w:br w:type="page"/>
      </w:r>
    </w:p>
    <w:p w14:paraId="5D4DFD16" w14:textId="77777777" w:rsidR="00D53A09" w:rsidRDefault="00870A8F">
      <w:pPr>
        <w:snapToGrid w:val="0"/>
        <w:spacing w:before="50" w:afterLines="50" w:after="120" w:line="360" w:lineRule="auto"/>
        <w:jc w:val="left"/>
        <w:rPr>
          <w:color w:val="000000" w:themeColor="text1"/>
          <w:szCs w:val="21"/>
        </w:rPr>
      </w:pPr>
      <w:bookmarkStart w:id="101" w:name="_Hlk93048232"/>
      <w:r>
        <w:rPr>
          <w:color w:val="000000" w:themeColor="text1"/>
          <w:szCs w:val="21"/>
        </w:rPr>
        <w:lastRenderedPageBreak/>
        <w:t>6.1</w:t>
      </w:r>
      <w:r>
        <w:rPr>
          <w:rFonts w:hint="eastAsia"/>
          <w:color w:val="000000" w:themeColor="text1"/>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D53A09" w14:paraId="4DD462BE"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3F31B1F" w14:textId="77777777" w:rsidR="00D53A09" w:rsidRDefault="00870A8F">
            <w:pPr>
              <w:spacing w:line="360" w:lineRule="auto"/>
              <w:jc w:val="center"/>
              <w:rPr>
                <w:color w:val="000000" w:themeColor="text1"/>
                <w:szCs w:val="21"/>
              </w:rPr>
            </w:pPr>
            <w:r>
              <w:rPr>
                <w:rFonts w:hint="eastAsia"/>
                <w:color w:val="000000" w:themeColor="text1"/>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0643DD7" w14:textId="77777777" w:rsidR="00D53A09" w:rsidRDefault="00870A8F">
            <w:pPr>
              <w:spacing w:line="360" w:lineRule="auto"/>
              <w:jc w:val="center"/>
              <w:rPr>
                <w:color w:val="000000" w:themeColor="text1"/>
                <w:szCs w:val="21"/>
              </w:rPr>
            </w:pPr>
            <w:r>
              <w:rPr>
                <w:rFonts w:hint="eastAsia"/>
                <w:color w:val="000000" w:themeColor="text1"/>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0A5492E" w14:textId="77777777" w:rsidR="00D53A09" w:rsidRDefault="00870A8F">
            <w:pPr>
              <w:spacing w:line="360" w:lineRule="auto"/>
              <w:jc w:val="center"/>
              <w:rPr>
                <w:color w:val="000000" w:themeColor="text1"/>
                <w:szCs w:val="21"/>
              </w:rPr>
            </w:pPr>
            <w:r>
              <w:rPr>
                <w:rFonts w:hint="eastAsia"/>
                <w:color w:val="000000" w:themeColor="text1"/>
                <w:szCs w:val="21"/>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FF54F16" w14:textId="77777777" w:rsidR="00D53A09" w:rsidRDefault="00870A8F">
            <w:pPr>
              <w:spacing w:line="360" w:lineRule="auto"/>
              <w:jc w:val="center"/>
              <w:rPr>
                <w:color w:val="000000" w:themeColor="text1"/>
                <w:szCs w:val="21"/>
              </w:rPr>
            </w:pPr>
            <w:r>
              <w:rPr>
                <w:rFonts w:hint="eastAsia"/>
                <w:color w:val="000000" w:themeColor="text1"/>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0E7F5FB" w14:textId="77777777" w:rsidR="00D53A09" w:rsidRDefault="00870A8F">
            <w:pPr>
              <w:spacing w:line="360" w:lineRule="auto"/>
              <w:jc w:val="center"/>
              <w:rPr>
                <w:color w:val="000000" w:themeColor="text1"/>
                <w:szCs w:val="21"/>
              </w:rPr>
            </w:pPr>
            <w:r>
              <w:rPr>
                <w:rFonts w:hint="eastAsia"/>
                <w:color w:val="000000" w:themeColor="text1"/>
                <w:szCs w:val="21"/>
              </w:rPr>
              <w:t>备注</w:t>
            </w:r>
          </w:p>
        </w:tc>
      </w:tr>
      <w:tr w:rsidR="00D53A09" w14:paraId="7F3074F6"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7DCF494" w14:textId="77777777" w:rsidR="00D53A09" w:rsidRDefault="00870A8F">
            <w:pPr>
              <w:spacing w:line="360" w:lineRule="auto"/>
              <w:jc w:val="center"/>
              <w:rPr>
                <w:color w:val="000000" w:themeColor="text1"/>
                <w:szCs w:val="21"/>
              </w:rPr>
            </w:pPr>
            <w:r>
              <w:rPr>
                <w:rFonts w:hint="eastAsia"/>
                <w:color w:val="000000" w:themeColor="text1"/>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29FBEA3" w14:textId="77777777" w:rsidR="00D53A09" w:rsidRDefault="00D53A09">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5614A21" w14:textId="77777777" w:rsidR="00D53A09" w:rsidRDefault="00D53A09">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065C8CD" w14:textId="77777777" w:rsidR="00D53A09" w:rsidRDefault="00D53A09">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BD54121" w14:textId="77777777" w:rsidR="00D53A09" w:rsidRDefault="00D53A09">
            <w:pPr>
              <w:spacing w:line="360" w:lineRule="auto"/>
              <w:jc w:val="center"/>
              <w:rPr>
                <w:color w:val="000000" w:themeColor="text1"/>
                <w:szCs w:val="21"/>
              </w:rPr>
            </w:pPr>
          </w:p>
        </w:tc>
      </w:tr>
      <w:tr w:rsidR="00D53A09" w14:paraId="55379C30"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10409BE" w14:textId="77777777" w:rsidR="00D53A09" w:rsidRDefault="00870A8F">
            <w:pPr>
              <w:spacing w:line="360" w:lineRule="auto"/>
              <w:jc w:val="center"/>
              <w:rPr>
                <w:color w:val="000000" w:themeColor="text1"/>
                <w:szCs w:val="21"/>
              </w:rPr>
            </w:pPr>
            <w:r>
              <w:rPr>
                <w:rFonts w:hint="eastAsia"/>
                <w:color w:val="000000" w:themeColor="text1"/>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F6619E" w14:textId="77777777" w:rsidR="00D53A09" w:rsidRDefault="00D53A09">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0BA898" w14:textId="77777777" w:rsidR="00D53A09" w:rsidRDefault="00D53A09">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4F850F" w14:textId="77777777" w:rsidR="00D53A09" w:rsidRDefault="00D53A09">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B04444" w14:textId="77777777" w:rsidR="00D53A09" w:rsidRDefault="00D53A09">
            <w:pPr>
              <w:spacing w:line="360" w:lineRule="auto"/>
              <w:jc w:val="center"/>
              <w:rPr>
                <w:color w:val="000000" w:themeColor="text1"/>
                <w:szCs w:val="21"/>
              </w:rPr>
            </w:pPr>
          </w:p>
        </w:tc>
      </w:tr>
      <w:tr w:rsidR="00D53A09" w14:paraId="17520152"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16FB777" w14:textId="77777777" w:rsidR="00D53A09" w:rsidRDefault="00870A8F">
            <w:pPr>
              <w:spacing w:line="360" w:lineRule="auto"/>
              <w:jc w:val="center"/>
              <w:rPr>
                <w:color w:val="000000" w:themeColor="text1"/>
                <w:szCs w:val="21"/>
              </w:rPr>
            </w:pPr>
            <w:r>
              <w:rPr>
                <w:rFonts w:hint="eastAsia"/>
                <w:color w:val="000000" w:themeColor="text1"/>
                <w:szCs w:val="21"/>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5DE201B" w14:textId="77777777" w:rsidR="00D53A09" w:rsidRDefault="00D53A09">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5827769" w14:textId="77777777" w:rsidR="00D53A09" w:rsidRDefault="00D53A09">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92BDB8D" w14:textId="77777777" w:rsidR="00D53A09" w:rsidRDefault="00D53A09">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9272FD" w14:textId="77777777" w:rsidR="00D53A09" w:rsidRDefault="00D53A09">
            <w:pPr>
              <w:spacing w:line="360" w:lineRule="auto"/>
              <w:jc w:val="center"/>
              <w:rPr>
                <w:color w:val="000000" w:themeColor="text1"/>
                <w:szCs w:val="21"/>
              </w:rPr>
            </w:pPr>
          </w:p>
        </w:tc>
      </w:tr>
      <w:tr w:rsidR="00D53A09" w14:paraId="61B4647A"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095D1D" w14:textId="77777777" w:rsidR="00D53A09" w:rsidRDefault="00870A8F">
            <w:pPr>
              <w:spacing w:line="360" w:lineRule="auto"/>
              <w:jc w:val="center"/>
              <w:rPr>
                <w:color w:val="000000" w:themeColor="text1"/>
                <w:szCs w:val="21"/>
              </w:rPr>
            </w:pPr>
            <w:r>
              <w:rPr>
                <w:rFonts w:hint="eastAsia"/>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245EF76" w14:textId="77777777" w:rsidR="00D53A09" w:rsidRDefault="00D53A09">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00581D" w14:textId="77777777" w:rsidR="00D53A09" w:rsidRDefault="00D53A09">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84106A1" w14:textId="77777777" w:rsidR="00D53A09" w:rsidRDefault="00D53A09">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1A8543C" w14:textId="77777777" w:rsidR="00D53A09" w:rsidRDefault="00D53A09">
            <w:pPr>
              <w:spacing w:line="360" w:lineRule="auto"/>
              <w:jc w:val="center"/>
              <w:rPr>
                <w:color w:val="000000" w:themeColor="text1"/>
                <w:szCs w:val="21"/>
              </w:rPr>
            </w:pPr>
          </w:p>
        </w:tc>
      </w:tr>
    </w:tbl>
    <w:p w14:paraId="607F7EB3" w14:textId="77777777" w:rsidR="00D53A09" w:rsidRDefault="00870A8F">
      <w:pPr>
        <w:snapToGrid w:val="0"/>
        <w:spacing w:line="360" w:lineRule="auto"/>
        <w:jc w:val="left"/>
        <w:rPr>
          <w:color w:val="000000" w:themeColor="text1"/>
          <w:szCs w:val="21"/>
        </w:rPr>
      </w:pPr>
      <w:r>
        <w:rPr>
          <w:rFonts w:hint="eastAsia"/>
          <w:color w:val="000000" w:themeColor="text1"/>
          <w:szCs w:val="21"/>
        </w:rPr>
        <w:t>注：</w:t>
      </w:r>
    </w:p>
    <w:p w14:paraId="162C85D3" w14:textId="77777777" w:rsidR="00D53A09" w:rsidRDefault="00870A8F">
      <w:pPr>
        <w:snapToGrid w:val="0"/>
        <w:spacing w:line="360" w:lineRule="auto"/>
        <w:jc w:val="left"/>
        <w:rPr>
          <w:color w:val="000000" w:themeColor="text1"/>
          <w:szCs w:val="21"/>
        </w:rPr>
      </w:pPr>
      <w:r>
        <w:rPr>
          <w:rFonts w:hint="eastAsia"/>
          <w:color w:val="000000" w:themeColor="text1"/>
          <w:szCs w:val="21"/>
        </w:rPr>
        <w:t>1.</w:t>
      </w:r>
      <w:r>
        <w:rPr>
          <w:rFonts w:hint="eastAsia"/>
          <w:color w:val="000000" w:themeColor="text1"/>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516BF9A" w14:textId="77777777" w:rsidR="00D53A09" w:rsidRDefault="00870A8F">
      <w:pPr>
        <w:snapToGrid w:val="0"/>
        <w:spacing w:line="360" w:lineRule="auto"/>
        <w:jc w:val="left"/>
        <w:rPr>
          <w:color w:val="000000" w:themeColor="text1"/>
          <w:szCs w:val="21"/>
        </w:rPr>
      </w:pPr>
      <w:r>
        <w:rPr>
          <w:rFonts w:hint="eastAsia"/>
          <w:color w:val="000000" w:themeColor="text1"/>
          <w:szCs w:val="21"/>
        </w:rPr>
        <w:t>2.</w:t>
      </w:r>
      <w:r>
        <w:rPr>
          <w:rFonts w:hint="eastAsia"/>
          <w:color w:val="000000" w:themeColor="text1"/>
          <w:szCs w:val="21"/>
        </w:rPr>
        <w:t>本表所指的控股关系仅限于直接控股关系，不包括间接的控股关系。公司实际控制人与公司之间的关系不属于本表所指的直接控股关系。</w:t>
      </w:r>
    </w:p>
    <w:p w14:paraId="14C14985" w14:textId="77777777" w:rsidR="00D53A09" w:rsidRDefault="00870A8F">
      <w:pPr>
        <w:snapToGrid w:val="0"/>
        <w:spacing w:line="360" w:lineRule="auto"/>
        <w:jc w:val="left"/>
        <w:rPr>
          <w:color w:val="000000" w:themeColor="text1"/>
          <w:szCs w:val="21"/>
        </w:rPr>
      </w:pPr>
      <w:r>
        <w:rPr>
          <w:rFonts w:hint="eastAsia"/>
          <w:color w:val="000000" w:themeColor="text1"/>
          <w:szCs w:val="21"/>
        </w:rPr>
        <w:t>3.</w:t>
      </w:r>
      <w:r>
        <w:rPr>
          <w:rFonts w:hint="eastAsia"/>
          <w:color w:val="000000" w:themeColor="text1"/>
          <w:szCs w:val="21"/>
        </w:rPr>
        <w:t>投标人不存在直接控股股东的，则填“无”。</w:t>
      </w:r>
    </w:p>
    <w:p w14:paraId="562E2D3C" w14:textId="77777777" w:rsidR="00D53A09" w:rsidRDefault="00D53A09">
      <w:pPr>
        <w:snapToGrid w:val="0"/>
        <w:spacing w:line="360" w:lineRule="auto"/>
        <w:jc w:val="left"/>
        <w:rPr>
          <w:color w:val="000000" w:themeColor="text1"/>
          <w:szCs w:val="21"/>
        </w:rPr>
      </w:pPr>
    </w:p>
    <w:p w14:paraId="448A404C" w14:textId="77777777" w:rsidR="00D53A09" w:rsidRDefault="00D53A09">
      <w:pPr>
        <w:snapToGrid w:val="0"/>
        <w:spacing w:line="360" w:lineRule="auto"/>
        <w:jc w:val="left"/>
        <w:rPr>
          <w:color w:val="000000" w:themeColor="text1"/>
          <w:szCs w:val="21"/>
        </w:rPr>
      </w:pPr>
    </w:p>
    <w:p w14:paraId="06D173DD" w14:textId="77777777" w:rsidR="00D53A09" w:rsidRDefault="00D53A09">
      <w:pPr>
        <w:snapToGrid w:val="0"/>
        <w:spacing w:line="360" w:lineRule="auto"/>
        <w:jc w:val="left"/>
        <w:rPr>
          <w:color w:val="000000" w:themeColor="text1"/>
          <w:szCs w:val="21"/>
        </w:rPr>
      </w:pPr>
    </w:p>
    <w:p w14:paraId="2C568701" w14:textId="77777777" w:rsidR="00D53A09" w:rsidRDefault="00D53A09">
      <w:pPr>
        <w:snapToGrid w:val="0"/>
        <w:spacing w:line="360" w:lineRule="auto"/>
        <w:jc w:val="left"/>
        <w:rPr>
          <w:color w:val="000000" w:themeColor="text1"/>
          <w:szCs w:val="21"/>
        </w:rPr>
      </w:pPr>
    </w:p>
    <w:p w14:paraId="0E86012A" w14:textId="77777777" w:rsidR="00D53A09" w:rsidRDefault="00D53A09">
      <w:pPr>
        <w:snapToGrid w:val="0"/>
        <w:spacing w:line="360" w:lineRule="auto"/>
        <w:jc w:val="left"/>
        <w:rPr>
          <w:color w:val="000000" w:themeColor="text1"/>
          <w:szCs w:val="21"/>
        </w:rPr>
      </w:pPr>
    </w:p>
    <w:p w14:paraId="45E76CE4" w14:textId="77777777" w:rsidR="00D53A09" w:rsidRDefault="00870A8F">
      <w:pPr>
        <w:snapToGrid w:val="0"/>
        <w:spacing w:line="360" w:lineRule="auto"/>
        <w:ind w:firstLineChars="2100" w:firstLine="4410"/>
        <w:rPr>
          <w:color w:val="000000" w:themeColor="text1"/>
          <w:szCs w:val="21"/>
        </w:rPr>
      </w:pPr>
      <w:r>
        <w:rPr>
          <w:rFonts w:hint="eastAsia"/>
          <w:color w:val="000000" w:themeColor="text1"/>
          <w:szCs w:val="21"/>
        </w:rPr>
        <w:t>投标人名称</w:t>
      </w:r>
      <w:r>
        <w:rPr>
          <w:rFonts w:hint="eastAsia"/>
          <w:color w:val="000000" w:themeColor="text1"/>
          <w:szCs w:val="21"/>
        </w:rPr>
        <w:t>(</w:t>
      </w:r>
      <w:r>
        <w:rPr>
          <w:rFonts w:hint="eastAsia"/>
          <w:color w:val="000000" w:themeColor="text1"/>
          <w:szCs w:val="21"/>
        </w:rPr>
        <w:t>电子签章</w:t>
      </w:r>
      <w:r>
        <w:rPr>
          <w:rFonts w:hint="eastAsia"/>
          <w:color w:val="000000" w:themeColor="text1"/>
          <w:szCs w:val="21"/>
        </w:rPr>
        <w:t>)</w:t>
      </w:r>
      <w:r>
        <w:rPr>
          <w:rFonts w:hint="eastAsia"/>
          <w:color w:val="000000" w:themeColor="text1"/>
          <w:szCs w:val="21"/>
        </w:rPr>
        <w:t>：</w:t>
      </w:r>
    </w:p>
    <w:p w14:paraId="5A494F5A" w14:textId="77777777" w:rsidR="00D53A09" w:rsidRDefault="00870A8F">
      <w:pPr>
        <w:snapToGrid w:val="0"/>
        <w:spacing w:line="360" w:lineRule="auto"/>
        <w:ind w:firstLineChars="2150" w:firstLine="4515"/>
        <w:rPr>
          <w:color w:val="000000" w:themeColor="text1"/>
          <w:szCs w:val="21"/>
        </w:rPr>
      </w:pPr>
      <w:r>
        <w:rPr>
          <w:rFonts w:hint="eastAsia"/>
          <w:color w:val="000000" w:themeColor="text1"/>
          <w:szCs w:val="21"/>
        </w:rPr>
        <w:t>日期：</w:t>
      </w:r>
      <w:r>
        <w:rPr>
          <w:rFonts w:hint="eastAsia"/>
          <w:color w:val="000000" w:themeColor="text1"/>
          <w:szCs w:val="21"/>
        </w:rPr>
        <w:t xml:space="preserve">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p w14:paraId="49761872" w14:textId="77777777" w:rsidR="00D53A09" w:rsidRDefault="00870A8F">
      <w:pPr>
        <w:snapToGrid w:val="0"/>
        <w:jc w:val="center"/>
        <w:rPr>
          <w:rFonts w:ascii="宋体" w:hAnsi="宋体"/>
          <w:b/>
          <w:color w:val="000000" w:themeColor="text1"/>
          <w:sz w:val="28"/>
          <w:szCs w:val="28"/>
        </w:rPr>
      </w:pPr>
      <w:r>
        <w:rPr>
          <w:rFonts w:ascii="宋体" w:hAnsi="宋体"/>
          <w:b/>
          <w:color w:val="000000" w:themeColor="text1"/>
          <w:sz w:val="28"/>
          <w:szCs w:val="28"/>
        </w:rPr>
        <w:br w:type="page"/>
      </w:r>
    </w:p>
    <w:p w14:paraId="5294A4B4" w14:textId="77777777" w:rsidR="00D53A09" w:rsidRDefault="00870A8F">
      <w:pPr>
        <w:snapToGrid w:val="0"/>
        <w:spacing w:line="360" w:lineRule="auto"/>
        <w:jc w:val="left"/>
        <w:rPr>
          <w:color w:val="000000" w:themeColor="text1"/>
          <w:szCs w:val="21"/>
        </w:rPr>
      </w:pPr>
      <w:r>
        <w:rPr>
          <w:color w:val="000000" w:themeColor="text1"/>
          <w:szCs w:val="21"/>
        </w:rPr>
        <w:lastRenderedPageBreak/>
        <w:t>6.2</w:t>
      </w:r>
      <w:r>
        <w:rPr>
          <w:rFonts w:hint="eastAsia"/>
          <w:color w:val="000000" w:themeColor="text1"/>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D53A09" w14:paraId="0D67A55D"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7F7EAF" w14:textId="77777777" w:rsidR="00D53A09" w:rsidRDefault="00870A8F">
            <w:pPr>
              <w:spacing w:line="360" w:lineRule="auto"/>
              <w:jc w:val="center"/>
              <w:rPr>
                <w:color w:val="000000" w:themeColor="text1"/>
                <w:szCs w:val="21"/>
              </w:rPr>
            </w:pPr>
            <w:r>
              <w:rPr>
                <w:rFonts w:hint="eastAsia"/>
                <w:color w:val="000000" w:themeColor="text1"/>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52BCBA0" w14:textId="77777777" w:rsidR="00D53A09" w:rsidRDefault="00870A8F">
            <w:pPr>
              <w:spacing w:line="360" w:lineRule="auto"/>
              <w:jc w:val="center"/>
              <w:rPr>
                <w:color w:val="000000" w:themeColor="text1"/>
                <w:szCs w:val="21"/>
              </w:rPr>
            </w:pPr>
            <w:r>
              <w:rPr>
                <w:rFonts w:hint="eastAsia"/>
                <w:color w:val="000000" w:themeColor="text1"/>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C2FA0FB" w14:textId="77777777" w:rsidR="00D53A09" w:rsidRDefault="00870A8F">
            <w:pPr>
              <w:spacing w:line="360" w:lineRule="auto"/>
              <w:jc w:val="center"/>
              <w:rPr>
                <w:color w:val="000000" w:themeColor="text1"/>
                <w:szCs w:val="21"/>
              </w:rPr>
            </w:pPr>
            <w:r>
              <w:rPr>
                <w:rFonts w:hint="eastAsia"/>
                <w:color w:val="000000" w:themeColor="text1"/>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A3F6739" w14:textId="77777777" w:rsidR="00D53A09" w:rsidRDefault="00870A8F">
            <w:pPr>
              <w:spacing w:line="360" w:lineRule="auto"/>
              <w:jc w:val="center"/>
              <w:rPr>
                <w:color w:val="000000" w:themeColor="text1"/>
                <w:szCs w:val="21"/>
              </w:rPr>
            </w:pPr>
            <w:r>
              <w:rPr>
                <w:rFonts w:hint="eastAsia"/>
                <w:color w:val="000000" w:themeColor="text1"/>
                <w:szCs w:val="21"/>
              </w:rPr>
              <w:t>备注</w:t>
            </w:r>
          </w:p>
        </w:tc>
      </w:tr>
      <w:tr w:rsidR="00D53A09" w14:paraId="6724C54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C3FA857" w14:textId="77777777" w:rsidR="00D53A09" w:rsidRDefault="00870A8F">
            <w:pPr>
              <w:spacing w:line="360" w:lineRule="auto"/>
              <w:jc w:val="center"/>
              <w:rPr>
                <w:color w:val="000000" w:themeColor="text1"/>
                <w:szCs w:val="21"/>
              </w:rPr>
            </w:pPr>
            <w:r>
              <w:rPr>
                <w:rFonts w:hint="eastAsia"/>
                <w:color w:val="000000" w:themeColor="text1"/>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29FD5B" w14:textId="77777777" w:rsidR="00D53A09" w:rsidRDefault="00D53A09">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E9472E" w14:textId="77777777" w:rsidR="00D53A09" w:rsidRDefault="00D53A09">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A5C6F41" w14:textId="77777777" w:rsidR="00D53A09" w:rsidRDefault="00D53A09">
            <w:pPr>
              <w:spacing w:line="360" w:lineRule="auto"/>
              <w:jc w:val="center"/>
              <w:rPr>
                <w:color w:val="000000" w:themeColor="text1"/>
                <w:szCs w:val="21"/>
              </w:rPr>
            </w:pPr>
          </w:p>
        </w:tc>
      </w:tr>
      <w:tr w:rsidR="00D53A09" w14:paraId="7F6C90DF"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8B175F6" w14:textId="77777777" w:rsidR="00D53A09" w:rsidRDefault="00870A8F">
            <w:pPr>
              <w:spacing w:line="360" w:lineRule="auto"/>
              <w:jc w:val="center"/>
              <w:rPr>
                <w:color w:val="000000" w:themeColor="text1"/>
                <w:szCs w:val="21"/>
              </w:rPr>
            </w:pPr>
            <w:r>
              <w:rPr>
                <w:rFonts w:hint="eastAsia"/>
                <w:color w:val="000000" w:themeColor="text1"/>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B071C30" w14:textId="77777777" w:rsidR="00D53A09" w:rsidRDefault="00D53A09">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AD10B4A" w14:textId="77777777" w:rsidR="00D53A09" w:rsidRDefault="00D53A09">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AB1C61" w14:textId="77777777" w:rsidR="00D53A09" w:rsidRDefault="00D53A09">
            <w:pPr>
              <w:spacing w:line="360" w:lineRule="auto"/>
              <w:jc w:val="center"/>
              <w:rPr>
                <w:color w:val="000000" w:themeColor="text1"/>
                <w:szCs w:val="21"/>
              </w:rPr>
            </w:pPr>
          </w:p>
        </w:tc>
      </w:tr>
      <w:tr w:rsidR="00D53A09" w14:paraId="35284AF9"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2FEC0D6" w14:textId="77777777" w:rsidR="00D53A09" w:rsidRDefault="00870A8F">
            <w:pPr>
              <w:spacing w:line="360" w:lineRule="auto"/>
              <w:jc w:val="center"/>
              <w:rPr>
                <w:color w:val="000000" w:themeColor="text1"/>
                <w:szCs w:val="21"/>
              </w:rPr>
            </w:pPr>
            <w:r>
              <w:rPr>
                <w:rFonts w:hint="eastAsia"/>
                <w:color w:val="000000" w:themeColor="text1"/>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238951B" w14:textId="77777777" w:rsidR="00D53A09" w:rsidRDefault="00D53A09">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FBCEB9A" w14:textId="77777777" w:rsidR="00D53A09" w:rsidRDefault="00D53A09">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DA745AA" w14:textId="77777777" w:rsidR="00D53A09" w:rsidRDefault="00D53A09">
            <w:pPr>
              <w:spacing w:line="360" w:lineRule="auto"/>
              <w:jc w:val="center"/>
              <w:rPr>
                <w:color w:val="000000" w:themeColor="text1"/>
                <w:szCs w:val="21"/>
              </w:rPr>
            </w:pPr>
          </w:p>
        </w:tc>
      </w:tr>
      <w:tr w:rsidR="00D53A09" w14:paraId="3E0210A6"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5D0FF7B" w14:textId="77777777" w:rsidR="00D53A09" w:rsidRDefault="00870A8F">
            <w:pPr>
              <w:spacing w:line="360" w:lineRule="auto"/>
              <w:jc w:val="center"/>
              <w:rPr>
                <w:color w:val="000000" w:themeColor="text1"/>
                <w:szCs w:val="21"/>
              </w:rPr>
            </w:pPr>
            <w:r>
              <w:rPr>
                <w:rFonts w:hint="eastAsia"/>
                <w:color w:val="000000" w:themeColor="text1"/>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DE60766" w14:textId="77777777" w:rsidR="00D53A09" w:rsidRDefault="00D53A09">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B6953F" w14:textId="77777777" w:rsidR="00D53A09" w:rsidRDefault="00D53A09">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388466A" w14:textId="77777777" w:rsidR="00D53A09" w:rsidRDefault="00D53A09">
            <w:pPr>
              <w:spacing w:line="360" w:lineRule="auto"/>
              <w:jc w:val="center"/>
              <w:rPr>
                <w:color w:val="000000" w:themeColor="text1"/>
                <w:szCs w:val="21"/>
              </w:rPr>
            </w:pPr>
          </w:p>
        </w:tc>
      </w:tr>
    </w:tbl>
    <w:p w14:paraId="7045765C" w14:textId="77777777" w:rsidR="00D53A09" w:rsidRDefault="00870A8F">
      <w:pPr>
        <w:snapToGrid w:val="0"/>
        <w:spacing w:line="360" w:lineRule="auto"/>
        <w:jc w:val="left"/>
        <w:rPr>
          <w:color w:val="000000" w:themeColor="text1"/>
          <w:szCs w:val="21"/>
        </w:rPr>
      </w:pPr>
      <w:r>
        <w:rPr>
          <w:rFonts w:hint="eastAsia"/>
          <w:color w:val="000000" w:themeColor="text1"/>
          <w:szCs w:val="21"/>
        </w:rPr>
        <w:t>注：</w:t>
      </w:r>
    </w:p>
    <w:p w14:paraId="33DAA142" w14:textId="77777777" w:rsidR="00D53A09" w:rsidRDefault="00870A8F">
      <w:pPr>
        <w:snapToGrid w:val="0"/>
        <w:spacing w:line="360" w:lineRule="auto"/>
        <w:ind w:firstLineChars="200" w:firstLine="420"/>
        <w:jc w:val="left"/>
        <w:rPr>
          <w:color w:val="000000" w:themeColor="text1"/>
          <w:szCs w:val="21"/>
        </w:rPr>
      </w:pPr>
      <w:r>
        <w:rPr>
          <w:rFonts w:hint="eastAsia"/>
          <w:color w:val="000000" w:themeColor="text1"/>
          <w:szCs w:val="21"/>
        </w:rPr>
        <w:t>1.</w:t>
      </w:r>
      <w:r>
        <w:rPr>
          <w:rFonts w:hint="eastAsia"/>
          <w:color w:val="000000" w:themeColor="text1"/>
          <w:szCs w:val="21"/>
        </w:rPr>
        <w:t>管理关系：是指不具有出资持股关系的其他单位之间存在的管理与被管理关系，如一些上下级关系的事业单位和团体组织。</w:t>
      </w:r>
    </w:p>
    <w:p w14:paraId="656921F0" w14:textId="77777777" w:rsidR="00D53A09" w:rsidRDefault="00870A8F">
      <w:pPr>
        <w:snapToGrid w:val="0"/>
        <w:spacing w:line="360" w:lineRule="auto"/>
        <w:ind w:firstLineChars="200" w:firstLine="420"/>
        <w:jc w:val="left"/>
        <w:rPr>
          <w:color w:val="000000" w:themeColor="text1"/>
          <w:szCs w:val="21"/>
        </w:rPr>
      </w:pPr>
      <w:r>
        <w:rPr>
          <w:rFonts w:hint="eastAsia"/>
          <w:color w:val="000000" w:themeColor="text1"/>
          <w:szCs w:val="21"/>
        </w:rPr>
        <w:t>2.</w:t>
      </w:r>
      <w:r>
        <w:rPr>
          <w:rFonts w:hint="eastAsia"/>
          <w:color w:val="000000" w:themeColor="text1"/>
          <w:szCs w:val="21"/>
        </w:rPr>
        <w:t>本表所指的管理关系仅限于直接管理关系，不包括间接的管理关系。</w:t>
      </w:r>
    </w:p>
    <w:p w14:paraId="0D47E08A" w14:textId="77777777" w:rsidR="00D53A09" w:rsidRDefault="00870A8F">
      <w:pPr>
        <w:snapToGrid w:val="0"/>
        <w:spacing w:line="360" w:lineRule="auto"/>
        <w:ind w:firstLineChars="200" w:firstLine="420"/>
        <w:jc w:val="left"/>
        <w:rPr>
          <w:color w:val="000000" w:themeColor="text1"/>
          <w:szCs w:val="21"/>
        </w:rPr>
      </w:pPr>
      <w:r>
        <w:rPr>
          <w:rFonts w:hint="eastAsia"/>
          <w:color w:val="000000" w:themeColor="text1"/>
          <w:szCs w:val="21"/>
        </w:rPr>
        <w:t>3.</w:t>
      </w:r>
      <w:r>
        <w:rPr>
          <w:rFonts w:hint="eastAsia"/>
          <w:color w:val="000000" w:themeColor="text1"/>
          <w:szCs w:val="21"/>
        </w:rPr>
        <w:t>投标人不存在直接管理关系的，则填“无”。</w:t>
      </w:r>
    </w:p>
    <w:p w14:paraId="197DB446" w14:textId="77777777" w:rsidR="00D53A09" w:rsidRDefault="00D53A09">
      <w:pPr>
        <w:snapToGrid w:val="0"/>
        <w:spacing w:line="360" w:lineRule="auto"/>
        <w:jc w:val="left"/>
        <w:rPr>
          <w:color w:val="000000" w:themeColor="text1"/>
          <w:szCs w:val="21"/>
        </w:rPr>
      </w:pPr>
    </w:p>
    <w:p w14:paraId="0679A65E" w14:textId="77777777" w:rsidR="00D53A09" w:rsidRDefault="00D53A09">
      <w:pPr>
        <w:snapToGrid w:val="0"/>
        <w:spacing w:line="360" w:lineRule="auto"/>
        <w:jc w:val="left"/>
        <w:rPr>
          <w:color w:val="000000" w:themeColor="text1"/>
          <w:szCs w:val="21"/>
        </w:rPr>
      </w:pPr>
    </w:p>
    <w:p w14:paraId="03F01BD3" w14:textId="77777777" w:rsidR="00D53A09" w:rsidRDefault="00D53A09">
      <w:pPr>
        <w:snapToGrid w:val="0"/>
        <w:spacing w:line="360" w:lineRule="auto"/>
        <w:jc w:val="left"/>
        <w:rPr>
          <w:color w:val="000000" w:themeColor="text1"/>
          <w:szCs w:val="21"/>
        </w:rPr>
      </w:pPr>
    </w:p>
    <w:p w14:paraId="2D681F8E" w14:textId="77777777" w:rsidR="00D53A09" w:rsidRDefault="00D53A09">
      <w:pPr>
        <w:snapToGrid w:val="0"/>
        <w:spacing w:line="360" w:lineRule="auto"/>
        <w:jc w:val="left"/>
        <w:rPr>
          <w:color w:val="000000" w:themeColor="text1"/>
          <w:szCs w:val="21"/>
        </w:rPr>
      </w:pPr>
    </w:p>
    <w:p w14:paraId="0E8F6361" w14:textId="77777777" w:rsidR="00D53A09" w:rsidRDefault="00D53A09">
      <w:pPr>
        <w:snapToGrid w:val="0"/>
        <w:spacing w:line="360" w:lineRule="auto"/>
        <w:jc w:val="left"/>
        <w:rPr>
          <w:color w:val="000000" w:themeColor="text1"/>
          <w:szCs w:val="21"/>
        </w:rPr>
      </w:pPr>
    </w:p>
    <w:p w14:paraId="2DE43D15" w14:textId="77777777" w:rsidR="00D53A09" w:rsidRDefault="00D53A09">
      <w:pPr>
        <w:snapToGrid w:val="0"/>
        <w:spacing w:line="360" w:lineRule="auto"/>
        <w:jc w:val="left"/>
        <w:rPr>
          <w:color w:val="000000" w:themeColor="text1"/>
          <w:szCs w:val="21"/>
        </w:rPr>
      </w:pPr>
    </w:p>
    <w:p w14:paraId="280814FD" w14:textId="77777777" w:rsidR="00D53A09" w:rsidRDefault="00D53A09">
      <w:pPr>
        <w:snapToGrid w:val="0"/>
        <w:spacing w:line="360" w:lineRule="auto"/>
        <w:jc w:val="left"/>
        <w:rPr>
          <w:color w:val="000000" w:themeColor="text1"/>
          <w:szCs w:val="21"/>
        </w:rPr>
      </w:pPr>
    </w:p>
    <w:p w14:paraId="5919F6E4" w14:textId="77777777" w:rsidR="00D53A09" w:rsidRDefault="00D53A09">
      <w:pPr>
        <w:snapToGrid w:val="0"/>
        <w:spacing w:line="360" w:lineRule="auto"/>
        <w:jc w:val="left"/>
        <w:rPr>
          <w:color w:val="000000" w:themeColor="text1"/>
          <w:szCs w:val="21"/>
        </w:rPr>
      </w:pPr>
    </w:p>
    <w:p w14:paraId="54215F85" w14:textId="77777777" w:rsidR="00D53A09" w:rsidRDefault="00870A8F">
      <w:pPr>
        <w:snapToGrid w:val="0"/>
        <w:spacing w:line="360" w:lineRule="auto"/>
        <w:ind w:firstLineChars="2100" w:firstLine="4410"/>
        <w:rPr>
          <w:color w:val="000000" w:themeColor="text1"/>
          <w:szCs w:val="21"/>
        </w:rPr>
      </w:pPr>
      <w:r>
        <w:rPr>
          <w:rFonts w:hint="eastAsia"/>
          <w:color w:val="000000" w:themeColor="text1"/>
          <w:szCs w:val="21"/>
        </w:rPr>
        <w:t>投标人名称</w:t>
      </w:r>
      <w:r>
        <w:rPr>
          <w:rFonts w:hint="eastAsia"/>
          <w:color w:val="000000" w:themeColor="text1"/>
          <w:szCs w:val="21"/>
        </w:rPr>
        <w:t>(</w:t>
      </w:r>
      <w:r>
        <w:rPr>
          <w:rFonts w:hint="eastAsia"/>
          <w:color w:val="000000" w:themeColor="text1"/>
          <w:szCs w:val="21"/>
        </w:rPr>
        <w:t>电子签章</w:t>
      </w:r>
      <w:r>
        <w:rPr>
          <w:rFonts w:hint="eastAsia"/>
          <w:color w:val="000000" w:themeColor="text1"/>
          <w:szCs w:val="21"/>
        </w:rPr>
        <w:t>)</w:t>
      </w:r>
      <w:r>
        <w:rPr>
          <w:rFonts w:hint="eastAsia"/>
          <w:color w:val="000000" w:themeColor="text1"/>
          <w:szCs w:val="21"/>
        </w:rPr>
        <w:t>：</w:t>
      </w:r>
    </w:p>
    <w:p w14:paraId="1F5A513A" w14:textId="77777777" w:rsidR="00D53A09" w:rsidRDefault="00870A8F">
      <w:pPr>
        <w:snapToGrid w:val="0"/>
        <w:spacing w:line="360" w:lineRule="auto"/>
        <w:ind w:firstLineChars="2150" w:firstLine="4515"/>
        <w:rPr>
          <w:color w:val="000000" w:themeColor="text1"/>
          <w:szCs w:val="21"/>
        </w:rPr>
      </w:pPr>
      <w:r>
        <w:rPr>
          <w:rFonts w:hint="eastAsia"/>
          <w:color w:val="000000" w:themeColor="text1"/>
          <w:szCs w:val="21"/>
        </w:rPr>
        <w:t>日期：</w:t>
      </w:r>
      <w:r>
        <w:rPr>
          <w:rFonts w:hint="eastAsia"/>
          <w:color w:val="000000" w:themeColor="text1"/>
          <w:szCs w:val="21"/>
        </w:rPr>
        <w:t xml:space="preserve">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bookmarkEnd w:id="101"/>
    <w:p w14:paraId="66EAE4BA" w14:textId="77777777" w:rsidR="00D53A09" w:rsidRDefault="00D53A09">
      <w:pPr>
        <w:snapToGrid w:val="0"/>
        <w:spacing w:before="50" w:afterLines="50" w:after="120" w:line="440" w:lineRule="exact"/>
        <w:jc w:val="left"/>
        <w:rPr>
          <w:color w:val="000000" w:themeColor="text1"/>
          <w:szCs w:val="21"/>
        </w:rPr>
      </w:pPr>
    </w:p>
    <w:p w14:paraId="5C55986C" w14:textId="77777777" w:rsidR="00D53A09" w:rsidRDefault="00870A8F">
      <w:pPr>
        <w:widowControl/>
        <w:jc w:val="left"/>
        <w:rPr>
          <w:b/>
          <w:color w:val="000000" w:themeColor="text1"/>
          <w:szCs w:val="21"/>
        </w:rPr>
      </w:pPr>
      <w:r>
        <w:rPr>
          <w:b/>
          <w:color w:val="000000" w:themeColor="text1"/>
          <w:szCs w:val="21"/>
        </w:rPr>
        <w:br w:type="page"/>
      </w:r>
    </w:p>
    <w:p w14:paraId="5AC553CE" w14:textId="77777777" w:rsidR="00D53A09" w:rsidRDefault="00870A8F">
      <w:pPr>
        <w:snapToGrid w:val="0"/>
        <w:spacing w:before="50" w:afterLines="50" w:after="120"/>
        <w:jc w:val="left"/>
        <w:rPr>
          <w:color w:val="000000" w:themeColor="text1"/>
          <w:szCs w:val="21"/>
        </w:rPr>
      </w:pPr>
      <w:r>
        <w:rPr>
          <w:color w:val="000000" w:themeColor="text1"/>
          <w:szCs w:val="21"/>
        </w:rPr>
        <w:lastRenderedPageBreak/>
        <w:t>6.3</w:t>
      </w:r>
      <w:r>
        <w:rPr>
          <w:rFonts w:hint="eastAsia"/>
          <w:color w:val="000000" w:themeColor="text1"/>
          <w:szCs w:val="21"/>
        </w:rPr>
        <w:t>如本项目允许分包</w:t>
      </w:r>
      <w:r>
        <w:rPr>
          <w:color w:val="000000" w:themeColor="text1"/>
          <w:szCs w:val="21"/>
        </w:rPr>
        <w:t>，</w:t>
      </w:r>
      <w:r>
        <w:rPr>
          <w:rFonts w:hint="eastAsia"/>
          <w:color w:val="000000" w:themeColor="text1"/>
          <w:szCs w:val="21"/>
        </w:rPr>
        <w:t>非中小企业投标人应提供分包意向协议书，分包意向协议书</w:t>
      </w:r>
      <w:r>
        <w:rPr>
          <w:color w:val="000000" w:themeColor="text1"/>
          <w:szCs w:val="21"/>
        </w:rPr>
        <w:t>格式</w:t>
      </w:r>
      <w:r>
        <w:rPr>
          <w:rFonts w:hint="eastAsia"/>
          <w:color w:val="000000" w:themeColor="text1"/>
          <w:szCs w:val="21"/>
        </w:rPr>
        <w:t>自拟</w:t>
      </w:r>
      <w:r>
        <w:rPr>
          <w:color w:val="000000" w:themeColor="text1"/>
          <w:szCs w:val="21"/>
        </w:rPr>
        <w:t>。</w:t>
      </w:r>
    </w:p>
    <w:p w14:paraId="5F2CE73E" w14:textId="77777777" w:rsidR="00D53A09" w:rsidRDefault="00870A8F">
      <w:pPr>
        <w:spacing w:line="300" w:lineRule="exact"/>
        <w:jc w:val="left"/>
        <w:rPr>
          <w:color w:val="000000" w:themeColor="text1"/>
          <w:szCs w:val="21"/>
        </w:rPr>
      </w:pPr>
      <w:r>
        <w:rPr>
          <w:rFonts w:hint="eastAsia"/>
          <w:color w:val="000000" w:themeColor="text1"/>
          <w:szCs w:val="21"/>
        </w:rPr>
        <w:t>如预留份额专门面向中小企业采购时，应明确比例分包意向协议书应明确约定分包给</w:t>
      </w:r>
      <w:r>
        <w:rPr>
          <w:rFonts w:ascii="宋体" w:hAnsi="宋体" w:cs="宋体" w:hint="eastAsia"/>
          <w:color w:val="000000" w:themeColor="text1"/>
          <w:szCs w:val="21"/>
        </w:rPr>
        <w:t>中小企业合同金额的比例</w:t>
      </w:r>
      <w:r>
        <w:rPr>
          <w:rFonts w:hint="eastAsia"/>
          <w:color w:val="000000" w:themeColor="text1"/>
          <w:kern w:val="0"/>
          <w:szCs w:val="21"/>
        </w:rPr>
        <w:t>达到</w:t>
      </w:r>
      <w:r>
        <w:rPr>
          <w:rFonts w:hint="eastAsia"/>
          <w:color w:val="000000" w:themeColor="text1"/>
          <w:kern w:val="0"/>
          <w:szCs w:val="21"/>
        </w:rPr>
        <w:t>3</w:t>
      </w:r>
      <w:r>
        <w:rPr>
          <w:color w:val="000000" w:themeColor="text1"/>
          <w:kern w:val="0"/>
          <w:szCs w:val="21"/>
        </w:rPr>
        <w:t>0%</w:t>
      </w:r>
      <w:r>
        <w:rPr>
          <w:rFonts w:hint="eastAsia"/>
          <w:color w:val="000000" w:themeColor="text1"/>
          <w:kern w:val="0"/>
          <w:szCs w:val="21"/>
        </w:rPr>
        <w:t>以上，</w:t>
      </w:r>
      <w:r>
        <w:rPr>
          <w:rFonts w:hint="eastAsia"/>
          <w:color w:val="000000" w:themeColor="text1"/>
        </w:rPr>
        <w:t>且中小企业合同金额中预留给小</w:t>
      </w:r>
      <w:proofErr w:type="gramStart"/>
      <w:r>
        <w:rPr>
          <w:rFonts w:hint="eastAsia"/>
          <w:color w:val="000000" w:themeColor="text1"/>
        </w:rPr>
        <w:t>微企业</w:t>
      </w:r>
      <w:proofErr w:type="gramEnd"/>
      <w:r>
        <w:rPr>
          <w:rFonts w:hint="eastAsia"/>
          <w:color w:val="000000" w:themeColor="text1"/>
        </w:rPr>
        <w:t>的比例不低于</w:t>
      </w:r>
      <w:r>
        <w:rPr>
          <w:rFonts w:hint="eastAsia"/>
          <w:color w:val="000000" w:themeColor="text1"/>
        </w:rPr>
        <w:t>60%</w:t>
      </w:r>
      <w:r>
        <w:rPr>
          <w:color w:val="000000" w:themeColor="text1"/>
          <w:szCs w:val="21"/>
        </w:rPr>
        <w:t xml:space="preserve"> </w:t>
      </w:r>
      <w:r>
        <w:rPr>
          <w:rFonts w:hint="eastAsia"/>
          <w:color w:val="000000" w:themeColor="text1"/>
          <w:szCs w:val="21"/>
        </w:rPr>
        <w:t>。例</w:t>
      </w:r>
      <w:r>
        <w:rPr>
          <w:rFonts w:hint="eastAsia"/>
          <w:color w:val="000000" w:themeColor="text1"/>
          <w:szCs w:val="21"/>
        </w:rPr>
        <w:t>1</w:t>
      </w:r>
      <w:r>
        <w:rPr>
          <w:rFonts w:hint="eastAsia"/>
          <w:color w:val="000000" w:themeColor="text1"/>
          <w:szCs w:val="21"/>
        </w:rPr>
        <w:t>：预算金额为</w:t>
      </w:r>
      <w:r>
        <w:rPr>
          <w:rFonts w:hint="eastAsia"/>
          <w:color w:val="000000" w:themeColor="text1"/>
          <w:szCs w:val="21"/>
        </w:rPr>
        <w:t>3</w:t>
      </w:r>
      <w:r>
        <w:rPr>
          <w:color w:val="000000" w:themeColor="text1"/>
          <w:szCs w:val="21"/>
        </w:rPr>
        <w:t>00</w:t>
      </w:r>
      <w:r>
        <w:rPr>
          <w:rFonts w:hint="eastAsia"/>
          <w:color w:val="000000" w:themeColor="text1"/>
          <w:szCs w:val="21"/>
        </w:rPr>
        <w:t>万元，预留</w:t>
      </w:r>
      <w:r>
        <w:rPr>
          <w:color w:val="000000" w:themeColor="text1"/>
          <w:szCs w:val="21"/>
        </w:rPr>
        <w:t>90</w:t>
      </w:r>
      <w:r>
        <w:rPr>
          <w:rFonts w:hint="eastAsia"/>
          <w:color w:val="000000" w:themeColor="text1"/>
          <w:szCs w:val="21"/>
        </w:rPr>
        <w:t>万元或以上分包给中小企业，其中有</w:t>
      </w:r>
      <w:r>
        <w:rPr>
          <w:color w:val="000000" w:themeColor="text1"/>
          <w:szCs w:val="21"/>
        </w:rPr>
        <w:t>54</w:t>
      </w:r>
      <w:r>
        <w:rPr>
          <w:rFonts w:hint="eastAsia"/>
          <w:color w:val="000000" w:themeColor="text1"/>
          <w:szCs w:val="21"/>
        </w:rPr>
        <w:t>万元或以上是小</w:t>
      </w:r>
      <w:proofErr w:type="gramStart"/>
      <w:r>
        <w:rPr>
          <w:rFonts w:hint="eastAsia"/>
          <w:color w:val="000000" w:themeColor="text1"/>
          <w:szCs w:val="21"/>
        </w:rPr>
        <w:t>微企业</w:t>
      </w:r>
      <w:proofErr w:type="gramEnd"/>
      <w:r>
        <w:rPr>
          <w:rFonts w:hint="eastAsia"/>
          <w:color w:val="000000" w:themeColor="text1"/>
          <w:szCs w:val="21"/>
        </w:rPr>
        <w:t>承担，</w:t>
      </w:r>
      <w:r>
        <w:rPr>
          <w:color w:val="000000" w:themeColor="text1"/>
          <w:szCs w:val="21"/>
        </w:rPr>
        <w:t>36</w:t>
      </w:r>
      <w:r>
        <w:rPr>
          <w:rFonts w:hint="eastAsia"/>
          <w:color w:val="000000" w:themeColor="text1"/>
          <w:szCs w:val="21"/>
        </w:rPr>
        <w:t>万或以上为中型企业承担。例</w:t>
      </w:r>
      <w:r>
        <w:rPr>
          <w:rFonts w:hint="eastAsia"/>
          <w:color w:val="000000" w:themeColor="text1"/>
          <w:szCs w:val="21"/>
        </w:rPr>
        <w:t>2</w:t>
      </w:r>
      <w:r>
        <w:rPr>
          <w:rFonts w:hint="eastAsia"/>
          <w:color w:val="000000" w:themeColor="text1"/>
          <w:szCs w:val="21"/>
        </w:rPr>
        <w:t>：预算金额为</w:t>
      </w:r>
      <w:r>
        <w:rPr>
          <w:rFonts w:hint="eastAsia"/>
          <w:color w:val="000000" w:themeColor="text1"/>
          <w:szCs w:val="21"/>
        </w:rPr>
        <w:t>3</w:t>
      </w:r>
      <w:r>
        <w:rPr>
          <w:color w:val="000000" w:themeColor="text1"/>
          <w:szCs w:val="21"/>
        </w:rPr>
        <w:t>00</w:t>
      </w:r>
      <w:r>
        <w:rPr>
          <w:rFonts w:hint="eastAsia"/>
          <w:color w:val="000000" w:themeColor="text1"/>
          <w:szCs w:val="21"/>
        </w:rPr>
        <w:t>万元，预留</w:t>
      </w:r>
      <w:r>
        <w:rPr>
          <w:color w:val="000000" w:themeColor="text1"/>
          <w:szCs w:val="21"/>
        </w:rPr>
        <w:t>90</w:t>
      </w:r>
      <w:r>
        <w:rPr>
          <w:rFonts w:hint="eastAsia"/>
          <w:color w:val="000000" w:themeColor="text1"/>
          <w:szCs w:val="21"/>
        </w:rPr>
        <w:t>万或以上分包给小微企业。</w:t>
      </w:r>
    </w:p>
    <w:p w14:paraId="58B01475" w14:textId="77777777" w:rsidR="00D53A09" w:rsidRDefault="00D53A09">
      <w:pPr>
        <w:snapToGrid w:val="0"/>
        <w:spacing w:before="50" w:afterLines="50" w:after="120"/>
        <w:jc w:val="left"/>
        <w:rPr>
          <w:color w:val="000000" w:themeColor="text1"/>
          <w:szCs w:val="21"/>
        </w:rPr>
      </w:pPr>
    </w:p>
    <w:p w14:paraId="760DABA9" w14:textId="77777777" w:rsidR="00D53A09" w:rsidRDefault="00D53A09">
      <w:pPr>
        <w:snapToGrid w:val="0"/>
        <w:spacing w:before="50" w:afterLines="50" w:after="120" w:line="440" w:lineRule="exact"/>
        <w:jc w:val="left"/>
        <w:rPr>
          <w:b/>
          <w:color w:val="000000" w:themeColor="text1"/>
          <w:szCs w:val="21"/>
        </w:rPr>
      </w:pPr>
    </w:p>
    <w:p w14:paraId="057F6676" w14:textId="77777777" w:rsidR="00D53A09" w:rsidRDefault="00870A8F">
      <w:pPr>
        <w:snapToGrid w:val="0"/>
        <w:spacing w:before="50" w:afterLines="50" w:after="120"/>
        <w:jc w:val="left"/>
        <w:rPr>
          <w:color w:val="000000" w:themeColor="text1"/>
          <w:szCs w:val="21"/>
        </w:rPr>
      </w:pPr>
      <w:r>
        <w:rPr>
          <w:color w:val="000000" w:themeColor="text1"/>
          <w:szCs w:val="21"/>
        </w:rPr>
        <w:t>6.4</w:t>
      </w:r>
      <w:r>
        <w:rPr>
          <w:rFonts w:hint="eastAsia"/>
          <w:color w:val="000000" w:themeColor="text1"/>
          <w:szCs w:val="21"/>
        </w:rPr>
        <w:t>本项目接受联合体，投标人应提交联合体协议书。联合体协议书格式如下：</w:t>
      </w:r>
    </w:p>
    <w:p w14:paraId="038A7E49" w14:textId="77777777" w:rsidR="00D53A09" w:rsidRDefault="00870A8F">
      <w:pPr>
        <w:snapToGrid w:val="0"/>
        <w:spacing w:before="50" w:afterLines="50" w:after="120" w:line="440" w:lineRule="exact"/>
        <w:jc w:val="left"/>
        <w:rPr>
          <w:color w:val="000000" w:themeColor="text1"/>
          <w:szCs w:val="21"/>
        </w:rPr>
      </w:pPr>
      <w:r>
        <w:rPr>
          <w:rFonts w:hint="eastAsia"/>
          <w:color w:val="000000" w:themeColor="text1"/>
          <w:szCs w:val="21"/>
        </w:rPr>
        <w:t>如预留份额专门面向中小企业采购时，应明确比例联合体协议书中明确中小企业承担的金额比例</w:t>
      </w:r>
      <w:r>
        <w:rPr>
          <w:rFonts w:hint="eastAsia"/>
          <w:color w:val="000000" w:themeColor="text1"/>
          <w:kern w:val="0"/>
          <w:szCs w:val="21"/>
        </w:rPr>
        <w:t>达到</w:t>
      </w:r>
      <w:r>
        <w:rPr>
          <w:rFonts w:hint="eastAsia"/>
          <w:color w:val="000000" w:themeColor="text1"/>
          <w:kern w:val="0"/>
          <w:szCs w:val="21"/>
        </w:rPr>
        <w:t>3</w:t>
      </w:r>
      <w:r>
        <w:rPr>
          <w:color w:val="000000" w:themeColor="text1"/>
          <w:kern w:val="0"/>
          <w:szCs w:val="21"/>
        </w:rPr>
        <w:t>0%</w:t>
      </w:r>
      <w:r>
        <w:rPr>
          <w:rFonts w:hint="eastAsia"/>
          <w:color w:val="000000" w:themeColor="text1"/>
          <w:kern w:val="0"/>
          <w:szCs w:val="21"/>
        </w:rPr>
        <w:t>以上，且中小企业承担金额中预留给小</w:t>
      </w:r>
      <w:proofErr w:type="gramStart"/>
      <w:r>
        <w:rPr>
          <w:rFonts w:hint="eastAsia"/>
          <w:color w:val="000000" w:themeColor="text1"/>
          <w:kern w:val="0"/>
          <w:szCs w:val="21"/>
        </w:rPr>
        <w:t>微企业</w:t>
      </w:r>
      <w:proofErr w:type="gramEnd"/>
      <w:r>
        <w:rPr>
          <w:rFonts w:hint="eastAsia"/>
          <w:color w:val="000000" w:themeColor="text1"/>
          <w:kern w:val="0"/>
          <w:szCs w:val="21"/>
        </w:rPr>
        <w:t>的比例不低于</w:t>
      </w:r>
      <w:r>
        <w:rPr>
          <w:rFonts w:hint="eastAsia"/>
          <w:color w:val="000000" w:themeColor="text1"/>
          <w:kern w:val="0"/>
          <w:szCs w:val="21"/>
        </w:rPr>
        <w:t>6</w:t>
      </w:r>
      <w:r>
        <w:rPr>
          <w:color w:val="000000" w:themeColor="text1"/>
          <w:kern w:val="0"/>
          <w:szCs w:val="21"/>
        </w:rPr>
        <w:t>0%</w:t>
      </w:r>
      <w:r>
        <w:rPr>
          <w:rFonts w:hint="eastAsia"/>
          <w:color w:val="000000" w:themeColor="text1"/>
          <w:szCs w:val="21"/>
        </w:rPr>
        <w:t>。</w:t>
      </w:r>
    </w:p>
    <w:p w14:paraId="731B5995" w14:textId="77777777" w:rsidR="00D53A09" w:rsidRDefault="00870A8F">
      <w:pPr>
        <w:widowControl/>
        <w:jc w:val="left"/>
        <w:rPr>
          <w:color w:val="000000" w:themeColor="text1"/>
          <w:szCs w:val="21"/>
        </w:rPr>
      </w:pPr>
      <w:r>
        <w:rPr>
          <w:color w:val="000000" w:themeColor="text1"/>
          <w:szCs w:val="21"/>
        </w:rPr>
        <w:br w:type="page"/>
      </w:r>
    </w:p>
    <w:p w14:paraId="7B48A9A1" w14:textId="77777777" w:rsidR="00D53A09" w:rsidRDefault="00D53A09">
      <w:pPr>
        <w:widowControl/>
        <w:jc w:val="left"/>
        <w:rPr>
          <w:color w:val="000000" w:themeColor="text1"/>
          <w:szCs w:val="21"/>
        </w:rPr>
      </w:pPr>
    </w:p>
    <w:p w14:paraId="2DA0731C" w14:textId="77777777" w:rsidR="00D53A09" w:rsidRDefault="00870A8F">
      <w:pPr>
        <w:snapToGrid w:val="0"/>
        <w:spacing w:before="50" w:afterLines="50" w:after="120" w:line="400" w:lineRule="exact"/>
        <w:jc w:val="left"/>
        <w:rPr>
          <w:color w:val="000000" w:themeColor="text1"/>
          <w:szCs w:val="21"/>
        </w:rPr>
      </w:pPr>
      <w:bookmarkStart w:id="102" w:name="_Hlk19115874"/>
      <w:r>
        <w:rPr>
          <w:color w:val="000000" w:themeColor="text1"/>
          <w:szCs w:val="21"/>
        </w:rPr>
        <w:t>7</w:t>
      </w:r>
      <w:r>
        <w:rPr>
          <w:color w:val="000000" w:themeColor="text1"/>
          <w:szCs w:val="21"/>
        </w:rPr>
        <w:t>．投标保证金缴纳证明</w:t>
      </w:r>
      <w:r>
        <w:rPr>
          <w:rFonts w:hint="eastAsia"/>
          <w:color w:val="000000" w:themeColor="text1"/>
          <w:szCs w:val="21"/>
        </w:rPr>
        <w:t>。</w:t>
      </w:r>
      <w:r>
        <w:rPr>
          <w:rFonts w:hint="eastAsia"/>
          <w:b/>
          <w:color w:val="000000" w:themeColor="text1"/>
          <w:szCs w:val="21"/>
        </w:rPr>
        <w:t>（如招标文件有要求时提供）</w:t>
      </w:r>
    </w:p>
    <w:p w14:paraId="7F6CC91E" w14:textId="77777777" w:rsidR="00D53A09" w:rsidRDefault="00870A8F">
      <w:pPr>
        <w:snapToGrid w:val="0"/>
        <w:spacing w:before="50" w:afterLines="50" w:after="120" w:line="440" w:lineRule="exact"/>
        <w:jc w:val="left"/>
        <w:rPr>
          <w:color w:val="000000" w:themeColor="text1"/>
        </w:rPr>
      </w:pPr>
      <w:r>
        <w:rPr>
          <w:rFonts w:hint="eastAsia"/>
          <w:color w:val="000000" w:themeColor="text1"/>
        </w:rPr>
        <w:t>以转账、电汇形式缴纳的，提供转账、电汇凭证扫描件或复印件（</w:t>
      </w:r>
      <w:proofErr w:type="gramStart"/>
      <w:r>
        <w:rPr>
          <w:rFonts w:hint="eastAsia"/>
          <w:color w:val="000000" w:themeColor="text1"/>
        </w:rPr>
        <w:t>网银可</w:t>
      </w:r>
      <w:proofErr w:type="gramEnd"/>
      <w:r>
        <w:rPr>
          <w:rFonts w:hint="eastAsia"/>
          <w:color w:val="000000" w:themeColor="text1"/>
        </w:rPr>
        <w:t>提供截图）</w:t>
      </w:r>
      <w:r>
        <w:rPr>
          <w:color w:val="000000" w:themeColor="text1"/>
        </w:rPr>
        <w:t>加盖</w:t>
      </w:r>
      <w:r>
        <w:rPr>
          <w:rFonts w:hint="eastAsia"/>
          <w:color w:val="000000" w:themeColor="text1"/>
        </w:rPr>
        <w:t>投标人电子签章；</w:t>
      </w:r>
    </w:p>
    <w:p w14:paraId="0B6C7CD6" w14:textId="77777777" w:rsidR="00D53A09" w:rsidRDefault="00870A8F">
      <w:pPr>
        <w:snapToGrid w:val="0"/>
        <w:spacing w:before="50" w:afterLines="50" w:after="120" w:line="440" w:lineRule="exact"/>
        <w:jc w:val="left"/>
        <w:rPr>
          <w:color w:val="000000" w:themeColor="text1"/>
        </w:rPr>
      </w:pPr>
      <w:r>
        <w:rPr>
          <w:rFonts w:hint="eastAsia"/>
          <w:color w:val="000000" w:themeColor="text1"/>
        </w:rPr>
        <w:t>以其他非现金形式缴纳的，提供原件扫描件或</w:t>
      </w:r>
      <w:r>
        <w:rPr>
          <w:color w:val="000000" w:themeColor="text1"/>
        </w:rPr>
        <w:t>复印件加盖</w:t>
      </w:r>
      <w:r>
        <w:rPr>
          <w:rFonts w:hint="eastAsia"/>
          <w:color w:val="000000" w:themeColor="text1"/>
        </w:rPr>
        <w:t>投标人电子签章。</w:t>
      </w:r>
    </w:p>
    <w:p w14:paraId="5BFDD7CF" w14:textId="77777777" w:rsidR="00D53A09" w:rsidRDefault="00D53A09">
      <w:pPr>
        <w:snapToGrid w:val="0"/>
        <w:spacing w:before="50" w:afterLines="50" w:after="120"/>
        <w:jc w:val="left"/>
        <w:rPr>
          <w:color w:val="000000" w:themeColor="text1"/>
          <w:szCs w:val="21"/>
        </w:rPr>
      </w:pPr>
    </w:p>
    <w:p w14:paraId="344D17A3" w14:textId="77777777" w:rsidR="00D53A09" w:rsidRDefault="00D53A09">
      <w:pPr>
        <w:snapToGrid w:val="0"/>
        <w:spacing w:before="50" w:afterLines="50" w:after="120"/>
        <w:jc w:val="left"/>
        <w:rPr>
          <w:color w:val="000000" w:themeColor="text1"/>
          <w:szCs w:val="21"/>
        </w:rPr>
      </w:pPr>
    </w:p>
    <w:p w14:paraId="0C909039" w14:textId="77777777" w:rsidR="00D53A09" w:rsidRDefault="00870A8F">
      <w:pPr>
        <w:snapToGrid w:val="0"/>
        <w:spacing w:before="50" w:afterLines="50" w:after="120"/>
        <w:jc w:val="left"/>
        <w:rPr>
          <w:color w:val="000000" w:themeColor="text1"/>
          <w:szCs w:val="21"/>
        </w:rPr>
      </w:pPr>
      <w:r>
        <w:rPr>
          <w:color w:val="000000" w:themeColor="text1"/>
          <w:szCs w:val="21"/>
        </w:rPr>
        <w:t>8</w:t>
      </w:r>
      <w:r>
        <w:rPr>
          <w:color w:val="000000" w:themeColor="text1"/>
          <w:szCs w:val="21"/>
        </w:rPr>
        <w:t>．符合政府采购政策</w:t>
      </w:r>
      <w:r>
        <w:rPr>
          <w:rFonts w:hint="eastAsia"/>
          <w:color w:val="000000" w:themeColor="text1"/>
          <w:szCs w:val="21"/>
        </w:rPr>
        <w:t>要求的</w:t>
      </w:r>
      <w:r>
        <w:rPr>
          <w:color w:val="000000" w:themeColor="text1"/>
          <w:szCs w:val="21"/>
        </w:rPr>
        <w:t>证明材料。</w:t>
      </w:r>
    </w:p>
    <w:p w14:paraId="20F9A38A" w14:textId="77777777" w:rsidR="00D53A09" w:rsidRDefault="00870A8F">
      <w:pPr>
        <w:rPr>
          <w:color w:val="000000" w:themeColor="text1"/>
          <w:szCs w:val="21"/>
        </w:rPr>
      </w:pPr>
      <w:r>
        <w:rPr>
          <w:color w:val="000000" w:themeColor="text1"/>
          <w:szCs w:val="21"/>
        </w:rPr>
        <w:t>8.1</w:t>
      </w:r>
      <w:r>
        <w:rPr>
          <w:bCs/>
          <w:color w:val="000000" w:themeColor="text1"/>
          <w:szCs w:val="21"/>
        </w:rPr>
        <w:t>符合</w:t>
      </w:r>
      <w:r>
        <w:rPr>
          <w:rFonts w:hint="eastAsia"/>
          <w:bCs/>
          <w:color w:val="000000" w:themeColor="text1"/>
          <w:szCs w:val="21"/>
        </w:rPr>
        <w:t>中小企业</w:t>
      </w:r>
      <w:r>
        <w:rPr>
          <w:color w:val="000000" w:themeColor="text1"/>
          <w:szCs w:val="21"/>
        </w:rPr>
        <w:t>政府采购政策证明材料</w:t>
      </w:r>
      <w:r>
        <w:rPr>
          <w:rFonts w:hint="eastAsia"/>
          <w:color w:val="000000" w:themeColor="text1"/>
          <w:szCs w:val="21"/>
        </w:rPr>
        <w:t>。</w:t>
      </w:r>
    </w:p>
    <w:p w14:paraId="2403ADE4" w14:textId="77777777" w:rsidR="00D53A09" w:rsidRDefault="00D53A09">
      <w:pPr>
        <w:spacing w:line="360" w:lineRule="auto"/>
        <w:ind w:firstLineChars="1700" w:firstLine="3584"/>
        <w:rPr>
          <w:b/>
          <w:color w:val="000000" w:themeColor="text1"/>
          <w:szCs w:val="21"/>
        </w:rPr>
      </w:pPr>
      <w:bookmarkStart w:id="103" w:name="_Hlk60651253"/>
      <w:bookmarkEnd w:id="102"/>
    </w:p>
    <w:p w14:paraId="3C32C59E" w14:textId="77777777" w:rsidR="00D53A09" w:rsidRDefault="00870A8F">
      <w:pPr>
        <w:spacing w:line="360" w:lineRule="auto"/>
        <w:ind w:firstLineChars="1700" w:firstLine="3584"/>
        <w:rPr>
          <w:b/>
          <w:color w:val="000000" w:themeColor="text1"/>
          <w:szCs w:val="21"/>
        </w:rPr>
      </w:pPr>
      <w:bookmarkStart w:id="104" w:name="_Hlk60649458"/>
      <w:bookmarkStart w:id="105" w:name="_Hlk60653683"/>
      <w:r>
        <w:rPr>
          <w:rFonts w:hint="eastAsia"/>
          <w:b/>
          <w:color w:val="000000" w:themeColor="text1"/>
          <w:szCs w:val="21"/>
        </w:rPr>
        <w:t>中小企业声明函（货物）</w:t>
      </w:r>
    </w:p>
    <w:p w14:paraId="02D40450" w14:textId="77777777" w:rsidR="00D53A09" w:rsidRDefault="00870A8F">
      <w:pPr>
        <w:spacing w:line="360" w:lineRule="auto"/>
        <w:ind w:firstLine="420"/>
        <w:rPr>
          <w:bCs/>
          <w:color w:val="000000" w:themeColor="text1"/>
          <w:szCs w:val="21"/>
        </w:rPr>
      </w:pPr>
      <w:r>
        <w:rPr>
          <w:rFonts w:hint="eastAsia"/>
          <w:bCs/>
          <w:color w:val="000000" w:themeColor="text1"/>
          <w:szCs w:val="21"/>
        </w:rPr>
        <w:t>本公司（联合体）郑重声明，根据《政府采购促进中小企业发展管理办法》（财库﹝</w:t>
      </w:r>
      <w:r>
        <w:rPr>
          <w:rFonts w:hint="eastAsia"/>
          <w:bCs/>
          <w:color w:val="000000" w:themeColor="text1"/>
          <w:szCs w:val="21"/>
        </w:rPr>
        <w:t>2020</w:t>
      </w:r>
      <w:r>
        <w:rPr>
          <w:rFonts w:hint="eastAsia"/>
          <w:bCs/>
          <w:color w:val="000000" w:themeColor="text1"/>
          <w:szCs w:val="21"/>
        </w:rPr>
        <w:t>﹞</w:t>
      </w:r>
      <w:r>
        <w:rPr>
          <w:rFonts w:hint="eastAsia"/>
          <w:bCs/>
          <w:color w:val="000000" w:themeColor="text1"/>
          <w:szCs w:val="21"/>
        </w:rPr>
        <w:t xml:space="preserve">46 </w:t>
      </w:r>
      <w:r>
        <w:rPr>
          <w:rFonts w:hint="eastAsia"/>
          <w:bCs/>
          <w:color w:val="000000" w:themeColor="text1"/>
          <w:szCs w:val="21"/>
        </w:rPr>
        <w:t>号）的规定，本公司（联合体）参加</w:t>
      </w:r>
      <w:r>
        <w:rPr>
          <w:rFonts w:hint="eastAsia"/>
          <w:bCs/>
          <w:color w:val="000000" w:themeColor="text1"/>
          <w:szCs w:val="21"/>
          <w:u w:val="single"/>
        </w:rPr>
        <w:t>（单位名称）</w:t>
      </w:r>
      <w:r>
        <w:rPr>
          <w:rFonts w:hint="eastAsia"/>
          <w:bCs/>
          <w:color w:val="000000" w:themeColor="text1"/>
          <w:szCs w:val="21"/>
        </w:rPr>
        <w:t>的</w:t>
      </w:r>
      <w:r>
        <w:rPr>
          <w:rFonts w:hint="eastAsia"/>
          <w:bCs/>
          <w:color w:val="000000" w:themeColor="text1"/>
          <w:szCs w:val="21"/>
          <w:u w:val="single"/>
        </w:rPr>
        <w:t>（项目名称）</w:t>
      </w:r>
      <w:r>
        <w:rPr>
          <w:rFonts w:hint="eastAsia"/>
          <w:bCs/>
          <w:color w:val="000000" w:themeColor="text1"/>
          <w:szCs w:val="21"/>
        </w:rPr>
        <w:t>采购活动，提供的货物全部由符合政策要求的中小企业制造。相关企业（含联合体中的中小企业、签订分包意向协议的中小企业）</w:t>
      </w:r>
      <w:r>
        <w:rPr>
          <w:rFonts w:hint="eastAsia"/>
          <w:bCs/>
          <w:color w:val="000000" w:themeColor="text1"/>
          <w:szCs w:val="21"/>
        </w:rPr>
        <w:t xml:space="preserve"> </w:t>
      </w:r>
      <w:r>
        <w:rPr>
          <w:rFonts w:hint="eastAsia"/>
          <w:bCs/>
          <w:color w:val="000000" w:themeColor="text1"/>
          <w:szCs w:val="21"/>
        </w:rPr>
        <w:t>的具体情况如下：</w:t>
      </w:r>
    </w:p>
    <w:p w14:paraId="1AB6103C" w14:textId="77777777" w:rsidR="00D53A09" w:rsidRDefault="00870A8F">
      <w:pPr>
        <w:spacing w:line="360" w:lineRule="auto"/>
        <w:ind w:firstLine="420"/>
        <w:rPr>
          <w:bCs/>
          <w:color w:val="000000" w:themeColor="text1"/>
          <w:szCs w:val="21"/>
        </w:rPr>
      </w:pPr>
      <w:r>
        <w:rPr>
          <w:bCs/>
          <w:color w:val="000000" w:themeColor="text1"/>
          <w:szCs w:val="21"/>
        </w:rPr>
        <w:t>1.</w:t>
      </w:r>
      <w:r>
        <w:rPr>
          <w:rFonts w:hint="eastAsia"/>
          <w:bCs/>
          <w:color w:val="000000" w:themeColor="text1"/>
          <w:szCs w:val="21"/>
          <w:u w:val="single"/>
        </w:rPr>
        <w:t>（标的名称）</w:t>
      </w:r>
      <w:r>
        <w:rPr>
          <w:rFonts w:hint="eastAsia"/>
          <w:bCs/>
          <w:color w:val="000000" w:themeColor="text1"/>
          <w:szCs w:val="21"/>
        </w:rPr>
        <w:t>，属于</w:t>
      </w:r>
      <w:r>
        <w:rPr>
          <w:rFonts w:hint="eastAsia"/>
          <w:bCs/>
          <w:color w:val="000000" w:themeColor="text1"/>
          <w:szCs w:val="21"/>
          <w:u w:val="single"/>
        </w:rPr>
        <w:t>（招标文件中明确的所属行业）</w:t>
      </w:r>
      <w:r>
        <w:rPr>
          <w:rFonts w:hint="eastAsia"/>
          <w:bCs/>
          <w:color w:val="000000" w:themeColor="text1"/>
          <w:szCs w:val="21"/>
        </w:rPr>
        <w:t>行业；制造商为</w:t>
      </w:r>
      <w:r>
        <w:rPr>
          <w:rFonts w:hint="eastAsia"/>
          <w:bCs/>
          <w:color w:val="000000" w:themeColor="text1"/>
          <w:szCs w:val="21"/>
          <w:u w:val="single"/>
        </w:rPr>
        <w:t>（企业名称）</w:t>
      </w:r>
      <w:r>
        <w:rPr>
          <w:rFonts w:hint="eastAsia"/>
          <w:bCs/>
          <w:color w:val="000000" w:themeColor="text1"/>
          <w:szCs w:val="21"/>
        </w:rPr>
        <w:t>，从业人员</w:t>
      </w:r>
      <w:r>
        <w:rPr>
          <w:bCs/>
          <w:color w:val="000000" w:themeColor="text1"/>
          <w:szCs w:val="21"/>
          <w:u w:val="single"/>
        </w:rPr>
        <w:t xml:space="preserve">    </w:t>
      </w:r>
      <w:r>
        <w:rPr>
          <w:rFonts w:hint="eastAsia"/>
          <w:bCs/>
          <w:color w:val="000000" w:themeColor="text1"/>
          <w:szCs w:val="21"/>
        </w:rPr>
        <w:t>人，营业收入为</w:t>
      </w:r>
      <w:r>
        <w:rPr>
          <w:rFonts w:hint="eastAsia"/>
          <w:bCs/>
          <w:color w:val="000000" w:themeColor="text1"/>
          <w:szCs w:val="21"/>
          <w:u w:val="single"/>
        </w:rPr>
        <w:t xml:space="preserve"> </w:t>
      </w:r>
      <w:r>
        <w:rPr>
          <w:bCs/>
          <w:color w:val="000000" w:themeColor="text1"/>
          <w:szCs w:val="21"/>
          <w:u w:val="single"/>
        </w:rPr>
        <w:t xml:space="preserve">  </w:t>
      </w:r>
      <w:r>
        <w:rPr>
          <w:rFonts w:hint="eastAsia"/>
          <w:bCs/>
          <w:color w:val="000000" w:themeColor="text1"/>
          <w:szCs w:val="21"/>
          <w:u w:val="single"/>
        </w:rPr>
        <w:t xml:space="preserve"> </w:t>
      </w:r>
      <w:r>
        <w:rPr>
          <w:rFonts w:hint="eastAsia"/>
          <w:bCs/>
          <w:color w:val="000000" w:themeColor="text1"/>
          <w:szCs w:val="21"/>
        </w:rPr>
        <w:t>万元，资产总额为</w:t>
      </w:r>
      <w:r>
        <w:rPr>
          <w:rFonts w:hint="eastAsia"/>
          <w:bCs/>
          <w:color w:val="000000" w:themeColor="text1"/>
          <w:szCs w:val="21"/>
          <w:u w:val="single"/>
        </w:rPr>
        <w:t xml:space="preserve">    </w:t>
      </w:r>
      <w:r>
        <w:rPr>
          <w:rFonts w:hint="eastAsia"/>
          <w:bCs/>
          <w:color w:val="000000" w:themeColor="text1"/>
          <w:szCs w:val="21"/>
        </w:rPr>
        <w:t>万元，属于</w:t>
      </w:r>
      <w:r>
        <w:rPr>
          <w:rFonts w:hint="eastAsia"/>
          <w:bCs/>
          <w:color w:val="000000" w:themeColor="text1"/>
          <w:szCs w:val="21"/>
          <w:u w:val="single"/>
        </w:rPr>
        <w:t>（中型企业、小型企业、微型企业）</w:t>
      </w:r>
      <w:r>
        <w:rPr>
          <w:rFonts w:hint="eastAsia"/>
          <w:bCs/>
          <w:color w:val="000000" w:themeColor="text1"/>
          <w:szCs w:val="21"/>
        </w:rPr>
        <w:t>；</w:t>
      </w:r>
    </w:p>
    <w:p w14:paraId="559996DA" w14:textId="77777777" w:rsidR="00D53A09" w:rsidRDefault="00870A8F">
      <w:pPr>
        <w:spacing w:line="360" w:lineRule="auto"/>
        <w:ind w:firstLine="420"/>
        <w:rPr>
          <w:bCs/>
          <w:color w:val="000000" w:themeColor="text1"/>
          <w:szCs w:val="21"/>
        </w:rPr>
      </w:pPr>
      <w:r>
        <w:rPr>
          <w:bCs/>
          <w:color w:val="000000" w:themeColor="text1"/>
          <w:szCs w:val="21"/>
        </w:rPr>
        <w:t>2.</w:t>
      </w:r>
      <w:r>
        <w:rPr>
          <w:rFonts w:hint="eastAsia"/>
          <w:bCs/>
          <w:color w:val="000000" w:themeColor="text1"/>
          <w:szCs w:val="21"/>
          <w:u w:val="single"/>
        </w:rPr>
        <w:t>（标的名称）</w:t>
      </w:r>
      <w:r>
        <w:rPr>
          <w:rFonts w:hint="eastAsia"/>
          <w:bCs/>
          <w:color w:val="000000" w:themeColor="text1"/>
          <w:szCs w:val="21"/>
        </w:rPr>
        <w:t>，属于</w:t>
      </w:r>
      <w:r>
        <w:rPr>
          <w:rFonts w:hint="eastAsia"/>
          <w:bCs/>
          <w:color w:val="000000" w:themeColor="text1"/>
          <w:szCs w:val="21"/>
          <w:u w:val="single"/>
        </w:rPr>
        <w:t>（招标文件中明确的所属行业）</w:t>
      </w:r>
      <w:r>
        <w:rPr>
          <w:rFonts w:hint="eastAsia"/>
          <w:bCs/>
          <w:color w:val="000000" w:themeColor="text1"/>
          <w:szCs w:val="21"/>
        </w:rPr>
        <w:t>行业；制造商为</w:t>
      </w:r>
      <w:r>
        <w:rPr>
          <w:rFonts w:hint="eastAsia"/>
          <w:bCs/>
          <w:color w:val="000000" w:themeColor="text1"/>
          <w:szCs w:val="21"/>
          <w:u w:val="single"/>
        </w:rPr>
        <w:t>（企业名称）</w:t>
      </w:r>
      <w:r>
        <w:rPr>
          <w:rFonts w:hint="eastAsia"/>
          <w:bCs/>
          <w:color w:val="000000" w:themeColor="text1"/>
          <w:szCs w:val="21"/>
        </w:rPr>
        <w:t>，从业人员</w:t>
      </w:r>
      <w:r>
        <w:rPr>
          <w:rFonts w:hint="eastAsia"/>
          <w:bCs/>
          <w:color w:val="000000" w:themeColor="text1"/>
          <w:szCs w:val="21"/>
          <w:u w:val="single"/>
        </w:rPr>
        <w:t xml:space="preserve">       </w:t>
      </w:r>
      <w:r>
        <w:rPr>
          <w:rFonts w:hint="eastAsia"/>
          <w:bCs/>
          <w:color w:val="000000" w:themeColor="text1"/>
          <w:szCs w:val="21"/>
        </w:rPr>
        <w:t>人，营业收入为</w:t>
      </w:r>
      <w:r>
        <w:rPr>
          <w:rFonts w:hint="eastAsia"/>
          <w:bCs/>
          <w:color w:val="000000" w:themeColor="text1"/>
          <w:szCs w:val="21"/>
          <w:u w:val="single"/>
        </w:rPr>
        <w:t xml:space="preserve">     </w:t>
      </w:r>
      <w:r>
        <w:rPr>
          <w:rFonts w:hint="eastAsia"/>
          <w:bCs/>
          <w:color w:val="000000" w:themeColor="text1"/>
          <w:szCs w:val="21"/>
        </w:rPr>
        <w:t>万元，资产总额为</w:t>
      </w:r>
      <w:r>
        <w:rPr>
          <w:rFonts w:hint="eastAsia"/>
          <w:bCs/>
          <w:color w:val="000000" w:themeColor="text1"/>
          <w:szCs w:val="21"/>
          <w:u w:val="single"/>
        </w:rPr>
        <w:t xml:space="preserve"> </w:t>
      </w:r>
      <w:r>
        <w:rPr>
          <w:bCs/>
          <w:color w:val="000000" w:themeColor="text1"/>
          <w:szCs w:val="21"/>
          <w:u w:val="single"/>
        </w:rPr>
        <w:t xml:space="preserve">     </w:t>
      </w:r>
      <w:r>
        <w:rPr>
          <w:rFonts w:hint="eastAsia"/>
          <w:bCs/>
          <w:color w:val="000000" w:themeColor="text1"/>
          <w:szCs w:val="21"/>
          <w:u w:val="single"/>
        </w:rPr>
        <w:t xml:space="preserve"> </w:t>
      </w:r>
      <w:r>
        <w:rPr>
          <w:rFonts w:hint="eastAsia"/>
          <w:bCs/>
          <w:color w:val="000000" w:themeColor="text1"/>
          <w:szCs w:val="21"/>
        </w:rPr>
        <w:t>万元，属于</w:t>
      </w:r>
      <w:r>
        <w:rPr>
          <w:rFonts w:hint="eastAsia"/>
          <w:bCs/>
          <w:color w:val="000000" w:themeColor="text1"/>
          <w:szCs w:val="21"/>
          <w:u w:val="single"/>
        </w:rPr>
        <w:t>（中型企业、小型企业、微型企业）</w:t>
      </w:r>
      <w:r>
        <w:rPr>
          <w:rFonts w:hint="eastAsia"/>
          <w:bCs/>
          <w:color w:val="000000" w:themeColor="text1"/>
          <w:szCs w:val="21"/>
        </w:rPr>
        <w:t>；</w:t>
      </w:r>
    </w:p>
    <w:p w14:paraId="003D1DDD" w14:textId="77777777" w:rsidR="00D53A09" w:rsidRDefault="00870A8F">
      <w:pPr>
        <w:spacing w:line="360" w:lineRule="auto"/>
        <w:ind w:firstLine="420"/>
        <w:rPr>
          <w:bCs/>
          <w:color w:val="000000" w:themeColor="text1"/>
          <w:szCs w:val="21"/>
        </w:rPr>
      </w:pPr>
      <w:r>
        <w:rPr>
          <w:rFonts w:hint="eastAsia"/>
          <w:bCs/>
          <w:color w:val="000000" w:themeColor="text1"/>
          <w:szCs w:val="21"/>
        </w:rPr>
        <w:t>……</w:t>
      </w:r>
    </w:p>
    <w:p w14:paraId="43AF53A5" w14:textId="77777777" w:rsidR="00D53A09" w:rsidRDefault="00870A8F">
      <w:pPr>
        <w:spacing w:line="360" w:lineRule="auto"/>
        <w:ind w:firstLine="420"/>
        <w:rPr>
          <w:bCs/>
          <w:color w:val="000000" w:themeColor="text1"/>
          <w:szCs w:val="21"/>
        </w:rPr>
      </w:pPr>
      <w:r>
        <w:rPr>
          <w:rFonts w:hint="eastAsia"/>
          <w:bCs/>
          <w:color w:val="000000" w:themeColor="text1"/>
          <w:szCs w:val="21"/>
        </w:rPr>
        <w:t>以上企业，不属于大企业的分支机构，不存在控股股东为大企业的情形，也不存在与大企业的负责人为同一人的情形。</w:t>
      </w:r>
    </w:p>
    <w:p w14:paraId="3828A8CD" w14:textId="77777777" w:rsidR="00D53A09" w:rsidRDefault="00870A8F">
      <w:pPr>
        <w:spacing w:line="360" w:lineRule="auto"/>
        <w:ind w:firstLine="420"/>
        <w:rPr>
          <w:bCs/>
          <w:color w:val="000000" w:themeColor="text1"/>
          <w:szCs w:val="21"/>
        </w:rPr>
      </w:pPr>
      <w:r>
        <w:rPr>
          <w:rFonts w:hint="eastAsia"/>
          <w:bCs/>
          <w:color w:val="000000" w:themeColor="text1"/>
          <w:szCs w:val="21"/>
        </w:rPr>
        <w:t>本企业对上述声明内容的真实性负责。如有虚假，将依法承担相应责任。</w:t>
      </w:r>
    </w:p>
    <w:p w14:paraId="0AE089C2" w14:textId="77777777" w:rsidR="00D53A09" w:rsidRDefault="00870A8F">
      <w:pPr>
        <w:spacing w:line="360" w:lineRule="auto"/>
        <w:ind w:firstLineChars="1500" w:firstLine="3150"/>
        <w:rPr>
          <w:bCs/>
          <w:color w:val="000000" w:themeColor="text1"/>
          <w:szCs w:val="21"/>
        </w:rPr>
      </w:pPr>
      <w:r>
        <w:rPr>
          <w:rFonts w:hint="eastAsia"/>
          <w:bCs/>
          <w:color w:val="000000" w:themeColor="text1"/>
          <w:szCs w:val="21"/>
        </w:rPr>
        <w:t>企业名称（电子签章）：日期：</w:t>
      </w:r>
    </w:p>
    <w:p w14:paraId="63117D50" w14:textId="77777777" w:rsidR="00D53A09" w:rsidRDefault="00870A8F">
      <w:pPr>
        <w:spacing w:line="360" w:lineRule="auto"/>
        <w:jc w:val="left"/>
        <w:rPr>
          <w:bCs/>
          <w:color w:val="000000" w:themeColor="text1"/>
          <w:szCs w:val="21"/>
        </w:rPr>
      </w:pPr>
      <w:r>
        <w:rPr>
          <w:rFonts w:hint="eastAsia"/>
          <w:bCs/>
          <w:color w:val="000000" w:themeColor="text1"/>
          <w:szCs w:val="21"/>
        </w:rPr>
        <w:t>注：（</w:t>
      </w:r>
      <w:r>
        <w:rPr>
          <w:rFonts w:hint="eastAsia"/>
          <w:bCs/>
          <w:color w:val="000000" w:themeColor="text1"/>
          <w:szCs w:val="21"/>
        </w:rPr>
        <w:t>1</w:t>
      </w:r>
      <w:r>
        <w:rPr>
          <w:rFonts w:hint="eastAsia"/>
          <w:bCs/>
          <w:color w:val="000000" w:themeColor="text1"/>
          <w:szCs w:val="21"/>
        </w:rPr>
        <w:t>）如投标人为联合体或分包的，声明函中“项目名称”应填写联合体中中小企业承担的具体内容或者中小企业具体分包内容。</w:t>
      </w:r>
    </w:p>
    <w:p w14:paraId="31015BDA" w14:textId="77777777" w:rsidR="00D53A09" w:rsidRDefault="00870A8F">
      <w:pPr>
        <w:spacing w:line="360" w:lineRule="auto"/>
        <w:jc w:val="left"/>
        <w:rPr>
          <w:bCs/>
          <w:color w:val="000000" w:themeColor="text1"/>
          <w:szCs w:val="21"/>
        </w:rPr>
      </w:pPr>
      <w:r>
        <w:rPr>
          <w:rFonts w:hint="eastAsia"/>
          <w:bCs/>
          <w:color w:val="000000" w:themeColor="text1"/>
          <w:szCs w:val="21"/>
        </w:rPr>
        <w:t>（</w:t>
      </w:r>
      <w:r>
        <w:rPr>
          <w:bCs/>
          <w:color w:val="000000" w:themeColor="text1"/>
          <w:szCs w:val="21"/>
        </w:rPr>
        <w:t>2</w:t>
      </w:r>
      <w:r>
        <w:rPr>
          <w:rFonts w:hint="eastAsia"/>
          <w:bCs/>
          <w:color w:val="000000" w:themeColor="text1"/>
          <w:szCs w:val="21"/>
        </w:rPr>
        <w:t>）请根据真实情况出具《中小企业声明函》。依法享受中小企业优惠政策的，采购人或采购代理机构在公告成交结果时，同时公告其《中小企业声明函》，接受社会监督。</w:t>
      </w:r>
    </w:p>
    <w:p w14:paraId="1C2D825B" w14:textId="77777777" w:rsidR="00D53A09" w:rsidRDefault="00870A8F">
      <w:pPr>
        <w:spacing w:line="360" w:lineRule="auto"/>
        <w:jc w:val="left"/>
        <w:rPr>
          <w:bCs/>
          <w:color w:val="000000" w:themeColor="text1"/>
          <w:szCs w:val="21"/>
        </w:rPr>
      </w:pPr>
      <w:r>
        <w:rPr>
          <w:rFonts w:hint="eastAsia"/>
          <w:bCs/>
          <w:color w:val="000000" w:themeColor="text1"/>
          <w:szCs w:val="21"/>
        </w:rPr>
        <w:t>（</w:t>
      </w:r>
      <w:r>
        <w:rPr>
          <w:bCs/>
          <w:color w:val="000000" w:themeColor="text1"/>
          <w:szCs w:val="21"/>
        </w:rPr>
        <w:t>3</w:t>
      </w:r>
      <w:r>
        <w:rPr>
          <w:rFonts w:hint="eastAsia"/>
          <w:bCs/>
          <w:color w:val="000000" w:themeColor="text1"/>
          <w:szCs w:val="21"/>
        </w:rPr>
        <w:t>）从业人员、营业收入、资产总额填报上一年度数据，无上</w:t>
      </w:r>
      <w:proofErr w:type="gramStart"/>
      <w:r>
        <w:rPr>
          <w:rFonts w:hint="eastAsia"/>
          <w:bCs/>
          <w:color w:val="000000" w:themeColor="text1"/>
          <w:szCs w:val="21"/>
        </w:rPr>
        <w:t>一</w:t>
      </w:r>
      <w:proofErr w:type="gramEnd"/>
      <w:r>
        <w:rPr>
          <w:rFonts w:hint="eastAsia"/>
          <w:bCs/>
          <w:color w:val="000000" w:themeColor="text1"/>
          <w:szCs w:val="21"/>
        </w:rPr>
        <w:t>年度数据的新成立企业参照国务院批准的中小企业划分标准，根据企业自身情况如实判断。</w:t>
      </w:r>
    </w:p>
    <w:bookmarkEnd w:id="103"/>
    <w:bookmarkEnd w:id="104"/>
    <w:p w14:paraId="18EE8D77" w14:textId="77777777" w:rsidR="00D53A09" w:rsidRDefault="00D53A09">
      <w:pPr>
        <w:snapToGrid w:val="0"/>
        <w:spacing w:before="50" w:afterLines="50" w:after="120"/>
        <w:jc w:val="left"/>
        <w:rPr>
          <w:color w:val="000000" w:themeColor="text1"/>
          <w:szCs w:val="21"/>
        </w:rPr>
      </w:pPr>
    </w:p>
    <w:bookmarkEnd w:id="105"/>
    <w:p w14:paraId="12B5CEBF" w14:textId="77777777" w:rsidR="00D53A09" w:rsidRDefault="00870A8F">
      <w:pPr>
        <w:snapToGrid w:val="0"/>
        <w:spacing w:before="50" w:afterLines="50" w:after="120"/>
        <w:jc w:val="left"/>
        <w:rPr>
          <w:color w:val="000000" w:themeColor="text1"/>
          <w:szCs w:val="21"/>
        </w:rPr>
      </w:pPr>
      <w:r>
        <w:rPr>
          <w:color w:val="000000" w:themeColor="text1"/>
          <w:szCs w:val="21"/>
        </w:rPr>
        <w:t>8.2</w:t>
      </w:r>
      <w:r>
        <w:rPr>
          <w:color w:val="000000" w:themeColor="text1"/>
          <w:szCs w:val="21"/>
        </w:rPr>
        <w:t>监狱企业须提供最新一期《</w:t>
      </w:r>
      <w:r>
        <w:rPr>
          <w:color w:val="000000" w:themeColor="text1"/>
          <w:szCs w:val="21"/>
        </w:rPr>
        <w:t>XX</w:t>
      </w:r>
      <w:r>
        <w:rPr>
          <w:color w:val="000000" w:themeColor="text1"/>
          <w:szCs w:val="21"/>
        </w:rPr>
        <w:t>省监狱企业产品目录》或其他监狱企业证明材料。（非监狱企业无需提供）</w:t>
      </w:r>
    </w:p>
    <w:p w14:paraId="63C937EC" w14:textId="77777777" w:rsidR="00D53A09" w:rsidRDefault="00D53A09">
      <w:pPr>
        <w:snapToGrid w:val="0"/>
        <w:spacing w:before="50" w:afterLines="50" w:after="120"/>
        <w:jc w:val="left"/>
        <w:rPr>
          <w:color w:val="000000" w:themeColor="text1"/>
          <w:szCs w:val="21"/>
        </w:rPr>
      </w:pPr>
    </w:p>
    <w:p w14:paraId="39733DF7" w14:textId="77777777" w:rsidR="00D53A09" w:rsidRDefault="00870A8F">
      <w:pPr>
        <w:widowControl/>
        <w:jc w:val="left"/>
        <w:rPr>
          <w:color w:val="000000" w:themeColor="text1"/>
          <w:szCs w:val="21"/>
        </w:rPr>
      </w:pPr>
      <w:r>
        <w:rPr>
          <w:color w:val="000000" w:themeColor="text1"/>
          <w:szCs w:val="21"/>
        </w:rPr>
        <w:lastRenderedPageBreak/>
        <w:t>8.3</w:t>
      </w:r>
      <w:bookmarkStart w:id="106" w:name="_Hlk19051624"/>
      <w:r>
        <w:rPr>
          <w:color w:val="000000" w:themeColor="text1"/>
        </w:rPr>
        <w:t>残疾人福利性单位须提供《残疾人福利性单位声明函》，格式如下。</w:t>
      </w:r>
      <w:r>
        <w:rPr>
          <w:color w:val="000000" w:themeColor="text1"/>
          <w:szCs w:val="21"/>
        </w:rPr>
        <w:t>（非残疾人福利性单位无需提供）</w:t>
      </w:r>
    </w:p>
    <w:p w14:paraId="151CEF6B" w14:textId="77777777" w:rsidR="00D53A09" w:rsidRDefault="00870A8F">
      <w:pPr>
        <w:spacing w:line="360" w:lineRule="auto"/>
        <w:jc w:val="center"/>
        <w:rPr>
          <w:b/>
          <w:color w:val="000000" w:themeColor="text1"/>
          <w:szCs w:val="21"/>
        </w:rPr>
      </w:pPr>
      <w:bookmarkStart w:id="107" w:name="OLE_LINK14"/>
      <w:bookmarkStart w:id="108" w:name="OLE_LINK13"/>
      <w:bookmarkEnd w:id="106"/>
      <w:r>
        <w:rPr>
          <w:b/>
          <w:color w:val="000000" w:themeColor="text1"/>
          <w:szCs w:val="21"/>
        </w:rPr>
        <w:t>残疾人福利性单位声明函</w:t>
      </w:r>
      <w:bookmarkEnd w:id="107"/>
      <w:bookmarkEnd w:id="108"/>
    </w:p>
    <w:p w14:paraId="1219A8AD" w14:textId="77777777" w:rsidR="00D53A09" w:rsidRDefault="00870A8F">
      <w:pPr>
        <w:spacing w:line="360" w:lineRule="auto"/>
        <w:ind w:firstLine="420"/>
        <w:jc w:val="left"/>
        <w:rPr>
          <w:color w:val="000000" w:themeColor="text1"/>
          <w:szCs w:val="21"/>
        </w:rPr>
      </w:pPr>
      <w:r>
        <w:rPr>
          <w:color w:val="000000" w:themeColor="text1"/>
          <w:szCs w:val="21"/>
        </w:rPr>
        <w:t>本单位郑重声明，根据《财政部</w:t>
      </w:r>
      <w:r>
        <w:rPr>
          <w:color w:val="000000" w:themeColor="text1"/>
          <w:szCs w:val="21"/>
        </w:rPr>
        <w:t xml:space="preserve"> </w:t>
      </w:r>
      <w:r>
        <w:rPr>
          <w:color w:val="000000" w:themeColor="text1"/>
          <w:szCs w:val="21"/>
        </w:rPr>
        <w:t>民政部</w:t>
      </w:r>
      <w:r>
        <w:rPr>
          <w:color w:val="000000" w:themeColor="text1"/>
          <w:szCs w:val="21"/>
        </w:rPr>
        <w:t xml:space="preserve"> </w:t>
      </w:r>
      <w:r>
        <w:rPr>
          <w:color w:val="000000" w:themeColor="text1"/>
          <w:szCs w:val="21"/>
        </w:rPr>
        <w:t>中国残疾人联合会关于促进残疾人就业政府采购政策的通知》（财库〔</w:t>
      </w:r>
      <w:r>
        <w:rPr>
          <w:color w:val="000000" w:themeColor="text1"/>
          <w:szCs w:val="21"/>
        </w:rPr>
        <w:t>2017</w:t>
      </w:r>
      <w:r>
        <w:rPr>
          <w:color w:val="000000" w:themeColor="text1"/>
          <w:szCs w:val="21"/>
        </w:rPr>
        <w:t>〕</w:t>
      </w:r>
      <w:r>
        <w:rPr>
          <w:color w:val="000000" w:themeColor="text1"/>
          <w:szCs w:val="21"/>
        </w:rPr>
        <w:t>141</w:t>
      </w:r>
      <w:r>
        <w:rPr>
          <w:color w:val="000000" w:themeColor="text1"/>
          <w:szCs w:val="21"/>
        </w:rPr>
        <w:t>号）的规定，本单位为符合条件的残疾人福利性单位，且本单位参加</w:t>
      </w:r>
      <w:r>
        <w:rPr>
          <w:color w:val="000000" w:themeColor="text1"/>
          <w:szCs w:val="21"/>
          <w:u w:val="single"/>
        </w:rPr>
        <w:t xml:space="preserve">        </w:t>
      </w:r>
      <w:r>
        <w:rPr>
          <w:color w:val="000000" w:themeColor="text1"/>
          <w:szCs w:val="21"/>
        </w:rPr>
        <w:t>单位的</w:t>
      </w:r>
      <w:r>
        <w:rPr>
          <w:color w:val="000000" w:themeColor="text1"/>
          <w:szCs w:val="21"/>
          <w:u w:val="single"/>
        </w:rPr>
        <w:t xml:space="preserve">           </w:t>
      </w:r>
      <w:r>
        <w:rPr>
          <w:color w:val="000000" w:themeColor="text1"/>
          <w:szCs w:val="21"/>
        </w:rPr>
        <w:t>项目采购活动提供本单位制造的货物（由本单位承担工程</w:t>
      </w:r>
      <w:r>
        <w:rPr>
          <w:color w:val="000000" w:themeColor="text1"/>
          <w:szCs w:val="21"/>
        </w:rPr>
        <w:t>/</w:t>
      </w:r>
      <w:r>
        <w:rPr>
          <w:color w:val="000000" w:themeColor="text1"/>
          <w:szCs w:val="21"/>
        </w:rPr>
        <w:t>提供服务），或者提供其他残疾人福利性单位制造的货物（不包括使用非残疾人福利性单位注册商标的货物）。</w:t>
      </w:r>
    </w:p>
    <w:p w14:paraId="7D68AF4A" w14:textId="77777777" w:rsidR="00D53A09" w:rsidRDefault="00870A8F">
      <w:pPr>
        <w:spacing w:line="360" w:lineRule="auto"/>
        <w:ind w:firstLine="420"/>
        <w:rPr>
          <w:color w:val="000000" w:themeColor="text1"/>
          <w:szCs w:val="21"/>
        </w:rPr>
      </w:pPr>
      <w:r>
        <w:rPr>
          <w:color w:val="000000" w:themeColor="text1"/>
          <w:szCs w:val="21"/>
        </w:rPr>
        <w:t>本单位对上述声明的真实性负责。如有虚假，将依法承担相应责任。</w:t>
      </w:r>
    </w:p>
    <w:p w14:paraId="34199DCC" w14:textId="77777777" w:rsidR="00D53A09" w:rsidRDefault="00870A8F">
      <w:pPr>
        <w:spacing w:line="360" w:lineRule="auto"/>
        <w:ind w:firstLine="420"/>
        <w:rPr>
          <w:color w:val="000000" w:themeColor="text1"/>
          <w:spacing w:val="6"/>
          <w:szCs w:val="21"/>
        </w:rPr>
      </w:pPr>
      <w:r>
        <w:rPr>
          <w:color w:val="000000" w:themeColor="text1"/>
          <w:spacing w:val="6"/>
          <w:sz w:val="30"/>
          <w:szCs w:val="30"/>
        </w:rPr>
        <w:t xml:space="preserve"> </w:t>
      </w:r>
      <w:r>
        <w:rPr>
          <w:color w:val="000000" w:themeColor="text1"/>
          <w:spacing w:val="6"/>
          <w:szCs w:val="21"/>
        </w:rPr>
        <w:t xml:space="preserve"> </w:t>
      </w:r>
      <w:r>
        <w:rPr>
          <w:rFonts w:hint="eastAsia"/>
          <w:color w:val="000000" w:themeColor="text1"/>
          <w:spacing w:val="6"/>
          <w:szCs w:val="21"/>
        </w:rPr>
        <w:t xml:space="preserve">                                            </w:t>
      </w:r>
      <w:r>
        <w:rPr>
          <w:color w:val="000000" w:themeColor="text1"/>
          <w:spacing w:val="6"/>
          <w:szCs w:val="21"/>
        </w:rPr>
        <w:t>单位名称（</w:t>
      </w:r>
      <w:r>
        <w:rPr>
          <w:rFonts w:hint="eastAsia"/>
          <w:color w:val="000000" w:themeColor="text1"/>
          <w:spacing w:val="6"/>
          <w:szCs w:val="21"/>
        </w:rPr>
        <w:t>电子签章</w:t>
      </w:r>
      <w:r>
        <w:rPr>
          <w:color w:val="000000" w:themeColor="text1"/>
          <w:spacing w:val="6"/>
          <w:szCs w:val="21"/>
        </w:rPr>
        <w:t>）：</w:t>
      </w:r>
      <w:r>
        <w:rPr>
          <w:color w:val="000000" w:themeColor="text1"/>
          <w:spacing w:val="6"/>
          <w:szCs w:val="21"/>
        </w:rPr>
        <w:t xml:space="preserve">          </w:t>
      </w:r>
    </w:p>
    <w:p w14:paraId="55C774F3" w14:textId="77777777" w:rsidR="00D53A09" w:rsidRDefault="00870A8F">
      <w:pPr>
        <w:spacing w:line="360" w:lineRule="auto"/>
        <w:ind w:firstLine="420"/>
        <w:rPr>
          <w:color w:val="000000" w:themeColor="text1"/>
          <w:spacing w:val="6"/>
          <w:szCs w:val="21"/>
        </w:rPr>
      </w:pPr>
      <w:r>
        <w:rPr>
          <w:color w:val="000000" w:themeColor="text1"/>
          <w:spacing w:val="6"/>
          <w:szCs w:val="21"/>
        </w:rPr>
        <w:t xml:space="preserve"> </w:t>
      </w:r>
      <w:r>
        <w:rPr>
          <w:rFonts w:hint="eastAsia"/>
          <w:color w:val="000000" w:themeColor="text1"/>
          <w:spacing w:val="6"/>
          <w:szCs w:val="21"/>
        </w:rPr>
        <w:t xml:space="preserve">                                                      </w:t>
      </w:r>
      <w:r>
        <w:rPr>
          <w:color w:val="000000" w:themeColor="text1"/>
          <w:spacing w:val="6"/>
          <w:szCs w:val="21"/>
        </w:rPr>
        <w:t>日</w:t>
      </w:r>
      <w:r>
        <w:rPr>
          <w:color w:val="000000" w:themeColor="text1"/>
          <w:spacing w:val="6"/>
          <w:szCs w:val="21"/>
        </w:rPr>
        <w:t xml:space="preserve">  </w:t>
      </w:r>
      <w:r>
        <w:rPr>
          <w:color w:val="000000" w:themeColor="text1"/>
          <w:spacing w:val="6"/>
          <w:szCs w:val="21"/>
        </w:rPr>
        <w:t>期：</w:t>
      </w:r>
    </w:p>
    <w:p w14:paraId="5FDE5FF3" w14:textId="77777777" w:rsidR="00D53A09" w:rsidRDefault="00D53A09">
      <w:pPr>
        <w:spacing w:line="360" w:lineRule="auto"/>
        <w:rPr>
          <w:color w:val="000000" w:themeColor="text1"/>
          <w:spacing w:val="6"/>
          <w:szCs w:val="21"/>
        </w:rPr>
      </w:pPr>
    </w:p>
    <w:p w14:paraId="7113C6AA" w14:textId="77777777" w:rsidR="00D53A09" w:rsidRDefault="00D53A09">
      <w:pPr>
        <w:spacing w:line="360" w:lineRule="auto"/>
        <w:rPr>
          <w:strike/>
          <w:color w:val="000000" w:themeColor="text1"/>
          <w:spacing w:val="6"/>
          <w:szCs w:val="21"/>
        </w:rPr>
      </w:pPr>
      <w:bookmarkStart w:id="109" w:name="_Hlk60653195"/>
    </w:p>
    <w:bookmarkEnd w:id="109"/>
    <w:p w14:paraId="1EB95C59" w14:textId="77777777" w:rsidR="00D53A09" w:rsidRDefault="00870A8F">
      <w:pPr>
        <w:widowControl/>
        <w:jc w:val="left"/>
        <w:rPr>
          <w:color w:val="000000" w:themeColor="text1"/>
          <w:szCs w:val="21"/>
        </w:rPr>
      </w:pPr>
      <w:r>
        <w:rPr>
          <w:color w:val="000000" w:themeColor="text1"/>
          <w:szCs w:val="21"/>
        </w:rPr>
        <w:t>9</w:t>
      </w:r>
      <w:r>
        <w:rPr>
          <w:color w:val="000000" w:themeColor="text1"/>
          <w:szCs w:val="21"/>
        </w:rPr>
        <w:t>．投标人认为应当要提交的</w:t>
      </w:r>
      <w:r>
        <w:rPr>
          <w:rFonts w:hint="eastAsia"/>
          <w:color w:val="000000" w:themeColor="text1"/>
          <w:szCs w:val="21"/>
        </w:rPr>
        <w:t>其他</w:t>
      </w:r>
      <w:r>
        <w:rPr>
          <w:color w:val="000000" w:themeColor="text1"/>
          <w:szCs w:val="21"/>
        </w:rPr>
        <w:t>资格证明材料。</w:t>
      </w:r>
      <w:r>
        <w:rPr>
          <w:bCs/>
          <w:color w:val="000000" w:themeColor="text1"/>
          <w:sz w:val="24"/>
        </w:rPr>
        <w:t xml:space="preserve"> </w:t>
      </w:r>
    </w:p>
    <w:bookmarkEnd w:id="99"/>
    <w:p w14:paraId="48188E16" w14:textId="77777777" w:rsidR="00D53A09" w:rsidRDefault="00870A8F">
      <w:pPr>
        <w:pStyle w:val="a4"/>
        <w:overflowPunct w:val="0"/>
        <w:ind w:firstLine="0"/>
        <w:jc w:val="left"/>
        <w:outlineLvl w:val="1"/>
        <w:rPr>
          <w:bCs/>
          <w:color w:val="000000" w:themeColor="text1"/>
          <w:sz w:val="24"/>
        </w:rPr>
      </w:pPr>
      <w:r>
        <w:rPr>
          <w:bCs/>
          <w:color w:val="000000" w:themeColor="text1"/>
          <w:sz w:val="24"/>
        </w:rPr>
        <w:br w:type="page"/>
      </w:r>
      <w:r>
        <w:rPr>
          <w:bCs/>
          <w:color w:val="000000" w:themeColor="text1"/>
          <w:sz w:val="24"/>
        </w:rPr>
        <w:lastRenderedPageBreak/>
        <w:t>2</w:t>
      </w:r>
      <w:r>
        <w:rPr>
          <w:bCs/>
          <w:color w:val="000000" w:themeColor="text1"/>
          <w:sz w:val="24"/>
        </w:rPr>
        <w:t>．投标文件封面参考格式</w:t>
      </w:r>
      <w:r>
        <w:rPr>
          <w:rFonts w:hint="eastAsia"/>
          <w:bCs/>
          <w:color w:val="000000" w:themeColor="text1"/>
          <w:sz w:val="24"/>
        </w:rPr>
        <w:t>（商务技术文件）</w:t>
      </w:r>
      <w:r>
        <w:rPr>
          <w:bCs/>
          <w:color w:val="000000" w:themeColor="text1"/>
          <w:sz w:val="24"/>
        </w:rPr>
        <w:t>：</w:t>
      </w:r>
      <w:r>
        <w:rPr>
          <w:bCs/>
          <w:color w:val="000000" w:themeColor="text1"/>
          <w:sz w:val="24"/>
        </w:rPr>
        <w:t xml:space="preserve"> </w:t>
      </w:r>
    </w:p>
    <w:p w14:paraId="710FADF8" w14:textId="77777777" w:rsidR="00D53A09" w:rsidRDefault="00D53A09">
      <w:pPr>
        <w:snapToGrid w:val="0"/>
        <w:spacing w:before="50" w:afterLines="50" w:after="120" w:line="400" w:lineRule="exact"/>
        <w:jc w:val="left"/>
        <w:rPr>
          <w:bCs/>
          <w:color w:val="000000" w:themeColor="text1"/>
          <w:sz w:val="24"/>
        </w:rPr>
      </w:pPr>
    </w:p>
    <w:p w14:paraId="0191E3FB" w14:textId="77777777" w:rsidR="00D53A09" w:rsidRDefault="00D53A09">
      <w:pPr>
        <w:snapToGrid w:val="0"/>
        <w:spacing w:beforeLines="50" w:before="120" w:after="50" w:line="360" w:lineRule="exact"/>
        <w:rPr>
          <w:color w:val="000000" w:themeColor="text1"/>
          <w:sz w:val="24"/>
        </w:rPr>
      </w:pPr>
    </w:p>
    <w:p w14:paraId="54E3C26A" w14:textId="77777777" w:rsidR="00D53A09" w:rsidRDefault="00D53A09">
      <w:pPr>
        <w:snapToGrid w:val="0"/>
        <w:spacing w:beforeLines="50" w:before="120" w:after="50" w:line="360" w:lineRule="exact"/>
        <w:jc w:val="center"/>
        <w:rPr>
          <w:bCs/>
          <w:color w:val="000000" w:themeColor="text1"/>
          <w:sz w:val="24"/>
        </w:rPr>
      </w:pPr>
    </w:p>
    <w:p w14:paraId="40A6391F" w14:textId="77777777" w:rsidR="00D53A09" w:rsidRDefault="00870A8F">
      <w:pPr>
        <w:snapToGrid w:val="0"/>
        <w:spacing w:beforeLines="50" w:before="120" w:after="50" w:line="360" w:lineRule="exact"/>
        <w:jc w:val="center"/>
        <w:rPr>
          <w:b/>
          <w:bCs/>
          <w:color w:val="000000" w:themeColor="text1"/>
          <w:sz w:val="44"/>
          <w:szCs w:val="44"/>
        </w:rPr>
      </w:pPr>
      <w:r>
        <w:rPr>
          <w:rFonts w:hint="eastAsia"/>
          <w:b/>
          <w:bCs/>
          <w:color w:val="000000" w:themeColor="text1"/>
          <w:sz w:val="44"/>
          <w:szCs w:val="44"/>
        </w:rPr>
        <w:t>电子</w:t>
      </w:r>
      <w:r>
        <w:rPr>
          <w:b/>
          <w:bCs/>
          <w:color w:val="000000" w:themeColor="text1"/>
          <w:sz w:val="44"/>
          <w:szCs w:val="44"/>
        </w:rPr>
        <w:t>投标文件</w:t>
      </w:r>
    </w:p>
    <w:p w14:paraId="43EA2CAF" w14:textId="77777777" w:rsidR="00D53A09" w:rsidRDefault="00D53A09">
      <w:pPr>
        <w:snapToGrid w:val="0"/>
        <w:spacing w:beforeLines="50" w:before="120" w:after="50" w:line="360" w:lineRule="exact"/>
        <w:jc w:val="center"/>
        <w:rPr>
          <w:b/>
          <w:bCs/>
          <w:color w:val="000000" w:themeColor="text1"/>
          <w:sz w:val="44"/>
          <w:szCs w:val="44"/>
        </w:rPr>
      </w:pPr>
    </w:p>
    <w:p w14:paraId="09C107ED" w14:textId="77777777" w:rsidR="00D53A09" w:rsidRDefault="00D53A09">
      <w:pPr>
        <w:snapToGrid w:val="0"/>
        <w:spacing w:beforeLines="50" w:before="120" w:after="50" w:line="360" w:lineRule="exact"/>
        <w:jc w:val="center"/>
        <w:rPr>
          <w:b/>
          <w:bCs/>
          <w:color w:val="000000" w:themeColor="text1"/>
          <w:sz w:val="44"/>
          <w:szCs w:val="44"/>
        </w:rPr>
      </w:pPr>
    </w:p>
    <w:p w14:paraId="4D59B41D" w14:textId="77777777" w:rsidR="00D53A09" w:rsidRDefault="00870A8F">
      <w:pPr>
        <w:snapToGrid w:val="0"/>
        <w:spacing w:beforeLines="50" w:before="120" w:after="50" w:line="360" w:lineRule="exact"/>
        <w:jc w:val="center"/>
        <w:rPr>
          <w:b/>
          <w:bCs/>
          <w:color w:val="000000" w:themeColor="text1"/>
          <w:sz w:val="44"/>
          <w:szCs w:val="44"/>
        </w:rPr>
      </w:pPr>
      <w:r>
        <w:rPr>
          <w:b/>
          <w:bCs/>
          <w:color w:val="000000" w:themeColor="text1"/>
          <w:sz w:val="44"/>
          <w:szCs w:val="44"/>
        </w:rPr>
        <w:t xml:space="preserve"> </w:t>
      </w:r>
      <w:r>
        <w:rPr>
          <w:b/>
          <w:bCs/>
          <w:color w:val="000000" w:themeColor="text1"/>
          <w:sz w:val="44"/>
          <w:szCs w:val="44"/>
        </w:rPr>
        <w:t>商务技术</w:t>
      </w:r>
      <w:r>
        <w:rPr>
          <w:rFonts w:hint="eastAsia"/>
          <w:b/>
          <w:bCs/>
          <w:color w:val="000000" w:themeColor="text1"/>
          <w:sz w:val="44"/>
          <w:szCs w:val="44"/>
        </w:rPr>
        <w:t>文件</w:t>
      </w:r>
    </w:p>
    <w:p w14:paraId="055F8C0A" w14:textId="77777777" w:rsidR="00D53A09" w:rsidRDefault="00D53A09">
      <w:pPr>
        <w:snapToGrid w:val="0"/>
        <w:spacing w:beforeLines="50" w:before="120" w:after="50" w:line="360" w:lineRule="exact"/>
        <w:rPr>
          <w:bCs/>
          <w:color w:val="000000" w:themeColor="text1"/>
          <w:sz w:val="24"/>
        </w:rPr>
      </w:pPr>
    </w:p>
    <w:p w14:paraId="3D8C0465" w14:textId="77777777" w:rsidR="00D53A09" w:rsidRDefault="00D53A09">
      <w:pPr>
        <w:snapToGrid w:val="0"/>
        <w:spacing w:beforeLines="50" w:before="120" w:after="50" w:line="360" w:lineRule="exact"/>
        <w:rPr>
          <w:bCs/>
          <w:color w:val="000000" w:themeColor="text1"/>
          <w:sz w:val="24"/>
        </w:rPr>
      </w:pPr>
    </w:p>
    <w:p w14:paraId="3F916956" w14:textId="77777777" w:rsidR="00D53A09" w:rsidRDefault="00D53A09">
      <w:pPr>
        <w:snapToGrid w:val="0"/>
        <w:spacing w:beforeLines="50" w:before="120" w:after="50" w:line="360" w:lineRule="exact"/>
        <w:rPr>
          <w:bCs/>
          <w:color w:val="000000" w:themeColor="text1"/>
          <w:sz w:val="24"/>
        </w:rPr>
      </w:pPr>
    </w:p>
    <w:p w14:paraId="4882EF7E"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项目名称：</w:t>
      </w:r>
      <w:r>
        <w:rPr>
          <w:bCs/>
          <w:color w:val="000000" w:themeColor="text1"/>
          <w:sz w:val="24"/>
        </w:rPr>
        <w:t xml:space="preserve"> </w:t>
      </w:r>
    </w:p>
    <w:p w14:paraId="622A9A26"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项目编号：</w:t>
      </w:r>
    </w:p>
    <w:p w14:paraId="17689ACB"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分标号：</w:t>
      </w:r>
    </w:p>
    <w:p w14:paraId="2307224F"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投标人名称：</w:t>
      </w:r>
    </w:p>
    <w:p w14:paraId="63BBEBE4"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投标人地址：</w:t>
      </w:r>
    </w:p>
    <w:p w14:paraId="3B5576B3" w14:textId="77777777" w:rsidR="00D53A09" w:rsidRDefault="00D53A09">
      <w:pPr>
        <w:snapToGrid w:val="0"/>
        <w:spacing w:beforeLines="50" w:before="120" w:after="50" w:line="360" w:lineRule="exact"/>
        <w:ind w:firstLineChars="300" w:firstLine="720"/>
        <w:rPr>
          <w:bCs/>
          <w:color w:val="000000" w:themeColor="text1"/>
          <w:sz w:val="24"/>
        </w:rPr>
      </w:pPr>
    </w:p>
    <w:p w14:paraId="58B787F1" w14:textId="77777777" w:rsidR="00D53A09" w:rsidRDefault="00D53A09">
      <w:pPr>
        <w:pStyle w:val="a4"/>
        <w:snapToGrid w:val="0"/>
        <w:spacing w:before="50" w:after="50" w:line="360" w:lineRule="exact"/>
        <w:ind w:firstLineChars="400" w:firstLine="960"/>
        <w:rPr>
          <w:bCs/>
          <w:color w:val="000000" w:themeColor="text1"/>
          <w:sz w:val="24"/>
          <w:szCs w:val="24"/>
        </w:rPr>
      </w:pPr>
    </w:p>
    <w:p w14:paraId="13E71D5E" w14:textId="77777777" w:rsidR="00D53A09" w:rsidRDefault="00870A8F">
      <w:pPr>
        <w:snapToGrid w:val="0"/>
        <w:spacing w:beforeLines="50" w:before="120" w:after="50" w:line="360" w:lineRule="exact"/>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14:paraId="245E5972" w14:textId="77777777" w:rsidR="00D53A09" w:rsidRDefault="00870A8F">
      <w:pPr>
        <w:rPr>
          <w:color w:val="000000" w:themeColor="text1"/>
        </w:rPr>
      </w:pPr>
      <w:r>
        <w:rPr>
          <w:color w:val="000000" w:themeColor="text1"/>
        </w:rPr>
        <w:br w:type="page"/>
      </w:r>
    </w:p>
    <w:p w14:paraId="529A2A07" w14:textId="77777777" w:rsidR="00D53A09" w:rsidRDefault="00870A8F">
      <w:pPr>
        <w:snapToGrid w:val="0"/>
        <w:spacing w:before="50" w:after="50" w:line="440" w:lineRule="exact"/>
        <w:ind w:firstLineChars="49" w:firstLine="138"/>
        <w:jc w:val="center"/>
        <w:rPr>
          <w:b/>
          <w:color w:val="000000" w:themeColor="text1"/>
          <w:sz w:val="28"/>
          <w:szCs w:val="28"/>
        </w:rPr>
      </w:pPr>
      <w:r>
        <w:rPr>
          <w:b/>
          <w:color w:val="000000" w:themeColor="text1"/>
          <w:sz w:val="28"/>
          <w:szCs w:val="28"/>
        </w:rPr>
        <w:lastRenderedPageBreak/>
        <w:t>目录</w:t>
      </w:r>
    </w:p>
    <w:p w14:paraId="7F4B308C" w14:textId="77777777" w:rsidR="00D53A09" w:rsidRDefault="00870A8F">
      <w:pPr>
        <w:snapToGrid w:val="0"/>
        <w:spacing w:before="50" w:after="50" w:line="440" w:lineRule="exact"/>
        <w:ind w:firstLineChars="49" w:firstLine="118"/>
        <w:jc w:val="center"/>
        <w:rPr>
          <w:b/>
          <w:color w:val="000000" w:themeColor="text1"/>
          <w:sz w:val="24"/>
        </w:rPr>
      </w:pPr>
      <w:r>
        <w:rPr>
          <w:b/>
          <w:color w:val="000000" w:themeColor="text1"/>
          <w:sz w:val="24"/>
        </w:rPr>
        <w:t>（应有页码）</w:t>
      </w:r>
    </w:p>
    <w:p w14:paraId="02925B2E" w14:textId="77777777" w:rsidR="00D53A09" w:rsidRDefault="00870A8F">
      <w:pPr>
        <w:rPr>
          <w:b/>
          <w:color w:val="000000" w:themeColor="text1"/>
          <w:szCs w:val="21"/>
        </w:rPr>
      </w:pPr>
      <w:r>
        <w:rPr>
          <w:color w:val="000000" w:themeColor="text1"/>
        </w:rPr>
        <w:br w:type="page"/>
      </w:r>
      <w:bookmarkStart w:id="110" w:name="_Toc462320613"/>
      <w:bookmarkStart w:id="111" w:name="_Toc455309222"/>
      <w:bookmarkStart w:id="112" w:name="_Toc462223472"/>
      <w:bookmarkStart w:id="113" w:name="_Hlk19114325"/>
      <w:r>
        <w:rPr>
          <w:color w:val="000000" w:themeColor="text1"/>
          <w:szCs w:val="21"/>
        </w:rPr>
        <w:lastRenderedPageBreak/>
        <w:t>1</w:t>
      </w:r>
      <w:r>
        <w:rPr>
          <w:color w:val="000000" w:themeColor="text1"/>
          <w:szCs w:val="21"/>
        </w:rPr>
        <w:t>．法定代表人身份证明</w:t>
      </w:r>
      <w:r>
        <w:rPr>
          <w:rFonts w:hint="eastAsia"/>
          <w:b/>
          <w:color w:val="000000" w:themeColor="text1"/>
          <w:szCs w:val="21"/>
        </w:rPr>
        <w:t>（无授权</w:t>
      </w:r>
      <w:r>
        <w:rPr>
          <w:b/>
          <w:color w:val="000000" w:themeColor="text1"/>
          <w:szCs w:val="21"/>
        </w:rPr>
        <w:t>代表</w:t>
      </w:r>
      <w:r>
        <w:rPr>
          <w:rFonts w:hint="eastAsia"/>
          <w:b/>
          <w:color w:val="000000" w:themeColor="text1"/>
          <w:szCs w:val="21"/>
        </w:rPr>
        <w:t>时提供）</w:t>
      </w:r>
      <w:r>
        <w:rPr>
          <w:b/>
          <w:color w:val="000000" w:themeColor="text1"/>
          <w:szCs w:val="21"/>
        </w:rPr>
        <w:t>：</w:t>
      </w:r>
    </w:p>
    <w:p w14:paraId="43C0B1FA" w14:textId="77777777" w:rsidR="00D53A09" w:rsidRDefault="00D53A09">
      <w:pPr>
        <w:snapToGrid w:val="0"/>
        <w:spacing w:beforeLines="50" w:before="120" w:after="50" w:line="440" w:lineRule="exact"/>
        <w:jc w:val="center"/>
        <w:rPr>
          <w:color w:val="000000" w:themeColor="text1"/>
          <w:szCs w:val="21"/>
        </w:rPr>
      </w:pPr>
    </w:p>
    <w:p w14:paraId="52789B7D" w14:textId="77777777" w:rsidR="00D53A09" w:rsidRDefault="00870A8F">
      <w:pPr>
        <w:snapToGrid w:val="0"/>
        <w:spacing w:beforeLines="50" w:before="120" w:after="50" w:line="440" w:lineRule="exact"/>
        <w:jc w:val="center"/>
        <w:rPr>
          <w:b/>
          <w:color w:val="000000" w:themeColor="text1"/>
          <w:szCs w:val="21"/>
        </w:rPr>
      </w:pPr>
      <w:r>
        <w:rPr>
          <w:b/>
          <w:color w:val="000000" w:themeColor="text1"/>
          <w:szCs w:val="21"/>
        </w:rPr>
        <w:t>法定代表人身份证明</w:t>
      </w:r>
      <w:bookmarkEnd w:id="110"/>
      <w:bookmarkEnd w:id="111"/>
      <w:bookmarkEnd w:id="112"/>
    </w:p>
    <w:p w14:paraId="77F1E8D1" w14:textId="77777777" w:rsidR="00D53A09" w:rsidRDefault="00D53A09">
      <w:pPr>
        <w:spacing w:line="360" w:lineRule="auto"/>
        <w:rPr>
          <w:color w:val="000000" w:themeColor="text1"/>
        </w:rPr>
      </w:pPr>
    </w:p>
    <w:p w14:paraId="167D9509" w14:textId="77777777" w:rsidR="00D53A09" w:rsidRDefault="00870A8F">
      <w:pPr>
        <w:spacing w:line="540" w:lineRule="exact"/>
        <w:rPr>
          <w:color w:val="000000" w:themeColor="text1"/>
          <w:szCs w:val="21"/>
        </w:rPr>
      </w:pPr>
      <w:r>
        <w:rPr>
          <w:color w:val="000000" w:themeColor="text1"/>
          <w:szCs w:val="21"/>
        </w:rPr>
        <w:t>投标人名称：</w:t>
      </w:r>
      <w:r>
        <w:rPr>
          <w:color w:val="000000" w:themeColor="text1"/>
          <w:szCs w:val="21"/>
          <w:u w:val="single"/>
        </w:rPr>
        <w:t xml:space="preserve">                                         </w:t>
      </w:r>
    </w:p>
    <w:p w14:paraId="6ACB3E87" w14:textId="77777777" w:rsidR="00D53A09" w:rsidRDefault="00870A8F">
      <w:pPr>
        <w:spacing w:line="540" w:lineRule="exact"/>
        <w:rPr>
          <w:color w:val="000000" w:themeColor="text1"/>
          <w:szCs w:val="21"/>
        </w:rPr>
      </w:pPr>
      <w:r>
        <w:rPr>
          <w:color w:val="000000" w:themeColor="text1"/>
          <w:szCs w:val="21"/>
        </w:rPr>
        <w:t>单位性质：</w:t>
      </w:r>
      <w:r>
        <w:rPr>
          <w:color w:val="000000" w:themeColor="text1"/>
          <w:szCs w:val="21"/>
          <w:u w:val="single"/>
        </w:rPr>
        <w:t xml:space="preserve">                                           </w:t>
      </w:r>
    </w:p>
    <w:p w14:paraId="122AAD18" w14:textId="77777777" w:rsidR="00D53A09" w:rsidRDefault="00870A8F">
      <w:pPr>
        <w:spacing w:line="540" w:lineRule="exact"/>
        <w:rPr>
          <w:color w:val="000000" w:themeColor="text1"/>
          <w:szCs w:val="21"/>
        </w:rPr>
      </w:pPr>
      <w:r>
        <w:rPr>
          <w:color w:val="000000" w:themeColor="text1"/>
          <w:szCs w:val="21"/>
        </w:rPr>
        <w:t>地址：</w:t>
      </w:r>
      <w:r>
        <w:rPr>
          <w:color w:val="000000" w:themeColor="text1"/>
          <w:szCs w:val="21"/>
          <w:u w:val="single"/>
        </w:rPr>
        <w:t xml:space="preserve">                                               </w:t>
      </w:r>
    </w:p>
    <w:p w14:paraId="0A3F2280" w14:textId="77777777" w:rsidR="00D53A09" w:rsidRDefault="00870A8F">
      <w:pPr>
        <w:spacing w:line="540" w:lineRule="exact"/>
        <w:rPr>
          <w:color w:val="000000" w:themeColor="text1"/>
          <w:szCs w:val="21"/>
          <w:u w:val="single"/>
        </w:rPr>
      </w:pPr>
      <w:r>
        <w:rPr>
          <w:color w:val="000000" w:themeColor="text1"/>
          <w:szCs w:val="21"/>
        </w:rPr>
        <w:t>成立时间：</w:t>
      </w:r>
      <w:r>
        <w:rPr>
          <w:color w:val="000000" w:themeColor="text1"/>
          <w:szCs w:val="21"/>
          <w:u w:val="single"/>
        </w:rPr>
        <w:t xml:space="preserve">          </w:t>
      </w:r>
      <w:r>
        <w:rPr>
          <w:color w:val="000000" w:themeColor="text1"/>
          <w:szCs w:val="21"/>
          <w:u w:val="single"/>
        </w:rPr>
        <w:t>年</w:t>
      </w:r>
      <w:r>
        <w:rPr>
          <w:color w:val="000000" w:themeColor="text1"/>
          <w:szCs w:val="21"/>
          <w:u w:val="single"/>
        </w:rPr>
        <w:t xml:space="preserve">        </w:t>
      </w:r>
      <w:r>
        <w:rPr>
          <w:color w:val="000000" w:themeColor="text1"/>
          <w:szCs w:val="21"/>
          <w:u w:val="single"/>
        </w:rPr>
        <w:t>月</w:t>
      </w:r>
      <w:r>
        <w:rPr>
          <w:color w:val="000000" w:themeColor="text1"/>
          <w:szCs w:val="21"/>
          <w:u w:val="single"/>
        </w:rPr>
        <w:t xml:space="preserve">        </w:t>
      </w:r>
      <w:r>
        <w:rPr>
          <w:color w:val="000000" w:themeColor="text1"/>
          <w:szCs w:val="21"/>
          <w:u w:val="single"/>
        </w:rPr>
        <w:t>日</w:t>
      </w:r>
    </w:p>
    <w:p w14:paraId="331B457E" w14:textId="77777777" w:rsidR="00D53A09" w:rsidRDefault="00870A8F">
      <w:pPr>
        <w:spacing w:line="540" w:lineRule="exact"/>
        <w:rPr>
          <w:color w:val="000000" w:themeColor="text1"/>
          <w:szCs w:val="21"/>
        </w:rPr>
      </w:pPr>
      <w:r>
        <w:rPr>
          <w:color w:val="000000" w:themeColor="text1"/>
          <w:szCs w:val="21"/>
        </w:rPr>
        <w:t>经营期限：</w:t>
      </w:r>
      <w:r>
        <w:rPr>
          <w:color w:val="000000" w:themeColor="text1"/>
          <w:szCs w:val="21"/>
          <w:u w:val="single"/>
        </w:rPr>
        <w:t xml:space="preserve">                                           </w:t>
      </w:r>
    </w:p>
    <w:p w14:paraId="3845C712" w14:textId="77777777" w:rsidR="00D53A09" w:rsidRDefault="00870A8F">
      <w:pPr>
        <w:spacing w:line="540" w:lineRule="exact"/>
        <w:rPr>
          <w:color w:val="000000" w:themeColor="text1"/>
          <w:szCs w:val="21"/>
        </w:rPr>
      </w:pPr>
      <w:r>
        <w:rPr>
          <w:color w:val="000000" w:themeColor="text1"/>
          <w:szCs w:val="21"/>
        </w:rPr>
        <w:t>姓名：</w:t>
      </w:r>
      <w:r>
        <w:rPr>
          <w:color w:val="000000" w:themeColor="text1"/>
          <w:szCs w:val="21"/>
          <w:u w:val="single"/>
        </w:rPr>
        <w:t xml:space="preserve">                   </w:t>
      </w:r>
      <w:r>
        <w:rPr>
          <w:color w:val="000000" w:themeColor="text1"/>
          <w:szCs w:val="21"/>
        </w:rPr>
        <w:t>；性别：</w:t>
      </w:r>
      <w:r>
        <w:rPr>
          <w:color w:val="000000" w:themeColor="text1"/>
          <w:szCs w:val="21"/>
          <w:u w:val="single"/>
        </w:rPr>
        <w:t xml:space="preserve">              </w:t>
      </w:r>
      <w:r>
        <w:rPr>
          <w:color w:val="000000" w:themeColor="text1"/>
          <w:szCs w:val="21"/>
        </w:rPr>
        <w:t xml:space="preserve">        </w:t>
      </w:r>
    </w:p>
    <w:p w14:paraId="67F2BE46" w14:textId="77777777" w:rsidR="00D53A09" w:rsidRDefault="00870A8F">
      <w:pPr>
        <w:spacing w:line="540" w:lineRule="exact"/>
        <w:rPr>
          <w:color w:val="000000" w:themeColor="text1"/>
          <w:szCs w:val="21"/>
        </w:rPr>
      </w:pPr>
      <w:r>
        <w:rPr>
          <w:color w:val="000000" w:themeColor="text1"/>
          <w:szCs w:val="21"/>
        </w:rPr>
        <w:t>年龄：</w:t>
      </w:r>
      <w:r>
        <w:rPr>
          <w:color w:val="000000" w:themeColor="text1"/>
          <w:szCs w:val="21"/>
          <w:u w:val="single"/>
        </w:rPr>
        <w:t xml:space="preserve">         </w:t>
      </w:r>
      <w:r>
        <w:rPr>
          <w:color w:val="000000" w:themeColor="text1"/>
          <w:szCs w:val="21"/>
        </w:rPr>
        <w:t>；职务：</w:t>
      </w:r>
      <w:r>
        <w:rPr>
          <w:color w:val="000000" w:themeColor="text1"/>
          <w:szCs w:val="21"/>
          <w:u w:val="single"/>
        </w:rPr>
        <w:t xml:space="preserve">              </w:t>
      </w:r>
      <w:r>
        <w:rPr>
          <w:color w:val="000000" w:themeColor="text1"/>
          <w:szCs w:val="21"/>
        </w:rPr>
        <w:t>；身份证：</w:t>
      </w:r>
      <w:r>
        <w:rPr>
          <w:color w:val="000000" w:themeColor="text1"/>
          <w:szCs w:val="21"/>
          <w:u w:val="single"/>
        </w:rPr>
        <w:t xml:space="preserve">                                      </w:t>
      </w:r>
    </w:p>
    <w:p w14:paraId="667A813B" w14:textId="77777777" w:rsidR="00D53A09" w:rsidRDefault="00870A8F">
      <w:pPr>
        <w:spacing w:line="540" w:lineRule="exact"/>
        <w:rPr>
          <w:color w:val="000000" w:themeColor="text1"/>
          <w:szCs w:val="21"/>
        </w:rPr>
      </w:pPr>
      <w:r>
        <w:rPr>
          <w:color w:val="000000" w:themeColor="text1"/>
          <w:szCs w:val="21"/>
        </w:rPr>
        <w:t>系</w:t>
      </w:r>
      <w:r>
        <w:rPr>
          <w:color w:val="000000" w:themeColor="text1"/>
          <w:szCs w:val="21"/>
          <w:u w:val="single"/>
        </w:rPr>
        <w:t xml:space="preserve">                                      </w:t>
      </w:r>
      <w:r>
        <w:rPr>
          <w:color w:val="000000" w:themeColor="text1"/>
          <w:szCs w:val="21"/>
          <w:u w:val="single"/>
        </w:rPr>
        <w:t>（</w:t>
      </w:r>
      <w:r>
        <w:rPr>
          <w:color w:val="000000" w:themeColor="text1"/>
          <w:szCs w:val="21"/>
          <w:u w:val="single"/>
        </w:rPr>
        <w:t xml:space="preserve"> </w:t>
      </w:r>
      <w:r>
        <w:rPr>
          <w:color w:val="000000" w:themeColor="text1"/>
          <w:szCs w:val="21"/>
          <w:u w:val="single"/>
        </w:rPr>
        <w:t>投标人名称）</w:t>
      </w:r>
      <w:r>
        <w:rPr>
          <w:color w:val="000000" w:themeColor="text1"/>
          <w:szCs w:val="21"/>
        </w:rPr>
        <w:t>的法定代表人。</w:t>
      </w:r>
    </w:p>
    <w:p w14:paraId="04BCB3AA" w14:textId="77777777" w:rsidR="00D53A09" w:rsidRDefault="00D53A09">
      <w:pPr>
        <w:spacing w:line="540" w:lineRule="exact"/>
        <w:rPr>
          <w:color w:val="000000" w:themeColor="text1"/>
          <w:szCs w:val="21"/>
        </w:rPr>
      </w:pPr>
    </w:p>
    <w:p w14:paraId="56454491" w14:textId="77777777" w:rsidR="00D53A09" w:rsidRDefault="00870A8F">
      <w:pPr>
        <w:spacing w:line="540" w:lineRule="exact"/>
        <w:ind w:firstLineChars="200" w:firstLine="420"/>
        <w:rPr>
          <w:color w:val="000000" w:themeColor="text1"/>
          <w:szCs w:val="21"/>
        </w:rPr>
      </w:pPr>
      <w:r>
        <w:rPr>
          <w:color w:val="000000" w:themeColor="text1"/>
          <w:szCs w:val="21"/>
        </w:rPr>
        <w:t>特此证明。</w:t>
      </w:r>
    </w:p>
    <w:bookmarkEnd w:id="113"/>
    <w:p w14:paraId="3A645747" w14:textId="77777777" w:rsidR="00D53A09" w:rsidRDefault="00D53A09">
      <w:pPr>
        <w:spacing w:line="540" w:lineRule="exact"/>
        <w:ind w:firstLineChars="200" w:firstLine="420"/>
        <w:rPr>
          <w:color w:val="000000" w:themeColor="text1"/>
          <w:szCs w:val="21"/>
        </w:rPr>
      </w:pPr>
    </w:p>
    <w:p w14:paraId="36750826" w14:textId="77777777" w:rsidR="00D53A09" w:rsidRDefault="00870A8F">
      <w:pPr>
        <w:spacing w:line="360" w:lineRule="auto"/>
        <w:ind w:firstLineChars="2300" w:firstLine="4830"/>
        <w:rPr>
          <w:color w:val="000000" w:themeColor="text1"/>
          <w:szCs w:val="21"/>
        </w:rPr>
      </w:pPr>
      <w:bookmarkStart w:id="114" w:name="_Hlk89265091"/>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bookmarkEnd w:id="114"/>
      <w:r>
        <w:rPr>
          <w:color w:val="000000" w:themeColor="text1"/>
          <w:szCs w:val="21"/>
        </w:rPr>
        <w:t>：</w:t>
      </w:r>
      <w:r>
        <w:rPr>
          <w:color w:val="000000" w:themeColor="text1"/>
          <w:szCs w:val="21"/>
          <w:u w:val="single"/>
        </w:rPr>
        <w:t xml:space="preserve">                </w:t>
      </w:r>
    </w:p>
    <w:p w14:paraId="42C66CFA" w14:textId="77777777" w:rsidR="00D53A09" w:rsidRDefault="00870A8F">
      <w:pPr>
        <w:spacing w:line="360" w:lineRule="auto"/>
        <w:jc w:val="right"/>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r>
        <w:rPr>
          <w:color w:val="000000" w:themeColor="text1"/>
          <w:szCs w:val="21"/>
        </w:rPr>
        <w:t xml:space="preserve"> </w:t>
      </w:r>
    </w:p>
    <w:p w14:paraId="514F7E1F" w14:textId="77777777" w:rsidR="00D53A09" w:rsidRDefault="00D53A09">
      <w:pPr>
        <w:spacing w:line="360" w:lineRule="auto"/>
        <w:ind w:firstLineChars="200" w:firstLine="420"/>
        <w:rPr>
          <w:color w:val="000000" w:themeColor="text1"/>
          <w:szCs w:val="21"/>
        </w:rPr>
      </w:pPr>
    </w:p>
    <w:p w14:paraId="71A65A27" w14:textId="77777777" w:rsidR="00D53A09" w:rsidRDefault="00870A8F">
      <w:pPr>
        <w:spacing w:line="360" w:lineRule="auto"/>
        <w:rPr>
          <w:color w:val="000000" w:themeColor="text1"/>
          <w:szCs w:val="21"/>
        </w:rPr>
      </w:pPr>
      <w:r>
        <w:rPr>
          <w:color w:val="000000" w:themeColor="text1"/>
          <w:szCs w:val="21"/>
        </w:rPr>
        <w:t>附件：法定代表人身份证复印件</w:t>
      </w:r>
    </w:p>
    <w:p w14:paraId="15DD83C8" w14:textId="77777777" w:rsidR="00D53A09" w:rsidRDefault="00D53A09">
      <w:pPr>
        <w:spacing w:line="360" w:lineRule="auto"/>
        <w:rPr>
          <w:color w:val="000000" w:themeColor="text1"/>
          <w:szCs w:val="21"/>
        </w:rPr>
      </w:pPr>
    </w:p>
    <w:p w14:paraId="6E153BA3" w14:textId="77777777" w:rsidR="00D53A09" w:rsidRDefault="00870A8F">
      <w:pPr>
        <w:snapToGrid w:val="0"/>
        <w:spacing w:beforeLines="50" w:before="120" w:after="50" w:line="360" w:lineRule="exact"/>
        <w:rPr>
          <w:b/>
          <w:color w:val="000000" w:themeColor="text1"/>
          <w:szCs w:val="21"/>
        </w:rPr>
      </w:pPr>
      <w:r>
        <w:rPr>
          <w:b/>
          <w:color w:val="000000" w:themeColor="text1"/>
          <w:szCs w:val="21"/>
        </w:rPr>
        <w:br w:type="page"/>
      </w:r>
      <w:r>
        <w:rPr>
          <w:rFonts w:hint="eastAsia"/>
          <w:b/>
          <w:color w:val="000000" w:themeColor="text1"/>
          <w:szCs w:val="21"/>
        </w:rPr>
        <w:lastRenderedPageBreak/>
        <w:t>1</w:t>
      </w:r>
      <w:r>
        <w:rPr>
          <w:b/>
          <w:color w:val="000000" w:themeColor="text1"/>
          <w:szCs w:val="21"/>
        </w:rPr>
        <w:t>．</w:t>
      </w:r>
      <w:r>
        <w:rPr>
          <w:rFonts w:hint="eastAsia"/>
          <w:b/>
          <w:color w:val="000000" w:themeColor="text1"/>
          <w:szCs w:val="21"/>
        </w:rPr>
        <w:t>授权</w:t>
      </w:r>
      <w:r>
        <w:rPr>
          <w:b/>
          <w:color w:val="000000" w:themeColor="text1"/>
          <w:szCs w:val="21"/>
        </w:rPr>
        <w:t>委托书</w:t>
      </w:r>
      <w:r>
        <w:rPr>
          <w:rFonts w:hint="eastAsia"/>
          <w:b/>
          <w:color w:val="000000" w:themeColor="text1"/>
          <w:szCs w:val="21"/>
        </w:rPr>
        <w:t>（有授权</w:t>
      </w:r>
      <w:r>
        <w:rPr>
          <w:b/>
          <w:color w:val="000000" w:themeColor="text1"/>
          <w:szCs w:val="21"/>
        </w:rPr>
        <w:t>代表</w:t>
      </w:r>
      <w:r>
        <w:rPr>
          <w:rFonts w:hint="eastAsia"/>
          <w:b/>
          <w:color w:val="000000" w:themeColor="text1"/>
          <w:szCs w:val="21"/>
        </w:rPr>
        <w:t>时提供）</w:t>
      </w:r>
      <w:r>
        <w:rPr>
          <w:b/>
          <w:color w:val="000000" w:themeColor="text1"/>
          <w:szCs w:val="21"/>
        </w:rPr>
        <w:t>：</w:t>
      </w:r>
    </w:p>
    <w:p w14:paraId="3F9DCDF5" w14:textId="77777777" w:rsidR="00D53A09" w:rsidRDefault="00D53A09">
      <w:pPr>
        <w:snapToGrid w:val="0"/>
        <w:spacing w:beforeLines="50" w:before="120" w:after="50" w:line="440" w:lineRule="exact"/>
        <w:jc w:val="center"/>
        <w:rPr>
          <w:b/>
          <w:color w:val="000000" w:themeColor="text1"/>
          <w:szCs w:val="21"/>
        </w:rPr>
      </w:pPr>
    </w:p>
    <w:p w14:paraId="23F2FFA8" w14:textId="77777777" w:rsidR="00D53A09" w:rsidRDefault="00870A8F">
      <w:pPr>
        <w:snapToGrid w:val="0"/>
        <w:spacing w:beforeLines="50" w:before="120" w:after="50" w:line="440" w:lineRule="exact"/>
        <w:jc w:val="center"/>
        <w:rPr>
          <w:b/>
          <w:color w:val="000000" w:themeColor="text1"/>
          <w:szCs w:val="21"/>
        </w:rPr>
      </w:pPr>
      <w:r>
        <w:rPr>
          <w:b/>
          <w:color w:val="000000" w:themeColor="text1"/>
          <w:szCs w:val="21"/>
        </w:rPr>
        <w:t>法定代表人授权委托书</w:t>
      </w:r>
    </w:p>
    <w:p w14:paraId="3C4686BB" w14:textId="77777777" w:rsidR="00D53A09" w:rsidRDefault="00870A8F">
      <w:pPr>
        <w:snapToGrid w:val="0"/>
        <w:spacing w:beforeLines="50" w:before="120" w:after="50" w:line="440" w:lineRule="exact"/>
        <w:rPr>
          <w:b/>
          <w:bCs/>
          <w:color w:val="000000" w:themeColor="text1"/>
          <w:szCs w:val="21"/>
        </w:rPr>
      </w:pPr>
      <w:r>
        <w:rPr>
          <w:bCs/>
          <w:color w:val="000000" w:themeColor="text1"/>
          <w:szCs w:val="21"/>
        </w:rPr>
        <w:t>致：</w:t>
      </w:r>
      <w:r>
        <w:rPr>
          <w:i/>
          <w:iCs/>
          <w:color w:val="000000" w:themeColor="text1"/>
          <w:szCs w:val="21"/>
          <w:u w:val="single"/>
        </w:rPr>
        <w:t>（采购</w:t>
      </w:r>
      <w:r>
        <w:rPr>
          <w:rFonts w:hint="eastAsia"/>
          <w:i/>
          <w:iCs/>
          <w:color w:val="000000" w:themeColor="text1"/>
          <w:szCs w:val="21"/>
          <w:u w:val="single"/>
        </w:rPr>
        <w:t>人</w:t>
      </w:r>
      <w:r>
        <w:rPr>
          <w:i/>
          <w:iCs/>
          <w:color w:val="000000" w:themeColor="text1"/>
          <w:szCs w:val="21"/>
          <w:u w:val="single"/>
        </w:rPr>
        <w:t>名称）</w:t>
      </w:r>
      <w:r>
        <w:rPr>
          <w:color w:val="000000" w:themeColor="text1"/>
          <w:szCs w:val="21"/>
        </w:rPr>
        <w:t>：</w:t>
      </w:r>
    </w:p>
    <w:p w14:paraId="78AB7E56" w14:textId="77777777" w:rsidR="00D53A09" w:rsidRDefault="00870A8F">
      <w:pPr>
        <w:snapToGrid w:val="0"/>
        <w:spacing w:beforeLines="50" w:before="120" w:after="50" w:line="440" w:lineRule="exact"/>
        <w:ind w:firstLineChars="200" w:firstLine="420"/>
        <w:rPr>
          <w:color w:val="000000" w:themeColor="text1"/>
          <w:szCs w:val="21"/>
        </w:rPr>
      </w:pPr>
      <w:r>
        <w:rPr>
          <w:color w:val="000000" w:themeColor="text1"/>
          <w:szCs w:val="21"/>
        </w:rPr>
        <w:t>我</w:t>
      </w:r>
      <w:r>
        <w:rPr>
          <w:color w:val="000000" w:themeColor="text1"/>
          <w:szCs w:val="21"/>
        </w:rPr>
        <w:t>__</w:t>
      </w:r>
      <w:r>
        <w:rPr>
          <w:i/>
          <w:iCs/>
          <w:color w:val="000000" w:themeColor="text1"/>
          <w:szCs w:val="21"/>
          <w:u w:val="single"/>
        </w:rPr>
        <w:t>（</w:t>
      </w:r>
      <w:r>
        <w:rPr>
          <w:rFonts w:hint="eastAsia"/>
          <w:i/>
          <w:iCs/>
          <w:color w:val="000000" w:themeColor="text1"/>
          <w:szCs w:val="21"/>
          <w:u w:val="single"/>
        </w:rPr>
        <w:t>法定代表人姓名</w:t>
      </w:r>
      <w:r>
        <w:rPr>
          <w:i/>
          <w:iCs/>
          <w:color w:val="000000" w:themeColor="text1"/>
          <w:szCs w:val="21"/>
          <w:u w:val="single"/>
        </w:rPr>
        <w:t>）</w:t>
      </w:r>
      <w:r>
        <w:rPr>
          <w:color w:val="000000" w:themeColor="text1"/>
          <w:szCs w:val="21"/>
        </w:rPr>
        <w:t>_</w:t>
      </w:r>
      <w:r>
        <w:rPr>
          <w:color w:val="000000" w:themeColor="text1"/>
          <w:szCs w:val="21"/>
        </w:rPr>
        <w:t>系</w:t>
      </w:r>
      <w:r>
        <w:rPr>
          <w:color w:val="000000" w:themeColor="text1"/>
          <w:szCs w:val="21"/>
        </w:rPr>
        <w:t>_</w:t>
      </w:r>
      <w:r>
        <w:rPr>
          <w:i/>
          <w:iCs/>
          <w:color w:val="000000" w:themeColor="text1"/>
          <w:szCs w:val="21"/>
          <w:u w:val="single"/>
        </w:rPr>
        <w:t>（投标人名称）</w:t>
      </w:r>
      <w:r>
        <w:rPr>
          <w:color w:val="000000" w:themeColor="text1"/>
          <w:szCs w:val="21"/>
        </w:rPr>
        <w:t>_</w:t>
      </w:r>
      <w:r>
        <w:rPr>
          <w:color w:val="000000" w:themeColor="text1"/>
          <w:szCs w:val="21"/>
        </w:rPr>
        <w:t>的法定代表人，现授权委托本单位在职职工</w:t>
      </w:r>
      <w:r>
        <w:rPr>
          <w:color w:val="000000" w:themeColor="text1"/>
          <w:szCs w:val="21"/>
        </w:rPr>
        <w:t xml:space="preserve"> </w:t>
      </w:r>
      <w:r>
        <w:rPr>
          <w:color w:val="000000" w:themeColor="text1"/>
          <w:szCs w:val="21"/>
          <w:u w:val="single"/>
        </w:rPr>
        <w:t xml:space="preserve">        </w:t>
      </w:r>
      <w:r>
        <w:rPr>
          <w:color w:val="000000" w:themeColor="text1"/>
          <w:szCs w:val="21"/>
        </w:rPr>
        <w:t>（姓名）以我方的名义参加</w:t>
      </w:r>
      <w:r>
        <w:rPr>
          <w:color w:val="000000" w:themeColor="text1"/>
          <w:szCs w:val="21"/>
          <w:u w:val="single"/>
        </w:rPr>
        <w:t xml:space="preserve"> </w:t>
      </w:r>
      <w:r>
        <w:rPr>
          <w:rFonts w:hint="eastAsia"/>
          <w:i/>
          <w:iCs/>
          <w:color w:val="000000" w:themeColor="text1"/>
          <w:szCs w:val="21"/>
          <w:u w:val="single"/>
        </w:rPr>
        <w:t>（项目名称）</w:t>
      </w:r>
      <w:r>
        <w:rPr>
          <w:color w:val="000000" w:themeColor="text1"/>
          <w:szCs w:val="21"/>
          <w:u w:val="single"/>
        </w:rPr>
        <w:t xml:space="preserve"> </w:t>
      </w:r>
      <w:r>
        <w:rPr>
          <w:color w:val="000000" w:themeColor="text1"/>
          <w:szCs w:val="21"/>
        </w:rPr>
        <w:t>项目的投标活动，并代表我方全权办理针对上述项目的投标、开标、评审、签约等具体事务和签署相关文件。</w:t>
      </w:r>
    </w:p>
    <w:p w14:paraId="661A913E" w14:textId="77777777" w:rsidR="00D53A09" w:rsidRDefault="00870A8F">
      <w:pPr>
        <w:snapToGrid w:val="0"/>
        <w:spacing w:beforeLines="50" w:before="120" w:after="50" w:line="440" w:lineRule="exact"/>
        <w:rPr>
          <w:color w:val="000000" w:themeColor="text1"/>
          <w:szCs w:val="21"/>
        </w:rPr>
      </w:pPr>
      <w:r>
        <w:rPr>
          <w:color w:val="000000" w:themeColor="text1"/>
          <w:szCs w:val="21"/>
        </w:rPr>
        <w:t xml:space="preserve">    </w:t>
      </w:r>
      <w:r>
        <w:rPr>
          <w:color w:val="000000" w:themeColor="text1"/>
          <w:szCs w:val="21"/>
        </w:rPr>
        <w:t>我方对被授权人的签名事项负全部责任。</w:t>
      </w:r>
    </w:p>
    <w:p w14:paraId="2442D5DC" w14:textId="77777777" w:rsidR="00D53A09" w:rsidRDefault="00870A8F">
      <w:pPr>
        <w:snapToGrid w:val="0"/>
        <w:spacing w:beforeLines="50" w:before="120" w:after="50" w:line="440" w:lineRule="exact"/>
        <w:ind w:firstLine="480"/>
        <w:rPr>
          <w:color w:val="000000" w:themeColor="text1"/>
          <w:szCs w:val="21"/>
        </w:rPr>
      </w:pPr>
      <w:r>
        <w:rPr>
          <w:color w:val="000000" w:themeColor="text1"/>
          <w:szCs w:val="21"/>
        </w:rPr>
        <w:t>在撤销授权的书面通知以前，本授权书一直有效。被授权人在授权书有效期内签署的所有文件不因授权的撤销而失效。</w:t>
      </w:r>
    </w:p>
    <w:p w14:paraId="331326B3" w14:textId="77777777" w:rsidR="00D53A09" w:rsidRDefault="00870A8F">
      <w:pPr>
        <w:snapToGrid w:val="0"/>
        <w:spacing w:beforeLines="50" w:before="120" w:after="50" w:line="440" w:lineRule="exact"/>
        <w:ind w:firstLine="480"/>
        <w:rPr>
          <w:color w:val="000000" w:themeColor="text1"/>
          <w:szCs w:val="21"/>
        </w:rPr>
      </w:pPr>
      <w:r>
        <w:rPr>
          <w:color w:val="000000" w:themeColor="text1"/>
          <w:szCs w:val="21"/>
        </w:rPr>
        <w:t>被授权人无转委托权，特此委托。</w:t>
      </w:r>
    </w:p>
    <w:p w14:paraId="00C06956" w14:textId="77777777" w:rsidR="00D53A09" w:rsidRDefault="00870A8F">
      <w:pPr>
        <w:snapToGrid w:val="0"/>
        <w:spacing w:beforeLines="50" w:before="120" w:after="50" w:line="440" w:lineRule="exact"/>
        <w:rPr>
          <w:color w:val="000000" w:themeColor="text1"/>
          <w:szCs w:val="21"/>
          <w:u w:val="single"/>
        </w:rPr>
      </w:pPr>
      <w:r>
        <w:rPr>
          <w:color w:val="000000" w:themeColor="text1"/>
          <w:szCs w:val="21"/>
        </w:rPr>
        <w:t>被授权人签字或</w:t>
      </w:r>
      <w:r>
        <w:rPr>
          <w:rFonts w:hint="eastAsia"/>
          <w:color w:val="000000" w:themeColor="text1"/>
          <w:szCs w:val="21"/>
        </w:rPr>
        <w:t>签章</w:t>
      </w:r>
      <w:r>
        <w:rPr>
          <w:color w:val="000000" w:themeColor="text1"/>
          <w:szCs w:val="21"/>
        </w:rPr>
        <w:t>：</w:t>
      </w:r>
      <w:r>
        <w:rPr>
          <w:color w:val="000000" w:themeColor="text1"/>
          <w:szCs w:val="21"/>
          <w:u w:val="single"/>
        </w:rPr>
        <w:t xml:space="preserve">          </w:t>
      </w:r>
      <w:r>
        <w:rPr>
          <w:color w:val="000000" w:themeColor="text1"/>
          <w:szCs w:val="21"/>
        </w:rPr>
        <w:t xml:space="preserve">                     </w:t>
      </w:r>
      <w:r>
        <w:rPr>
          <w:color w:val="000000" w:themeColor="text1"/>
          <w:szCs w:val="21"/>
        </w:rPr>
        <w:t>法定代表人签字或</w:t>
      </w:r>
      <w:r>
        <w:rPr>
          <w:rFonts w:hint="eastAsia"/>
          <w:color w:val="000000" w:themeColor="text1"/>
          <w:szCs w:val="21"/>
        </w:rPr>
        <w:t>签章</w:t>
      </w:r>
      <w:r>
        <w:rPr>
          <w:color w:val="000000" w:themeColor="text1"/>
          <w:szCs w:val="21"/>
        </w:rPr>
        <w:t>：</w:t>
      </w:r>
      <w:r>
        <w:rPr>
          <w:color w:val="000000" w:themeColor="text1"/>
          <w:szCs w:val="21"/>
          <w:u w:val="single"/>
        </w:rPr>
        <w:t xml:space="preserve">          </w:t>
      </w:r>
    </w:p>
    <w:p w14:paraId="7095C694" w14:textId="77777777" w:rsidR="00D53A09" w:rsidRDefault="00870A8F">
      <w:pPr>
        <w:snapToGrid w:val="0"/>
        <w:spacing w:beforeLines="50" w:before="120" w:after="50" w:line="440" w:lineRule="exact"/>
        <w:rPr>
          <w:color w:val="000000" w:themeColor="text1"/>
          <w:szCs w:val="21"/>
        </w:rPr>
      </w:pPr>
      <w:r>
        <w:rPr>
          <w:color w:val="000000" w:themeColor="text1"/>
          <w:szCs w:val="21"/>
        </w:rPr>
        <w:t>职务：</w:t>
      </w:r>
      <w:r>
        <w:rPr>
          <w:color w:val="000000" w:themeColor="text1"/>
          <w:szCs w:val="21"/>
          <w:u w:val="single"/>
        </w:rPr>
        <w:t xml:space="preserve">           </w:t>
      </w:r>
      <w:r>
        <w:rPr>
          <w:color w:val="000000" w:themeColor="text1"/>
          <w:szCs w:val="21"/>
        </w:rPr>
        <w:t xml:space="preserve">                                  </w:t>
      </w:r>
      <w:r>
        <w:rPr>
          <w:color w:val="000000" w:themeColor="text1"/>
          <w:szCs w:val="21"/>
        </w:rPr>
        <w:t>职务：</w:t>
      </w:r>
      <w:r>
        <w:rPr>
          <w:color w:val="000000" w:themeColor="text1"/>
          <w:szCs w:val="21"/>
          <w:u w:val="single"/>
        </w:rPr>
        <w:t xml:space="preserve">           </w:t>
      </w:r>
    </w:p>
    <w:p w14:paraId="3CF020C4" w14:textId="77777777" w:rsidR="00D53A09" w:rsidRDefault="00870A8F">
      <w:pPr>
        <w:snapToGrid w:val="0"/>
        <w:spacing w:beforeLines="50" w:before="120" w:after="50" w:line="440" w:lineRule="exact"/>
        <w:rPr>
          <w:color w:val="000000" w:themeColor="text1"/>
          <w:szCs w:val="21"/>
          <w:u w:val="single"/>
        </w:rPr>
      </w:pPr>
      <w:r>
        <w:rPr>
          <w:color w:val="000000" w:themeColor="text1"/>
          <w:szCs w:val="21"/>
        </w:rPr>
        <w:t>被授权人身份证号码：</w:t>
      </w:r>
      <w:r>
        <w:rPr>
          <w:color w:val="000000" w:themeColor="text1"/>
          <w:szCs w:val="21"/>
          <w:u w:val="single"/>
        </w:rPr>
        <w:t xml:space="preserve">                   </w:t>
      </w:r>
      <w:r>
        <w:rPr>
          <w:color w:val="000000" w:themeColor="text1"/>
          <w:szCs w:val="21"/>
        </w:rPr>
        <w:t xml:space="preserve">            </w:t>
      </w:r>
      <w:r>
        <w:rPr>
          <w:color w:val="000000" w:themeColor="text1"/>
          <w:szCs w:val="21"/>
        </w:rPr>
        <w:t>授权人身份证号码：</w:t>
      </w:r>
      <w:r>
        <w:rPr>
          <w:color w:val="000000" w:themeColor="text1"/>
          <w:szCs w:val="21"/>
          <w:u w:val="single"/>
        </w:rPr>
        <w:t xml:space="preserve">                 </w:t>
      </w:r>
    </w:p>
    <w:p w14:paraId="6325CE1A" w14:textId="77777777" w:rsidR="00D53A09" w:rsidRDefault="00870A8F">
      <w:pPr>
        <w:snapToGrid w:val="0"/>
        <w:spacing w:beforeLines="50" w:before="120" w:after="50" w:line="440" w:lineRule="exact"/>
        <w:rPr>
          <w:color w:val="000000" w:themeColor="text1"/>
          <w:szCs w:val="21"/>
        </w:rPr>
      </w:pPr>
      <w:r>
        <w:rPr>
          <w:rFonts w:hint="eastAsia"/>
          <w:color w:val="000000" w:themeColor="text1"/>
          <w:szCs w:val="21"/>
        </w:rPr>
        <w:t>被授权人邮箱：</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rPr>
        <w:t xml:space="preserve"> </w:t>
      </w:r>
      <w:r>
        <w:rPr>
          <w:color w:val="000000" w:themeColor="text1"/>
          <w:szCs w:val="21"/>
        </w:rPr>
        <w:t xml:space="preserve">                  </w:t>
      </w:r>
    </w:p>
    <w:p w14:paraId="3C609F8D" w14:textId="77777777" w:rsidR="00D53A09" w:rsidRDefault="00870A8F">
      <w:pPr>
        <w:snapToGrid w:val="0"/>
        <w:spacing w:beforeLines="50" w:before="120" w:after="50" w:line="440" w:lineRule="exact"/>
        <w:rPr>
          <w:color w:val="000000" w:themeColor="text1"/>
          <w:szCs w:val="21"/>
        </w:rPr>
      </w:pPr>
      <w:r>
        <w:rPr>
          <w:color w:val="000000" w:themeColor="text1"/>
          <w:szCs w:val="21"/>
        </w:rPr>
        <w:t xml:space="preserve">                                  </w:t>
      </w:r>
    </w:p>
    <w:p w14:paraId="61D5B179" w14:textId="77777777" w:rsidR="00D53A09" w:rsidRDefault="00870A8F">
      <w:pPr>
        <w:snapToGrid w:val="0"/>
        <w:spacing w:beforeLines="50" w:before="120" w:after="50" w:line="440" w:lineRule="exact"/>
        <w:ind w:firstLineChars="2500" w:firstLine="5250"/>
        <w:rPr>
          <w:color w:val="000000" w:themeColor="text1"/>
          <w:szCs w:val="21"/>
        </w:rPr>
      </w:pPr>
      <w:bookmarkStart w:id="115" w:name="_Hlk89265105"/>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zCs w:val="21"/>
        </w:rPr>
        <w:t>：</w:t>
      </w:r>
      <w:bookmarkEnd w:id="115"/>
      <w:r>
        <w:rPr>
          <w:color w:val="000000" w:themeColor="text1"/>
          <w:szCs w:val="21"/>
          <w:u w:val="single"/>
        </w:rPr>
        <w:t xml:space="preserve">                </w:t>
      </w:r>
    </w:p>
    <w:p w14:paraId="5E065336" w14:textId="77777777" w:rsidR="00D53A09" w:rsidRDefault="00870A8F">
      <w:pPr>
        <w:snapToGrid w:val="0"/>
        <w:spacing w:beforeLines="50" w:before="120" w:after="50" w:line="440" w:lineRule="exact"/>
        <w:jc w:val="center"/>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33B319CE" w14:textId="77777777" w:rsidR="00D53A09" w:rsidRDefault="00D53A09">
      <w:pPr>
        <w:spacing w:line="360" w:lineRule="auto"/>
        <w:rPr>
          <w:color w:val="000000" w:themeColor="text1"/>
          <w:szCs w:val="21"/>
        </w:rPr>
      </w:pPr>
    </w:p>
    <w:p w14:paraId="78F1CFD8" w14:textId="77777777" w:rsidR="00D53A09" w:rsidRDefault="00D53A09">
      <w:pPr>
        <w:spacing w:line="360" w:lineRule="auto"/>
        <w:rPr>
          <w:color w:val="000000" w:themeColor="text1"/>
          <w:szCs w:val="21"/>
        </w:rPr>
      </w:pPr>
    </w:p>
    <w:p w14:paraId="6FBF93C4" w14:textId="77777777" w:rsidR="00D53A09" w:rsidRDefault="00870A8F">
      <w:pPr>
        <w:spacing w:line="360" w:lineRule="auto"/>
        <w:rPr>
          <w:color w:val="000000" w:themeColor="text1"/>
          <w:szCs w:val="21"/>
        </w:rPr>
      </w:pPr>
      <w:r>
        <w:rPr>
          <w:color w:val="000000" w:themeColor="text1"/>
          <w:szCs w:val="21"/>
        </w:rPr>
        <w:t>附件：法定代表人身份证复印件及授权代表身份证复印件</w:t>
      </w:r>
    </w:p>
    <w:p w14:paraId="2394C19D" w14:textId="77777777" w:rsidR="00D53A09" w:rsidRDefault="00870A8F">
      <w:pPr>
        <w:widowControl/>
        <w:jc w:val="left"/>
        <w:rPr>
          <w:bCs/>
          <w:color w:val="000000" w:themeColor="text1"/>
          <w:sz w:val="24"/>
        </w:rPr>
      </w:pPr>
      <w:r>
        <w:rPr>
          <w:bCs/>
          <w:color w:val="000000" w:themeColor="text1"/>
          <w:sz w:val="24"/>
        </w:rPr>
        <w:br w:type="page"/>
      </w:r>
    </w:p>
    <w:p w14:paraId="1CD45DCF" w14:textId="77777777" w:rsidR="00D53A09" w:rsidRDefault="00870A8F">
      <w:pPr>
        <w:snapToGrid w:val="0"/>
        <w:spacing w:beforeLines="50" w:before="120" w:after="50" w:line="440" w:lineRule="exact"/>
        <w:jc w:val="center"/>
        <w:outlineLvl w:val="1"/>
        <w:rPr>
          <w:bCs/>
          <w:color w:val="000000" w:themeColor="text1"/>
          <w:sz w:val="24"/>
        </w:rPr>
      </w:pPr>
      <w:r>
        <w:rPr>
          <w:bCs/>
          <w:color w:val="000000" w:themeColor="text1"/>
          <w:sz w:val="24"/>
        </w:rPr>
        <w:lastRenderedPageBreak/>
        <w:t>第一部分</w:t>
      </w:r>
      <w:r>
        <w:rPr>
          <w:bCs/>
          <w:color w:val="000000" w:themeColor="text1"/>
          <w:sz w:val="24"/>
        </w:rPr>
        <w:t xml:space="preserve"> </w:t>
      </w:r>
      <w:r>
        <w:rPr>
          <w:bCs/>
          <w:color w:val="000000" w:themeColor="text1"/>
          <w:sz w:val="24"/>
        </w:rPr>
        <w:t>商务文件</w:t>
      </w:r>
    </w:p>
    <w:p w14:paraId="1A1F8367" w14:textId="77777777" w:rsidR="00D53A09" w:rsidRDefault="00870A8F">
      <w:pPr>
        <w:jc w:val="center"/>
        <w:rPr>
          <w:bCs/>
          <w:color w:val="000000" w:themeColor="text1"/>
          <w:sz w:val="24"/>
        </w:rPr>
      </w:pPr>
      <w:r>
        <w:rPr>
          <w:color w:val="000000" w:themeColor="text1"/>
        </w:rPr>
        <w:t>（本商务文件投标人可自行编写，也可参照下述提纲编写）</w:t>
      </w:r>
    </w:p>
    <w:p w14:paraId="4600B88C" w14:textId="77777777" w:rsidR="00D53A09" w:rsidRDefault="00D53A09">
      <w:pPr>
        <w:snapToGrid w:val="0"/>
        <w:spacing w:before="50" w:afterLines="50" w:after="120" w:line="440" w:lineRule="exact"/>
        <w:jc w:val="left"/>
        <w:rPr>
          <w:color w:val="000000" w:themeColor="text1"/>
          <w:szCs w:val="21"/>
        </w:rPr>
      </w:pPr>
    </w:p>
    <w:p w14:paraId="24B49A31" w14:textId="77777777" w:rsidR="00D53A09" w:rsidRDefault="00870A8F">
      <w:pPr>
        <w:snapToGrid w:val="0"/>
        <w:spacing w:before="50" w:afterLines="50" w:after="120" w:line="440" w:lineRule="exact"/>
        <w:jc w:val="left"/>
        <w:rPr>
          <w:color w:val="000000" w:themeColor="text1"/>
          <w:szCs w:val="21"/>
        </w:rPr>
      </w:pPr>
      <w:r>
        <w:rPr>
          <w:rFonts w:hint="eastAsia"/>
          <w:color w:val="000000" w:themeColor="text1"/>
          <w:szCs w:val="21"/>
        </w:rPr>
        <w:t>1</w:t>
      </w:r>
      <w:r>
        <w:rPr>
          <w:color w:val="000000" w:themeColor="text1"/>
          <w:szCs w:val="21"/>
        </w:rPr>
        <w:t>．</w:t>
      </w:r>
      <w:r>
        <w:rPr>
          <w:rFonts w:hint="eastAsia"/>
          <w:color w:val="000000" w:themeColor="text1"/>
          <w:szCs w:val="21"/>
        </w:rPr>
        <w:t>对</w:t>
      </w:r>
      <w:r>
        <w:rPr>
          <w:color w:val="000000" w:themeColor="text1"/>
          <w:szCs w:val="21"/>
        </w:rPr>
        <w:t>本项目第</w:t>
      </w:r>
      <w:r>
        <w:rPr>
          <w:rFonts w:hint="eastAsia"/>
          <w:color w:val="000000" w:themeColor="text1"/>
          <w:szCs w:val="21"/>
        </w:rPr>
        <w:t>二</w:t>
      </w:r>
      <w:r>
        <w:rPr>
          <w:color w:val="000000" w:themeColor="text1"/>
          <w:szCs w:val="21"/>
        </w:rPr>
        <w:t>章</w:t>
      </w:r>
      <w:r>
        <w:rPr>
          <w:rFonts w:hint="eastAsia"/>
          <w:color w:val="000000" w:themeColor="text1"/>
          <w:szCs w:val="21"/>
        </w:rPr>
        <w:t>《</w:t>
      </w:r>
      <w:r>
        <w:rPr>
          <w:color w:val="000000" w:themeColor="text1"/>
          <w:szCs w:val="21"/>
        </w:rPr>
        <w:t>采购需求</w:t>
      </w:r>
      <w:r>
        <w:rPr>
          <w:rFonts w:hint="eastAsia"/>
          <w:color w:val="000000" w:themeColor="text1"/>
          <w:szCs w:val="21"/>
        </w:rPr>
        <w:t>》“</w:t>
      </w:r>
      <w:r>
        <w:rPr>
          <w:color w:val="000000" w:themeColor="text1"/>
          <w:szCs w:val="21"/>
        </w:rPr>
        <w:t>商务要求</w:t>
      </w:r>
      <w:r>
        <w:rPr>
          <w:rFonts w:hint="eastAsia"/>
          <w:color w:val="000000" w:themeColor="text1"/>
          <w:szCs w:val="21"/>
        </w:rPr>
        <w:t>”</w:t>
      </w:r>
      <w:r>
        <w:rPr>
          <w:color w:val="000000" w:themeColor="text1"/>
          <w:szCs w:val="21"/>
        </w:rPr>
        <w:t>的</w:t>
      </w:r>
      <w:r>
        <w:rPr>
          <w:rFonts w:hint="eastAsia"/>
          <w:color w:val="000000" w:themeColor="text1"/>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890"/>
        <w:gridCol w:w="1082"/>
      </w:tblGrid>
      <w:tr w:rsidR="00D53A09" w14:paraId="01759CB4"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3F8C20A5" w14:textId="77777777" w:rsidR="00D53A09" w:rsidRDefault="00870A8F">
            <w:pPr>
              <w:snapToGrid w:val="0"/>
              <w:spacing w:beforeLines="50" w:before="120"/>
              <w:jc w:val="center"/>
              <w:rPr>
                <w:color w:val="000000" w:themeColor="text1"/>
                <w:szCs w:val="21"/>
              </w:rPr>
            </w:pPr>
            <w:r>
              <w:rPr>
                <w:color w:val="000000" w:themeColor="text1"/>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7DCD216B" w14:textId="77777777" w:rsidR="00D53A09" w:rsidRDefault="00870A8F">
            <w:pPr>
              <w:snapToGrid w:val="0"/>
              <w:spacing w:beforeLines="50" w:before="120"/>
              <w:jc w:val="center"/>
              <w:rPr>
                <w:color w:val="000000" w:themeColor="text1"/>
                <w:szCs w:val="21"/>
              </w:rPr>
            </w:pPr>
            <w:r>
              <w:rPr>
                <w:color w:val="000000" w:themeColor="text1"/>
                <w:szCs w:val="21"/>
              </w:rPr>
              <w:t>招标文件的商务要求</w:t>
            </w:r>
          </w:p>
        </w:tc>
        <w:tc>
          <w:tcPr>
            <w:tcW w:w="4890" w:type="dxa"/>
            <w:tcBorders>
              <w:top w:val="single" w:sz="4" w:space="0" w:color="auto"/>
              <w:left w:val="single" w:sz="4" w:space="0" w:color="auto"/>
              <w:bottom w:val="single" w:sz="4" w:space="0" w:color="auto"/>
              <w:right w:val="single" w:sz="4" w:space="0" w:color="auto"/>
            </w:tcBorders>
            <w:vAlign w:val="center"/>
          </w:tcPr>
          <w:p w14:paraId="41881103" w14:textId="77777777" w:rsidR="00D53A09" w:rsidRDefault="00870A8F">
            <w:pPr>
              <w:snapToGrid w:val="0"/>
              <w:spacing w:beforeLines="50" w:before="120"/>
              <w:jc w:val="center"/>
              <w:rPr>
                <w:color w:val="000000" w:themeColor="text1"/>
                <w:szCs w:val="21"/>
              </w:rPr>
            </w:pPr>
            <w:r>
              <w:rPr>
                <w:color w:val="000000" w:themeColor="text1"/>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1C0185C5" w14:textId="77777777" w:rsidR="00D53A09" w:rsidRDefault="00870A8F">
            <w:pPr>
              <w:snapToGrid w:val="0"/>
              <w:spacing w:beforeLines="50" w:before="120"/>
              <w:jc w:val="center"/>
              <w:rPr>
                <w:color w:val="000000" w:themeColor="text1"/>
                <w:szCs w:val="21"/>
              </w:rPr>
            </w:pPr>
            <w:r>
              <w:rPr>
                <w:color w:val="000000" w:themeColor="text1"/>
              </w:rPr>
              <w:t>偏离</w:t>
            </w:r>
            <w:r>
              <w:rPr>
                <w:color w:val="000000" w:themeColor="text1"/>
                <w:szCs w:val="21"/>
              </w:rPr>
              <w:t>说明</w:t>
            </w:r>
          </w:p>
        </w:tc>
      </w:tr>
      <w:tr w:rsidR="00D53A09" w14:paraId="31B7D70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8095978" w14:textId="77777777" w:rsidR="00D53A09" w:rsidRDefault="00D53A09">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39BA0D4A" w14:textId="77777777" w:rsidR="00D53A09" w:rsidRDefault="00D53A09">
            <w:pPr>
              <w:snapToGrid w:val="0"/>
              <w:spacing w:beforeLines="50" w:before="120"/>
              <w:jc w:val="center"/>
              <w:rPr>
                <w:color w:val="000000" w:themeColor="text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319C93CE"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EDF25BE" w14:textId="77777777" w:rsidR="00D53A09" w:rsidRDefault="00D53A09">
            <w:pPr>
              <w:snapToGrid w:val="0"/>
              <w:spacing w:beforeLines="50" w:before="120"/>
              <w:jc w:val="center"/>
              <w:rPr>
                <w:color w:val="000000" w:themeColor="text1"/>
                <w:szCs w:val="21"/>
              </w:rPr>
            </w:pPr>
          </w:p>
        </w:tc>
      </w:tr>
      <w:tr w:rsidR="00D53A09" w14:paraId="6A11E68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4C1A5D9" w14:textId="77777777" w:rsidR="00D53A09" w:rsidRDefault="00D53A09">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44046267" w14:textId="77777777" w:rsidR="00D53A09" w:rsidRDefault="00D53A09">
            <w:pPr>
              <w:snapToGrid w:val="0"/>
              <w:spacing w:beforeLines="50" w:before="120"/>
              <w:jc w:val="center"/>
              <w:rPr>
                <w:color w:val="000000" w:themeColor="text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14:paraId="773FEAE6"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A235F74" w14:textId="77777777" w:rsidR="00D53A09" w:rsidRDefault="00D53A09">
            <w:pPr>
              <w:snapToGrid w:val="0"/>
              <w:spacing w:beforeLines="50" w:before="120"/>
              <w:jc w:val="center"/>
              <w:rPr>
                <w:color w:val="000000" w:themeColor="text1"/>
                <w:szCs w:val="21"/>
              </w:rPr>
            </w:pPr>
          </w:p>
        </w:tc>
      </w:tr>
      <w:tr w:rsidR="00D53A09" w14:paraId="748E15F9"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4BC63092" w14:textId="77777777" w:rsidR="00D53A09" w:rsidRDefault="00D53A09">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D423539" w14:textId="77777777" w:rsidR="00D53A09" w:rsidRDefault="00870A8F">
            <w:pPr>
              <w:snapToGrid w:val="0"/>
              <w:spacing w:beforeLines="50" w:before="120"/>
              <w:jc w:val="center"/>
              <w:rPr>
                <w:color w:val="000000" w:themeColor="text1"/>
                <w:szCs w:val="21"/>
              </w:rPr>
            </w:pPr>
            <w:r>
              <w:rPr>
                <w:color w:val="000000" w:themeColor="text1"/>
                <w:szCs w:val="21"/>
              </w:rPr>
              <w:t>……</w:t>
            </w:r>
          </w:p>
        </w:tc>
        <w:tc>
          <w:tcPr>
            <w:tcW w:w="4890" w:type="dxa"/>
            <w:tcBorders>
              <w:top w:val="single" w:sz="4" w:space="0" w:color="auto"/>
              <w:left w:val="single" w:sz="4" w:space="0" w:color="auto"/>
              <w:bottom w:val="single" w:sz="4" w:space="0" w:color="auto"/>
              <w:right w:val="single" w:sz="4" w:space="0" w:color="auto"/>
            </w:tcBorders>
            <w:vAlign w:val="center"/>
          </w:tcPr>
          <w:p w14:paraId="40007990"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D446971" w14:textId="77777777" w:rsidR="00D53A09" w:rsidRDefault="00D53A09">
            <w:pPr>
              <w:snapToGrid w:val="0"/>
              <w:spacing w:beforeLines="50" w:before="120"/>
              <w:jc w:val="center"/>
              <w:rPr>
                <w:color w:val="000000" w:themeColor="text1"/>
                <w:szCs w:val="21"/>
              </w:rPr>
            </w:pPr>
          </w:p>
        </w:tc>
      </w:tr>
    </w:tbl>
    <w:p w14:paraId="09EDF077" w14:textId="77777777" w:rsidR="00D53A09" w:rsidRDefault="00870A8F">
      <w:pPr>
        <w:pStyle w:val="af4"/>
        <w:tabs>
          <w:tab w:val="left" w:pos="2127"/>
        </w:tabs>
        <w:spacing w:line="340" w:lineRule="exact"/>
        <w:ind w:firstLineChars="200" w:firstLine="420"/>
        <w:jc w:val="left"/>
        <w:rPr>
          <w:rFonts w:ascii="Times New Roman" w:hAnsi="Times New Roman" w:cs="Times New Roman"/>
          <w:color w:val="000000" w:themeColor="text1"/>
        </w:rPr>
      </w:pPr>
      <w:bookmarkStart w:id="116" w:name="_Hlk48144603"/>
      <w:bookmarkStart w:id="117" w:name="_Hlk88990584"/>
      <w:r>
        <w:rPr>
          <w:rFonts w:ascii="Times New Roman" w:hAnsi="Times New Roman" w:cs="Times New Roman"/>
          <w:color w:val="000000" w:themeColor="text1"/>
        </w:rPr>
        <w:t>注：</w:t>
      </w:r>
      <w:bookmarkStart w:id="118" w:name="_Hlk19049081"/>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）本表应对招标文件</w:t>
      </w:r>
      <w:r>
        <w:rPr>
          <w:color w:val="000000" w:themeColor="text1"/>
        </w:rPr>
        <w:t>第</w:t>
      </w:r>
      <w:r>
        <w:rPr>
          <w:rFonts w:hint="eastAsia"/>
          <w:color w:val="000000" w:themeColor="text1"/>
        </w:rPr>
        <w:t>二</w:t>
      </w:r>
      <w:r>
        <w:rPr>
          <w:color w:val="000000" w:themeColor="text1"/>
        </w:rPr>
        <w:t>章</w:t>
      </w:r>
      <w:r>
        <w:rPr>
          <w:rFonts w:hint="eastAsia"/>
          <w:color w:val="000000" w:themeColor="text1"/>
        </w:rPr>
        <w:t>《采购需求》</w:t>
      </w:r>
      <w:r>
        <w:rPr>
          <w:rFonts w:ascii="Times New Roman" w:hAnsi="Times New Roman" w:cs="Times New Roman"/>
          <w:color w:val="000000" w:themeColor="text1"/>
        </w:rPr>
        <w:t>中所列商务要求进行响应，并根据响应情况在</w:t>
      </w:r>
      <w:r>
        <w:rPr>
          <w:rFonts w:ascii="Times New Roman" w:hAnsi="Times New Roman" w:cs="Times New Roman"/>
          <w:color w:val="000000" w:themeColor="text1"/>
        </w:rPr>
        <w:t>“</w:t>
      </w:r>
      <w:r>
        <w:rPr>
          <w:rFonts w:ascii="Times New Roman" w:hAnsi="Times New Roman" w:cs="Times New Roman"/>
          <w:color w:val="000000" w:themeColor="text1"/>
        </w:rPr>
        <w:t>偏离说明</w:t>
      </w:r>
      <w:r>
        <w:rPr>
          <w:rFonts w:ascii="Times New Roman" w:hAnsi="Times New Roman" w:cs="Times New Roman"/>
          <w:color w:val="000000" w:themeColor="text1"/>
        </w:rPr>
        <w:t>”</w:t>
      </w:r>
      <w:r>
        <w:rPr>
          <w:rFonts w:ascii="Times New Roman" w:hAnsi="Times New Roman" w:cs="Times New Roman"/>
          <w:color w:val="000000" w:themeColor="text1"/>
        </w:rPr>
        <w:t>栏填写正偏离或负偏离及原因，完全符合的填写</w:t>
      </w:r>
      <w:r>
        <w:rPr>
          <w:rFonts w:ascii="Times New Roman" w:hAnsi="Times New Roman" w:cs="Times New Roman" w:hint="eastAsia"/>
          <w:color w:val="000000" w:themeColor="text1"/>
        </w:rPr>
        <w:t>“</w:t>
      </w:r>
      <w:r>
        <w:rPr>
          <w:rFonts w:ascii="Times New Roman" w:hAnsi="Times New Roman" w:cs="Times New Roman"/>
          <w:color w:val="000000" w:themeColor="text1"/>
        </w:rPr>
        <w:t>无偏离</w:t>
      </w:r>
      <w:r>
        <w:rPr>
          <w:rFonts w:ascii="Times New Roman" w:hAnsi="Times New Roman" w:cs="Times New Roman" w:hint="eastAsia"/>
          <w:color w:val="000000" w:themeColor="text1"/>
        </w:rPr>
        <w:t>”</w:t>
      </w:r>
      <w:r>
        <w:rPr>
          <w:rFonts w:ascii="Times New Roman" w:hAnsi="Times New Roman" w:cs="Times New Roman"/>
          <w:color w:val="000000" w:themeColor="text1"/>
        </w:rPr>
        <w:t>。</w:t>
      </w:r>
    </w:p>
    <w:p w14:paraId="082EB437" w14:textId="77777777" w:rsidR="00D53A09" w:rsidRDefault="00870A8F">
      <w:pPr>
        <w:pStyle w:val="af4"/>
        <w:tabs>
          <w:tab w:val="left" w:pos="2127"/>
        </w:tabs>
        <w:spacing w:line="340" w:lineRule="exact"/>
        <w:ind w:firstLineChars="200" w:firstLine="420"/>
        <w:jc w:val="left"/>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w:t>
      </w:r>
      <w:r>
        <w:rPr>
          <w:color w:val="000000" w:themeColor="text1"/>
        </w:rPr>
        <w:t>第</w:t>
      </w:r>
      <w:r>
        <w:rPr>
          <w:rFonts w:hint="eastAsia"/>
          <w:color w:val="000000" w:themeColor="text1"/>
        </w:rPr>
        <w:t>二</w:t>
      </w:r>
      <w:r>
        <w:rPr>
          <w:color w:val="000000" w:themeColor="text1"/>
        </w:rPr>
        <w:t>章</w:t>
      </w:r>
      <w:r>
        <w:rPr>
          <w:rFonts w:hint="eastAsia"/>
          <w:color w:val="000000" w:themeColor="text1"/>
        </w:rPr>
        <w:t>《采购需求》</w:t>
      </w:r>
      <w:r>
        <w:rPr>
          <w:rFonts w:ascii="Times New Roman" w:hAnsi="Times New Roman" w:cs="Times New Roman" w:hint="eastAsia"/>
          <w:color w:val="000000" w:themeColor="text1"/>
        </w:rPr>
        <w:t>中的总体要求无需响应。</w:t>
      </w:r>
    </w:p>
    <w:p w14:paraId="02C45130" w14:textId="77777777" w:rsidR="00D53A09" w:rsidRDefault="00870A8F">
      <w:pPr>
        <w:ind w:firstLineChars="200" w:firstLine="420"/>
        <w:rPr>
          <w:color w:val="000000" w:themeColor="text1"/>
        </w:rPr>
      </w:pPr>
      <w:r>
        <w:rPr>
          <w:rFonts w:hint="eastAsia"/>
          <w:color w:val="000000" w:themeColor="text1"/>
        </w:rPr>
        <w:t>（</w:t>
      </w:r>
      <w:r>
        <w:rPr>
          <w:color w:val="000000" w:themeColor="text1"/>
        </w:rPr>
        <w:t>3</w:t>
      </w:r>
      <w:r>
        <w:rPr>
          <w:rFonts w:hint="eastAsia"/>
          <w:color w:val="000000" w:themeColor="text1"/>
        </w:rPr>
        <w:t>）偏离认定说明详见评审方法及标准。</w:t>
      </w:r>
    </w:p>
    <w:bookmarkEnd w:id="118"/>
    <w:p w14:paraId="406B628C" w14:textId="77777777" w:rsidR="00D53A09" w:rsidRDefault="00870A8F">
      <w:pPr>
        <w:pStyle w:val="af4"/>
        <w:tabs>
          <w:tab w:val="left" w:pos="2127"/>
        </w:tabs>
        <w:spacing w:line="34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）本表可扩展。</w:t>
      </w:r>
    </w:p>
    <w:bookmarkEnd w:id="116"/>
    <w:p w14:paraId="72B072F8" w14:textId="77777777" w:rsidR="00D53A09" w:rsidRDefault="00870A8F">
      <w:pPr>
        <w:snapToGrid w:val="0"/>
        <w:spacing w:before="50" w:afterLines="50" w:after="120" w:line="440" w:lineRule="exact"/>
        <w:jc w:val="left"/>
        <w:rPr>
          <w:color w:val="000000" w:themeColor="text1"/>
          <w:spacing w:val="20"/>
          <w:szCs w:val="21"/>
          <w:u w:val="single"/>
        </w:rPr>
      </w:pPr>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bookmarkEnd w:id="117"/>
    <w:p w14:paraId="76378A54" w14:textId="77777777" w:rsidR="00D53A09" w:rsidRDefault="00D53A09">
      <w:pPr>
        <w:snapToGrid w:val="0"/>
        <w:spacing w:before="50" w:afterLines="50" w:after="120" w:line="440" w:lineRule="exact"/>
        <w:jc w:val="left"/>
        <w:rPr>
          <w:strike/>
          <w:color w:val="000000" w:themeColor="text1"/>
          <w:szCs w:val="21"/>
        </w:rPr>
      </w:pPr>
    </w:p>
    <w:p w14:paraId="4BC2AAA2" w14:textId="77777777" w:rsidR="00D53A09" w:rsidRDefault="00870A8F">
      <w:pPr>
        <w:snapToGrid w:val="0"/>
        <w:spacing w:before="50" w:afterLines="50" w:after="120" w:line="440" w:lineRule="exact"/>
        <w:jc w:val="left"/>
        <w:rPr>
          <w:strike/>
          <w:color w:val="000000" w:themeColor="text1"/>
          <w:szCs w:val="21"/>
        </w:rPr>
      </w:pPr>
      <w:r>
        <w:rPr>
          <w:color w:val="000000" w:themeColor="text1"/>
          <w:szCs w:val="21"/>
        </w:rPr>
        <w:t>2</w:t>
      </w:r>
      <w:r>
        <w:rPr>
          <w:color w:val="000000" w:themeColor="text1"/>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D53A09" w14:paraId="532E1AF7"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618D4E8"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01AC89C6" w14:textId="77777777" w:rsidR="00D53A09" w:rsidRDefault="00D53A09">
            <w:pPr>
              <w:snapToGrid w:val="0"/>
              <w:spacing w:before="50" w:afterLines="50" w:after="120" w:line="400" w:lineRule="exact"/>
              <w:jc w:val="left"/>
              <w:rPr>
                <w:color w:val="000000" w:themeColor="text1"/>
                <w:szCs w:val="21"/>
              </w:rPr>
            </w:pPr>
          </w:p>
        </w:tc>
      </w:tr>
      <w:tr w:rsidR="00D53A09" w14:paraId="4820306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ACD4BC1"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20DFE350" w14:textId="77777777" w:rsidR="00D53A09" w:rsidRDefault="00D53A09">
            <w:pPr>
              <w:snapToGrid w:val="0"/>
              <w:spacing w:before="50" w:afterLines="50" w:after="120" w:line="400" w:lineRule="exact"/>
              <w:jc w:val="left"/>
              <w:rPr>
                <w:color w:val="000000" w:themeColor="text1"/>
                <w:szCs w:val="21"/>
              </w:rPr>
            </w:pPr>
          </w:p>
        </w:tc>
      </w:tr>
      <w:tr w:rsidR="00D53A09" w14:paraId="0918BECD"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5ECDB8C"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3AAF4953" w14:textId="77777777" w:rsidR="00D53A09" w:rsidRDefault="00D53A09">
            <w:pPr>
              <w:snapToGrid w:val="0"/>
              <w:spacing w:before="50" w:afterLines="50" w:after="120" w:line="400" w:lineRule="exact"/>
              <w:jc w:val="left"/>
              <w:rPr>
                <w:color w:val="000000" w:themeColor="text1"/>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719CC938"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其中：投标人出资比例</w:t>
            </w:r>
          </w:p>
        </w:tc>
        <w:tc>
          <w:tcPr>
            <w:tcW w:w="1436" w:type="dxa"/>
            <w:tcBorders>
              <w:top w:val="single" w:sz="4" w:space="0" w:color="auto"/>
              <w:left w:val="single" w:sz="4" w:space="0" w:color="auto"/>
              <w:bottom w:val="single" w:sz="4" w:space="0" w:color="auto"/>
              <w:right w:val="single" w:sz="4" w:space="0" w:color="auto"/>
            </w:tcBorders>
          </w:tcPr>
          <w:p w14:paraId="26E061E8" w14:textId="77777777" w:rsidR="00D53A09" w:rsidRDefault="00D53A09">
            <w:pPr>
              <w:snapToGrid w:val="0"/>
              <w:spacing w:before="50" w:afterLines="50" w:after="120" w:line="400" w:lineRule="exact"/>
              <w:jc w:val="left"/>
              <w:rPr>
                <w:color w:val="000000" w:themeColor="text1"/>
                <w:szCs w:val="21"/>
              </w:rPr>
            </w:pPr>
          </w:p>
        </w:tc>
      </w:tr>
      <w:tr w:rsidR="00D53A09" w14:paraId="715CCA1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55C76D2"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1747208C" w14:textId="77777777" w:rsidR="00D53A09" w:rsidRDefault="00D53A09">
            <w:pPr>
              <w:snapToGrid w:val="0"/>
              <w:spacing w:before="50" w:afterLines="50" w:after="120" w:line="400" w:lineRule="exact"/>
              <w:jc w:val="left"/>
              <w:rPr>
                <w:color w:val="000000" w:themeColor="text1"/>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1EB84E90" w14:textId="77777777" w:rsidR="00D53A09" w:rsidRDefault="00870A8F">
            <w:pPr>
              <w:snapToGrid w:val="0"/>
              <w:spacing w:before="50" w:afterLines="50" w:after="120" w:line="400" w:lineRule="exact"/>
              <w:ind w:left="60"/>
              <w:jc w:val="left"/>
              <w:rPr>
                <w:color w:val="000000" w:themeColor="text1"/>
                <w:szCs w:val="21"/>
              </w:rPr>
            </w:pPr>
            <w:r>
              <w:rPr>
                <w:color w:val="000000" w:themeColor="text1"/>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1FAAAA87" w14:textId="77777777" w:rsidR="00D53A09" w:rsidRDefault="00D53A09">
            <w:pPr>
              <w:snapToGrid w:val="0"/>
              <w:spacing w:before="50" w:afterLines="50" w:after="120" w:line="400" w:lineRule="exact"/>
              <w:jc w:val="left"/>
              <w:rPr>
                <w:color w:val="000000" w:themeColor="text1"/>
                <w:szCs w:val="21"/>
              </w:rPr>
            </w:pPr>
          </w:p>
        </w:tc>
      </w:tr>
      <w:tr w:rsidR="00D53A09" w14:paraId="152D4B37"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FC0E3E4"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75F36316" w14:textId="77777777" w:rsidR="00D53A09" w:rsidRDefault="00D53A09">
            <w:pPr>
              <w:snapToGrid w:val="0"/>
              <w:spacing w:before="50" w:afterLines="50" w:after="120" w:line="400" w:lineRule="exact"/>
              <w:jc w:val="left"/>
              <w:rPr>
                <w:color w:val="000000" w:themeColor="text1"/>
                <w:szCs w:val="21"/>
              </w:rPr>
            </w:pPr>
          </w:p>
        </w:tc>
      </w:tr>
      <w:tr w:rsidR="00D53A09" w14:paraId="1436F50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5AB3927"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14BC3B2D" w14:textId="77777777" w:rsidR="00D53A09" w:rsidRDefault="00D53A09">
            <w:pPr>
              <w:snapToGrid w:val="0"/>
              <w:spacing w:before="50" w:afterLines="50" w:after="120" w:line="400" w:lineRule="exact"/>
              <w:jc w:val="left"/>
              <w:rPr>
                <w:color w:val="000000" w:themeColor="text1"/>
                <w:szCs w:val="21"/>
              </w:rPr>
            </w:pPr>
          </w:p>
        </w:tc>
      </w:tr>
      <w:tr w:rsidR="00D53A09" w14:paraId="474A0E78"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B63ED69"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63978805" w14:textId="77777777" w:rsidR="00D53A09" w:rsidRDefault="00D53A09">
            <w:pPr>
              <w:snapToGrid w:val="0"/>
              <w:spacing w:before="50" w:afterLines="50" w:after="120" w:line="400" w:lineRule="exact"/>
              <w:jc w:val="left"/>
              <w:rPr>
                <w:color w:val="000000" w:themeColor="text1"/>
                <w:szCs w:val="21"/>
              </w:rPr>
            </w:pPr>
          </w:p>
        </w:tc>
      </w:tr>
      <w:tr w:rsidR="00D53A09" w14:paraId="7D5C168D"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F19E596"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1F899D16" w14:textId="77777777" w:rsidR="00D53A09" w:rsidRDefault="00D53A09">
            <w:pPr>
              <w:snapToGrid w:val="0"/>
              <w:spacing w:before="50" w:afterLines="50" w:after="120" w:line="400" w:lineRule="exact"/>
              <w:jc w:val="left"/>
              <w:rPr>
                <w:color w:val="000000" w:themeColor="text1"/>
                <w:szCs w:val="21"/>
              </w:rPr>
            </w:pPr>
          </w:p>
        </w:tc>
      </w:tr>
      <w:tr w:rsidR="00D53A09" w14:paraId="368FCBCE"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0DA1CF4"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5A958EB0" w14:textId="77777777" w:rsidR="00D53A09" w:rsidRDefault="00D53A09">
            <w:pPr>
              <w:snapToGrid w:val="0"/>
              <w:spacing w:before="50" w:afterLines="50" w:after="120" w:line="400" w:lineRule="exact"/>
              <w:jc w:val="left"/>
              <w:rPr>
                <w:color w:val="000000" w:themeColor="text1"/>
                <w:szCs w:val="21"/>
              </w:rPr>
            </w:pPr>
          </w:p>
        </w:tc>
      </w:tr>
      <w:tr w:rsidR="00D53A09" w14:paraId="402E7A1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58A7DD2"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6D09AEEA" w14:textId="77777777" w:rsidR="00D53A09" w:rsidRDefault="00D53A09">
            <w:pPr>
              <w:snapToGrid w:val="0"/>
              <w:spacing w:before="50" w:afterLines="50" w:after="120" w:line="400" w:lineRule="exact"/>
              <w:jc w:val="left"/>
              <w:rPr>
                <w:color w:val="000000" w:themeColor="text1"/>
                <w:szCs w:val="21"/>
              </w:rPr>
            </w:pPr>
          </w:p>
        </w:tc>
        <w:tc>
          <w:tcPr>
            <w:tcW w:w="1440" w:type="dxa"/>
            <w:tcBorders>
              <w:top w:val="single" w:sz="4" w:space="0" w:color="auto"/>
              <w:left w:val="single" w:sz="2" w:space="0" w:color="auto"/>
              <w:bottom w:val="single" w:sz="4" w:space="0" w:color="auto"/>
              <w:right w:val="single" w:sz="2" w:space="0" w:color="auto"/>
            </w:tcBorders>
          </w:tcPr>
          <w:p w14:paraId="278827BE" w14:textId="77777777" w:rsidR="00D53A09" w:rsidRDefault="00870A8F">
            <w:pPr>
              <w:snapToGrid w:val="0"/>
              <w:spacing w:before="50" w:afterLines="50" w:after="120" w:line="400" w:lineRule="exact"/>
              <w:ind w:firstLineChars="100" w:firstLine="210"/>
              <w:jc w:val="left"/>
              <w:rPr>
                <w:color w:val="000000" w:themeColor="text1"/>
                <w:szCs w:val="21"/>
              </w:rPr>
            </w:pPr>
            <w:r>
              <w:rPr>
                <w:color w:val="000000" w:themeColor="text1"/>
                <w:szCs w:val="21"/>
              </w:rPr>
              <w:t>传</w:t>
            </w:r>
            <w:r>
              <w:rPr>
                <w:color w:val="000000" w:themeColor="text1"/>
                <w:szCs w:val="21"/>
              </w:rPr>
              <w:t xml:space="preserve"> </w:t>
            </w:r>
            <w:r>
              <w:rPr>
                <w:color w:val="000000" w:themeColor="text1"/>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2D696AAF" w14:textId="77777777" w:rsidR="00D53A09" w:rsidRDefault="00D53A09">
            <w:pPr>
              <w:snapToGrid w:val="0"/>
              <w:spacing w:before="50" w:afterLines="50" w:after="120" w:line="400" w:lineRule="exact"/>
              <w:jc w:val="left"/>
              <w:rPr>
                <w:color w:val="000000" w:themeColor="text1"/>
                <w:szCs w:val="21"/>
              </w:rPr>
            </w:pPr>
          </w:p>
        </w:tc>
      </w:tr>
      <w:tr w:rsidR="00D53A09" w14:paraId="3C779B28"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520DA462"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70682501" w14:textId="77777777" w:rsidR="00D53A09" w:rsidRDefault="00D53A09">
            <w:pPr>
              <w:snapToGrid w:val="0"/>
              <w:spacing w:before="50" w:afterLines="50" w:after="120" w:line="400" w:lineRule="exact"/>
              <w:jc w:val="left"/>
              <w:rPr>
                <w:color w:val="000000" w:themeColor="text1"/>
                <w:szCs w:val="21"/>
              </w:rPr>
            </w:pPr>
          </w:p>
        </w:tc>
        <w:tc>
          <w:tcPr>
            <w:tcW w:w="1440" w:type="dxa"/>
            <w:tcBorders>
              <w:top w:val="single" w:sz="4" w:space="0" w:color="auto"/>
              <w:left w:val="single" w:sz="2" w:space="0" w:color="auto"/>
              <w:bottom w:val="single" w:sz="4" w:space="0" w:color="auto"/>
              <w:right w:val="single" w:sz="2" w:space="0" w:color="auto"/>
            </w:tcBorders>
          </w:tcPr>
          <w:p w14:paraId="66609CA9" w14:textId="77777777" w:rsidR="00D53A09" w:rsidRDefault="00870A8F">
            <w:pPr>
              <w:snapToGrid w:val="0"/>
              <w:spacing w:before="50" w:afterLines="50" w:after="120" w:line="400" w:lineRule="exact"/>
              <w:jc w:val="left"/>
              <w:rPr>
                <w:color w:val="000000" w:themeColor="text1"/>
                <w:szCs w:val="21"/>
              </w:rPr>
            </w:pPr>
            <w:r>
              <w:rPr>
                <w:color w:val="000000" w:themeColor="text1"/>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2366DEA1" w14:textId="77777777" w:rsidR="00D53A09" w:rsidRDefault="00D53A09">
            <w:pPr>
              <w:snapToGrid w:val="0"/>
              <w:spacing w:before="50" w:afterLines="50" w:after="120" w:line="400" w:lineRule="exact"/>
              <w:jc w:val="left"/>
              <w:rPr>
                <w:color w:val="000000" w:themeColor="text1"/>
                <w:szCs w:val="21"/>
              </w:rPr>
            </w:pPr>
          </w:p>
        </w:tc>
      </w:tr>
    </w:tbl>
    <w:p w14:paraId="5388311C" w14:textId="77777777" w:rsidR="00D53A09" w:rsidRDefault="00D53A09">
      <w:pPr>
        <w:pStyle w:val="a8"/>
        <w:snapToGrid w:val="0"/>
        <w:rPr>
          <w:color w:val="000000" w:themeColor="text1"/>
          <w:sz w:val="22"/>
          <w:szCs w:val="20"/>
        </w:rPr>
      </w:pPr>
    </w:p>
    <w:p w14:paraId="2AD0E85F" w14:textId="77777777" w:rsidR="00D53A09" w:rsidRDefault="00870A8F">
      <w:pPr>
        <w:pStyle w:val="a8"/>
        <w:snapToGrid w:val="0"/>
        <w:rPr>
          <w:color w:val="000000" w:themeColor="text1"/>
          <w:sz w:val="21"/>
          <w:szCs w:val="21"/>
        </w:rPr>
      </w:pPr>
      <w:bookmarkStart w:id="119" w:name="_Hlk89265156"/>
      <w:r>
        <w:rPr>
          <w:color w:val="000000" w:themeColor="text1"/>
          <w:sz w:val="22"/>
          <w:szCs w:val="20"/>
        </w:rPr>
        <w:t>投标人</w:t>
      </w:r>
      <w:r>
        <w:rPr>
          <w:rFonts w:hint="eastAsia"/>
          <w:color w:val="000000" w:themeColor="text1"/>
          <w:sz w:val="22"/>
          <w:szCs w:val="20"/>
        </w:rPr>
        <w:t>名称</w:t>
      </w:r>
      <w:r>
        <w:rPr>
          <w:rFonts w:hint="eastAsia"/>
          <w:color w:val="000000" w:themeColor="text1"/>
          <w:sz w:val="22"/>
          <w:szCs w:val="20"/>
        </w:rPr>
        <w:t>(</w:t>
      </w:r>
      <w:r>
        <w:rPr>
          <w:rFonts w:hint="eastAsia"/>
          <w:color w:val="000000" w:themeColor="text1"/>
          <w:sz w:val="22"/>
          <w:szCs w:val="20"/>
        </w:rPr>
        <w:t>电子签章</w:t>
      </w:r>
      <w:r>
        <w:rPr>
          <w:color w:val="000000" w:themeColor="text1"/>
          <w:sz w:val="22"/>
          <w:szCs w:val="20"/>
        </w:rPr>
        <w:t>)</w:t>
      </w:r>
      <w:r>
        <w:rPr>
          <w:color w:val="000000" w:themeColor="text1"/>
          <w:sz w:val="20"/>
          <w:szCs w:val="20"/>
        </w:rPr>
        <w:t>：</w:t>
      </w:r>
      <w:r>
        <w:rPr>
          <w:color w:val="000000" w:themeColor="text1"/>
          <w:sz w:val="20"/>
          <w:szCs w:val="20"/>
          <w:u w:val="single"/>
        </w:rPr>
        <w:t xml:space="preserve">               </w:t>
      </w:r>
      <w:r>
        <w:rPr>
          <w:color w:val="000000" w:themeColor="text1"/>
          <w:sz w:val="21"/>
          <w:szCs w:val="21"/>
        </w:rPr>
        <w:t xml:space="preserve">                </w:t>
      </w:r>
      <w:r>
        <w:rPr>
          <w:color w:val="000000" w:themeColor="text1"/>
          <w:sz w:val="21"/>
          <w:szCs w:val="21"/>
        </w:rPr>
        <w:t xml:space="preserve">　</w:t>
      </w:r>
      <w:r>
        <w:rPr>
          <w:color w:val="000000" w:themeColor="text1"/>
          <w:sz w:val="21"/>
          <w:szCs w:val="21"/>
        </w:rPr>
        <w:t xml:space="preserve"> </w:t>
      </w:r>
      <w:r>
        <w:rPr>
          <w:color w:val="000000" w:themeColor="text1"/>
          <w:sz w:val="21"/>
          <w:szCs w:val="21"/>
        </w:rPr>
        <w:t>年</w:t>
      </w:r>
      <w:r>
        <w:rPr>
          <w:color w:val="000000" w:themeColor="text1"/>
          <w:sz w:val="21"/>
          <w:szCs w:val="21"/>
        </w:rPr>
        <w:t xml:space="preserve">    </w:t>
      </w:r>
      <w:r>
        <w:rPr>
          <w:color w:val="000000" w:themeColor="text1"/>
          <w:sz w:val="21"/>
          <w:szCs w:val="21"/>
        </w:rPr>
        <w:t xml:space="preserve">月　</w:t>
      </w:r>
      <w:r>
        <w:rPr>
          <w:color w:val="000000" w:themeColor="text1"/>
          <w:sz w:val="21"/>
          <w:szCs w:val="21"/>
        </w:rPr>
        <w:t xml:space="preserve"> </w:t>
      </w:r>
      <w:r>
        <w:rPr>
          <w:color w:val="000000" w:themeColor="text1"/>
          <w:sz w:val="21"/>
          <w:szCs w:val="21"/>
        </w:rPr>
        <w:t>日</w:t>
      </w:r>
    </w:p>
    <w:bookmarkEnd w:id="119"/>
    <w:p w14:paraId="2B6F5F40"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注：（</w:t>
      </w:r>
      <w:r>
        <w:rPr>
          <w:rFonts w:ascii="Times New Roman" w:eastAsia="宋体" w:hAnsi="Times New Roman" w:cs="Times New Roman"/>
          <w:color w:val="000000" w:themeColor="text1"/>
          <w:sz w:val="21"/>
          <w:szCs w:val="21"/>
        </w:rPr>
        <w:t>1</w:t>
      </w:r>
      <w:r>
        <w:rPr>
          <w:rFonts w:ascii="Times New Roman" w:eastAsia="宋体" w:hAnsi="Times New Roman" w:cs="Times New Roman"/>
          <w:color w:val="000000" w:themeColor="text1"/>
          <w:sz w:val="21"/>
          <w:szCs w:val="21"/>
        </w:rPr>
        <w:t>）应提供投标人或其分支机构或其售后服务机构的营业执照复印件；</w:t>
      </w:r>
    </w:p>
    <w:p w14:paraId="6AA5F2D0"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2</w:t>
      </w:r>
      <w:r>
        <w:rPr>
          <w:rFonts w:ascii="Times New Roman" w:eastAsia="宋体" w:hAnsi="Times New Roman" w:cs="Times New Roman"/>
          <w:color w:val="000000" w:themeColor="text1"/>
          <w:sz w:val="21"/>
          <w:szCs w:val="21"/>
        </w:rPr>
        <w:t>）投标人授权本地服务机构的，须提供授权书或服务协议复印件。</w:t>
      </w:r>
    </w:p>
    <w:p w14:paraId="7B610A39"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lastRenderedPageBreak/>
        <w:t>（</w:t>
      </w:r>
      <w:r>
        <w:rPr>
          <w:rFonts w:ascii="Times New Roman" w:eastAsia="宋体" w:hAnsi="Times New Roman" w:cs="Times New Roman"/>
          <w:color w:val="000000" w:themeColor="text1"/>
          <w:sz w:val="21"/>
          <w:szCs w:val="21"/>
        </w:rPr>
        <w:t>3</w:t>
      </w:r>
      <w:r>
        <w:rPr>
          <w:rFonts w:ascii="Times New Roman" w:eastAsia="宋体" w:hAnsi="Times New Roman" w:cs="Times New Roman"/>
          <w:color w:val="000000" w:themeColor="text1"/>
          <w:sz w:val="21"/>
          <w:szCs w:val="21"/>
        </w:rPr>
        <w:t>）售后服务机构人员应提供名单及学历、职称、社保等证明；装备应提供发票等证明。</w:t>
      </w:r>
    </w:p>
    <w:p w14:paraId="54D225CA" w14:textId="77777777" w:rsidR="00D53A09" w:rsidRDefault="00D53A09">
      <w:pPr>
        <w:snapToGrid w:val="0"/>
        <w:spacing w:before="50" w:afterLines="50" w:after="120" w:line="440" w:lineRule="exact"/>
        <w:jc w:val="left"/>
        <w:rPr>
          <w:color w:val="000000" w:themeColor="text1"/>
          <w:szCs w:val="21"/>
        </w:rPr>
      </w:pPr>
    </w:p>
    <w:p w14:paraId="1D00A49B" w14:textId="77777777" w:rsidR="00D53A09" w:rsidRDefault="00870A8F">
      <w:pPr>
        <w:snapToGrid w:val="0"/>
        <w:spacing w:before="50" w:afterLines="50" w:after="120" w:line="440" w:lineRule="exact"/>
        <w:jc w:val="left"/>
        <w:rPr>
          <w:color w:val="000000" w:themeColor="text1"/>
          <w:szCs w:val="21"/>
        </w:rPr>
      </w:pPr>
      <w:r>
        <w:rPr>
          <w:color w:val="000000" w:themeColor="text1"/>
          <w:szCs w:val="21"/>
        </w:rPr>
        <w:t>3</w:t>
      </w:r>
      <w:r>
        <w:rPr>
          <w:color w:val="000000" w:themeColor="text1"/>
          <w:szCs w:val="21"/>
        </w:rPr>
        <w:t>．售后服务方案（如有</w:t>
      </w:r>
      <w:r>
        <w:rPr>
          <w:rFonts w:hint="eastAsia"/>
          <w:color w:val="000000" w:themeColor="text1"/>
          <w:szCs w:val="21"/>
        </w:rPr>
        <w:t>，</w:t>
      </w:r>
      <w:r>
        <w:rPr>
          <w:color w:val="000000" w:themeColor="text1"/>
          <w:szCs w:val="21"/>
        </w:rPr>
        <w:t>投标人自行编写）</w:t>
      </w:r>
    </w:p>
    <w:p w14:paraId="3CB78934" w14:textId="77777777" w:rsidR="00D53A09" w:rsidRDefault="00D53A09">
      <w:pPr>
        <w:snapToGrid w:val="0"/>
        <w:spacing w:before="50" w:afterLines="50" w:after="120" w:line="440" w:lineRule="exact"/>
        <w:jc w:val="left"/>
        <w:rPr>
          <w:color w:val="000000" w:themeColor="text1"/>
          <w:szCs w:val="21"/>
        </w:rPr>
      </w:pPr>
    </w:p>
    <w:p w14:paraId="681760E3" w14:textId="77777777" w:rsidR="00D53A09" w:rsidRDefault="00D53A09">
      <w:pPr>
        <w:snapToGrid w:val="0"/>
        <w:spacing w:before="50" w:afterLines="50" w:after="120" w:line="440" w:lineRule="exact"/>
        <w:jc w:val="left"/>
        <w:rPr>
          <w:color w:val="000000" w:themeColor="text1"/>
          <w:spacing w:val="20"/>
          <w:szCs w:val="21"/>
          <w:u w:val="single"/>
        </w:rPr>
      </w:pPr>
    </w:p>
    <w:p w14:paraId="63ECCBDD" w14:textId="77777777" w:rsidR="00D53A09" w:rsidRDefault="00D53A09">
      <w:pPr>
        <w:snapToGrid w:val="0"/>
        <w:spacing w:before="50" w:afterLines="50" w:after="120" w:line="440" w:lineRule="exact"/>
        <w:jc w:val="left"/>
        <w:rPr>
          <w:color w:val="000000" w:themeColor="text1"/>
          <w:spacing w:val="20"/>
          <w:szCs w:val="21"/>
          <w:u w:val="single"/>
        </w:rPr>
        <w:sectPr w:rsidR="00D53A09">
          <w:pgSz w:w="11906" w:h="16838"/>
          <w:pgMar w:top="1418" w:right="1133" w:bottom="1246" w:left="1418" w:header="851" w:footer="992" w:gutter="0"/>
          <w:cols w:space="720"/>
          <w:docGrid w:linePitch="312"/>
        </w:sectPr>
      </w:pPr>
    </w:p>
    <w:p w14:paraId="0E55D09A" w14:textId="77777777" w:rsidR="00D53A09" w:rsidRDefault="00870A8F">
      <w:pPr>
        <w:snapToGrid w:val="0"/>
        <w:spacing w:before="50" w:afterLines="50" w:after="120"/>
        <w:jc w:val="left"/>
        <w:rPr>
          <w:b/>
          <w:color w:val="000000" w:themeColor="text1"/>
          <w:szCs w:val="21"/>
        </w:rPr>
      </w:pPr>
      <w:r>
        <w:rPr>
          <w:rFonts w:hint="eastAsia"/>
          <w:color w:val="000000" w:themeColor="text1"/>
          <w:szCs w:val="21"/>
        </w:rPr>
        <w:lastRenderedPageBreak/>
        <w:t>5</w:t>
      </w:r>
      <w:r>
        <w:rPr>
          <w:color w:val="000000" w:themeColor="text1"/>
          <w:szCs w:val="21"/>
        </w:rPr>
        <w:t>．近年投标人类似成功案例的业绩证明</w:t>
      </w:r>
      <w:r>
        <w:rPr>
          <w:rFonts w:hint="eastAsia"/>
          <w:color w:val="000000" w:themeColor="text1"/>
          <w:szCs w:val="21"/>
        </w:rPr>
        <w:t>。</w:t>
      </w:r>
    </w:p>
    <w:p w14:paraId="0D306C54" w14:textId="77777777" w:rsidR="00D53A09" w:rsidRDefault="00870A8F">
      <w:pPr>
        <w:snapToGrid w:val="0"/>
        <w:spacing w:before="50" w:afterLines="50" w:after="120"/>
        <w:jc w:val="center"/>
        <w:rPr>
          <w:color w:val="000000" w:themeColor="text1"/>
          <w:szCs w:val="21"/>
        </w:rPr>
      </w:pPr>
      <w:r>
        <w:rPr>
          <w:b/>
          <w:color w:val="000000" w:themeColor="text1"/>
          <w:szCs w:val="21"/>
        </w:rPr>
        <w:t>类似成功案例业绩一览表</w:t>
      </w:r>
    </w:p>
    <w:tbl>
      <w:tblPr>
        <w:tblW w:w="141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3"/>
        <w:gridCol w:w="3895"/>
        <w:gridCol w:w="1230"/>
        <w:gridCol w:w="1230"/>
        <w:gridCol w:w="1640"/>
        <w:gridCol w:w="3181"/>
      </w:tblGrid>
      <w:tr w:rsidR="00D53A09" w14:paraId="08FF50F2" w14:textId="77777777">
        <w:trPr>
          <w:cantSplit/>
          <w:trHeight w:val="485"/>
        </w:trPr>
        <w:tc>
          <w:tcPr>
            <w:tcW w:w="2993" w:type="dxa"/>
            <w:vMerge w:val="restart"/>
            <w:tcBorders>
              <w:top w:val="single" w:sz="4" w:space="0" w:color="auto"/>
              <w:left w:val="single" w:sz="4" w:space="0" w:color="auto"/>
              <w:bottom w:val="single" w:sz="4" w:space="0" w:color="auto"/>
              <w:right w:val="single" w:sz="4" w:space="0" w:color="auto"/>
            </w:tcBorders>
            <w:vAlign w:val="center"/>
          </w:tcPr>
          <w:p w14:paraId="15B897D4" w14:textId="77777777" w:rsidR="00D53A09" w:rsidRDefault="00870A8F">
            <w:pPr>
              <w:snapToGrid w:val="0"/>
              <w:spacing w:line="240" w:lineRule="exact"/>
              <w:jc w:val="center"/>
              <w:rPr>
                <w:color w:val="000000" w:themeColor="text1"/>
                <w:szCs w:val="21"/>
              </w:rPr>
            </w:pPr>
            <w:r>
              <w:rPr>
                <w:color w:val="000000" w:themeColor="text1"/>
                <w:szCs w:val="21"/>
              </w:rPr>
              <w:t>采购单位名称</w:t>
            </w:r>
          </w:p>
        </w:tc>
        <w:tc>
          <w:tcPr>
            <w:tcW w:w="3895" w:type="dxa"/>
            <w:vMerge w:val="restart"/>
            <w:tcBorders>
              <w:top w:val="single" w:sz="4" w:space="0" w:color="auto"/>
              <w:left w:val="single" w:sz="4" w:space="0" w:color="auto"/>
              <w:bottom w:val="single" w:sz="4" w:space="0" w:color="auto"/>
              <w:right w:val="single" w:sz="4" w:space="0" w:color="auto"/>
            </w:tcBorders>
            <w:vAlign w:val="center"/>
          </w:tcPr>
          <w:p w14:paraId="65A5542A" w14:textId="77777777" w:rsidR="00D53A09" w:rsidRDefault="00870A8F">
            <w:pPr>
              <w:snapToGrid w:val="0"/>
              <w:spacing w:line="240" w:lineRule="exact"/>
              <w:jc w:val="center"/>
              <w:rPr>
                <w:color w:val="000000" w:themeColor="text1"/>
                <w:szCs w:val="21"/>
              </w:rPr>
            </w:pPr>
            <w:r>
              <w:rPr>
                <w:color w:val="000000" w:themeColor="text1"/>
                <w:szCs w:val="21"/>
              </w:rPr>
              <w:t>产品或项目名称</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129AB949" w14:textId="77777777" w:rsidR="00D53A09" w:rsidRDefault="00870A8F">
            <w:pPr>
              <w:snapToGrid w:val="0"/>
              <w:spacing w:line="240" w:lineRule="exact"/>
              <w:jc w:val="center"/>
              <w:rPr>
                <w:color w:val="000000" w:themeColor="text1"/>
                <w:szCs w:val="21"/>
              </w:rPr>
            </w:pPr>
            <w:r>
              <w:rPr>
                <w:color w:val="000000" w:themeColor="text1"/>
                <w:szCs w:val="21"/>
              </w:rPr>
              <w:t>采购</w:t>
            </w:r>
          </w:p>
          <w:p w14:paraId="54C2D9D2" w14:textId="77777777" w:rsidR="00D53A09" w:rsidRDefault="00870A8F">
            <w:pPr>
              <w:snapToGrid w:val="0"/>
              <w:spacing w:line="240" w:lineRule="exact"/>
              <w:jc w:val="center"/>
              <w:rPr>
                <w:color w:val="000000" w:themeColor="text1"/>
                <w:szCs w:val="21"/>
              </w:rPr>
            </w:pPr>
            <w:r>
              <w:rPr>
                <w:color w:val="000000" w:themeColor="text1"/>
                <w:szCs w:val="21"/>
              </w:rPr>
              <w:t>数量</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522B1EE3" w14:textId="77777777" w:rsidR="00D53A09" w:rsidRDefault="00870A8F">
            <w:pPr>
              <w:snapToGrid w:val="0"/>
              <w:spacing w:line="240" w:lineRule="exact"/>
              <w:jc w:val="center"/>
              <w:rPr>
                <w:color w:val="000000" w:themeColor="text1"/>
                <w:szCs w:val="21"/>
              </w:rPr>
            </w:pPr>
            <w:r>
              <w:rPr>
                <w:color w:val="000000" w:themeColor="text1"/>
                <w:szCs w:val="21"/>
              </w:rPr>
              <w:t>单价</w:t>
            </w:r>
            <w:r>
              <w:rPr>
                <w:rFonts w:hint="eastAsia"/>
                <w:color w:val="000000" w:themeColor="text1"/>
                <w:szCs w:val="21"/>
              </w:rPr>
              <w:t>（元）</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14:paraId="5B4CBCE2" w14:textId="77777777" w:rsidR="00D53A09" w:rsidRDefault="00870A8F">
            <w:pPr>
              <w:snapToGrid w:val="0"/>
              <w:spacing w:line="240" w:lineRule="exact"/>
              <w:jc w:val="center"/>
              <w:rPr>
                <w:color w:val="000000" w:themeColor="text1"/>
                <w:szCs w:val="21"/>
              </w:rPr>
            </w:pPr>
            <w:r>
              <w:rPr>
                <w:color w:val="000000" w:themeColor="text1"/>
                <w:szCs w:val="21"/>
              </w:rPr>
              <w:t>合同总价</w:t>
            </w:r>
            <w:r>
              <w:rPr>
                <w:rFonts w:hint="eastAsia"/>
                <w:color w:val="000000" w:themeColor="text1"/>
                <w:szCs w:val="21"/>
              </w:rPr>
              <w:t>（元）</w:t>
            </w:r>
          </w:p>
        </w:tc>
        <w:tc>
          <w:tcPr>
            <w:tcW w:w="3181" w:type="dxa"/>
            <w:vMerge w:val="restart"/>
            <w:tcBorders>
              <w:top w:val="single" w:sz="4" w:space="0" w:color="auto"/>
              <w:left w:val="single" w:sz="4" w:space="0" w:color="auto"/>
              <w:right w:val="single" w:sz="4" w:space="0" w:color="auto"/>
            </w:tcBorders>
            <w:vAlign w:val="center"/>
          </w:tcPr>
          <w:p w14:paraId="29F722D0" w14:textId="77777777" w:rsidR="00D53A09" w:rsidRDefault="00870A8F">
            <w:pPr>
              <w:jc w:val="center"/>
              <w:rPr>
                <w:color w:val="000000" w:themeColor="text1"/>
                <w:szCs w:val="21"/>
              </w:rPr>
            </w:pPr>
            <w:r>
              <w:rPr>
                <w:color w:val="000000" w:themeColor="text1"/>
                <w:szCs w:val="21"/>
              </w:rPr>
              <w:t>采购单位联系人及联系电话</w:t>
            </w:r>
          </w:p>
        </w:tc>
      </w:tr>
      <w:tr w:rsidR="00D53A09" w14:paraId="7295314A" w14:textId="77777777">
        <w:trPr>
          <w:cantSplit/>
          <w:trHeight w:val="833"/>
        </w:trPr>
        <w:tc>
          <w:tcPr>
            <w:tcW w:w="2993" w:type="dxa"/>
            <w:vMerge/>
            <w:tcBorders>
              <w:top w:val="single" w:sz="4" w:space="0" w:color="auto"/>
              <w:left w:val="single" w:sz="4" w:space="0" w:color="auto"/>
              <w:bottom w:val="single" w:sz="4" w:space="0" w:color="auto"/>
              <w:right w:val="single" w:sz="4" w:space="0" w:color="auto"/>
            </w:tcBorders>
            <w:vAlign w:val="center"/>
          </w:tcPr>
          <w:p w14:paraId="45D0FD0D" w14:textId="77777777" w:rsidR="00D53A09" w:rsidRDefault="00D53A09">
            <w:pPr>
              <w:widowControl/>
              <w:jc w:val="left"/>
              <w:rPr>
                <w:color w:val="000000" w:themeColor="text1"/>
                <w:szCs w:val="21"/>
              </w:rPr>
            </w:pPr>
          </w:p>
        </w:tc>
        <w:tc>
          <w:tcPr>
            <w:tcW w:w="3895" w:type="dxa"/>
            <w:vMerge/>
            <w:tcBorders>
              <w:top w:val="single" w:sz="4" w:space="0" w:color="auto"/>
              <w:left w:val="single" w:sz="4" w:space="0" w:color="auto"/>
              <w:bottom w:val="single" w:sz="4" w:space="0" w:color="auto"/>
              <w:right w:val="single" w:sz="4" w:space="0" w:color="auto"/>
            </w:tcBorders>
            <w:vAlign w:val="center"/>
          </w:tcPr>
          <w:p w14:paraId="7D88AAD8" w14:textId="77777777" w:rsidR="00D53A09" w:rsidRDefault="00D53A09">
            <w:pPr>
              <w:widowControl/>
              <w:jc w:val="left"/>
              <w:rPr>
                <w:color w:val="000000" w:themeColor="text1"/>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7F0F1979" w14:textId="77777777" w:rsidR="00D53A09" w:rsidRDefault="00D53A09">
            <w:pPr>
              <w:widowControl/>
              <w:jc w:val="left"/>
              <w:rPr>
                <w:color w:val="000000" w:themeColor="text1"/>
                <w:szCs w:val="21"/>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015144A7" w14:textId="77777777" w:rsidR="00D53A09" w:rsidRDefault="00D53A09">
            <w:pPr>
              <w:widowControl/>
              <w:jc w:val="left"/>
              <w:rPr>
                <w:color w:val="000000" w:themeColor="text1"/>
                <w:szCs w:val="21"/>
              </w:rPr>
            </w:pPr>
          </w:p>
        </w:tc>
        <w:tc>
          <w:tcPr>
            <w:tcW w:w="1640" w:type="dxa"/>
            <w:vMerge/>
            <w:tcBorders>
              <w:top w:val="single" w:sz="4" w:space="0" w:color="auto"/>
              <w:left w:val="single" w:sz="4" w:space="0" w:color="auto"/>
              <w:bottom w:val="single" w:sz="4" w:space="0" w:color="auto"/>
              <w:right w:val="single" w:sz="4" w:space="0" w:color="auto"/>
            </w:tcBorders>
            <w:vAlign w:val="center"/>
          </w:tcPr>
          <w:p w14:paraId="25C35A5D" w14:textId="77777777" w:rsidR="00D53A09" w:rsidRDefault="00D53A09">
            <w:pPr>
              <w:widowControl/>
              <w:jc w:val="left"/>
              <w:rPr>
                <w:color w:val="000000" w:themeColor="text1"/>
                <w:szCs w:val="21"/>
              </w:rPr>
            </w:pPr>
          </w:p>
        </w:tc>
        <w:tc>
          <w:tcPr>
            <w:tcW w:w="3181" w:type="dxa"/>
            <w:vMerge/>
            <w:tcBorders>
              <w:left w:val="single" w:sz="4" w:space="0" w:color="auto"/>
              <w:bottom w:val="single" w:sz="4" w:space="0" w:color="auto"/>
              <w:right w:val="single" w:sz="4" w:space="0" w:color="auto"/>
            </w:tcBorders>
          </w:tcPr>
          <w:p w14:paraId="526E7541" w14:textId="77777777" w:rsidR="00D53A09" w:rsidRDefault="00D53A09">
            <w:pPr>
              <w:snapToGrid w:val="0"/>
              <w:spacing w:line="240" w:lineRule="exact"/>
              <w:jc w:val="center"/>
              <w:rPr>
                <w:strike/>
                <w:color w:val="000000" w:themeColor="text1"/>
                <w:szCs w:val="21"/>
              </w:rPr>
            </w:pPr>
          </w:p>
        </w:tc>
      </w:tr>
      <w:tr w:rsidR="00D53A09" w14:paraId="410DC702" w14:textId="77777777">
        <w:trPr>
          <w:trHeight w:val="647"/>
        </w:trPr>
        <w:tc>
          <w:tcPr>
            <w:tcW w:w="2993" w:type="dxa"/>
            <w:tcBorders>
              <w:top w:val="single" w:sz="4" w:space="0" w:color="auto"/>
              <w:left w:val="single" w:sz="4" w:space="0" w:color="auto"/>
              <w:bottom w:val="single" w:sz="4" w:space="0" w:color="auto"/>
              <w:right w:val="single" w:sz="4" w:space="0" w:color="auto"/>
            </w:tcBorders>
          </w:tcPr>
          <w:p w14:paraId="6090D0FA" w14:textId="77777777" w:rsidR="00D53A09" w:rsidRDefault="00D53A09">
            <w:pPr>
              <w:snapToGrid w:val="0"/>
              <w:spacing w:line="240" w:lineRule="exact"/>
              <w:jc w:val="left"/>
              <w:rPr>
                <w:color w:val="000000" w:themeColor="text1"/>
                <w:szCs w:val="21"/>
              </w:rPr>
            </w:pPr>
          </w:p>
        </w:tc>
        <w:tc>
          <w:tcPr>
            <w:tcW w:w="3895" w:type="dxa"/>
            <w:tcBorders>
              <w:top w:val="single" w:sz="4" w:space="0" w:color="auto"/>
              <w:left w:val="single" w:sz="4" w:space="0" w:color="auto"/>
              <w:bottom w:val="single" w:sz="4" w:space="0" w:color="auto"/>
              <w:right w:val="single" w:sz="4" w:space="0" w:color="auto"/>
            </w:tcBorders>
          </w:tcPr>
          <w:p w14:paraId="2EADF2A5" w14:textId="77777777" w:rsidR="00D53A09" w:rsidRDefault="00D53A09">
            <w:pPr>
              <w:snapToGrid w:val="0"/>
              <w:spacing w:line="24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62426607" w14:textId="77777777" w:rsidR="00D53A09" w:rsidRDefault="00D53A09">
            <w:pPr>
              <w:snapToGrid w:val="0"/>
              <w:spacing w:line="24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2850FC53" w14:textId="77777777" w:rsidR="00D53A09" w:rsidRDefault="00D53A09">
            <w:pPr>
              <w:snapToGrid w:val="0"/>
              <w:spacing w:line="240" w:lineRule="exact"/>
              <w:jc w:val="left"/>
              <w:rPr>
                <w:color w:val="000000" w:themeColor="text1"/>
                <w:szCs w:val="21"/>
              </w:rPr>
            </w:pPr>
          </w:p>
        </w:tc>
        <w:tc>
          <w:tcPr>
            <w:tcW w:w="1640" w:type="dxa"/>
            <w:tcBorders>
              <w:top w:val="single" w:sz="4" w:space="0" w:color="auto"/>
              <w:left w:val="single" w:sz="4" w:space="0" w:color="auto"/>
              <w:bottom w:val="single" w:sz="4" w:space="0" w:color="auto"/>
              <w:right w:val="single" w:sz="4" w:space="0" w:color="auto"/>
            </w:tcBorders>
          </w:tcPr>
          <w:p w14:paraId="45ECD791" w14:textId="77777777" w:rsidR="00D53A09" w:rsidRDefault="00D53A09">
            <w:pPr>
              <w:snapToGrid w:val="0"/>
              <w:spacing w:line="240" w:lineRule="exact"/>
              <w:jc w:val="left"/>
              <w:rPr>
                <w:color w:val="000000" w:themeColor="text1"/>
                <w:szCs w:val="21"/>
              </w:rPr>
            </w:pPr>
          </w:p>
        </w:tc>
        <w:tc>
          <w:tcPr>
            <w:tcW w:w="3181" w:type="dxa"/>
            <w:tcBorders>
              <w:top w:val="single" w:sz="4" w:space="0" w:color="auto"/>
              <w:left w:val="single" w:sz="4" w:space="0" w:color="auto"/>
              <w:bottom w:val="single" w:sz="4" w:space="0" w:color="auto"/>
              <w:right w:val="single" w:sz="4" w:space="0" w:color="auto"/>
            </w:tcBorders>
          </w:tcPr>
          <w:p w14:paraId="2A16A03B" w14:textId="77777777" w:rsidR="00D53A09" w:rsidRDefault="00D53A09">
            <w:pPr>
              <w:snapToGrid w:val="0"/>
              <w:spacing w:line="240" w:lineRule="exact"/>
              <w:jc w:val="left"/>
              <w:rPr>
                <w:color w:val="000000" w:themeColor="text1"/>
                <w:szCs w:val="21"/>
              </w:rPr>
            </w:pPr>
          </w:p>
        </w:tc>
      </w:tr>
      <w:tr w:rsidR="00D53A09" w14:paraId="214367B0"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48986DD2" w14:textId="77777777" w:rsidR="00D53A09" w:rsidRDefault="00D53A09">
            <w:pPr>
              <w:snapToGrid w:val="0"/>
              <w:spacing w:before="50" w:afterLines="50" w:after="120" w:line="400" w:lineRule="exact"/>
              <w:jc w:val="left"/>
              <w:rPr>
                <w:color w:val="000000" w:themeColor="text1"/>
                <w:szCs w:val="21"/>
              </w:rPr>
            </w:pPr>
          </w:p>
        </w:tc>
        <w:tc>
          <w:tcPr>
            <w:tcW w:w="3895" w:type="dxa"/>
            <w:tcBorders>
              <w:top w:val="single" w:sz="4" w:space="0" w:color="auto"/>
              <w:left w:val="single" w:sz="4" w:space="0" w:color="auto"/>
              <w:bottom w:val="single" w:sz="4" w:space="0" w:color="auto"/>
              <w:right w:val="single" w:sz="4" w:space="0" w:color="auto"/>
            </w:tcBorders>
          </w:tcPr>
          <w:p w14:paraId="1AB9DFD1"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67CC1630"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1B7C114C" w14:textId="77777777" w:rsidR="00D53A09" w:rsidRDefault="00D53A09">
            <w:pPr>
              <w:snapToGrid w:val="0"/>
              <w:spacing w:before="50" w:afterLines="50" w:after="120" w:line="400" w:lineRule="exact"/>
              <w:jc w:val="left"/>
              <w:rPr>
                <w:color w:val="000000" w:themeColor="text1"/>
                <w:szCs w:val="21"/>
              </w:rPr>
            </w:pPr>
          </w:p>
        </w:tc>
        <w:tc>
          <w:tcPr>
            <w:tcW w:w="1640" w:type="dxa"/>
            <w:tcBorders>
              <w:top w:val="single" w:sz="4" w:space="0" w:color="auto"/>
              <w:left w:val="single" w:sz="4" w:space="0" w:color="auto"/>
              <w:bottom w:val="single" w:sz="4" w:space="0" w:color="auto"/>
              <w:right w:val="single" w:sz="4" w:space="0" w:color="auto"/>
            </w:tcBorders>
          </w:tcPr>
          <w:p w14:paraId="01B04CA2" w14:textId="77777777" w:rsidR="00D53A09" w:rsidRDefault="00D53A09">
            <w:pPr>
              <w:snapToGrid w:val="0"/>
              <w:spacing w:before="50" w:afterLines="50" w:after="120" w:line="400" w:lineRule="exact"/>
              <w:jc w:val="left"/>
              <w:rPr>
                <w:color w:val="000000" w:themeColor="text1"/>
                <w:szCs w:val="21"/>
              </w:rPr>
            </w:pPr>
          </w:p>
        </w:tc>
        <w:tc>
          <w:tcPr>
            <w:tcW w:w="3181" w:type="dxa"/>
            <w:tcBorders>
              <w:top w:val="single" w:sz="4" w:space="0" w:color="auto"/>
              <w:left w:val="single" w:sz="4" w:space="0" w:color="auto"/>
              <w:bottom w:val="single" w:sz="4" w:space="0" w:color="auto"/>
              <w:right w:val="single" w:sz="4" w:space="0" w:color="auto"/>
            </w:tcBorders>
          </w:tcPr>
          <w:p w14:paraId="637882EB" w14:textId="77777777" w:rsidR="00D53A09" w:rsidRDefault="00D53A09">
            <w:pPr>
              <w:snapToGrid w:val="0"/>
              <w:spacing w:before="50" w:afterLines="50" w:after="120" w:line="400" w:lineRule="exact"/>
              <w:jc w:val="left"/>
              <w:rPr>
                <w:color w:val="000000" w:themeColor="text1"/>
                <w:szCs w:val="21"/>
              </w:rPr>
            </w:pPr>
          </w:p>
        </w:tc>
      </w:tr>
      <w:tr w:rsidR="00D53A09" w14:paraId="06E76A4F" w14:textId="77777777">
        <w:trPr>
          <w:trHeight w:val="708"/>
        </w:trPr>
        <w:tc>
          <w:tcPr>
            <w:tcW w:w="2993" w:type="dxa"/>
            <w:tcBorders>
              <w:top w:val="single" w:sz="4" w:space="0" w:color="auto"/>
              <w:left w:val="single" w:sz="4" w:space="0" w:color="auto"/>
              <w:bottom w:val="single" w:sz="4" w:space="0" w:color="auto"/>
              <w:right w:val="single" w:sz="4" w:space="0" w:color="auto"/>
            </w:tcBorders>
          </w:tcPr>
          <w:p w14:paraId="31ED8E26" w14:textId="77777777" w:rsidR="00D53A09" w:rsidRDefault="00D53A09">
            <w:pPr>
              <w:snapToGrid w:val="0"/>
              <w:spacing w:before="50" w:afterLines="50" w:after="120" w:line="400" w:lineRule="exact"/>
              <w:jc w:val="left"/>
              <w:rPr>
                <w:color w:val="000000" w:themeColor="text1"/>
                <w:szCs w:val="21"/>
              </w:rPr>
            </w:pPr>
          </w:p>
        </w:tc>
        <w:tc>
          <w:tcPr>
            <w:tcW w:w="3895" w:type="dxa"/>
            <w:tcBorders>
              <w:top w:val="single" w:sz="4" w:space="0" w:color="auto"/>
              <w:left w:val="single" w:sz="4" w:space="0" w:color="auto"/>
              <w:bottom w:val="single" w:sz="4" w:space="0" w:color="auto"/>
              <w:right w:val="single" w:sz="4" w:space="0" w:color="auto"/>
            </w:tcBorders>
          </w:tcPr>
          <w:p w14:paraId="01731F06"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3879ED24"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388B4E41" w14:textId="77777777" w:rsidR="00D53A09" w:rsidRDefault="00D53A09">
            <w:pPr>
              <w:snapToGrid w:val="0"/>
              <w:spacing w:before="50" w:afterLines="50" w:after="120" w:line="400" w:lineRule="exact"/>
              <w:jc w:val="left"/>
              <w:rPr>
                <w:color w:val="000000" w:themeColor="text1"/>
                <w:szCs w:val="21"/>
              </w:rPr>
            </w:pPr>
          </w:p>
        </w:tc>
        <w:tc>
          <w:tcPr>
            <w:tcW w:w="1640" w:type="dxa"/>
            <w:tcBorders>
              <w:top w:val="single" w:sz="4" w:space="0" w:color="auto"/>
              <w:left w:val="single" w:sz="4" w:space="0" w:color="auto"/>
              <w:bottom w:val="single" w:sz="4" w:space="0" w:color="auto"/>
              <w:right w:val="single" w:sz="4" w:space="0" w:color="auto"/>
            </w:tcBorders>
          </w:tcPr>
          <w:p w14:paraId="5345E030" w14:textId="77777777" w:rsidR="00D53A09" w:rsidRDefault="00D53A09">
            <w:pPr>
              <w:snapToGrid w:val="0"/>
              <w:spacing w:before="50" w:afterLines="50" w:after="120" w:line="400" w:lineRule="exact"/>
              <w:jc w:val="left"/>
              <w:rPr>
                <w:color w:val="000000" w:themeColor="text1"/>
                <w:szCs w:val="21"/>
              </w:rPr>
            </w:pPr>
          </w:p>
        </w:tc>
        <w:tc>
          <w:tcPr>
            <w:tcW w:w="3181" w:type="dxa"/>
            <w:tcBorders>
              <w:top w:val="single" w:sz="4" w:space="0" w:color="auto"/>
              <w:left w:val="single" w:sz="4" w:space="0" w:color="auto"/>
              <w:bottom w:val="single" w:sz="4" w:space="0" w:color="auto"/>
              <w:right w:val="single" w:sz="4" w:space="0" w:color="auto"/>
            </w:tcBorders>
          </w:tcPr>
          <w:p w14:paraId="3AB683B4" w14:textId="77777777" w:rsidR="00D53A09" w:rsidRDefault="00D53A09">
            <w:pPr>
              <w:snapToGrid w:val="0"/>
              <w:spacing w:before="50" w:afterLines="50" w:after="120" w:line="400" w:lineRule="exact"/>
              <w:jc w:val="left"/>
              <w:rPr>
                <w:color w:val="000000" w:themeColor="text1"/>
                <w:szCs w:val="21"/>
              </w:rPr>
            </w:pPr>
          </w:p>
        </w:tc>
      </w:tr>
      <w:tr w:rsidR="00D53A09" w14:paraId="40D1C51C"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76E60AF9" w14:textId="77777777" w:rsidR="00D53A09" w:rsidRDefault="00D53A09">
            <w:pPr>
              <w:snapToGrid w:val="0"/>
              <w:spacing w:before="50" w:afterLines="50" w:after="120" w:line="400" w:lineRule="exact"/>
              <w:jc w:val="left"/>
              <w:rPr>
                <w:color w:val="000000" w:themeColor="text1"/>
                <w:szCs w:val="21"/>
              </w:rPr>
            </w:pPr>
          </w:p>
        </w:tc>
        <w:tc>
          <w:tcPr>
            <w:tcW w:w="3895" w:type="dxa"/>
            <w:tcBorders>
              <w:top w:val="single" w:sz="4" w:space="0" w:color="auto"/>
              <w:left w:val="single" w:sz="4" w:space="0" w:color="auto"/>
              <w:bottom w:val="single" w:sz="4" w:space="0" w:color="auto"/>
              <w:right w:val="single" w:sz="4" w:space="0" w:color="auto"/>
            </w:tcBorders>
          </w:tcPr>
          <w:p w14:paraId="723FEE16"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199DB71C"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52865D0D" w14:textId="77777777" w:rsidR="00D53A09" w:rsidRDefault="00D53A09">
            <w:pPr>
              <w:snapToGrid w:val="0"/>
              <w:spacing w:before="50" w:afterLines="50" w:after="120" w:line="400" w:lineRule="exact"/>
              <w:jc w:val="left"/>
              <w:rPr>
                <w:color w:val="000000" w:themeColor="text1"/>
                <w:szCs w:val="21"/>
              </w:rPr>
            </w:pPr>
          </w:p>
        </w:tc>
        <w:tc>
          <w:tcPr>
            <w:tcW w:w="1640" w:type="dxa"/>
            <w:tcBorders>
              <w:top w:val="single" w:sz="4" w:space="0" w:color="auto"/>
              <w:left w:val="single" w:sz="4" w:space="0" w:color="auto"/>
              <w:bottom w:val="single" w:sz="4" w:space="0" w:color="auto"/>
              <w:right w:val="single" w:sz="4" w:space="0" w:color="auto"/>
            </w:tcBorders>
          </w:tcPr>
          <w:p w14:paraId="07AC9830" w14:textId="77777777" w:rsidR="00D53A09" w:rsidRDefault="00D53A09">
            <w:pPr>
              <w:snapToGrid w:val="0"/>
              <w:spacing w:before="50" w:afterLines="50" w:after="120" w:line="400" w:lineRule="exact"/>
              <w:jc w:val="left"/>
              <w:rPr>
                <w:color w:val="000000" w:themeColor="text1"/>
                <w:szCs w:val="21"/>
              </w:rPr>
            </w:pPr>
          </w:p>
        </w:tc>
        <w:tc>
          <w:tcPr>
            <w:tcW w:w="3181" w:type="dxa"/>
            <w:tcBorders>
              <w:top w:val="single" w:sz="4" w:space="0" w:color="auto"/>
              <w:left w:val="single" w:sz="4" w:space="0" w:color="auto"/>
              <w:bottom w:val="single" w:sz="4" w:space="0" w:color="auto"/>
              <w:right w:val="single" w:sz="4" w:space="0" w:color="auto"/>
            </w:tcBorders>
          </w:tcPr>
          <w:p w14:paraId="03572276" w14:textId="77777777" w:rsidR="00D53A09" w:rsidRDefault="00D53A09">
            <w:pPr>
              <w:snapToGrid w:val="0"/>
              <w:spacing w:before="50" w:afterLines="50" w:after="120" w:line="400" w:lineRule="exact"/>
              <w:jc w:val="left"/>
              <w:rPr>
                <w:color w:val="000000" w:themeColor="text1"/>
                <w:szCs w:val="21"/>
              </w:rPr>
            </w:pPr>
          </w:p>
        </w:tc>
      </w:tr>
      <w:tr w:rsidR="00D53A09" w14:paraId="7670B07F" w14:textId="77777777">
        <w:trPr>
          <w:trHeight w:val="568"/>
        </w:trPr>
        <w:tc>
          <w:tcPr>
            <w:tcW w:w="2993" w:type="dxa"/>
            <w:tcBorders>
              <w:top w:val="single" w:sz="4" w:space="0" w:color="auto"/>
              <w:left w:val="single" w:sz="4" w:space="0" w:color="auto"/>
              <w:bottom w:val="single" w:sz="4" w:space="0" w:color="auto"/>
              <w:right w:val="single" w:sz="4" w:space="0" w:color="auto"/>
            </w:tcBorders>
          </w:tcPr>
          <w:p w14:paraId="4A839E82" w14:textId="77777777" w:rsidR="00D53A09" w:rsidRDefault="00D53A09">
            <w:pPr>
              <w:snapToGrid w:val="0"/>
              <w:spacing w:before="50" w:afterLines="50" w:after="120" w:line="400" w:lineRule="exact"/>
              <w:jc w:val="left"/>
              <w:rPr>
                <w:color w:val="000000" w:themeColor="text1"/>
                <w:szCs w:val="21"/>
              </w:rPr>
            </w:pPr>
          </w:p>
        </w:tc>
        <w:tc>
          <w:tcPr>
            <w:tcW w:w="3895" w:type="dxa"/>
            <w:tcBorders>
              <w:top w:val="single" w:sz="4" w:space="0" w:color="auto"/>
              <w:left w:val="single" w:sz="4" w:space="0" w:color="auto"/>
              <w:bottom w:val="single" w:sz="4" w:space="0" w:color="auto"/>
              <w:right w:val="single" w:sz="4" w:space="0" w:color="auto"/>
            </w:tcBorders>
          </w:tcPr>
          <w:p w14:paraId="3664CB2D"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53D3510B" w14:textId="77777777" w:rsidR="00D53A09" w:rsidRDefault="00D53A09">
            <w:pPr>
              <w:snapToGrid w:val="0"/>
              <w:spacing w:before="50" w:afterLines="50" w:after="120" w:line="400" w:lineRule="exact"/>
              <w:jc w:val="left"/>
              <w:rPr>
                <w:color w:val="000000" w:themeColor="text1"/>
                <w:szCs w:val="21"/>
              </w:rPr>
            </w:pPr>
          </w:p>
        </w:tc>
        <w:tc>
          <w:tcPr>
            <w:tcW w:w="1230" w:type="dxa"/>
            <w:tcBorders>
              <w:top w:val="single" w:sz="4" w:space="0" w:color="auto"/>
              <w:left w:val="single" w:sz="4" w:space="0" w:color="auto"/>
              <w:bottom w:val="single" w:sz="4" w:space="0" w:color="auto"/>
              <w:right w:val="single" w:sz="4" w:space="0" w:color="auto"/>
            </w:tcBorders>
          </w:tcPr>
          <w:p w14:paraId="6CD8E8B6" w14:textId="77777777" w:rsidR="00D53A09" w:rsidRDefault="00D53A09">
            <w:pPr>
              <w:snapToGrid w:val="0"/>
              <w:spacing w:before="50" w:afterLines="50" w:after="120" w:line="400" w:lineRule="exact"/>
              <w:jc w:val="left"/>
              <w:rPr>
                <w:color w:val="000000" w:themeColor="text1"/>
                <w:szCs w:val="21"/>
              </w:rPr>
            </w:pPr>
          </w:p>
        </w:tc>
        <w:tc>
          <w:tcPr>
            <w:tcW w:w="1640" w:type="dxa"/>
            <w:tcBorders>
              <w:top w:val="single" w:sz="4" w:space="0" w:color="auto"/>
              <w:left w:val="single" w:sz="4" w:space="0" w:color="auto"/>
              <w:bottom w:val="single" w:sz="4" w:space="0" w:color="auto"/>
              <w:right w:val="single" w:sz="4" w:space="0" w:color="auto"/>
            </w:tcBorders>
          </w:tcPr>
          <w:p w14:paraId="58648687" w14:textId="77777777" w:rsidR="00D53A09" w:rsidRDefault="00D53A09">
            <w:pPr>
              <w:snapToGrid w:val="0"/>
              <w:spacing w:before="50" w:afterLines="50" w:after="120" w:line="400" w:lineRule="exact"/>
              <w:jc w:val="left"/>
              <w:rPr>
                <w:color w:val="000000" w:themeColor="text1"/>
                <w:szCs w:val="21"/>
              </w:rPr>
            </w:pPr>
          </w:p>
        </w:tc>
        <w:tc>
          <w:tcPr>
            <w:tcW w:w="3181" w:type="dxa"/>
            <w:tcBorders>
              <w:top w:val="single" w:sz="4" w:space="0" w:color="auto"/>
              <w:left w:val="single" w:sz="4" w:space="0" w:color="auto"/>
              <w:bottom w:val="single" w:sz="4" w:space="0" w:color="auto"/>
              <w:right w:val="single" w:sz="4" w:space="0" w:color="auto"/>
            </w:tcBorders>
          </w:tcPr>
          <w:p w14:paraId="2389BEFD" w14:textId="77777777" w:rsidR="00D53A09" w:rsidRDefault="00D53A09">
            <w:pPr>
              <w:snapToGrid w:val="0"/>
              <w:spacing w:before="50" w:afterLines="50" w:after="120" w:line="400" w:lineRule="exact"/>
              <w:jc w:val="left"/>
              <w:rPr>
                <w:color w:val="000000" w:themeColor="text1"/>
                <w:szCs w:val="21"/>
              </w:rPr>
            </w:pPr>
          </w:p>
        </w:tc>
      </w:tr>
    </w:tbl>
    <w:p w14:paraId="5C2FE801"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注：</w:t>
      </w:r>
    </w:p>
    <w:p w14:paraId="34E44F8C"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 w:val="21"/>
          <w:szCs w:val="21"/>
        </w:rPr>
        <w:t>未附</w:t>
      </w:r>
      <w:r>
        <w:rPr>
          <w:rFonts w:ascii="Times New Roman" w:eastAsia="宋体" w:hAnsi="Times New Roman" w:cs="Times New Roman" w:hint="eastAsia"/>
          <w:color w:val="000000" w:themeColor="text1"/>
          <w:sz w:val="21"/>
          <w:szCs w:val="21"/>
        </w:rPr>
        <w:t>证明材料</w:t>
      </w:r>
      <w:r>
        <w:rPr>
          <w:rFonts w:ascii="Times New Roman" w:eastAsia="宋体" w:hAnsi="Times New Roman" w:cs="Times New Roman"/>
          <w:color w:val="000000" w:themeColor="text1"/>
          <w:sz w:val="21"/>
          <w:szCs w:val="21"/>
        </w:rPr>
        <w:t>的业绩无效</w:t>
      </w:r>
      <w:r>
        <w:rPr>
          <w:rFonts w:ascii="Times New Roman" w:eastAsia="宋体" w:hAnsi="Times New Roman" w:cs="Times New Roman" w:hint="eastAsia"/>
          <w:color w:val="000000" w:themeColor="text1"/>
          <w:sz w:val="21"/>
          <w:szCs w:val="21"/>
        </w:rPr>
        <w:t>，证明材料</w:t>
      </w:r>
      <w:r>
        <w:rPr>
          <w:rFonts w:ascii="Times New Roman" w:eastAsia="宋体" w:hAnsi="Times New Roman" w:cs="Times New Roman"/>
          <w:color w:val="000000" w:themeColor="text1"/>
          <w:sz w:val="21"/>
          <w:szCs w:val="21"/>
        </w:rPr>
        <w:t>见第四章《评审方法及标准》规定</w:t>
      </w:r>
    </w:p>
    <w:p w14:paraId="35CC77E4" w14:textId="77777777" w:rsidR="00D53A09" w:rsidRDefault="00870A8F">
      <w:pPr>
        <w:pStyle w:val="ae"/>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2</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 w:val="21"/>
          <w:szCs w:val="21"/>
        </w:rPr>
        <w:t>类似项目的定义见第四章《评审方法及标准》规定。</w:t>
      </w:r>
    </w:p>
    <w:p w14:paraId="00202AFE" w14:textId="77777777" w:rsidR="00D53A09" w:rsidRDefault="00870A8F">
      <w:pPr>
        <w:rPr>
          <w:color w:val="000000" w:themeColor="text1"/>
        </w:rPr>
      </w:pPr>
      <w:r>
        <w:rPr>
          <w:color w:val="000000" w:themeColor="text1"/>
          <w:szCs w:val="21"/>
        </w:rPr>
        <w:t>（</w:t>
      </w:r>
      <w:r>
        <w:rPr>
          <w:rFonts w:hint="eastAsia"/>
          <w:color w:val="000000" w:themeColor="text1"/>
          <w:szCs w:val="21"/>
        </w:rPr>
        <w:t>3</w:t>
      </w:r>
      <w:r>
        <w:rPr>
          <w:color w:val="000000" w:themeColor="text1"/>
          <w:szCs w:val="21"/>
        </w:rPr>
        <w:t>）</w:t>
      </w:r>
      <w:bookmarkStart w:id="120" w:name="_Hlk19049505"/>
      <w:r>
        <w:rPr>
          <w:color w:val="000000" w:themeColor="text1"/>
        </w:rPr>
        <w:t>本表可拓展。</w:t>
      </w:r>
      <w:bookmarkEnd w:id="120"/>
    </w:p>
    <w:p w14:paraId="6D1DF87C" w14:textId="77777777" w:rsidR="00D53A09" w:rsidRDefault="00D53A09">
      <w:pPr>
        <w:snapToGrid w:val="0"/>
        <w:spacing w:before="50"/>
        <w:jc w:val="left"/>
        <w:rPr>
          <w:color w:val="000000" w:themeColor="text1"/>
          <w:szCs w:val="21"/>
        </w:rPr>
      </w:pPr>
    </w:p>
    <w:p w14:paraId="31D29F51" w14:textId="77777777" w:rsidR="00D53A09" w:rsidRDefault="00870A8F">
      <w:pPr>
        <w:snapToGrid w:val="0"/>
        <w:spacing w:before="50"/>
        <w:jc w:val="left"/>
        <w:rPr>
          <w:color w:val="000000" w:themeColor="text1"/>
          <w:szCs w:val="21"/>
        </w:rPr>
      </w:pPr>
      <w:bookmarkStart w:id="121" w:name="_Hlk88990617"/>
      <w:bookmarkStart w:id="122" w:name="_Hlk89265191"/>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zCs w:val="21"/>
        </w:rPr>
        <w:t>：</w:t>
      </w:r>
      <w:bookmarkEnd w:id="121"/>
      <w:r>
        <w:rPr>
          <w:color w:val="000000" w:themeColor="text1"/>
          <w:szCs w:val="21"/>
          <w:u w:val="single"/>
        </w:rPr>
        <w:t xml:space="preserve">                 </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bookmarkEnd w:id="122"/>
    <w:p w14:paraId="7836A86F" w14:textId="77777777" w:rsidR="00D53A09" w:rsidRDefault="00D53A09">
      <w:pPr>
        <w:snapToGrid w:val="0"/>
        <w:spacing w:before="50"/>
        <w:jc w:val="left"/>
        <w:rPr>
          <w:color w:val="000000" w:themeColor="text1"/>
          <w:szCs w:val="21"/>
        </w:rPr>
      </w:pPr>
    </w:p>
    <w:p w14:paraId="63E8AB80" w14:textId="77777777" w:rsidR="00D53A09" w:rsidRDefault="00D53A09">
      <w:pPr>
        <w:snapToGrid w:val="0"/>
        <w:spacing w:before="50"/>
        <w:jc w:val="left"/>
        <w:rPr>
          <w:color w:val="000000" w:themeColor="text1"/>
          <w:szCs w:val="21"/>
        </w:rPr>
        <w:sectPr w:rsidR="00D53A09">
          <w:pgSz w:w="16838" w:h="11906" w:orient="landscape"/>
          <w:pgMar w:top="1418" w:right="1418" w:bottom="1133" w:left="1246" w:header="851" w:footer="992" w:gutter="0"/>
          <w:cols w:space="720"/>
          <w:docGrid w:linePitch="312"/>
        </w:sectPr>
      </w:pPr>
    </w:p>
    <w:p w14:paraId="70082D08" w14:textId="77777777" w:rsidR="00D53A09" w:rsidRDefault="00870A8F">
      <w:pPr>
        <w:snapToGrid w:val="0"/>
        <w:spacing w:before="50" w:afterLines="50" w:after="120"/>
        <w:jc w:val="left"/>
        <w:rPr>
          <w:b/>
          <w:bCs/>
          <w:color w:val="000000" w:themeColor="text1"/>
          <w:szCs w:val="21"/>
        </w:rPr>
      </w:pPr>
      <w:r>
        <w:rPr>
          <w:color w:val="000000" w:themeColor="text1"/>
          <w:szCs w:val="21"/>
        </w:rPr>
        <w:lastRenderedPageBreak/>
        <w:t>6</w:t>
      </w:r>
      <w:r>
        <w:rPr>
          <w:color w:val="000000" w:themeColor="text1"/>
          <w:szCs w:val="21"/>
        </w:rPr>
        <w:t>．</w:t>
      </w:r>
      <w:r>
        <w:rPr>
          <w:rFonts w:hint="eastAsia"/>
          <w:color w:val="000000" w:themeColor="text1"/>
          <w:szCs w:val="21"/>
        </w:rPr>
        <w:t>按下表填写列入中国网络安全审查技术与认证中心</w:t>
      </w:r>
      <w:r>
        <w:rPr>
          <w:color w:val="000000" w:themeColor="text1"/>
          <w:szCs w:val="21"/>
        </w:rPr>
        <w:t>网站载明</w:t>
      </w:r>
      <w:r>
        <w:rPr>
          <w:rFonts w:hint="eastAsia"/>
          <w:color w:val="000000" w:themeColor="text1"/>
          <w:szCs w:val="21"/>
        </w:rPr>
        <w:t>的</w:t>
      </w:r>
      <w:r>
        <w:rPr>
          <w:color w:val="000000" w:themeColor="text1"/>
          <w:szCs w:val="21"/>
        </w:rPr>
        <w:t>13</w:t>
      </w:r>
      <w:r>
        <w:rPr>
          <w:color w:val="000000" w:themeColor="text1"/>
          <w:szCs w:val="21"/>
        </w:rPr>
        <w:t>种国家信息安全产品认证的</w:t>
      </w:r>
      <w:r>
        <w:rPr>
          <w:rFonts w:hint="eastAsia"/>
          <w:color w:val="000000" w:themeColor="text1"/>
          <w:szCs w:val="21"/>
        </w:rPr>
        <w:t>货物投标产品列表。</w:t>
      </w:r>
      <w:r>
        <w:rPr>
          <w:rFonts w:hint="eastAsia"/>
          <w:b/>
          <w:color w:val="000000" w:themeColor="text1"/>
          <w:szCs w:val="21"/>
        </w:rPr>
        <w:t>（</w:t>
      </w:r>
      <w:r>
        <w:rPr>
          <w:rFonts w:hint="eastAsia"/>
          <w:b/>
          <w:bCs/>
          <w:color w:val="000000" w:themeColor="text1"/>
          <w:szCs w:val="21"/>
        </w:rPr>
        <w:t>采购标的包含时提供）</w:t>
      </w:r>
    </w:p>
    <w:p w14:paraId="04B47C74" w14:textId="77777777" w:rsidR="00D53A09" w:rsidRDefault="00870A8F">
      <w:pPr>
        <w:spacing w:line="360" w:lineRule="auto"/>
        <w:jc w:val="center"/>
        <w:rPr>
          <w:color w:val="000000" w:themeColor="text1"/>
          <w:szCs w:val="21"/>
        </w:rPr>
      </w:pPr>
      <w:r>
        <w:rPr>
          <w:color w:val="000000" w:themeColor="text1"/>
          <w:szCs w:val="21"/>
        </w:rPr>
        <w:t>信息安全产品</w:t>
      </w:r>
      <w:r>
        <w:rPr>
          <w:rFonts w:hint="eastAsia"/>
          <w:color w:val="000000" w:themeColor="text1"/>
          <w:szCs w:val="21"/>
        </w:rPr>
        <w:t>货物投标产品列表</w:t>
      </w:r>
    </w:p>
    <w:tbl>
      <w:tblPr>
        <w:tblW w:w="1019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213"/>
        <w:gridCol w:w="1417"/>
        <w:gridCol w:w="1134"/>
        <w:gridCol w:w="1134"/>
      </w:tblGrid>
      <w:tr w:rsidR="00D53A09" w14:paraId="312E94BB"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1B171B06"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0748773"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证书编号</w:t>
            </w:r>
          </w:p>
        </w:tc>
        <w:tc>
          <w:tcPr>
            <w:tcW w:w="897" w:type="dxa"/>
            <w:tcBorders>
              <w:top w:val="single" w:sz="12" w:space="0" w:color="auto"/>
              <w:left w:val="single" w:sz="4" w:space="0" w:color="auto"/>
              <w:bottom w:val="single" w:sz="8" w:space="0" w:color="auto"/>
              <w:right w:val="single" w:sz="8" w:space="0" w:color="auto"/>
            </w:tcBorders>
            <w:vAlign w:val="center"/>
          </w:tcPr>
          <w:p w14:paraId="717D318C"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产品名称</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6AE2C1D7"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产品型号</w:t>
            </w:r>
          </w:p>
        </w:tc>
        <w:tc>
          <w:tcPr>
            <w:tcW w:w="1409" w:type="dxa"/>
            <w:tcBorders>
              <w:top w:val="single" w:sz="12" w:space="0" w:color="auto"/>
              <w:left w:val="single" w:sz="4" w:space="0" w:color="auto"/>
              <w:bottom w:val="single" w:sz="8" w:space="0" w:color="auto"/>
              <w:right w:val="single" w:sz="8" w:space="0" w:color="auto"/>
            </w:tcBorders>
            <w:vAlign w:val="center"/>
          </w:tcPr>
          <w:p w14:paraId="18334A39"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生产企业</w:t>
            </w:r>
          </w:p>
        </w:tc>
        <w:tc>
          <w:tcPr>
            <w:tcW w:w="1213"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02B31C97" w14:textId="77777777" w:rsidR="00D53A09" w:rsidRDefault="00870A8F">
            <w:pPr>
              <w:widowControl/>
              <w:spacing w:before="100" w:beforeAutospacing="1" w:after="100" w:afterAutospacing="1" w:line="376" w:lineRule="atLeast"/>
              <w:jc w:val="center"/>
              <w:rPr>
                <w:color w:val="000000" w:themeColor="text1"/>
                <w:kern w:val="0"/>
                <w:szCs w:val="21"/>
              </w:rPr>
            </w:pPr>
            <w:r>
              <w:rPr>
                <w:rFonts w:ascii="Helvetica" w:hAnsi="Helvetica" w:cs="Helvetica"/>
                <w:color w:val="000000" w:themeColor="text1"/>
                <w:szCs w:val="21"/>
                <w:shd w:val="clear" w:color="auto" w:fill="FFFFFF"/>
              </w:rPr>
              <w:t>制造商</w:t>
            </w:r>
          </w:p>
        </w:tc>
        <w:tc>
          <w:tcPr>
            <w:tcW w:w="141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C5C82F5"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证书有效期至</w:t>
            </w:r>
          </w:p>
        </w:tc>
        <w:tc>
          <w:tcPr>
            <w:tcW w:w="1134" w:type="dxa"/>
            <w:tcBorders>
              <w:top w:val="single" w:sz="12" w:space="0" w:color="auto"/>
              <w:left w:val="nil"/>
              <w:bottom w:val="single" w:sz="8" w:space="0" w:color="auto"/>
              <w:right w:val="single" w:sz="4" w:space="0" w:color="auto"/>
            </w:tcBorders>
          </w:tcPr>
          <w:p w14:paraId="7418AA06"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证书状态</w:t>
            </w:r>
          </w:p>
        </w:tc>
        <w:tc>
          <w:tcPr>
            <w:tcW w:w="1134" w:type="dxa"/>
            <w:tcBorders>
              <w:top w:val="single" w:sz="12" w:space="0" w:color="auto"/>
              <w:left w:val="single" w:sz="4" w:space="0" w:color="auto"/>
              <w:bottom w:val="single" w:sz="8" w:space="0" w:color="auto"/>
              <w:right w:val="single" w:sz="12" w:space="0" w:color="auto"/>
            </w:tcBorders>
            <w:tcMar>
              <w:top w:w="0" w:type="dxa"/>
              <w:left w:w="57" w:type="dxa"/>
              <w:bottom w:w="0" w:type="dxa"/>
              <w:right w:w="57" w:type="dxa"/>
            </w:tcMar>
            <w:vAlign w:val="center"/>
          </w:tcPr>
          <w:p w14:paraId="713FA1C9"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备注</w:t>
            </w:r>
          </w:p>
        </w:tc>
      </w:tr>
      <w:tr w:rsidR="00D53A09" w14:paraId="16C5413C"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30C9562"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74CBCD6E"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4994E65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7054F79C"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06AC0660"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107D372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2EBA1921"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single" w:sz="8" w:space="0" w:color="auto"/>
              <w:left w:val="nil"/>
              <w:bottom w:val="single" w:sz="8" w:space="0" w:color="auto"/>
              <w:right w:val="single" w:sz="4" w:space="0" w:color="auto"/>
            </w:tcBorders>
          </w:tcPr>
          <w:p w14:paraId="3462DCC8"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4FBCBDAC" w14:textId="77777777" w:rsidR="00D53A09" w:rsidRDefault="00D53A09">
            <w:pPr>
              <w:widowControl/>
              <w:spacing w:before="100" w:beforeAutospacing="1" w:after="100" w:afterAutospacing="1" w:line="376" w:lineRule="atLeast"/>
              <w:jc w:val="center"/>
              <w:rPr>
                <w:color w:val="000000" w:themeColor="text1"/>
                <w:kern w:val="0"/>
                <w:szCs w:val="21"/>
              </w:rPr>
            </w:pPr>
          </w:p>
        </w:tc>
      </w:tr>
      <w:tr w:rsidR="00D53A09" w14:paraId="4ED1C2AE"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86454CB"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C15B9DA"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5887AC52"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7EAB49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321F90F3"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000890AD"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63A2DA8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single" w:sz="8" w:space="0" w:color="auto"/>
              <w:left w:val="nil"/>
              <w:bottom w:val="single" w:sz="8" w:space="0" w:color="auto"/>
              <w:right w:val="single" w:sz="4" w:space="0" w:color="auto"/>
            </w:tcBorders>
          </w:tcPr>
          <w:p w14:paraId="79A5F775"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6F13347E" w14:textId="77777777" w:rsidR="00D53A09" w:rsidRDefault="00D53A09">
            <w:pPr>
              <w:widowControl/>
              <w:spacing w:before="100" w:beforeAutospacing="1" w:after="100" w:afterAutospacing="1" w:line="376" w:lineRule="atLeast"/>
              <w:jc w:val="center"/>
              <w:rPr>
                <w:color w:val="000000" w:themeColor="text1"/>
                <w:kern w:val="0"/>
                <w:szCs w:val="21"/>
              </w:rPr>
            </w:pPr>
          </w:p>
        </w:tc>
      </w:tr>
      <w:tr w:rsidR="00D53A09" w14:paraId="373F2FCA"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0265F41"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B213CD8"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05280A75"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6C25D1C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01ED2CF1"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02E1B9D9"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28A3785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single" w:sz="8" w:space="0" w:color="auto"/>
              <w:left w:val="nil"/>
              <w:bottom w:val="single" w:sz="8" w:space="0" w:color="auto"/>
              <w:right w:val="single" w:sz="4" w:space="0" w:color="auto"/>
            </w:tcBorders>
          </w:tcPr>
          <w:p w14:paraId="224BE55C"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54AACB1E" w14:textId="77777777" w:rsidR="00D53A09" w:rsidRDefault="00D53A09">
            <w:pPr>
              <w:widowControl/>
              <w:spacing w:before="100" w:beforeAutospacing="1" w:after="100" w:afterAutospacing="1" w:line="376" w:lineRule="atLeast"/>
              <w:jc w:val="center"/>
              <w:rPr>
                <w:color w:val="000000" w:themeColor="text1"/>
                <w:kern w:val="0"/>
                <w:szCs w:val="21"/>
              </w:rPr>
            </w:pPr>
          </w:p>
        </w:tc>
      </w:tr>
    </w:tbl>
    <w:p w14:paraId="0E1935D2"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注：</w:t>
      </w:r>
      <w:r>
        <w:rPr>
          <w:rFonts w:hint="eastAsia"/>
          <w:color w:val="000000" w:themeColor="text1"/>
          <w:kern w:val="0"/>
          <w:szCs w:val="21"/>
        </w:rPr>
        <w:t>产品名称须写全称</w:t>
      </w:r>
      <w:r>
        <w:rPr>
          <w:rFonts w:hint="eastAsia"/>
          <w:color w:val="000000" w:themeColor="text1"/>
          <w:szCs w:val="21"/>
        </w:rPr>
        <w:t>。</w:t>
      </w:r>
    </w:p>
    <w:p w14:paraId="7832802B" w14:textId="77777777" w:rsidR="00D53A09" w:rsidRDefault="00D53A09">
      <w:pPr>
        <w:snapToGrid w:val="0"/>
        <w:spacing w:before="50" w:afterLines="50" w:after="120"/>
        <w:jc w:val="left"/>
        <w:rPr>
          <w:color w:val="000000" w:themeColor="text1"/>
          <w:szCs w:val="21"/>
        </w:rPr>
      </w:pPr>
    </w:p>
    <w:p w14:paraId="446BEB61" w14:textId="77777777" w:rsidR="00D53A09" w:rsidRDefault="00D53A09">
      <w:pPr>
        <w:snapToGrid w:val="0"/>
        <w:spacing w:before="50" w:afterLines="50" w:after="120"/>
        <w:jc w:val="left"/>
        <w:rPr>
          <w:color w:val="000000" w:themeColor="text1"/>
          <w:szCs w:val="21"/>
        </w:rPr>
      </w:pPr>
    </w:p>
    <w:p w14:paraId="7B31C885" w14:textId="77777777" w:rsidR="00D53A09" w:rsidRDefault="00870A8F">
      <w:pPr>
        <w:snapToGrid w:val="0"/>
        <w:spacing w:before="50" w:afterLines="50" w:after="120"/>
        <w:jc w:val="left"/>
        <w:rPr>
          <w:color w:val="000000" w:themeColor="text1"/>
          <w:szCs w:val="21"/>
        </w:rPr>
      </w:pPr>
      <w:r>
        <w:rPr>
          <w:color w:val="000000" w:themeColor="text1"/>
          <w:szCs w:val="21"/>
        </w:rPr>
        <w:t>7</w:t>
      </w:r>
      <w:r>
        <w:rPr>
          <w:color w:val="000000" w:themeColor="text1"/>
          <w:szCs w:val="21"/>
        </w:rPr>
        <w:t>．符合政府采购政策加分条件证明材料。</w:t>
      </w:r>
    </w:p>
    <w:p w14:paraId="3FE67FD1" w14:textId="77777777" w:rsidR="00D53A09" w:rsidRDefault="00870A8F">
      <w:pPr>
        <w:snapToGrid w:val="0"/>
        <w:spacing w:before="50" w:afterLines="50" w:after="120"/>
        <w:jc w:val="left"/>
        <w:rPr>
          <w:color w:val="000000" w:themeColor="text1"/>
          <w:szCs w:val="21"/>
        </w:rPr>
      </w:pPr>
      <w:r>
        <w:rPr>
          <w:color w:val="000000" w:themeColor="text1"/>
          <w:szCs w:val="21"/>
        </w:rPr>
        <w:t>7</w:t>
      </w:r>
      <w:r>
        <w:rPr>
          <w:rFonts w:hint="eastAsia"/>
          <w:color w:val="000000" w:themeColor="text1"/>
          <w:szCs w:val="21"/>
        </w:rPr>
        <w:t>.1</w:t>
      </w:r>
      <w:r>
        <w:rPr>
          <w:rFonts w:hint="eastAsia"/>
          <w:color w:val="000000" w:themeColor="text1"/>
          <w:szCs w:val="21"/>
        </w:rPr>
        <w:t>列入节能产品政府采购品目清单及环境标志产品政府采购品目清单的货物清单。</w:t>
      </w:r>
      <w:r>
        <w:rPr>
          <w:rFonts w:hint="eastAsia"/>
          <w:b/>
          <w:color w:val="000000" w:themeColor="text1"/>
          <w:szCs w:val="21"/>
        </w:rPr>
        <w:t>（如有，须提供）</w:t>
      </w:r>
    </w:p>
    <w:p w14:paraId="08C2452D"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投标产品中如有列入节能产品政府采购品目清单及环境标志产品政府采购品目清单的货物，应按下表提供清单。</w:t>
      </w:r>
    </w:p>
    <w:p w14:paraId="1FE4976E" w14:textId="77777777" w:rsidR="00D53A09" w:rsidRDefault="00870A8F">
      <w:pPr>
        <w:spacing w:line="360" w:lineRule="auto"/>
        <w:jc w:val="center"/>
        <w:rPr>
          <w:color w:val="000000" w:themeColor="text1"/>
          <w:szCs w:val="21"/>
        </w:rPr>
      </w:pPr>
      <w:r>
        <w:rPr>
          <w:rFonts w:hint="eastAsia"/>
          <w:b/>
          <w:color w:val="000000" w:themeColor="text1"/>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D53A09" w14:paraId="2BCD2471"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1F9226C3"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4E5CB79"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3EBBC97B"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452D5C6F"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783FE59D"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4658A954" w14:textId="77777777" w:rsidR="00D53A09" w:rsidRDefault="00870A8F">
            <w:pPr>
              <w:widowControl/>
              <w:spacing w:before="100" w:beforeAutospacing="1" w:after="100" w:afterAutospacing="1" w:line="376" w:lineRule="atLeast"/>
              <w:jc w:val="center"/>
              <w:rPr>
                <w:color w:val="000000" w:themeColor="text1"/>
                <w:kern w:val="0"/>
                <w:szCs w:val="21"/>
              </w:rPr>
            </w:pPr>
            <w:r>
              <w:rPr>
                <w:rFonts w:ascii="Helvetica" w:hAnsi="Helvetica" w:cs="Helvetica"/>
                <w:color w:val="000000" w:themeColor="text1"/>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5264C791" w14:textId="77777777" w:rsidR="00D53A09" w:rsidRDefault="00870A8F">
            <w:pPr>
              <w:widowControl/>
              <w:spacing w:before="100" w:beforeAutospacing="1" w:after="100" w:afterAutospacing="1" w:line="376" w:lineRule="atLeast"/>
              <w:jc w:val="center"/>
              <w:rPr>
                <w:color w:val="000000" w:themeColor="text1"/>
                <w:kern w:val="0"/>
                <w:szCs w:val="21"/>
              </w:rPr>
            </w:pPr>
            <w:r>
              <w:rPr>
                <w:rFonts w:hint="eastAsia"/>
                <w:color w:val="000000" w:themeColor="text1"/>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7F48ED86"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备注</w:t>
            </w:r>
          </w:p>
        </w:tc>
      </w:tr>
      <w:tr w:rsidR="00D53A09" w14:paraId="0AF02E14"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77FBD924"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13C62EF8"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3504A15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DAF01E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0DE9506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4ABDD2C3"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6F4B52C9"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37B3E1F4" w14:textId="77777777" w:rsidR="00D53A09" w:rsidRDefault="00D53A09">
            <w:pPr>
              <w:widowControl/>
              <w:spacing w:before="100" w:beforeAutospacing="1" w:after="100" w:afterAutospacing="1" w:line="376" w:lineRule="atLeast"/>
              <w:jc w:val="center"/>
              <w:rPr>
                <w:color w:val="000000" w:themeColor="text1"/>
                <w:kern w:val="0"/>
                <w:szCs w:val="21"/>
              </w:rPr>
            </w:pPr>
          </w:p>
        </w:tc>
      </w:tr>
      <w:tr w:rsidR="00D53A09" w14:paraId="21E9ED93"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3B245FFA"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7D82C1D3"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1C52AAD9"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A710F97"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4E6FD5A4"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363E0DA"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19B5D0B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6F155EFC" w14:textId="77777777" w:rsidR="00D53A09" w:rsidRDefault="00D53A09">
            <w:pPr>
              <w:widowControl/>
              <w:spacing w:before="100" w:beforeAutospacing="1" w:after="100" w:afterAutospacing="1" w:line="376" w:lineRule="atLeast"/>
              <w:jc w:val="center"/>
              <w:rPr>
                <w:color w:val="000000" w:themeColor="text1"/>
                <w:kern w:val="0"/>
                <w:szCs w:val="21"/>
              </w:rPr>
            </w:pPr>
          </w:p>
        </w:tc>
      </w:tr>
      <w:tr w:rsidR="00D53A09" w14:paraId="10E2FF45"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64BD5FA" w14:textId="77777777" w:rsidR="00D53A09" w:rsidRDefault="00870A8F">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465CACCA"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6C5D9A78"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5DFBECAC"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24B35EB9"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045A9B0"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5B8B8D8B" w14:textId="77777777" w:rsidR="00D53A09" w:rsidRDefault="00D53A09">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3C1E7B6" w14:textId="77777777" w:rsidR="00D53A09" w:rsidRDefault="00D53A09">
            <w:pPr>
              <w:widowControl/>
              <w:spacing w:before="100" w:beforeAutospacing="1" w:after="100" w:afterAutospacing="1" w:line="376" w:lineRule="atLeast"/>
              <w:jc w:val="center"/>
              <w:rPr>
                <w:color w:val="000000" w:themeColor="text1"/>
                <w:kern w:val="0"/>
                <w:szCs w:val="21"/>
              </w:rPr>
            </w:pPr>
          </w:p>
        </w:tc>
      </w:tr>
    </w:tbl>
    <w:p w14:paraId="6F67BED9"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注：类别填写节能或环境标志，品目填写编号及产品名称如</w:t>
      </w:r>
      <w:r>
        <w:rPr>
          <w:rFonts w:hint="eastAsia"/>
          <w:color w:val="000000" w:themeColor="text1"/>
          <w:szCs w:val="21"/>
        </w:rPr>
        <w:t>A</w:t>
      </w:r>
      <w:r>
        <w:rPr>
          <w:color w:val="000000" w:themeColor="text1"/>
          <w:szCs w:val="21"/>
        </w:rPr>
        <w:t>02010104</w:t>
      </w:r>
      <w:r>
        <w:rPr>
          <w:rFonts w:hint="eastAsia"/>
          <w:color w:val="000000" w:themeColor="text1"/>
          <w:szCs w:val="21"/>
        </w:rPr>
        <w:t>台式计算机。</w:t>
      </w:r>
    </w:p>
    <w:p w14:paraId="7A11814A" w14:textId="77777777" w:rsidR="00D53A09" w:rsidRDefault="00D53A09">
      <w:pPr>
        <w:snapToGrid w:val="0"/>
        <w:spacing w:before="50" w:afterLines="50" w:after="120"/>
        <w:jc w:val="left"/>
        <w:rPr>
          <w:color w:val="000000" w:themeColor="text1"/>
          <w:szCs w:val="21"/>
        </w:rPr>
      </w:pPr>
    </w:p>
    <w:p w14:paraId="0C99FAD5" w14:textId="77777777" w:rsidR="00D53A09" w:rsidRDefault="00870A8F">
      <w:pPr>
        <w:widowControl/>
        <w:jc w:val="left"/>
        <w:rPr>
          <w:color w:val="000000" w:themeColor="text1"/>
          <w:szCs w:val="21"/>
        </w:rPr>
      </w:pPr>
      <w:r>
        <w:rPr>
          <w:color w:val="000000" w:themeColor="text1"/>
          <w:szCs w:val="21"/>
        </w:rPr>
        <w:br w:type="page"/>
      </w:r>
    </w:p>
    <w:p w14:paraId="0A38761A" w14:textId="77777777" w:rsidR="00D53A09" w:rsidRDefault="00870A8F">
      <w:pPr>
        <w:snapToGrid w:val="0"/>
        <w:spacing w:before="50" w:afterLines="50" w:after="120"/>
        <w:jc w:val="left"/>
        <w:rPr>
          <w:color w:val="000000" w:themeColor="text1"/>
          <w:szCs w:val="21"/>
        </w:rPr>
      </w:pPr>
      <w:bookmarkStart w:id="123" w:name="_Hlk93046716"/>
      <w:r>
        <w:rPr>
          <w:color w:val="000000" w:themeColor="text1"/>
          <w:szCs w:val="21"/>
        </w:rPr>
        <w:lastRenderedPageBreak/>
        <w:t>8.</w:t>
      </w:r>
      <w:r>
        <w:rPr>
          <w:rFonts w:hint="eastAsia"/>
          <w:color w:val="000000" w:themeColor="text1"/>
        </w:rPr>
        <w:t xml:space="preserve"> </w:t>
      </w:r>
      <w:r>
        <w:rPr>
          <w:rFonts w:hint="eastAsia"/>
          <w:color w:val="000000" w:themeColor="text1"/>
          <w:szCs w:val="21"/>
        </w:rPr>
        <w:t>无串</w:t>
      </w:r>
      <w:proofErr w:type="gramStart"/>
      <w:r>
        <w:rPr>
          <w:rFonts w:hint="eastAsia"/>
          <w:color w:val="000000" w:themeColor="text1"/>
          <w:szCs w:val="21"/>
        </w:rPr>
        <w:t>标行为</w:t>
      </w:r>
      <w:proofErr w:type="gramEnd"/>
      <w:r>
        <w:rPr>
          <w:rFonts w:hint="eastAsia"/>
          <w:color w:val="000000" w:themeColor="text1"/>
          <w:szCs w:val="21"/>
        </w:rPr>
        <w:t>承诺函</w:t>
      </w:r>
    </w:p>
    <w:p w14:paraId="33178A2E" w14:textId="77777777" w:rsidR="00D53A09" w:rsidRDefault="00D53A09">
      <w:pPr>
        <w:snapToGrid w:val="0"/>
        <w:spacing w:before="50" w:afterLines="50" w:after="120"/>
        <w:jc w:val="center"/>
        <w:rPr>
          <w:color w:val="000000" w:themeColor="text1"/>
          <w:szCs w:val="21"/>
        </w:rPr>
      </w:pPr>
    </w:p>
    <w:p w14:paraId="291CCC2C" w14:textId="77777777" w:rsidR="00D53A09" w:rsidRDefault="00870A8F">
      <w:pPr>
        <w:snapToGrid w:val="0"/>
        <w:spacing w:before="50" w:afterLines="50" w:after="120"/>
        <w:jc w:val="center"/>
        <w:rPr>
          <w:color w:val="000000" w:themeColor="text1"/>
          <w:szCs w:val="21"/>
        </w:rPr>
      </w:pPr>
      <w:r>
        <w:rPr>
          <w:rFonts w:hint="eastAsia"/>
          <w:color w:val="000000" w:themeColor="text1"/>
          <w:szCs w:val="21"/>
        </w:rPr>
        <w:t>投标人参加本项目无围</w:t>
      </w:r>
      <w:proofErr w:type="gramStart"/>
      <w:r>
        <w:rPr>
          <w:rFonts w:hint="eastAsia"/>
          <w:color w:val="000000" w:themeColor="text1"/>
          <w:szCs w:val="21"/>
        </w:rPr>
        <w:t>标串标行为</w:t>
      </w:r>
      <w:proofErr w:type="gramEnd"/>
      <w:r>
        <w:rPr>
          <w:rFonts w:hint="eastAsia"/>
          <w:color w:val="000000" w:themeColor="text1"/>
          <w:szCs w:val="21"/>
        </w:rPr>
        <w:t>的承诺函</w:t>
      </w:r>
    </w:p>
    <w:p w14:paraId="50D17612" w14:textId="77777777" w:rsidR="00D53A09" w:rsidRDefault="00D53A09">
      <w:pPr>
        <w:snapToGrid w:val="0"/>
        <w:spacing w:before="50" w:afterLines="50" w:after="120"/>
        <w:jc w:val="left"/>
        <w:rPr>
          <w:color w:val="000000" w:themeColor="text1"/>
          <w:szCs w:val="21"/>
        </w:rPr>
      </w:pPr>
    </w:p>
    <w:p w14:paraId="0EAB7253"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一、我方承诺</w:t>
      </w:r>
      <w:proofErr w:type="gramStart"/>
      <w:r>
        <w:rPr>
          <w:rFonts w:hint="eastAsia"/>
          <w:color w:val="000000" w:themeColor="text1"/>
          <w:szCs w:val="21"/>
        </w:rPr>
        <w:t>无下列</w:t>
      </w:r>
      <w:proofErr w:type="gramEnd"/>
      <w:r>
        <w:rPr>
          <w:rFonts w:hint="eastAsia"/>
          <w:color w:val="000000" w:themeColor="text1"/>
          <w:szCs w:val="21"/>
        </w:rPr>
        <w:t>相互串通投标的情形：</w:t>
      </w:r>
    </w:p>
    <w:p w14:paraId="624D8F33"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1.</w:t>
      </w:r>
      <w:r>
        <w:rPr>
          <w:rFonts w:hint="eastAsia"/>
          <w:color w:val="000000" w:themeColor="text1"/>
          <w:szCs w:val="21"/>
        </w:rPr>
        <w:t>不同投标人的投标文件由同一单位或者个人编制；或者不同投标人报名的</w:t>
      </w:r>
      <w:r>
        <w:rPr>
          <w:rFonts w:hint="eastAsia"/>
          <w:color w:val="000000" w:themeColor="text1"/>
          <w:szCs w:val="21"/>
        </w:rPr>
        <w:t>IP</w:t>
      </w:r>
      <w:r>
        <w:rPr>
          <w:rFonts w:hint="eastAsia"/>
          <w:color w:val="000000" w:themeColor="text1"/>
          <w:szCs w:val="21"/>
        </w:rPr>
        <w:t>地址一致的；</w:t>
      </w:r>
    </w:p>
    <w:p w14:paraId="547B8871"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2.</w:t>
      </w:r>
      <w:r>
        <w:rPr>
          <w:rFonts w:hint="eastAsia"/>
          <w:color w:val="000000" w:themeColor="text1"/>
          <w:szCs w:val="21"/>
        </w:rPr>
        <w:t>不同投标人委托同一单位或者个人办理投标事宜；</w:t>
      </w:r>
    </w:p>
    <w:p w14:paraId="222E4CFD"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3.</w:t>
      </w:r>
      <w:r>
        <w:rPr>
          <w:rFonts w:hint="eastAsia"/>
          <w:color w:val="000000" w:themeColor="text1"/>
          <w:szCs w:val="21"/>
        </w:rPr>
        <w:t>不同的投标人的投标文件载明的项目管理员为同一个人；</w:t>
      </w:r>
    </w:p>
    <w:p w14:paraId="654C5C00"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4.</w:t>
      </w:r>
      <w:r>
        <w:rPr>
          <w:rFonts w:hint="eastAsia"/>
          <w:color w:val="000000" w:themeColor="text1"/>
          <w:szCs w:val="21"/>
        </w:rPr>
        <w:t>不同投标人的投标文件异常一致或者投标报价呈规律性差异；</w:t>
      </w:r>
    </w:p>
    <w:p w14:paraId="3D7260E3"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5.</w:t>
      </w:r>
      <w:r>
        <w:rPr>
          <w:rFonts w:hint="eastAsia"/>
          <w:color w:val="000000" w:themeColor="text1"/>
          <w:szCs w:val="21"/>
        </w:rPr>
        <w:t>不同投标人的投标文件相互混装；</w:t>
      </w:r>
    </w:p>
    <w:p w14:paraId="67FBCC17"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6.</w:t>
      </w:r>
      <w:r>
        <w:rPr>
          <w:rFonts w:hint="eastAsia"/>
          <w:color w:val="000000" w:themeColor="text1"/>
          <w:szCs w:val="21"/>
        </w:rPr>
        <w:t>不同投标人的投标保证金从同一单位或者个人账户转出。</w:t>
      </w:r>
    </w:p>
    <w:p w14:paraId="41D17036"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二、我方承诺</w:t>
      </w:r>
      <w:proofErr w:type="gramStart"/>
      <w:r>
        <w:rPr>
          <w:rFonts w:hint="eastAsia"/>
          <w:color w:val="000000" w:themeColor="text1"/>
          <w:szCs w:val="21"/>
        </w:rPr>
        <w:t>无下列</w:t>
      </w:r>
      <w:proofErr w:type="gramEnd"/>
      <w:r>
        <w:rPr>
          <w:rFonts w:hint="eastAsia"/>
          <w:color w:val="000000" w:themeColor="text1"/>
          <w:szCs w:val="21"/>
        </w:rPr>
        <w:t>恶意串通的情形：</w:t>
      </w:r>
    </w:p>
    <w:p w14:paraId="1ACAAA00"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1.</w:t>
      </w:r>
      <w:r>
        <w:rPr>
          <w:rFonts w:hint="eastAsia"/>
          <w:color w:val="000000" w:themeColor="text1"/>
          <w:szCs w:val="21"/>
        </w:rPr>
        <w:t>投标人直接或者间接从采购人或者采购代理机构处获得其他投标人的相关信息并修改其投标文件或者投标文件；</w:t>
      </w:r>
    </w:p>
    <w:p w14:paraId="6BE8886E"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2.</w:t>
      </w:r>
      <w:r>
        <w:rPr>
          <w:rFonts w:hint="eastAsia"/>
          <w:color w:val="000000" w:themeColor="text1"/>
          <w:szCs w:val="21"/>
        </w:rPr>
        <w:t>投标人按照采购人或者采购代理机构的授意撤换、修改投标文件或者投标文件；</w:t>
      </w:r>
    </w:p>
    <w:p w14:paraId="52C6DA46"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3.</w:t>
      </w:r>
      <w:r>
        <w:rPr>
          <w:rFonts w:hint="eastAsia"/>
          <w:color w:val="000000" w:themeColor="text1"/>
          <w:szCs w:val="21"/>
        </w:rPr>
        <w:t>投标人之间协商报价、技术方案等投标文件或者投标文件的实质性内容；</w:t>
      </w:r>
    </w:p>
    <w:p w14:paraId="31B08214"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4.</w:t>
      </w:r>
      <w:r>
        <w:rPr>
          <w:rFonts w:hint="eastAsia"/>
          <w:color w:val="000000" w:themeColor="text1"/>
          <w:szCs w:val="21"/>
        </w:rPr>
        <w:t>属于同一集团、协会、商会等组织成员的投标人按照该组织要求协同参加政府采购活动；</w:t>
      </w:r>
    </w:p>
    <w:p w14:paraId="5B7AFA27"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5.</w:t>
      </w:r>
      <w:r>
        <w:rPr>
          <w:rFonts w:hint="eastAsia"/>
          <w:color w:val="000000" w:themeColor="text1"/>
          <w:szCs w:val="21"/>
        </w:rPr>
        <w:t>投标人之间事先约定一致抬高或者压低投标报价，或者在招标项目中事先约定轮流以高价位或者低价位中标，或者事先约定由某一特定投标人中标，然后再参加投标；</w:t>
      </w:r>
    </w:p>
    <w:p w14:paraId="17DB8F8C"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6.</w:t>
      </w:r>
      <w:r>
        <w:rPr>
          <w:rFonts w:hint="eastAsia"/>
          <w:color w:val="000000" w:themeColor="text1"/>
          <w:szCs w:val="21"/>
        </w:rPr>
        <w:t>投标人之间商定部分投标人放弃参加政府采购活动或者放弃中标；</w:t>
      </w:r>
    </w:p>
    <w:p w14:paraId="5D1EBE7B"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7.</w:t>
      </w:r>
      <w:r>
        <w:rPr>
          <w:rFonts w:hint="eastAsia"/>
          <w:color w:val="000000" w:themeColor="text1"/>
          <w:szCs w:val="21"/>
        </w:rPr>
        <w:t>投标人与采购人或者采购代理机构之间、投标人相互之间，为谋求特定投标人中标或者排斥其他投标人的其他串通行为。</w:t>
      </w:r>
    </w:p>
    <w:p w14:paraId="7F7E5F9A"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以上情形一经核查属实，我方愿意承担一切后果，并不再寻求任何旨在减轻或者免除法律责任的辩解。</w:t>
      </w:r>
    </w:p>
    <w:p w14:paraId="2E269EDE" w14:textId="77777777" w:rsidR="00D53A09" w:rsidRDefault="00870A8F">
      <w:pPr>
        <w:snapToGrid w:val="0"/>
        <w:spacing w:before="50" w:afterLines="50" w:after="120"/>
        <w:jc w:val="center"/>
        <w:rPr>
          <w:color w:val="000000" w:themeColor="text1"/>
          <w:szCs w:val="21"/>
        </w:rPr>
      </w:pPr>
      <w:r>
        <w:rPr>
          <w:rFonts w:hint="eastAsia"/>
          <w:color w:val="000000" w:themeColor="text1"/>
          <w:szCs w:val="21"/>
        </w:rPr>
        <w:t xml:space="preserve"> </w:t>
      </w:r>
      <w:r>
        <w:rPr>
          <w:color w:val="000000" w:themeColor="text1"/>
          <w:szCs w:val="21"/>
        </w:rPr>
        <w:t xml:space="preserve"> </w:t>
      </w:r>
    </w:p>
    <w:p w14:paraId="1AA9714F" w14:textId="77777777" w:rsidR="00D53A09" w:rsidRDefault="00D53A09">
      <w:pPr>
        <w:snapToGrid w:val="0"/>
        <w:spacing w:before="50" w:afterLines="50" w:after="120"/>
        <w:jc w:val="center"/>
        <w:rPr>
          <w:color w:val="000000" w:themeColor="text1"/>
          <w:szCs w:val="21"/>
        </w:rPr>
      </w:pPr>
    </w:p>
    <w:p w14:paraId="716CA230" w14:textId="77777777" w:rsidR="00D53A09" w:rsidRDefault="00D53A09">
      <w:pPr>
        <w:snapToGrid w:val="0"/>
        <w:spacing w:before="50" w:afterLines="50" w:after="120"/>
        <w:jc w:val="center"/>
        <w:rPr>
          <w:color w:val="000000" w:themeColor="text1"/>
          <w:szCs w:val="21"/>
        </w:rPr>
      </w:pPr>
    </w:p>
    <w:p w14:paraId="6F96F802" w14:textId="77777777" w:rsidR="00D53A09" w:rsidRDefault="00870A8F">
      <w:pPr>
        <w:snapToGrid w:val="0"/>
        <w:spacing w:before="50" w:afterLines="50" w:after="120"/>
        <w:jc w:val="center"/>
        <w:rPr>
          <w:color w:val="000000" w:themeColor="text1"/>
          <w:szCs w:val="21"/>
        </w:rPr>
      </w:pPr>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rFonts w:hint="eastAsia"/>
          <w:color w:val="000000" w:themeColor="text1"/>
          <w:szCs w:val="21"/>
        </w:rPr>
        <w:t>：</w:t>
      </w:r>
    </w:p>
    <w:p w14:paraId="0DB54636" w14:textId="77777777" w:rsidR="00D53A09" w:rsidRDefault="00870A8F">
      <w:pPr>
        <w:snapToGrid w:val="0"/>
        <w:spacing w:before="50" w:afterLines="50" w:after="120"/>
        <w:jc w:val="center"/>
        <w:rPr>
          <w:color w:val="000000" w:themeColor="text1"/>
          <w:szCs w:val="21"/>
        </w:rPr>
      </w:pPr>
      <w:r>
        <w:rPr>
          <w:rFonts w:hint="eastAsia"/>
          <w:color w:val="000000" w:themeColor="text1"/>
          <w:szCs w:val="21"/>
        </w:rPr>
        <w:t>日期：</w:t>
      </w:r>
      <w:r>
        <w:rPr>
          <w:rFonts w:hint="eastAsia"/>
          <w:color w:val="000000" w:themeColor="text1"/>
          <w:szCs w:val="21"/>
        </w:rPr>
        <w:t xml:space="preserve">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r>
        <w:rPr>
          <w:rFonts w:hint="eastAsia"/>
          <w:color w:val="000000" w:themeColor="text1"/>
          <w:szCs w:val="21"/>
        </w:rPr>
        <w:t xml:space="preserve">   </w:t>
      </w:r>
      <w:r>
        <w:rPr>
          <w:rFonts w:hint="eastAsia"/>
          <w:color w:val="000000" w:themeColor="text1"/>
          <w:szCs w:val="21"/>
        </w:rPr>
        <w:t>日</w:t>
      </w:r>
    </w:p>
    <w:p w14:paraId="7E53453A" w14:textId="77777777" w:rsidR="00D53A09" w:rsidRDefault="00870A8F">
      <w:pPr>
        <w:widowControl/>
        <w:jc w:val="left"/>
        <w:rPr>
          <w:color w:val="000000" w:themeColor="text1"/>
          <w:szCs w:val="21"/>
        </w:rPr>
      </w:pPr>
      <w:r>
        <w:rPr>
          <w:color w:val="000000" w:themeColor="text1"/>
          <w:szCs w:val="21"/>
        </w:rPr>
        <w:br w:type="page"/>
      </w:r>
      <w:bookmarkStart w:id="124" w:name="_Hlk19050322"/>
      <w:bookmarkEnd w:id="123"/>
    </w:p>
    <w:bookmarkEnd w:id="124"/>
    <w:p w14:paraId="5B93CA70" w14:textId="77777777" w:rsidR="00D53A09" w:rsidRDefault="00870A8F">
      <w:pPr>
        <w:snapToGrid w:val="0"/>
        <w:spacing w:before="50" w:afterLines="50" w:after="120"/>
        <w:jc w:val="left"/>
        <w:rPr>
          <w:color w:val="000000" w:themeColor="text1"/>
          <w:szCs w:val="21"/>
        </w:rPr>
      </w:pPr>
      <w:r>
        <w:rPr>
          <w:color w:val="000000" w:themeColor="text1"/>
          <w:szCs w:val="21"/>
        </w:rPr>
        <w:lastRenderedPageBreak/>
        <w:t>9.</w:t>
      </w:r>
      <w:r>
        <w:rPr>
          <w:color w:val="000000" w:themeColor="text1"/>
          <w:szCs w:val="21"/>
        </w:rPr>
        <w:t>代理服务费承诺书</w:t>
      </w:r>
    </w:p>
    <w:p w14:paraId="4FCA1B01" w14:textId="77777777" w:rsidR="00D53A09" w:rsidRDefault="00870A8F">
      <w:pPr>
        <w:spacing w:line="360" w:lineRule="exact"/>
        <w:rPr>
          <w:color w:val="000000" w:themeColor="text1"/>
          <w:szCs w:val="21"/>
        </w:rPr>
      </w:pPr>
      <w:r>
        <w:rPr>
          <w:color w:val="000000" w:themeColor="text1"/>
          <w:szCs w:val="21"/>
        </w:rPr>
        <w:t>致：广西机电设备招标有限公司</w:t>
      </w:r>
    </w:p>
    <w:p w14:paraId="177AD9EB" w14:textId="77777777" w:rsidR="00D53A09" w:rsidRDefault="00870A8F">
      <w:pPr>
        <w:spacing w:line="360" w:lineRule="exact"/>
        <w:ind w:firstLineChars="200" w:firstLine="420"/>
        <w:rPr>
          <w:color w:val="000000" w:themeColor="text1"/>
          <w:szCs w:val="21"/>
        </w:rPr>
      </w:pPr>
      <w:r>
        <w:rPr>
          <w:color w:val="000000" w:themeColor="text1"/>
          <w:szCs w:val="21"/>
        </w:rPr>
        <w:t>我单位参加了贵方组织的招标项目编号为</w:t>
      </w:r>
      <w:r>
        <w:rPr>
          <w:b/>
          <w:color w:val="000000" w:themeColor="text1"/>
          <w:szCs w:val="21"/>
        </w:rPr>
        <w:t>（</w:t>
      </w:r>
      <w:r>
        <w:rPr>
          <w:color w:val="000000" w:themeColor="text1"/>
          <w:szCs w:val="21"/>
          <w:u w:val="single"/>
        </w:rPr>
        <w:t xml:space="preserve">                    )</w:t>
      </w:r>
      <w:r>
        <w:rPr>
          <w:color w:val="000000" w:themeColor="text1"/>
          <w:szCs w:val="21"/>
        </w:rPr>
        <w:t>的投标，并递交了投标保证金</w:t>
      </w:r>
      <w:bookmarkStart w:id="125" w:name="_Hlk19050352"/>
      <w:r>
        <w:rPr>
          <w:color w:val="000000" w:themeColor="text1"/>
          <w:szCs w:val="21"/>
        </w:rPr>
        <w:t>（</w:t>
      </w:r>
      <w:r>
        <w:rPr>
          <w:color w:val="000000" w:themeColor="text1"/>
          <w:kern w:val="0"/>
          <w:szCs w:val="21"/>
        </w:rPr>
        <w:t>¥</w:t>
      </w:r>
      <w:r>
        <w:rPr>
          <w:color w:val="000000" w:themeColor="text1"/>
          <w:szCs w:val="21"/>
          <w:u w:val="single"/>
        </w:rPr>
        <w:t xml:space="preserve">       </w:t>
      </w:r>
      <w:r>
        <w:rPr>
          <w:color w:val="000000" w:themeColor="text1"/>
          <w:szCs w:val="21"/>
        </w:rPr>
        <w:t>）</w:t>
      </w:r>
      <w:bookmarkEnd w:id="125"/>
      <w:r>
        <w:rPr>
          <w:color w:val="000000" w:themeColor="text1"/>
          <w:szCs w:val="21"/>
        </w:rPr>
        <w:t>，在此我方说明如下：</w:t>
      </w:r>
    </w:p>
    <w:p w14:paraId="5F06DD11" w14:textId="77777777" w:rsidR="00D53A09" w:rsidRDefault="00870A8F">
      <w:pPr>
        <w:spacing w:line="360" w:lineRule="exact"/>
        <w:ind w:firstLineChars="200" w:firstLine="420"/>
        <w:rPr>
          <w:color w:val="000000" w:themeColor="text1"/>
          <w:szCs w:val="21"/>
        </w:rPr>
      </w:pPr>
      <w:bookmarkStart w:id="126" w:name="_Hlk19050395"/>
      <w:r>
        <w:rPr>
          <w:color w:val="000000" w:themeColor="text1"/>
          <w:szCs w:val="21"/>
        </w:rPr>
        <w:t>1</w:t>
      </w:r>
      <w:r>
        <w:rPr>
          <w:color w:val="000000" w:themeColor="text1"/>
          <w:szCs w:val="21"/>
        </w:rPr>
        <w:t>．我方承诺，若我单位中标，保证在领取中标通知书之前，按本项目招标文件的规定标准向贵单位支付代理服务费。如我单位未按规定缴纳代理服务费，贵方可</w:t>
      </w:r>
      <w:r>
        <w:rPr>
          <w:rFonts w:hint="eastAsia"/>
          <w:color w:val="000000" w:themeColor="text1"/>
          <w:szCs w:val="21"/>
        </w:rPr>
        <w:t>不退还</w:t>
      </w:r>
      <w:r>
        <w:rPr>
          <w:color w:val="000000" w:themeColor="text1"/>
          <w:szCs w:val="21"/>
        </w:rPr>
        <w:t>我单位提交的投标保证金</w:t>
      </w:r>
      <w:r>
        <w:rPr>
          <w:rFonts w:hint="eastAsia"/>
          <w:color w:val="000000" w:themeColor="text1"/>
          <w:szCs w:val="21"/>
        </w:rPr>
        <w:t>，并从中</w:t>
      </w:r>
      <w:r>
        <w:rPr>
          <w:color w:val="000000" w:themeColor="text1"/>
          <w:szCs w:val="21"/>
        </w:rPr>
        <w:t>扣除</w:t>
      </w:r>
      <w:r>
        <w:rPr>
          <w:rFonts w:hint="eastAsia"/>
          <w:color w:val="000000" w:themeColor="text1"/>
          <w:szCs w:val="21"/>
        </w:rPr>
        <w:t>代理服务费</w:t>
      </w:r>
      <w:r>
        <w:rPr>
          <w:color w:val="000000" w:themeColor="text1"/>
          <w:szCs w:val="21"/>
        </w:rPr>
        <w:t>，余款按下列账户退回。</w:t>
      </w:r>
    </w:p>
    <w:p w14:paraId="255BC712" w14:textId="77777777" w:rsidR="00D53A09" w:rsidRDefault="00870A8F">
      <w:pPr>
        <w:spacing w:line="360" w:lineRule="exact"/>
        <w:ind w:firstLineChars="200" w:firstLine="420"/>
        <w:rPr>
          <w:color w:val="000000" w:themeColor="text1"/>
          <w:szCs w:val="21"/>
        </w:rPr>
      </w:pPr>
      <w:bookmarkStart w:id="127" w:name="_Hlk19050518"/>
      <w:bookmarkEnd w:id="126"/>
      <w:r>
        <w:rPr>
          <w:color w:val="000000" w:themeColor="text1"/>
          <w:szCs w:val="21"/>
        </w:rPr>
        <w:t>我公司选择第</w:t>
      </w:r>
      <w:r>
        <w:rPr>
          <w:color w:val="000000" w:themeColor="text1"/>
          <w:szCs w:val="21"/>
          <w:u w:val="single"/>
        </w:rPr>
        <w:t xml:space="preserve">     </w:t>
      </w:r>
      <w:r>
        <w:rPr>
          <w:color w:val="000000" w:themeColor="text1"/>
          <w:szCs w:val="21"/>
        </w:rPr>
        <w:t>种方式缴纳代理服务费。</w:t>
      </w:r>
    </w:p>
    <w:p w14:paraId="4CF0B49C" w14:textId="77777777" w:rsidR="00D53A09" w:rsidRDefault="00870A8F">
      <w:pPr>
        <w:spacing w:line="360" w:lineRule="exact"/>
        <w:ind w:firstLineChars="200" w:firstLine="420"/>
        <w:rPr>
          <w:color w:val="000000" w:themeColor="text1"/>
          <w:szCs w:val="21"/>
        </w:rPr>
      </w:pPr>
      <w:r>
        <w:rPr>
          <w:color w:val="000000" w:themeColor="text1"/>
          <w:szCs w:val="21"/>
        </w:rPr>
        <w:t>第一种方式：一次性足额缴纳代理服务费。</w:t>
      </w:r>
    </w:p>
    <w:p w14:paraId="494DB1EB" w14:textId="77777777" w:rsidR="00D53A09" w:rsidRDefault="00870A8F">
      <w:pPr>
        <w:spacing w:line="360" w:lineRule="exact"/>
        <w:ind w:firstLineChars="200" w:firstLine="420"/>
        <w:rPr>
          <w:color w:val="000000" w:themeColor="text1"/>
          <w:szCs w:val="21"/>
        </w:rPr>
      </w:pPr>
      <w:r>
        <w:rPr>
          <w:color w:val="000000" w:themeColor="text1"/>
          <w:szCs w:val="21"/>
        </w:rPr>
        <w:t>第二种方式：从投标保证金中抵扣代理服务费，不足部分补交。</w:t>
      </w:r>
    </w:p>
    <w:bookmarkEnd w:id="127"/>
    <w:p w14:paraId="44AF57C4" w14:textId="77777777" w:rsidR="00D53A09" w:rsidRDefault="00870A8F">
      <w:pPr>
        <w:spacing w:line="360" w:lineRule="exact"/>
        <w:ind w:firstLineChars="200" w:firstLine="420"/>
        <w:rPr>
          <w:color w:val="000000" w:themeColor="text1"/>
          <w:szCs w:val="21"/>
        </w:rPr>
      </w:pPr>
      <w:r>
        <w:rPr>
          <w:color w:val="000000" w:themeColor="text1"/>
          <w:szCs w:val="21"/>
        </w:rPr>
        <w:t>2</w:t>
      </w:r>
      <w:r>
        <w:rPr>
          <w:color w:val="000000" w:themeColor="text1"/>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D53A09" w14:paraId="42135138" w14:textId="77777777">
        <w:trPr>
          <w:cantSplit/>
          <w:trHeight w:val="372"/>
          <w:jc w:val="center"/>
        </w:trPr>
        <w:tc>
          <w:tcPr>
            <w:tcW w:w="3533" w:type="dxa"/>
            <w:vAlign w:val="center"/>
          </w:tcPr>
          <w:p w14:paraId="15C6DA6A" w14:textId="77777777" w:rsidR="00D53A09" w:rsidRDefault="00870A8F">
            <w:pPr>
              <w:spacing w:line="360" w:lineRule="exact"/>
              <w:jc w:val="center"/>
              <w:rPr>
                <w:color w:val="000000" w:themeColor="text1"/>
                <w:szCs w:val="21"/>
              </w:rPr>
            </w:pPr>
            <w:r>
              <w:rPr>
                <w:color w:val="000000" w:themeColor="text1"/>
                <w:szCs w:val="21"/>
              </w:rPr>
              <w:t>收款户名</w:t>
            </w:r>
          </w:p>
        </w:tc>
        <w:tc>
          <w:tcPr>
            <w:tcW w:w="5431" w:type="dxa"/>
            <w:vAlign w:val="center"/>
          </w:tcPr>
          <w:p w14:paraId="08B5D0AE" w14:textId="77777777" w:rsidR="00D53A09" w:rsidRDefault="00D53A09">
            <w:pPr>
              <w:spacing w:line="360" w:lineRule="exact"/>
              <w:jc w:val="center"/>
              <w:rPr>
                <w:color w:val="000000" w:themeColor="text1"/>
                <w:szCs w:val="21"/>
              </w:rPr>
            </w:pPr>
          </w:p>
        </w:tc>
      </w:tr>
      <w:tr w:rsidR="00D53A09" w14:paraId="7E948E3B" w14:textId="77777777">
        <w:trPr>
          <w:cantSplit/>
          <w:trHeight w:val="372"/>
          <w:jc w:val="center"/>
        </w:trPr>
        <w:tc>
          <w:tcPr>
            <w:tcW w:w="3533" w:type="dxa"/>
            <w:vAlign w:val="center"/>
          </w:tcPr>
          <w:p w14:paraId="7A1F990C" w14:textId="77777777" w:rsidR="00D53A09" w:rsidRDefault="00870A8F">
            <w:pPr>
              <w:spacing w:line="360" w:lineRule="exact"/>
              <w:jc w:val="center"/>
              <w:rPr>
                <w:color w:val="000000" w:themeColor="text1"/>
                <w:szCs w:val="21"/>
              </w:rPr>
            </w:pPr>
            <w:proofErr w:type="gramStart"/>
            <w:r>
              <w:rPr>
                <w:color w:val="000000" w:themeColor="text1"/>
                <w:szCs w:val="21"/>
              </w:rPr>
              <w:t>账</w:t>
            </w:r>
            <w:proofErr w:type="gramEnd"/>
            <w:r>
              <w:rPr>
                <w:color w:val="000000" w:themeColor="text1"/>
                <w:szCs w:val="21"/>
              </w:rPr>
              <w:t xml:space="preserve">    </w:t>
            </w:r>
            <w:r>
              <w:rPr>
                <w:color w:val="000000" w:themeColor="text1"/>
                <w:szCs w:val="21"/>
              </w:rPr>
              <w:t>号</w:t>
            </w:r>
          </w:p>
        </w:tc>
        <w:tc>
          <w:tcPr>
            <w:tcW w:w="5431" w:type="dxa"/>
            <w:vAlign w:val="center"/>
          </w:tcPr>
          <w:p w14:paraId="293F5B0B" w14:textId="77777777" w:rsidR="00D53A09" w:rsidRDefault="00D53A09">
            <w:pPr>
              <w:spacing w:line="360" w:lineRule="exact"/>
              <w:jc w:val="center"/>
              <w:rPr>
                <w:color w:val="000000" w:themeColor="text1"/>
                <w:szCs w:val="21"/>
              </w:rPr>
            </w:pPr>
          </w:p>
        </w:tc>
      </w:tr>
      <w:tr w:rsidR="00D53A09" w14:paraId="06B073E7" w14:textId="77777777">
        <w:trPr>
          <w:cantSplit/>
          <w:trHeight w:val="372"/>
          <w:jc w:val="center"/>
        </w:trPr>
        <w:tc>
          <w:tcPr>
            <w:tcW w:w="3533" w:type="dxa"/>
            <w:vAlign w:val="center"/>
          </w:tcPr>
          <w:p w14:paraId="24217A73" w14:textId="77777777" w:rsidR="00D53A09" w:rsidRDefault="00870A8F">
            <w:pPr>
              <w:spacing w:line="360" w:lineRule="exact"/>
              <w:jc w:val="center"/>
              <w:rPr>
                <w:color w:val="000000" w:themeColor="text1"/>
                <w:szCs w:val="21"/>
              </w:rPr>
            </w:pPr>
            <w:r>
              <w:rPr>
                <w:color w:val="000000" w:themeColor="text1"/>
                <w:szCs w:val="21"/>
              </w:rPr>
              <w:t>开户银行</w:t>
            </w:r>
          </w:p>
        </w:tc>
        <w:tc>
          <w:tcPr>
            <w:tcW w:w="5431" w:type="dxa"/>
            <w:vAlign w:val="center"/>
          </w:tcPr>
          <w:p w14:paraId="336361EC" w14:textId="77777777" w:rsidR="00D53A09" w:rsidRDefault="00D53A09">
            <w:pPr>
              <w:spacing w:line="360" w:lineRule="exact"/>
              <w:jc w:val="center"/>
              <w:rPr>
                <w:color w:val="000000" w:themeColor="text1"/>
                <w:szCs w:val="21"/>
              </w:rPr>
            </w:pPr>
          </w:p>
        </w:tc>
      </w:tr>
      <w:tr w:rsidR="00D53A09" w14:paraId="2E2C88A6" w14:textId="77777777">
        <w:trPr>
          <w:cantSplit/>
          <w:trHeight w:val="372"/>
          <w:jc w:val="center"/>
        </w:trPr>
        <w:tc>
          <w:tcPr>
            <w:tcW w:w="3533" w:type="dxa"/>
            <w:vAlign w:val="center"/>
          </w:tcPr>
          <w:p w14:paraId="3A5B1E3D" w14:textId="77777777" w:rsidR="00D53A09" w:rsidRDefault="00870A8F">
            <w:pPr>
              <w:spacing w:line="360" w:lineRule="exact"/>
              <w:jc w:val="center"/>
              <w:rPr>
                <w:color w:val="000000" w:themeColor="text1"/>
                <w:szCs w:val="21"/>
              </w:rPr>
            </w:pPr>
            <w:r>
              <w:rPr>
                <w:color w:val="000000" w:themeColor="text1"/>
                <w:szCs w:val="21"/>
              </w:rPr>
              <w:t>银行行号</w:t>
            </w:r>
          </w:p>
        </w:tc>
        <w:tc>
          <w:tcPr>
            <w:tcW w:w="5431" w:type="dxa"/>
            <w:vAlign w:val="center"/>
          </w:tcPr>
          <w:p w14:paraId="54A3E246" w14:textId="77777777" w:rsidR="00D53A09" w:rsidRDefault="00D53A09">
            <w:pPr>
              <w:spacing w:line="360" w:lineRule="exact"/>
              <w:jc w:val="center"/>
              <w:rPr>
                <w:color w:val="000000" w:themeColor="text1"/>
                <w:szCs w:val="21"/>
              </w:rPr>
            </w:pPr>
          </w:p>
        </w:tc>
      </w:tr>
    </w:tbl>
    <w:p w14:paraId="7D830D63" w14:textId="77777777" w:rsidR="00D53A09" w:rsidRDefault="00870A8F">
      <w:pPr>
        <w:spacing w:line="360" w:lineRule="exact"/>
        <w:ind w:firstLineChars="200" w:firstLine="420"/>
        <w:rPr>
          <w:color w:val="000000" w:themeColor="text1"/>
          <w:szCs w:val="21"/>
        </w:rPr>
      </w:pPr>
      <w:r>
        <w:rPr>
          <w:color w:val="000000" w:themeColor="text1"/>
          <w:szCs w:val="21"/>
        </w:rPr>
        <w:t>3</w:t>
      </w:r>
      <w:r>
        <w:rPr>
          <w:color w:val="000000" w:themeColor="text1"/>
          <w:szCs w:val="21"/>
        </w:rPr>
        <w:t>．如果我单位未遵守有关招标文件关于投标保证金的规定，贵方可以没收我单位投标保证金。</w:t>
      </w:r>
    </w:p>
    <w:p w14:paraId="27A57AF0" w14:textId="77777777" w:rsidR="00D53A09" w:rsidRDefault="00870A8F">
      <w:pPr>
        <w:spacing w:line="360" w:lineRule="exact"/>
        <w:ind w:firstLineChars="200" w:firstLine="420"/>
        <w:rPr>
          <w:color w:val="000000" w:themeColor="text1"/>
          <w:szCs w:val="21"/>
        </w:rPr>
      </w:pPr>
      <w:r>
        <w:rPr>
          <w:color w:val="000000" w:themeColor="text1"/>
          <w:szCs w:val="21"/>
        </w:rPr>
        <w:t xml:space="preserve">4. </w:t>
      </w:r>
      <w:r>
        <w:rPr>
          <w:color w:val="000000" w:themeColor="text1"/>
          <w:szCs w:val="21"/>
        </w:rPr>
        <w:t>我单位选择第</w:t>
      </w:r>
      <w:r>
        <w:rPr>
          <w:color w:val="000000" w:themeColor="text1"/>
          <w:szCs w:val="21"/>
          <w:u w:val="single"/>
        </w:rPr>
        <w:t xml:space="preserve">     </w:t>
      </w:r>
      <w:r>
        <w:rPr>
          <w:color w:val="000000" w:themeColor="text1"/>
          <w:szCs w:val="21"/>
        </w:rPr>
        <w:t>种方式作为代理服务费开票类型：</w:t>
      </w:r>
    </w:p>
    <w:p w14:paraId="126A194A" w14:textId="77777777" w:rsidR="00D53A09" w:rsidRDefault="00870A8F">
      <w:pPr>
        <w:spacing w:line="360" w:lineRule="exact"/>
        <w:ind w:firstLineChars="200" w:firstLine="420"/>
        <w:rPr>
          <w:color w:val="000000" w:themeColor="text1"/>
          <w:szCs w:val="21"/>
        </w:rPr>
      </w:pPr>
      <w:r>
        <w:rPr>
          <w:color w:val="000000" w:themeColor="text1"/>
          <w:szCs w:val="21"/>
        </w:rPr>
        <w:t>第一种方式：开具收据。</w:t>
      </w:r>
    </w:p>
    <w:p w14:paraId="0B58E608" w14:textId="77777777" w:rsidR="00D53A09" w:rsidRDefault="00870A8F">
      <w:pPr>
        <w:spacing w:line="360" w:lineRule="exact"/>
        <w:ind w:firstLineChars="200" w:firstLine="420"/>
        <w:rPr>
          <w:color w:val="000000" w:themeColor="text1"/>
          <w:szCs w:val="21"/>
        </w:rPr>
      </w:pPr>
      <w:r>
        <w:rPr>
          <w:color w:val="000000" w:themeColor="text1"/>
          <w:szCs w:val="21"/>
        </w:rPr>
        <w:t>第二种方式：开具增值税普通发票。开票信息如下：</w:t>
      </w:r>
      <w:r>
        <w:rPr>
          <w:color w:val="000000" w:themeColor="text1"/>
          <w:szCs w:val="21"/>
        </w:rPr>
        <w:t>1.</w:t>
      </w:r>
      <w:r>
        <w:rPr>
          <w:color w:val="000000" w:themeColor="text1"/>
          <w:szCs w:val="21"/>
        </w:rPr>
        <w:t>公司名称</w:t>
      </w:r>
      <w:r>
        <w:rPr>
          <w:color w:val="000000" w:themeColor="text1"/>
          <w:szCs w:val="21"/>
          <w:u w:val="single"/>
        </w:rPr>
        <w:t xml:space="preserve">                      </w:t>
      </w:r>
      <w:r>
        <w:rPr>
          <w:color w:val="000000" w:themeColor="text1"/>
          <w:szCs w:val="21"/>
        </w:rPr>
        <w:t>；</w:t>
      </w:r>
      <w:r>
        <w:rPr>
          <w:color w:val="000000" w:themeColor="text1"/>
          <w:szCs w:val="21"/>
        </w:rPr>
        <w:t>2.</w:t>
      </w:r>
      <w:r>
        <w:rPr>
          <w:color w:val="000000" w:themeColor="text1"/>
          <w:szCs w:val="21"/>
        </w:rPr>
        <w:t>纳税人识别号</w:t>
      </w:r>
      <w:r>
        <w:rPr>
          <w:color w:val="000000" w:themeColor="text1"/>
          <w:szCs w:val="21"/>
          <w:u w:val="single"/>
        </w:rPr>
        <w:t xml:space="preserve">                     </w:t>
      </w:r>
      <w:r>
        <w:rPr>
          <w:color w:val="000000" w:themeColor="text1"/>
          <w:szCs w:val="21"/>
        </w:rPr>
        <w:t>；</w:t>
      </w:r>
    </w:p>
    <w:p w14:paraId="6C7D7295" w14:textId="77777777" w:rsidR="00D53A09" w:rsidRDefault="00870A8F">
      <w:pPr>
        <w:spacing w:line="360" w:lineRule="exact"/>
        <w:ind w:firstLineChars="200" w:firstLine="420"/>
        <w:rPr>
          <w:color w:val="000000" w:themeColor="text1"/>
          <w:szCs w:val="21"/>
        </w:rPr>
      </w:pPr>
      <w:r>
        <w:rPr>
          <w:color w:val="000000" w:themeColor="text1"/>
          <w:szCs w:val="21"/>
        </w:rPr>
        <w:t>第三种方式：开具增值税专用发票，开票信息如下：</w:t>
      </w:r>
      <w:r>
        <w:rPr>
          <w:color w:val="000000" w:themeColor="text1"/>
          <w:szCs w:val="21"/>
        </w:rPr>
        <w:t>1.</w:t>
      </w:r>
      <w:r>
        <w:rPr>
          <w:color w:val="000000" w:themeColor="text1"/>
          <w:szCs w:val="21"/>
        </w:rPr>
        <w:t>公司名称</w:t>
      </w:r>
      <w:r>
        <w:rPr>
          <w:color w:val="000000" w:themeColor="text1"/>
          <w:szCs w:val="21"/>
          <w:u w:val="single"/>
        </w:rPr>
        <w:t xml:space="preserve">                      </w:t>
      </w:r>
      <w:r>
        <w:rPr>
          <w:color w:val="000000" w:themeColor="text1"/>
          <w:szCs w:val="21"/>
        </w:rPr>
        <w:t>；</w:t>
      </w:r>
      <w:r>
        <w:rPr>
          <w:color w:val="000000" w:themeColor="text1"/>
          <w:szCs w:val="21"/>
        </w:rPr>
        <w:t>2.</w:t>
      </w:r>
      <w:r>
        <w:rPr>
          <w:color w:val="000000" w:themeColor="text1"/>
          <w:szCs w:val="21"/>
        </w:rPr>
        <w:t>纳税人识别号</w:t>
      </w:r>
      <w:r>
        <w:rPr>
          <w:color w:val="000000" w:themeColor="text1"/>
          <w:szCs w:val="21"/>
          <w:u w:val="single"/>
        </w:rPr>
        <w:t xml:space="preserve">                     </w:t>
      </w:r>
      <w:r>
        <w:rPr>
          <w:color w:val="000000" w:themeColor="text1"/>
          <w:szCs w:val="21"/>
        </w:rPr>
        <w:t>；</w:t>
      </w:r>
      <w:r>
        <w:rPr>
          <w:color w:val="000000" w:themeColor="text1"/>
          <w:szCs w:val="21"/>
        </w:rPr>
        <w:t>3.</w:t>
      </w:r>
      <w:r>
        <w:rPr>
          <w:color w:val="000000" w:themeColor="text1"/>
          <w:szCs w:val="21"/>
        </w:rPr>
        <w:t>税局登记地址</w:t>
      </w:r>
      <w:r>
        <w:rPr>
          <w:color w:val="000000" w:themeColor="text1"/>
          <w:szCs w:val="21"/>
          <w:u w:val="single"/>
        </w:rPr>
        <w:t xml:space="preserve">                     </w:t>
      </w:r>
      <w:r>
        <w:rPr>
          <w:color w:val="000000" w:themeColor="text1"/>
          <w:szCs w:val="21"/>
        </w:rPr>
        <w:t>；</w:t>
      </w:r>
      <w:r>
        <w:rPr>
          <w:color w:val="000000" w:themeColor="text1"/>
          <w:szCs w:val="21"/>
        </w:rPr>
        <w:t>4.</w:t>
      </w:r>
      <w:r>
        <w:rPr>
          <w:color w:val="000000" w:themeColor="text1"/>
          <w:szCs w:val="21"/>
        </w:rPr>
        <w:t>税局登记电话</w:t>
      </w:r>
      <w:r>
        <w:rPr>
          <w:color w:val="000000" w:themeColor="text1"/>
          <w:szCs w:val="21"/>
          <w:u w:val="single"/>
        </w:rPr>
        <w:t xml:space="preserve">             </w:t>
      </w:r>
      <w:r>
        <w:rPr>
          <w:color w:val="000000" w:themeColor="text1"/>
          <w:szCs w:val="21"/>
        </w:rPr>
        <w:t>；</w:t>
      </w:r>
      <w:r>
        <w:rPr>
          <w:color w:val="000000" w:themeColor="text1"/>
          <w:szCs w:val="21"/>
        </w:rPr>
        <w:t>5.</w:t>
      </w:r>
      <w:r>
        <w:rPr>
          <w:color w:val="000000" w:themeColor="text1"/>
          <w:szCs w:val="21"/>
        </w:rPr>
        <w:t>开户银行</w:t>
      </w:r>
      <w:r>
        <w:rPr>
          <w:color w:val="000000" w:themeColor="text1"/>
          <w:szCs w:val="21"/>
          <w:u w:val="single"/>
        </w:rPr>
        <w:t xml:space="preserve">                 </w:t>
      </w:r>
      <w:r>
        <w:rPr>
          <w:color w:val="000000" w:themeColor="text1"/>
          <w:szCs w:val="21"/>
        </w:rPr>
        <w:t>；</w:t>
      </w:r>
      <w:r>
        <w:rPr>
          <w:color w:val="000000" w:themeColor="text1"/>
          <w:szCs w:val="21"/>
        </w:rPr>
        <w:t>6.</w:t>
      </w:r>
      <w:r>
        <w:rPr>
          <w:color w:val="000000" w:themeColor="text1"/>
          <w:szCs w:val="21"/>
        </w:rPr>
        <w:t>银行账户</w:t>
      </w:r>
      <w:r>
        <w:rPr>
          <w:color w:val="000000" w:themeColor="text1"/>
          <w:szCs w:val="21"/>
          <w:u w:val="single"/>
        </w:rPr>
        <w:t xml:space="preserve">                         </w:t>
      </w:r>
      <w:r>
        <w:rPr>
          <w:color w:val="000000" w:themeColor="text1"/>
          <w:szCs w:val="21"/>
        </w:rPr>
        <w:t>。</w:t>
      </w:r>
    </w:p>
    <w:p w14:paraId="23A1A861" w14:textId="77777777" w:rsidR="00D53A09" w:rsidRDefault="00D53A09">
      <w:pPr>
        <w:spacing w:beforeLines="50" w:before="120" w:line="360" w:lineRule="auto"/>
        <w:jc w:val="left"/>
        <w:rPr>
          <w:color w:val="000000" w:themeColor="text1"/>
          <w:szCs w:val="21"/>
        </w:rPr>
      </w:pPr>
    </w:p>
    <w:p w14:paraId="0BC55A99" w14:textId="77777777" w:rsidR="00D53A09" w:rsidRDefault="00870A8F">
      <w:pPr>
        <w:spacing w:beforeLines="50" w:before="120" w:line="360" w:lineRule="auto"/>
        <w:jc w:val="left"/>
        <w:rPr>
          <w:color w:val="000000" w:themeColor="text1"/>
          <w:szCs w:val="21"/>
          <w:u w:val="single"/>
        </w:rPr>
      </w:pPr>
      <w:bookmarkStart w:id="128" w:name="_Hlk89265225"/>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bookmarkEnd w:id="128"/>
      <w:r>
        <w:rPr>
          <w:color w:val="000000" w:themeColor="text1"/>
          <w:szCs w:val="21"/>
        </w:rPr>
        <w:t>：</w:t>
      </w:r>
      <w:r>
        <w:rPr>
          <w:color w:val="000000" w:themeColor="text1"/>
          <w:szCs w:val="21"/>
          <w:u w:val="single"/>
        </w:rPr>
        <w:t xml:space="preserve">                                </w:t>
      </w:r>
    </w:p>
    <w:p w14:paraId="2D314C64" w14:textId="77777777" w:rsidR="00D53A09" w:rsidRDefault="00870A8F">
      <w:pPr>
        <w:spacing w:beforeLines="50" w:before="120" w:line="360" w:lineRule="auto"/>
        <w:jc w:val="left"/>
        <w:rPr>
          <w:color w:val="000000" w:themeColor="text1"/>
          <w:szCs w:val="21"/>
        </w:rPr>
      </w:pPr>
      <w:r>
        <w:rPr>
          <w:color w:val="000000" w:themeColor="text1"/>
          <w:szCs w:val="21"/>
        </w:rPr>
        <w:t>投标人地址：</w:t>
      </w:r>
      <w:r>
        <w:rPr>
          <w:color w:val="000000" w:themeColor="text1"/>
          <w:szCs w:val="21"/>
          <w:u w:val="single"/>
        </w:rPr>
        <w:t xml:space="preserve">                                     </w:t>
      </w:r>
    </w:p>
    <w:p w14:paraId="574C63A1" w14:textId="77777777" w:rsidR="00D53A09" w:rsidRDefault="00D53A09">
      <w:pPr>
        <w:wordWrap w:val="0"/>
        <w:spacing w:beforeLines="50" w:before="120" w:line="360" w:lineRule="auto"/>
        <w:jc w:val="right"/>
        <w:rPr>
          <w:color w:val="000000" w:themeColor="text1"/>
          <w:szCs w:val="21"/>
        </w:rPr>
      </w:pPr>
    </w:p>
    <w:p w14:paraId="28970662" w14:textId="77777777" w:rsidR="00D53A09" w:rsidRDefault="00870A8F">
      <w:pPr>
        <w:spacing w:beforeLines="50" w:before="120" w:line="360" w:lineRule="auto"/>
        <w:jc w:val="right"/>
        <w:rPr>
          <w:color w:val="000000" w:themeColor="text1"/>
          <w:szCs w:val="21"/>
        </w:rPr>
      </w:pPr>
      <w:r>
        <w:rPr>
          <w:color w:val="000000" w:themeColor="text1"/>
          <w:szCs w:val="21"/>
        </w:rPr>
        <w:t>日期：</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p>
    <w:p w14:paraId="44DCB0D9" w14:textId="77777777" w:rsidR="00D53A09" w:rsidRDefault="00870A8F">
      <w:pPr>
        <w:spacing w:beforeLines="50" w:before="120" w:line="360" w:lineRule="auto"/>
        <w:jc w:val="left"/>
        <w:rPr>
          <w:color w:val="000000" w:themeColor="text1"/>
          <w:szCs w:val="21"/>
        </w:rPr>
      </w:pPr>
      <w:r>
        <w:rPr>
          <w:color w:val="000000" w:themeColor="text1"/>
          <w:szCs w:val="21"/>
        </w:rPr>
        <w:t>说明：</w:t>
      </w:r>
    </w:p>
    <w:p w14:paraId="6179471A" w14:textId="77777777" w:rsidR="00D53A09" w:rsidRDefault="00870A8F">
      <w:pPr>
        <w:spacing w:line="340" w:lineRule="exac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）为保障资金安全，上述账户不能为私人账户。</w:t>
      </w:r>
    </w:p>
    <w:p w14:paraId="04A99B39" w14:textId="77777777" w:rsidR="00D53A09" w:rsidRDefault="00870A8F">
      <w:pPr>
        <w:spacing w:line="340" w:lineRule="exac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如因未按要求缴纳投标保证金，导致投标保证金无法退还或丢失等可能产生的一切后果由投标人自行负责。如需要，采购代理机构将按上述所填信息办理代理服务费发票事宜。如所填信息有误导致开票信息错误等可能产生的一切后果由投标人自行负责。</w:t>
      </w:r>
    </w:p>
    <w:p w14:paraId="79B486F6" w14:textId="77777777" w:rsidR="00D53A09" w:rsidRDefault="00870A8F">
      <w:pPr>
        <w:jc w:val="center"/>
        <w:rPr>
          <w:color w:val="000000" w:themeColor="text1"/>
        </w:rPr>
      </w:pPr>
      <w:r>
        <w:rPr>
          <w:color w:val="000000" w:themeColor="text1"/>
        </w:rPr>
        <w:t>（</w:t>
      </w:r>
      <w:r>
        <w:rPr>
          <w:color w:val="000000" w:themeColor="text1"/>
        </w:rPr>
        <w:t>3</w:t>
      </w:r>
      <w:r>
        <w:rPr>
          <w:color w:val="000000" w:themeColor="text1"/>
        </w:rPr>
        <w:t>）如投标人未及时收到退回款项，请与广西机电设备招标有限公司财务部联系。广西机电设备招标有限公司财务部联系方式：联系人：吴茜；电话：</w:t>
      </w:r>
      <w:r>
        <w:rPr>
          <w:color w:val="000000" w:themeColor="text1"/>
        </w:rPr>
        <w:t>0771-2821398</w:t>
      </w:r>
      <w:r>
        <w:rPr>
          <w:color w:val="000000" w:themeColor="text1"/>
        </w:rPr>
        <w:t>；传真：</w:t>
      </w:r>
      <w:r>
        <w:rPr>
          <w:color w:val="000000" w:themeColor="text1"/>
        </w:rPr>
        <w:t>0771-2843545</w:t>
      </w:r>
      <w:r>
        <w:rPr>
          <w:color w:val="000000" w:themeColor="text1"/>
        </w:rPr>
        <w:t>。</w:t>
      </w:r>
    </w:p>
    <w:p w14:paraId="1DAA807C" w14:textId="77777777" w:rsidR="00D53A09" w:rsidRDefault="00870A8F">
      <w:pPr>
        <w:snapToGrid w:val="0"/>
        <w:spacing w:before="50" w:afterLines="50" w:after="120"/>
        <w:jc w:val="left"/>
        <w:rPr>
          <w:color w:val="000000" w:themeColor="text1"/>
          <w:szCs w:val="21"/>
        </w:rPr>
      </w:pPr>
      <w:r>
        <w:rPr>
          <w:color w:val="000000" w:themeColor="text1"/>
        </w:rPr>
        <w:br w:type="page"/>
      </w:r>
      <w:bookmarkStart w:id="129" w:name="_Hlk19050662"/>
      <w:r>
        <w:rPr>
          <w:color w:val="000000" w:themeColor="text1"/>
          <w:szCs w:val="21"/>
        </w:rPr>
        <w:lastRenderedPageBreak/>
        <w:t>10.</w:t>
      </w:r>
      <w:r>
        <w:rPr>
          <w:rFonts w:hint="eastAsia"/>
          <w:color w:val="000000" w:themeColor="text1"/>
          <w:szCs w:val="21"/>
        </w:rPr>
        <w:t>现场</w:t>
      </w:r>
      <w:r>
        <w:rPr>
          <w:color w:val="000000" w:themeColor="text1"/>
          <w:szCs w:val="21"/>
        </w:rPr>
        <w:t>踏勘确认表</w:t>
      </w:r>
    </w:p>
    <w:p w14:paraId="310FC4ED" w14:textId="77777777" w:rsidR="00D53A09" w:rsidRDefault="00870A8F">
      <w:pPr>
        <w:spacing w:line="340" w:lineRule="exact"/>
        <w:ind w:firstLineChars="200" w:firstLine="420"/>
        <w:rPr>
          <w:color w:val="000000" w:themeColor="text1"/>
          <w:szCs w:val="21"/>
        </w:rPr>
      </w:pPr>
      <w:bookmarkStart w:id="130" w:name="_Hlk19115511"/>
      <w:r>
        <w:rPr>
          <w:color w:val="000000" w:themeColor="text1"/>
          <w:szCs w:val="21"/>
        </w:rPr>
        <w:t>如投标人须知要求</w:t>
      </w:r>
      <w:r>
        <w:rPr>
          <w:rFonts w:hint="eastAsia"/>
          <w:color w:val="000000" w:themeColor="text1"/>
          <w:szCs w:val="21"/>
        </w:rPr>
        <w:t>现场</w:t>
      </w:r>
      <w:r>
        <w:rPr>
          <w:color w:val="000000" w:themeColor="text1"/>
          <w:szCs w:val="21"/>
        </w:rPr>
        <w:t>踏勘的，投标人应持踏勘授权函</w:t>
      </w:r>
      <w:r>
        <w:rPr>
          <w:rFonts w:hint="eastAsia"/>
          <w:color w:val="000000" w:themeColor="text1"/>
          <w:szCs w:val="21"/>
        </w:rPr>
        <w:t>（格式自拟，加盖单位公章）及</w:t>
      </w:r>
      <w:r>
        <w:rPr>
          <w:color w:val="000000" w:themeColor="text1"/>
          <w:szCs w:val="21"/>
        </w:rPr>
        <w:t>以下</w:t>
      </w:r>
      <w:r>
        <w:rPr>
          <w:rFonts w:hint="eastAsia"/>
          <w:color w:val="000000" w:themeColor="text1"/>
          <w:szCs w:val="21"/>
        </w:rPr>
        <w:t>《</w:t>
      </w:r>
      <w:r>
        <w:rPr>
          <w:color w:val="000000" w:themeColor="text1"/>
          <w:szCs w:val="21"/>
        </w:rPr>
        <w:t>现场踏勘证明</w:t>
      </w:r>
      <w:r>
        <w:rPr>
          <w:rFonts w:hint="eastAsia"/>
          <w:color w:val="000000" w:themeColor="text1"/>
          <w:szCs w:val="21"/>
        </w:rPr>
        <w:t>》</w:t>
      </w:r>
      <w:r>
        <w:rPr>
          <w:color w:val="000000" w:themeColor="text1"/>
          <w:szCs w:val="21"/>
        </w:rPr>
        <w:t>按规定前往指定地方踏勘</w:t>
      </w:r>
      <w:r>
        <w:rPr>
          <w:rFonts w:hint="eastAsia"/>
          <w:color w:val="000000" w:themeColor="text1"/>
          <w:szCs w:val="21"/>
        </w:rPr>
        <w:t>，</w:t>
      </w:r>
      <w:r>
        <w:rPr>
          <w:color w:val="000000" w:themeColor="text1"/>
          <w:szCs w:val="21"/>
        </w:rPr>
        <w:t>踏勘结束后采购人在</w:t>
      </w:r>
      <w:r>
        <w:rPr>
          <w:rFonts w:hint="eastAsia"/>
          <w:color w:val="000000" w:themeColor="text1"/>
          <w:szCs w:val="21"/>
        </w:rPr>
        <w:t>《</w:t>
      </w:r>
      <w:r>
        <w:rPr>
          <w:color w:val="000000" w:themeColor="text1"/>
          <w:szCs w:val="21"/>
        </w:rPr>
        <w:t>现场踏勘证明</w:t>
      </w:r>
      <w:r>
        <w:rPr>
          <w:rFonts w:hint="eastAsia"/>
          <w:color w:val="000000" w:themeColor="text1"/>
          <w:szCs w:val="21"/>
        </w:rPr>
        <w:t>》</w:t>
      </w:r>
      <w:r>
        <w:rPr>
          <w:color w:val="000000" w:themeColor="text1"/>
          <w:szCs w:val="21"/>
        </w:rPr>
        <w:t>上签字盖章</w:t>
      </w:r>
      <w:r>
        <w:rPr>
          <w:rFonts w:hint="eastAsia"/>
          <w:color w:val="000000" w:themeColor="text1"/>
          <w:szCs w:val="21"/>
        </w:rPr>
        <w:t>，投标人将</w:t>
      </w:r>
      <w:r>
        <w:rPr>
          <w:color w:val="000000" w:themeColor="text1"/>
          <w:szCs w:val="21"/>
        </w:rPr>
        <w:t>踏勘授权函</w:t>
      </w:r>
      <w:r>
        <w:rPr>
          <w:rFonts w:hint="eastAsia"/>
          <w:color w:val="000000" w:themeColor="text1"/>
          <w:szCs w:val="21"/>
        </w:rPr>
        <w:t>及《</w:t>
      </w:r>
      <w:r>
        <w:rPr>
          <w:color w:val="000000" w:themeColor="text1"/>
          <w:szCs w:val="21"/>
        </w:rPr>
        <w:t>现场踏勘证明</w:t>
      </w:r>
      <w:r>
        <w:rPr>
          <w:rFonts w:hint="eastAsia"/>
          <w:color w:val="000000" w:themeColor="text1"/>
          <w:szCs w:val="21"/>
        </w:rPr>
        <w:t>》</w:t>
      </w:r>
      <w:r>
        <w:rPr>
          <w:color w:val="000000" w:themeColor="text1"/>
          <w:szCs w:val="21"/>
        </w:rPr>
        <w:t>复印件加盖公章放置</w:t>
      </w:r>
      <w:r>
        <w:rPr>
          <w:rFonts w:hint="eastAsia"/>
          <w:color w:val="000000" w:themeColor="text1"/>
          <w:szCs w:val="21"/>
        </w:rPr>
        <w:t>投标</w:t>
      </w:r>
      <w:r>
        <w:rPr>
          <w:color w:val="000000" w:themeColor="text1"/>
          <w:szCs w:val="21"/>
        </w:rPr>
        <w:t>文件</w:t>
      </w:r>
      <w:r>
        <w:rPr>
          <w:rFonts w:hint="eastAsia"/>
          <w:color w:val="000000" w:themeColor="text1"/>
          <w:szCs w:val="21"/>
        </w:rPr>
        <w:t>中。《</w:t>
      </w:r>
      <w:r>
        <w:rPr>
          <w:color w:val="000000" w:themeColor="text1"/>
          <w:szCs w:val="21"/>
        </w:rPr>
        <w:t>现场踏勘证明</w:t>
      </w:r>
      <w:r>
        <w:rPr>
          <w:rFonts w:hint="eastAsia"/>
          <w:color w:val="000000" w:themeColor="text1"/>
          <w:szCs w:val="21"/>
        </w:rPr>
        <w:t>》</w:t>
      </w:r>
      <w:r>
        <w:rPr>
          <w:color w:val="000000" w:themeColor="text1"/>
          <w:szCs w:val="21"/>
        </w:rPr>
        <w:t>格式如下</w:t>
      </w:r>
      <w:r>
        <w:rPr>
          <w:rFonts w:hint="eastAsia"/>
          <w:color w:val="000000" w:themeColor="text1"/>
          <w:szCs w:val="21"/>
        </w:rPr>
        <w:t>：</w:t>
      </w:r>
    </w:p>
    <w:p w14:paraId="4502948F" w14:textId="77777777" w:rsidR="00D53A09" w:rsidRDefault="00D53A09">
      <w:pPr>
        <w:spacing w:line="340" w:lineRule="exact"/>
        <w:ind w:firstLineChars="200" w:firstLine="420"/>
        <w:rPr>
          <w:color w:val="000000" w:themeColor="text1"/>
          <w:szCs w:val="21"/>
        </w:rPr>
      </w:pPr>
    </w:p>
    <w:bookmarkEnd w:id="130"/>
    <w:p w14:paraId="0F0A1156" w14:textId="77777777" w:rsidR="00D53A09" w:rsidRDefault="00870A8F">
      <w:pPr>
        <w:jc w:val="center"/>
        <w:rPr>
          <w:b/>
          <w:color w:val="000000" w:themeColor="text1"/>
          <w:sz w:val="24"/>
        </w:rPr>
      </w:pPr>
      <w:r>
        <w:rPr>
          <w:rFonts w:hint="eastAsia"/>
          <w:b/>
          <w:color w:val="000000" w:themeColor="text1"/>
          <w:sz w:val="24"/>
        </w:rPr>
        <w:t>现场踏勘证明</w:t>
      </w:r>
    </w:p>
    <w:p w14:paraId="1047CC7D" w14:textId="77777777" w:rsidR="00D53A09" w:rsidRDefault="00870A8F">
      <w:pPr>
        <w:tabs>
          <w:tab w:val="left" w:pos="4860"/>
        </w:tabs>
        <w:spacing w:line="588" w:lineRule="exact"/>
        <w:rPr>
          <w:rFonts w:ascii="宋体" w:hAnsi="宋体"/>
          <w:b/>
          <w:color w:val="000000" w:themeColor="text1"/>
          <w:spacing w:val="6"/>
          <w:szCs w:val="21"/>
        </w:rPr>
      </w:pPr>
      <w:r>
        <w:rPr>
          <w:rFonts w:ascii="宋体" w:hAnsi="宋体" w:hint="eastAsia"/>
          <w:b/>
          <w:color w:val="000000" w:themeColor="text1"/>
          <w:spacing w:val="6"/>
          <w:szCs w:val="21"/>
        </w:rPr>
        <w:t>项目名称：</w:t>
      </w:r>
    </w:p>
    <w:tbl>
      <w:tblPr>
        <w:tblW w:w="8605" w:type="dxa"/>
        <w:jc w:val="center"/>
        <w:tblLayout w:type="fixed"/>
        <w:tblLook w:val="04A0" w:firstRow="1" w:lastRow="0" w:firstColumn="1" w:lastColumn="0" w:noHBand="0" w:noVBand="1"/>
      </w:tblPr>
      <w:tblGrid>
        <w:gridCol w:w="1418"/>
        <w:gridCol w:w="1993"/>
        <w:gridCol w:w="5194"/>
      </w:tblGrid>
      <w:tr w:rsidR="00D53A09" w14:paraId="652C8E16" w14:textId="77777777">
        <w:trPr>
          <w:trHeight w:val="397"/>
          <w:jc w:val="center"/>
        </w:trPr>
        <w:tc>
          <w:tcPr>
            <w:tcW w:w="1418" w:type="dxa"/>
            <w:vMerge w:val="restart"/>
            <w:tcBorders>
              <w:top w:val="single" w:sz="4" w:space="0" w:color="auto"/>
              <w:left w:val="single" w:sz="6" w:space="0" w:color="auto"/>
              <w:bottom w:val="single" w:sz="6" w:space="0" w:color="auto"/>
              <w:right w:val="single" w:sz="6" w:space="0" w:color="auto"/>
            </w:tcBorders>
            <w:vAlign w:val="center"/>
          </w:tcPr>
          <w:p w14:paraId="2D7C8C63" w14:textId="77777777" w:rsidR="00D53A09" w:rsidRDefault="00870A8F">
            <w:pPr>
              <w:widowControl/>
              <w:jc w:val="center"/>
              <w:rPr>
                <w:rFonts w:ascii="宋体" w:hAnsi="宋体"/>
                <w:b/>
                <w:bCs/>
                <w:color w:val="000000" w:themeColor="text1"/>
                <w:kern w:val="0"/>
                <w:szCs w:val="21"/>
              </w:rPr>
            </w:pPr>
            <w:r>
              <w:rPr>
                <w:rFonts w:ascii="宋体" w:hAnsi="宋体" w:hint="eastAsia"/>
                <w:b/>
                <w:bCs/>
                <w:color w:val="000000" w:themeColor="text1"/>
                <w:kern w:val="0"/>
                <w:szCs w:val="21"/>
              </w:rPr>
              <w:t>投标人</w:t>
            </w:r>
            <w:r>
              <w:rPr>
                <w:rFonts w:ascii="宋体" w:hAnsi="宋体"/>
                <w:b/>
                <w:bCs/>
                <w:color w:val="000000" w:themeColor="text1"/>
                <w:kern w:val="0"/>
                <w:szCs w:val="21"/>
              </w:rPr>
              <w:t>踏勘人员信息</w:t>
            </w:r>
          </w:p>
        </w:tc>
        <w:tc>
          <w:tcPr>
            <w:tcW w:w="1993" w:type="dxa"/>
            <w:tcBorders>
              <w:top w:val="single" w:sz="4" w:space="0" w:color="auto"/>
              <w:left w:val="single" w:sz="6" w:space="0" w:color="auto"/>
              <w:bottom w:val="single" w:sz="4" w:space="0" w:color="auto"/>
              <w:right w:val="single" w:sz="6" w:space="0" w:color="auto"/>
            </w:tcBorders>
            <w:vAlign w:val="center"/>
          </w:tcPr>
          <w:p w14:paraId="1E22758D" w14:textId="77777777" w:rsidR="00D53A09" w:rsidRDefault="00870A8F">
            <w:pPr>
              <w:widowControl/>
              <w:jc w:val="center"/>
              <w:rPr>
                <w:rFonts w:ascii="宋体" w:hAnsi="宋体"/>
                <w:color w:val="000000" w:themeColor="text1"/>
                <w:kern w:val="0"/>
                <w:szCs w:val="21"/>
              </w:rPr>
            </w:pPr>
            <w:r>
              <w:rPr>
                <w:rFonts w:ascii="宋体" w:hAnsi="宋体"/>
                <w:b/>
                <w:bCs/>
                <w:color w:val="000000" w:themeColor="text1"/>
                <w:kern w:val="0"/>
                <w:szCs w:val="21"/>
              </w:rPr>
              <w:t>姓名</w:t>
            </w:r>
          </w:p>
        </w:tc>
        <w:tc>
          <w:tcPr>
            <w:tcW w:w="5194" w:type="dxa"/>
            <w:tcBorders>
              <w:top w:val="single" w:sz="4" w:space="0" w:color="auto"/>
              <w:left w:val="single" w:sz="6" w:space="0" w:color="auto"/>
              <w:bottom w:val="single" w:sz="4" w:space="0" w:color="auto"/>
              <w:right w:val="single" w:sz="4" w:space="0" w:color="auto"/>
            </w:tcBorders>
            <w:vAlign w:val="center"/>
          </w:tcPr>
          <w:p w14:paraId="2B0475EB" w14:textId="77777777" w:rsidR="00D53A09" w:rsidRDefault="00D53A09">
            <w:pPr>
              <w:widowControl/>
              <w:jc w:val="center"/>
              <w:rPr>
                <w:rFonts w:ascii="宋体" w:hAnsi="宋体"/>
                <w:color w:val="000000" w:themeColor="text1"/>
                <w:kern w:val="0"/>
                <w:szCs w:val="21"/>
              </w:rPr>
            </w:pPr>
          </w:p>
        </w:tc>
      </w:tr>
      <w:tr w:rsidR="00D53A09" w14:paraId="2DC2E13B"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7953DA66" w14:textId="77777777" w:rsidR="00D53A09" w:rsidRDefault="00D53A09">
            <w:pPr>
              <w:widowControl/>
              <w:jc w:val="center"/>
              <w:rPr>
                <w:rFonts w:ascii="宋体" w:hAnsi="宋体"/>
                <w:b/>
                <w:bCs/>
                <w:color w:val="000000" w:themeColor="text1"/>
                <w:kern w:val="0"/>
                <w:szCs w:val="21"/>
              </w:rPr>
            </w:pPr>
          </w:p>
        </w:tc>
        <w:tc>
          <w:tcPr>
            <w:tcW w:w="1993" w:type="dxa"/>
            <w:tcBorders>
              <w:top w:val="single" w:sz="4" w:space="0" w:color="auto"/>
              <w:left w:val="single" w:sz="6" w:space="0" w:color="auto"/>
              <w:bottom w:val="single" w:sz="4" w:space="0" w:color="auto"/>
              <w:right w:val="single" w:sz="4" w:space="0" w:color="auto"/>
            </w:tcBorders>
            <w:vAlign w:val="center"/>
          </w:tcPr>
          <w:p w14:paraId="20EE774A" w14:textId="77777777" w:rsidR="00D53A09" w:rsidRDefault="00870A8F">
            <w:pPr>
              <w:widowControl/>
              <w:jc w:val="center"/>
              <w:rPr>
                <w:rFonts w:ascii="宋体" w:hAnsi="宋体"/>
                <w:color w:val="000000" w:themeColor="text1"/>
                <w:kern w:val="0"/>
                <w:szCs w:val="21"/>
              </w:rPr>
            </w:pPr>
            <w:r>
              <w:rPr>
                <w:rFonts w:ascii="宋体" w:hAnsi="宋体" w:hint="eastAsia"/>
                <w:b/>
                <w:color w:val="000000" w:themeColor="text1"/>
                <w:kern w:val="0"/>
                <w:szCs w:val="21"/>
              </w:rPr>
              <w:t>投标人</w:t>
            </w:r>
            <w:r>
              <w:rPr>
                <w:rFonts w:ascii="宋体" w:hAnsi="宋体"/>
                <w:b/>
                <w:color w:val="000000" w:themeColor="text1"/>
                <w:kern w:val="0"/>
                <w:szCs w:val="21"/>
              </w:rPr>
              <w:t>名称</w:t>
            </w:r>
          </w:p>
        </w:tc>
        <w:tc>
          <w:tcPr>
            <w:tcW w:w="5194" w:type="dxa"/>
            <w:tcBorders>
              <w:top w:val="single" w:sz="4" w:space="0" w:color="auto"/>
              <w:left w:val="nil"/>
              <w:bottom w:val="single" w:sz="4" w:space="0" w:color="auto"/>
              <w:right w:val="single" w:sz="4" w:space="0" w:color="auto"/>
            </w:tcBorders>
            <w:vAlign w:val="center"/>
          </w:tcPr>
          <w:p w14:paraId="77630BA6" w14:textId="77777777" w:rsidR="00D53A09" w:rsidRDefault="00D53A09">
            <w:pPr>
              <w:widowControl/>
              <w:jc w:val="center"/>
              <w:rPr>
                <w:rFonts w:ascii="宋体" w:hAnsi="宋体"/>
                <w:color w:val="000000" w:themeColor="text1"/>
                <w:kern w:val="0"/>
                <w:szCs w:val="21"/>
              </w:rPr>
            </w:pPr>
          </w:p>
        </w:tc>
      </w:tr>
      <w:tr w:rsidR="00D53A09" w14:paraId="64A60FB9"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28476D13" w14:textId="77777777" w:rsidR="00D53A09" w:rsidRDefault="00D53A09">
            <w:pPr>
              <w:widowControl/>
              <w:jc w:val="center"/>
              <w:rPr>
                <w:rFonts w:ascii="宋体" w:hAnsi="宋体"/>
                <w:b/>
                <w:bCs/>
                <w:color w:val="000000" w:themeColor="text1"/>
                <w:kern w:val="0"/>
                <w:szCs w:val="21"/>
              </w:rPr>
            </w:pPr>
          </w:p>
        </w:tc>
        <w:tc>
          <w:tcPr>
            <w:tcW w:w="1993" w:type="dxa"/>
            <w:tcBorders>
              <w:top w:val="nil"/>
              <w:left w:val="single" w:sz="6" w:space="0" w:color="auto"/>
              <w:bottom w:val="single" w:sz="4" w:space="0" w:color="auto"/>
              <w:right w:val="single" w:sz="4" w:space="0" w:color="auto"/>
            </w:tcBorders>
            <w:vAlign w:val="center"/>
          </w:tcPr>
          <w:p w14:paraId="5730472B" w14:textId="77777777" w:rsidR="00D53A09" w:rsidRDefault="00870A8F">
            <w:pPr>
              <w:widowControl/>
              <w:jc w:val="center"/>
              <w:rPr>
                <w:rFonts w:ascii="宋体" w:hAnsi="宋体"/>
                <w:color w:val="000000" w:themeColor="text1"/>
                <w:kern w:val="0"/>
                <w:szCs w:val="21"/>
              </w:rPr>
            </w:pPr>
            <w:r>
              <w:rPr>
                <w:rFonts w:ascii="宋体" w:hAnsi="宋体"/>
                <w:b/>
                <w:color w:val="000000" w:themeColor="text1"/>
                <w:kern w:val="0"/>
                <w:szCs w:val="21"/>
              </w:rPr>
              <w:t>有效的工作证件</w:t>
            </w:r>
          </w:p>
        </w:tc>
        <w:tc>
          <w:tcPr>
            <w:tcW w:w="5194" w:type="dxa"/>
            <w:tcBorders>
              <w:top w:val="nil"/>
              <w:left w:val="nil"/>
              <w:bottom w:val="single" w:sz="4" w:space="0" w:color="auto"/>
              <w:right w:val="single" w:sz="4" w:space="0" w:color="auto"/>
            </w:tcBorders>
            <w:vAlign w:val="center"/>
          </w:tcPr>
          <w:p w14:paraId="72273195" w14:textId="77777777" w:rsidR="00D53A09" w:rsidRDefault="00D53A09">
            <w:pPr>
              <w:widowControl/>
              <w:jc w:val="center"/>
              <w:rPr>
                <w:rFonts w:ascii="宋体" w:hAnsi="宋体"/>
                <w:color w:val="000000" w:themeColor="text1"/>
                <w:kern w:val="0"/>
                <w:szCs w:val="21"/>
              </w:rPr>
            </w:pPr>
          </w:p>
        </w:tc>
      </w:tr>
      <w:tr w:rsidR="00D53A09" w14:paraId="5AD90461"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51B609F1" w14:textId="77777777" w:rsidR="00D53A09" w:rsidRDefault="00D53A09">
            <w:pPr>
              <w:widowControl/>
              <w:jc w:val="center"/>
              <w:rPr>
                <w:rFonts w:ascii="宋体" w:hAnsi="宋体"/>
                <w:b/>
                <w:bCs/>
                <w:color w:val="000000" w:themeColor="text1"/>
                <w:kern w:val="0"/>
                <w:szCs w:val="21"/>
              </w:rPr>
            </w:pPr>
          </w:p>
        </w:tc>
        <w:tc>
          <w:tcPr>
            <w:tcW w:w="1993" w:type="dxa"/>
            <w:tcBorders>
              <w:top w:val="nil"/>
              <w:left w:val="single" w:sz="6" w:space="0" w:color="auto"/>
              <w:bottom w:val="single" w:sz="4" w:space="0" w:color="auto"/>
              <w:right w:val="single" w:sz="4" w:space="0" w:color="auto"/>
            </w:tcBorders>
            <w:vAlign w:val="center"/>
          </w:tcPr>
          <w:p w14:paraId="4FA8454E" w14:textId="77777777" w:rsidR="00D53A09" w:rsidRDefault="00870A8F">
            <w:pPr>
              <w:widowControl/>
              <w:jc w:val="center"/>
              <w:rPr>
                <w:rFonts w:ascii="宋体" w:hAnsi="宋体"/>
                <w:b/>
                <w:color w:val="000000" w:themeColor="text1"/>
                <w:kern w:val="0"/>
                <w:szCs w:val="21"/>
              </w:rPr>
            </w:pPr>
            <w:r>
              <w:rPr>
                <w:rFonts w:ascii="宋体" w:hAnsi="宋体"/>
                <w:b/>
                <w:color w:val="000000" w:themeColor="text1"/>
                <w:kern w:val="0"/>
                <w:szCs w:val="21"/>
              </w:rPr>
              <w:t>身份证号码</w:t>
            </w:r>
          </w:p>
        </w:tc>
        <w:tc>
          <w:tcPr>
            <w:tcW w:w="5194" w:type="dxa"/>
            <w:tcBorders>
              <w:top w:val="nil"/>
              <w:left w:val="nil"/>
              <w:bottom w:val="single" w:sz="4" w:space="0" w:color="auto"/>
              <w:right w:val="single" w:sz="4" w:space="0" w:color="auto"/>
            </w:tcBorders>
            <w:vAlign w:val="center"/>
          </w:tcPr>
          <w:p w14:paraId="0577AA9D" w14:textId="77777777" w:rsidR="00D53A09" w:rsidRDefault="00D53A09">
            <w:pPr>
              <w:widowControl/>
              <w:jc w:val="center"/>
              <w:rPr>
                <w:rFonts w:ascii="宋体" w:hAnsi="宋体"/>
                <w:color w:val="000000" w:themeColor="text1"/>
                <w:kern w:val="0"/>
                <w:szCs w:val="21"/>
              </w:rPr>
            </w:pPr>
          </w:p>
        </w:tc>
      </w:tr>
      <w:tr w:rsidR="00D53A09" w14:paraId="6AEB8064" w14:textId="77777777">
        <w:trPr>
          <w:trHeight w:val="397"/>
          <w:jc w:val="center"/>
        </w:trPr>
        <w:tc>
          <w:tcPr>
            <w:tcW w:w="1418" w:type="dxa"/>
            <w:vMerge/>
            <w:tcBorders>
              <w:top w:val="single" w:sz="6" w:space="0" w:color="auto"/>
              <w:left w:val="single" w:sz="6" w:space="0" w:color="auto"/>
              <w:bottom w:val="single" w:sz="6" w:space="0" w:color="auto"/>
              <w:right w:val="single" w:sz="6" w:space="0" w:color="auto"/>
            </w:tcBorders>
            <w:vAlign w:val="center"/>
          </w:tcPr>
          <w:p w14:paraId="5289D1AF" w14:textId="77777777" w:rsidR="00D53A09" w:rsidRDefault="00D53A09">
            <w:pPr>
              <w:widowControl/>
              <w:jc w:val="center"/>
              <w:rPr>
                <w:rFonts w:ascii="宋体" w:hAnsi="宋体"/>
                <w:b/>
                <w:bCs/>
                <w:color w:val="000000" w:themeColor="text1"/>
                <w:kern w:val="0"/>
                <w:szCs w:val="21"/>
              </w:rPr>
            </w:pPr>
          </w:p>
        </w:tc>
        <w:tc>
          <w:tcPr>
            <w:tcW w:w="1993" w:type="dxa"/>
            <w:tcBorders>
              <w:top w:val="single" w:sz="4" w:space="0" w:color="auto"/>
              <w:left w:val="single" w:sz="6" w:space="0" w:color="auto"/>
              <w:bottom w:val="single" w:sz="4" w:space="0" w:color="auto"/>
              <w:right w:val="single" w:sz="4" w:space="0" w:color="auto"/>
            </w:tcBorders>
            <w:vAlign w:val="center"/>
          </w:tcPr>
          <w:p w14:paraId="0C3DF541" w14:textId="77777777" w:rsidR="00D53A09" w:rsidRDefault="00870A8F">
            <w:pPr>
              <w:widowControl/>
              <w:jc w:val="center"/>
              <w:rPr>
                <w:rFonts w:ascii="宋体" w:hAnsi="宋体"/>
                <w:b/>
                <w:color w:val="000000" w:themeColor="text1"/>
                <w:kern w:val="0"/>
                <w:szCs w:val="21"/>
              </w:rPr>
            </w:pPr>
            <w:r>
              <w:rPr>
                <w:rFonts w:ascii="宋体" w:hAnsi="宋体"/>
                <w:b/>
                <w:color w:val="000000" w:themeColor="text1"/>
                <w:kern w:val="0"/>
                <w:szCs w:val="21"/>
              </w:rPr>
              <w:t>联系方式</w:t>
            </w:r>
          </w:p>
        </w:tc>
        <w:tc>
          <w:tcPr>
            <w:tcW w:w="5194" w:type="dxa"/>
            <w:tcBorders>
              <w:top w:val="single" w:sz="4" w:space="0" w:color="auto"/>
              <w:left w:val="nil"/>
              <w:bottom w:val="single" w:sz="4" w:space="0" w:color="auto"/>
              <w:right w:val="single" w:sz="4" w:space="0" w:color="auto"/>
            </w:tcBorders>
            <w:vAlign w:val="center"/>
          </w:tcPr>
          <w:p w14:paraId="3FF66773" w14:textId="77777777" w:rsidR="00D53A09" w:rsidRDefault="00D53A09">
            <w:pPr>
              <w:widowControl/>
              <w:jc w:val="center"/>
              <w:rPr>
                <w:rFonts w:ascii="宋体" w:hAnsi="宋体"/>
                <w:color w:val="000000" w:themeColor="text1"/>
                <w:kern w:val="0"/>
                <w:szCs w:val="21"/>
              </w:rPr>
            </w:pPr>
          </w:p>
        </w:tc>
      </w:tr>
      <w:tr w:rsidR="00D53A09" w14:paraId="6B9AE66C" w14:textId="77777777">
        <w:trPr>
          <w:trHeight w:val="2419"/>
          <w:jc w:val="center"/>
        </w:trPr>
        <w:tc>
          <w:tcPr>
            <w:tcW w:w="1418" w:type="dxa"/>
            <w:vMerge w:val="restart"/>
            <w:tcBorders>
              <w:top w:val="single" w:sz="6" w:space="0" w:color="auto"/>
              <w:left w:val="single" w:sz="6" w:space="0" w:color="auto"/>
              <w:right w:val="single" w:sz="6" w:space="0" w:color="auto"/>
            </w:tcBorders>
            <w:vAlign w:val="center"/>
          </w:tcPr>
          <w:p w14:paraId="67A95F75" w14:textId="77777777" w:rsidR="00D53A09" w:rsidRDefault="00870A8F">
            <w:pPr>
              <w:widowControl/>
              <w:jc w:val="center"/>
              <w:rPr>
                <w:rFonts w:ascii="宋体" w:hAnsi="宋体"/>
                <w:b/>
                <w:bCs/>
                <w:color w:val="000000" w:themeColor="text1"/>
                <w:kern w:val="0"/>
                <w:szCs w:val="21"/>
              </w:rPr>
            </w:pPr>
            <w:r>
              <w:rPr>
                <w:rFonts w:ascii="宋体" w:hAnsi="宋体"/>
                <w:b/>
                <w:bCs/>
                <w:color w:val="000000" w:themeColor="text1"/>
                <w:kern w:val="0"/>
                <w:szCs w:val="21"/>
              </w:rPr>
              <w:t>现场</w:t>
            </w:r>
            <w:r>
              <w:rPr>
                <w:rFonts w:ascii="宋体" w:hAnsi="宋体" w:hint="eastAsia"/>
                <w:b/>
                <w:bCs/>
                <w:color w:val="000000" w:themeColor="text1"/>
                <w:kern w:val="0"/>
                <w:szCs w:val="21"/>
              </w:rPr>
              <w:t>踏勘</w:t>
            </w:r>
            <w:r>
              <w:rPr>
                <w:rFonts w:ascii="宋体" w:hAnsi="宋体"/>
                <w:b/>
                <w:bCs/>
                <w:color w:val="000000" w:themeColor="text1"/>
                <w:kern w:val="0"/>
                <w:szCs w:val="21"/>
              </w:rPr>
              <w:t>情况说明</w:t>
            </w:r>
          </w:p>
        </w:tc>
        <w:tc>
          <w:tcPr>
            <w:tcW w:w="7187" w:type="dxa"/>
            <w:gridSpan w:val="2"/>
            <w:tcBorders>
              <w:top w:val="single" w:sz="4" w:space="0" w:color="auto"/>
              <w:left w:val="single" w:sz="6" w:space="0" w:color="auto"/>
              <w:bottom w:val="single" w:sz="4" w:space="0" w:color="auto"/>
              <w:right w:val="single" w:sz="4" w:space="0" w:color="auto"/>
            </w:tcBorders>
            <w:vAlign w:val="center"/>
          </w:tcPr>
          <w:p w14:paraId="67BFF154" w14:textId="77777777" w:rsidR="00D53A09" w:rsidRDefault="00870A8F">
            <w:pPr>
              <w:widowControl/>
              <w:rPr>
                <w:color w:val="000000" w:themeColor="text1"/>
                <w:szCs w:val="21"/>
              </w:rPr>
            </w:pPr>
            <w:r>
              <w:rPr>
                <w:rFonts w:hint="eastAsia"/>
                <w:color w:val="000000" w:themeColor="text1"/>
                <w:szCs w:val="21"/>
              </w:rPr>
              <w:t>以下由招标</w:t>
            </w:r>
            <w:r>
              <w:rPr>
                <w:color w:val="000000" w:themeColor="text1"/>
                <w:szCs w:val="21"/>
              </w:rPr>
              <w:t>方踏勘</w:t>
            </w:r>
            <w:r>
              <w:rPr>
                <w:rFonts w:hint="eastAsia"/>
                <w:color w:val="000000" w:themeColor="text1"/>
                <w:szCs w:val="21"/>
              </w:rPr>
              <w:t>经办</w:t>
            </w:r>
            <w:r>
              <w:rPr>
                <w:color w:val="000000" w:themeColor="text1"/>
                <w:szCs w:val="21"/>
              </w:rPr>
              <w:t>人填写</w:t>
            </w:r>
            <w:r>
              <w:rPr>
                <w:rFonts w:hint="eastAsia"/>
                <w:color w:val="000000" w:themeColor="text1"/>
                <w:szCs w:val="21"/>
              </w:rPr>
              <w:t>：</w:t>
            </w:r>
          </w:p>
          <w:p w14:paraId="499A1DF3" w14:textId="77777777" w:rsidR="00D53A09" w:rsidRDefault="00D53A09">
            <w:pPr>
              <w:widowControl/>
              <w:rPr>
                <w:color w:val="000000" w:themeColor="text1"/>
                <w:szCs w:val="21"/>
              </w:rPr>
            </w:pPr>
          </w:p>
          <w:p w14:paraId="387BC579" w14:textId="77777777" w:rsidR="00D53A09" w:rsidRDefault="00870A8F">
            <w:pPr>
              <w:widowControl/>
              <w:rPr>
                <w:color w:val="000000" w:themeColor="text1"/>
                <w:szCs w:val="21"/>
                <w:u w:val="single"/>
              </w:rPr>
            </w:pPr>
            <w:r>
              <w:rPr>
                <w:rFonts w:hint="eastAsia"/>
                <w:color w:val="000000" w:themeColor="text1"/>
                <w:szCs w:val="21"/>
              </w:rPr>
              <w:t>1.</w:t>
            </w:r>
            <w:r>
              <w:rPr>
                <w:rFonts w:hint="eastAsia"/>
                <w:color w:val="000000" w:themeColor="text1"/>
                <w:szCs w:val="21"/>
              </w:rPr>
              <w:t>投标人踏勘签到</w:t>
            </w:r>
            <w:r>
              <w:rPr>
                <w:color w:val="000000" w:themeColor="text1"/>
                <w:szCs w:val="21"/>
              </w:rPr>
              <w:t>时间</w:t>
            </w:r>
            <w:r>
              <w:rPr>
                <w:rFonts w:hint="eastAsia"/>
                <w:color w:val="000000" w:themeColor="text1"/>
                <w:szCs w:val="21"/>
              </w:rPr>
              <w:t>：</w:t>
            </w:r>
            <w:r>
              <w:rPr>
                <w:rFonts w:hint="eastAsia"/>
                <w:color w:val="000000" w:themeColor="text1"/>
                <w:szCs w:val="21"/>
                <w:u w:val="single"/>
              </w:rPr>
              <w:t xml:space="preserve">                  </w:t>
            </w:r>
            <w:r>
              <w:rPr>
                <w:rFonts w:hint="eastAsia"/>
                <w:color w:val="000000" w:themeColor="text1"/>
                <w:szCs w:val="21"/>
              </w:rPr>
              <w:t xml:space="preserve"> </w:t>
            </w:r>
            <w:r>
              <w:rPr>
                <w:rFonts w:hint="eastAsia"/>
                <w:color w:val="000000" w:themeColor="text1"/>
                <w:szCs w:val="21"/>
              </w:rPr>
              <w:t>；</w:t>
            </w:r>
          </w:p>
          <w:p w14:paraId="7F5396C2" w14:textId="77777777" w:rsidR="00D53A09" w:rsidRDefault="00870A8F">
            <w:pPr>
              <w:widowControl/>
              <w:rPr>
                <w:color w:val="000000" w:themeColor="text1"/>
                <w:szCs w:val="21"/>
              </w:rPr>
            </w:pPr>
            <w:r>
              <w:rPr>
                <w:rFonts w:hint="eastAsia"/>
                <w:color w:val="000000" w:themeColor="text1"/>
                <w:szCs w:val="21"/>
              </w:rPr>
              <w:t>2.</w:t>
            </w:r>
            <w:r>
              <w:rPr>
                <w:rFonts w:hint="eastAsia"/>
                <w:color w:val="000000" w:themeColor="text1"/>
                <w:szCs w:val="21"/>
              </w:rPr>
              <w:t>是否按指定时间及地点参加踏勘（考察）：</w:t>
            </w:r>
          </w:p>
          <w:p w14:paraId="44CB8E95" w14:textId="77777777" w:rsidR="00D53A09" w:rsidRDefault="00D53A09">
            <w:pPr>
              <w:widowControl/>
              <w:rPr>
                <w:color w:val="000000" w:themeColor="text1"/>
                <w:szCs w:val="21"/>
                <w:u w:val="single"/>
              </w:rPr>
            </w:pPr>
          </w:p>
          <w:p w14:paraId="5029B894" w14:textId="77777777" w:rsidR="00D53A09" w:rsidRDefault="00870A8F">
            <w:pPr>
              <w:widowControl/>
              <w:jc w:val="center"/>
              <w:rPr>
                <w:color w:val="000000" w:themeColor="text1"/>
                <w:sz w:val="36"/>
                <w:szCs w:val="36"/>
                <w:u w:val="single"/>
              </w:rPr>
            </w:pPr>
            <w:r>
              <w:rPr>
                <w:color w:val="000000" w:themeColor="text1"/>
                <w:sz w:val="36"/>
                <w:szCs w:val="36"/>
              </w:rPr>
              <w:sym w:font="Wingdings 2" w:char="F0A3"/>
            </w:r>
            <w:r>
              <w:rPr>
                <w:rFonts w:hint="eastAsia"/>
                <w:color w:val="000000" w:themeColor="text1"/>
                <w:sz w:val="36"/>
                <w:szCs w:val="36"/>
              </w:rPr>
              <w:t>是</w:t>
            </w:r>
            <w:r>
              <w:rPr>
                <w:color w:val="000000" w:themeColor="text1"/>
                <w:sz w:val="36"/>
                <w:szCs w:val="36"/>
              </w:rPr>
              <w:t xml:space="preserve">   </w:t>
            </w:r>
            <w:r>
              <w:rPr>
                <w:color w:val="000000" w:themeColor="text1"/>
                <w:sz w:val="36"/>
                <w:szCs w:val="36"/>
              </w:rPr>
              <w:sym w:font="Wingdings 2" w:char="F0A3"/>
            </w:r>
            <w:r>
              <w:rPr>
                <w:rFonts w:hint="eastAsia"/>
                <w:color w:val="000000" w:themeColor="text1"/>
                <w:sz w:val="36"/>
                <w:szCs w:val="36"/>
              </w:rPr>
              <w:t>否</w:t>
            </w:r>
          </w:p>
        </w:tc>
      </w:tr>
      <w:tr w:rsidR="00D53A09" w14:paraId="0A9BE78C" w14:textId="77777777">
        <w:trPr>
          <w:trHeight w:val="1958"/>
          <w:jc w:val="center"/>
        </w:trPr>
        <w:tc>
          <w:tcPr>
            <w:tcW w:w="1418" w:type="dxa"/>
            <w:vMerge/>
            <w:tcBorders>
              <w:left w:val="single" w:sz="6" w:space="0" w:color="auto"/>
              <w:bottom w:val="single" w:sz="6" w:space="0" w:color="auto"/>
              <w:right w:val="single" w:sz="6" w:space="0" w:color="auto"/>
            </w:tcBorders>
            <w:vAlign w:val="center"/>
          </w:tcPr>
          <w:p w14:paraId="3086A337" w14:textId="77777777" w:rsidR="00D53A09" w:rsidRDefault="00D53A09">
            <w:pPr>
              <w:widowControl/>
              <w:jc w:val="center"/>
              <w:rPr>
                <w:rFonts w:ascii="宋体" w:hAnsi="宋体"/>
                <w:b/>
                <w:bCs/>
                <w:color w:val="000000" w:themeColor="text1"/>
                <w:kern w:val="0"/>
                <w:szCs w:val="21"/>
              </w:rPr>
            </w:pPr>
          </w:p>
        </w:tc>
        <w:tc>
          <w:tcPr>
            <w:tcW w:w="7187" w:type="dxa"/>
            <w:gridSpan w:val="2"/>
            <w:tcBorders>
              <w:top w:val="single" w:sz="4" w:space="0" w:color="auto"/>
              <w:left w:val="single" w:sz="6" w:space="0" w:color="auto"/>
              <w:right w:val="single" w:sz="4" w:space="0" w:color="auto"/>
            </w:tcBorders>
            <w:vAlign w:val="center"/>
          </w:tcPr>
          <w:p w14:paraId="383030B3" w14:textId="77777777" w:rsidR="00D53A09" w:rsidRDefault="00870A8F">
            <w:pPr>
              <w:widowControl/>
              <w:rPr>
                <w:color w:val="000000" w:themeColor="text1"/>
                <w:szCs w:val="21"/>
              </w:rPr>
            </w:pPr>
            <w:r>
              <w:rPr>
                <w:rFonts w:hint="eastAsia"/>
                <w:color w:val="000000" w:themeColor="text1"/>
                <w:szCs w:val="21"/>
              </w:rPr>
              <w:t>以下由投标人</w:t>
            </w:r>
            <w:r>
              <w:rPr>
                <w:color w:val="000000" w:themeColor="text1"/>
                <w:szCs w:val="21"/>
              </w:rPr>
              <w:t>踏勘</w:t>
            </w:r>
            <w:r>
              <w:rPr>
                <w:rFonts w:hint="eastAsia"/>
                <w:color w:val="000000" w:themeColor="text1"/>
                <w:szCs w:val="21"/>
              </w:rPr>
              <w:t>人员填写：</w:t>
            </w:r>
          </w:p>
          <w:p w14:paraId="2BC913F4" w14:textId="77777777" w:rsidR="00D53A09" w:rsidRDefault="00D53A09">
            <w:pPr>
              <w:widowControl/>
              <w:ind w:firstLineChars="100" w:firstLine="210"/>
              <w:rPr>
                <w:color w:val="000000" w:themeColor="text1"/>
                <w:szCs w:val="21"/>
              </w:rPr>
            </w:pPr>
          </w:p>
          <w:p w14:paraId="5C0F31B5" w14:textId="77777777" w:rsidR="00D53A09" w:rsidRDefault="00870A8F">
            <w:pPr>
              <w:widowControl/>
              <w:ind w:firstLineChars="100" w:firstLine="210"/>
              <w:rPr>
                <w:color w:val="000000" w:themeColor="text1"/>
                <w:szCs w:val="21"/>
              </w:rPr>
            </w:pPr>
            <w:r>
              <w:rPr>
                <w:rFonts w:hint="eastAsia"/>
                <w:color w:val="000000" w:themeColor="text1"/>
                <w:szCs w:val="21"/>
              </w:rPr>
              <w:t>以上情况属实，我方予以认可。</w:t>
            </w:r>
          </w:p>
          <w:p w14:paraId="4DF2E430" w14:textId="77777777" w:rsidR="00D53A09" w:rsidRDefault="00870A8F">
            <w:pPr>
              <w:widowControl/>
              <w:ind w:firstLineChars="100" w:firstLine="210"/>
              <w:rPr>
                <w:color w:val="000000" w:themeColor="text1"/>
                <w:szCs w:val="21"/>
              </w:rPr>
            </w:pPr>
            <w:r>
              <w:rPr>
                <w:rFonts w:hint="eastAsia"/>
                <w:color w:val="000000" w:themeColor="text1"/>
                <w:szCs w:val="21"/>
              </w:rPr>
              <w:t>1.</w:t>
            </w:r>
            <w:r>
              <w:rPr>
                <w:rFonts w:hint="eastAsia"/>
                <w:color w:val="000000" w:themeColor="text1"/>
                <w:szCs w:val="21"/>
              </w:rPr>
              <w:t>我方承诺</w:t>
            </w:r>
            <w:r>
              <w:rPr>
                <w:rFonts w:ascii="Helvetica" w:hAnsi="Helvetica" w:hint="eastAsia"/>
                <w:color w:val="000000" w:themeColor="text1"/>
              </w:rPr>
              <w:t>在踏勘</w:t>
            </w:r>
            <w:r>
              <w:rPr>
                <w:rFonts w:hint="eastAsia"/>
                <w:color w:val="000000" w:themeColor="text1"/>
                <w:szCs w:val="21"/>
              </w:rPr>
              <w:t>（考察）过程中，未向其他投标人透露投标信息，如有该种行为我方自愿承担投标无效的后果。</w:t>
            </w:r>
          </w:p>
          <w:p w14:paraId="7A28F3CE" w14:textId="77777777" w:rsidR="00D53A09" w:rsidRDefault="00870A8F">
            <w:pPr>
              <w:widowControl/>
              <w:ind w:firstLineChars="100" w:firstLine="210"/>
              <w:rPr>
                <w:color w:val="000000" w:themeColor="text1"/>
                <w:szCs w:val="21"/>
              </w:rPr>
            </w:pPr>
            <w:r>
              <w:rPr>
                <w:rFonts w:hint="eastAsia"/>
                <w:color w:val="000000" w:themeColor="text1"/>
                <w:szCs w:val="21"/>
              </w:rPr>
              <w:t>2.</w:t>
            </w:r>
            <w:r>
              <w:rPr>
                <w:rFonts w:hint="eastAsia"/>
                <w:color w:val="000000" w:themeColor="text1"/>
                <w:szCs w:val="21"/>
              </w:rPr>
              <w:t>我方承诺如未按指定时间及地点参加</w:t>
            </w:r>
            <w:r>
              <w:rPr>
                <w:rFonts w:ascii="Helvetica" w:hAnsi="Helvetica" w:hint="eastAsia"/>
                <w:color w:val="000000" w:themeColor="text1"/>
              </w:rPr>
              <w:t>踏勘</w:t>
            </w:r>
            <w:r>
              <w:rPr>
                <w:rFonts w:hint="eastAsia"/>
                <w:color w:val="000000" w:themeColor="text1"/>
                <w:szCs w:val="21"/>
              </w:rPr>
              <w:t>（考察），我方自愿承担被采购人拒绝参与</w:t>
            </w:r>
            <w:r>
              <w:rPr>
                <w:rFonts w:ascii="Helvetica" w:hAnsi="Helvetica" w:hint="eastAsia"/>
                <w:color w:val="000000" w:themeColor="text1"/>
              </w:rPr>
              <w:t>踏勘</w:t>
            </w:r>
            <w:r>
              <w:rPr>
                <w:rFonts w:hint="eastAsia"/>
                <w:color w:val="000000" w:themeColor="text1"/>
                <w:szCs w:val="21"/>
              </w:rPr>
              <w:t>（考察）的后果。</w:t>
            </w:r>
          </w:p>
          <w:p w14:paraId="101E1508" w14:textId="77777777" w:rsidR="00D53A09" w:rsidRDefault="00D53A09">
            <w:pPr>
              <w:widowControl/>
              <w:rPr>
                <w:color w:val="000000" w:themeColor="text1"/>
                <w:szCs w:val="21"/>
              </w:rPr>
            </w:pPr>
          </w:p>
          <w:p w14:paraId="6D199CA9" w14:textId="77777777" w:rsidR="00D53A09" w:rsidRDefault="00870A8F">
            <w:pPr>
              <w:widowControl/>
              <w:rPr>
                <w:color w:val="000000" w:themeColor="text1"/>
                <w:szCs w:val="21"/>
              </w:rPr>
            </w:pPr>
            <w:r>
              <w:rPr>
                <w:rFonts w:hint="eastAsia"/>
                <w:color w:val="000000" w:themeColor="text1"/>
                <w:szCs w:val="21"/>
              </w:rPr>
              <w:t xml:space="preserve">                          </w:t>
            </w:r>
            <w:r>
              <w:rPr>
                <w:rFonts w:hint="eastAsia"/>
                <w:color w:val="000000" w:themeColor="text1"/>
                <w:szCs w:val="21"/>
              </w:rPr>
              <w:t>投标人</w:t>
            </w:r>
            <w:r>
              <w:rPr>
                <w:color w:val="000000" w:themeColor="text1"/>
                <w:szCs w:val="21"/>
              </w:rPr>
              <w:t>踏勘</w:t>
            </w:r>
            <w:r>
              <w:rPr>
                <w:rFonts w:hint="eastAsia"/>
                <w:color w:val="000000" w:themeColor="text1"/>
                <w:szCs w:val="21"/>
              </w:rPr>
              <w:t>人员签字：</w:t>
            </w:r>
          </w:p>
        </w:tc>
      </w:tr>
      <w:tr w:rsidR="00D53A09" w14:paraId="019E07F4" w14:textId="77777777">
        <w:trPr>
          <w:trHeight w:val="1924"/>
          <w:jc w:val="center"/>
        </w:trPr>
        <w:tc>
          <w:tcPr>
            <w:tcW w:w="8605" w:type="dxa"/>
            <w:gridSpan w:val="3"/>
            <w:tcBorders>
              <w:top w:val="single" w:sz="4" w:space="0" w:color="auto"/>
              <w:left w:val="single" w:sz="4" w:space="0" w:color="auto"/>
              <w:bottom w:val="single" w:sz="4" w:space="0" w:color="auto"/>
              <w:right w:val="single" w:sz="4" w:space="0" w:color="000000"/>
            </w:tcBorders>
            <w:vAlign w:val="bottom"/>
          </w:tcPr>
          <w:p w14:paraId="1A0EABEC" w14:textId="77777777" w:rsidR="00D53A09" w:rsidRDefault="00870A8F">
            <w:pPr>
              <w:widowControl/>
              <w:rPr>
                <w:rFonts w:ascii="宋体" w:hAnsi="宋体"/>
                <w:b/>
                <w:bCs/>
                <w:color w:val="000000" w:themeColor="text1"/>
                <w:kern w:val="0"/>
                <w:szCs w:val="21"/>
                <w:u w:val="single"/>
              </w:rPr>
            </w:pPr>
            <w:r>
              <w:rPr>
                <w:rFonts w:ascii="宋体" w:hAnsi="宋体" w:hint="eastAsia"/>
                <w:b/>
                <w:color w:val="000000" w:themeColor="text1"/>
                <w:kern w:val="0"/>
                <w:szCs w:val="21"/>
              </w:rPr>
              <w:t>招标</w:t>
            </w:r>
            <w:r>
              <w:rPr>
                <w:rFonts w:ascii="宋体" w:hAnsi="宋体"/>
                <w:b/>
                <w:color w:val="000000" w:themeColor="text1"/>
                <w:kern w:val="0"/>
                <w:szCs w:val="21"/>
              </w:rPr>
              <w:t>方踏勘</w:t>
            </w:r>
            <w:r>
              <w:rPr>
                <w:rFonts w:ascii="宋体" w:hAnsi="宋体" w:hint="eastAsia"/>
                <w:b/>
                <w:color w:val="000000" w:themeColor="text1"/>
                <w:kern w:val="0"/>
                <w:szCs w:val="21"/>
              </w:rPr>
              <w:t>经办</w:t>
            </w:r>
            <w:r>
              <w:rPr>
                <w:rFonts w:ascii="宋体" w:hAnsi="宋体"/>
                <w:b/>
                <w:color w:val="000000" w:themeColor="text1"/>
                <w:kern w:val="0"/>
                <w:szCs w:val="21"/>
              </w:rPr>
              <w:t>人</w:t>
            </w:r>
            <w:r>
              <w:rPr>
                <w:rFonts w:ascii="宋体" w:hAnsi="宋体"/>
                <w:b/>
                <w:bCs/>
                <w:color w:val="000000" w:themeColor="text1"/>
                <w:kern w:val="0"/>
                <w:szCs w:val="21"/>
              </w:rPr>
              <w:t>签字：</w:t>
            </w:r>
            <w:r>
              <w:rPr>
                <w:rFonts w:ascii="宋体" w:hAnsi="宋体"/>
                <w:b/>
                <w:bCs/>
                <w:color w:val="000000" w:themeColor="text1"/>
                <w:kern w:val="0"/>
                <w:szCs w:val="21"/>
                <w:u w:val="single"/>
              </w:rPr>
              <w:t xml:space="preserve">                  </w:t>
            </w:r>
          </w:p>
          <w:p w14:paraId="3FE629D7" w14:textId="77777777" w:rsidR="00D53A09" w:rsidRDefault="00D53A09">
            <w:pPr>
              <w:widowControl/>
              <w:rPr>
                <w:rFonts w:ascii="宋体" w:hAnsi="宋体"/>
                <w:b/>
                <w:bCs/>
                <w:color w:val="000000" w:themeColor="text1"/>
                <w:kern w:val="0"/>
                <w:szCs w:val="21"/>
                <w:u w:val="single"/>
              </w:rPr>
            </w:pPr>
          </w:p>
          <w:p w14:paraId="7BE00447" w14:textId="77777777" w:rsidR="00D53A09" w:rsidRDefault="00870A8F">
            <w:pPr>
              <w:widowControl/>
              <w:rPr>
                <w:rFonts w:ascii="宋体" w:hAnsi="宋体"/>
                <w:b/>
                <w:bCs/>
                <w:color w:val="000000" w:themeColor="text1"/>
                <w:kern w:val="0"/>
                <w:szCs w:val="21"/>
                <w:u w:val="single"/>
              </w:rPr>
            </w:pPr>
            <w:r>
              <w:rPr>
                <w:rFonts w:ascii="宋体" w:hAnsi="宋体"/>
                <w:b/>
                <w:bCs/>
                <w:color w:val="000000" w:themeColor="text1"/>
                <w:kern w:val="0"/>
                <w:szCs w:val="21"/>
              </w:rPr>
              <w:t>联系电话：</w:t>
            </w:r>
            <w:r>
              <w:rPr>
                <w:rFonts w:ascii="宋体" w:hAnsi="宋体"/>
                <w:b/>
                <w:bCs/>
                <w:color w:val="000000" w:themeColor="text1"/>
                <w:kern w:val="0"/>
                <w:szCs w:val="21"/>
                <w:u w:val="single"/>
              </w:rPr>
              <w:t xml:space="preserve">                               </w:t>
            </w:r>
          </w:p>
          <w:p w14:paraId="5C111C91" w14:textId="77777777" w:rsidR="00D53A09" w:rsidRDefault="00D53A09">
            <w:pPr>
              <w:widowControl/>
              <w:rPr>
                <w:rFonts w:ascii="宋体" w:hAnsi="宋体"/>
                <w:b/>
                <w:bCs/>
                <w:color w:val="000000" w:themeColor="text1"/>
                <w:kern w:val="0"/>
                <w:szCs w:val="21"/>
              </w:rPr>
            </w:pPr>
          </w:p>
          <w:p w14:paraId="1781BB6C" w14:textId="77777777" w:rsidR="00D53A09" w:rsidRDefault="00870A8F">
            <w:pPr>
              <w:widowControl/>
              <w:rPr>
                <w:rFonts w:ascii="宋体" w:hAnsi="宋体"/>
                <w:b/>
                <w:bCs/>
                <w:color w:val="000000" w:themeColor="text1"/>
                <w:kern w:val="0"/>
                <w:szCs w:val="21"/>
                <w:u w:val="single"/>
              </w:rPr>
            </w:pPr>
            <w:r>
              <w:rPr>
                <w:rFonts w:ascii="宋体" w:hAnsi="宋体"/>
                <w:b/>
                <w:bCs/>
                <w:color w:val="000000" w:themeColor="text1"/>
                <w:kern w:val="0"/>
                <w:szCs w:val="21"/>
              </w:rPr>
              <w:t>日    期：</w:t>
            </w:r>
            <w:r>
              <w:rPr>
                <w:rFonts w:ascii="宋体" w:hAnsi="宋体"/>
                <w:b/>
                <w:bCs/>
                <w:color w:val="000000" w:themeColor="text1"/>
                <w:kern w:val="0"/>
                <w:szCs w:val="21"/>
                <w:u w:val="single"/>
              </w:rPr>
              <w:t xml:space="preserve">                                   </w:t>
            </w:r>
          </w:p>
          <w:p w14:paraId="66FFE26B" w14:textId="77777777" w:rsidR="00D53A09" w:rsidRDefault="00D53A09">
            <w:pPr>
              <w:widowControl/>
              <w:rPr>
                <w:rFonts w:ascii="宋体" w:hAnsi="宋体"/>
                <w:color w:val="000000" w:themeColor="text1"/>
                <w:kern w:val="0"/>
                <w:szCs w:val="21"/>
              </w:rPr>
            </w:pPr>
          </w:p>
        </w:tc>
      </w:tr>
      <w:tr w:rsidR="00D53A09" w14:paraId="757E615F" w14:textId="77777777">
        <w:trPr>
          <w:trHeight w:val="924"/>
          <w:jc w:val="center"/>
        </w:trPr>
        <w:tc>
          <w:tcPr>
            <w:tcW w:w="8605" w:type="dxa"/>
            <w:gridSpan w:val="3"/>
            <w:tcBorders>
              <w:top w:val="single" w:sz="4" w:space="0" w:color="auto"/>
              <w:left w:val="single" w:sz="4" w:space="0" w:color="auto"/>
              <w:bottom w:val="single" w:sz="4" w:space="0" w:color="auto"/>
              <w:right w:val="single" w:sz="4" w:space="0" w:color="000000"/>
            </w:tcBorders>
            <w:vAlign w:val="center"/>
          </w:tcPr>
          <w:p w14:paraId="26A3D064" w14:textId="77777777" w:rsidR="00D53A09" w:rsidRDefault="00870A8F">
            <w:pPr>
              <w:widowControl/>
              <w:jc w:val="left"/>
              <w:rPr>
                <w:rFonts w:ascii="宋体" w:hAnsi="宋体"/>
                <w:color w:val="000000" w:themeColor="text1"/>
                <w:kern w:val="0"/>
                <w:szCs w:val="21"/>
              </w:rPr>
            </w:pPr>
            <w:r>
              <w:rPr>
                <w:rFonts w:ascii="宋体" w:hAnsi="宋体"/>
                <w:color w:val="000000" w:themeColor="text1"/>
                <w:kern w:val="0"/>
                <w:szCs w:val="21"/>
              </w:rPr>
              <w:t>说明：此表一式两份，</w:t>
            </w:r>
            <w:r>
              <w:rPr>
                <w:rFonts w:ascii="宋体" w:hAnsi="宋体" w:hint="eastAsia"/>
                <w:color w:val="000000" w:themeColor="text1"/>
                <w:kern w:val="0"/>
                <w:szCs w:val="21"/>
              </w:rPr>
              <w:t>投标人</w:t>
            </w:r>
            <w:r>
              <w:rPr>
                <w:rFonts w:ascii="宋体" w:hAnsi="宋体"/>
                <w:color w:val="000000" w:themeColor="text1"/>
                <w:kern w:val="0"/>
                <w:szCs w:val="21"/>
              </w:rPr>
              <w:t>一份，采购</w:t>
            </w:r>
            <w:r>
              <w:rPr>
                <w:rFonts w:ascii="宋体" w:hAnsi="宋体" w:hint="eastAsia"/>
                <w:color w:val="000000" w:themeColor="text1"/>
                <w:kern w:val="0"/>
                <w:szCs w:val="21"/>
              </w:rPr>
              <w:t>人</w:t>
            </w:r>
            <w:r>
              <w:rPr>
                <w:rFonts w:ascii="宋体" w:hAnsi="宋体"/>
                <w:color w:val="000000" w:themeColor="text1"/>
                <w:kern w:val="0"/>
                <w:szCs w:val="21"/>
              </w:rPr>
              <w:t>一份。</w:t>
            </w:r>
          </w:p>
        </w:tc>
      </w:tr>
      <w:bookmarkEnd w:id="129"/>
    </w:tbl>
    <w:p w14:paraId="0C6A6513" w14:textId="77777777" w:rsidR="00D53A09" w:rsidRDefault="00D53A09">
      <w:pPr>
        <w:rPr>
          <w:color w:val="000000" w:themeColor="text1"/>
        </w:rPr>
      </w:pPr>
    </w:p>
    <w:p w14:paraId="68B446D1" w14:textId="77777777" w:rsidR="00D53A09" w:rsidRDefault="00870A8F">
      <w:pPr>
        <w:jc w:val="center"/>
        <w:rPr>
          <w:b/>
          <w:bCs/>
          <w:color w:val="000000" w:themeColor="text1"/>
          <w:szCs w:val="21"/>
        </w:rPr>
      </w:pPr>
      <w:r>
        <w:rPr>
          <w:color w:val="000000" w:themeColor="text1"/>
        </w:rPr>
        <w:br w:type="page"/>
      </w:r>
    </w:p>
    <w:p w14:paraId="670DB39D" w14:textId="77777777" w:rsidR="00D53A09" w:rsidRDefault="00870A8F">
      <w:pPr>
        <w:snapToGrid w:val="0"/>
        <w:spacing w:beforeLines="50" w:before="120" w:after="50" w:line="440" w:lineRule="exact"/>
        <w:jc w:val="center"/>
        <w:outlineLvl w:val="1"/>
        <w:rPr>
          <w:bCs/>
          <w:color w:val="000000" w:themeColor="text1"/>
          <w:sz w:val="24"/>
        </w:rPr>
      </w:pPr>
      <w:r>
        <w:rPr>
          <w:bCs/>
          <w:color w:val="000000" w:themeColor="text1"/>
          <w:sz w:val="24"/>
        </w:rPr>
        <w:lastRenderedPageBreak/>
        <w:t>第二部分</w:t>
      </w:r>
      <w:r>
        <w:rPr>
          <w:bCs/>
          <w:color w:val="000000" w:themeColor="text1"/>
          <w:sz w:val="24"/>
        </w:rPr>
        <w:t xml:space="preserve"> </w:t>
      </w:r>
      <w:r>
        <w:rPr>
          <w:bCs/>
          <w:color w:val="000000" w:themeColor="text1"/>
          <w:sz w:val="24"/>
        </w:rPr>
        <w:t>技术文件</w:t>
      </w:r>
    </w:p>
    <w:p w14:paraId="13B07943" w14:textId="77777777" w:rsidR="00D53A09" w:rsidRDefault="00870A8F">
      <w:pPr>
        <w:jc w:val="center"/>
        <w:rPr>
          <w:color w:val="000000" w:themeColor="text1"/>
        </w:rPr>
      </w:pPr>
      <w:r>
        <w:rPr>
          <w:color w:val="000000" w:themeColor="text1"/>
        </w:rPr>
        <w:t>（本</w:t>
      </w:r>
      <w:r>
        <w:rPr>
          <w:rFonts w:hint="eastAsia"/>
          <w:color w:val="000000" w:themeColor="text1"/>
        </w:rPr>
        <w:t>技术</w:t>
      </w:r>
      <w:r>
        <w:rPr>
          <w:color w:val="000000" w:themeColor="text1"/>
        </w:rPr>
        <w:t>文件投标人可自行编写，也可参照下述提纲编写）</w:t>
      </w:r>
    </w:p>
    <w:p w14:paraId="7428B00A" w14:textId="77777777" w:rsidR="00D53A09" w:rsidRDefault="00D53A09">
      <w:pPr>
        <w:snapToGrid w:val="0"/>
        <w:spacing w:before="50" w:afterLines="50" w:after="120"/>
        <w:jc w:val="left"/>
        <w:rPr>
          <w:color w:val="000000" w:themeColor="text1"/>
          <w:szCs w:val="21"/>
        </w:rPr>
      </w:pPr>
    </w:p>
    <w:p w14:paraId="57F67262" w14:textId="77777777" w:rsidR="00D53A09" w:rsidRDefault="00870A8F">
      <w:pPr>
        <w:rPr>
          <w:color w:val="000000" w:themeColor="text1"/>
          <w:szCs w:val="21"/>
        </w:rPr>
      </w:pPr>
      <w:r>
        <w:rPr>
          <w:rFonts w:hint="eastAsia"/>
          <w:color w:val="000000" w:themeColor="text1"/>
          <w:szCs w:val="21"/>
        </w:rPr>
        <w:t>1</w:t>
      </w:r>
      <w:r>
        <w:rPr>
          <w:color w:val="000000" w:themeColor="text1"/>
          <w:szCs w:val="21"/>
        </w:rPr>
        <w:t>．</w:t>
      </w:r>
      <w:r>
        <w:rPr>
          <w:rFonts w:hint="eastAsia"/>
          <w:color w:val="000000" w:themeColor="text1"/>
          <w:szCs w:val="21"/>
        </w:rPr>
        <w:t>对</w:t>
      </w:r>
      <w:r>
        <w:rPr>
          <w:color w:val="000000" w:themeColor="text1"/>
          <w:szCs w:val="21"/>
        </w:rPr>
        <w:t>本项目第</w:t>
      </w:r>
      <w:r>
        <w:rPr>
          <w:rFonts w:hint="eastAsia"/>
          <w:color w:val="000000" w:themeColor="text1"/>
          <w:szCs w:val="21"/>
        </w:rPr>
        <w:t>二</w:t>
      </w:r>
      <w:r>
        <w:rPr>
          <w:color w:val="000000" w:themeColor="text1"/>
          <w:szCs w:val="21"/>
        </w:rPr>
        <w:t>章</w:t>
      </w:r>
      <w:r>
        <w:rPr>
          <w:rFonts w:hint="eastAsia"/>
          <w:color w:val="000000" w:themeColor="text1"/>
          <w:szCs w:val="21"/>
        </w:rPr>
        <w:t>《项目</w:t>
      </w:r>
      <w:r>
        <w:rPr>
          <w:color w:val="000000" w:themeColor="text1"/>
          <w:szCs w:val="21"/>
        </w:rPr>
        <w:t>采购需求</w:t>
      </w:r>
      <w:r>
        <w:rPr>
          <w:rFonts w:hint="eastAsia"/>
          <w:color w:val="000000" w:themeColor="text1"/>
          <w:szCs w:val="21"/>
        </w:rPr>
        <w:t>》技术</w:t>
      </w:r>
      <w:r>
        <w:rPr>
          <w:color w:val="000000" w:themeColor="text1"/>
          <w:szCs w:val="21"/>
        </w:rPr>
        <w:t>要求的</w:t>
      </w:r>
      <w:r>
        <w:rPr>
          <w:rFonts w:hint="eastAsia"/>
          <w:color w:val="000000" w:themeColor="text1"/>
          <w:szCs w:val="21"/>
        </w:rPr>
        <w:t>响应表</w:t>
      </w:r>
    </w:p>
    <w:p w14:paraId="248EF218" w14:textId="77777777" w:rsidR="00D53A09" w:rsidRDefault="00D53A09">
      <w:pPr>
        <w:ind w:firstLineChars="200" w:firstLine="420"/>
        <w:rPr>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D53A09" w14:paraId="41D6FB5F"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1AEA4A0E" w14:textId="77777777" w:rsidR="00D53A09" w:rsidRDefault="00870A8F">
            <w:pPr>
              <w:snapToGrid w:val="0"/>
              <w:spacing w:beforeLines="50" w:before="120"/>
              <w:jc w:val="center"/>
              <w:rPr>
                <w:color w:val="000000" w:themeColor="text1"/>
                <w:szCs w:val="21"/>
              </w:rPr>
            </w:pPr>
            <w:r>
              <w:rPr>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2927AB91" w14:textId="77777777" w:rsidR="00D53A09" w:rsidRDefault="00870A8F">
            <w:pPr>
              <w:snapToGrid w:val="0"/>
              <w:spacing w:beforeLines="50" w:before="120"/>
              <w:jc w:val="center"/>
              <w:rPr>
                <w:color w:val="000000" w:themeColor="text1"/>
                <w:szCs w:val="21"/>
              </w:rPr>
            </w:pPr>
            <w:r>
              <w:rPr>
                <w:color w:val="000000" w:themeColor="text1"/>
                <w:szCs w:val="21"/>
              </w:rPr>
              <w:t>招标文件要求</w:t>
            </w:r>
          </w:p>
          <w:p w14:paraId="71EDA128" w14:textId="77777777" w:rsidR="00D53A09" w:rsidRDefault="00870A8F">
            <w:pPr>
              <w:snapToGrid w:val="0"/>
              <w:spacing w:beforeLines="50" w:before="120"/>
              <w:jc w:val="center"/>
              <w:rPr>
                <w:color w:val="000000" w:themeColor="text1"/>
                <w:szCs w:val="21"/>
              </w:rPr>
            </w:pPr>
            <w:r>
              <w:rPr>
                <w:color w:val="000000" w:themeColor="text1"/>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444C604F" w14:textId="77777777" w:rsidR="00D53A09" w:rsidRDefault="00870A8F">
            <w:pPr>
              <w:snapToGrid w:val="0"/>
              <w:spacing w:beforeLines="50" w:before="120"/>
              <w:jc w:val="center"/>
              <w:rPr>
                <w:color w:val="000000" w:themeColor="text1"/>
                <w:szCs w:val="21"/>
              </w:rPr>
            </w:pPr>
            <w:r>
              <w:rPr>
                <w:color w:val="000000" w:themeColor="text1"/>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41179C61" w14:textId="77777777" w:rsidR="00D53A09" w:rsidRDefault="00870A8F">
            <w:pPr>
              <w:snapToGrid w:val="0"/>
              <w:spacing w:beforeLines="50" w:before="120"/>
              <w:jc w:val="center"/>
              <w:rPr>
                <w:color w:val="000000" w:themeColor="text1"/>
                <w:szCs w:val="21"/>
              </w:rPr>
            </w:pPr>
            <w:r>
              <w:rPr>
                <w:color w:val="000000" w:themeColor="text1"/>
              </w:rPr>
              <w:t>偏离</w:t>
            </w:r>
            <w:r>
              <w:rPr>
                <w:color w:val="000000" w:themeColor="text1"/>
                <w:szCs w:val="21"/>
              </w:rPr>
              <w:t>说明</w:t>
            </w:r>
          </w:p>
        </w:tc>
      </w:tr>
      <w:tr w:rsidR="00D53A09" w14:paraId="0F9DB1E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F7645F3" w14:textId="77777777" w:rsidR="00D53A09" w:rsidRDefault="00D53A09">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7665E56" w14:textId="77777777" w:rsidR="00D53A09" w:rsidRDefault="00D53A09">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D3DC1D1"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54127B8" w14:textId="77777777" w:rsidR="00D53A09" w:rsidRDefault="00D53A09">
            <w:pPr>
              <w:snapToGrid w:val="0"/>
              <w:spacing w:beforeLines="50" w:before="120"/>
              <w:jc w:val="center"/>
              <w:rPr>
                <w:color w:val="000000" w:themeColor="text1"/>
                <w:szCs w:val="21"/>
              </w:rPr>
            </w:pPr>
          </w:p>
        </w:tc>
      </w:tr>
      <w:tr w:rsidR="00D53A09" w14:paraId="11675F5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FBEF8FC" w14:textId="77777777" w:rsidR="00D53A09" w:rsidRDefault="00D53A09">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C629E02" w14:textId="77777777" w:rsidR="00D53A09" w:rsidRDefault="00D53A09">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E5490FC"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D4B00B9" w14:textId="77777777" w:rsidR="00D53A09" w:rsidRDefault="00D53A09">
            <w:pPr>
              <w:snapToGrid w:val="0"/>
              <w:spacing w:beforeLines="50" w:before="120"/>
              <w:jc w:val="center"/>
              <w:rPr>
                <w:color w:val="000000" w:themeColor="text1"/>
                <w:szCs w:val="21"/>
              </w:rPr>
            </w:pPr>
          </w:p>
        </w:tc>
      </w:tr>
      <w:tr w:rsidR="00D53A09" w14:paraId="64C391B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5C19E44" w14:textId="77777777" w:rsidR="00D53A09" w:rsidRDefault="00D53A09">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FE174BD" w14:textId="77777777" w:rsidR="00D53A09" w:rsidRDefault="00D53A09">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7484EEC" w14:textId="77777777" w:rsidR="00D53A09" w:rsidRDefault="00D53A09">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C08B2E4" w14:textId="77777777" w:rsidR="00D53A09" w:rsidRDefault="00D53A09">
            <w:pPr>
              <w:snapToGrid w:val="0"/>
              <w:spacing w:beforeLines="50" w:before="120"/>
              <w:jc w:val="center"/>
              <w:rPr>
                <w:color w:val="000000" w:themeColor="text1"/>
                <w:szCs w:val="21"/>
              </w:rPr>
            </w:pPr>
          </w:p>
        </w:tc>
      </w:tr>
      <w:tr w:rsidR="00D53A09" w14:paraId="53D35B6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DBB19B7" w14:textId="77777777" w:rsidR="00D53A09" w:rsidRDefault="00870A8F">
            <w:pPr>
              <w:snapToGrid w:val="0"/>
              <w:spacing w:beforeLines="50" w:before="120"/>
              <w:jc w:val="center"/>
              <w:rPr>
                <w:color w:val="000000" w:themeColor="text1"/>
                <w:szCs w:val="21"/>
              </w:rPr>
            </w:pPr>
            <w:r>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4DD64657" w14:textId="77777777" w:rsidR="00D53A09" w:rsidRDefault="00870A8F">
            <w:pPr>
              <w:snapToGrid w:val="0"/>
              <w:spacing w:beforeLines="50" w:before="120"/>
              <w:jc w:val="center"/>
              <w:rPr>
                <w:color w:val="000000" w:themeColor="text1"/>
                <w:szCs w:val="21"/>
              </w:rPr>
            </w:pPr>
            <w:r>
              <w:rPr>
                <w:color w:val="000000" w:themeColor="text1"/>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30554EAC" w14:textId="77777777" w:rsidR="00D53A09" w:rsidRDefault="00870A8F">
            <w:pPr>
              <w:snapToGrid w:val="0"/>
              <w:spacing w:beforeLines="50" w:before="120"/>
              <w:jc w:val="center"/>
              <w:rPr>
                <w:color w:val="000000" w:themeColor="text1"/>
                <w:szCs w:val="21"/>
              </w:rPr>
            </w:pPr>
            <w:r>
              <w:rPr>
                <w:color w:val="000000" w:themeColor="text1"/>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53B7F8DF" w14:textId="77777777" w:rsidR="00D53A09" w:rsidRDefault="00870A8F">
            <w:pPr>
              <w:snapToGrid w:val="0"/>
              <w:spacing w:beforeLines="50" w:before="120"/>
              <w:jc w:val="center"/>
              <w:rPr>
                <w:color w:val="000000" w:themeColor="text1"/>
                <w:szCs w:val="21"/>
              </w:rPr>
            </w:pPr>
            <w:r>
              <w:rPr>
                <w:color w:val="000000" w:themeColor="text1"/>
                <w:szCs w:val="21"/>
              </w:rPr>
              <w:t>……</w:t>
            </w:r>
          </w:p>
        </w:tc>
      </w:tr>
    </w:tbl>
    <w:p w14:paraId="6E674B52" w14:textId="77777777" w:rsidR="00D53A09" w:rsidRDefault="00D53A09">
      <w:pPr>
        <w:rPr>
          <w:color w:val="000000" w:themeColor="text1"/>
          <w:szCs w:val="21"/>
        </w:rPr>
      </w:pPr>
    </w:p>
    <w:p w14:paraId="0BC18A1E" w14:textId="77777777" w:rsidR="00D53A09" w:rsidRDefault="00870A8F">
      <w:pPr>
        <w:pStyle w:val="af4"/>
        <w:tabs>
          <w:tab w:val="left" w:pos="2127"/>
        </w:tabs>
        <w:spacing w:line="340" w:lineRule="exact"/>
        <w:jc w:val="left"/>
        <w:rPr>
          <w:rFonts w:ascii="Times New Roman" w:hAnsi="Times New Roman" w:cs="Times New Roman"/>
          <w:color w:val="000000" w:themeColor="text1"/>
        </w:rPr>
      </w:pPr>
      <w:bookmarkStart w:id="131" w:name="_Hlk88990482"/>
      <w:r>
        <w:rPr>
          <w:color w:val="000000" w:themeColor="text1"/>
        </w:rPr>
        <w:t>注：（1）</w:t>
      </w:r>
      <w:r>
        <w:rPr>
          <w:rFonts w:ascii="Times New Roman" w:hAnsi="Times New Roman" w:cs="Times New Roman"/>
          <w:color w:val="000000" w:themeColor="text1"/>
        </w:rPr>
        <w:t>本表应对招标文件</w:t>
      </w:r>
      <w:r>
        <w:rPr>
          <w:color w:val="000000" w:themeColor="text1"/>
        </w:rPr>
        <w:t>第</w:t>
      </w:r>
      <w:r>
        <w:rPr>
          <w:rFonts w:hint="eastAsia"/>
          <w:color w:val="000000" w:themeColor="text1"/>
        </w:rPr>
        <w:t>二</w:t>
      </w:r>
      <w:r>
        <w:rPr>
          <w:color w:val="000000" w:themeColor="text1"/>
        </w:rPr>
        <w:t>章</w:t>
      </w:r>
      <w:r>
        <w:rPr>
          <w:rFonts w:hint="eastAsia"/>
          <w:color w:val="000000" w:themeColor="text1"/>
        </w:rPr>
        <w:t>《采购需求》</w:t>
      </w:r>
      <w:r>
        <w:rPr>
          <w:rFonts w:ascii="Times New Roman" w:hAnsi="Times New Roman" w:cs="Times New Roman"/>
          <w:color w:val="000000" w:themeColor="text1"/>
        </w:rPr>
        <w:t>中所列</w:t>
      </w:r>
      <w:r>
        <w:rPr>
          <w:rFonts w:ascii="Times New Roman" w:hAnsi="Times New Roman" w:cs="Times New Roman" w:hint="eastAsia"/>
          <w:color w:val="000000" w:themeColor="text1"/>
        </w:rPr>
        <w:t>技术</w:t>
      </w:r>
      <w:r>
        <w:rPr>
          <w:rFonts w:ascii="Times New Roman" w:hAnsi="Times New Roman" w:cs="Times New Roman"/>
          <w:color w:val="000000" w:themeColor="text1"/>
        </w:rPr>
        <w:t>要求进行响应，并根据响应情况在</w:t>
      </w:r>
      <w:r>
        <w:rPr>
          <w:rFonts w:ascii="Times New Roman" w:hAnsi="Times New Roman" w:cs="Times New Roman"/>
          <w:color w:val="000000" w:themeColor="text1"/>
        </w:rPr>
        <w:t>“</w:t>
      </w:r>
      <w:r>
        <w:rPr>
          <w:rFonts w:ascii="Times New Roman" w:hAnsi="Times New Roman" w:cs="Times New Roman"/>
          <w:color w:val="000000" w:themeColor="text1"/>
        </w:rPr>
        <w:t>偏离说明</w:t>
      </w:r>
      <w:r>
        <w:rPr>
          <w:rFonts w:ascii="Times New Roman" w:hAnsi="Times New Roman" w:cs="Times New Roman"/>
          <w:color w:val="000000" w:themeColor="text1"/>
        </w:rPr>
        <w:t>”</w:t>
      </w:r>
      <w:r>
        <w:rPr>
          <w:rFonts w:ascii="Times New Roman" w:hAnsi="Times New Roman" w:cs="Times New Roman"/>
          <w:color w:val="000000" w:themeColor="text1"/>
        </w:rPr>
        <w:t>栏填写正偏离或负偏离及原因，完全符合的填写</w:t>
      </w:r>
      <w:r>
        <w:rPr>
          <w:rFonts w:ascii="Times New Roman" w:hAnsi="Times New Roman" w:cs="Times New Roman" w:hint="eastAsia"/>
          <w:color w:val="000000" w:themeColor="text1"/>
        </w:rPr>
        <w:t>“</w:t>
      </w:r>
      <w:r>
        <w:rPr>
          <w:rFonts w:ascii="Times New Roman" w:hAnsi="Times New Roman" w:cs="Times New Roman"/>
          <w:color w:val="000000" w:themeColor="text1"/>
        </w:rPr>
        <w:t>无偏离</w:t>
      </w:r>
      <w:r>
        <w:rPr>
          <w:rFonts w:ascii="Times New Roman" w:hAnsi="Times New Roman" w:cs="Times New Roman" w:hint="eastAsia"/>
          <w:color w:val="000000" w:themeColor="text1"/>
        </w:rPr>
        <w:t>”</w:t>
      </w:r>
      <w:r>
        <w:rPr>
          <w:rFonts w:ascii="Times New Roman" w:hAnsi="Times New Roman" w:cs="Times New Roman"/>
          <w:color w:val="000000" w:themeColor="text1"/>
        </w:rPr>
        <w:t>。</w:t>
      </w:r>
    </w:p>
    <w:p w14:paraId="1ADC6828" w14:textId="77777777" w:rsidR="00D53A09" w:rsidRDefault="00870A8F">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第</w:t>
      </w:r>
      <w:r>
        <w:rPr>
          <w:rFonts w:hint="eastAsia"/>
          <w:color w:val="000000" w:themeColor="text1"/>
        </w:rPr>
        <w:t>二</w:t>
      </w:r>
      <w:r>
        <w:rPr>
          <w:color w:val="000000" w:themeColor="text1"/>
        </w:rPr>
        <w:t>章</w:t>
      </w:r>
      <w:r>
        <w:rPr>
          <w:rFonts w:hint="eastAsia"/>
          <w:color w:val="000000" w:themeColor="text1"/>
        </w:rPr>
        <w:t>《采购需求》中的总体要求无需响应。</w:t>
      </w:r>
    </w:p>
    <w:p w14:paraId="14949668" w14:textId="77777777" w:rsidR="00D53A09" w:rsidRDefault="00870A8F">
      <w:pPr>
        <w:rPr>
          <w:color w:val="000000" w:themeColor="text1"/>
        </w:rPr>
      </w:pPr>
      <w:r>
        <w:rPr>
          <w:rFonts w:hint="eastAsia"/>
          <w:color w:val="000000" w:themeColor="text1"/>
        </w:rPr>
        <w:t>（</w:t>
      </w:r>
      <w:r>
        <w:rPr>
          <w:color w:val="000000" w:themeColor="text1"/>
        </w:rPr>
        <w:t>3</w:t>
      </w:r>
      <w:r>
        <w:rPr>
          <w:rFonts w:hint="eastAsia"/>
          <w:color w:val="000000" w:themeColor="text1"/>
        </w:rPr>
        <w:t>）偏离认定说明详见评审方法及标准。</w:t>
      </w:r>
    </w:p>
    <w:p w14:paraId="235ADF63" w14:textId="77777777" w:rsidR="00D53A09" w:rsidRDefault="00870A8F">
      <w:pPr>
        <w:rPr>
          <w:color w:val="000000" w:themeColor="text1"/>
        </w:rPr>
      </w:pPr>
      <w:r>
        <w:rPr>
          <w:color w:val="000000" w:themeColor="text1"/>
        </w:rPr>
        <w:t>（</w:t>
      </w:r>
      <w:r>
        <w:rPr>
          <w:color w:val="000000" w:themeColor="text1"/>
        </w:rPr>
        <w:t>4</w:t>
      </w:r>
      <w:r>
        <w:rPr>
          <w:color w:val="000000" w:themeColor="text1"/>
        </w:rPr>
        <w:t>）本表可扩展。</w:t>
      </w:r>
    </w:p>
    <w:bookmarkEnd w:id="131"/>
    <w:p w14:paraId="70389701" w14:textId="77777777" w:rsidR="00D53A09" w:rsidRDefault="00D53A09">
      <w:pPr>
        <w:rPr>
          <w:color w:val="000000" w:themeColor="text1"/>
          <w:szCs w:val="21"/>
        </w:rPr>
      </w:pPr>
    </w:p>
    <w:p w14:paraId="4605EA7D" w14:textId="77777777" w:rsidR="00D53A09" w:rsidRDefault="00D53A09">
      <w:pPr>
        <w:rPr>
          <w:color w:val="000000" w:themeColor="text1"/>
          <w:spacing w:val="20"/>
          <w:szCs w:val="21"/>
          <w:u w:val="single"/>
        </w:rPr>
      </w:pPr>
      <w:bookmarkStart w:id="132" w:name="_Hlk88990507"/>
    </w:p>
    <w:p w14:paraId="6C019141" w14:textId="77777777" w:rsidR="00D53A09" w:rsidRDefault="00870A8F">
      <w:pPr>
        <w:rPr>
          <w:color w:val="000000" w:themeColor="text1"/>
          <w:szCs w:val="21"/>
        </w:rPr>
      </w:pPr>
      <w:bookmarkStart w:id="133" w:name="_Hlk89265285"/>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bookmarkEnd w:id="132"/>
      <w:bookmarkEnd w:id="133"/>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p w14:paraId="132E4E45" w14:textId="77777777" w:rsidR="00D53A09" w:rsidRDefault="00D53A09">
      <w:pPr>
        <w:rPr>
          <w:color w:val="000000" w:themeColor="text1"/>
          <w:szCs w:val="21"/>
        </w:rPr>
      </w:pPr>
    </w:p>
    <w:p w14:paraId="727D7705" w14:textId="77777777" w:rsidR="00D53A09" w:rsidRDefault="00870A8F">
      <w:pPr>
        <w:snapToGrid w:val="0"/>
        <w:spacing w:before="50" w:afterLines="50" w:after="120"/>
        <w:jc w:val="left"/>
        <w:rPr>
          <w:color w:val="000000" w:themeColor="text1"/>
          <w:szCs w:val="21"/>
        </w:rPr>
      </w:pPr>
      <w:r>
        <w:rPr>
          <w:color w:val="000000" w:themeColor="text1"/>
          <w:szCs w:val="21"/>
        </w:rPr>
        <w:t>2</w:t>
      </w:r>
      <w:r>
        <w:rPr>
          <w:color w:val="000000" w:themeColor="text1"/>
          <w:szCs w:val="21"/>
        </w:rPr>
        <w:t>．</w:t>
      </w:r>
      <w:r>
        <w:rPr>
          <w:rFonts w:hint="eastAsia"/>
          <w:color w:val="000000" w:themeColor="text1"/>
          <w:szCs w:val="21"/>
        </w:rPr>
        <w:t>货物或产品</w:t>
      </w:r>
      <w:r>
        <w:rPr>
          <w:color w:val="000000" w:themeColor="text1"/>
          <w:szCs w:val="21"/>
        </w:rPr>
        <w:t>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D53A09" w14:paraId="2A38B055"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24BDF5F" w14:textId="77777777" w:rsidR="00D53A09" w:rsidRDefault="00870A8F">
            <w:pPr>
              <w:snapToGrid w:val="0"/>
              <w:spacing w:before="50" w:after="50" w:line="440" w:lineRule="exact"/>
              <w:jc w:val="center"/>
              <w:rPr>
                <w:color w:val="000000" w:themeColor="text1"/>
                <w:szCs w:val="21"/>
              </w:rPr>
            </w:pPr>
            <w:r>
              <w:rPr>
                <w:color w:val="000000" w:themeColor="text1"/>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43C5105C" w14:textId="77777777" w:rsidR="00D53A09" w:rsidRDefault="00870A8F">
            <w:pPr>
              <w:snapToGrid w:val="0"/>
              <w:spacing w:before="50" w:after="50" w:line="440" w:lineRule="exact"/>
              <w:jc w:val="center"/>
              <w:rPr>
                <w:color w:val="000000" w:themeColor="text1"/>
                <w:szCs w:val="21"/>
              </w:rPr>
            </w:pPr>
            <w:r>
              <w:rPr>
                <w:rFonts w:hint="eastAsia"/>
                <w:color w:val="000000" w:themeColor="text1"/>
                <w:szCs w:val="21"/>
              </w:rPr>
              <w:t>货物或产品</w:t>
            </w:r>
          </w:p>
          <w:p w14:paraId="7A1172E2" w14:textId="77777777" w:rsidR="00D53A09" w:rsidRDefault="00870A8F">
            <w:pPr>
              <w:snapToGrid w:val="0"/>
              <w:spacing w:before="50" w:after="50" w:line="440" w:lineRule="exact"/>
              <w:jc w:val="center"/>
              <w:rPr>
                <w:color w:val="000000" w:themeColor="text1"/>
                <w:szCs w:val="21"/>
              </w:rPr>
            </w:pPr>
            <w:r>
              <w:rPr>
                <w:color w:val="000000" w:themeColor="text1"/>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0A7143A9" w14:textId="77777777" w:rsidR="00D53A09" w:rsidRDefault="00870A8F">
            <w:pPr>
              <w:snapToGrid w:val="0"/>
              <w:spacing w:before="50" w:after="50" w:line="440" w:lineRule="exact"/>
              <w:jc w:val="center"/>
              <w:rPr>
                <w:color w:val="000000" w:themeColor="text1"/>
                <w:szCs w:val="21"/>
              </w:rPr>
            </w:pPr>
            <w:r>
              <w:rPr>
                <w:color w:val="000000" w:themeColor="text1"/>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363D721A" w14:textId="77777777" w:rsidR="00D53A09" w:rsidRDefault="00870A8F">
            <w:pPr>
              <w:snapToGrid w:val="0"/>
              <w:spacing w:before="50" w:after="50" w:line="440" w:lineRule="exact"/>
              <w:jc w:val="center"/>
              <w:rPr>
                <w:color w:val="000000" w:themeColor="text1"/>
                <w:szCs w:val="21"/>
              </w:rPr>
            </w:pPr>
            <w:r>
              <w:rPr>
                <w:color w:val="000000" w:themeColor="text1"/>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6E4F22C3" w14:textId="77777777" w:rsidR="00D53A09" w:rsidRDefault="00870A8F">
            <w:pPr>
              <w:snapToGrid w:val="0"/>
              <w:spacing w:before="50" w:after="50" w:line="440" w:lineRule="exact"/>
              <w:jc w:val="center"/>
              <w:rPr>
                <w:color w:val="000000" w:themeColor="text1"/>
                <w:szCs w:val="21"/>
              </w:rPr>
            </w:pPr>
            <w:r>
              <w:rPr>
                <w:color w:val="000000" w:themeColor="text1"/>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6CF59271" w14:textId="77777777" w:rsidR="00D53A09" w:rsidRDefault="00870A8F">
            <w:pPr>
              <w:snapToGrid w:val="0"/>
              <w:spacing w:before="50" w:after="50" w:line="440" w:lineRule="exact"/>
              <w:jc w:val="center"/>
              <w:rPr>
                <w:color w:val="000000" w:themeColor="text1"/>
                <w:szCs w:val="21"/>
              </w:rPr>
            </w:pPr>
            <w:r>
              <w:rPr>
                <w:color w:val="000000" w:themeColor="text1"/>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23FFDFC8" w14:textId="77777777" w:rsidR="00D53A09" w:rsidRDefault="00870A8F">
            <w:pPr>
              <w:snapToGrid w:val="0"/>
              <w:spacing w:before="50" w:after="50" w:line="440" w:lineRule="exact"/>
              <w:jc w:val="center"/>
              <w:rPr>
                <w:color w:val="000000" w:themeColor="text1"/>
                <w:szCs w:val="21"/>
              </w:rPr>
            </w:pPr>
            <w:r>
              <w:rPr>
                <w:color w:val="000000" w:themeColor="text1"/>
                <w:szCs w:val="21"/>
              </w:rPr>
              <w:t>产地</w:t>
            </w:r>
          </w:p>
        </w:tc>
      </w:tr>
      <w:tr w:rsidR="00D53A09" w14:paraId="32A2C95B"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5BD17AF4" w14:textId="77777777" w:rsidR="00D53A09" w:rsidRDefault="00D53A09">
            <w:pPr>
              <w:snapToGrid w:val="0"/>
              <w:spacing w:before="50" w:after="50" w:line="440" w:lineRule="exact"/>
              <w:jc w:val="center"/>
              <w:rPr>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0E66C6D3" w14:textId="77777777" w:rsidR="00D53A09" w:rsidRDefault="00D53A09">
            <w:pPr>
              <w:snapToGrid w:val="0"/>
              <w:spacing w:before="50" w:after="50" w:line="440" w:lineRule="exact"/>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17E63A83" w14:textId="77777777" w:rsidR="00D53A09" w:rsidRDefault="00D53A09">
            <w:pPr>
              <w:snapToGrid w:val="0"/>
              <w:spacing w:before="50" w:after="50" w:line="440" w:lineRule="exact"/>
              <w:jc w:val="center"/>
              <w:rPr>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65F6D5B" w14:textId="77777777" w:rsidR="00D53A09" w:rsidRDefault="00D53A09">
            <w:pPr>
              <w:snapToGrid w:val="0"/>
              <w:spacing w:before="50" w:after="50" w:line="440" w:lineRule="exact"/>
              <w:jc w:val="center"/>
              <w:rPr>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45F33DFC" w14:textId="77777777" w:rsidR="00D53A09" w:rsidRDefault="00D53A09">
            <w:pPr>
              <w:snapToGrid w:val="0"/>
              <w:spacing w:before="50" w:after="50" w:line="440" w:lineRule="exact"/>
              <w:jc w:val="center"/>
              <w:rPr>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1F9DC530" w14:textId="77777777" w:rsidR="00D53A09" w:rsidRDefault="00D53A09">
            <w:pPr>
              <w:snapToGrid w:val="0"/>
              <w:spacing w:before="50" w:after="50" w:line="440" w:lineRule="exact"/>
              <w:jc w:val="center"/>
              <w:rPr>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2A297B6" w14:textId="77777777" w:rsidR="00D53A09" w:rsidRDefault="00D53A09">
            <w:pPr>
              <w:snapToGrid w:val="0"/>
              <w:spacing w:before="50" w:after="50" w:line="440" w:lineRule="exact"/>
              <w:jc w:val="center"/>
              <w:rPr>
                <w:color w:val="000000" w:themeColor="text1"/>
                <w:szCs w:val="21"/>
              </w:rPr>
            </w:pPr>
          </w:p>
        </w:tc>
      </w:tr>
      <w:tr w:rsidR="00D53A09" w14:paraId="3C67CB86"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2A13704B" w14:textId="77777777" w:rsidR="00D53A09" w:rsidRDefault="00D53A09">
            <w:pPr>
              <w:snapToGrid w:val="0"/>
              <w:spacing w:before="50" w:after="50" w:line="440" w:lineRule="exact"/>
              <w:jc w:val="center"/>
              <w:rPr>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46C7BB9F" w14:textId="77777777" w:rsidR="00D53A09" w:rsidRDefault="00D53A09">
            <w:pPr>
              <w:snapToGrid w:val="0"/>
              <w:spacing w:before="50" w:after="50" w:line="440" w:lineRule="exact"/>
              <w:jc w:val="center"/>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77759C73" w14:textId="77777777" w:rsidR="00D53A09" w:rsidRDefault="00D53A09">
            <w:pPr>
              <w:snapToGrid w:val="0"/>
              <w:spacing w:before="50" w:after="50" w:line="440" w:lineRule="exact"/>
              <w:jc w:val="center"/>
              <w:rPr>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5FFD1DF" w14:textId="77777777" w:rsidR="00D53A09" w:rsidRDefault="00D53A09">
            <w:pPr>
              <w:snapToGrid w:val="0"/>
              <w:spacing w:before="50" w:after="50" w:line="440" w:lineRule="exact"/>
              <w:jc w:val="center"/>
              <w:rPr>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72236001" w14:textId="77777777" w:rsidR="00D53A09" w:rsidRDefault="00D53A09">
            <w:pPr>
              <w:snapToGrid w:val="0"/>
              <w:spacing w:before="50" w:after="50" w:line="440" w:lineRule="exact"/>
              <w:jc w:val="center"/>
              <w:rPr>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5226FA47" w14:textId="77777777" w:rsidR="00D53A09" w:rsidRDefault="00D53A09">
            <w:pPr>
              <w:snapToGrid w:val="0"/>
              <w:spacing w:before="50" w:after="50" w:line="440" w:lineRule="exact"/>
              <w:jc w:val="center"/>
              <w:rPr>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5C4FA2" w14:textId="77777777" w:rsidR="00D53A09" w:rsidRDefault="00D53A09">
            <w:pPr>
              <w:snapToGrid w:val="0"/>
              <w:spacing w:before="50" w:after="50" w:line="440" w:lineRule="exact"/>
              <w:jc w:val="center"/>
              <w:rPr>
                <w:color w:val="000000" w:themeColor="text1"/>
                <w:szCs w:val="21"/>
              </w:rPr>
            </w:pPr>
          </w:p>
        </w:tc>
      </w:tr>
      <w:tr w:rsidR="00D53A09" w14:paraId="1604B00D"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74F7AD11" w14:textId="77777777" w:rsidR="00D53A09" w:rsidRDefault="00D53A09">
            <w:pPr>
              <w:snapToGrid w:val="0"/>
              <w:spacing w:before="50" w:after="50" w:line="440" w:lineRule="exact"/>
              <w:jc w:val="center"/>
              <w:rPr>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5CB759C3" w14:textId="77777777" w:rsidR="00D53A09" w:rsidRDefault="00D53A09">
            <w:pPr>
              <w:snapToGrid w:val="0"/>
              <w:spacing w:before="50" w:after="50" w:line="440" w:lineRule="exact"/>
              <w:jc w:val="center"/>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00FB7FF6" w14:textId="77777777" w:rsidR="00D53A09" w:rsidRDefault="00D53A09">
            <w:pPr>
              <w:snapToGrid w:val="0"/>
              <w:spacing w:before="50" w:after="50" w:line="440" w:lineRule="exact"/>
              <w:jc w:val="center"/>
              <w:rPr>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4B68A5FB" w14:textId="77777777" w:rsidR="00D53A09" w:rsidRDefault="00D53A09">
            <w:pPr>
              <w:snapToGrid w:val="0"/>
              <w:spacing w:before="50" w:after="50" w:line="440" w:lineRule="exact"/>
              <w:jc w:val="center"/>
              <w:rPr>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08B46F12" w14:textId="77777777" w:rsidR="00D53A09" w:rsidRDefault="00D53A09">
            <w:pPr>
              <w:snapToGrid w:val="0"/>
              <w:spacing w:before="50" w:after="50" w:line="440" w:lineRule="exact"/>
              <w:jc w:val="center"/>
              <w:rPr>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0D15BF2A" w14:textId="77777777" w:rsidR="00D53A09" w:rsidRDefault="00D53A09">
            <w:pPr>
              <w:snapToGrid w:val="0"/>
              <w:spacing w:before="50" w:after="50" w:line="440" w:lineRule="exact"/>
              <w:jc w:val="center"/>
              <w:rPr>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6535586" w14:textId="77777777" w:rsidR="00D53A09" w:rsidRDefault="00D53A09">
            <w:pPr>
              <w:snapToGrid w:val="0"/>
              <w:spacing w:before="50" w:after="50" w:line="440" w:lineRule="exact"/>
              <w:jc w:val="center"/>
              <w:rPr>
                <w:color w:val="000000" w:themeColor="text1"/>
                <w:szCs w:val="21"/>
              </w:rPr>
            </w:pPr>
          </w:p>
        </w:tc>
      </w:tr>
    </w:tbl>
    <w:p w14:paraId="4CE2A94E" w14:textId="77777777" w:rsidR="00D53A09" w:rsidRDefault="00870A8F">
      <w:pPr>
        <w:snapToGrid w:val="0"/>
        <w:spacing w:before="50" w:after="50" w:line="440" w:lineRule="exact"/>
        <w:rPr>
          <w:color w:val="000000" w:themeColor="text1"/>
          <w:szCs w:val="21"/>
        </w:rPr>
      </w:pPr>
      <w:bookmarkStart w:id="134" w:name="_Hlk89265313"/>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bookmarkEnd w:id="134"/>
    <w:p w14:paraId="2E85F339" w14:textId="77777777" w:rsidR="00D53A09" w:rsidRDefault="00D53A09">
      <w:pPr>
        <w:rPr>
          <w:color w:val="000000" w:themeColor="text1"/>
          <w:szCs w:val="21"/>
        </w:rPr>
      </w:pPr>
    </w:p>
    <w:p w14:paraId="63D09C09" w14:textId="77777777" w:rsidR="00D53A09" w:rsidRDefault="00870A8F">
      <w:pPr>
        <w:rPr>
          <w:color w:val="000000" w:themeColor="text1"/>
          <w:szCs w:val="21"/>
        </w:rPr>
      </w:pPr>
      <w:bookmarkStart w:id="135" w:name="_Hlk19115689"/>
      <w:r>
        <w:rPr>
          <w:color w:val="000000" w:themeColor="text1"/>
          <w:szCs w:val="21"/>
        </w:rPr>
        <w:t>3</w:t>
      </w:r>
      <w:r>
        <w:rPr>
          <w:color w:val="000000" w:themeColor="text1"/>
          <w:szCs w:val="21"/>
        </w:rPr>
        <w:t>．</w:t>
      </w:r>
      <w:r>
        <w:rPr>
          <w:rFonts w:hint="eastAsia"/>
          <w:color w:val="000000" w:themeColor="text1"/>
          <w:szCs w:val="21"/>
        </w:rPr>
        <w:t>投标货物或产品的质量保证说明</w:t>
      </w:r>
    </w:p>
    <w:p w14:paraId="54FEE64D" w14:textId="77777777" w:rsidR="00D53A09" w:rsidRDefault="00D53A09">
      <w:pPr>
        <w:rPr>
          <w:color w:val="000000" w:themeColor="text1"/>
          <w:szCs w:val="21"/>
        </w:rPr>
      </w:pPr>
    </w:p>
    <w:p w14:paraId="51D5FA6D" w14:textId="77777777" w:rsidR="00D53A09" w:rsidRDefault="00D53A09">
      <w:pPr>
        <w:rPr>
          <w:color w:val="000000" w:themeColor="text1"/>
          <w:szCs w:val="21"/>
        </w:rPr>
      </w:pPr>
    </w:p>
    <w:p w14:paraId="18F51B5D" w14:textId="77777777" w:rsidR="00D53A09" w:rsidRDefault="00870A8F">
      <w:pPr>
        <w:jc w:val="left"/>
        <w:rPr>
          <w:color w:val="000000" w:themeColor="text1"/>
          <w:szCs w:val="21"/>
        </w:rPr>
      </w:pPr>
      <w:r>
        <w:rPr>
          <w:rFonts w:hint="eastAsia"/>
          <w:color w:val="000000" w:themeColor="text1"/>
          <w:szCs w:val="21"/>
        </w:rPr>
        <w:t>4</w:t>
      </w:r>
      <w:r>
        <w:rPr>
          <w:color w:val="000000" w:themeColor="text1"/>
          <w:szCs w:val="21"/>
        </w:rPr>
        <w:t>．质量保证期过后的优惠条件：投标人承诺给予采购人的各种优惠条件，包括</w:t>
      </w:r>
      <w:r>
        <w:rPr>
          <w:rFonts w:hint="eastAsia"/>
          <w:color w:val="000000" w:themeColor="text1"/>
          <w:szCs w:val="21"/>
        </w:rPr>
        <w:t>货物或产品的</w:t>
      </w:r>
      <w:r>
        <w:rPr>
          <w:color w:val="000000" w:themeColor="text1"/>
          <w:szCs w:val="21"/>
        </w:rPr>
        <w:t>售后服务、备品备件、专用耗材等方面的优惠条件。</w:t>
      </w:r>
    </w:p>
    <w:p w14:paraId="0E278A9E" w14:textId="77777777" w:rsidR="00D53A09" w:rsidRDefault="00870A8F">
      <w:pPr>
        <w:jc w:val="center"/>
        <w:rPr>
          <w:color w:val="000000" w:themeColor="text1"/>
          <w:szCs w:val="21"/>
        </w:rPr>
      </w:pPr>
      <w:r>
        <w:rPr>
          <w:color w:val="000000" w:themeColor="text1"/>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D53A09" w14:paraId="1CAA92FD"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FD7BFC" w14:textId="77777777" w:rsidR="00D53A09" w:rsidRDefault="00870A8F">
            <w:pPr>
              <w:rPr>
                <w:color w:val="000000" w:themeColor="text1"/>
                <w:szCs w:val="21"/>
              </w:rPr>
            </w:pPr>
            <w:r>
              <w:rPr>
                <w:color w:val="000000" w:themeColor="text1"/>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208A28F2" w14:textId="77777777" w:rsidR="00D53A09" w:rsidRDefault="00870A8F">
            <w:pPr>
              <w:snapToGrid w:val="0"/>
              <w:spacing w:before="50" w:after="50" w:line="440" w:lineRule="exact"/>
              <w:jc w:val="center"/>
              <w:rPr>
                <w:color w:val="000000" w:themeColor="text1"/>
                <w:szCs w:val="21"/>
              </w:rPr>
            </w:pPr>
            <w:r>
              <w:rPr>
                <w:color w:val="000000" w:themeColor="text1"/>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6F51A0CE" w14:textId="77777777" w:rsidR="00D53A09" w:rsidRDefault="00870A8F">
            <w:pPr>
              <w:jc w:val="center"/>
              <w:rPr>
                <w:color w:val="000000" w:themeColor="text1"/>
                <w:szCs w:val="21"/>
              </w:rPr>
            </w:pPr>
            <w:r>
              <w:rPr>
                <w:color w:val="000000" w:themeColor="text1"/>
                <w:szCs w:val="21"/>
              </w:rPr>
              <w:t>适用于</w:t>
            </w:r>
            <w:r>
              <w:rPr>
                <w:rFonts w:hint="eastAsia"/>
                <w:color w:val="000000" w:themeColor="text1"/>
                <w:szCs w:val="21"/>
              </w:rPr>
              <w:t>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2992F753" w14:textId="77777777" w:rsidR="00D53A09" w:rsidRDefault="00870A8F">
            <w:pPr>
              <w:jc w:val="center"/>
              <w:rPr>
                <w:color w:val="000000" w:themeColor="text1"/>
                <w:szCs w:val="21"/>
              </w:rPr>
            </w:pPr>
            <w:r>
              <w:rPr>
                <w:color w:val="000000" w:themeColor="text1"/>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0626E1A1" w14:textId="77777777" w:rsidR="00D53A09" w:rsidRDefault="00870A8F">
            <w:pPr>
              <w:jc w:val="center"/>
              <w:rPr>
                <w:color w:val="000000" w:themeColor="text1"/>
                <w:szCs w:val="21"/>
              </w:rPr>
            </w:pPr>
            <w:r>
              <w:rPr>
                <w:color w:val="000000" w:themeColor="text1"/>
                <w:szCs w:val="21"/>
              </w:rPr>
              <w:t>优惠单价</w:t>
            </w:r>
          </w:p>
        </w:tc>
      </w:tr>
      <w:tr w:rsidR="00D53A09" w14:paraId="2DC7248A"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6D5C1E9" w14:textId="77777777" w:rsidR="00D53A09" w:rsidRDefault="00870A8F">
            <w:pPr>
              <w:jc w:val="center"/>
              <w:rPr>
                <w:color w:val="000000" w:themeColor="text1"/>
                <w:szCs w:val="21"/>
              </w:rPr>
            </w:pPr>
            <w:r>
              <w:rPr>
                <w:color w:val="000000" w:themeColor="text1"/>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617CE4DB" w14:textId="77777777" w:rsidR="00D53A09" w:rsidRDefault="00D53A09">
            <w:pPr>
              <w:rPr>
                <w:color w:val="000000" w:themeColor="text1"/>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0F647DE7" w14:textId="77777777" w:rsidR="00D53A09" w:rsidRDefault="00D53A09">
            <w:pPr>
              <w:rPr>
                <w:color w:val="000000" w:themeColor="text1"/>
                <w:szCs w:val="21"/>
              </w:rPr>
            </w:pPr>
          </w:p>
        </w:tc>
        <w:tc>
          <w:tcPr>
            <w:tcW w:w="1639" w:type="dxa"/>
            <w:tcBorders>
              <w:top w:val="single" w:sz="2" w:space="0" w:color="auto"/>
              <w:left w:val="single" w:sz="6" w:space="0" w:color="auto"/>
              <w:bottom w:val="single" w:sz="6" w:space="0" w:color="auto"/>
              <w:right w:val="single" w:sz="6" w:space="0" w:color="auto"/>
            </w:tcBorders>
          </w:tcPr>
          <w:p w14:paraId="1D3EC051" w14:textId="77777777" w:rsidR="00D53A09" w:rsidRDefault="00D53A09">
            <w:pPr>
              <w:rPr>
                <w:color w:val="000000" w:themeColor="text1"/>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B649C26" w14:textId="77777777" w:rsidR="00D53A09" w:rsidRDefault="00D53A09">
            <w:pPr>
              <w:rPr>
                <w:color w:val="000000" w:themeColor="text1"/>
                <w:szCs w:val="21"/>
              </w:rPr>
            </w:pPr>
          </w:p>
        </w:tc>
      </w:tr>
      <w:tr w:rsidR="00D53A09" w14:paraId="4C8B1FF9"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BD18797" w14:textId="77777777" w:rsidR="00D53A09" w:rsidRDefault="00870A8F">
            <w:pPr>
              <w:jc w:val="center"/>
              <w:rPr>
                <w:color w:val="000000" w:themeColor="text1"/>
                <w:szCs w:val="21"/>
              </w:rPr>
            </w:pPr>
            <w:r>
              <w:rPr>
                <w:color w:val="000000" w:themeColor="text1"/>
                <w:szCs w:val="21"/>
              </w:rPr>
              <w:lastRenderedPageBreak/>
              <w:t>2</w:t>
            </w:r>
          </w:p>
        </w:tc>
        <w:tc>
          <w:tcPr>
            <w:tcW w:w="3124" w:type="dxa"/>
            <w:tcBorders>
              <w:top w:val="single" w:sz="6" w:space="0" w:color="auto"/>
              <w:left w:val="single" w:sz="2" w:space="0" w:color="auto"/>
              <w:bottom w:val="single" w:sz="6" w:space="0" w:color="auto"/>
              <w:right w:val="single" w:sz="4" w:space="0" w:color="auto"/>
            </w:tcBorders>
            <w:vAlign w:val="center"/>
          </w:tcPr>
          <w:p w14:paraId="404B944E" w14:textId="77777777" w:rsidR="00D53A09" w:rsidRDefault="00D53A09">
            <w:pPr>
              <w:rPr>
                <w:color w:val="000000" w:themeColor="text1"/>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2E85561E" w14:textId="77777777" w:rsidR="00D53A09" w:rsidRDefault="00D53A09">
            <w:pPr>
              <w:rPr>
                <w:color w:val="000000" w:themeColor="text1"/>
                <w:szCs w:val="21"/>
              </w:rPr>
            </w:pPr>
          </w:p>
        </w:tc>
        <w:tc>
          <w:tcPr>
            <w:tcW w:w="1639" w:type="dxa"/>
            <w:tcBorders>
              <w:top w:val="single" w:sz="6" w:space="0" w:color="auto"/>
              <w:left w:val="single" w:sz="6" w:space="0" w:color="auto"/>
              <w:bottom w:val="single" w:sz="6" w:space="0" w:color="auto"/>
              <w:right w:val="single" w:sz="6" w:space="0" w:color="auto"/>
            </w:tcBorders>
          </w:tcPr>
          <w:p w14:paraId="4C45984F" w14:textId="77777777" w:rsidR="00D53A09" w:rsidRDefault="00D53A09">
            <w:pPr>
              <w:rPr>
                <w:color w:val="000000" w:themeColor="text1"/>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4F0FF9E" w14:textId="77777777" w:rsidR="00D53A09" w:rsidRDefault="00D53A09">
            <w:pPr>
              <w:rPr>
                <w:color w:val="000000" w:themeColor="text1"/>
                <w:szCs w:val="21"/>
              </w:rPr>
            </w:pPr>
          </w:p>
        </w:tc>
      </w:tr>
      <w:tr w:rsidR="00D53A09" w14:paraId="6757A2C8"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056698E" w14:textId="77777777" w:rsidR="00D53A09" w:rsidRDefault="00870A8F">
            <w:pPr>
              <w:jc w:val="center"/>
              <w:rPr>
                <w:color w:val="000000" w:themeColor="text1"/>
                <w:szCs w:val="21"/>
              </w:rPr>
            </w:pPr>
            <w:r>
              <w:rPr>
                <w:color w:val="000000" w:themeColor="text1"/>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5E1C14BF" w14:textId="77777777" w:rsidR="00D53A09" w:rsidRDefault="00D53A09">
            <w:pPr>
              <w:rPr>
                <w:color w:val="000000" w:themeColor="text1"/>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7654CB02" w14:textId="77777777" w:rsidR="00D53A09" w:rsidRDefault="00D53A09">
            <w:pPr>
              <w:rPr>
                <w:color w:val="000000" w:themeColor="text1"/>
                <w:szCs w:val="21"/>
              </w:rPr>
            </w:pPr>
          </w:p>
        </w:tc>
        <w:tc>
          <w:tcPr>
            <w:tcW w:w="1639" w:type="dxa"/>
            <w:tcBorders>
              <w:top w:val="single" w:sz="6" w:space="0" w:color="auto"/>
              <w:left w:val="single" w:sz="6" w:space="0" w:color="auto"/>
              <w:bottom w:val="single" w:sz="6" w:space="0" w:color="auto"/>
              <w:right w:val="single" w:sz="6" w:space="0" w:color="auto"/>
            </w:tcBorders>
          </w:tcPr>
          <w:p w14:paraId="2DFD13F3" w14:textId="77777777" w:rsidR="00D53A09" w:rsidRDefault="00D53A09">
            <w:pPr>
              <w:rPr>
                <w:color w:val="000000" w:themeColor="text1"/>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0F30D71" w14:textId="77777777" w:rsidR="00D53A09" w:rsidRDefault="00D53A09">
            <w:pPr>
              <w:rPr>
                <w:color w:val="000000" w:themeColor="text1"/>
                <w:szCs w:val="21"/>
              </w:rPr>
            </w:pPr>
          </w:p>
        </w:tc>
      </w:tr>
    </w:tbl>
    <w:p w14:paraId="280CC0BA" w14:textId="77777777" w:rsidR="00D53A09" w:rsidRDefault="00D53A09">
      <w:pPr>
        <w:rPr>
          <w:color w:val="000000" w:themeColor="text1"/>
          <w:szCs w:val="21"/>
        </w:rPr>
      </w:pPr>
    </w:p>
    <w:p w14:paraId="0C4A72E5" w14:textId="77777777" w:rsidR="00D53A09" w:rsidRDefault="00870A8F">
      <w:pPr>
        <w:rPr>
          <w:color w:val="000000" w:themeColor="text1"/>
          <w:szCs w:val="21"/>
        </w:rPr>
      </w:pPr>
      <w:bookmarkStart w:id="136" w:name="_Hlk89265330"/>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bookmarkEnd w:id="135"/>
    <w:bookmarkEnd w:id="136"/>
    <w:p w14:paraId="1F266E12" w14:textId="77777777" w:rsidR="00D53A09" w:rsidRDefault="00D53A09">
      <w:pPr>
        <w:rPr>
          <w:color w:val="000000" w:themeColor="text1"/>
          <w:szCs w:val="21"/>
        </w:rPr>
      </w:pPr>
    </w:p>
    <w:p w14:paraId="205968D4" w14:textId="77777777" w:rsidR="00D53A09" w:rsidRDefault="00D53A09">
      <w:pPr>
        <w:rPr>
          <w:color w:val="000000" w:themeColor="text1"/>
          <w:szCs w:val="21"/>
        </w:rPr>
      </w:pPr>
    </w:p>
    <w:p w14:paraId="21176103" w14:textId="77777777" w:rsidR="00D53A09" w:rsidRDefault="00D53A09">
      <w:pPr>
        <w:rPr>
          <w:color w:val="000000" w:themeColor="text1"/>
          <w:szCs w:val="21"/>
        </w:rPr>
      </w:pPr>
    </w:p>
    <w:p w14:paraId="18F17B52"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5</w:t>
      </w:r>
      <w:r>
        <w:rPr>
          <w:color w:val="000000" w:themeColor="text1"/>
          <w:szCs w:val="21"/>
        </w:rPr>
        <w:t>．产品出厂标准、质量检测报告。</w:t>
      </w:r>
    </w:p>
    <w:p w14:paraId="0314BA5B" w14:textId="77777777" w:rsidR="00D53A09" w:rsidRDefault="00D53A09">
      <w:pPr>
        <w:rPr>
          <w:color w:val="000000" w:themeColor="text1"/>
          <w:szCs w:val="21"/>
        </w:rPr>
      </w:pPr>
    </w:p>
    <w:p w14:paraId="4D3DE610" w14:textId="77777777" w:rsidR="00D53A09" w:rsidRDefault="00D53A09">
      <w:pPr>
        <w:rPr>
          <w:color w:val="000000" w:themeColor="text1"/>
          <w:szCs w:val="21"/>
        </w:rPr>
      </w:pPr>
    </w:p>
    <w:p w14:paraId="5AAFC5B6" w14:textId="77777777" w:rsidR="00D53A09" w:rsidRDefault="00D53A09">
      <w:pPr>
        <w:rPr>
          <w:color w:val="000000" w:themeColor="text1"/>
          <w:szCs w:val="21"/>
        </w:rPr>
      </w:pPr>
    </w:p>
    <w:p w14:paraId="2440B60E" w14:textId="77777777" w:rsidR="00D53A09" w:rsidRDefault="00870A8F">
      <w:pPr>
        <w:snapToGrid w:val="0"/>
        <w:spacing w:before="50" w:afterLines="50" w:after="120"/>
        <w:jc w:val="left"/>
        <w:rPr>
          <w:color w:val="000000" w:themeColor="text1"/>
          <w:szCs w:val="21"/>
        </w:rPr>
      </w:pPr>
      <w:r>
        <w:rPr>
          <w:rFonts w:hint="eastAsia"/>
          <w:color w:val="000000" w:themeColor="text1"/>
          <w:szCs w:val="21"/>
        </w:rPr>
        <w:t>6</w:t>
      </w:r>
      <w:r>
        <w:rPr>
          <w:color w:val="000000" w:themeColor="text1"/>
          <w:szCs w:val="21"/>
        </w:rPr>
        <w:t>．原厂出厂配置表及原厂中文使用说明书。</w:t>
      </w:r>
    </w:p>
    <w:p w14:paraId="6194EFE1" w14:textId="77777777" w:rsidR="00D53A09" w:rsidRDefault="00D53A09">
      <w:pPr>
        <w:rPr>
          <w:color w:val="000000" w:themeColor="text1"/>
          <w:szCs w:val="21"/>
        </w:rPr>
      </w:pPr>
    </w:p>
    <w:p w14:paraId="29C37ECE" w14:textId="77777777" w:rsidR="00D53A09" w:rsidRDefault="00D53A09">
      <w:pPr>
        <w:rPr>
          <w:color w:val="000000" w:themeColor="text1"/>
          <w:szCs w:val="21"/>
        </w:rPr>
      </w:pPr>
    </w:p>
    <w:p w14:paraId="4BE4662C" w14:textId="77777777" w:rsidR="00D53A09" w:rsidRDefault="00D53A09">
      <w:pPr>
        <w:rPr>
          <w:color w:val="000000" w:themeColor="text1"/>
          <w:szCs w:val="21"/>
        </w:rPr>
      </w:pPr>
    </w:p>
    <w:p w14:paraId="14308ED0" w14:textId="77777777" w:rsidR="00D53A09" w:rsidRDefault="00870A8F">
      <w:pPr>
        <w:rPr>
          <w:color w:val="000000" w:themeColor="text1"/>
          <w:szCs w:val="21"/>
        </w:rPr>
      </w:pPr>
      <w:r>
        <w:rPr>
          <w:rFonts w:hint="eastAsia"/>
          <w:color w:val="000000" w:themeColor="text1"/>
          <w:szCs w:val="21"/>
        </w:rPr>
        <w:t>7</w:t>
      </w:r>
      <w:r>
        <w:rPr>
          <w:color w:val="000000" w:themeColor="text1"/>
          <w:szCs w:val="21"/>
        </w:rPr>
        <w:t>．投标人建议的安装、调试、验收方法或方案。</w:t>
      </w:r>
    </w:p>
    <w:p w14:paraId="25E37976" w14:textId="77777777" w:rsidR="00D53A09" w:rsidRDefault="00D53A09">
      <w:pPr>
        <w:rPr>
          <w:color w:val="000000" w:themeColor="text1"/>
          <w:szCs w:val="21"/>
        </w:rPr>
      </w:pPr>
    </w:p>
    <w:p w14:paraId="22B76AAD" w14:textId="77777777" w:rsidR="00D53A09" w:rsidRDefault="00D53A09">
      <w:pPr>
        <w:rPr>
          <w:color w:val="000000" w:themeColor="text1"/>
          <w:szCs w:val="21"/>
        </w:rPr>
      </w:pPr>
    </w:p>
    <w:p w14:paraId="71843B46" w14:textId="77777777" w:rsidR="00D53A09" w:rsidRDefault="00D53A09">
      <w:pPr>
        <w:rPr>
          <w:color w:val="000000" w:themeColor="text1"/>
          <w:szCs w:val="21"/>
        </w:rPr>
      </w:pPr>
    </w:p>
    <w:p w14:paraId="78E2D0C1" w14:textId="77777777" w:rsidR="00D53A09" w:rsidRDefault="00870A8F">
      <w:pPr>
        <w:rPr>
          <w:color w:val="000000" w:themeColor="text1"/>
          <w:szCs w:val="21"/>
        </w:rPr>
      </w:pPr>
      <w:r>
        <w:rPr>
          <w:rFonts w:hint="eastAsia"/>
          <w:color w:val="000000" w:themeColor="text1"/>
          <w:szCs w:val="21"/>
        </w:rPr>
        <w:t>8</w:t>
      </w:r>
      <w:r>
        <w:rPr>
          <w:color w:val="000000" w:themeColor="text1"/>
          <w:szCs w:val="21"/>
        </w:rPr>
        <w:t>．项目实施人员一览表。</w:t>
      </w:r>
    </w:p>
    <w:p w14:paraId="306F84B5" w14:textId="77777777" w:rsidR="00D53A09" w:rsidRDefault="00D53A09">
      <w:pPr>
        <w:rPr>
          <w:color w:val="000000" w:themeColor="text1"/>
          <w:szCs w:val="21"/>
        </w:rPr>
      </w:pPr>
    </w:p>
    <w:p w14:paraId="4142F2B0" w14:textId="77777777" w:rsidR="00D53A09" w:rsidRDefault="00870A8F">
      <w:pPr>
        <w:snapToGrid w:val="0"/>
        <w:spacing w:beforeLines="50" w:before="120" w:after="50" w:line="400" w:lineRule="exact"/>
        <w:jc w:val="center"/>
        <w:rPr>
          <w:b/>
          <w:color w:val="000000" w:themeColor="text1"/>
          <w:szCs w:val="21"/>
        </w:rPr>
      </w:pPr>
      <w:r>
        <w:rPr>
          <w:b/>
          <w:color w:val="000000" w:themeColor="text1"/>
          <w:szCs w:val="21"/>
        </w:rPr>
        <w:t>项目实施人员（主要从业人员及其技术资格）一览表</w:t>
      </w:r>
    </w:p>
    <w:p w14:paraId="40652919" w14:textId="77777777" w:rsidR="00D53A09" w:rsidRDefault="00D53A09">
      <w:pPr>
        <w:snapToGrid w:val="0"/>
        <w:spacing w:beforeLines="50" w:before="120" w:after="50" w:line="400" w:lineRule="exact"/>
        <w:rPr>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D53A09" w14:paraId="6C1F7B45"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03E671C9" w14:textId="77777777" w:rsidR="00D53A09" w:rsidRDefault="00870A8F">
            <w:pPr>
              <w:snapToGrid w:val="0"/>
              <w:spacing w:beforeLines="50" w:before="120" w:after="50"/>
              <w:jc w:val="center"/>
              <w:rPr>
                <w:color w:val="000000" w:themeColor="text1"/>
                <w:szCs w:val="21"/>
              </w:rPr>
            </w:pPr>
            <w:r>
              <w:rPr>
                <w:color w:val="000000" w:themeColor="text1"/>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3AA7ED5C" w14:textId="77777777" w:rsidR="00D53A09" w:rsidRDefault="00870A8F">
            <w:pPr>
              <w:snapToGrid w:val="0"/>
              <w:spacing w:beforeLines="50" w:before="120" w:after="50"/>
              <w:jc w:val="center"/>
              <w:rPr>
                <w:color w:val="000000" w:themeColor="text1"/>
                <w:szCs w:val="21"/>
              </w:rPr>
            </w:pPr>
            <w:r>
              <w:rPr>
                <w:color w:val="000000" w:themeColor="text1"/>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5749A4E2" w14:textId="77777777" w:rsidR="00D53A09" w:rsidRDefault="00870A8F">
            <w:pPr>
              <w:snapToGrid w:val="0"/>
              <w:spacing w:beforeLines="50" w:before="120" w:after="50"/>
              <w:jc w:val="center"/>
              <w:rPr>
                <w:color w:val="000000" w:themeColor="text1"/>
                <w:szCs w:val="21"/>
              </w:rPr>
            </w:pPr>
            <w:r>
              <w:rPr>
                <w:color w:val="000000" w:themeColor="text1"/>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3F47505D" w14:textId="77777777" w:rsidR="00D53A09" w:rsidRDefault="00870A8F">
            <w:pPr>
              <w:snapToGrid w:val="0"/>
              <w:spacing w:beforeLines="50" w:before="120" w:after="50"/>
              <w:jc w:val="center"/>
              <w:rPr>
                <w:color w:val="000000" w:themeColor="text1"/>
                <w:szCs w:val="21"/>
              </w:rPr>
            </w:pPr>
            <w:r>
              <w:rPr>
                <w:color w:val="000000" w:themeColor="text1"/>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2DE2C698" w14:textId="77777777" w:rsidR="00D53A09" w:rsidRDefault="00870A8F">
            <w:pPr>
              <w:snapToGrid w:val="0"/>
              <w:spacing w:beforeLines="50" w:before="120" w:after="50"/>
              <w:jc w:val="center"/>
              <w:rPr>
                <w:bCs/>
                <w:color w:val="000000" w:themeColor="text1"/>
                <w:szCs w:val="21"/>
              </w:rPr>
            </w:pPr>
            <w:r>
              <w:rPr>
                <w:bCs/>
                <w:color w:val="000000" w:themeColor="text1"/>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6FE981A5" w14:textId="77777777" w:rsidR="00D53A09" w:rsidRDefault="00870A8F">
            <w:pPr>
              <w:snapToGrid w:val="0"/>
              <w:spacing w:beforeLines="50" w:before="120" w:after="50"/>
              <w:jc w:val="center"/>
              <w:rPr>
                <w:bCs/>
                <w:color w:val="000000" w:themeColor="text1"/>
                <w:szCs w:val="21"/>
              </w:rPr>
            </w:pPr>
            <w:r>
              <w:rPr>
                <w:bCs/>
                <w:color w:val="000000" w:themeColor="text1"/>
                <w:szCs w:val="21"/>
              </w:rPr>
              <w:t>劳动合同编号</w:t>
            </w:r>
          </w:p>
        </w:tc>
      </w:tr>
      <w:tr w:rsidR="00D53A09" w14:paraId="285FBA1C"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EC8E84D" w14:textId="77777777" w:rsidR="00D53A09" w:rsidRDefault="00D53A09">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4C848A8B" w14:textId="77777777" w:rsidR="00D53A09" w:rsidRDefault="00D53A09">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13C3D5A8" w14:textId="77777777" w:rsidR="00D53A09" w:rsidRDefault="00D53A09">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5AE85BBB" w14:textId="77777777" w:rsidR="00D53A09" w:rsidRDefault="00D53A09">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1F13FCA3" w14:textId="77777777" w:rsidR="00D53A09" w:rsidRDefault="00D53A09">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5CCFBBAD" w14:textId="77777777" w:rsidR="00D53A09" w:rsidRDefault="00D53A09">
            <w:pPr>
              <w:snapToGrid w:val="0"/>
              <w:spacing w:beforeLines="50" w:before="120" w:after="50"/>
              <w:rPr>
                <w:color w:val="000000" w:themeColor="text1"/>
                <w:szCs w:val="21"/>
              </w:rPr>
            </w:pPr>
          </w:p>
        </w:tc>
      </w:tr>
      <w:tr w:rsidR="00D53A09" w14:paraId="07783F4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B738AFA" w14:textId="77777777" w:rsidR="00D53A09" w:rsidRDefault="00D53A09">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1AA78B9D" w14:textId="77777777" w:rsidR="00D53A09" w:rsidRDefault="00D53A09">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28A3C401" w14:textId="77777777" w:rsidR="00D53A09" w:rsidRDefault="00D53A09">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2DA31628" w14:textId="77777777" w:rsidR="00D53A09" w:rsidRDefault="00D53A09">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6495D46C" w14:textId="77777777" w:rsidR="00D53A09" w:rsidRDefault="00D53A09">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63030F8B" w14:textId="77777777" w:rsidR="00D53A09" w:rsidRDefault="00D53A09">
            <w:pPr>
              <w:snapToGrid w:val="0"/>
              <w:spacing w:beforeLines="50" w:before="120" w:after="50"/>
              <w:rPr>
                <w:color w:val="000000" w:themeColor="text1"/>
                <w:szCs w:val="21"/>
              </w:rPr>
            </w:pPr>
          </w:p>
        </w:tc>
      </w:tr>
      <w:tr w:rsidR="00D53A09" w14:paraId="30D90E98"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B217E2F" w14:textId="77777777" w:rsidR="00D53A09" w:rsidRDefault="00D53A09">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3EF2ABAA" w14:textId="77777777" w:rsidR="00D53A09" w:rsidRDefault="00D53A09">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7EB06362" w14:textId="77777777" w:rsidR="00D53A09" w:rsidRDefault="00D53A09">
            <w:pPr>
              <w:pStyle w:val="af5"/>
              <w:snapToGrid w:val="0"/>
              <w:spacing w:beforeLines="50" w:before="120" w:after="50"/>
              <w:ind w:left="5670" w:hanging="420"/>
              <w:rPr>
                <w:rFonts w:ascii="Times New Roman" w:hAnsi="Times New Roman"/>
                <w:color w:val="000000" w:themeColor="text1"/>
              </w:rPr>
            </w:pPr>
          </w:p>
        </w:tc>
        <w:tc>
          <w:tcPr>
            <w:tcW w:w="1516" w:type="dxa"/>
            <w:tcBorders>
              <w:top w:val="single" w:sz="4" w:space="0" w:color="auto"/>
              <w:left w:val="single" w:sz="4" w:space="0" w:color="auto"/>
              <w:bottom w:val="single" w:sz="4" w:space="0" w:color="auto"/>
              <w:right w:val="single" w:sz="4" w:space="0" w:color="auto"/>
            </w:tcBorders>
          </w:tcPr>
          <w:p w14:paraId="4FE1A382" w14:textId="77777777" w:rsidR="00D53A09" w:rsidRDefault="00D53A09">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1E4A8447" w14:textId="77777777" w:rsidR="00D53A09" w:rsidRDefault="00D53A09">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2BC1474D" w14:textId="77777777" w:rsidR="00D53A09" w:rsidRDefault="00D53A09">
            <w:pPr>
              <w:snapToGrid w:val="0"/>
              <w:spacing w:beforeLines="50" w:before="120" w:after="50"/>
              <w:rPr>
                <w:color w:val="000000" w:themeColor="text1"/>
                <w:szCs w:val="21"/>
              </w:rPr>
            </w:pPr>
          </w:p>
        </w:tc>
      </w:tr>
    </w:tbl>
    <w:p w14:paraId="1211AAD9" w14:textId="77777777" w:rsidR="00D53A09" w:rsidRDefault="00870A8F">
      <w:pPr>
        <w:snapToGrid w:val="0"/>
        <w:spacing w:before="50" w:afterLines="50" w:after="120" w:line="440" w:lineRule="exact"/>
        <w:jc w:val="left"/>
        <w:rPr>
          <w:color w:val="000000" w:themeColor="text1"/>
          <w:szCs w:val="21"/>
        </w:rPr>
      </w:pPr>
      <w:r>
        <w:rPr>
          <w:color w:val="000000" w:themeColor="text1"/>
          <w:szCs w:val="21"/>
        </w:rPr>
        <w:t>注：在填写时，如本表格不适合投标单位的实际情况，可根据本表格式自行填写。</w:t>
      </w:r>
    </w:p>
    <w:p w14:paraId="4AD40133" w14:textId="77777777" w:rsidR="00D53A09" w:rsidRDefault="00870A8F">
      <w:pPr>
        <w:rPr>
          <w:color w:val="000000" w:themeColor="text1"/>
          <w:spacing w:val="20"/>
          <w:szCs w:val="21"/>
          <w:u w:val="single"/>
        </w:rPr>
      </w:pPr>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p w14:paraId="423EEE79" w14:textId="77777777" w:rsidR="00D53A09" w:rsidRDefault="00D53A09">
      <w:pPr>
        <w:rPr>
          <w:color w:val="000000" w:themeColor="text1"/>
          <w:szCs w:val="21"/>
        </w:rPr>
      </w:pPr>
    </w:p>
    <w:p w14:paraId="034F75D9" w14:textId="77777777" w:rsidR="00D53A09" w:rsidRDefault="00D53A09">
      <w:pPr>
        <w:rPr>
          <w:color w:val="000000" w:themeColor="text1"/>
          <w:szCs w:val="21"/>
        </w:rPr>
      </w:pPr>
    </w:p>
    <w:p w14:paraId="1A68A9CD" w14:textId="77777777" w:rsidR="00D53A09" w:rsidRDefault="00870A8F">
      <w:pPr>
        <w:rPr>
          <w:color w:val="000000" w:themeColor="text1"/>
          <w:szCs w:val="21"/>
        </w:rPr>
      </w:pPr>
      <w:r>
        <w:rPr>
          <w:color w:val="000000" w:themeColor="text1"/>
          <w:szCs w:val="21"/>
        </w:rPr>
        <w:t>9</w:t>
      </w:r>
      <w:r>
        <w:rPr>
          <w:color w:val="000000" w:themeColor="text1"/>
          <w:szCs w:val="21"/>
        </w:rPr>
        <w:t>．技术服务、技术培训、售后服务的内容和措施。</w:t>
      </w:r>
    </w:p>
    <w:p w14:paraId="3C46D825" w14:textId="77777777" w:rsidR="00D53A09" w:rsidRDefault="00D53A09">
      <w:pPr>
        <w:rPr>
          <w:color w:val="000000" w:themeColor="text1"/>
          <w:szCs w:val="21"/>
        </w:rPr>
      </w:pPr>
    </w:p>
    <w:p w14:paraId="04DED68A" w14:textId="77777777" w:rsidR="00D53A09" w:rsidRDefault="00D53A09">
      <w:pPr>
        <w:rPr>
          <w:color w:val="000000" w:themeColor="text1"/>
          <w:szCs w:val="21"/>
        </w:rPr>
      </w:pPr>
    </w:p>
    <w:p w14:paraId="73D93077" w14:textId="77777777" w:rsidR="00D53A09" w:rsidRDefault="00870A8F">
      <w:pPr>
        <w:rPr>
          <w:color w:val="000000" w:themeColor="text1"/>
          <w:szCs w:val="21"/>
        </w:rPr>
      </w:pPr>
      <w:r>
        <w:rPr>
          <w:color w:val="000000" w:themeColor="text1"/>
          <w:szCs w:val="21"/>
        </w:rPr>
        <w:t>10</w:t>
      </w:r>
      <w:r>
        <w:rPr>
          <w:color w:val="000000" w:themeColor="text1"/>
          <w:szCs w:val="21"/>
        </w:rPr>
        <w:t>．投标人对本项目的合理化建议和改进措施。</w:t>
      </w:r>
    </w:p>
    <w:p w14:paraId="6E25383E" w14:textId="77777777" w:rsidR="00D53A09" w:rsidRDefault="00D53A09">
      <w:pPr>
        <w:rPr>
          <w:color w:val="000000" w:themeColor="text1"/>
          <w:szCs w:val="21"/>
        </w:rPr>
      </w:pPr>
    </w:p>
    <w:p w14:paraId="24EB9BD6" w14:textId="77777777" w:rsidR="00D53A09" w:rsidRDefault="00D53A09">
      <w:pPr>
        <w:rPr>
          <w:color w:val="000000" w:themeColor="text1"/>
          <w:szCs w:val="21"/>
        </w:rPr>
      </w:pPr>
    </w:p>
    <w:p w14:paraId="7DC61736" w14:textId="77777777" w:rsidR="00D53A09" w:rsidRDefault="00870A8F">
      <w:pPr>
        <w:rPr>
          <w:color w:val="000000" w:themeColor="text1"/>
          <w:szCs w:val="21"/>
        </w:rPr>
      </w:pPr>
      <w:r>
        <w:rPr>
          <w:color w:val="000000" w:themeColor="text1"/>
          <w:szCs w:val="21"/>
        </w:rPr>
        <w:t>11</w:t>
      </w:r>
      <w:r>
        <w:rPr>
          <w:color w:val="000000" w:themeColor="text1"/>
          <w:szCs w:val="21"/>
        </w:rPr>
        <w:t>．投标人需要说明的其他文件和说明。</w:t>
      </w:r>
    </w:p>
    <w:p w14:paraId="337574D8" w14:textId="77777777" w:rsidR="00D53A09" w:rsidRDefault="00870A8F">
      <w:pPr>
        <w:jc w:val="center"/>
        <w:rPr>
          <w:b/>
          <w:bCs/>
          <w:color w:val="000000" w:themeColor="text1"/>
          <w:szCs w:val="21"/>
        </w:rPr>
      </w:pPr>
      <w:r>
        <w:rPr>
          <w:b/>
          <w:color w:val="000000" w:themeColor="text1"/>
          <w:szCs w:val="21"/>
        </w:rPr>
        <w:br w:type="page"/>
      </w:r>
      <w:r>
        <w:rPr>
          <w:b/>
          <w:bCs/>
          <w:color w:val="000000" w:themeColor="text1"/>
          <w:szCs w:val="21"/>
        </w:rPr>
        <w:lastRenderedPageBreak/>
        <w:t xml:space="preserve"> </w:t>
      </w:r>
    </w:p>
    <w:p w14:paraId="3C10509F" w14:textId="77777777" w:rsidR="00D53A09" w:rsidRDefault="00870A8F">
      <w:pPr>
        <w:snapToGrid w:val="0"/>
        <w:spacing w:beforeLines="50" w:before="120" w:after="50" w:line="440" w:lineRule="exact"/>
        <w:jc w:val="left"/>
        <w:outlineLvl w:val="1"/>
        <w:rPr>
          <w:bCs/>
          <w:color w:val="000000" w:themeColor="text1"/>
          <w:sz w:val="24"/>
        </w:rPr>
      </w:pPr>
      <w:bookmarkStart w:id="137" w:name="_Hlk89265355"/>
      <w:r>
        <w:rPr>
          <w:bCs/>
          <w:color w:val="000000" w:themeColor="text1"/>
          <w:sz w:val="24"/>
        </w:rPr>
        <w:t>3</w:t>
      </w:r>
      <w:r>
        <w:rPr>
          <w:bCs/>
          <w:color w:val="000000" w:themeColor="text1"/>
          <w:sz w:val="24"/>
        </w:rPr>
        <w:t>．投标文件封面参考格式：</w:t>
      </w:r>
      <w:r>
        <w:rPr>
          <w:bCs/>
          <w:color w:val="000000" w:themeColor="text1"/>
          <w:sz w:val="24"/>
        </w:rPr>
        <w:t xml:space="preserve"> </w:t>
      </w:r>
    </w:p>
    <w:p w14:paraId="58F1A88B" w14:textId="77777777" w:rsidR="00D53A09" w:rsidRDefault="00D53A09">
      <w:pPr>
        <w:snapToGrid w:val="0"/>
        <w:spacing w:before="50" w:afterLines="50" w:after="120" w:line="400" w:lineRule="exact"/>
        <w:jc w:val="left"/>
        <w:rPr>
          <w:bCs/>
          <w:color w:val="000000" w:themeColor="text1"/>
          <w:sz w:val="24"/>
        </w:rPr>
      </w:pPr>
    </w:p>
    <w:p w14:paraId="49DBD2F5" w14:textId="77777777" w:rsidR="00D53A09" w:rsidRDefault="00D53A09">
      <w:pPr>
        <w:snapToGrid w:val="0"/>
        <w:spacing w:beforeLines="50" w:before="120" w:after="50" w:line="360" w:lineRule="exact"/>
        <w:rPr>
          <w:color w:val="000000" w:themeColor="text1"/>
          <w:sz w:val="24"/>
        </w:rPr>
      </w:pPr>
    </w:p>
    <w:p w14:paraId="1138E184" w14:textId="77777777" w:rsidR="00D53A09" w:rsidRDefault="00D53A09">
      <w:pPr>
        <w:snapToGrid w:val="0"/>
        <w:spacing w:beforeLines="50" w:before="120" w:after="50" w:line="360" w:lineRule="exact"/>
        <w:jc w:val="center"/>
        <w:rPr>
          <w:bCs/>
          <w:color w:val="000000" w:themeColor="text1"/>
          <w:sz w:val="24"/>
        </w:rPr>
      </w:pPr>
    </w:p>
    <w:p w14:paraId="4E3036A1" w14:textId="77777777" w:rsidR="00D53A09" w:rsidRDefault="00870A8F">
      <w:pPr>
        <w:snapToGrid w:val="0"/>
        <w:spacing w:beforeLines="50" w:before="120" w:after="50" w:line="360" w:lineRule="exact"/>
        <w:jc w:val="center"/>
        <w:rPr>
          <w:b/>
          <w:bCs/>
          <w:color w:val="000000" w:themeColor="text1"/>
          <w:sz w:val="44"/>
          <w:szCs w:val="44"/>
        </w:rPr>
      </w:pPr>
      <w:r>
        <w:rPr>
          <w:rFonts w:hint="eastAsia"/>
          <w:b/>
          <w:bCs/>
          <w:color w:val="000000" w:themeColor="text1"/>
          <w:sz w:val="44"/>
          <w:szCs w:val="44"/>
        </w:rPr>
        <w:t>电子</w:t>
      </w:r>
      <w:r>
        <w:rPr>
          <w:b/>
          <w:bCs/>
          <w:color w:val="000000" w:themeColor="text1"/>
          <w:sz w:val="44"/>
          <w:szCs w:val="44"/>
        </w:rPr>
        <w:t>投标文件</w:t>
      </w:r>
    </w:p>
    <w:p w14:paraId="2AACA8BD" w14:textId="77777777" w:rsidR="00D53A09" w:rsidRDefault="00D53A09">
      <w:pPr>
        <w:snapToGrid w:val="0"/>
        <w:spacing w:beforeLines="50" w:before="120" w:after="50" w:line="360" w:lineRule="exact"/>
        <w:jc w:val="center"/>
        <w:rPr>
          <w:b/>
          <w:bCs/>
          <w:color w:val="000000" w:themeColor="text1"/>
          <w:sz w:val="44"/>
          <w:szCs w:val="44"/>
        </w:rPr>
      </w:pPr>
    </w:p>
    <w:p w14:paraId="3CD223DE" w14:textId="77777777" w:rsidR="00D53A09" w:rsidRDefault="00D53A09">
      <w:pPr>
        <w:snapToGrid w:val="0"/>
        <w:spacing w:beforeLines="50" w:before="120" w:after="50" w:line="360" w:lineRule="exact"/>
        <w:jc w:val="center"/>
        <w:rPr>
          <w:b/>
          <w:bCs/>
          <w:color w:val="000000" w:themeColor="text1"/>
          <w:sz w:val="44"/>
          <w:szCs w:val="44"/>
        </w:rPr>
      </w:pPr>
    </w:p>
    <w:p w14:paraId="64B6C0E1" w14:textId="77777777" w:rsidR="00D53A09" w:rsidRDefault="00870A8F">
      <w:pPr>
        <w:snapToGrid w:val="0"/>
        <w:spacing w:beforeLines="50" w:before="120" w:after="50" w:line="360" w:lineRule="exact"/>
        <w:jc w:val="center"/>
        <w:rPr>
          <w:b/>
          <w:bCs/>
          <w:color w:val="000000" w:themeColor="text1"/>
          <w:sz w:val="44"/>
          <w:szCs w:val="44"/>
        </w:rPr>
      </w:pPr>
      <w:r>
        <w:rPr>
          <w:rFonts w:hint="eastAsia"/>
          <w:b/>
          <w:bCs/>
          <w:color w:val="000000" w:themeColor="text1"/>
          <w:sz w:val="44"/>
          <w:szCs w:val="44"/>
        </w:rPr>
        <w:t>报价</w:t>
      </w:r>
      <w:r>
        <w:rPr>
          <w:b/>
          <w:bCs/>
          <w:color w:val="000000" w:themeColor="text1"/>
          <w:sz w:val="44"/>
          <w:szCs w:val="44"/>
        </w:rPr>
        <w:t>文件</w:t>
      </w:r>
    </w:p>
    <w:p w14:paraId="521271A5" w14:textId="77777777" w:rsidR="00D53A09" w:rsidRDefault="00D53A09">
      <w:pPr>
        <w:snapToGrid w:val="0"/>
        <w:spacing w:beforeLines="50" w:before="120" w:after="50" w:line="360" w:lineRule="exact"/>
        <w:rPr>
          <w:bCs/>
          <w:color w:val="000000" w:themeColor="text1"/>
          <w:sz w:val="24"/>
        </w:rPr>
      </w:pPr>
    </w:p>
    <w:p w14:paraId="289EB516" w14:textId="77777777" w:rsidR="00D53A09" w:rsidRDefault="00D53A09">
      <w:pPr>
        <w:snapToGrid w:val="0"/>
        <w:spacing w:beforeLines="50" w:before="120" w:after="50" w:line="360" w:lineRule="exact"/>
        <w:rPr>
          <w:bCs/>
          <w:color w:val="000000" w:themeColor="text1"/>
          <w:sz w:val="24"/>
        </w:rPr>
      </w:pPr>
    </w:p>
    <w:p w14:paraId="6B95E747" w14:textId="77777777" w:rsidR="00D53A09" w:rsidRDefault="00D53A09">
      <w:pPr>
        <w:snapToGrid w:val="0"/>
        <w:spacing w:beforeLines="50" w:before="120" w:after="50" w:line="360" w:lineRule="exact"/>
        <w:rPr>
          <w:bCs/>
          <w:color w:val="000000" w:themeColor="text1"/>
          <w:sz w:val="24"/>
        </w:rPr>
      </w:pPr>
    </w:p>
    <w:p w14:paraId="70D68A46"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项目名称：</w:t>
      </w:r>
      <w:r>
        <w:rPr>
          <w:bCs/>
          <w:color w:val="000000" w:themeColor="text1"/>
          <w:sz w:val="24"/>
        </w:rPr>
        <w:t xml:space="preserve"> </w:t>
      </w:r>
    </w:p>
    <w:p w14:paraId="71838674"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项目编号：</w:t>
      </w:r>
    </w:p>
    <w:p w14:paraId="5DCA070D"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分标号：</w:t>
      </w:r>
    </w:p>
    <w:p w14:paraId="2A7D61C1"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投标人名称：</w:t>
      </w:r>
    </w:p>
    <w:p w14:paraId="271BEF66" w14:textId="77777777" w:rsidR="00D53A09" w:rsidRDefault="00870A8F">
      <w:pPr>
        <w:snapToGrid w:val="0"/>
        <w:spacing w:beforeLines="50" w:before="120" w:after="50" w:line="360" w:lineRule="exact"/>
        <w:ind w:firstLineChars="300" w:firstLine="720"/>
        <w:rPr>
          <w:bCs/>
          <w:color w:val="000000" w:themeColor="text1"/>
          <w:sz w:val="24"/>
        </w:rPr>
      </w:pPr>
      <w:r>
        <w:rPr>
          <w:bCs/>
          <w:color w:val="000000" w:themeColor="text1"/>
          <w:sz w:val="24"/>
        </w:rPr>
        <w:t>投标人地址：</w:t>
      </w:r>
    </w:p>
    <w:p w14:paraId="75BBDE10" w14:textId="77777777" w:rsidR="00D53A09" w:rsidRDefault="00D53A09">
      <w:pPr>
        <w:snapToGrid w:val="0"/>
        <w:spacing w:beforeLines="50" w:before="120" w:after="50" w:line="360" w:lineRule="exact"/>
        <w:ind w:firstLineChars="300" w:firstLine="720"/>
        <w:rPr>
          <w:bCs/>
          <w:color w:val="000000" w:themeColor="text1"/>
          <w:sz w:val="24"/>
        </w:rPr>
      </w:pPr>
    </w:p>
    <w:p w14:paraId="43430CFD" w14:textId="77777777" w:rsidR="00D53A09" w:rsidRDefault="00D53A09">
      <w:pPr>
        <w:pStyle w:val="a4"/>
        <w:snapToGrid w:val="0"/>
        <w:spacing w:before="50" w:after="50" w:line="360" w:lineRule="exact"/>
        <w:ind w:firstLineChars="400" w:firstLine="960"/>
        <w:rPr>
          <w:bCs/>
          <w:color w:val="000000" w:themeColor="text1"/>
          <w:sz w:val="24"/>
          <w:szCs w:val="24"/>
        </w:rPr>
      </w:pPr>
    </w:p>
    <w:p w14:paraId="7E562571" w14:textId="77777777" w:rsidR="00D53A09" w:rsidRDefault="00870A8F">
      <w:pPr>
        <w:snapToGrid w:val="0"/>
        <w:spacing w:beforeLines="50" w:before="120" w:after="50" w:line="360" w:lineRule="exact"/>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14:paraId="49E75098" w14:textId="77777777" w:rsidR="00D53A09" w:rsidRDefault="00870A8F">
      <w:pPr>
        <w:rPr>
          <w:color w:val="000000" w:themeColor="text1"/>
        </w:rPr>
      </w:pPr>
      <w:r>
        <w:rPr>
          <w:color w:val="000000" w:themeColor="text1"/>
        </w:rPr>
        <w:br w:type="page"/>
      </w:r>
    </w:p>
    <w:bookmarkEnd w:id="137"/>
    <w:p w14:paraId="4A0BAA77" w14:textId="77777777" w:rsidR="00D53A09" w:rsidRDefault="00870A8F">
      <w:pPr>
        <w:snapToGrid w:val="0"/>
        <w:spacing w:beforeLines="50" w:before="120" w:after="50" w:line="440" w:lineRule="exact"/>
        <w:jc w:val="center"/>
        <w:outlineLvl w:val="1"/>
        <w:rPr>
          <w:bCs/>
          <w:color w:val="000000" w:themeColor="text1"/>
          <w:sz w:val="24"/>
        </w:rPr>
      </w:pPr>
      <w:r>
        <w:rPr>
          <w:bCs/>
          <w:color w:val="000000" w:themeColor="text1"/>
          <w:sz w:val="24"/>
        </w:rPr>
        <w:lastRenderedPageBreak/>
        <w:t>第三部分</w:t>
      </w:r>
      <w:r>
        <w:rPr>
          <w:bCs/>
          <w:color w:val="000000" w:themeColor="text1"/>
          <w:sz w:val="24"/>
        </w:rPr>
        <w:t xml:space="preserve"> </w:t>
      </w:r>
      <w:r>
        <w:rPr>
          <w:bCs/>
          <w:color w:val="000000" w:themeColor="text1"/>
          <w:sz w:val="24"/>
        </w:rPr>
        <w:t>报价文件</w:t>
      </w:r>
    </w:p>
    <w:p w14:paraId="3C976981" w14:textId="77777777" w:rsidR="00D53A09" w:rsidRDefault="00D53A09">
      <w:pPr>
        <w:jc w:val="center"/>
        <w:rPr>
          <w:b/>
          <w:bCs/>
          <w:color w:val="000000" w:themeColor="text1"/>
          <w:szCs w:val="21"/>
        </w:rPr>
      </w:pPr>
    </w:p>
    <w:p w14:paraId="17B73E47" w14:textId="77777777" w:rsidR="00D53A09" w:rsidRDefault="00870A8F">
      <w:pPr>
        <w:rPr>
          <w:color w:val="000000" w:themeColor="text1"/>
        </w:rPr>
      </w:pPr>
      <w:bookmarkStart w:id="138" w:name="_Hlk19115777"/>
      <w:r>
        <w:rPr>
          <w:color w:val="000000" w:themeColor="text1"/>
        </w:rPr>
        <w:t>1</w:t>
      </w:r>
      <w:r>
        <w:rPr>
          <w:color w:val="000000" w:themeColor="text1"/>
        </w:rPr>
        <w:t>．投标函格式：</w:t>
      </w:r>
    </w:p>
    <w:p w14:paraId="6BDCD70C" w14:textId="77777777" w:rsidR="00D53A09" w:rsidRDefault="00D53A09">
      <w:pPr>
        <w:jc w:val="center"/>
        <w:rPr>
          <w:b/>
          <w:color w:val="000000" w:themeColor="text1"/>
          <w:szCs w:val="21"/>
        </w:rPr>
      </w:pPr>
    </w:p>
    <w:p w14:paraId="1232DC7A" w14:textId="77777777" w:rsidR="00D53A09" w:rsidRDefault="00870A8F">
      <w:pPr>
        <w:jc w:val="center"/>
        <w:rPr>
          <w:b/>
          <w:color w:val="000000" w:themeColor="text1"/>
          <w:szCs w:val="21"/>
        </w:rPr>
      </w:pPr>
      <w:r>
        <w:rPr>
          <w:b/>
          <w:color w:val="000000" w:themeColor="text1"/>
          <w:szCs w:val="21"/>
        </w:rPr>
        <w:t>投</w:t>
      </w:r>
      <w:r>
        <w:rPr>
          <w:b/>
          <w:color w:val="000000" w:themeColor="text1"/>
          <w:szCs w:val="21"/>
        </w:rPr>
        <w:t xml:space="preserve"> </w:t>
      </w:r>
      <w:r>
        <w:rPr>
          <w:b/>
          <w:color w:val="000000" w:themeColor="text1"/>
          <w:szCs w:val="21"/>
        </w:rPr>
        <w:t>标</w:t>
      </w:r>
      <w:r>
        <w:rPr>
          <w:b/>
          <w:color w:val="000000" w:themeColor="text1"/>
          <w:szCs w:val="21"/>
        </w:rPr>
        <w:t xml:space="preserve"> </w:t>
      </w:r>
      <w:r>
        <w:rPr>
          <w:b/>
          <w:color w:val="000000" w:themeColor="text1"/>
          <w:szCs w:val="21"/>
        </w:rPr>
        <w:t>函</w:t>
      </w:r>
    </w:p>
    <w:p w14:paraId="4440E433" w14:textId="77777777" w:rsidR="00D53A09" w:rsidRDefault="00D53A09">
      <w:pPr>
        <w:rPr>
          <w:b/>
          <w:color w:val="000000" w:themeColor="text1"/>
          <w:szCs w:val="21"/>
        </w:rPr>
      </w:pPr>
    </w:p>
    <w:p w14:paraId="087F54FE" w14:textId="77777777" w:rsidR="00D53A09" w:rsidRDefault="00870A8F">
      <w:pPr>
        <w:spacing w:line="360" w:lineRule="auto"/>
        <w:rPr>
          <w:color w:val="000000" w:themeColor="text1"/>
          <w:szCs w:val="21"/>
        </w:rPr>
      </w:pPr>
      <w:r>
        <w:rPr>
          <w:color w:val="000000" w:themeColor="text1"/>
          <w:szCs w:val="21"/>
        </w:rPr>
        <w:t>致：</w:t>
      </w:r>
      <w:bookmarkStart w:id="139" w:name="_Hlk19051378"/>
      <w:r>
        <w:rPr>
          <w:color w:val="000000" w:themeColor="text1"/>
          <w:szCs w:val="21"/>
        </w:rPr>
        <w:t>_</w:t>
      </w:r>
      <w:r>
        <w:rPr>
          <w:i/>
          <w:iCs/>
          <w:color w:val="000000" w:themeColor="text1"/>
          <w:szCs w:val="21"/>
          <w:u w:val="single"/>
        </w:rPr>
        <w:t>（采购</w:t>
      </w:r>
      <w:r>
        <w:rPr>
          <w:rFonts w:hint="eastAsia"/>
          <w:i/>
          <w:iCs/>
          <w:color w:val="000000" w:themeColor="text1"/>
          <w:szCs w:val="21"/>
          <w:u w:val="single"/>
        </w:rPr>
        <w:t>人</w:t>
      </w:r>
      <w:r>
        <w:rPr>
          <w:i/>
          <w:iCs/>
          <w:color w:val="000000" w:themeColor="text1"/>
          <w:szCs w:val="21"/>
          <w:u w:val="single"/>
        </w:rPr>
        <w:t>名称）</w:t>
      </w:r>
      <w:r>
        <w:rPr>
          <w:i/>
          <w:iCs/>
          <w:color w:val="000000" w:themeColor="text1"/>
          <w:szCs w:val="21"/>
        </w:rPr>
        <w:t>_</w:t>
      </w:r>
      <w:bookmarkEnd w:id="139"/>
      <w:r>
        <w:rPr>
          <w:color w:val="000000" w:themeColor="text1"/>
          <w:szCs w:val="21"/>
        </w:rPr>
        <w:t>：</w:t>
      </w:r>
    </w:p>
    <w:p w14:paraId="17EC4D4C" w14:textId="77777777" w:rsidR="00D53A09" w:rsidRDefault="00870A8F">
      <w:pPr>
        <w:spacing w:line="360" w:lineRule="auto"/>
        <w:ind w:firstLineChars="200" w:firstLine="420"/>
        <w:rPr>
          <w:color w:val="000000" w:themeColor="text1"/>
          <w:szCs w:val="21"/>
        </w:rPr>
      </w:pPr>
      <w:r>
        <w:rPr>
          <w:color w:val="000000" w:themeColor="text1"/>
          <w:szCs w:val="21"/>
        </w:rPr>
        <w:t>我方已仔细研究了</w:t>
      </w:r>
      <w:bookmarkStart w:id="140" w:name="_Hlk19051388"/>
      <w:r>
        <w:rPr>
          <w:rFonts w:hint="eastAsia"/>
          <w:i/>
          <w:iCs/>
          <w:color w:val="000000" w:themeColor="text1"/>
          <w:szCs w:val="21"/>
          <w:u w:val="single"/>
        </w:rPr>
        <w:t>（项目名称）</w:t>
      </w:r>
      <w:bookmarkEnd w:id="140"/>
      <w:r>
        <w:rPr>
          <w:color w:val="000000" w:themeColor="text1"/>
          <w:szCs w:val="21"/>
        </w:rPr>
        <w:t>的招标文件的全部内容。签字代表</w:t>
      </w:r>
      <w:bookmarkStart w:id="141" w:name="_Hlk19051393"/>
      <w:r>
        <w:rPr>
          <w:rFonts w:hint="eastAsia"/>
          <w:i/>
          <w:iCs/>
          <w:color w:val="000000" w:themeColor="text1"/>
          <w:szCs w:val="21"/>
          <w:u w:val="single"/>
        </w:rPr>
        <w:t>（授权代表姓名）</w:t>
      </w:r>
      <w:bookmarkEnd w:id="141"/>
      <w:r>
        <w:rPr>
          <w:color w:val="000000" w:themeColor="text1"/>
          <w:szCs w:val="21"/>
        </w:rPr>
        <w:t>经正式授权并代表投标人</w:t>
      </w:r>
      <w:bookmarkStart w:id="142" w:name="_Hlk19051402"/>
      <w:r>
        <w:rPr>
          <w:i/>
          <w:iCs/>
          <w:color w:val="000000" w:themeColor="text1"/>
          <w:szCs w:val="21"/>
          <w:u w:val="single"/>
        </w:rPr>
        <w:t>（投标人名称）</w:t>
      </w:r>
      <w:bookmarkEnd w:id="142"/>
      <w:r>
        <w:rPr>
          <w:color w:val="000000" w:themeColor="text1"/>
          <w:szCs w:val="21"/>
        </w:rPr>
        <w:t>提交投标文件正本一份。</w:t>
      </w:r>
    </w:p>
    <w:p w14:paraId="5F5E18DA" w14:textId="77777777" w:rsidR="00D53A09" w:rsidRDefault="00870A8F">
      <w:pPr>
        <w:spacing w:line="360" w:lineRule="auto"/>
        <w:ind w:firstLineChars="200" w:firstLine="420"/>
        <w:rPr>
          <w:color w:val="000000" w:themeColor="text1"/>
          <w:szCs w:val="21"/>
        </w:rPr>
      </w:pPr>
      <w:r>
        <w:rPr>
          <w:color w:val="000000" w:themeColor="text1"/>
          <w:szCs w:val="21"/>
        </w:rPr>
        <w:t>据此函，签字代表宣布同意如下：</w:t>
      </w:r>
    </w:p>
    <w:p w14:paraId="37EC3E89"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1</w:t>
      </w:r>
      <w:r>
        <w:rPr>
          <w:color w:val="000000" w:themeColor="text1"/>
          <w:szCs w:val="21"/>
        </w:rPr>
        <w:t>）</w:t>
      </w:r>
      <w:r>
        <w:rPr>
          <w:rFonts w:hint="eastAsia"/>
          <w:color w:val="000000" w:themeColor="text1"/>
          <w:szCs w:val="21"/>
        </w:rPr>
        <w:t>我方</w:t>
      </w:r>
      <w:r>
        <w:rPr>
          <w:color w:val="000000" w:themeColor="text1"/>
          <w:szCs w:val="21"/>
        </w:rPr>
        <w:t>已详细审查全部</w:t>
      </w:r>
      <w:r>
        <w:rPr>
          <w:color w:val="000000" w:themeColor="text1"/>
          <w:szCs w:val="21"/>
        </w:rPr>
        <w:t>“</w:t>
      </w:r>
      <w:r>
        <w:rPr>
          <w:color w:val="000000" w:themeColor="text1"/>
          <w:szCs w:val="21"/>
        </w:rPr>
        <w:t>招标文件</w:t>
      </w:r>
      <w:r>
        <w:rPr>
          <w:color w:val="000000" w:themeColor="text1"/>
          <w:szCs w:val="21"/>
        </w:rPr>
        <w:t>”</w:t>
      </w:r>
      <w:r>
        <w:rPr>
          <w:color w:val="000000" w:themeColor="text1"/>
          <w:szCs w:val="21"/>
        </w:rPr>
        <w:t>，包括修改文件（如有的话）以及全部参考资料和有关附件，已经了解我方对于招标文件、采购过程、采购结果有依法进行询问、质疑、投诉的权利及相关渠道和要求。</w:t>
      </w:r>
    </w:p>
    <w:p w14:paraId="7D27D15A"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2</w:t>
      </w:r>
      <w:r>
        <w:rPr>
          <w:color w:val="000000" w:themeColor="text1"/>
          <w:szCs w:val="21"/>
        </w:rPr>
        <w:t>）</w:t>
      </w:r>
      <w:r>
        <w:rPr>
          <w:rFonts w:hint="eastAsia"/>
          <w:color w:val="000000" w:themeColor="text1"/>
          <w:szCs w:val="21"/>
        </w:rPr>
        <w:t>我方</w:t>
      </w:r>
      <w:r>
        <w:rPr>
          <w:color w:val="000000" w:themeColor="text1"/>
          <w:szCs w:val="21"/>
        </w:rPr>
        <w:t>在投标之前已经与贵方进行了充分的沟通，完全理解并接受招标文件的各项规定和要求，对招标文件的合理性、合法性不再有异议。</w:t>
      </w:r>
    </w:p>
    <w:p w14:paraId="7B9763C0"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3</w:t>
      </w:r>
      <w:r>
        <w:rPr>
          <w:color w:val="000000" w:themeColor="text1"/>
          <w:szCs w:val="21"/>
        </w:rPr>
        <w:t>）本投标有效期自投标截止之日起</w:t>
      </w:r>
      <w:r>
        <w:rPr>
          <w:color w:val="000000" w:themeColor="text1"/>
          <w:szCs w:val="21"/>
          <w:u w:val="single"/>
        </w:rPr>
        <w:t xml:space="preserve">     </w:t>
      </w:r>
      <w:r>
        <w:rPr>
          <w:color w:val="000000" w:themeColor="text1"/>
          <w:szCs w:val="21"/>
        </w:rPr>
        <w:t>天。</w:t>
      </w:r>
    </w:p>
    <w:p w14:paraId="79DAB8E7"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4</w:t>
      </w:r>
      <w:r>
        <w:rPr>
          <w:color w:val="000000" w:themeColor="text1"/>
          <w:szCs w:val="21"/>
        </w:rPr>
        <w:t>）如中标，本投标文件至本项目合同履行</w:t>
      </w:r>
      <w:proofErr w:type="gramStart"/>
      <w:r>
        <w:rPr>
          <w:color w:val="000000" w:themeColor="text1"/>
          <w:szCs w:val="21"/>
        </w:rPr>
        <w:t>完毕止均保持</w:t>
      </w:r>
      <w:proofErr w:type="gramEnd"/>
      <w:r>
        <w:rPr>
          <w:color w:val="000000" w:themeColor="text1"/>
          <w:szCs w:val="21"/>
        </w:rPr>
        <w:t>有效，</w:t>
      </w:r>
      <w:r>
        <w:rPr>
          <w:rFonts w:hint="eastAsia"/>
          <w:color w:val="000000" w:themeColor="text1"/>
          <w:szCs w:val="21"/>
        </w:rPr>
        <w:t>我方</w:t>
      </w:r>
      <w:r>
        <w:rPr>
          <w:color w:val="000000" w:themeColor="text1"/>
          <w:szCs w:val="21"/>
        </w:rPr>
        <w:t>将按</w:t>
      </w:r>
      <w:r>
        <w:rPr>
          <w:color w:val="000000" w:themeColor="text1"/>
          <w:szCs w:val="21"/>
        </w:rPr>
        <w:t>“</w:t>
      </w:r>
      <w:r>
        <w:rPr>
          <w:color w:val="000000" w:themeColor="text1"/>
          <w:szCs w:val="21"/>
        </w:rPr>
        <w:t>招标文件</w:t>
      </w:r>
      <w:r>
        <w:rPr>
          <w:color w:val="000000" w:themeColor="text1"/>
          <w:szCs w:val="21"/>
        </w:rPr>
        <w:t>”</w:t>
      </w:r>
      <w:r>
        <w:rPr>
          <w:color w:val="000000" w:themeColor="text1"/>
          <w:szCs w:val="21"/>
        </w:rPr>
        <w:t>及政府采购法律、法规的规定履行合同责任和义务</w:t>
      </w:r>
      <w:r>
        <w:rPr>
          <w:rFonts w:hint="eastAsia"/>
          <w:color w:val="000000" w:themeColor="text1"/>
          <w:szCs w:val="21"/>
        </w:rPr>
        <w:t>，并承诺</w:t>
      </w:r>
      <w:proofErr w:type="gramStart"/>
      <w:r>
        <w:rPr>
          <w:color w:val="000000" w:themeColor="text1"/>
          <w:szCs w:val="21"/>
        </w:rPr>
        <w:t>不</w:t>
      </w:r>
      <w:proofErr w:type="gramEnd"/>
      <w:r>
        <w:rPr>
          <w:color w:val="000000" w:themeColor="text1"/>
          <w:szCs w:val="21"/>
        </w:rPr>
        <w:t>分包及转包他人。</w:t>
      </w:r>
    </w:p>
    <w:p w14:paraId="56F4755F"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5</w:t>
      </w:r>
      <w:r>
        <w:rPr>
          <w:color w:val="000000" w:themeColor="text1"/>
          <w:szCs w:val="21"/>
        </w:rPr>
        <w:t>）</w:t>
      </w:r>
      <w:r>
        <w:rPr>
          <w:rFonts w:hint="eastAsia"/>
          <w:color w:val="000000" w:themeColor="text1"/>
          <w:szCs w:val="21"/>
        </w:rPr>
        <w:t>我方</w:t>
      </w:r>
      <w:r>
        <w:rPr>
          <w:color w:val="000000" w:themeColor="text1"/>
          <w:szCs w:val="21"/>
        </w:rPr>
        <w:t>同意按照贵方要求提供与投标有关的一切数据或资料。</w:t>
      </w:r>
    </w:p>
    <w:p w14:paraId="7B47964C" w14:textId="77777777" w:rsidR="00D53A09" w:rsidRDefault="00870A8F">
      <w:pPr>
        <w:spacing w:line="360" w:lineRule="auto"/>
        <w:rPr>
          <w:color w:val="000000" w:themeColor="text1"/>
          <w:szCs w:val="21"/>
        </w:rPr>
      </w:pPr>
      <w:r>
        <w:rPr>
          <w:color w:val="000000" w:themeColor="text1"/>
          <w:szCs w:val="21"/>
        </w:rPr>
        <w:t>（</w:t>
      </w:r>
      <w:r>
        <w:rPr>
          <w:color w:val="000000" w:themeColor="text1"/>
          <w:szCs w:val="21"/>
        </w:rPr>
        <w:t>6</w:t>
      </w:r>
      <w:r>
        <w:rPr>
          <w:color w:val="000000" w:themeColor="text1"/>
          <w:szCs w:val="21"/>
        </w:rPr>
        <w:t>）与本项目有关的一切正式往来信函请寄：</w:t>
      </w:r>
    </w:p>
    <w:p w14:paraId="045DEB2F" w14:textId="77777777" w:rsidR="00D53A09" w:rsidRDefault="00870A8F">
      <w:pPr>
        <w:spacing w:line="360" w:lineRule="auto"/>
        <w:rPr>
          <w:color w:val="000000" w:themeColor="text1"/>
          <w:szCs w:val="21"/>
        </w:rPr>
      </w:pPr>
      <w:r>
        <w:rPr>
          <w:color w:val="000000" w:themeColor="text1"/>
          <w:szCs w:val="21"/>
        </w:rPr>
        <w:t>地址：</w:t>
      </w:r>
      <w:r>
        <w:rPr>
          <w:color w:val="000000" w:themeColor="text1"/>
          <w:szCs w:val="21"/>
          <w:u w:val="single"/>
        </w:rPr>
        <w:t xml:space="preserve">                      </w:t>
      </w:r>
      <w:r>
        <w:rPr>
          <w:color w:val="000000" w:themeColor="text1"/>
          <w:szCs w:val="21"/>
        </w:rPr>
        <w:t>邮编：</w:t>
      </w:r>
      <w:r>
        <w:rPr>
          <w:color w:val="000000" w:themeColor="text1"/>
          <w:szCs w:val="21"/>
          <w:u w:val="single"/>
        </w:rPr>
        <w:t xml:space="preserve">         </w:t>
      </w:r>
      <w:r>
        <w:rPr>
          <w:color w:val="000000" w:themeColor="text1"/>
          <w:szCs w:val="21"/>
        </w:rPr>
        <w:t xml:space="preserve">  </w:t>
      </w:r>
      <w:r>
        <w:rPr>
          <w:color w:val="000000" w:themeColor="text1"/>
          <w:szCs w:val="21"/>
        </w:rPr>
        <w:t>电话：</w:t>
      </w:r>
      <w:r>
        <w:rPr>
          <w:color w:val="000000" w:themeColor="text1"/>
          <w:szCs w:val="21"/>
          <w:u w:val="single"/>
        </w:rPr>
        <w:t xml:space="preserve">            </w:t>
      </w:r>
    </w:p>
    <w:p w14:paraId="22140A12" w14:textId="77777777" w:rsidR="00D53A09" w:rsidRDefault="00870A8F">
      <w:pPr>
        <w:spacing w:line="360" w:lineRule="auto"/>
        <w:rPr>
          <w:color w:val="000000" w:themeColor="text1"/>
          <w:szCs w:val="21"/>
        </w:rPr>
      </w:pPr>
      <w:r>
        <w:rPr>
          <w:color w:val="000000" w:themeColor="text1"/>
          <w:szCs w:val="21"/>
        </w:rPr>
        <w:t>传真：</w:t>
      </w:r>
      <w:r>
        <w:rPr>
          <w:color w:val="000000" w:themeColor="text1"/>
          <w:szCs w:val="21"/>
          <w:u w:val="single"/>
        </w:rPr>
        <w:t xml:space="preserve">           </w:t>
      </w:r>
      <w:r>
        <w:rPr>
          <w:color w:val="000000" w:themeColor="text1"/>
          <w:szCs w:val="21"/>
        </w:rPr>
        <w:t xml:space="preserve">  </w:t>
      </w:r>
    </w:p>
    <w:p w14:paraId="75D31D84" w14:textId="77777777" w:rsidR="00D53A09" w:rsidRDefault="00870A8F">
      <w:pPr>
        <w:spacing w:line="360" w:lineRule="auto"/>
        <w:rPr>
          <w:color w:val="000000" w:themeColor="text1"/>
          <w:szCs w:val="21"/>
        </w:rPr>
      </w:pPr>
      <w:r>
        <w:rPr>
          <w:color w:val="000000" w:themeColor="text1"/>
          <w:szCs w:val="21"/>
        </w:rPr>
        <w:t>投标人代表姓名</w:t>
      </w:r>
      <w:r>
        <w:rPr>
          <w:color w:val="000000" w:themeColor="text1"/>
          <w:szCs w:val="21"/>
          <w:u w:val="single"/>
        </w:rPr>
        <w:t xml:space="preserve">         </w:t>
      </w:r>
      <w:r>
        <w:rPr>
          <w:color w:val="000000" w:themeColor="text1"/>
          <w:szCs w:val="21"/>
        </w:rPr>
        <w:t xml:space="preserve">  </w:t>
      </w:r>
      <w:r>
        <w:rPr>
          <w:color w:val="000000" w:themeColor="text1"/>
          <w:szCs w:val="21"/>
        </w:rPr>
        <w:t>职务：</w:t>
      </w:r>
      <w:r>
        <w:rPr>
          <w:color w:val="000000" w:themeColor="text1"/>
          <w:szCs w:val="21"/>
          <w:u w:val="single"/>
        </w:rPr>
        <w:t xml:space="preserve">         </w:t>
      </w:r>
      <w:r>
        <w:rPr>
          <w:color w:val="000000" w:themeColor="text1"/>
          <w:szCs w:val="21"/>
        </w:rPr>
        <w:t xml:space="preserve">    </w:t>
      </w:r>
      <w:r>
        <w:rPr>
          <w:rFonts w:hint="eastAsia"/>
          <w:color w:val="000000" w:themeColor="text1"/>
          <w:szCs w:val="21"/>
        </w:rPr>
        <w:t>邮箱：</w:t>
      </w:r>
      <w:r>
        <w:rPr>
          <w:rFonts w:hint="eastAsia"/>
          <w:color w:val="000000" w:themeColor="text1"/>
          <w:szCs w:val="21"/>
          <w:u w:val="single"/>
        </w:rPr>
        <w:t xml:space="preserve"> </w:t>
      </w:r>
      <w:r>
        <w:rPr>
          <w:color w:val="000000" w:themeColor="text1"/>
          <w:szCs w:val="21"/>
          <w:u w:val="single"/>
        </w:rPr>
        <w:t xml:space="preserve">             </w:t>
      </w:r>
      <w:r>
        <w:rPr>
          <w:color w:val="000000" w:themeColor="text1"/>
          <w:szCs w:val="21"/>
        </w:rPr>
        <w:t xml:space="preserve"> </w:t>
      </w:r>
    </w:p>
    <w:bookmarkEnd w:id="138"/>
    <w:p w14:paraId="3F204E02" w14:textId="77777777" w:rsidR="00D53A09" w:rsidRDefault="00D53A09">
      <w:pPr>
        <w:spacing w:line="360" w:lineRule="auto"/>
        <w:rPr>
          <w:color w:val="000000" w:themeColor="text1"/>
          <w:szCs w:val="21"/>
        </w:rPr>
      </w:pPr>
    </w:p>
    <w:p w14:paraId="555D82B5" w14:textId="77777777" w:rsidR="00D53A09" w:rsidRDefault="00D53A09">
      <w:pPr>
        <w:spacing w:line="360" w:lineRule="auto"/>
        <w:rPr>
          <w:color w:val="000000" w:themeColor="text1"/>
          <w:szCs w:val="21"/>
        </w:rPr>
      </w:pPr>
    </w:p>
    <w:p w14:paraId="7F6C4DBD" w14:textId="77777777" w:rsidR="00D53A09" w:rsidRDefault="00D53A09">
      <w:pPr>
        <w:spacing w:line="360" w:lineRule="auto"/>
        <w:rPr>
          <w:color w:val="000000" w:themeColor="text1"/>
          <w:szCs w:val="21"/>
        </w:rPr>
      </w:pPr>
    </w:p>
    <w:p w14:paraId="78EF52C1" w14:textId="77777777" w:rsidR="00D53A09" w:rsidRDefault="00870A8F">
      <w:pPr>
        <w:spacing w:line="360" w:lineRule="auto"/>
        <w:rPr>
          <w:color w:val="000000" w:themeColor="text1"/>
          <w:szCs w:val="21"/>
        </w:rPr>
      </w:pPr>
      <w:bookmarkStart w:id="143" w:name="_Hlk89265373"/>
      <w:r>
        <w:rPr>
          <w:color w:val="000000" w:themeColor="text1"/>
          <w:szCs w:val="21"/>
        </w:rPr>
        <w:t>投标人</w:t>
      </w:r>
      <w:r>
        <w:rPr>
          <w:rFonts w:hint="eastAsia"/>
          <w:color w:val="000000" w:themeColor="text1"/>
          <w:szCs w:val="21"/>
        </w:rPr>
        <w:t>名称</w:t>
      </w:r>
      <w:r>
        <w:rPr>
          <w:rFonts w:hint="eastAsia"/>
          <w:color w:val="000000" w:themeColor="text1"/>
          <w:szCs w:val="21"/>
        </w:rPr>
        <w:t>(</w:t>
      </w:r>
      <w:r>
        <w:rPr>
          <w:rFonts w:hint="eastAsia"/>
          <w:color w:val="000000" w:themeColor="text1"/>
          <w:szCs w:val="21"/>
        </w:rPr>
        <w:t>电子签章</w:t>
      </w:r>
      <w:r>
        <w:rPr>
          <w:color w:val="000000" w:themeColor="text1"/>
          <w:szCs w:val="21"/>
        </w:rPr>
        <w:t>)</w:t>
      </w:r>
      <w:bookmarkEnd w:id="143"/>
      <w:r>
        <w:rPr>
          <w:color w:val="000000" w:themeColor="text1"/>
          <w:szCs w:val="21"/>
        </w:rPr>
        <w:t>：</w:t>
      </w:r>
      <w:r>
        <w:rPr>
          <w:color w:val="000000" w:themeColor="text1"/>
          <w:szCs w:val="21"/>
          <w:u w:val="single"/>
        </w:rPr>
        <w:t xml:space="preserve">            </w:t>
      </w:r>
      <w:r>
        <w:rPr>
          <w:color w:val="000000" w:themeColor="text1"/>
          <w:szCs w:val="21"/>
        </w:rPr>
        <w:t xml:space="preserve">  </w:t>
      </w:r>
    </w:p>
    <w:p w14:paraId="1046A323" w14:textId="77777777" w:rsidR="00D53A09" w:rsidRDefault="00D53A09">
      <w:pPr>
        <w:spacing w:line="360" w:lineRule="auto"/>
        <w:rPr>
          <w:color w:val="000000" w:themeColor="text1"/>
          <w:szCs w:val="21"/>
        </w:rPr>
      </w:pPr>
    </w:p>
    <w:p w14:paraId="00ED3449" w14:textId="77777777" w:rsidR="00D53A09" w:rsidRDefault="00870A8F">
      <w:pPr>
        <w:spacing w:line="360" w:lineRule="auto"/>
        <w:rPr>
          <w:color w:val="000000" w:themeColor="text1"/>
          <w:szCs w:val="21"/>
        </w:rPr>
      </w:pPr>
      <w:r>
        <w:rPr>
          <w:color w:val="000000" w:themeColor="text1"/>
          <w:szCs w:val="21"/>
        </w:rPr>
        <w:t>日期：</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p>
    <w:p w14:paraId="26FB7B56" w14:textId="77777777" w:rsidR="00D53A09" w:rsidRDefault="00870A8F">
      <w:pPr>
        <w:rPr>
          <w:color w:val="000000" w:themeColor="text1"/>
        </w:rPr>
      </w:pPr>
      <w:r>
        <w:rPr>
          <w:b/>
          <w:color w:val="000000" w:themeColor="text1"/>
          <w:szCs w:val="21"/>
        </w:rPr>
        <w:br w:type="page"/>
      </w:r>
      <w:r>
        <w:rPr>
          <w:color w:val="000000" w:themeColor="text1"/>
        </w:rPr>
        <w:lastRenderedPageBreak/>
        <w:t>2</w:t>
      </w:r>
      <w:r>
        <w:rPr>
          <w:color w:val="000000" w:themeColor="text1"/>
        </w:rPr>
        <w:t>．投标报价明细表格式：</w:t>
      </w:r>
    </w:p>
    <w:p w14:paraId="18B7492B" w14:textId="77777777" w:rsidR="00D53A09" w:rsidRDefault="00870A8F">
      <w:pPr>
        <w:jc w:val="center"/>
        <w:rPr>
          <w:b/>
          <w:color w:val="000000" w:themeColor="text1"/>
          <w:szCs w:val="21"/>
        </w:rPr>
      </w:pPr>
      <w:r>
        <w:rPr>
          <w:b/>
          <w:color w:val="000000" w:themeColor="text1"/>
          <w:szCs w:val="21"/>
        </w:rPr>
        <w:t>投标报价明细表</w:t>
      </w:r>
    </w:p>
    <w:p w14:paraId="4A7EBB11" w14:textId="77777777" w:rsidR="00D53A09" w:rsidRDefault="00870A8F">
      <w:pPr>
        <w:ind w:firstLineChars="1150" w:firstLine="2415"/>
        <w:rPr>
          <w:color w:val="000000" w:themeColor="text1"/>
          <w:szCs w:val="21"/>
        </w:rPr>
      </w:pPr>
      <w:r>
        <w:rPr>
          <w:color w:val="000000" w:themeColor="text1"/>
          <w:szCs w:val="21"/>
        </w:rPr>
        <w:t xml:space="preserve">                                    </w:t>
      </w:r>
      <w:r>
        <w:rPr>
          <w:color w:val="000000" w:themeColor="text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D53A09" w14:paraId="1CA5876F"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7ADB6575" w14:textId="77777777" w:rsidR="00D53A09" w:rsidRDefault="00870A8F">
            <w:pPr>
              <w:jc w:val="center"/>
              <w:rPr>
                <w:color w:val="000000" w:themeColor="text1"/>
                <w:spacing w:val="20"/>
                <w:szCs w:val="21"/>
              </w:rPr>
            </w:pPr>
            <w:r>
              <w:rPr>
                <w:color w:val="000000" w:themeColor="text1"/>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DD03FC6" w14:textId="77777777" w:rsidR="00D53A09" w:rsidRDefault="00870A8F">
            <w:pPr>
              <w:jc w:val="center"/>
              <w:rPr>
                <w:color w:val="000000" w:themeColor="text1"/>
                <w:szCs w:val="21"/>
              </w:rPr>
            </w:pPr>
            <w:r>
              <w:rPr>
                <w:color w:val="000000" w:themeColor="text1"/>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492B7BF3" w14:textId="77777777" w:rsidR="00D53A09" w:rsidRDefault="00870A8F">
            <w:pPr>
              <w:jc w:val="center"/>
              <w:rPr>
                <w:color w:val="000000" w:themeColor="text1"/>
                <w:szCs w:val="21"/>
              </w:rPr>
            </w:pPr>
            <w:r>
              <w:rPr>
                <w:color w:val="000000" w:themeColor="text1"/>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243EFE22" w14:textId="77777777" w:rsidR="00D53A09" w:rsidRDefault="00870A8F">
            <w:pPr>
              <w:jc w:val="center"/>
              <w:rPr>
                <w:color w:val="000000" w:themeColor="text1"/>
                <w:szCs w:val="21"/>
              </w:rPr>
            </w:pPr>
            <w:r>
              <w:rPr>
                <w:color w:val="000000" w:themeColor="text1"/>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1FA82490" w14:textId="77777777" w:rsidR="00D53A09" w:rsidRDefault="00870A8F">
            <w:pPr>
              <w:jc w:val="center"/>
              <w:rPr>
                <w:color w:val="000000" w:themeColor="text1"/>
                <w:szCs w:val="21"/>
              </w:rPr>
            </w:pPr>
            <w:r>
              <w:rPr>
                <w:color w:val="000000" w:themeColor="text1"/>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108F635C" w14:textId="77777777" w:rsidR="00D53A09" w:rsidRDefault="00870A8F">
            <w:pPr>
              <w:jc w:val="center"/>
              <w:rPr>
                <w:color w:val="000000" w:themeColor="text1"/>
                <w:szCs w:val="21"/>
              </w:rPr>
            </w:pPr>
            <w:r>
              <w:rPr>
                <w:color w:val="000000" w:themeColor="text1"/>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67E378FE" w14:textId="77777777" w:rsidR="00D53A09" w:rsidRDefault="00870A8F">
            <w:pPr>
              <w:jc w:val="center"/>
              <w:rPr>
                <w:color w:val="000000" w:themeColor="text1"/>
                <w:szCs w:val="21"/>
              </w:rPr>
            </w:pPr>
            <w:r>
              <w:rPr>
                <w:rFonts w:hint="eastAsia"/>
                <w:color w:val="000000" w:themeColor="text1"/>
                <w:szCs w:val="21"/>
              </w:rPr>
              <w:t>合计</w:t>
            </w:r>
          </w:p>
        </w:tc>
      </w:tr>
      <w:tr w:rsidR="00D53A09" w14:paraId="07093634"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15497B07"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F017CE1" w14:textId="77777777" w:rsidR="00D53A09" w:rsidRDefault="00D53A09">
            <w:pPr>
              <w:jc w:val="center"/>
              <w:rPr>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720AC90"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B88EE92"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F354436" w14:textId="77777777" w:rsidR="00D53A09" w:rsidRDefault="00D53A09">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986981E"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B86A232" w14:textId="77777777" w:rsidR="00D53A09" w:rsidRDefault="00D53A09">
            <w:pPr>
              <w:jc w:val="center"/>
              <w:rPr>
                <w:color w:val="000000" w:themeColor="text1"/>
                <w:spacing w:val="20"/>
                <w:szCs w:val="21"/>
              </w:rPr>
            </w:pPr>
          </w:p>
        </w:tc>
      </w:tr>
      <w:tr w:rsidR="00D53A09" w14:paraId="72AF53BB"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07711ACC"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91DB68A" w14:textId="77777777" w:rsidR="00D53A09" w:rsidRDefault="00D53A09">
            <w:pPr>
              <w:jc w:val="center"/>
              <w:rPr>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3F088FA"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DC3A52D"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5A49EB1" w14:textId="77777777" w:rsidR="00D53A09" w:rsidRDefault="00D53A09">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768C2FF"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90D6A2E" w14:textId="77777777" w:rsidR="00D53A09" w:rsidRDefault="00D53A09">
            <w:pPr>
              <w:jc w:val="center"/>
              <w:rPr>
                <w:color w:val="000000" w:themeColor="text1"/>
                <w:spacing w:val="20"/>
                <w:szCs w:val="21"/>
              </w:rPr>
            </w:pPr>
          </w:p>
        </w:tc>
      </w:tr>
      <w:tr w:rsidR="00D53A09" w14:paraId="510F5064"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B2C11C9"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4B338BD" w14:textId="77777777" w:rsidR="00D53A09" w:rsidRDefault="00870A8F">
            <w:pPr>
              <w:jc w:val="center"/>
              <w:rPr>
                <w:color w:val="000000" w:themeColor="text1"/>
                <w:spacing w:val="20"/>
                <w:szCs w:val="21"/>
              </w:rPr>
            </w:pPr>
            <w:r>
              <w:rPr>
                <w:color w:val="000000" w:themeColor="text1"/>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1A949A02"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1E4EF34" w14:textId="77777777" w:rsidR="00D53A09" w:rsidRDefault="00D53A09">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6B98BBC" w14:textId="77777777" w:rsidR="00D53A09" w:rsidRDefault="00D53A09">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7329014" w14:textId="77777777" w:rsidR="00D53A09" w:rsidRDefault="00D53A09">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9CE0E81" w14:textId="77777777" w:rsidR="00D53A09" w:rsidRDefault="00D53A09">
            <w:pPr>
              <w:jc w:val="center"/>
              <w:rPr>
                <w:color w:val="000000" w:themeColor="text1"/>
                <w:spacing w:val="20"/>
                <w:szCs w:val="21"/>
              </w:rPr>
            </w:pPr>
          </w:p>
        </w:tc>
      </w:tr>
      <w:tr w:rsidR="00D53A09" w14:paraId="39BEE925" w14:textId="77777777">
        <w:trPr>
          <w:trHeight w:hRule="exact" w:val="851"/>
          <w:jc w:val="center"/>
        </w:trPr>
        <w:tc>
          <w:tcPr>
            <w:tcW w:w="9000" w:type="dxa"/>
            <w:gridSpan w:val="7"/>
            <w:tcBorders>
              <w:top w:val="single" w:sz="4" w:space="0" w:color="auto"/>
              <w:left w:val="single" w:sz="4" w:space="0" w:color="auto"/>
              <w:bottom w:val="single" w:sz="4" w:space="0" w:color="auto"/>
              <w:right w:val="single" w:sz="4" w:space="0" w:color="auto"/>
            </w:tcBorders>
            <w:vAlign w:val="center"/>
          </w:tcPr>
          <w:p w14:paraId="538BEAE3" w14:textId="77777777" w:rsidR="00D53A09" w:rsidRDefault="00870A8F">
            <w:pPr>
              <w:jc w:val="left"/>
              <w:rPr>
                <w:color w:val="000000" w:themeColor="text1"/>
                <w:spacing w:val="20"/>
                <w:szCs w:val="21"/>
              </w:rPr>
            </w:pPr>
            <w:r>
              <w:rPr>
                <w:color w:val="000000" w:themeColor="text1"/>
                <w:spacing w:val="20"/>
                <w:szCs w:val="21"/>
              </w:rPr>
              <w:t>投标总价：大写</w:t>
            </w:r>
            <w:r>
              <w:rPr>
                <w:color w:val="000000" w:themeColor="text1"/>
                <w:spacing w:val="20"/>
                <w:szCs w:val="21"/>
              </w:rPr>
              <w:t xml:space="preserve">                       </w:t>
            </w:r>
            <w:r>
              <w:rPr>
                <w:color w:val="000000" w:themeColor="text1"/>
                <w:spacing w:val="20"/>
                <w:szCs w:val="21"/>
              </w:rPr>
              <w:t>小写</w:t>
            </w:r>
          </w:p>
        </w:tc>
      </w:tr>
    </w:tbl>
    <w:p w14:paraId="6C0312BF" w14:textId="77777777" w:rsidR="00D53A09" w:rsidRDefault="00D53A09">
      <w:pPr>
        <w:rPr>
          <w:color w:val="000000" w:themeColor="text1"/>
          <w:spacing w:val="20"/>
          <w:szCs w:val="21"/>
          <w:u w:val="single"/>
        </w:rPr>
      </w:pPr>
    </w:p>
    <w:p w14:paraId="4CF30F37" w14:textId="77777777" w:rsidR="00D53A09" w:rsidRDefault="00D53A09">
      <w:pPr>
        <w:spacing w:line="360" w:lineRule="auto"/>
        <w:rPr>
          <w:color w:val="000000" w:themeColor="text1"/>
          <w:spacing w:val="20"/>
          <w:szCs w:val="21"/>
        </w:rPr>
      </w:pPr>
    </w:p>
    <w:p w14:paraId="239B8521" w14:textId="77777777" w:rsidR="00D53A09" w:rsidRDefault="00870A8F">
      <w:pPr>
        <w:pStyle w:val="af0"/>
        <w:rPr>
          <w:color w:val="000000" w:themeColor="text1"/>
        </w:rPr>
      </w:pPr>
      <w:bookmarkStart w:id="144" w:name="_Hlk88990717"/>
      <w:r>
        <w:rPr>
          <w:color w:val="000000" w:themeColor="text1"/>
          <w:szCs w:val="21"/>
        </w:rPr>
        <w:t>注：</w:t>
      </w:r>
      <w:r>
        <w:rPr>
          <w:rFonts w:hint="eastAsia"/>
          <w:color w:val="000000" w:themeColor="text1"/>
          <w:szCs w:val="21"/>
        </w:rPr>
        <w:t>本表如</w:t>
      </w:r>
      <w:r>
        <w:rPr>
          <w:rFonts w:hint="eastAsia"/>
          <w:color w:val="000000" w:themeColor="text1"/>
        </w:rPr>
        <w:t>与政</w:t>
      </w:r>
      <w:proofErr w:type="gramStart"/>
      <w:r>
        <w:rPr>
          <w:rFonts w:hint="eastAsia"/>
          <w:color w:val="000000" w:themeColor="text1"/>
        </w:rPr>
        <w:t>采云</w:t>
      </w:r>
      <w:proofErr w:type="gramEnd"/>
      <w:r>
        <w:rPr>
          <w:rFonts w:hint="eastAsia"/>
          <w:color w:val="000000" w:themeColor="text1"/>
        </w:rPr>
        <w:t>平台不一致的，以政</w:t>
      </w:r>
      <w:proofErr w:type="gramStart"/>
      <w:r>
        <w:rPr>
          <w:rFonts w:hint="eastAsia"/>
          <w:color w:val="000000" w:themeColor="text1"/>
        </w:rPr>
        <w:t>采云</w:t>
      </w:r>
      <w:proofErr w:type="gramEnd"/>
      <w:r>
        <w:rPr>
          <w:rFonts w:hint="eastAsia"/>
          <w:color w:val="000000" w:themeColor="text1"/>
        </w:rPr>
        <w:t>平台为准。</w:t>
      </w:r>
    </w:p>
    <w:p w14:paraId="204EF5CB" w14:textId="77777777" w:rsidR="00D53A09" w:rsidRDefault="00D53A09">
      <w:pPr>
        <w:jc w:val="left"/>
        <w:rPr>
          <w:color w:val="000000" w:themeColor="text1"/>
          <w:szCs w:val="21"/>
        </w:rPr>
      </w:pPr>
    </w:p>
    <w:p w14:paraId="10382612" w14:textId="77777777" w:rsidR="00D53A09" w:rsidRDefault="00D53A09">
      <w:pPr>
        <w:spacing w:line="360" w:lineRule="auto"/>
        <w:rPr>
          <w:color w:val="000000" w:themeColor="text1"/>
          <w:spacing w:val="20"/>
          <w:szCs w:val="21"/>
        </w:rPr>
      </w:pPr>
    </w:p>
    <w:p w14:paraId="5519324A" w14:textId="77777777" w:rsidR="00D53A09" w:rsidRDefault="00870A8F">
      <w:pPr>
        <w:spacing w:line="360" w:lineRule="auto"/>
        <w:rPr>
          <w:color w:val="000000" w:themeColor="text1"/>
          <w:szCs w:val="21"/>
        </w:rPr>
      </w:pPr>
      <w:r>
        <w:rPr>
          <w:color w:val="000000" w:themeColor="text1"/>
          <w:szCs w:val="21"/>
        </w:rPr>
        <w:t>投标人名称（</w:t>
      </w:r>
      <w:r>
        <w:rPr>
          <w:rFonts w:hint="eastAsia"/>
          <w:color w:val="000000" w:themeColor="text1"/>
          <w:szCs w:val="21"/>
        </w:rPr>
        <w:t>电子签章</w:t>
      </w:r>
      <w:r>
        <w:rPr>
          <w:color w:val="000000" w:themeColor="text1"/>
          <w:szCs w:val="21"/>
        </w:rPr>
        <w:t>）：</w:t>
      </w:r>
      <w:r>
        <w:rPr>
          <w:color w:val="000000" w:themeColor="text1"/>
          <w:szCs w:val="21"/>
          <w:u w:val="single"/>
        </w:rPr>
        <w:t xml:space="preserve">                          </w:t>
      </w:r>
    </w:p>
    <w:p w14:paraId="42AB321A" w14:textId="77777777" w:rsidR="00D53A09" w:rsidRDefault="00870A8F">
      <w:pPr>
        <w:spacing w:line="360" w:lineRule="auto"/>
        <w:rPr>
          <w:color w:val="000000" w:themeColor="text1"/>
          <w:spacing w:val="20"/>
          <w:szCs w:val="21"/>
          <w:u w:val="single"/>
        </w:rPr>
      </w:pPr>
      <w:r>
        <w:rPr>
          <w:color w:val="000000" w:themeColor="text1"/>
          <w:szCs w:val="21"/>
        </w:rPr>
        <w:t>日</w:t>
      </w:r>
      <w:r>
        <w:rPr>
          <w:color w:val="000000" w:themeColor="text1"/>
          <w:szCs w:val="21"/>
        </w:rPr>
        <w:t xml:space="preserve">  </w:t>
      </w:r>
      <w:r>
        <w:rPr>
          <w:color w:val="000000" w:themeColor="text1"/>
          <w:szCs w:val="21"/>
        </w:rPr>
        <w:t>期：：</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r>
        <w:rPr>
          <w:color w:val="000000" w:themeColor="text1"/>
          <w:szCs w:val="21"/>
        </w:rPr>
        <w:t xml:space="preserve"> </w:t>
      </w:r>
    </w:p>
    <w:bookmarkEnd w:id="144"/>
    <w:p w14:paraId="3CADD488" w14:textId="77777777" w:rsidR="00D53A09" w:rsidRDefault="00870A8F">
      <w:pPr>
        <w:snapToGrid w:val="0"/>
        <w:spacing w:before="50" w:afterLines="50" w:after="120"/>
        <w:jc w:val="left"/>
        <w:rPr>
          <w:color w:val="000000" w:themeColor="text1"/>
          <w:szCs w:val="21"/>
        </w:rPr>
      </w:pPr>
      <w:r>
        <w:rPr>
          <w:color w:val="000000" w:themeColor="text1"/>
          <w:szCs w:val="21"/>
        </w:rPr>
        <w:br w:type="page"/>
      </w:r>
      <w:bookmarkStart w:id="145" w:name="_Hlk19115862"/>
      <w:r>
        <w:rPr>
          <w:color w:val="000000" w:themeColor="text1"/>
          <w:szCs w:val="21"/>
        </w:rPr>
        <w:lastRenderedPageBreak/>
        <w:t>3</w:t>
      </w:r>
      <w:r>
        <w:rPr>
          <w:color w:val="000000" w:themeColor="text1"/>
          <w:szCs w:val="21"/>
        </w:rPr>
        <w:t>．过低报价合理性的说明。（如有）</w:t>
      </w:r>
    </w:p>
    <w:p w14:paraId="73BF2B03" w14:textId="77777777" w:rsidR="00D53A09" w:rsidRDefault="00870A8F">
      <w:pPr>
        <w:spacing w:line="360" w:lineRule="auto"/>
        <w:ind w:firstLineChars="200" w:firstLine="420"/>
        <w:rPr>
          <w:color w:val="000000" w:themeColor="text1"/>
          <w:szCs w:val="21"/>
        </w:rPr>
      </w:pPr>
      <w:r>
        <w:rPr>
          <w:color w:val="000000" w:themeColor="text1"/>
          <w:szCs w:val="21"/>
        </w:rPr>
        <w:t>评审委员会认为投标人的报价明显低于其他通过符合性审查投标人报价的，投标人将被要求以书面方式提供</w:t>
      </w:r>
      <w:r>
        <w:rPr>
          <w:rFonts w:hint="eastAsia"/>
          <w:color w:val="000000" w:themeColor="text1"/>
          <w:szCs w:val="21"/>
        </w:rPr>
        <w:t>说明</w:t>
      </w:r>
      <w:r>
        <w:rPr>
          <w:color w:val="000000" w:themeColor="text1"/>
          <w:szCs w:val="21"/>
        </w:rPr>
        <w:t>。为避免在评审现场因未能及时提供说明而导致被评审委员会作为无效投标，投标人</w:t>
      </w:r>
      <w:r>
        <w:rPr>
          <w:rFonts w:hint="eastAsia"/>
          <w:color w:val="000000" w:themeColor="text1"/>
        </w:rPr>
        <w:t>自行决定是否</w:t>
      </w:r>
      <w:r>
        <w:rPr>
          <w:color w:val="000000" w:themeColor="text1"/>
          <w:kern w:val="1"/>
          <w:szCs w:val="21"/>
        </w:rPr>
        <w:t>直接在</w:t>
      </w:r>
      <w:r>
        <w:rPr>
          <w:color w:val="000000" w:themeColor="text1"/>
          <w:szCs w:val="21"/>
        </w:rPr>
        <w:t>此处</w:t>
      </w:r>
      <w:r>
        <w:rPr>
          <w:rFonts w:hint="eastAsia"/>
          <w:color w:val="000000" w:themeColor="text1"/>
          <w:szCs w:val="21"/>
        </w:rPr>
        <w:t>进行陈述</w:t>
      </w:r>
      <w:r>
        <w:rPr>
          <w:color w:val="000000" w:themeColor="text1"/>
          <w:szCs w:val="21"/>
        </w:rPr>
        <w:t>。格式自拟。</w:t>
      </w:r>
      <w:r>
        <w:rPr>
          <w:rFonts w:hint="eastAsia"/>
          <w:color w:val="000000" w:themeColor="text1"/>
          <w:szCs w:val="21"/>
        </w:rPr>
        <w:t>（</w:t>
      </w:r>
      <w:r>
        <w:rPr>
          <w:rFonts w:hint="eastAsia"/>
          <w:color w:val="000000" w:themeColor="text1"/>
          <w:kern w:val="1"/>
          <w:szCs w:val="21"/>
        </w:rPr>
        <w:t>具体要求详见第四章评审方法及标准“过低报价合理性的审查”</w:t>
      </w:r>
      <w:r>
        <w:rPr>
          <w:rFonts w:hint="eastAsia"/>
          <w:color w:val="000000" w:themeColor="text1"/>
          <w:szCs w:val="21"/>
        </w:rPr>
        <w:t>）</w:t>
      </w:r>
    </w:p>
    <w:bookmarkEnd w:id="145"/>
    <w:p w14:paraId="07E2087B" w14:textId="77777777" w:rsidR="00D53A09" w:rsidRDefault="00D53A09">
      <w:pPr>
        <w:rPr>
          <w:color w:val="000000" w:themeColor="text1"/>
          <w:szCs w:val="21"/>
        </w:rPr>
      </w:pPr>
    </w:p>
    <w:p w14:paraId="056C09DD" w14:textId="77777777" w:rsidR="00D53A09" w:rsidRDefault="00870A8F">
      <w:pPr>
        <w:snapToGrid w:val="0"/>
        <w:spacing w:beforeLines="50" w:before="120" w:after="50" w:line="440" w:lineRule="exact"/>
        <w:jc w:val="left"/>
        <w:outlineLvl w:val="1"/>
        <w:rPr>
          <w:color w:val="000000" w:themeColor="text1"/>
          <w:szCs w:val="21"/>
        </w:rPr>
      </w:pPr>
      <w:r>
        <w:rPr>
          <w:color w:val="000000" w:themeColor="text1"/>
          <w:szCs w:val="21"/>
        </w:rPr>
        <w:br w:type="page"/>
      </w:r>
    </w:p>
    <w:p w14:paraId="1CC31916" w14:textId="77777777" w:rsidR="00D53A09" w:rsidRDefault="00870A8F">
      <w:pPr>
        <w:widowControl/>
        <w:jc w:val="left"/>
        <w:rPr>
          <w:color w:val="000000" w:themeColor="text1"/>
          <w:szCs w:val="21"/>
        </w:rPr>
      </w:pPr>
      <w:bookmarkStart w:id="146" w:name="_Hlk88990880"/>
      <w:r>
        <w:rPr>
          <w:color w:val="000000" w:themeColor="text1"/>
          <w:szCs w:val="21"/>
        </w:rPr>
        <w:lastRenderedPageBreak/>
        <w:t>4</w:t>
      </w:r>
      <w:r>
        <w:rPr>
          <w:rFonts w:hint="eastAsia"/>
          <w:color w:val="000000" w:themeColor="text1"/>
          <w:szCs w:val="21"/>
        </w:rPr>
        <w:t>．开标一览表</w:t>
      </w:r>
    </w:p>
    <w:p w14:paraId="03A62482" w14:textId="77777777" w:rsidR="00D53A09" w:rsidRDefault="00D53A09">
      <w:pPr>
        <w:widowControl/>
        <w:jc w:val="left"/>
        <w:rPr>
          <w:color w:val="000000" w:themeColor="text1"/>
          <w:szCs w:val="21"/>
        </w:rPr>
      </w:pPr>
    </w:p>
    <w:p w14:paraId="17D33598" w14:textId="77777777" w:rsidR="00D53A09" w:rsidRDefault="00D53A09">
      <w:pPr>
        <w:widowControl/>
        <w:jc w:val="left"/>
        <w:rPr>
          <w:color w:val="000000" w:themeColor="text1"/>
          <w:szCs w:val="21"/>
        </w:rPr>
      </w:pPr>
    </w:p>
    <w:p w14:paraId="1CBBBBB2" w14:textId="77777777" w:rsidR="00D53A09" w:rsidRDefault="00D53A09">
      <w:pPr>
        <w:widowControl/>
        <w:jc w:val="left"/>
        <w:rPr>
          <w:color w:val="000000" w:themeColor="text1"/>
          <w:szCs w:val="21"/>
        </w:rPr>
      </w:pPr>
    </w:p>
    <w:p w14:paraId="691C6D55" w14:textId="77777777" w:rsidR="00D53A09" w:rsidRDefault="00D53A09">
      <w:pPr>
        <w:rPr>
          <w:b/>
          <w:color w:val="000000" w:themeColor="text1"/>
          <w:szCs w:val="21"/>
        </w:rPr>
      </w:pPr>
    </w:p>
    <w:p w14:paraId="029B55A3" w14:textId="77777777" w:rsidR="00D53A09" w:rsidRDefault="00D53A09">
      <w:pPr>
        <w:rPr>
          <w:b/>
          <w:color w:val="000000" w:themeColor="text1"/>
          <w:szCs w:val="21"/>
        </w:rPr>
      </w:pPr>
    </w:p>
    <w:p w14:paraId="1C30F614" w14:textId="77777777" w:rsidR="00D53A09" w:rsidRDefault="00870A8F">
      <w:pPr>
        <w:rPr>
          <w:b/>
          <w:color w:val="000000" w:themeColor="text1"/>
          <w:szCs w:val="21"/>
        </w:rPr>
      </w:pPr>
      <w:r>
        <w:rPr>
          <w:rFonts w:hint="eastAsia"/>
          <w:b/>
          <w:color w:val="000000" w:themeColor="text1"/>
          <w:szCs w:val="21"/>
        </w:rPr>
        <w:t>格式详见政</w:t>
      </w:r>
      <w:proofErr w:type="gramStart"/>
      <w:r>
        <w:rPr>
          <w:rFonts w:hint="eastAsia"/>
          <w:b/>
          <w:color w:val="000000" w:themeColor="text1"/>
          <w:szCs w:val="21"/>
        </w:rPr>
        <w:t>采云</w:t>
      </w:r>
      <w:proofErr w:type="gramEnd"/>
      <w:r>
        <w:rPr>
          <w:rFonts w:hint="eastAsia"/>
          <w:b/>
          <w:color w:val="000000" w:themeColor="text1"/>
          <w:szCs w:val="21"/>
        </w:rPr>
        <w:t>平台，且仅在政</w:t>
      </w:r>
      <w:proofErr w:type="gramStart"/>
      <w:r>
        <w:rPr>
          <w:rFonts w:hint="eastAsia"/>
          <w:b/>
          <w:color w:val="000000" w:themeColor="text1"/>
          <w:szCs w:val="21"/>
        </w:rPr>
        <w:t>采云</w:t>
      </w:r>
      <w:proofErr w:type="gramEnd"/>
      <w:r>
        <w:rPr>
          <w:rFonts w:hint="eastAsia"/>
          <w:b/>
          <w:color w:val="000000" w:themeColor="text1"/>
          <w:szCs w:val="21"/>
        </w:rPr>
        <w:t>平台填写即可。</w:t>
      </w:r>
    </w:p>
    <w:bookmarkEnd w:id="146"/>
    <w:p w14:paraId="1D5D2906" w14:textId="1AE03C41" w:rsidR="00D53A09" w:rsidRDefault="00D53A09">
      <w:pPr>
        <w:widowControl/>
        <w:jc w:val="left"/>
        <w:rPr>
          <w:color w:val="000000" w:themeColor="text1"/>
          <w:szCs w:val="21"/>
        </w:rPr>
      </w:pPr>
    </w:p>
    <w:sectPr w:rsidR="00D53A09">
      <w:headerReference w:type="default" r:id="rId23"/>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03C7" w14:textId="77777777" w:rsidR="006B0BA4" w:rsidRDefault="006B0BA4">
      <w:r>
        <w:separator/>
      </w:r>
    </w:p>
  </w:endnote>
  <w:endnote w:type="continuationSeparator" w:id="0">
    <w:p w14:paraId="6315DD12" w14:textId="77777777" w:rsidR="006B0BA4" w:rsidRDefault="006B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Helvetica Neue Light">
    <w:altName w:val="微软雅黑"/>
    <w:charset w:val="00"/>
    <w:family w:val="auto"/>
    <w:pitch w:val="default"/>
    <w:sig w:usb0="00000000" w:usb1="00000000" w:usb2="00000002" w:usb3="00000000" w:csb0="00000007" w:csb1="00000000"/>
  </w:font>
  <w:font w:name="微软雅黑">
    <w:panose1 w:val="020B0503020204020204"/>
    <w:charset w:val="86"/>
    <w:family w:val="swiss"/>
    <w:pitch w:val="variable"/>
    <w:sig w:usb0="80000287" w:usb1="2ACF3C50" w:usb2="00000016" w:usb3="00000000" w:csb0="0004001F" w:csb1="00000000"/>
  </w:font>
  <w:font w:name="Copperplate Gothic Bold">
    <w:panose1 w:val="020E07050202060204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89E9" w14:textId="77777777" w:rsidR="00D53A09" w:rsidRDefault="00870A8F">
    <w:pPr>
      <w:pStyle w:val="a3"/>
      <w:framePr w:wrap="around" w:vAnchor="text" w:hAnchor="margin" w:xAlign="center" w:y="1"/>
      <w:rPr>
        <w:rStyle w:val="aff4"/>
      </w:rPr>
    </w:pPr>
    <w:r>
      <w:fldChar w:fldCharType="begin"/>
    </w:r>
    <w:r>
      <w:rPr>
        <w:rStyle w:val="aff4"/>
      </w:rPr>
      <w:instrText xml:space="preserve">PAGE  </w:instrText>
    </w:r>
    <w:r>
      <w:fldChar w:fldCharType="end"/>
    </w:r>
  </w:p>
  <w:p w14:paraId="39E45C14" w14:textId="77777777" w:rsidR="00D53A09" w:rsidRDefault="00D53A0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02289"/>
    </w:sdtPr>
    <w:sdtContent>
      <w:p w14:paraId="789A617D" w14:textId="77777777" w:rsidR="00D53A09" w:rsidRDefault="00870A8F">
        <w:pPr>
          <w:pStyle w:val="a3"/>
          <w:jc w:val="center"/>
        </w:pPr>
        <w:r>
          <w:fldChar w:fldCharType="begin"/>
        </w:r>
        <w:r>
          <w:instrText>PAGE   \* MERGEFORMAT</w:instrText>
        </w:r>
        <w:r>
          <w:fldChar w:fldCharType="separate"/>
        </w:r>
        <w:r>
          <w:rPr>
            <w:lang w:val="zh-CN"/>
          </w:rPr>
          <w:t>2</w:t>
        </w:r>
        <w:r>
          <w:fldChar w:fldCharType="end"/>
        </w:r>
      </w:p>
    </w:sdtContent>
  </w:sdt>
  <w:p w14:paraId="559AF025" w14:textId="77777777" w:rsidR="00D53A09" w:rsidRDefault="00D53A0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0196" w14:textId="77777777" w:rsidR="00D53A09" w:rsidRDefault="00D53A09">
    <w:pPr>
      <w:pStyle w:val="a3"/>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5B27" w14:textId="77777777" w:rsidR="00D53A09" w:rsidRDefault="00D53A09">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7CC0" w14:textId="77777777" w:rsidR="006B0BA4" w:rsidRDefault="006B0BA4">
      <w:r>
        <w:separator/>
      </w:r>
    </w:p>
  </w:footnote>
  <w:footnote w:type="continuationSeparator" w:id="0">
    <w:p w14:paraId="18336C2C" w14:textId="77777777" w:rsidR="006B0BA4" w:rsidRDefault="006B0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AB3D" w14:textId="77777777" w:rsidR="00D53A09" w:rsidRDefault="00D53A09">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93EF" w14:textId="77777777" w:rsidR="00D53A09" w:rsidRDefault="00870A8F">
    <w:pPr>
      <w:pStyle w:val="af7"/>
      <w:jc w:val="left"/>
    </w:pPr>
    <w:r>
      <w:rPr>
        <w:rFonts w:hint="eastAsia"/>
      </w:rPr>
      <w:t>广西机电设备招标有限公司招标文件</w:t>
    </w:r>
    <w:r>
      <w:rPr>
        <w:rFonts w:hint="eastAsia"/>
      </w:rPr>
      <w:t xml:space="preserve">                                                               </w:t>
    </w:r>
  </w:p>
  <w:p w14:paraId="7A1D3148" w14:textId="77777777" w:rsidR="00D53A09" w:rsidRDefault="00D53A09">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E04C" w14:textId="77777777" w:rsidR="00D53A09" w:rsidRDefault="00870A8F">
    <w:pPr>
      <w:pStyle w:val="af7"/>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BD4F" w14:textId="77777777" w:rsidR="00D53A09" w:rsidRDefault="00870A8F">
    <w:pPr>
      <w:pStyle w:val="af7"/>
      <w:jc w:val="left"/>
    </w:pPr>
    <w:r>
      <w:rPr>
        <w:rFonts w:hint="eastAsia"/>
      </w:rPr>
      <w:t>广西机电设备招标有限公司招标文件</w:t>
    </w:r>
    <w:r>
      <w:rPr>
        <w:rFonts w:hint="eastAsia"/>
      </w:rPr>
      <w:t xml:space="preserve">                                                           </w:t>
    </w:r>
  </w:p>
  <w:p w14:paraId="651826F6" w14:textId="77777777" w:rsidR="00D53A09" w:rsidRDefault="00D53A09">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8806" w14:textId="77777777" w:rsidR="00D53A09" w:rsidRDefault="00870A8F">
    <w:pPr>
      <w:pStyle w:val="af7"/>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105D" w14:textId="77777777" w:rsidR="00D53A09" w:rsidRDefault="00870A8F">
    <w:pPr>
      <w:pStyle w:val="af7"/>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A85B" w14:textId="77777777" w:rsidR="00D53A09" w:rsidRDefault="00870A8F">
    <w:pPr>
      <w:pStyle w:val="af7"/>
      <w:jc w:val="left"/>
    </w:pPr>
    <w:r>
      <w:rPr>
        <w:rFonts w:hint="eastAsia"/>
      </w:rPr>
      <w:t>广西机电设备招标有限公司招标文件</w:t>
    </w:r>
    <w:r>
      <w:rPr>
        <w:rFonts w:hint="eastAsia"/>
      </w:rPr>
      <w:t xml:space="preserve">                                                     </w:t>
    </w:r>
    <w:r>
      <w:rPr>
        <w:rFonts w:hint="eastAsia"/>
      </w:rPr>
      <w:t>评标方法及评标标准</w:t>
    </w:r>
  </w:p>
  <w:p w14:paraId="208878D6" w14:textId="77777777" w:rsidR="00D53A09" w:rsidRDefault="00D53A09">
    <w:pPr>
      <w:pStyle w:val="af7"/>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1B0F" w14:textId="77777777" w:rsidR="00D53A09" w:rsidRDefault="00870A8F">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1.4pt;height:11.4pt" o:bullet="t">
        <v:imagedata r:id="rId1" o:title=""/>
      </v:shape>
    </w:pict>
  </w:numPicBullet>
  <w:abstractNum w:abstractNumId="0" w15:restartNumberingAfterBreak="0">
    <w:nsid w:val="A1D2BFD4"/>
    <w:multiLevelType w:val="singleLevel"/>
    <w:tmpl w:val="A1D2BFD4"/>
    <w:lvl w:ilvl="0">
      <w:start w:val="1"/>
      <w:numFmt w:val="decimal"/>
      <w:lvlText w:val="%1."/>
      <w:lvlJc w:val="left"/>
      <w:pPr>
        <w:tabs>
          <w:tab w:val="left" w:pos="312"/>
        </w:tabs>
      </w:pPr>
    </w:lvl>
  </w:abstractNum>
  <w:abstractNum w:abstractNumId="1" w15:restartNumberingAfterBreak="0">
    <w:nsid w:val="FD161B85"/>
    <w:multiLevelType w:val="singleLevel"/>
    <w:tmpl w:val="FD161B85"/>
    <w:lvl w:ilvl="0">
      <w:start w:val="5"/>
      <w:numFmt w:val="decimal"/>
      <w:lvlText w:val="%1."/>
      <w:lvlJc w:val="left"/>
      <w:pPr>
        <w:tabs>
          <w:tab w:val="left" w:pos="312"/>
        </w:tabs>
      </w:pPr>
    </w:lvl>
  </w:abstractNum>
  <w:abstractNum w:abstractNumId="2"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26F4045"/>
    <w:multiLevelType w:val="singleLevel"/>
    <w:tmpl w:val="126F4045"/>
    <w:lvl w:ilvl="0">
      <w:start w:val="1"/>
      <w:numFmt w:val="chineseCounting"/>
      <w:suff w:val="nothing"/>
      <w:lvlText w:val="%1、"/>
      <w:lvlJc w:val="left"/>
      <w:rPr>
        <w:rFonts w:hint="eastAsia"/>
      </w:rPr>
    </w:lvl>
  </w:abstractNum>
  <w:abstractNum w:abstractNumId="4" w15:restartNumberingAfterBreak="0">
    <w:nsid w:val="173F055C"/>
    <w:multiLevelType w:val="multilevel"/>
    <w:tmpl w:val="173F055C"/>
    <w:lvl w:ilvl="0">
      <w:start w:val="1"/>
      <w:numFmt w:val="decimal"/>
      <w:pStyle w:val="a"/>
      <w:lvlText w:val="%1)"/>
      <w:lvlJc w:val="left"/>
      <w:pPr>
        <w:tabs>
          <w:tab w:val="left" w:pos="456"/>
        </w:tabs>
        <w:ind w:left="456"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CEF3264"/>
    <w:multiLevelType w:val="multilevel"/>
    <w:tmpl w:val="1CEF326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293424"/>
    <w:multiLevelType w:val="multilevel"/>
    <w:tmpl w:val="1E293424"/>
    <w:lvl w:ilvl="0">
      <w:start w:val="1"/>
      <w:numFmt w:val="decimal"/>
      <w:pStyle w:val="1"/>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1F3B53BC"/>
    <w:multiLevelType w:val="multilevel"/>
    <w:tmpl w:val="1F3B53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16C46DE"/>
    <w:multiLevelType w:val="singleLevel"/>
    <w:tmpl w:val="216C46DE"/>
    <w:lvl w:ilvl="0">
      <w:start w:val="2"/>
      <w:numFmt w:val="decimal"/>
      <w:suff w:val="nothing"/>
      <w:lvlText w:val="（%1）"/>
      <w:lvlJc w:val="left"/>
    </w:lvl>
  </w:abstractNum>
  <w:abstractNum w:abstractNumId="9" w15:restartNumberingAfterBreak="0">
    <w:nsid w:val="24F50E1E"/>
    <w:multiLevelType w:val="multilevel"/>
    <w:tmpl w:val="24F50E1E"/>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712D1E6"/>
    <w:multiLevelType w:val="singleLevel"/>
    <w:tmpl w:val="2712D1E6"/>
    <w:lvl w:ilvl="0">
      <w:start w:val="1"/>
      <w:numFmt w:val="decimal"/>
      <w:lvlText w:val="(%1)"/>
      <w:lvlJc w:val="left"/>
      <w:pPr>
        <w:tabs>
          <w:tab w:val="left" w:pos="312"/>
        </w:tabs>
      </w:pPr>
    </w:lvl>
  </w:abstractNum>
  <w:abstractNum w:abstractNumId="11" w15:restartNumberingAfterBreak="0">
    <w:nsid w:val="29ACAFA0"/>
    <w:multiLevelType w:val="singleLevel"/>
    <w:tmpl w:val="29ACAFA0"/>
    <w:lvl w:ilvl="0">
      <w:start w:val="1"/>
      <w:numFmt w:val="decimal"/>
      <w:lvlText w:val="%1."/>
      <w:lvlJc w:val="left"/>
      <w:pPr>
        <w:tabs>
          <w:tab w:val="left" w:pos="312"/>
        </w:tabs>
      </w:pPr>
    </w:lvl>
  </w:abstractNum>
  <w:abstractNum w:abstractNumId="12" w15:restartNumberingAfterBreak="0">
    <w:nsid w:val="2C6C6C0A"/>
    <w:multiLevelType w:val="multilevel"/>
    <w:tmpl w:val="2C6C6C0A"/>
    <w:lvl w:ilvl="0">
      <w:start w:val="1"/>
      <w:numFmt w:val="decimal"/>
      <w:pStyle w:val="15"/>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pStyle w:val="0-3"/>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32331249"/>
    <w:multiLevelType w:val="multilevel"/>
    <w:tmpl w:val="32331249"/>
    <w:lvl w:ilvl="0">
      <w:start w:val="1"/>
      <w:numFmt w:val="bullet"/>
      <w:pStyle w:val="TextAufzhlu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13245B"/>
    <w:multiLevelType w:val="multilevel"/>
    <w:tmpl w:val="3A13245B"/>
    <w:lvl w:ilvl="0">
      <w:start w:val="1"/>
      <w:numFmt w:val="bullet"/>
      <w:pStyle w:val="GB231222"/>
      <w:lvlText w:val=""/>
      <w:lvlJc w:val="left"/>
      <w:pPr>
        <w:tabs>
          <w:tab w:val="left" w:pos="900"/>
        </w:tabs>
        <w:ind w:left="900" w:hanging="420"/>
      </w:pPr>
      <w:rPr>
        <w:rFonts w:ascii="Wingdings" w:hAnsi="Wingdings" w:hint="default"/>
        <w:sz w:val="15"/>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5" w15:restartNumberingAfterBreak="0">
    <w:nsid w:val="3D6165CF"/>
    <w:multiLevelType w:val="multilevel"/>
    <w:tmpl w:val="3D6165CF"/>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763387"/>
    <w:multiLevelType w:val="multilevel"/>
    <w:tmpl w:val="40763387"/>
    <w:lvl w:ilvl="0">
      <w:start w:val="1"/>
      <w:numFmt w:val="bullet"/>
      <w:pStyle w:val="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771E62"/>
    <w:multiLevelType w:val="multilevel"/>
    <w:tmpl w:val="49771E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5C9BB67"/>
    <w:multiLevelType w:val="multilevel"/>
    <w:tmpl w:val="55C9BB67"/>
    <w:lvl w:ilvl="0">
      <w:start w:val="1"/>
      <w:numFmt w:val="decimal"/>
      <w:pStyle w:val="0-1"/>
      <w:suff w:val="space"/>
      <w:lvlText w:val="第%1章 "/>
      <w:lvlJc w:val="left"/>
      <w:pPr>
        <w:ind w:left="3205" w:hanging="227"/>
      </w:pPr>
      <w:rPr>
        <w:rFonts w:ascii="宋体" w:eastAsia="宋体" w:hAnsi="宋体" w:cs="宋体" w:hint="default"/>
        <w:sz w:val="32"/>
        <w:szCs w:val="32"/>
        <w:lang w:val="en-US"/>
      </w:rPr>
    </w:lvl>
    <w:lvl w:ilvl="1">
      <w:start w:val="1"/>
      <w:numFmt w:val="decimal"/>
      <w:suff w:val="space"/>
      <w:lvlText w:val="%1.%2"/>
      <w:lvlJc w:val="left"/>
      <w:pPr>
        <w:ind w:left="4395" w:hanging="4111"/>
      </w:pPr>
      <w:rPr>
        <w:rFonts w:ascii="仿宋" w:eastAsia="仿宋" w:hAnsi="仿宋" w:cs="Times New Roman" w:hint="default"/>
        <w:b/>
        <w:bCs w:val="0"/>
        <w:i w:val="0"/>
        <w:iCs w:val="0"/>
        <w:caps w:val="0"/>
        <w:smallCaps w:val="0"/>
        <w:strike w:val="0"/>
        <w:dstrike w:val="0"/>
        <w:vanish w:val="0"/>
        <w:color w:val="000000"/>
        <w:spacing w:val="0"/>
        <w:position w:val="0"/>
        <w:sz w:val="30"/>
        <w:szCs w:val="30"/>
        <w:u w:val="none"/>
        <w:vertAlign w:val="baseline"/>
        <w:lang w:val="en-US"/>
        <w14:shadow w14:blurRad="0" w14:dist="0" w14:dir="0" w14:sx="0" w14:sy="0" w14:kx="0" w14:ky="0" w14:algn="none">
          <w14:srgbClr w14:val="000000"/>
        </w14:shadow>
      </w:rPr>
    </w:lvl>
    <w:lvl w:ilvl="2">
      <w:start w:val="1"/>
      <w:numFmt w:val="decimal"/>
      <w:suff w:val="space"/>
      <w:lvlText w:val="%1.%2.%3"/>
      <w:lvlJc w:val="left"/>
      <w:pPr>
        <w:ind w:left="2553" w:hanging="709"/>
      </w:pPr>
      <w:rPr>
        <w:rFonts w:ascii="宋体" w:eastAsia="宋体" w:hAnsi="宋体" w:cs="宋体" w:hint="default"/>
        <w:color w:val="auto"/>
      </w:rPr>
    </w:lvl>
    <w:lvl w:ilvl="3">
      <w:start w:val="1"/>
      <w:numFmt w:val="none"/>
      <w:lvlRestart w:val="1"/>
      <w:lvlText w:val=""/>
      <w:lvlJc w:val="left"/>
      <w:pPr>
        <w:ind w:left="850" w:hanging="850"/>
      </w:pPr>
      <w:rPr>
        <w:rFonts w:ascii="仿宋" w:eastAsia="仿宋" w:hAnsi="宋体" w:cs="宋体" w:hint="eastAsia"/>
      </w:rPr>
    </w:lvl>
    <w:lvl w:ilvl="4">
      <w:start w:val="1"/>
      <w:numFmt w:val="none"/>
      <w:lvlRestart w:val="1"/>
      <w:lvlText w:val=""/>
      <w:lvlJc w:val="left"/>
      <w:pPr>
        <w:ind w:left="991" w:hanging="991"/>
      </w:pPr>
      <w:rPr>
        <w:rFonts w:ascii="仿宋" w:eastAsia="仿宋" w:hAnsi="宋体" w:cs="宋体" w:hint="eastAsia"/>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9" w15:restartNumberingAfterBreak="0">
    <w:nsid w:val="580B73DC"/>
    <w:multiLevelType w:val="multilevel"/>
    <w:tmpl w:val="580B73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9850061"/>
    <w:multiLevelType w:val="multilevel"/>
    <w:tmpl w:val="598500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841C85"/>
    <w:multiLevelType w:val="singleLevel"/>
    <w:tmpl w:val="5E841C85"/>
    <w:lvl w:ilvl="0">
      <w:start w:val="1"/>
      <w:numFmt w:val="decimal"/>
      <w:lvlText w:val="%1."/>
      <w:lvlJc w:val="left"/>
      <w:pPr>
        <w:tabs>
          <w:tab w:val="left" w:pos="312"/>
        </w:tabs>
      </w:pPr>
    </w:lvl>
  </w:abstractNum>
  <w:abstractNum w:abstractNumId="22" w15:restartNumberingAfterBreak="0">
    <w:nsid w:val="60FB4659"/>
    <w:multiLevelType w:val="singleLevel"/>
    <w:tmpl w:val="60FB4659"/>
    <w:lvl w:ilvl="0">
      <w:start w:val="1"/>
      <w:numFmt w:val="chineseCounting"/>
      <w:suff w:val="nothing"/>
      <w:lvlText w:val="%1、"/>
      <w:lvlJc w:val="left"/>
      <w:rPr>
        <w:rFonts w:hint="eastAsia"/>
      </w:rPr>
    </w:lvl>
  </w:abstractNum>
  <w:abstractNum w:abstractNumId="23" w15:restartNumberingAfterBreak="0">
    <w:nsid w:val="65CE6B91"/>
    <w:multiLevelType w:val="multilevel"/>
    <w:tmpl w:val="65CE6B91"/>
    <w:lvl w:ilvl="0">
      <w:start w:val="1"/>
      <w:numFmt w:val="bullet"/>
      <w:pStyle w:val="a0"/>
      <w:suff w:val="space"/>
      <w:lvlText w:val=""/>
      <w:lvlJc w:val="left"/>
      <w:pPr>
        <w:ind w:left="420" w:firstLine="14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77F2F39"/>
    <w:multiLevelType w:val="multilevel"/>
    <w:tmpl w:val="677F2F39"/>
    <w:lvl w:ilvl="0">
      <w:start w:val="2"/>
      <w:numFmt w:val="decimal"/>
      <w:pStyle w:val="a1"/>
      <w:lvlText w:val="%1)"/>
      <w:lvlJc w:val="left"/>
      <w:pPr>
        <w:tabs>
          <w:tab w:val="left" w:pos="420"/>
        </w:tabs>
        <w:ind w:left="420" w:hanging="420"/>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5" w15:restartNumberingAfterBreak="0">
    <w:nsid w:val="695B23DE"/>
    <w:multiLevelType w:val="multilevel"/>
    <w:tmpl w:val="695B23DE"/>
    <w:lvl w:ilvl="0">
      <w:start w:val="1"/>
      <w:numFmt w:val="japaneseCounting"/>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E284A21"/>
    <w:multiLevelType w:val="multilevel"/>
    <w:tmpl w:val="6E284A21"/>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E881BD3"/>
    <w:multiLevelType w:val="multilevel"/>
    <w:tmpl w:val="6E881B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1AB7E65"/>
    <w:multiLevelType w:val="multilevel"/>
    <w:tmpl w:val="71AB7E65"/>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E524BD"/>
    <w:multiLevelType w:val="multilevel"/>
    <w:tmpl w:val="75E524BD"/>
    <w:lvl w:ilvl="0">
      <w:start w:val="1"/>
      <w:numFmt w:val="bullet"/>
      <w:pStyle w:val="30"/>
      <w:lvlText w:val=""/>
      <w:lvlPicBulletId w:val="0"/>
      <w:lvlJc w:val="left"/>
      <w:pPr>
        <w:ind w:left="820" w:hanging="420"/>
      </w:pPr>
      <w:rPr>
        <w:rFonts w:ascii="Wingdings" w:hAnsi="Wingdings" w:hint="default"/>
        <w:b w:val="0"/>
        <w:bCs w:val="0"/>
        <w:i w:val="0"/>
        <w:iCs w:val="0"/>
        <w:caps w:val="0"/>
        <w:smallCaps w:val="0"/>
        <w:strike w:val="0"/>
        <w:dstrike w:val="0"/>
        <w:vanish w:val="0"/>
        <w:spacing w:val="0"/>
        <w:position w:val="0"/>
        <w:u w:val="none"/>
        <w:vertAlign w:val="baseline"/>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62962D7"/>
    <w:multiLevelType w:val="multilevel"/>
    <w:tmpl w:val="762962D7"/>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08586068">
    <w:abstractNumId w:val="12"/>
  </w:num>
  <w:num w:numId="2" w16cid:durableId="1715154277">
    <w:abstractNumId w:val="23"/>
    <w:lvlOverride w:ilvl="0">
      <w:startOverride w:val="1"/>
    </w:lvlOverride>
  </w:num>
  <w:num w:numId="3" w16cid:durableId="1058817508">
    <w:abstractNumId w:val="18"/>
  </w:num>
  <w:num w:numId="4" w16cid:durableId="339309307">
    <w:abstractNumId w:val="6"/>
  </w:num>
  <w:num w:numId="5" w16cid:durableId="1363744181">
    <w:abstractNumId w:val="13"/>
  </w:num>
  <w:num w:numId="6" w16cid:durableId="1046832841">
    <w:abstractNumId w:val="4"/>
  </w:num>
  <w:num w:numId="7" w16cid:durableId="1772822528">
    <w:abstractNumId w:val="24"/>
  </w:num>
  <w:num w:numId="8" w16cid:durableId="271520439">
    <w:abstractNumId w:val="14"/>
  </w:num>
  <w:num w:numId="9" w16cid:durableId="428548625">
    <w:abstractNumId w:val="16"/>
  </w:num>
  <w:num w:numId="10" w16cid:durableId="858161025">
    <w:abstractNumId w:val="29"/>
  </w:num>
  <w:num w:numId="11" w16cid:durableId="3359177">
    <w:abstractNumId w:val="25"/>
  </w:num>
  <w:num w:numId="12" w16cid:durableId="1233127260">
    <w:abstractNumId w:val="19"/>
  </w:num>
  <w:num w:numId="13" w16cid:durableId="1970279891">
    <w:abstractNumId w:val="20"/>
  </w:num>
  <w:num w:numId="14" w16cid:durableId="429471243">
    <w:abstractNumId w:val="7"/>
  </w:num>
  <w:num w:numId="15" w16cid:durableId="1898010412">
    <w:abstractNumId w:val="22"/>
  </w:num>
  <w:num w:numId="16" w16cid:durableId="119692303">
    <w:abstractNumId w:val="26"/>
  </w:num>
  <w:num w:numId="17" w16cid:durableId="1110274093">
    <w:abstractNumId w:val="9"/>
  </w:num>
  <w:num w:numId="18" w16cid:durableId="1229609424">
    <w:abstractNumId w:val="28"/>
  </w:num>
  <w:num w:numId="19" w16cid:durableId="205873444">
    <w:abstractNumId w:val="30"/>
  </w:num>
  <w:num w:numId="20" w16cid:durableId="1455320988">
    <w:abstractNumId w:val="27"/>
  </w:num>
  <w:num w:numId="21" w16cid:durableId="509878996">
    <w:abstractNumId w:val="5"/>
  </w:num>
  <w:num w:numId="22" w16cid:durableId="759642294">
    <w:abstractNumId w:val="15"/>
  </w:num>
  <w:num w:numId="23" w16cid:durableId="434860559">
    <w:abstractNumId w:val="17"/>
  </w:num>
  <w:num w:numId="24" w16cid:durableId="486480918">
    <w:abstractNumId w:val="0"/>
  </w:num>
  <w:num w:numId="25" w16cid:durableId="2020235891">
    <w:abstractNumId w:val="21"/>
  </w:num>
  <w:num w:numId="26" w16cid:durableId="458575474">
    <w:abstractNumId w:val="8"/>
  </w:num>
  <w:num w:numId="27" w16cid:durableId="2087457048">
    <w:abstractNumId w:val="3"/>
  </w:num>
  <w:num w:numId="28" w16cid:durableId="1196580169">
    <w:abstractNumId w:val="1"/>
  </w:num>
  <w:num w:numId="29" w16cid:durableId="1131284319">
    <w:abstractNumId w:val="10"/>
  </w:num>
  <w:num w:numId="30" w16cid:durableId="336158155">
    <w:abstractNumId w:val="11"/>
  </w:num>
  <w:num w:numId="31" w16cid:durableId="865631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4NjI5OTBmMDM1ODFlMDkzNDFlZTFiMWNhZWU5ZTM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E6F"/>
    <w:rsid w:val="000020D0"/>
    <w:rsid w:val="00002AC8"/>
    <w:rsid w:val="00002DDA"/>
    <w:rsid w:val="00002F41"/>
    <w:rsid w:val="00003255"/>
    <w:rsid w:val="00003C81"/>
    <w:rsid w:val="00003D02"/>
    <w:rsid w:val="00003DAE"/>
    <w:rsid w:val="0000436E"/>
    <w:rsid w:val="000058D7"/>
    <w:rsid w:val="00005CAC"/>
    <w:rsid w:val="00005E55"/>
    <w:rsid w:val="0000644D"/>
    <w:rsid w:val="00006E2C"/>
    <w:rsid w:val="000079FF"/>
    <w:rsid w:val="00007B0D"/>
    <w:rsid w:val="00007F38"/>
    <w:rsid w:val="000102A9"/>
    <w:rsid w:val="00010339"/>
    <w:rsid w:val="000105C3"/>
    <w:rsid w:val="00011B70"/>
    <w:rsid w:val="00011D72"/>
    <w:rsid w:val="00012078"/>
    <w:rsid w:val="00012218"/>
    <w:rsid w:val="000122E2"/>
    <w:rsid w:val="00012320"/>
    <w:rsid w:val="0001242C"/>
    <w:rsid w:val="000128AC"/>
    <w:rsid w:val="000129EA"/>
    <w:rsid w:val="00013391"/>
    <w:rsid w:val="000136AF"/>
    <w:rsid w:val="00013748"/>
    <w:rsid w:val="00013AE8"/>
    <w:rsid w:val="00013D41"/>
    <w:rsid w:val="00013D8B"/>
    <w:rsid w:val="000143A3"/>
    <w:rsid w:val="000144F2"/>
    <w:rsid w:val="000145E3"/>
    <w:rsid w:val="00014CA6"/>
    <w:rsid w:val="00014DD6"/>
    <w:rsid w:val="0001532B"/>
    <w:rsid w:val="000153E1"/>
    <w:rsid w:val="0001598C"/>
    <w:rsid w:val="00016007"/>
    <w:rsid w:val="000169F3"/>
    <w:rsid w:val="00016C31"/>
    <w:rsid w:val="00016CE3"/>
    <w:rsid w:val="00017504"/>
    <w:rsid w:val="000178D7"/>
    <w:rsid w:val="00017900"/>
    <w:rsid w:val="00017C14"/>
    <w:rsid w:val="00017E50"/>
    <w:rsid w:val="00017F40"/>
    <w:rsid w:val="0002053C"/>
    <w:rsid w:val="00020861"/>
    <w:rsid w:val="00020BB1"/>
    <w:rsid w:val="00020BF0"/>
    <w:rsid w:val="00020C0B"/>
    <w:rsid w:val="00020F60"/>
    <w:rsid w:val="000215B7"/>
    <w:rsid w:val="000217BF"/>
    <w:rsid w:val="000218BA"/>
    <w:rsid w:val="00021C98"/>
    <w:rsid w:val="00021CCD"/>
    <w:rsid w:val="00021EE3"/>
    <w:rsid w:val="000228AB"/>
    <w:rsid w:val="00022C7D"/>
    <w:rsid w:val="00022F2A"/>
    <w:rsid w:val="00022F8B"/>
    <w:rsid w:val="00023187"/>
    <w:rsid w:val="000233CA"/>
    <w:rsid w:val="00023436"/>
    <w:rsid w:val="00023652"/>
    <w:rsid w:val="000236EE"/>
    <w:rsid w:val="0002386E"/>
    <w:rsid w:val="00024633"/>
    <w:rsid w:val="0002560A"/>
    <w:rsid w:val="00025DA0"/>
    <w:rsid w:val="000262BC"/>
    <w:rsid w:val="0002686C"/>
    <w:rsid w:val="0002696D"/>
    <w:rsid w:val="0002754D"/>
    <w:rsid w:val="00027666"/>
    <w:rsid w:val="000276B2"/>
    <w:rsid w:val="00027833"/>
    <w:rsid w:val="00027A1D"/>
    <w:rsid w:val="00027A46"/>
    <w:rsid w:val="00027AF3"/>
    <w:rsid w:val="00030024"/>
    <w:rsid w:val="00030124"/>
    <w:rsid w:val="000302F0"/>
    <w:rsid w:val="000305FD"/>
    <w:rsid w:val="00030755"/>
    <w:rsid w:val="0003084F"/>
    <w:rsid w:val="00030C2F"/>
    <w:rsid w:val="00031169"/>
    <w:rsid w:val="00031757"/>
    <w:rsid w:val="00031B37"/>
    <w:rsid w:val="00031C51"/>
    <w:rsid w:val="00031DDD"/>
    <w:rsid w:val="00032686"/>
    <w:rsid w:val="0003274B"/>
    <w:rsid w:val="00032AD8"/>
    <w:rsid w:val="00032ADF"/>
    <w:rsid w:val="000331CC"/>
    <w:rsid w:val="0003322E"/>
    <w:rsid w:val="00033927"/>
    <w:rsid w:val="00034947"/>
    <w:rsid w:val="00034A89"/>
    <w:rsid w:val="000352BA"/>
    <w:rsid w:val="00035840"/>
    <w:rsid w:val="00035844"/>
    <w:rsid w:val="00035A8D"/>
    <w:rsid w:val="00035C94"/>
    <w:rsid w:val="000360DB"/>
    <w:rsid w:val="0003613D"/>
    <w:rsid w:val="00036383"/>
    <w:rsid w:val="00036BAA"/>
    <w:rsid w:val="00036E33"/>
    <w:rsid w:val="00037101"/>
    <w:rsid w:val="00037C2D"/>
    <w:rsid w:val="00037C63"/>
    <w:rsid w:val="00037CE4"/>
    <w:rsid w:val="00037DB6"/>
    <w:rsid w:val="00037FD7"/>
    <w:rsid w:val="00040187"/>
    <w:rsid w:val="000401FD"/>
    <w:rsid w:val="00040AC1"/>
    <w:rsid w:val="00040CD2"/>
    <w:rsid w:val="00040ED3"/>
    <w:rsid w:val="0004139C"/>
    <w:rsid w:val="000415E3"/>
    <w:rsid w:val="000418B1"/>
    <w:rsid w:val="00041C02"/>
    <w:rsid w:val="00042280"/>
    <w:rsid w:val="0004231D"/>
    <w:rsid w:val="000424AB"/>
    <w:rsid w:val="00042BF9"/>
    <w:rsid w:val="00042ED7"/>
    <w:rsid w:val="000431D3"/>
    <w:rsid w:val="00043295"/>
    <w:rsid w:val="00043F70"/>
    <w:rsid w:val="00043FFA"/>
    <w:rsid w:val="00044236"/>
    <w:rsid w:val="00044578"/>
    <w:rsid w:val="00044859"/>
    <w:rsid w:val="00044990"/>
    <w:rsid w:val="00044A8C"/>
    <w:rsid w:val="00045069"/>
    <w:rsid w:val="00045070"/>
    <w:rsid w:val="00045947"/>
    <w:rsid w:val="000459FB"/>
    <w:rsid w:val="000462A8"/>
    <w:rsid w:val="00046360"/>
    <w:rsid w:val="0004653D"/>
    <w:rsid w:val="000465AB"/>
    <w:rsid w:val="00046723"/>
    <w:rsid w:val="00046E59"/>
    <w:rsid w:val="00046E9D"/>
    <w:rsid w:val="000472E6"/>
    <w:rsid w:val="000479CD"/>
    <w:rsid w:val="000479FF"/>
    <w:rsid w:val="00047FDF"/>
    <w:rsid w:val="000500E6"/>
    <w:rsid w:val="000504FE"/>
    <w:rsid w:val="000513E2"/>
    <w:rsid w:val="00051C80"/>
    <w:rsid w:val="00052326"/>
    <w:rsid w:val="000529E7"/>
    <w:rsid w:val="00052DBE"/>
    <w:rsid w:val="00053175"/>
    <w:rsid w:val="000534EE"/>
    <w:rsid w:val="0005359C"/>
    <w:rsid w:val="0005387F"/>
    <w:rsid w:val="00053BFC"/>
    <w:rsid w:val="0005428F"/>
    <w:rsid w:val="000544F4"/>
    <w:rsid w:val="000545D3"/>
    <w:rsid w:val="00054870"/>
    <w:rsid w:val="00054AB0"/>
    <w:rsid w:val="00054ABD"/>
    <w:rsid w:val="00054CCC"/>
    <w:rsid w:val="00054F7D"/>
    <w:rsid w:val="00055230"/>
    <w:rsid w:val="00055557"/>
    <w:rsid w:val="000555EA"/>
    <w:rsid w:val="00055945"/>
    <w:rsid w:val="00055A8A"/>
    <w:rsid w:val="00055E6D"/>
    <w:rsid w:val="00055FB0"/>
    <w:rsid w:val="0005625F"/>
    <w:rsid w:val="00056433"/>
    <w:rsid w:val="0005649E"/>
    <w:rsid w:val="0005682D"/>
    <w:rsid w:val="00056945"/>
    <w:rsid w:val="0005700C"/>
    <w:rsid w:val="00057393"/>
    <w:rsid w:val="00057E45"/>
    <w:rsid w:val="0006027F"/>
    <w:rsid w:val="00060523"/>
    <w:rsid w:val="000606B6"/>
    <w:rsid w:val="000609AC"/>
    <w:rsid w:val="0006148A"/>
    <w:rsid w:val="000618AE"/>
    <w:rsid w:val="00062637"/>
    <w:rsid w:val="0006263C"/>
    <w:rsid w:val="00062949"/>
    <w:rsid w:val="000631AC"/>
    <w:rsid w:val="000631B7"/>
    <w:rsid w:val="000633DD"/>
    <w:rsid w:val="00063894"/>
    <w:rsid w:val="000639D4"/>
    <w:rsid w:val="00063B14"/>
    <w:rsid w:val="00063B29"/>
    <w:rsid w:val="0006408F"/>
    <w:rsid w:val="000642D1"/>
    <w:rsid w:val="000646CC"/>
    <w:rsid w:val="00064840"/>
    <w:rsid w:val="000648B7"/>
    <w:rsid w:val="00064A48"/>
    <w:rsid w:val="00064C80"/>
    <w:rsid w:val="00065429"/>
    <w:rsid w:val="00065AB7"/>
    <w:rsid w:val="00065BFE"/>
    <w:rsid w:val="00065C40"/>
    <w:rsid w:val="00065D71"/>
    <w:rsid w:val="000673D8"/>
    <w:rsid w:val="00067DE7"/>
    <w:rsid w:val="00070106"/>
    <w:rsid w:val="0007014F"/>
    <w:rsid w:val="000706AC"/>
    <w:rsid w:val="00070950"/>
    <w:rsid w:val="000709D3"/>
    <w:rsid w:val="00070A7D"/>
    <w:rsid w:val="00070AAB"/>
    <w:rsid w:val="000712F8"/>
    <w:rsid w:val="00071A68"/>
    <w:rsid w:val="00071A6A"/>
    <w:rsid w:val="00071C95"/>
    <w:rsid w:val="00072A95"/>
    <w:rsid w:val="00072CEC"/>
    <w:rsid w:val="0007368B"/>
    <w:rsid w:val="00073C3B"/>
    <w:rsid w:val="00074923"/>
    <w:rsid w:val="00074EE8"/>
    <w:rsid w:val="00074FB9"/>
    <w:rsid w:val="000750EA"/>
    <w:rsid w:val="0007539D"/>
    <w:rsid w:val="00075A8D"/>
    <w:rsid w:val="00076FF3"/>
    <w:rsid w:val="000774F1"/>
    <w:rsid w:val="00077698"/>
    <w:rsid w:val="000777B1"/>
    <w:rsid w:val="00077891"/>
    <w:rsid w:val="0007797E"/>
    <w:rsid w:val="00077C1B"/>
    <w:rsid w:val="0008017C"/>
    <w:rsid w:val="00080321"/>
    <w:rsid w:val="000809E8"/>
    <w:rsid w:val="00080AA6"/>
    <w:rsid w:val="00080BE2"/>
    <w:rsid w:val="00081C1C"/>
    <w:rsid w:val="0008224F"/>
    <w:rsid w:val="000822F0"/>
    <w:rsid w:val="000824BD"/>
    <w:rsid w:val="00082611"/>
    <w:rsid w:val="0008264F"/>
    <w:rsid w:val="0008304A"/>
    <w:rsid w:val="0008372E"/>
    <w:rsid w:val="00083A64"/>
    <w:rsid w:val="00083B97"/>
    <w:rsid w:val="000842B5"/>
    <w:rsid w:val="00084DC9"/>
    <w:rsid w:val="00085420"/>
    <w:rsid w:val="00085560"/>
    <w:rsid w:val="00085E63"/>
    <w:rsid w:val="00086067"/>
    <w:rsid w:val="000866A9"/>
    <w:rsid w:val="00086EC2"/>
    <w:rsid w:val="000870C0"/>
    <w:rsid w:val="00087358"/>
    <w:rsid w:val="000873F5"/>
    <w:rsid w:val="00087B15"/>
    <w:rsid w:val="00087E2E"/>
    <w:rsid w:val="000900DF"/>
    <w:rsid w:val="00090193"/>
    <w:rsid w:val="0009021F"/>
    <w:rsid w:val="00090524"/>
    <w:rsid w:val="0009134B"/>
    <w:rsid w:val="00091D8D"/>
    <w:rsid w:val="00093869"/>
    <w:rsid w:val="00093BC0"/>
    <w:rsid w:val="00093DF8"/>
    <w:rsid w:val="000941F6"/>
    <w:rsid w:val="000942AF"/>
    <w:rsid w:val="0009454A"/>
    <w:rsid w:val="000945C5"/>
    <w:rsid w:val="00094C80"/>
    <w:rsid w:val="00094ECF"/>
    <w:rsid w:val="0009592E"/>
    <w:rsid w:val="00095947"/>
    <w:rsid w:val="00095AAF"/>
    <w:rsid w:val="00095B76"/>
    <w:rsid w:val="00095ECB"/>
    <w:rsid w:val="00096D28"/>
    <w:rsid w:val="0009715C"/>
    <w:rsid w:val="00097406"/>
    <w:rsid w:val="000975D5"/>
    <w:rsid w:val="00097F98"/>
    <w:rsid w:val="000A10DB"/>
    <w:rsid w:val="000A111D"/>
    <w:rsid w:val="000A117F"/>
    <w:rsid w:val="000A128A"/>
    <w:rsid w:val="000A165F"/>
    <w:rsid w:val="000A2481"/>
    <w:rsid w:val="000A2960"/>
    <w:rsid w:val="000A2968"/>
    <w:rsid w:val="000A299E"/>
    <w:rsid w:val="000A2AE9"/>
    <w:rsid w:val="000A2E97"/>
    <w:rsid w:val="000A3515"/>
    <w:rsid w:val="000A3518"/>
    <w:rsid w:val="000A4852"/>
    <w:rsid w:val="000A4ACE"/>
    <w:rsid w:val="000A509A"/>
    <w:rsid w:val="000A5150"/>
    <w:rsid w:val="000A59DC"/>
    <w:rsid w:val="000A6C4D"/>
    <w:rsid w:val="000A6C54"/>
    <w:rsid w:val="000A6F1D"/>
    <w:rsid w:val="000A70C7"/>
    <w:rsid w:val="000A7238"/>
    <w:rsid w:val="000A745D"/>
    <w:rsid w:val="000A791D"/>
    <w:rsid w:val="000A7931"/>
    <w:rsid w:val="000B034B"/>
    <w:rsid w:val="000B0720"/>
    <w:rsid w:val="000B09FE"/>
    <w:rsid w:val="000B0BB1"/>
    <w:rsid w:val="000B15EF"/>
    <w:rsid w:val="000B26D6"/>
    <w:rsid w:val="000B2D1E"/>
    <w:rsid w:val="000B316D"/>
    <w:rsid w:val="000B3194"/>
    <w:rsid w:val="000B3CFE"/>
    <w:rsid w:val="000B4658"/>
    <w:rsid w:val="000B4C08"/>
    <w:rsid w:val="000B4EF3"/>
    <w:rsid w:val="000B51CB"/>
    <w:rsid w:val="000B554C"/>
    <w:rsid w:val="000B5B55"/>
    <w:rsid w:val="000B5D87"/>
    <w:rsid w:val="000B60C6"/>
    <w:rsid w:val="000B6115"/>
    <w:rsid w:val="000B68A5"/>
    <w:rsid w:val="000B6F18"/>
    <w:rsid w:val="000B70DB"/>
    <w:rsid w:val="000B76E7"/>
    <w:rsid w:val="000B797D"/>
    <w:rsid w:val="000B7AC2"/>
    <w:rsid w:val="000B7E6D"/>
    <w:rsid w:val="000C1979"/>
    <w:rsid w:val="000C20B5"/>
    <w:rsid w:val="000C270D"/>
    <w:rsid w:val="000C2B1E"/>
    <w:rsid w:val="000C31FD"/>
    <w:rsid w:val="000C350A"/>
    <w:rsid w:val="000C3518"/>
    <w:rsid w:val="000C3762"/>
    <w:rsid w:val="000C41CD"/>
    <w:rsid w:val="000C4988"/>
    <w:rsid w:val="000C5167"/>
    <w:rsid w:val="000C59D1"/>
    <w:rsid w:val="000C5C88"/>
    <w:rsid w:val="000C64D1"/>
    <w:rsid w:val="000C655F"/>
    <w:rsid w:val="000C669B"/>
    <w:rsid w:val="000C66AB"/>
    <w:rsid w:val="000C6872"/>
    <w:rsid w:val="000C7045"/>
    <w:rsid w:val="000C718C"/>
    <w:rsid w:val="000C71D4"/>
    <w:rsid w:val="000C7563"/>
    <w:rsid w:val="000C757A"/>
    <w:rsid w:val="000C77C4"/>
    <w:rsid w:val="000C7D9F"/>
    <w:rsid w:val="000D074C"/>
    <w:rsid w:val="000D0936"/>
    <w:rsid w:val="000D0C28"/>
    <w:rsid w:val="000D0F2E"/>
    <w:rsid w:val="000D1788"/>
    <w:rsid w:val="000D2B62"/>
    <w:rsid w:val="000D2D0F"/>
    <w:rsid w:val="000D31CB"/>
    <w:rsid w:val="000D3E1B"/>
    <w:rsid w:val="000D4061"/>
    <w:rsid w:val="000D4860"/>
    <w:rsid w:val="000D48FB"/>
    <w:rsid w:val="000D4B4F"/>
    <w:rsid w:val="000D4E0B"/>
    <w:rsid w:val="000D4EC1"/>
    <w:rsid w:val="000D4F8E"/>
    <w:rsid w:val="000D55FD"/>
    <w:rsid w:val="000D562F"/>
    <w:rsid w:val="000D56C7"/>
    <w:rsid w:val="000D672C"/>
    <w:rsid w:val="000D68F4"/>
    <w:rsid w:val="000D6A04"/>
    <w:rsid w:val="000D6A61"/>
    <w:rsid w:val="000D6B49"/>
    <w:rsid w:val="000D6C78"/>
    <w:rsid w:val="000D74B9"/>
    <w:rsid w:val="000D77A9"/>
    <w:rsid w:val="000D79EE"/>
    <w:rsid w:val="000D7AE1"/>
    <w:rsid w:val="000D7B5A"/>
    <w:rsid w:val="000E01DF"/>
    <w:rsid w:val="000E1094"/>
    <w:rsid w:val="000E12FE"/>
    <w:rsid w:val="000E1838"/>
    <w:rsid w:val="000E18A1"/>
    <w:rsid w:val="000E19D1"/>
    <w:rsid w:val="000E1AC3"/>
    <w:rsid w:val="000E1C04"/>
    <w:rsid w:val="000E20DA"/>
    <w:rsid w:val="000E29CF"/>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CC8"/>
    <w:rsid w:val="000F0D10"/>
    <w:rsid w:val="000F0E1D"/>
    <w:rsid w:val="000F1386"/>
    <w:rsid w:val="000F1AF3"/>
    <w:rsid w:val="000F1B78"/>
    <w:rsid w:val="000F1F51"/>
    <w:rsid w:val="000F1FB0"/>
    <w:rsid w:val="000F2181"/>
    <w:rsid w:val="000F238F"/>
    <w:rsid w:val="000F24AC"/>
    <w:rsid w:val="000F28A5"/>
    <w:rsid w:val="000F2943"/>
    <w:rsid w:val="000F2E97"/>
    <w:rsid w:val="000F2F22"/>
    <w:rsid w:val="000F2F60"/>
    <w:rsid w:val="000F3461"/>
    <w:rsid w:val="000F4B3A"/>
    <w:rsid w:val="000F4B82"/>
    <w:rsid w:val="000F5331"/>
    <w:rsid w:val="000F55C9"/>
    <w:rsid w:val="000F5D44"/>
    <w:rsid w:val="000F60C1"/>
    <w:rsid w:val="000F6242"/>
    <w:rsid w:val="000F666F"/>
    <w:rsid w:val="000F6CFE"/>
    <w:rsid w:val="000F6F32"/>
    <w:rsid w:val="000F75A8"/>
    <w:rsid w:val="000F76E0"/>
    <w:rsid w:val="000F77B5"/>
    <w:rsid w:val="000F79FD"/>
    <w:rsid w:val="00100331"/>
    <w:rsid w:val="0010083E"/>
    <w:rsid w:val="00101255"/>
    <w:rsid w:val="001014D2"/>
    <w:rsid w:val="001014F7"/>
    <w:rsid w:val="001016BB"/>
    <w:rsid w:val="00101A37"/>
    <w:rsid w:val="0010251A"/>
    <w:rsid w:val="00102768"/>
    <w:rsid w:val="00102BC3"/>
    <w:rsid w:val="00102EF2"/>
    <w:rsid w:val="00103458"/>
    <w:rsid w:val="001035A5"/>
    <w:rsid w:val="001037BD"/>
    <w:rsid w:val="0010425A"/>
    <w:rsid w:val="001047CB"/>
    <w:rsid w:val="00104AFF"/>
    <w:rsid w:val="00104E14"/>
    <w:rsid w:val="00104FB2"/>
    <w:rsid w:val="0010520D"/>
    <w:rsid w:val="001053EE"/>
    <w:rsid w:val="00105629"/>
    <w:rsid w:val="0010574F"/>
    <w:rsid w:val="00105996"/>
    <w:rsid w:val="001059FC"/>
    <w:rsid w:val="00105A06"/>
    <w:rsid w:val="00105CCB"/>
    <w:rsid w:val="00105F3E"/>
    <w:rsid w:val="001061A5"/>
    <w:rsid w:val="001066F6"/>
    <w:rsid w:val="00106E45"/>
    <w:rsid w:val="001078F4"/>
    <w:rsid w:val="001105FF"/>
    <w:rsid w:val="00110744"/>
    <w:rsid w:val="00110797"/>
    <w:rsid w:val="00110E04"/>
    <w:rsid w:val="0011170E"/>
    <w:rsid w:val="00111849"/>
    <w:rsid w:val="00111A34"/>
    <w:rsid w:val="00111ECD"/>
    <w:rsid w:val="001121DD"/>
    <w:rsid w:val="00112D31"/>
    <w:rsid w:val="00112DBF"/>
    <w:rsid w:val="00113646"/>
    <w:rsid w:val="00113A8E"/>
    <w:rsid w:val="00113CD1"/>
    <w:rsid w:val="00114359"/>
    <w:rsid w:val="0011487E"/>
    <w:rsid w:val="0011492A"/>
    <w:rsid w:val="00115093"/>
    <w:rsid w:val="00115417"/>
    <w:rsid w:val="001159CA"/>
    <w:rsid w:val="001161CA"/>
    <w:rsid w:val="00116258"/>
    <w:rsid w:val="00116494"/>
    <w:rsid w:val="001166D3"/>
    <w:rsid w:val="001167AE"/>
    <w:rsid w:val="001202C5"/>
    <w:rsid w:val="0012077F"/>
    <w:rsid w:val="00120813"/>
    <w:rsid w:val="0012099E"/>
    <w:rsid w:val="00120BA2"/>
    <w:rsid w:val="00120CE3"/>
    <w:rsid w:val="00120E60"/>
    <w:rsid w:val="001212CE"/>
    <w:rsid w:val="0012130E"/>
    <w:rsid w:val="001213B0"/>
    <w:rsid w:val="00121741"/>
    <w:rsid w:val="00121832"/>
    <w:rsid w:val="00122050"/>
    <w:rsid w:val="00122232"/>
    <w:rsid w:val="0012235C"/>
    <w:rsid w:val="00122857"/>
    <w:rsid w:val="00122A75"/>
    <w:rsid w:val="00123529"/>
    <w:rsid w:val="001241D1"/>
    <w:rsid w:val="00124271"/>
    <w:rsid w:val="00124457"/>
    <w:rsid w:val="001244C9"/>
    <w:rsid w:val="0012466D"/>
    <w:rsid w:val="00124985"/>
    <w:rsid w:val="00125609"/>
    <w:rsid w:val="001257A9"/>
    <w:rsid w:val="00126655"/>
    <w:rsid w:val="00126707"/>
    <w:rsid w:val="0012679D"/>
    <w:rsid w:val="001269E0"/>
    <w:rsid w:val="001270F4"/>
    <w:rsid w:val="001274D7"/>
    <w:rsid w:val="00127514"/>
    <w:rsid w:val="001279A3"/>
    <w:rsid w:val="00130992"/>
    <w:rsid w:val="00130D23"/>
    <w:rsid w:val="001311C9"/>
    <w:rsid w:val="00131335"/>
    <w:rsid w:val="00131627"/>
    <w:rsid w:val="001318CD"/>
    <w:rsid w:val="0013190A"/>
    <w:rsid w:val="00131955"/>
    <w:rsid w:val="00131C94"/>
    <w:rsid w:val="00131DE6"/>
    <w:rsid w:val="001321CA"/>
    <w:rsid w:val="001323E6"/>
    <w:rsid w:val="001326D3"/>
    <w:rsid w:val="001326DF"/>
    <w:rsid w:val="001329EC"/>
    <w:rsid w:val="00132A53"/>
    <w:rsid w:val="00132A5F"/>
    <w:rsid w:val="00132AD8"/>
    <w:rsid w:val="00132CCE"/>
    <w:rsid w:val="001338BB"/>
    <w:rsid w:val="00133BBE"/>
    <w:rsid w:val="00133D01"/>
    <w:rsid w:val="001342A2"/>
    <w:rsid w:val="00134510"/>
    <w:rsid w:val="001358D6"/>
    <w:rsid w:val="00136073"/>
    <w:rsid w:val="00136198"/>
    <w:rsid w:val="001361F7"/>
    <w:rsid w:val="00136606"/>
    <w:rsid w:val="0013663C"/>
    <w:rsid w:val="001367BA"/>
    <w:rsid w:val="00136806"/>
    <w:rsid w:val="001369A6"/>
    <w:rsid w:val="00136BD6"/>
    <w:rsid w:val="00136DBC"/>
    <w:rsid w:val="00136F77"/>
    <w:rsid w:val="001370A8"/>
    <w:rsid w:val="00137856"/>
    <w:rsid w:val="00137B4E"/>
    <w:rsid w:val="00137BD8"/>
    <w:rsid w:val="00140291"/>
    <w:rsid w:val="0014099D"/>
    <w:rsid w:val="00140D22"/>
    <w:rsid w:val="0014229D"/>
    <w:rsid w:val="001422D4"/>
    <w:rsid w:val="0014235F"/>
    <w:rsid w:val="0014236F"/>
    <w:rsid w:val="00142705"/>
    <w:rsid w:val="00142853"/>
    <w:rsid w:val="001428FA"/>
    <w:rsid w:val="00142A87"/>
    <w:rsid w:val="0014427F"/>
    <w:rsid w:val="001442C2"/>
    <w:rsid w:val="001449E1"/>
    <w:rsid w:val="00144D5F"/>
    <w:rsid w:val="00144DD9"/>
    <w:rsid w:val="00145289"/>
    <w:rsid w:val="001455BA"/>
    <w:rsid w:val="00145899"/>
    <w:rsid w:val="00145DDE"/>
    <w:rsid w:val="0014621F"/>
    <w:rsid w:val="0014647C"/>
    <w:rsid w:val="00146907"/>
    <w:rsid w:val="001469CD"/>
    <w:rsid w:val="00146E85"/>
    <w:rsid w:val="00147916"/>
    <w:rsid w:val="0014795D"/>
    <w:rsid w:val="001479AA"/>
    <w:rsid w:val="00147F00"/>
    <w:rsid w:val="00150146"/>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7B6"/>
    <w:rsid w:val="00153A54"/>
    <w:rsid w:val="00154072"/>
    <w:rsid w:val="00154264"/>
    <w:rsid w:val="00154304"/>
    <w:rsid w:val="001546EA"/>
    <w:rsid w:val="0015477A"/>
    <w:rsid w:val="00154902"/>
    <w:rsid w:val="00154951"/>
    <w:rsid w:val="001549E4"/>
    <w:rsid w:val="00154F0A"/>
    <w:rsid w:val="001551DA"/>
    <w:rsid w:val="001559DA"/>
    <w:rsid w:val="00156891"/>
    <w:rsid w:val="00156A62"/>
    <w:rsid w:val="00156BA3"/>
    <w:rsid w:val="00157320"/>
    <w:rsid w:val="001579B9"/>
    <w:rsid w:val="001602EB"/>
    <w:rsid w:val="0016080B"/>
    <w:rsid w:val="00160853"/>
    <w:rsid w:val="00160F48"/>
    <w:rsid w:val="00160F65"/>
    <w:rsid w:val="001610EB"/>
    <w:rsid w:val="00161216"/>
    <w:rsid w:val="001614D4"/>
    <w:rsid w:val="00161BB8"/>
    <w:rsid w:val="00161C1F"/>
    <w:rsid w:val="00161C2F"/>
    <w:rsid w:val="00161F11"/>
    <w:rsid w:val="001620B6"/>
    <w:rsid w:val="001622BA"/>
    <w:rsid w:val="00162664"/>
    <w:rsid w:val="00163194"/>
    <w:rsid w:val="00163440"/>
    <w:rsid w:val="001639B6"/>
    <w:rsid w:val="00163DB9"/>
    <w:rsid w:val="00163DD8"/>
    <w:rsid w:val="00164F8F"/>
    <w:rsid w:val="00165130"/>
    <w:rsid w:val="0016529F"/>
    <w:rsid w:val="001658F5"/>
    <w:rsid w:val="00165F38"/>
    <w:rsid w:val="001661B8"/>
    <w:rsid w:val="00166237"/>
    <w:rsid w:val="00166385"/>
    <w:rsid w:val="0016644D"/>
    <w:rsid w:val="0016655F"/>
    <w:rsid w:val="00166EE6"/>
    <w:rsid w:val="001672AF"/>
    <w:rsid w:val="00167460"/>
    <w:rsid w:val="00170377"/>
    <w:rsid w:val="001706B2"/>
    <w:rsid w:val="00170A14"/>
    <w:rsid w:val="00170B4C"/>
    <w:rsid w:val="0017112B"/>
    <w:rsid w:val="0017113C"/>
    <w:rsid w:val="00171185"/>
    <w:rsid w:val="0017195B"/>
    <w:rsid w:val="00171C71"/>
    <w:rsid w:val="001726CF"/>
    <w:rsid w:val="00172A27"/>
    <w:rsid w:val="00172A39"/>
    <w:rsid w:val="00172BAF"/>
    <w:rsid w:val="00172D05"/>
    <w:rsid w:val="00172EC0"/>
    <w:rsid w:val="00173191"/>
    <w:rsid w:val="00173686"/>
    <w:rsid w:val="001737FE"/>
    <w:rsid w:val="00173E1F"/>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DF8"/>
    <w:rsid w:val="00183672"/>
    <w:rsid w:val="0018502B"/>
    <w:rsid w:val="00185DC9"/>
    <w:rsid w:val="001860C7"/>
    <w:rsid w:val="00186403"/>
    <w:rsid w:val="00186455"/>
    <w:rsid w:val="00186DC9"/>
    <w:rsid w:val="0018707E"/>
    <w:rsid w:val="001872C9"/>
    <w:rsid w:val="00187892"/>
    <w:rsid w:val="00187DFB"/>
    <w:rsid w:val="00190463"/>
    <w:rsid w:val="00191435"/>
    <w:rsid w:val="00191A12"/>
    <w:rsid w:val="00192213"/>
    <w:rsid w:val="001927A2"/>
    <w:rsid w:val="00192FED"/>
    <w:rsid w:val="00192FF5"/>
    <w:rsid w:val="0019335B"/>
    <w:rsid w:val="001938DB"/>
    <w:rsid w:val="001940F4"/>
    <w:rsid w:val="0019423A"/>
    <w:rsid w:val="00194FA4"/>
    <w:rsid w:val="00195203"/>
    <w:rsid w:val="00195234"/>
    <w:rsid w:val="00195384"/>
    <w:rsid w:val="0019557A"/>
    <w:rsid w:val="00195648"/>
    <w:rsid w:val="001959DC"/>
    <w:rsid w:val="00195A29"/>
    <w:rsid w:val="00195F44"/>
    <w:rsid w:val="00195FC6"/>
    <w:rsid w:val="00196019"/>
    <w:rsid w:val="001963F9"/>
    <w:rsid w:val="00196B1D"/>
    <w:rsid w:val="00196C83"/>
    <w:rsid w:val="00196E92"/>
    <w:rsid w:val="00197C3A"/>
    <w:rsid w:val="001A0896"/>
    <w:rsid w:val="001A0FF1"/>
    <w:rsid w:val="001A11A2"/>
    <w:rsid w:val="001A13CA"/>
    <w:rsid w:val="001A2185"/>
    <w:rsid w:val="001A2679"/>
    <w:rsid w:val="001A315B"/>
    <w:rsid w:val="001A334F"/>
    <w:rsid w:val="001A3856"/>
    <w:rsid w:val="001A3954"/>
    <w:rsid w:val="001A3F6D"/>
    <w:rsid w:val="001A4814"/>
    <w:rsid w:val="001A4C94"/>
    <w:rsid w:val="001A4F40"/>
    <w:rsid w:val="001A564C"/>
    <w:rsid w:val="001A56FD"/>
    <w:rsid w:val="001A5923"/>
    <w:rsid w:val="001A5DA1"/>
    <w:rsid w:val="001A63B8"/>
    <w:rsid w:val="001A6797"/>
    <w:rsid w:val="001A6A4C"/>
    <w:rsid w:val="001A7328"/>
    <w:rsid w:val="001A775C"/>
    <w:rsid w:val="001A7CBA"/>
    <w:rsid w:val="001B0DF5"/>
    <w:rsid w:val="001B16D0"/>
    <w:rsid w:val="001B16E6"/>
    <w:rsid w:val="001B1736"/>
    <w:rsid w:val="001B1AE6"/>
    <w:rsid w:val="001B1F0B"/>
    <w:rsid w:val="001B2576"/>
    <w:rsid w:val="001B2E4E"/>
    <w:rsid w:val="001B32D3"/>
    <w:rsid w:val="001B32E4"/>
    <w:rsid w:val="001B3778"/>
    <w:rsid w:val="001B3CB6"/>
    <w:rsid w:val="001B3E30"/>
    <w:rsid w:val="001B43A2"/>
    <w:rsid w:val="001B4634"/>
    <w:rsid w:val="001B4D03"/>
    <w:rsid w:val="001B4ED3"/>
    <w:rsid w:val="001B5091"/>
    <w:rsid w:val="001B50CC"/>
    <w:rsid w:val="001B5355"/>
    <w:rsid w:val="001B5426"/>
    <w:rsid w:val="001B593D"/>
    <w:rsid w:val="001B6049"/>
    <w:rsid w:val="001B60D4"/>
    <w:rsid w:val="001B618E"/>
    <w:rsid w:val="001B6482"/>
    <w:rsid w:val="001B6B01"/>
    <w:rsid w:val="001B6F4A"/>
    <w:rsid w:val="001B7014"/>
    <w:rsid w:val="001B739D"/>
    <w:rsid w:val="001B7432"/>
    <w:rsid w:val="001B794B"/>
    <w:rsid w:val="001B7C32"/>
    <w:rsid w:val="001B7CBF"/>
    <w:rsid w:val="001C006B"/>
    <w:rsid w:val="001C0476"/>
    <w:rsid w:val="001C0846"/>
    <w:rsid w:val="001C148A"/>
    <w:rsid w:val="001C15DB"/>
    <w:rsid w:val="001C16C8"/>
    <w:rsid w:val="001C17AC"/>
    <w:rsid w:val="001C1814"/>
    <w:rsid w:val="001C1B36"/>
    <w:rsid w:val="001C2261"/>
    <w:rsid w:val="001C2831"/>
    <w:rsid w:val="001C2CDB"/>
    <w:rsid w:val="001C3D5E"/>
    <w:rsid w:val="001C3D80"/>
    <w:rsid w:val="001C421E"/>
    <w:rsid w:val="001C4222"/>
    <w:rsid w:val="001C4361"/>
    <w:rsid w:val="001C4AA8"/>
    <w:rsid w:val="001C51A3"/>
    <w:rsid w:val="001C5358"/>
    <w:rsid w:val="001C56D1"/>
    <w:rsid w:val="001C5A59"/>
    <w:rsid w:val="001C61E9"/>
    <w:rsid w:val="001C66EF"/>
    <w:rsid w:val="001C67E7"/>
    <w:rsid w:val="001C6F0D"/>
    <w:rsid w:val="001C7325"/>
    <w:rsid w:val="001C7A8C"/>
    <w:rsid w:val="001D0B07"/>
    <w:rsid w:val="001D0D82"/>
    <w:rsid w:val="001D0F05"/>
    <w:rsid w:val="001D151F"/>
    <w:rsid w:val="001D15D9"/>
    <w:rsid w:val="001D1912"/>
    <w:rsid w:val="001D1DD7"/>
    <w:rsid w:val="001D23EF"/>
    <w:rsid w:val="001D2608"/>
    <w:rsid w:val="001D273D"/>
    <w:rsid w:val="001D285A"/>
    <w:rsid w:val="001D3534"/>
    <w:rsid w:val="001D49FD"/>
    <w:rsid w:val="001D4EB1"/>
    <w:rsid w:val="001D51AD"/>
    <w:rsid w:val="001D537F"/>
    <w:rsid w:val="001D565B"/>
    <w:rsid w:val="001D565E"/>
    <w:rsid w:val="001D6B8D"/>
    <w:rsid w:val="001D6D80"/>
    <w:rsid w:val="001D723E"/>
    <w:rsid w:val="001D7681"/>
    <w:rsid w:val="001D79EC"/>
    <w:rsid w:val="001E0531"/>
    <w:rsid w:val="001E0C5E"/>
    <w:rsid w:val="001E131D"/>
    <w:rsid w:val="001E15B4"/>
    <w:rsid w:val="001E1FA3"/>
    <w:rsid w:val="001E21AC"/>
    <w:rsid w:val="001E24A4"/>
    <w:rsid w:val="001E28CC"/>
    <w:rsid w:val="001E28E4"/>
    <w:rsid w:val="001E290A"/>
    <w:rsid w:val="001E2DA9"/>
    <w:rsid w:val="001E321D"/>
    <w:rsid w:val="001E38B1"/>
    <w:rsid w:val="001E3A2B"/>
    <w:rsid w:val="001E4100"/>
    <w:rsid w:val="001E478C"/>
    <w:rsid w:val="001E4C00"/>
    <w:rsid w:val="001E4D12"/>
    <w:rsid w:val="001E4D56"/>
    <w:rsid w:val="001E4DB4"/>
    <w:rsid w:val="001E5559"/>
    <w:rsid w:val="001E5BBC"/>
    <w:rsid w:val="001E5F00"/>
    <w:rsid w:val="001E62C7"/>
    <w:rsid w:val="001E6542"/>
    <w:rsid w:val="001E66CC"/>
    <w:rsid w:val="001E69FA"/>
    <w:rsid w:val="001E72E0"/>
    <w:rsid w:val="001E7739"/>
    <w:rsid w:val="001E7AB5"/>
    <w:rsid w:val="001F0064"/>
    <w:rsid w:val="001F03DE"/>
    <w:rsid w:val="001F16DF"/>
    <w:rsid w:val="001F193B"/>
    <w:rsid w:val="001F1960"/>
    <w:rsid w:val="001F1FBA"/>
    <w:rsid w:val="001F2022"/>
    <w:rsid w:val="001F20C0"/>
    <w:rsid w:val="001F2C58"/>
    <w:rsid w:val="001F3066"/>
    <w:rsid w:val="001F327B"/>
    <w:rsid w:val="001F32DA"/>
    <w:rsid w:val="001F3DAE"/>
    <w:rsid w:val="001F4A98"/>
    <w:rsid w:val="001F4F82"/>
    <w:rsid w:val="001F6159"/>
    <w:rsid w:val="001F6680"/>
    <w:rsid w:val="001F6C51"/>
    <w:rsid w:val="001F6DC6"/>
    <w:rsid w:val="001F6FB6"/>
    <w:rsid w:val="001F740D"/>
    <w:rsid w:val="001F792F"/>
    <w:rsid w:val="001F7AC9"/>
    <w:rsid w:val="001F7B9E"/>
    <w:rsid w:val="001F7BE1"/>
    <w:rsid w:val="001F7C97"/>
    <w:rsid w:val="00200A84"/>
    <w:rsid w:val="00200C40"/>
    <w:rsid w:val="00201229"/>
    <w:rsid w:val="002013AF"/>
    <w:rsid w:val="002014F7"/>
    <w:rsid w:val="00201E22"/>
    <w:rsid w:val="00202232"/>
    <w:rsid w:val="00202359"/>
    <w:rsid w:val="002023BE"/>
    <w:rsid w:val="00202576"/>
    <w:rsid w:val="00202583"/>
    <w:rsid w:val="0020269C"/>
    <w:rsid w:val="00202B50"/>
    <w:rsid w:val="00202EF9"/>
    <w:rsid w:val="00203204"/>
    <w:rsid w:val="00203236"/>
    <w:rsid w:val="00203395"/>
    <w:rsid w:val="002035AF"/>
    <w:rsid w:val="002036E8"/>
    <w:rsid w:val="00203939"/>
    <w:rsid w:val="00203B3F"/>
    <w:rsid w:val="002048AD"/>
    <w:rsid w:val="002051F7"/>
    <w:rsid w:val="0020531C"/>
    <w:rsid w:val="002056B0"/>
    <w:rsid w:val="00205AD3"/>
    <w:rsid w:val="00205B53"/>
    <w:rsid w:val="002066C1"/>
    <w:rsid w:val="002067D2"/>
    <w:rsid w:val="00206D59"/>
    <w:rsid w:val="00206EF3"/>
    <w:rsid w:val="0020708A"/>
    <w:rsid w:val="00207402"/>
    <w:rsid w:val="00207435"/>
    <w:rsid w:val="00207642"/>
    <w:rsid w:val="00207AAC"/>
    <w:rsid w:val="00207F6A"/>
    <w:rsid w:val="00210191"/>
    <w:rsid w:val="00210256"/>
    <w:rsid w:val="00210394"/>
    <w:rsid w:val="00210406"/>
    <w:rsid w:val="0021051F"/>
    <w:rsid w:val="0021076E"/>
    <w:rsid w:val="00211511"/>
    <w:rsid w:val="0021206E"/>
    <w:rsid w:val="002127B9"/>
    <w:rsid w:val="00212A90"/>
    <w:rsid w:val="00212B08"/>
    <w:rsid w:val="00212B38"/>
    <w:rsid w:val="00213289"/>
    <w:rsid w:val="00213825"/>
    <w:rsid w:val="00213CEF"/>
    <w:rsid w:val="00214189"/>
    <w:rsid w:val="0021432D"/>
    <w:rsid w:val="00214532"/>
    <w:rsid w:val="002147EB"/>
    <w:rsid w:val="00214ADD"/>
    <w:rsid w:val="0021525B"/>
    <w:rsid w:val="00216356"/>
    <w:rsid w:val="002164F1"/>
    <w:rsid w:val="00216A00"/>
    <w:rsid w:val="00216B19"/>
    <w:rsid w:val="00216CCC"/>
    <w:rsid w:val="00216E16"/>
    <w:rsid w:val="0021738B"/>
    <w:rsid w:val="00217E4E"/>
    <w:rsid w:val="00220082"/>
    <w:rsid w:val="002203BD"/>
    <w:rsid w:val="00220517"/>
    <w:rsid w:val="00220776"/>
    <w:rsid w:val="002216CC"/>
    <w:rsid w:val="00221ED0"/>
    <w:rsid w:val="002221C3"/>
    <w:rsid w:val="0022299A"/>
    <w:rsid w:val="00222A0B"/>
    <w:rsid w:val="00222B91"/>
    <w:rsid w:val="00222D7D"/>
    <w:rsid w:val="00222DE4"/>
    <w:rsid w:val="002230FD"/>
    <w:rsid w:val="002232B3"/>
    <w:rsid w:val="00223664"/>
    <w:rsid w:val="0022401E"/>
    <w:rsid w:val="00224756"/>
    <w:rsid w:val="00224878"/>
    <w:rsid w:val="0022514D"/>
    <w:rsid w:val="00225CEE"/>
    <w:rsid w:val="00225E3F"/>
    <w:rsid w:val="00226447"/>
    <w:rsid w:val="002266DB"/>
    <w:rsid w:val="00226894"/>
    <w:rsid w:val="002268B0"/>
    <w:rsid w:val="002272F5"/>
    <w:rsid w:val="00227577"/>
    <w:rsid w:val="002277E9"/>
    <w:rsid w:val="00230153"/>
    <w:rsid w:val="002303A6"/>
    <w:rsid w:val="00230894"/>
    <w:rsid w:val="002308E9"/>
    <w:rsid w:val="00231B36"/>
    <w:rsid w:val="00231F9E"/>
    <w:rsid w:val="00232498"/>
    <w:rsid w:val="0023254E"/>
    <w:rsid w:val="002328D1"/>
    <w:rsid w:val="00232918"/>
    <w:rsid w:val="00232955"/>
    <w:rsid w:val="0023350C"/>
    <w:rsid w:val="00233698"/>
    <w:rsid w:val="00233BF1"/>
    <w:rsid w:val="00233E70"/>
    <w:rsid w:val="00234281"/>
    <w:rsid w:val="00234DD6"/>
    <w:rsid w:val="00234FD3"/>
    <w:rsid w:val="00236382"/>
    <w:rsid w:val="00236B90"/>
    <w:rsid w:val="00236C21"/>
    <w:rsid w:val="002371BF"/>
    <w:rsid w:val="002371E1"/>
    <w:rsid w:val="002376B2"/>
    <w:rsid w:val="00237A87"/>
    <w:rsid w:val="00240262"/>
    <w:rsid w:val="002403C0"/>
    <w:rsid w:val="002404C3"/>
    <w:rsid w:val="00241129"/>
    <w:rsid w:val="002411AE"/>
    <w:rsid w:val="00241205"/>
    <w:rsid w:val="0024161C"/>
    <w:rsid w:val="00241731"/>
    <w:rsid w:val="00241840"/>
    <w:rsid w:val="00241C36"/>
    <w:rsid w:val="002427EB"/>
    <w:rsid w:val="002427F0"/>
    <w:rsid w:val="002428BD"/>
    <w:rsid w:val="00242D15"/>
    <w:rsid w:val="00242E09"/>
    <w:rsid w:val="002432B7"/>
    <w:rsid w:val="002432E9"/>
    <w:rsid w:val="002440B2"/>
    <w:rsid w:val="002445FE"/>
    <w:rsid w:val="002451B3"/>
    <w:rsid w:val="0024570E"/>
    <w:rsid w:val="002458CE"/>
    <w:rsid w:val="002459C5"/>
    <w:rsid w:val="00245DE9"/>
    <w:rsid w:val="00245E81"/>
    <w:rsid w:val="00245F09"/>
    <w:rsid w:val="00246513"/>
    <w:rsid w:val="00246851"/>
    <w:rsid w:val="00246B1D"/>
    <w:rsid w:val="00246E71"/>
    <w:rsid w:val="00246F16"/>
    <w:rsid w:val="0024705A"/>
    <w:rsid w:val="002477AE"/>
    <w:rsid w:val="00247BDE"/>
    <w:rsid w:val="00247D10"/>
    <w:rsid w:val="00247D4D"/>
    <w:rsid w:val="002504FC"/>
    <w:rsid w:val="00250B11"/>
    <w:rsid w:val="00250D82"/>
    <w:rsid w:val="00250F7C"/>
    <w:rsid w:val="00251176"/>
    <w:rsid w:val="00251CC2"/>
    <w:rsid w:val="00251EB3"/>
    <w:rsid w:val="00251EE5"/>
    <w:rsid w:val="00252136"/>
    <w:rsid w:val="0025329B"/>
    <w:rsid w:val="00253582"/>
    <w:rsid w:val="0025362C"/>
    <w:rsid w:val="002538BA"/>
    <w:rsid w:val="00253C3E"/>
    <w:rsid w:val="00253EC4"/>
    <w:rsid w:val="0025418A"/>
    <w:rsid w:val="00254240"/>
    <w:rsid w:val="0025425A"/>
    <w:rsid w:val="0025531B"/>
    <w:rsid w:val="00255536"/>
    <w:rsid w:val="002557BB"/>
    <w:rsid w:val="002558AC"/>
    <w:rsid w:val="00255BC2"/>
    <w:rsid w:val="00255EFE"/>
    <w:rsid w:val="002564CF"/>
    <w:rsid w:val="00256539"/>
    <w:rsid w:val="00256DEA"/>
    <w:rsid w:val="00257117"/>
    <w:rsid w:val="00257923"/>
    <w:rsid w:val="002579BB"/>
    <w:rsid w:val="00257AB4"/>
    <w:rsid w:val="00257C49"/>
    <w:rsid w:val="002603B3"/>
    <w:rsid w:val="0026072F"/>
    <w:rsid w:val="00260952"/>
    <w:rsid w:val="00260B2B"/>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144"/>
    <w:rsid w:val="002678CA"/>
    <w:rsid w:val="00267BBD"/>
    <w:rsid w:val="00267EC5"/>
    <w:rsid w:val="00267F3E"/>
    <w:rsid w:val="0027038F"/>
    <w:rsid w:val="00270D85"/>
    <w:rsid w:val="00271150"/>
    <w:rsid w:val="0027297F"/>
    <w:rsid w:val="00272EB3"/>
    <w:rsid w:val="00273328"/>
    <w:rsid w:val="00273915"/>
    <w:rsid w:val="0027393F"/>
    <w:rsid w:val="0027447A"/>
    <w:rsid w:val="002747CC"/>
    <w:rsid w:val="00274830"/>
    <w:rsid w:val="00274DF9"/>
    <w:rsid w:val="00275170"/>
    <w:rsid w:val="00275D77"/>
    <w:rsid w:val="0027602C"/>
    <w:rsid w:val="002760F9"/>
    <w:rsid w:val="00276A43"/>
    <w:rsid w:val="00276D2F"/>
    <w:rsid w:val="00276D5E"/>
    <w:rsid w:val="00276FBF"/>
    <w:rsid w:val="002775C7"/>
    <w:rsid w:val="002778F2"/>
    <w:rsid w:val="00277F49"/>
    <w:rsid w:val="00277F52"/>
    <w:rsid w:val="00277F90"/>
    <w:rsid w:val="00280172"/>
    <w:rsid w:val="002804FB"/>
    <w:rsid w:val="002809A3"/>
    <w:rsid w:val="00280E91"/>
    <w:rsid w:val="00281979"/>
    <w:rsid w:val="00281E85"/>
    <w:rsid w:val="0028200C"/>
    <w:rsid w:val="00282011"/>
    <w:rsid w:val="00282533"/>
    <w:rsid w:val="00282622"/>
    <w:rsid w:val="00282B55"/>
    <w:rsid w:val="002837F8"/>
    <w:rsid w:val="00283A81"/>
    <w:rsid w:val="00283ACF"/>
    <w:rsid w:val="00283C99"/>
    <w:rsid w:val="00283D11"/>
    <w:rsid w:val="0028473D"/>
    <w:rsid w:val="00284850"/>
    <w:rsid w:val="00284CEE"/>
    <w:rsid w:val="00284D22"/>
    <w:rsid w:val="00284F33"/>
    <w:rsid w:val="002851E8"/>
    <w:rsid w:val="0028529C"/>
    <w:rsid w:val="00285326"/>
    <w:rsid w:val="002855B8"/>
    <w:rsid w:val="0028572F"/>
    <w:rsid w:val="00285DE8"/>
    <w:rsid w:val="00287067"/>
    <w:rsid w:val="00287277"/>
    <w:rsid w:val="00290176"/>
    <w:rsid w:val="00290337"/>
    <w:rsid w:val="002904A9"/>
    <w:rsid w:val="00290891"/>
    <w:rsid w:val="0029139F"/>
    <w:rsid w:val="00291DA9"/>
    <w:rsid w:val="00292661"/>
    <w:rsid w:val="00292773"/>
    <w:rsid w:val="002927AC"/>
    <w:rsid w:val="002928D1"/>
    <w:rsid w:val="00292D49"/>
    <w:rsid w:val="00292D88"/>
    <w:rsid w:val="00292E40"/>
    <w:rsid w:val="00293689"/>
    <w:rsid w:val="00294241"/>
    <w:rsid w:val="002943E7"/>
    <w:rsid w:val="00294519"/>
    <w:rsid w:val="0029469F"/>
    <w:rsid w:val="0029476B"/>
    <w:rsid w:val="00295405"/>
    <w:rsid w:val="002954FB"/>
    <w:rsid w:val="00295E06"/>
    <w:rsid w:val="0029618D"/>
    <w:rsid w:val="00296568"/>
    <w:rsid w:val="002965BA"/>
    <w:rsid w:val="00296814"/>
    <w:rsid w:val="00296942"/>
    <w:rsid w:val="00296D48"/>
    <w:rsid w:val="00296EB8"/>
    <w:rsid w:val="00296F5F"/>
    <w:rsid w:val="00296F7A"/>
    <w:rsid w:val="0029716C"/>
    <w:rsid w:val="002976F2"/>
    <w:rsid w:val="00297A95"/>
    <w:rsid w:val="002A02A0"/>
    <w:rsid w:val="002A07C4"/>
    <w:rsid w:val="002A0DD4"/>
    <w:rsid w:val="002A2381"/>
    <w:rsid w:val="002A24CF"/>
    <w:rsid w:val="002A2537"/>
    <w:rsid w:val="002A2AB8"/>
    <w:rsid w:val="002A2B8E"/>
    <w:rsid w:val="002A3123"/>
    <w:rsid w:val="002A358B"/>
    <w:rsid w:val="002A3789"/>
    <w:rsid w:val="002A42E8"/>
    <w:rsid w:val="002A5126"/>
    <w:rsid w:val="002A5948"/>
    <w:rsid w:val="002A6115"/>
    <w:rsid w:val="002A639F"/>
    <w:rsid w:val="002A64F2"/>
    <w:rsid w:val="002A6590"/>
    <w:rsid w:val="002A7058"/>
    <w:rsid w:val="002A7478"/>
    <w:rsid w:val="002A7678"/>
    <w:rsid w:val="002A7B26"/>
    <w:rsid w:val="002A7BB9"/>
    <w:rsid w:val="002B01AD"/>
    <w:rsid w:val="002B037F"/>
    <w:rsid w:val="002B047F"/>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6A0"/>
    <w:rsid w:val="002B46FF"/>
    <w:rsid w:val="002B497D"/>
    <w:rsid w:val="002B4BBC"/>
    <w:rsid w:val="002B4D0E"/>
    <w:rsid w:val="002B4D3C"/>
    <w:rsid w:val="002B542A"/>
    <w:rsid w:val="002B5495"/>
    <w:rsid w:val="002B54C5"/>
    <w:rsid w:val="002B55E5"/>
    <w:rsid w:val="002B5E23"/>
    <w:rsid w:val="002B61C9"/>
    <w:rsid w:val="002B653E"/>
    <w:rsid w:val="002B6703"/>
    <w:rsid w:val="002B6D69"/>
    <w:rsid w:val="002B6E5B"/>
    <w:rsid w:val="002B6F67"/>
    <w:rsid w:val="002B7311"/>
    <w:rsid w:val="002B7411"/>
    <w:rsid w:val="002B7F1B"/>
    <w:rsid w:val="002C0083"/>
    <w:rsid w:val="002C013F"/>
    <w:rsid w:val="002C0186"/>
    <w:rsid w:val="002C032E"/>
    <w:rsid w:val="002C081A"/>
    <w:rsid w:val="002C087B"/>
    <w:rsid w:val="002C108A"/>
    <w:rsid w:val="002C1553"/>
    <w:rsid w:val="002C1868"/>
    <w:rsid w:val="002C2035"/>
    <w:rsid w:val="002C24C4"/>
    <w:rsid w:val="002C25D4"/>
    <w:rsid w:val="002C2CCD"/>
    <w:rsid w:val="002C2F7F"/>
    <w:rsid w:val="002C2FB4"/>
    <w:rsid w:val="002C2FD3"/>
    <w:rsid w:val="002C3683"/>
    <w:rsid w:val="002C4AFD"/>
    <w:rsid w:val="002C5516"/>
    <w:rsid w:val="002C5A3A"/>
    <w:rsid w:val="002C5D7E"/>
    <w:rsid w:val="002C662B"/>
    <w:rsid w:val="002C68D4"/>
    <w:rsid w:val="002C6DC2"/>
    <w:rsid w:val="002C6DDA"/>
    <w:rsid w:val="002C713E"/>
    <w:rsid w:val="002C72FB"/>
    <w:rsid w:val="002C77B0"/>
    <w:rsid w:val="002D0068"/>
    <w:rsid w:val="002D0466"/>
    <w:rsid w:val="002D053D"/>
    <w:rsid w:val="002D0829"/>
    <w:rsid w:val="002D0B99"/>
    <w:rsid w:val="002D1600"/>
    <w:rsid w:val="002D1936"/>
    <w:rsid w:val="002D1CE8"/>
    <w:rsid w:val="002D1F76"/>
    <w:rsid w:val="002D2036"/>
    <w:rsid w:val="002D22E4"/>
    <w:rsid w:val="002D2403"/>
    <w:rsid w:val="002D2D0D"/>
    <w:rsid w:val="002D2FB2"/>
    <w:rsid w:val="002D3066"/>
    <w:rsid w:val="002D32C1"/>
    <w:rsid w:val="002D34FE"/>
    <w:rsid w:val="002D35EA"/>
    <w:rsid w:val="002D3626"/>
    <w:rsid w:val="002D3782"/>
    <w:rsid w:val="002D39C1"/>
    <w:rsid w:val="002D3B24"/>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89"/>
    <w:rsid w:val="002D77B7"/>
    <w:rsid w:val="002D79D9"/>
    <w:rsid w:val="002D7CC4"/>
    <w:rsid w:val="002D7DBC"/>
    <w:rsid w:val="002E00DB"/>
    <w:rsid w:val="002E0A65"/>
    <w:rsid w:val="002E0C21"/>
    <w:rsid w:val="002E13FC"/>
    <w:rsid w:val="002E192A"/>
    <w:rsid w:val="002E2048"/>
    <w:rsid w:val="002E2471"/>
    <w:rsid w:val="002E2A52"/>
    <w:rsid w:val="002E2B84"/>
    <w:rsid w:val="002E300A"/>
    <w:rsid w:val="002E3543"/>
    <w:rsid w:val="002E3B82"/>
    <w:rsid w:val="002E3C95"/>
    <w:rsid w:val="002E40D7"/>
    <w:rsid w:val="002E4913"/>
    <w:rsid w:val="002E4D81"/>
    <w:rsid w:val="002E4E88"/>
    <w:rsid w:val="002E5BC7"/>
    <w:rsid w:val="002E5F0D"/>
    <w:rsid w:val="002E6EE7"/>
    <w:rsid w:val="002E7655"/>
    <w:rsid w:val="002E7750"/>
    <w:rsid w:val="002E7964"/>
    <w:rsid w:val="002E79AB"/>
    <w:rsid w:val="002E7D40"/>
    <w:rsid w:val="002F01E3"/>
    <w:rsid w:val="002F0A52"/>
    <w:rsid w:val="002F0C6B"/>
    <w:rsid w:val="002F1686"/>
    <w:rsid w:val="002F1771"/>
    <w:rsid w:val="002F1CD0"/>
    <w:rsid w:val="002F1D5C"/>
    <w:rsid w:val="002F1D92"/>
    <w:rsid w:val="002F207F"/>
    <w:rsid w:val="002F23FA"/>
    <w:rsid w:val="002F249E"/>
    <w:rsid w:val="002F24AF"/>
    <w:rsid w:val="002F32ED"/>
    <w:rsid w:val="002F3799"/>
    <w:rsid w:val="002F41D5"/>
    <w:rsid w:val="002F43B6"/>
    <w:rsid w:val="002F49F9"/>
    <w:rsid w:val="002F4D5A"/>
    <w:rsid w:val="002F515D"/>
    <w:rsid w:val="002F5F68"/>
    <w:rsid w:val="002F6673"/>
    <w:rsid w:val="002F66DB"/>
    <w:rsid w:val="002F7155"/>
    <w:rsid w:val="002F7700"/>
    <w:rsid w:val="002F778A"/>
    <w:rsid w:val="002F7CCB"/>
    <w:rsid w:val="002F7EB8"/>
    <w:rsid w:val="0030086D"/>
    <w:rsid w:val="00300D86"/>
    <w:rsid w:val="00300E82"/>
    <w:rsid w:val="00301655"/>
    <w:rsid w:val="003017E1"/>
    <w:rsid w:val="003021BB"/>
    <w:rsid w:val="00302612"/>
    <w:rsid w:val="00302F6A"/>
    <w:rsid w:val="00303061"/>
    <w:rsid w:val="00303A66"/>
    <w:rsid w:val="00303D62"/>
    <w:rsid w:val="00304041"/>
    <w:rsid w:val="003040C0"/>
    <w:rsid w:val="003044AD"/>
    <w:rsid w:val="00304501"/>
    <w:rsid w:val="00304917"/>
    <w:rsid w:val="00305040"/>
    <w:rsid w:val="00305BB3"/>
    <w:rsid w:val="00305CC7"/>
    <w:rsid w:val="00305F62"/>
    <w:rsid w:val="0030688B"/>
    <w:rsid w:val="00306AAF"/>
    <w:rsid w:val="00306E35"/>
    <w:rsid w:val="003074FD"/>
    <w:rsid w:val="00307728"/>
    <w:rsid w:val="00307A2D"/>
    <w:rsid w:val="003100AB"/>
    <w:rsid w:val="00310204"/>
    <w:rsid w:val="00310272"/>
    <w:rsid w:val="00310D86"/>
    <w:rsid w:val="00310EC5"/>
    <w:rsid w:val="00310F34"/>
    <w:rsid w:val="0031233D"/>
    <w:rsid w:val="003126B1"/>
    <w:rsid w:val="00312AF6"/>
    <w:rsid w:val="00312CB7"/>
    <w:rsid w:val="00312E68"/>
    <w:rsid w:val="00313103"/>
    <w:rsid w:val="0031351A"/>
    <w:rsid w:val="0031460F"/>
    <w:rsid w:val="00314C8A"/>
    <w:rsid w:val="00314E33"/>
    <w:rsid w:val="00315353"/>
    <w:rsid w:val="00315595"/>
    <w:rsid w:val="00315F66"/>
    <w:rsid w:val="003161E5"/>
    <w:rsid w:val="00316884"/>
    <w:rsid w:val="00316C18"/>
    <w:rsid w:val="00317071"/>
    <w:rsid w:val="003170F2"/>
    <w:rsid w:val="003171A9"/>
    <w:rsid w:val="00317767"/>
    <w:rsid w:val="0032043F"/>
    <w:rsid w:val="003204DA"/>
    <w:rsid w:val="00320582"/>
    <w:rsid w:val="00321282"/>
    <w:rsid w:val="0032130E"/>
    <w:rsid w:val="0032187E"/>
    <w:rsid w:val="003218EA"/>
    <w:rsid w:val="00321F93"/>
    <w:rsid w:val="003222F9"/>
    <w:rsid w:val="0032278A"/>
    <w:rsid w:val="0032279E"/>
    <w:rsid w:val="00322A25"/>
    <w:rsid w:val="00322E8B"/>
    <w:rsid w:val="0032318E"/>
    <w:rsid w:val="00323389"/>
    <w:rsid w:val="0032399E"/>
    <w:rsid w:val="00323B75"/>
    <w:rsid w:val="00324067"/>
    <w:rsid w:val="003246F7"/>
    <w:rsid w:val="003248E7"/>
    <w:rsid w:val="00324925"/>
    <w:rsid w:val="00324A14"/>
    <w:rsid w:val="00325668"/>
    <w:rsid w:val="00325F1E"/>
    <w:rsid w:val="00325FA7"/>
    <w:rsid w:val="003260D7"/>
    <w:rsid w:val="003262AB"/>
    <w:rsid w:val="0032659C"/>
    <w:rsid w:val="00326D28"/>
    <w:rsid w:val="00327292"/>
    <w:rsid w:val="003272FD"/>
    <w:rsid w:val="0032744E"/>
    <w:rsid w:val="00327480"/>
    <w:rsid w:val="003300E1"/>
    <w:rsid w:val="00330380"/>
    <w:rsid w:val="003303B7"/>
    <w:rsid w:val="00330A37"/>
    <w:rsid w:val="00330A59"/>
    <w:rsid w:val="00330B81"/>
    <w:rsid w:val="003311FC"/>
    <w:rsid w:val="00331300"/>
    <w:rsid w:val="00331820"/>
    <w:rsid w:val="00331A14"/>
    <w:rsid w:val="00333080"/>
    <w:rsid w:val="00333A15"/>
    <w:rsid w:val="00333A6D"/>
    <w:rsid w:val="00333D8E"/>
    <w:rsid w:val="00333F1D"/>
    <w:rsid w:val="003341BB"/>
    <w:rsid w:val="00335021"/>
    <w:rsid w:val="00335387"/>
    <w:rsid w:val="00335776"/>
    <w:rsid w:val="00335A70"/>
    <w:rsid w:val="00336075"/>
    <w:rsid w:val="00336787"/>
    <w:rsid w:val="003371DD"/>
    <w:rsid w:val="003374B9"/>
    <w:rsid w:val="003375AB"/>
    <w:rsid w:val="003375FE"/>
    <w:rsid w:val="00337717"/>
    <w:rsid w:val="003378B1"/>
    <w:rsid w:val="003408E2"/>
    <w:rsid w:val="00340A5B"/>
    <w:rsid w:val="00340A83"/>
    <w:rsid w:val="00340CB6"/>
    <w:rsid w:val="00340D35"/>
    <w:rsid w:val="00340EE4"/>
    <w:rsid w:val="0034123C"/>
    <w:rsid w:val="003412BF"/>
    <w:rsid w:val="003415A2"/>
    <w:rsid w:val="0034168B"/>
    <w:rsid w:val="003416C0"/>
    <w:rsid w:val="00341CF7"/>
    <w:rsid w:val="0034295D"/>
    <w:rsid w:val="0034312D"/>
    <w:rsid w:val="0034330F"/>
    <w:rsid w:val="00343669"/>
    <w:rsid w:val="00343C67"/>
    <w:rsid w:val="003440AE"/>
    <w:rsid w:val="003440B7"/>
    <w:rsid w:val="0034413A"/>
    <w:rsid w:val="00344BA3"/>
    <w:rsid w:val="00344BDC"/>
    <w:rsid w:val="00344D5E"/>
    <w:rsid w:val="00344E8E"/>
    <w:rsid w:val="00345475"/>
    <w:rsid w:val="003469BC"/>
    <w:rsid w:val="00346AE5"/>
    <w:rsid w:val="00346C56"/>
    <w:rsid w:val="003470C6"/>
    <w:rsid w:val="00347712"/>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832"/>
    <w:rsid w:val="00353C29"/>
    <w:rsid w:val="00353C8B"/>
    <w:rsid w:val="00353D69"/>
    <w:rsid w:val="00353FC5"/>
    <w:rsid w:val="003541B5"/>
    <w:rsid w:val="003542FC"/>
    <w:rsid w:val="00354407"/>
    <w:rsid w:val="00354730"/>
    <w:rsid w:val="00354C88"/>
    <w:rsid w:val="0035537B"/>
    <w:rsid w:val="003555CF"/>
    <w:rsid w:val="00355B59"/>
    <w:rsid w:val="0035620E"/>
    <w:rsid w:val="003562FE"/>
    <w:rsid w:val="003564B6"/>
    <w:rsid w:val="0035669E"/>
    <w:rsid w:val="003574FA"/>
    <w:rsid w:val="00357C05"/>
    <w:rsid w:val="00357DE5"/>
    <w:rsid w:val="00360354"/>
    <w:rsid w:val="0036071E"/>
    <w:rsid w:val="00360720"/>
    <w:rsid w:val="00360FEF"/>
    <w:rsid w:val="00361D18"/>
    <w:rsid w:val="00362D66"/>
    <w:rsid w:val="003631E0"/>
    <w:rsid w:val="00363B12"/>
    <w:rsid w:val="003640DD"/>
    <w:rsid w:val="0036423C"/>
    <w:rsid w:val="003648BB"/>
    <w:rsid w:val="003649F8"/>
    <w:rsid w:val="00364C43"/>
    <w:rsid w:val="00364D2C"/>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72"/>
    <w:rsid w:val="003703EC"/>
    <w:rsid w:val="003706D5"/>
    <w:rsid w:val="00370769"/>
    <w:rsid w:val="00370963"/>
    <w:rsid w:val="00371009"/>
    <w:rsid w:val="00371252"/>
    <w:rsid w:val="0037191D"/>
    <w:rsid w:val="00371AED"/>
    <w:rsid w:val="00371B93"/>
    <w:rsid w:val="00371BC4"/>
    <w:rsid w:val="00371EEB"/>
    <w:rsid w:val="003722E8"/>
    <w:rsid w:val="00372733"/>
    <w:rsid w:val="0037280D"/>
    <w:rsid w:val="003728E1"/>
    <w:rsid w:val="00372C4C"/>
    <w:rsid w:val="0037300F"/>
    <w:rsid w:val="00373198"/>
    <w:rsid w:val="00373B9D"/>
    <w:rsid w:val="0037445B"/>
    <w:rsid w:val="003745D0"/>
    <w:rsid w:val="0037468A"/>
    <w:rsid w:val="0037492D"/>
    <w:rsid w:val="00375613"/>
    <w:rsid w:val="00375B8A"/>
    <w:rsid w:val="00375D5B"/>
    <w:rsid w:val="00375E04"/>
    <w:rsid w:val="003760B9"/>
    <w:rsid w:val="0037642E"/>
    <w:rsid w:val="00376AF3"/>
    <w:rsid w:val="00376CFA"/>
    <w:rsid w:val="00377D45"/>
    <w:rsid w:val="003801DC"/>
    <w:rsid w:val="00380E15"/>
    <w:rsid w:val="00380F51"/>
    <w:rsid w:val="003811BA"/>
    <w:rsid w:val="00381446"/>
    <w:rsid w:val="00381993"/>
    <w:rsid w:val="00381AC4"/>
    <w:rsid w:val="00381B3A"/>
    <w:rsid w:val="00381F75"/>
    <w:rsid w:val="0038248C"/>
    <w:rsid w:val="00382980"/>
    <w:rsid w:val="00382D1F"/>
    <w:rsid w:val="003832B6"/>
    <w:rsid w:val="00383E24"/>
    <w:rsid w:val="00383F72"/>
    <w:rsid w:val="003840B7"/>
    <w:rsid w:val="003844E0"/>
    <w:rsid w:val="00384837"/>
    <w:rsid w:val="003851A1"/>
    <w:rsid w:val="00385367"/>
    <w:rsid w:val="0038549F"/>
    <w:rsid w:val="003856C6"/>
    <w:rsid w:val="0038576D"/>
    <w:rsid w:val="00385BDE"/>
    <w:rsid w:val="00385DD1"/>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2D"/>
    <w:rsid w:val="003929A4"/>
    <w:rsid w:val="00392BBB"/>
    <w:rsid w:val="00393C52"/>
    <w:rsid w:val="00393FE9"/>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712"/>
    <w:rsid w:val="003A1719"/>
    <w:rsid w:val="003A18B8"/>
    <w:rsid w:val="003A19D6"/>
    <w:rsid w:val="003A2CEE"/>
    <w:rsid w:val="003A2D4E"/>
    <w:rsid w:val="003A2EF2"/>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D86"/>
    <w:rsid w:val="003B0E1D"/>
    <w:rsid w:val="003B0F13"/>
    <w:rsid w:val="003B0F7B"/>
    <w:rsid w:val="003B13E9"/>
    <w:rsid w:val="003B142D"/>
    <w:rsid w:val="003B14FD"/>
    <w:rsid w:val="003B1539"/>
    <w:rsid w:val="003B16D4"/>
    <w:rsid w:val="003B1BB7"/>
    <w:rsid w:val="003B1E0D"/>
    <w:rsid w:val="003B2427"/>
    <w:rsid w:val="003B28A8"/>
    <w:rsid w:val="003B2904"/>
    <w:rsid w:val="003B2D7D"/>
    <w:rsid w:val="003B2F6C"/>
    <w:rsid w:val="003B3324"/>
    <w:rsid w:val="003B3BF5"/>
    <w:rsid w:val="003B3CC4"/>
    <w:rsid w:val="003B3E12"/>
    <w:rsid w:val="003B4696"/>
    <w:rsid w:val="003B4859"/>
    <w:rsid w:val="003B4D81"/>
    <w:rsid w:val="003B4E65"/>
    <w:rsid w:val="003B4EB6"/>
    <w:rsid w:val="003B5177"/>
    <w:rsid w:val="003B5200"/>
    <w:rsid w:val="003B53E7"/>
    <w:rsid w:val="003B5482"/>
    <w:rsid w:val="003B5663"/>
    <w:rsid w:val="003B59DC"/>
    <w:rsid w:val="003B5F53"/>
    <w:rsid w:val="003B6031"/>
    <w:rsid w:val="003B6178"/>
    <w:rsid w:val="003B638E"/>
    <w:rsid w:val="003B6BF1"/>
    <w:rsid w:val="003B6C19"/>
    <w:rsid w:val="003B6E81"/>
    <w:rsid w:val="003B7661"/>
    <w:rsid w:val="003B76F3"/>
    <w:rsid w:val="003B7E05"/>
    <w:rsid w:val="003C0456"/>
    <w:rsid w:val="003C052A"/>
    <w:rsid w:val="003C0AE9"/>
    <w:rsid w:val="003C131E"/>
    <w:rsid w:val="003C166B"/>
    <w:rsid w:val="003C1916"/>
    <w:rsid w:val="003C19A5"/>
    <w:rsid w:val="003C1C85"/>
    <w:rsid w:val="003C1F0F"/>
    <w:rsid w:val="003C1F69"/>
    <w:rsid w:val="003C2010"/>
    <w:rsid w:val="003C2323"/>
    <w:rsid w:val="003C2BA9"/>
    <w:rsid w:val="003C2C59"/>
    <w:rsid w:val="003C3895"/>
    <w:rsid w:val="003C3A2A"/>
    <w:rsid w:val="003C3CC7"/>
    <w:rsid w:val="003C3E7F"/>
    <w:rsid w:val="003C4055"/>
    <w:rsid w:val="003C4482"/>
    <w:rsid w:val="003C504B"/>
    <w:rsid w:val="003C5260"/>
    <w:rsid w:val="003C5593"/>
    <w:rsid w:val="003C5936"/>
    <w:rsid w:val="003C607D"/>
    <w:rsid w:val="003C612F"/>
    <w:rsid w:val="003C619A"/>
    <w:rsid w:val="003C620A"/>
    <w:rsid w:val="003C6468"/>
    <w:rsid w:val="003C676E"/>
    <w:rsid w:val="003C7B28"/>
    <w:rsid w:val="003D0AF6"/>
    <w:rsid w:val="003D0BFD"/>
    <w:rsid w:val="003D115F"/>
    <w:rsid w:val="003D11D9"/>
    <w:rsid w:val="003D1E5A"/>
    <w:rsid w:val="003D2692"/>
    <w:rsid w:val="003D2939"/>
    <w:rsid w:val="003D2B3F"/>
    <w:rsid w:val="003D2F40"/>
    <w:rsid w:val="003D320C"/>
    <w:rsid w:val="003D33AE"/>
    <w:rsid w:val="003D3429"/>
    <w:rsid w:val="003D3990"/>
    <w:rsid w:val="003D3C6E"/>
    <w:rsid w:val="003D3FA7"/>
    <w:rsid w:val="003D42CB"/>
    <w:rsid w:val="003D43E2"/>
    <w:rsid w:val="003D4572"/>
    <w:rsid w:val="003D4B62"/>
    <w:rsid w:val="003D4E9A"/>
    <w:rsid w:val="003D51F4"/>
    <w:rsid w:val="003D5338"/>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3D4A"/>
    <w:rsid w:val="003E4296"/>
    <w:rsid w:val="003E43C8"/>
    <w:rsid w:val="003E46B6"/>
    <w:rsid w:val="003E4B5F"/>
    <w:rsid w:val="003E530F"/>
    <w:rsid w:val="003E5A33"/>
    <w:rsid w:val="003E65FD"/>
    <w:rsid w:val="003E69CF"/>
    <w:rsid w:val="003E6DA0"/>
    <w:rsid w:val="003E72DA"/>
    <w:rsid w:val="003E7C3C"/>
    <w:rsid w:val="003F031C"/>
    <w:rsid w:val="003F0EED"/>
    <w:rsid w:val="003F0FBA"/>
    <w:rsid w:val="003F1622"/>
    <w:rsid w:val="003F1AA3"/>
    <w:rsid w:val="003F25EF"/>
    <w:rsid w:val="003F2A3E"/>
    <w:rsid w:val="003F3277"/>
    <w:rsid w:val="003F33C5"/>
    <w:rsid w:val="003F3BE5"/>
    <w:rsid w:val="003F3EC5"/>
    <w:rsid w:val="003F49D2"/>
    <w:rsid w:val="003F4C79"/>
    <w:rsid w:val="003F4E06"/>
    <w:rsid w:val="003F4FD7"/>
    <w:rsid w:val="003F58F4"/>
    <w:rsid w:val="003F5990"/>
    <w:rsid w:val="003F5E3F"/>
    <w:rsid w:val="003F6152"/>
    <w:rsid w:val="003F67CB"/>
    <w:rsid w:val="003F6C13"/>
    <w:rsid w:val="003F759C"/>
    <w:rsid w:val="00400338"/>
    <w:rsid w:val="00400688"/>
    <w:rsid w:val="004018B0"/>
    <w:rsid w:val="00401CD0"/>
    <w:rsid w:val="00402608"/>
    <w:rsid w:val="00403542"/>
    <w:rsid w:val="004036AC"/>
    <w:rsid w:val="00403A15"/>
    <w:rsid w:val="00403AD6"/>
    <w:rsid w:val="004042E5"/>
    <w:rsid w:val="00404DC0"/>
    <w:rsid w:val="00405461"/>
    <w:rsid w:val="00405477"/>
    <w:rsid w:val="0040566B"/>
    <w:rsid w:val="004058B9"/>
    <w:rsid w:val="0040654A"/>
    <w:rsid w:val="004067F1"/>
    <w:rsid w:val="0040689D"/>
    <w:rsid w:val="00406A50"/>
    <w:rsid w:val="00406C91"/>
    <w:rsid w:val="00407363"/>
    <w:rsid w:val="00407971"/>
    <w:rsid w:val="0040798D"/>
    <w:rsid w:val="00410179"/>
    <w:rsid w:val="00410441"/>
    <w:rsid w:val="0041074C"/>
    <w:rsid w:val="0041078F"/>
    <w:rsid w:val="00410B78"/>
    <w:rsid w:val="0041102C"/>
    <w:rsid w:val="00411154"/>
    <w:rsid w:val="004114C9"/>
    <w:rsid w:val="00411D31"/>
    <w:rsid w:val="00412B52"/>
    <w:rsid w:val="00412BDE"/>
    <w:rsid w:val="0041398B"/>
    <w:rsid w:val="00414601"/>
    <w:rsid w:val="004146E5"/>
    <w:rsid w:val="00414828"/>
    <w:rsid w:val="00414C5A"/>
    <w:rsid w:val="00414D14"/>
    <w:rsid w:val="00414DE0"/>
    <w:rsid w:val="004150FE"/>
    <w:rsid w:val="004158A0"/>
    <w:rsid w:val="00415D69"/>
    <w:rsid w:val="00415DEC"/>
    <w:rsid w:val="00415FAD"/>
    <w:rsid w:val="0041600F"/>
    <w:rsid w:val="0041619C"/>
    <w:rsid w:val="00417097"/>
    <w:rsid w:val="0041747C"/>
    <w:rsid w:val="00417701"/>
    <w:rsid w:val="00417C68"/>
    <w:rsid w:val="00417D7A"/>
    <w:rsid w:val="004203AA"/>
    <w:rsid w:val="00420948"/>
    <w:rsid w:val="00420BA6"/>
    <w:rsid w:val="00420E13"/>
    <w:rsid w:val="00421063"/>
    <w:rsid w:val="004210D7"/>
    <w:rsid w:val="0042121D"/>
    <w:rsid w:val="0042181C"/>
    <w:rsid w:val="004219E8"/>
    <w:rsid w:val="00421FAA"/>
    <w:rsid w:val="00422508"/>
    <w:rsid w:val="0042267A"/>
    <w:rsid w:val="0042282D"/>
    <w:rsid w:val="00422BE1"/>
    <w:rsid w:val="00422C59"/>
    <w:rsid w:val="00422CFC"/>
    <w:rsid w:val="00423E35"/>
    <w:rsid w:val="0042412E"/>
    <w:rsid w:val="0042472D"/>
    <w:rsid w:val="00424E57"/>
    <w:rsid w:val="0042505E"/>
    <w:rsid w:val="00425115"/>
    <w:rsid w:val="004257A7"/>
    <w:rsid w:val="00425A22"/>
    <w:rsid w:val="00425EF9"/>
    <w:rsid w:val="00426396"/>
    <w:rsid w:val="0042663A"/>
    <w:rsid w:val="004270B5"/>
    <w:rsid w:val="00427843"/>
    <w:rsid w:val="0043009A"/>
    <w:rsid w:val="004303BB"/>
    <w:rsid w:val="00430451"/>
    <w:rsid w:val="004305C5"/>
    <w:rsid w:val="00430C05"/>
    <w:rsid w:val="0043115F"/>
    <w:rsid w:val="004318BA"/>
    <w:rsid w:val="004318F9"/>
    <w:rsid w:val="00431BB8"/>
    <w:rsid w:val="004327A9"/>
    <w:rsid w:val="004329E5"/>
    <w:rsid w:val="00432B9E"/>
    <w:rsid w:val="00432F84"/>
    <w:rsid w:val="0043362A"/>
    <w:rsid w:val="00434374"/>
    <w:rsid w:val="00434476"/>
    <w:rsid w:val="00434A4A"/>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26D3"/>
    <w:rsid w:val="004435D7"/>
    <w:rsid w:val="004436C4"/>
    <w:rsid w:val="0044410A"/>
    <w:rsid w:val="00444188"/>
    <w:rsid w:val="00444473"/>
    <w:rsid w:val="00444790"/>
    <w:rsid w:val="0044482D"/>
    <w:rsid w:val="00444927"/>
    <w:rsid w:val="004449A6"/>
    <w:rsid w:val="00444FEA"/>
    <w:rsid w:val="0044536C"/>
    <w:rsid w:val="004458AB"/>
    <w:rsid w:val="00445C9F"/>
    <w:rsid w:val="00445F4E"/>
    <w:rsid w:val="004463E7"/>
    <w:rsid w:val="0044672C"/>
    <w:rsid w:val="00446D64"/>
    <w:rsid w:val="004500BF"/>
    <w:rsid w:val="004501E9"/>
    <w:rsid w:val="004503A1"/>
    <w:rsid w:val="00450674"/>
    <w:rsid w:val="00451771"/>
    <w:rsid w:val="0045197A"/>
    <w:rsid w:val="0045201A"/>
    <w:rsid w:val="00452687"/>
    <w:rsid w:val="0045342E"/>
    <w:rsid w:val="0045389A"/>
    <w:rsid w:val="00453DB3"/>
    <w:rsid w:val="00453DC1"/>
    <w:rsid w:val="00453FCD"/>
    <w:rsid w:val="00454A21"/>
    <w:rsid w:val="00454B8F"/>
    <w:rsid w:val="00454C05"/>
    <w:rsid w:val="00454C20"/>
    <w:rsid w:val="0045546F"/>
    <w:rsid w:val="004558FA"/>
    <w:rsid w:val="00455CAE"/>
    <w:rsid w:val="00455E9B"/>
    <w:rsid w:val="004561DE"/>
    <w:rsid w:val="00456D15"/>
    <w:rsid w:val="0045725B"/>
    <w:rsid w:val="004578E3"/>
    <w:rsid w:val="00457CF5"/>
    <w:rsid w:val="004602D4"/>
    <w:rsid w:val="0046031D"/>
    <w:rsid w:val="004608BA"/>
    <w:rsid w:val="00460A4B"/>
    <w:rsid w:val="00460AA8"/>
    <w:rsid w:val="00461252"/>
    <w:rsid w:val="0046159B"/>
    <w:rsid w:val="00461A7C"/>
    <w:rsid w:val="00461A84"/>
    <w:rsid w:val="00461E66"/>
    <w:rsid w:val="00462286"/>
    <w:rsid w:val="00462C80"/>
    <w:rsid w:val="00462D33"/>
    <w:rsid w:val="00462D87"/>
    <w:rsid w:val="00462D95"/>
    <w:rsid w:val="00462F25"/>
    <w:rsid w:val="004631A1"/>
    <w:rsid w:val="0046330C"/>
    <w:rsid w:val="00463393"/>
    <w:rsid w:val="00463717"/>
    <w:rsid w:val="00463754"/>
    <w:rsid w:val="004637CD"/>
    <w:rsid w:val="00463EC9"/>
    <w:rsid w:val="004646B4"/>
    <w:rsid w:val="004653AD"/>
    <w:rsid w:val="00465498"/>
    <w:rsid w:val="00465A3C"/>
    <w:rsid w:val="00465A7C"/>
    <w:rsid w:val="00465E31"/>
    <w:rsid w:val="00465F55"/>
    <w:rsid w:val="00466093"/>
    <w:rsid w:val="0046615C"/>
    <w:rsid w:val="0046635D"/>
    <w:rsid w:val="00466668"/>
    <w:rsid w:val="004666B2"/>
    <w:rsid w:val="00466742"/>
    <w:rsid w:val="00466A2E"/>
    <w:rsid w:val="00466AE4"/>
    <w:rsid w:val="00467370"/>
    <w:rsid w:val="0046756D"/>
    <w:rsid w:val="00467B68"/>
    <w:rsid w:val="00467D8B"/>
    <w:rsid w:val="0047122D"/>
    <w:rsid w:val="00471361"/>
    <w:rsid w:val="00471A12"/>
    <w:rsid w:val="00472834"/>
    <w:rsid w:val="00472ADA"/>
    <w:rsid w:val="00472AF9"/>
    <w:rsid w:val="00472CA4"/>
    <w:rsid w:val="00472E87"/>
    <w:rsid w:val="004738BC"/>
    <w:rsid w:val="004738E8"/>
    <w:rsid w:val="00473E89"/>
    <w:rsid w:val="00474322"/>
    <w:rsid w:val="0047443D"/>
    <w:rsid w:val="00474620"/>
    <w:rsid w:val="004746A9"/>
    <w:rsid w:val="004746DA"/>
    <w:rsid w:val="00474A03"/>
    <w:rsid w:val="004751FE"/>
    <w:rsid w:val="00475371"/>
    <w:rsid w:val="0047548C"/>
    <w:rsid w:val="004754C9"/>
    <w:rsid w:val="00475FB6"/>
    <w:rsid w:val="00476446"/>
    <w:rsid w:val="00476D81"/>
    <w:rsid w:val="0047762B"/>
    <w:rsid w:val="004779AB"/>
    <w:rsid w:val="00477B96"/>
    <w:rsid w:val="00477C52"/>
    <w:rsid w:val="00477CA1"/>
    <w:rsid w:val="00477FA2"/>
    <w:rsid w:val="004801BA"/>
    <w:rsid w:val="0048028B"/>
    <w:rsid w:val="00480316"/>
    <w:rsid w:val="00480AE0"/>
    <w:rsid w:val="00481382"/>
    <w:rsid w:val="00481BAB"/>
    <w:rsid w:val="00481C87"/>
    <w:rsid w:val="004828B4"/>
    <w:rsid w:val="00482AD5"/>
    <w:rsid w:val="00482F94"/>
    <w:rsid w:val="00483314"/>
    <w:rsid w:val="004836CB"/>
    <w:rsid w:val="004840B7"/>
    <w:rsid w:val="00484D3F"/>
    <w:rsid w:val="00485352"/>
    <w:rsid w:val="00485771"/>
    <w:rsid w:val="00485B74"/>
    <w:rsid w:val="00486122"/>
    <w:rsid w:val="0048639E"/>
    <w:rsid w:val="004867DA"/>
    <w:rsid w:val="00486EA4"/>
    <w:rsid w:val="00486FCB"/>
    <w:rsid w:val="0048742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CBB"/>
    <w:rsid w:val="00495D9A"/>
    <w:rsid w:val="0049605F"/>
    <w:rsid w:val="004966E0"/>
    <w:rsid w:val="00496F6E"/>
    <w:rsid w:val="00496FD6"/>
    <w:rsid w:val="0049793F"/>
    <w:rsid w:val="00497D1D"/>
    <w:rsid w:val="004A05C8"/>
    <w:rsid w:val="004A0ECC"/>
    <w:rsid w:val="004A1163"/>
    <w:rsid w:val="004A1246"/>
    <w:rsid w:val="004A17FA"/>
    <w:rsid w:val="004A1932"/>
    <w:rsid w:val="004A1DAD"/>
    <w:rsid w:val="004A215B"/>
    <w:rsid w:val="004A23E5"/>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57D"/>
    <w:rsid w:val="004A664D"/>
    <w:rsid w:val="004A6825"/>
    <w:rsid w:val="004A6D5C"/>
    <w:rsid w:val="004A723F"/>
    <w:rsid w:val="004A76F0"/>
    <w:rsid w:val="004A7922"/>
    <w:rsid w:val="004B0033"/>
    <w:rsid w:val="004B022B"/>
    <w:rsid w:val="004B06D0"/>
    <w:rsid w:val="004B0A5F"/>
    <w:rsid w:val="004B11AD"/>
    <w:rsid w:val="004B140D"/>
    <w:rsid w:val="004B15CE"/>
    <w:rsid w:val="004B1687"/>
    <w:rsid w:val="004B16AB"/>
    <w:rsid w:val="004B20E2"/>
    <w:rsid w:val="004B2630"/>
    <w:rsid w:val="004B2918"/>
    <w:rsid w:val="004B2F10"/>
    <w:rsid w:val="004B3002"/>
    <w:rsid w:val="004B4A60"/>
    <w:rsid w:val="004B50E3"/>
    <w:rsid w:val="004B51A3"/>
    <w:rsid w:val="004B534E"/>
    <w:rsid w:val="004B5551"/>
    <w:rsid w:val="004B59CB"/>
    <w:rsid w:val="004B64D4"/>
    <w:rsid w:val="004B6901"/>
    <w:rsid w:val="004B6F05"/>
    <w:rsid w:val="004B702B"/>
    <w:rsid w:val="004B768B"/>
    <w:rsid w:val="004B774C"/>
    <w:rsid w:val="004B7AD9"/>
    <w:rsid w:val="004C0244"/>
    <w:rsid w:val="004C0712"/>
    <w:rsid w:val="004C0EC9"/>
    <w:rsid w:val="004C0F0D"/>
    <w:rsid w:val="004C142D"/>
    <w:rsid w:val="004C175A"/>
    <w:rsid w:val="004C1838"/>
    <w:rsid w:val="004C19D2"/>
    <w:rsid w:val="004C1AA7"/>
    <w:rsid w:val="004C1CE3"/>
    <w:rsid w:val="004C2C95"/>
    <w:rsid w:val="004C381C"/>
    <w:rsid w:val="004C3FD7"/>
    <w:rsid w:val="004C4648"/>
    <w:rsid w:val="004C48E5"/>
    <w:rsid w:val="004C4971"/>
    <w:rsid w:val="004C547A"/>
    <w:rsid w:val="004C56AD"/>
    <w:rsid w:val="004C5AA1"/>
    <w:rsid w:val="004C5BBD"/>
    <w:rsid w:val="004C5D10"/>
    <w:rsid w:val="004C600D"/>
    <w:rsid w:val="004C6374"/>
    <w:rsid w:val="004C64D0"/>
    <w:rsid w:val="004C6641"/>
    <w:rsid w:val="004C683A"/>
    <w:rsid w:val="004C6B4F"/>
    <w:rsid w:val="004C6D63"/>
    <w:rsid w:val="004C6DF5"/>
    <w:rsid w:val="004C79D9"/>
    <w:rsid w:val="004D0705"/>
    <w:rsid w:val="004D0E22"/>
    <w:rsid w:val="004D0EBA"/>
    <w:rsid w:val="004D14E1"/>
    <w:rsid w:val="004D199D"/>
    <w:rsid w:val="004D1E35"/>
    <w:rsid w:val="004D21E5"/>
    <w:rsid w:val="004D2237"/>
    <w:rsid w:val="004D259F"/>
    <w:rsid w:val="004D25E2"/>
    <w:rsid w:val="004D26A0"/>
    <w:rsid w:val="004D26A1"/>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0E6"/>
    <w:rsid w:val="004E01C0"/>
    <w:rsid w:val="004E054D"/>
    <w:rsid w:val="004E06B0"/>
    <w:rsid w:val="004E07DA"/>
    <w:rsid w:val="004E08E7"/>
    <w:rsid w:val="004E111B"/>
    <w:rsid w:val="004E1454"/>
    <w:rsid w:val="004E2459"/>
    <w:rsid w:val="004E26C8"/>
    <w:rsid w:val="004E2822"/>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510"/>
    <w:rsid w:val="004E6BC9"/>
    <w:rsid w:val="004E6CBA"/>
    <w:rsid w:val="004E73E8"/>
    <w:rsid w:val="004E7540"/>
    <w:rsid w:val="004E7FC0"/>
    <w:rsid w:val="004F0148"/>
    <w:rsid w:val="004F04C9"/>
    <w:rsid w:val="004F0564"/>
    <w:rsid w:val="004F056A"/>
    <w:rsid w:val="004F05B8"/>
    <w:rsid w:val="004F083D"/>
    <w:rsid w:val="004F0DF9"/>
    <w:rsid w:val="004F1A7E"/>
    <w:rsid w:val="004F2445"/>
    <w:rsid w:val="004F2715"/>
    <w:rsid w:val="004F2A1D"/>
    <w:rsid w:val="004F2F35"/>
    <w:rsid w:val="004F304A"/>
    <w:rsid w:val="004F34AC"/>
    <w:rsid w:val="004F3BE6"/>
    <w:rsid w:val="004F3BF4"/>
    <w:rsid w:val="004F3D20"/>
    <w:rsid w:val="004F40AD"/>
    <w:rsid w:val="004F41C8"/>
    <w:rsid w:val="004F4978"/>
    <w:rsid w:val="004F4F47"/>
    <w:rsid w:val="004F56ED"/>
    <w:rsid w:val="004F588D"/>
    <w:rsid w:val="004F5D56"/>
    <w:rsid w:val="004F5F23"/>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17AF"/>
    <w:rsid w:val="00501A5D"/>
    <w:rsid w:val="00502190"/>
    <w:rsid w:val="005022AE"/>
    <w:rsid w:val="005034E2"/>
    <w:rsid w:val="00503797"/>
    <w:rsid w:val="005038CB"/>
    <w:rsid w:val="0050398F"/>
    <w:rsid w:val="005039EE"/>
    <w:rsid w:val="00503F6D"/>
    <w:rsid w:val="00504031"/>
    <w:rsid w:val="00504CF2"/>
    <w:rsid w:val="00505714"/>
    <w:rsid w:val="00505B35"/>
    <w:rsid w:val="0050634D"/>
    <w:rsid w:val="00506441"/>
    <w:rsid w:val="005067EB"/>
    <w:rsid w:val="00506B64"/>
    <w:rsid w:val="00507A41"/>
    <w:rsid w:val="00510098"/>
    <w:rsid w:val="00510162"/>
    <w:rsid w:val="005106A0"/>
    <w:rsid w:val="00510A77"/>
    <w:rsid w:val="00510B78"/>
    <w:rsid w:val="005111E1"/>
    <w:rsid w:val="00511586"/>
    <w:rsid w:val="005118CD"/>
    <w:rsid w:val="0051227C"/>
    <w:rsid w:val="0051254F"/>
    <w:rsid w:val="005125B6"/>
    <w:rsid w:val="005129F7"/>
    <w:rsid w:val="00512E59"/>
    <w:rsid w:val="005130A1"/>
    <w:rsid w:val="005133C9"/>
    <w:rsid w:val="0051367A"/>
    <w:rsid w:val="00513E25"/>
    <w:rsid w:val="0051430B"/>
    <w:rsid w:val="005144B5"/>
    <w:rsid w:val="00514710"/>
    <w:rsid w:val="00514E75"/>
    <w:rsid w:val="0051524A"/>
    <w:rsid w:val="0051601C"/>
    <w:rsid w:val="005162F1"/>
    <w:rsid w:val="005162FB"/>
    <w:rsid w:val="00516603"/>
    <w:rsid w:val="0051788F"/>
    <w:rsid w:val="00517FA4"/>
    <w:rsid w:val="00517FD1"/>
    <w:rsid w:val="0052095A"/>
    <w:rsid w:val="00520E0A"/>
    <w:rsid w:val="0052125B"/>
    <w:rsid w:val="00521565"/>
    <w:rsid w:val="005219BF"/>
    <w:rsid w:val="005221B4"/>
    <w:rsid w:val="005224A4"/>
    <w:rsid w:val="00522B66"/>
    <w:rsid w:val="00523055"/>
    <w:rsid w:val="005232C3"/>
    <w:rsid w:val="005234BC"/>
    <w:rsid w:val="00523D53"/>
    <w:rsid w:val="00523D66"/>
    <w:rsid w:val="00523F12"/>
    <w:rsid w:val="00523FCF"/>
    <w:rsid w:val="00524231"/>
    <w:rsid w:val="0052446A"/>
    <w:rsid w:val="00524490"/>
    <w:rsid w:val="00524A48"/>
    <w:rsid w:val="00525285"/>
    <w:rsid w:val="0052553B"/>
    <w:rsid w:val="00525A6A"/>
    <w:rsid w:val="00525BBB"/>
    <w:rsid w:val="00526118"/>
    <w:rsid w:val="005263EB"/>
    <w:rsid w:val="0052699C"/>
    <w:rsid w:val="00526CF2"/>
    <w:rsid w:val="0052700A"/>
    <w:rsid w:val="00527447"/>
    <w:rsid w:val="005275E5"/>
    <w:rsid w:val="00527868"/>
    <w:rsid w:val="00527A5E"/>
    <w:rsid w:val="00527BA9"/>
    <w:rsid w:val="00530166"/>
    <w:rsid w:val="00530771"/>
    <w:rsid w:val="00530783"/>
    <w:rsid w:val="00530833"/>
    <w:rsid w:val="00530DE9"/>
    <w:rsid w:val="00530EBF"/>
    <w:rsid w:val="0053126A"/>
    <w:rsid w:val="00531469"/>
    <w:rsid w:val="005314FB"/>
    <w:rsid w:val="005320EA"/>
    <w:rsid w:val="005322DB"/>
    <w:rsid w:val="00532D36"/>
    <w:rsid w:val="00533561"/>
    <w:rsid w:val="00534FA1"/>
    <w:rsid w:val="00535675"/>
    <w:rsid w:val="0053578C"/>
    <w:rsid w:val="00535955"/>
    <w:rsid w:val="00535DC9"/>
    <w:rsid w:val="0053625D"/>
    <w:rsid w:val="00536F59"/>
    <w:rsid w:val="00537507"/>
    <w:rsid w:val="00537A32"/>
    <w:rsid w:val="0054077E"/>
    <w:rsid w:val="00540889"/>
    <w:rsid w:val="00540997"/>
    <w:rsid w:val="005412F3"/>
    <w:rsid w:val="00541413"/>
    <w:rsid w:val="005414EF"/>
    <w:rsid w:val="005420CD"/>
    <w:rsid w:val="00542366"/>
    <w:rsid w:val="005424AA"/>
    <w:rsid w:val="005425AD"/>
    <w:rsid w:val="00542A02"/>
    <w:rsid w:val="005431F0"/>
    <w:rsid w:val="005431FC"/>
    <w:rsid w:val="005435E0"/>
    <w:rsid w:val="00544329"/>
    <w:rsid w:val="00544453"/>
    <w:rsid w:val="005446AA"/>
    <w:rsid w:val="005448CD"/>
    <w:rsid w:val="00545158"/>
    <w:rsid w:val="00545440"/>
    <w:rsid w:val="005454E8"/>
    <w:rsid w:val="00545962"/>
    <w:rsid w:val="00546132"/>
    <w:rsid w:val="00546FEB"/>
    <w:rsid w:val="0054766B"/>
    <w:rsid w:val="005501CE"/>
    <w:rsid w:val="00550733"/>
    <w:rsid w:val="00550AA6"/>
    <w:rsid w:val="00550D0E"/>
    <w:rsid w:val="005516BD"/>
    <w:rsid w:val="0055172A"/>
    <w:rsid w:val="00552833"/>
    <w:rsid w:val="00552F06"/>
    <w:rsid w:val="005530E3"/>
    <w:rsid w:val="00553457"/>
    <w:rsid w:val="0055347B"/>
    <w:rsid w:val="00553797"/>
    <w:rsid w:val="005539EC"/>
    <w:rsid w:val="00553A0B"/>
    <w:rsid w:val="00553FFB"/>
    <w:rsid w:val="005542EE"/>
    <w:rsid w:val="00554329"/>
    <w:rsid w:val="00554607"/>
    <w:rsid w:val="00554627"/>
    <w:rsid w:val="0055475C"/>
    <w:rsid w:val="005547FF"/>
    <w:rsid w:val="00554D86"/>
    <w:rsid w:val="00554F04"/>
    <w:rsid w:val="00555E12"/>
    <w:rsid w:val="005563C9"/>
    <w:rsid w:val="005566AA"/>
    <w:rsid w:val="00556B93"/>
    <w:rsid w:val="0055711B"/>
    <w:rsid w:val="0055738E"/>
    <w:rsid w:val="005574F9"/>
    <w:rsid w:val="00557DAC"/>
    <w:rsid w:val="00560031"/>
    <w:rsid w:val="005602EA"/>
    <w:rsid w:val="00560404"/>
    <w:rsid w:val="00560624"/>
    <w:rsid w:val="00560881"/>
    <w:rsid w:val="005608EE"/>
    <w:rsid w:val="00560A37"/>
    <w:rsid w:val="00560C38"/>
    <w:rsid w:val="00560D2B"/>
    <w:rsid w:val="00560DE2"/>
    <w:rsid w:val="00560FAC"/>
    <w:rsid w:val="005611B9"/>
    <w:rsid w:val="005612D4"/>
    <w:rsid w:val="005613A3"/>
    <w:rsid w:val="005613A7"/>
    <w:rsid w:val="00561975"/>
    <w:rsid w:val="005619B7"/>
    <w:rsid w:val="00561C1C"/>
    <w:rsid w:val="00561CCE"/>
    <w:rsid w:val="00561D3C"/>
    <w:rsid w:val="00562319"/>
    <w:rsid w:val="00562659"/>
    <w:rsid w:val="00562E3D"/>
    <w:rsid w:val="005634BA"/>
    <w:rsid w:val="00563ADB"/>
    <w:rsid w:val="00563F75"/>
    <w:rsid w:val="005640EB"/>
    <w:rsid w:val="00564600"/>
    <w:rsid w:val="0056495D"/>
    <w:rsid w:val="00564DA3"/>
    <w:rsid w:val="00564EB4"/>
    <w:rsid w:val="005651DE"/>
    <w:rsid w:val="00565514"/>
    <w:rsid w:val="0056557A"/>
    <w:rsid w:val="00565FCB"/>
    <w:rsid w:val="00566076"/>
    <w:rsid w:val="00566282"/>
    <w:rsid w:val="00566766"/>
    <w:rsid w:val="00566845"/>
    <w:rsid w:val="00566A6C"/>
    <w:rsid w:val="00566F82"/>
    <w:rsid w:val="00567B33"/>
    <w:rsid w:val="00567B69"/>
    <w:rsid w:val="0057013D"/>
    <w:rsid w:val="00570584"/>
    <w:rsid w:val="0057094E"/>
    <w:rsid w:val="00570A00"/>
    <w:rsid w:val="00570E16"/>
    <w:rsid w:val="005712D6"/>
    <w:rsid w:val="00571812"/>
    <w:rsid w:val="00571DCD"/>
    <w:rsid w:val="0057218C"/>
    <w:rsid w:val="0057232F"/>
    <w:rsid w:val="005723F9"/>
    <w:rsid w:val="00572C81"/>
    <w:rsid w:val="00572E70"/>
    <w:rsid w:val="00572EB6"/>
    <w:rsid w:val="00573348"/>
    <w:rsid w:val="00573369"/>
    <w:rsid w:val="005737C9"/>
    <w:rsid w:val="00573A9D"/>
    <w:rsid w:val="00573C20"/>
    <w:rsid w:val="00574098"/>
    <w:rsid w:val="0057418A"/>
    <w:rsid w:val="00574923"/>
    <w:rsid w:val="005749F3"/>
    <w:rsid w:val="00574D59"/>
    <w:rsid w:val="0057535A"/>
    <w:rsid w:val="00575C24"/>
    <w:rsid w:val="00576226"/>
    <w:rsid w:val="005762EA"/>
    <w:rsid w:val="005767AE"/>
    <w:rsid w:val="00576933"/>
    <w:rsid w:val="00576FF9"/>
    <w:rsid w:val="005773EC"/>
    <w:rsid w:val="00580390"/>
    <w:rsid w:val="00580F52"/>
    <w:rsid w:val="005816EE"/>
    <w:rsid w:val="005817B2"/>
    <w:rsid w:val="005819F7"/>
    <w:rsid w:val="00581C35"/>
    <w:rsid w:val="00581C62"/>
    <w:rsid w:val="0058204A"/>
    <w:rsid w:val="00582265"/>
    <w:rsid w:val="005823A5"/>
    <w:rsid w:val="005824C6"/>
    <w:rsid w:val="00582629"/>
    <w:rsid w:val="00582674"/>
    <w:rsid w:val="005826EE"/>
    <w:rsid w:val="0058271E"/>
    <w:rsid w:val="0058283F"/>
    <w:rsid w:val="005834BC"/>
    <w:rsid w:val="00583930"/>
    <w:rsid w:val="00583BFE"/>
    <w:rsid w:val="00583D8A"/>
    <w:rsid w:val="00583DBE"/>
    <w:rsid w:val="005840EB"/>
    <w:rsid w:val="005840EF"/>
    <w:rsid w:val="005843BE"/>
    <w:rsid w:val="005845A3"/>
    <w:rsid w:val="005848F8"/>
    <w:rsid w:val="00584E2F"/>
    <w:rsid w:val="00585151"/>
    <w:rsid w:val="0058523B"/>
    <w:rsid w:val="0058525B"/>
    <w:rsid w:val="00585AAE"/>
    <w:rsid w:val="00585C03"/>
    <w:rsid w:val="00585F1C"/>
    <w:rsid w:val="00586637"/>
    <w:rsid w:val="00587229"/>
    <w:rsid w:val="00587C46"/>
    <w:rsid w:val="00587F56"/>
    <w:rsid w:val="00587FD9"/>
    <w:rsid w:val="005900B9"/>
    <w:rsid w:val="005902C9"/>
    <w:rsid w:val="005908B9"/>
    <w:rsid w:val="00591265"/>
    <w:rsid w:val="00591283"/>
    <w:rsid w:val="005915A4"/>
    <w:rsid w:val="005924D3"/>
    <w:rsid w:val="005924F1"/>
    <w:rsid w:val="005925E3"/>
    <w:rsid w:val="0059304D"/>
    <w:rsid w:val="005933AE"/>
    <w:rsid w:val="005934A8"/>
    <w:rsid w:val="0059382B"/>
    <w:rsid w:val="00593CBE"/>
    <w:rsid w:val="00593F5D"/>
    <w:rsid w:val="0059404E"/>
    <w:rsid w:val="0059406A"/>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93"/>
    <w:rsid w:val="005A2FFB"/>
    <w:rsid w:val="005A3196"/>
    <w:rsid w:val="005A339E"/>
    <w:rsid w:val="005A35CE"/>
    <w:rsid w:val="005A3858"/>
    <w:rsid w:val="005A3CF7"/>
    <w:rsid w:val="005A3E4B"/>
    <w:rsid w:val="005A408B"/>
    <w:rsid w:val="005A48B4"/>
    <w:rsid w:val="005A4DED"/>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1878"/>
    <w:rsid w:val="005B203F"/>
    <w:rsid w:val="005B2054"/>
    <w:rsid w:val="005B247D"/>
    <w:rsid w:val="005B2561"/>
    <w:rsid w:val="005B25AA"/>
    <w:rsid w:val="005B2607"/>
    <w:rsid w:val="005B26FD"/>
    <w:rsid w:val="005B3EF1"/>
    <w:rsid w:val="005B3F34"/>
    <w:rsid w:val="005B4295"/>
    <w:rsid w:val="005B429E"/>
    <w:rsid w:val="005B42A7"/>
    <w:rsid w:val="005B44D0"/>
    <w:rsid w:val="005B4CD8"/>
    <w:rsid w:val="005B55D6"/>
    <w:rsid w:val="005B5B11"/>
    <w:rsid w:val="005B5C27"/>
    <w:rsid w:val="005B5C4A"/>
    <w:rsid w:val="005B5FC3"/>
    <w:rsid w:val="005B60BD"/>
    <w:rsid w:val="005B61BF"/>
    <w:rsid w:val="005B6208"/>
    <w:rsid w:val="005B67FE"/>
    <w:rsid w:val="005B6837"/>
    <w:rsid w:val="005B6913"/>
    <w:rsid w:val="005B705F"/>
    <w:rsid w:val="005B7A53"/>
    <w:rsid w:val="005C0607"/>
    <w:rsid w:val="005C0A76"/>
    <w:rsid w:val="005C0F3A"/>
    <w:rsid w:val="005C0F51"/>
    <w:rsid w:val="005C0FA9"/>
    <w:rsid w:val="005C0FE5"/>
    <w:rsid w:val="005C11E6"/>
    <w:rsid w:val="005C147A"/>
    <w:rsid w:val="005C18F1"/>
    <w:rsid w:val="005C1F3B"/>
    <w:rsid w:val="005C208C"/>
    <w:rsid w:val="005C2A7E"/>
    <w:rsid w:val="005C2E67"/>
    <w:rsid w:val="005C2F56"/>
    <w:rsid w:val="005C35ED"/>
    <w:rsid w:val="005C35FA"/>
    <w:rsid w:val="005C37F2"/>
    <w:rsid w:val="005C39F7"/>
    <w:rsid w:val="005C42EA"/>
    <w:rsid w:val="005C4457"/>
    <w:rsid w:val="005C4616"/>
    <w:rsid w:val="005C4D24"/>
    <w:rsid w:val="005C4DD7"/>
    <w:rsid w:val="005C539A"/>
    <w:rsid w:val="005C5693"/>
    <w:rsid w:val="005C5A2A"/>
    <w:rsid w:val="005C5BA0"/>
    <w:rsid w:val="005C6F04"/>
    <w:rsid w:val="005C74F8"/>
    <w:rsid w:val="005C7526"/>
    <w:rsid w:val="005C75B9"/>
    <w:rsid w:val="005C778A"/>
    <w:rsid w:val="005C794A"/>
    <w:rsid w:val="005C7AAA"/>
    <w:rsid w:val="005C7B1F"/>
    <w:rsid w:val="005C7E97"/>
    <w:rsid w:val="005D0411"/>
    <w:rsid w:val="005D065D"/>
    <w:rsid w:val="005D070B"/>
    <w:rsid w:val="005D0C8D"/>
    <w:rsid w:val="005D0DC4"/>
    <w:rsid w:val="005D12BF"/>
    <w:rsid w:val="005D14E9"/>
    <w:rsid w:val="005D1B75"/>
    <w:rsid w:val="005D1C71"/>
    <w:rsid w:val="005D21A6"/>
    <w:rsid w:val="005D29D5"/>
    <w:rsid w:val="005D29F6"/>
    <w:rsid w:val="005D383D"/>
    <w:rsid w:val="005D3947"/>
    <w:rsid w:val="005D3D18"/>
    <w:rsid w:val="005D3E4A"/>
    <w:rsid w:val="005D3E97"/>
    <w:rsid w:val="005D3F76"/>
    <w:rsid w:val="005D4095"/>
    <w:rsid w:val="005D4641"/>
    <w:rsid w:val="005D49A2"/>
    <w:rsid w:val="005D49FF"/>
    <w:rsid w:val="005D4ACD"/>
    <w:rsid w:val="005D4C36"/>
    <w:rsid w:val="005D4D0A"/>
    <w:rsid w:val="005D526E"/>
    <w:rsid w:val="005D5695"/>
    <w:rsid w:val="005D5A82"/>
    <w:rsid w:val="005D6156"/>
    <w:rsid w:val="005D63D6"/>
    <w:rsid w:val="005D64BF"/>
    <w:rsid w:val="005D6B84"/>
    <w:rsid w:val="005D6CA0"/>
    <w:rsid w:val="005D7ED3"/>
    <w:rsid w:val="005D7FFC"/>
    <w:rsid w:val="005E05C7"/>
    <w:rsid w:val="005E0862"/>
    <w:rsid w:val="005E08CF"/>
    <w:rsid w:val="005E1375"/>
    <w:rsid w:val="005E147F"/>
    <w:rsid w:val="005E178A"/>
    <w:rsid w:val="005E19FF"/>
    <w:rsid w:val="005E1CEB"/>
    <w:rsid w:val="005E2576"/>
    <w:rsid w:val="005E27F6"/>
    <w:rsid w:val="005E2A30"/>
    <w:rsid w:val="005E2FF1"/>
    <w:rsid w:val="005E3850"/>
    <w:rsid w:val="005E3B4D"/>
    <w:rsid w:val="005E3B5B"/>
    <w:rsid w:val="005E3DEF"/>
    <w:rsid w:val="005E41A6"/>
    <w:rsid w:val="005E4266"/>
    <w:rsid w:val="005E427F"/>
    <w:rsid w:val="005E4E97"/>
    <w:rsid w:val="005E54F0"/>
    <w:rsid w:val="005E5628"/>
    <w:rsid w:val="005E57F7"/>
    <w:rsid w:val="005E5C65"/>
    <w:rsid w:val="005E5DFA"/>
    <w:rsid w:val="005E609A"/>
    <w:rsid w:val="005E682E"/>
    <w:rsid w:val="005E68F3"/>
    <w:rsid w:val="005E6A57"/>
    <w:rsid w:val="005E6F86"/>
    <w:rsid w:val="005E70D9"/>
    <w:rsid w:val="005E71E1"/>
    <w:rsid w:val="005E7479"/>
    <w:rsid w:val="005E756A"/>
    <w:rsid w:val="005E7892"/>
    <w:rsid w:val="005E7942"/>
    <w:rsid w:val="005E7CCA"/>
    <w:rsid w:val="005F0245"/>
    <w:rsid w:val="005F0652"/>
    <w:rsid w:val="005F07BE"/>
    <w:rsid w:val="005F0AE1"/>
    <w:rsid w:val="005F0DE4"/>
    <w:rsid w:val="005F1146"/>
    <w:rsid w:val="005F191F"/>
    <w:rsid w:val="005F1D68"/>
    <w:rsid w:val="005F35F3"/>
    <w:rsid w:val="005F3C0A"/>
    <w:rsid w:val="005F3CEA"/>
    <w:rsid w:val="005F4587"/>
    <w:rsid w:val="005F4A97"/>
    <w:rsid w:val="005F4E85"/>
    <w:rsid w:val="005F546F"/>
    <w:rsid w:val="005F5479"/>
    <w:rsid w:val="005F5B32"/>
    <w:rsid w:val="005F66AA"/>
    <w:rsid w:val="005F66DC"/>
    <w:rsid w:val="005F731B"/>
    <w:rsid w:val="005F786A"/>
    <w:rsid w:val="005F7AC1"/>
    <w:rsid w:val="005F7EA3"/>
    <w:rsid w:val="00600DA1"/>
    <w:rsid w:val="006013FB"/>
    <w:rsid w:val="00601583"/>
    <w:rsid w:val="00601CE8"/>
    <w:rsid w:val="00601EC3"/>
    <w:rsid w:val="00601F1A"/>
    <w:rsid w:val="00601F8B"/>
    <w:rsid w:val="0060259D"/>
    <w:rsid w:val="00602746"/>
    <w:rsid w:val="00602911"/>
    <w:rsid w:val="0060294C"/>
    <w:rsid w:val="00602FB1"/>
    <w:rsid w:val="00603073"/>
    <w:rsid w:val="00603105"/>
    <w:rsid w:val="00603128"/>
    <w:rsid w:val="006036E2"/>
    <w:rsid w:val="006037C5"/>
    <w:rsid w:val="00603976"/>
    <w:rsid w:val="00603A7A"/>
    <w:rsid w:val="006041F1"/>
    <w:rsid w:val="00604319"/>
    <w:rsid w:val="00604485"/>
    <w:rsid w:val="00604D76"/>
    <w:rsid w:val="00604F87"/>
    <w:rsid w:val="0060508A"/>
    <w:rsid w:val="006052B9"/>
    <w:rsid w:val="00605607"/>
    <w:rsid w:val="00605E4D"/>
    <w:rsid w:val="00606002"/>
    <w:rsid w:val="00606458"/>
    <w:rsid w:val="00606628"/>
    <w:rsid w:val="00606720"/>
    <w:rsid w:val="00606841"/>
    <w:rsid w:val="00606CC5"/>
    <w:rsid w:val="00606E65"/>
    <w:rsid w:val="00607141"/>
    <w:rsid w:val="00607385"/>
    <w:rsid w:val="00607B23"/>
    <w:rsid w:val="00610057"/>
    <w:rsid w:val="00610C20"/>
    <w:rsid w:val="00611189"/>
    <w:rsid w:val="0061173B"/>
    <w:rsid w:val="00611765"/>
    <w:rsid w:val="0061233F"/>
    <w:rsid w:val="006125C5"/>
    <w:rsid w:val="00612766"/>
    <w:rsid w:val="0061278B"/>
    <w:rsid w:val="00612B0D"/>
    <w:rsid w:val="00612EE9"/>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17D86"/>
    <w:rsid w:val="00620102"/>
    <w:rsid w:val="0062032D"/>
    <w:rsid w:val="006204D9"/>
    <w:rsid w:val="0062057F"/>
    <w:rsid w:val="006205AD"/>
    <w:rsid w:val="0062165E"/>
    <w:rsid w:val="00621934"/>
    <w:rsid w:val="00621C89"/>
    <w:rsid w:val="00621F6A"/>
    <w:rsid w:val="00621FA9"/>
    <w:rsid w:val="00622007"/>
    <w:rsid w:val="00622079"/>
    <w:rsid w:val="006222F4"/>
    <w:rsid w:val="00622782"/>
    <w:rsid w:val="00622874"/>
    <w:rsid w:val="006239A3"/>
    <w:rsid w:val="00623D94"/>
    <w:rsid w:val="00623F1D"/>
    <w:rsid w:val="00624D93"/>
    <w:rsid w:val="006254B1"/>
    <w:rsid w:val="006261D9"/>
    <w:rsid w:val="006265BD"/>
    <w:rsid w:val="006265D8"/>
    <w:rsid w:val="00626AAB"/>
    <w:rsid w:val="00627CEF"/>
    <w:rsid w:val="00630007"/>
    <w:rsid w:val="006305AE"/>
    <w:rsid w:val="00630940"/>
    <w:rsid w:val="00630B6A"/>
    <w:rsid w:val="006312F7"/>
    <w:rsid w:val="00631B50"/>
    <w:rsid w:val="006320CB"/>
    <w:rsid w:val="00632209"/>
    <w:rsid w:val="00632656"/>
    <w:rsid w:val="00632991"/>
    <w:rsid w:val="00632F67"/>
    <w:rsid w:val="006331E5"/>
    <w:rsid w:val="006333DD"/>
    <w:rsid w:val="006333F2"/>
    <w:rsid w:val="006335DE"/>
    <w:rsid w:val="006339B8"/>
    <w:rsid w:val="00633FD6"/>
    <w:rsid w:val="0063450F"/>
    <w:rsid w:val="006345ED"/>
    <w:rsid w:val="006345EE"/>
    <w:rsid w:val="00634C72"/>
    <w:rsid w:val="0063515E"/>
    <w:rsid w:val="00635E30"/>
    <w:rsid w:val="006361DC"/>
    <w:rsid w:val="00636330"/>
    <w:rsid w:val="006370B0"/>
    <w:rsid w:val="0063731C"/>
    <w:rsid w:val="00637C31"/>
    <w:rsid w:val="00640005"/>
    <w:rsid w:val="0064043A"/>
    <w:rsid w:val="0064099A"/>
    <w:rsid w:val="00640EE9"/>
    <w:rsid w:val="00640FBA"/>
    <w:rsid w:val="00641758"/>
    <w:rsid w:val="00641B57"/>
    <w:rsid w:val="00641B59"/>
    <w:rsid w:val="00641DF1"/>
    <w:rsid w:val="00641E4F"/>
    <w:rsid w:val="006420AB"/>
    <w:rsid w:val="00642978"/>
    <w:rsid w:val="00642B83"/>
    <w:rsid w:val="0064341D"/>
    <w:rsid w:val="006435E7"/>
    <w:rsid w:val="00644462"/>
    <w:rsid w:val="00645164"/>
    <w:rsid w:val="006455FE"/>
    <w:rsid w:val="00645C8C"/>
    <w:rsid w:val="006469A2"/>
    <w:rsid w:val="00646AB8"/>
    <w:rsid w:val="00646D0D"/>
    <w:rsid w:val="006470E5"/>
    <w:rsid w:val="006471F9"/>
    <w:rsid w:val="0064776F"/>
    <w:rsid w:val="0064782E"/>
    <w:rsid w:val="006479EC"/>
    <w:rsid w:val="00647A3C"/>
    <w:rsid w:val="00647D9A"/>
    <w:rsid w:val="0065045B"/>
    <w:rsid w:val="00650635"/>
    <w:rsid w:val="006507E9"/>
    <w:rsid w:val="00650822"/>
    <w:rsid w:val="00650A98"/>
    <w:rsid w:val="00651DE4"/>
    <w:rsid w:val="006521E6"/>
    <w:rsid w:val="006525F9"/>
    <w:rsid w:val="00652863"/>
    <w:rsid w:val="0065290E"/>
    <w:rsid w:val="00652921"/>
    <w:rsid w:val="00652950"/>
    <w:rsid w:val="00652E02"/>
    <w:rsid w:val="006532FB"/>
    <w:rsid w:val="00653926"/>
    <w:rsid w:val="00653C4B"/>
    <w:rsid w:val="00653D6D"/>
    <w:rsid w:val="006548AD"/>
    <w:rsid w:val="00654978"/>
    <w:rsid w:val="0065544C"/>
    <w:rsid w:val="0065558D"/>
    <w:rsid w:val="006559C6"/>
    <w:rsid w:val="00655B43"/>
    <w:rsid w:val="00655E4B"/>
    <w:rsid w:val="006560A2"/>
    <w:rsid w:val="00656401"/>
    <w:rsid w:val="00656989"/>
    <w:rsid w:val="006572C7"/>
    <w:rsid w:val="00657372"/>
    <w:rsid w:val="006578FA"/>
    <w:rsid w:val="0066025F"/>
    <w:rsid w:val="0066041F"/>
    <w:rsid w:val="00660473"/>
    <w:rsid w:val="0066047B"/>
    <w:rsid w:val="00660D04"/>
    <w:rsid w:val="00660E13"/>
    <w:rsid w:val="0066141F"/>
    <w:rsid w:val="006615CE"/>
    <w:rsid w:val="0066169B"/>
    <w:rsid w:val="00661B9D"/>
    <w:rsid w:val="006624EE"/>
    <w:rsid w:val="006628C1"/>
    <w:rsid w:val="00662ABA"/>
    <w:rsid w:val="00662E8A"/>
    <w:rsid w:val="00663136"/>
    <w:rsid w:val="00663BB8"/>
    <w:rsid w:val="00663CD7"/>
    <w:rsid w:val="00663E10"/>
    <w:rsid w:val="00663EBA"/>
    <w:rsid w:val="00663F2E"/>
    <w:rsid w:val="0066419D"/>
    <w:rsid w:val="0066434A"/>
    <w:rsid w:val="00664404"/>
    <w:rsid w:val="00664591"/>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2427"/>
    <w:rsid w:val="0067356B"/>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0A6"/>
    <w:rsid w:val="006826D6"/>
    <w:rsid w:val="00682D13"/>
    <w:rsid w:val="00682DEB"/>
    <w:rsid w:val="00682E6A"/>
    <w:rsid w:val="00682F49"/>
    <w:rsid w:val="006838FF"/>
    <w:rsid w:val="00683A08"/>
    <w:rsid w:val="00683C33"/>
    <w:rsid w:val="0068401C"/>
    <w:rsid w:val="006840C7"/>
    <w:rsid w:val="0068441B"/>
    <w:rsid w:val="0068476F"/>
    <w:rsid w:val="00684C89"/>
    <w:rsid w:val="00685196"/>
    <w:rsid w:val="0068553C"/>
    <w:rsid w:val="006856C2"/>
    <w:rsid w:val="006866BE"/>
    <w:rsid w:val="00686F72"/>
    <w:rsid w:val="0068744E"/>
    <w:rsid w:val="006875BF"/>
    <w:rsid w:val="00687644"/>
    <w:rsid w:val="00687A58"/>
    <w:rsid w:val="00687CF6"/>
    <w:rsid w:val="00687D00"/>
    <w:rsid w:val="00690019"/>
    <w:rsid w:val="0069098B"/>
    <w:rsid w:val="00691115"/>
    <w:rsid w:val="006914F0"/>
    <w:rsid w:val="006915DB"/>
    <w:rsid w:val="006923EA"/>
    <w:rsid w:val="006926D4"/>
    <w:rsid w:val="00692D1A"/>
    <w:rsid w:val="006930F8"/>
    <w:rsid w:val="00693912"/>
    <w:rsid w:val="00693BDB"/>
    <w:rsid w:val="00693D13"/>
    <w:rsid w:val="006940D3"/>
    <w:rsid w:val="006940F0"/>
    <w:rsid w:val="00694113"/>
    <w:rsid w:val="006947F6"/>
    <w:rsid w:val="006949CD"/>
    <w:rsid w:val="00694D72"/>
    <w:rsid w:val="00694FE0"/>
    <w:rsid w:val="006957DE"/>
    <w:rsid w:val="00695C9D"/>
    <w:rsid w:val="006962AA"/>
    <w:rsid w:val="006962C1"/>
    <w:rsid w:val="006966DF"/>
    <w:rsid w:val="00696A74"/>
    <w:rsid w:val="00696FF1"/>
    <w:rsid w:val="006970AA"/>
    <w:rsid w:val="006972F7"/>
    <w:rsid w:val="00697918"/>
    <w:rsid w:val="00697AC1"/>
    <w:rsid w:val="00697F3F"/>
    <w:rsid w:val="006A0405"/>
    <w:rsid w:val="006A0534"/>
    <w:rsid w:val="006A0747"/>
    <w:rsid w:val="006A0D24"/>
    <w:rsid w:val="006A14AC"/>
    <w:rsid w:val="006A1640"/>
    <w:rsid w:val="006A1679"/>
    <w:rsid w:val="006A16A8"/>
    <w:rsid w:val="006A18E6"/>
    <w:rsid w:val="006A1DBF"/>
    <w:rsid w:val="006A273B"/>
    <w:rsid w:val="006A29F8"/>
    <w:rsid w:val="006A3734"/>
    <w:rsid w:val="006A3786"/>
    <w:rsid w:val="006A3E95"/>
    <w:rsid w:val="006A4344"/>
    <w:rsid w:val="006A43FD"/>
    <w:rsid w:val="006A4E28"/>
    <w:rsid w:val="006A50E1"/>
    <w:rsid w:val="006A55B0"/>
    <w:rsid w:val="006A5946"/>
    <w:rsid w:val="006A5BE3"/>
    <w:rsid w:val="006A5C43"/>
    <w:rsid w:val="006A683D"/>
    <w:rsid w:val="006A6C1F"/>
    <w:rsid w:val="006A6CA6"/>
    <w:rsid w:val="006A77AB"/>
    <w:rsid w:val="006A7D09"/>
    <w:rsid w:val="006B0723"/>
    <w:rsid w:val="006B0794"/>
    <w:rsid w:val="006B0BA4"/>
    <w:rsid w:val="006B0EF2"/>
    <w:rsid w:val="006B1213"/>
    <w:rsid w:val="006B1292"/>
    <w:rsid w:val="006B14B4"/>
    <w:rsid w:val="006B1692"/>
    <w:rsid w:val="006B1A4C"/>
    <w:rsid w:val="006B2257"/>
    <w:rsid w:val="006B249D"/>
    <w:rsid w:val="006B25B8"/>
    <w:rsid w:val="006B26C9"/>
    <w:rsid w:val="006B3E1A"/>
    <w:rsid w:val="006B3F37"/>
    <w:rsid w:val="006B49F5"/>
    <w:rsid w:val="006B4DB0"/>
    <w:rsid w:val="006B51B9"/>
    <w:rsid w:val="006B6130"/>
    <w:rsid w:val="006B632A"/>
    <w:rsid w:val="006B657B"/>
    <w:rsid w:val="006B7123"/>
    <w:rsid w:val="006B75B6"/>
    <w:rsid w:val="006B7772"/>
    <w:rsid w:val="006B7A80"/>
    <w:rsid w:val="006C0484"/>
    <w:rsid w:val="006C05A9"/>
    <w:rsid w:val="006C0B0D"/>
    <w:rsid w:val="006C0F83"/>
    <w:rsid w:val="006C179E"/>
    <w:rsid w:val="006C1850"/>
    <w:rsid w:val="006C193F"/>
    <w:rsid w:val="006C1A5F"/>
    <w:rsid w:val="006C1D4C"/>
    <w:rsid w:val="006C1F6C"/>
    <w:rsid w:val="006C25DD"/>
    <w:rsid w:val="006C2910"/>
    <w:rsid w:val="006C2CB1"/>
    <w:rsid w:val="006C2D53"/>
    <w:rsid w:val="006C2DAE"/>
    <w:rsid w:val="006C3AB5"/>
    <w:rsid w:val="006C495F"/>
    <w:rsid w:val="006C562C"/>
    <w:rsid w:val="006C5775"/>
    <w:rsid w:val="006C580C"/>
    <w:rsid w:val="006C5F24"/>
    <w:rsid w:val="006C61A8"/>
    <w:rsid w:val="006C65A0"/>
    <w:rsid w:val="006C6782"/>
    <w:rsid w:val="006C6E7A"/>
    <w:rsid w:val="006C7394"/>
    <w:rsid w:val="006C76C7"/>
    <w:rsid w:val="006C7EC3"/>
    <w:rsid w:val="006D036D"/>
    <w:rsid w:val="006D0793"/>
    <w:rsid w:val="006D0B8E"/>
    <w:rsid w:val="006D0F97"/>
    <w:rsid w:val="006D101E"/>
    <w:rsid w:val="006D130E"/>
    <w:rsid w:val="006D1A28"/>
    <w:rsid w:val="006D1B1C"/>
    <w:rsid w:val="006D21C1"/>
    <w:rsid w:val="006D2BDA"/>
    <w:rsid w:val="006D348B"/>
    <w:rsid w:val="006D3522"/>
    <w:rsid w:val="006D3530"/>
    <w:rsid w:val="006D3751"/>
    <w:rsid w:val="006D3C9F"/>
    <w:rsid w:val="006D4415"/>
    <w:rsid w:val="006D47F4"/>
    <w:rsid w:val="006D48BD"/>
    <w:rsid w:val="006D4DAD"/>
    <w:rsid w:val="006D5683"/>
    <w:rsid w:val="006D56DC"/>
    <w:rsid w:val="006D60C9"/>
    <w:rsid w:val="006D6F11"/>
    <w:rsid w:val="006D7EAC"/>
    <w:rsid w:val="006E03A8"/>
    <w:rsid w:val="006E0CFF"/>
    <w:rsid w:val="006E0F5E"/>
    <w:rsid w:val="006E17E8"/>
    <w:rsid w:val="006E1A47"/>
    <w:rsid w:val="006E255D"/>
    <w:rsid w:val="006E3379"/>
    <w:rsid w:val="006E3648"/>
    <w:rsid w:val="006E38CF"/>
    <w:rsid w:val="006E399B"/>
    <w:rsid w:val="006E3B32"/>
    <w:rsid w:val="006E3CFB"/>
    <w:rsid w:val="006E4181"/>
    <w:rsid w:val="006E4494"/>
    <w:rsid w:val="006E551D"/>
    <w:rsid w:val="006E566A"/>
    <w:rsid w:val="006E566E"/>
    <w:rsid w:val="006E57EB"/>
    <w:rsid w:val="006E5CD9"/>
    <w:rsid w:val="006E737E"/>
    <w:rsid w:val="006E783E"/>
    <w:rsid w:val="006E7889"/>
    <w:rsid w:val="006E7CBD"/>
    <w:rsid w:val="006E7FC2"/>
    <w:rsid w:val="006F000F"/>
    <w:rsid w:val="006F003B"/>
    <w:rsid w:val="006F0608"/>
    <w:rsid w:val="006F090F"/>
    <w:rsid w:val="006F0F4F"/>
    <w:rsid w:val="006F1238"/>
    <w:rsid w:val="006F1358"/>
    <w:rsid w:val="006F1F39"/>
    <w:rsid w:val="006F26CE"/>
    <w:rsid w:val="006F27E3"/>
    <w:rsid w:val="006F28FB"/>
    <w:rsid w:val="006F2EE7"/>
    <w:rsid w:val="006F316D"/>
    <w:rsid w:val="006F3298"/>
    <w:rsid w:val="006F337A"/>
    <w:rsid w:val="006F3918"/>
    <w:rsid w:val="006F39CD"/>
    <w:rsid w:val="006F3DAA"/>
    <w:rsid w:val="006F491F"/>
    <w:rsid w:val="006F4F72"/>
    <w:rsid w:val="006F529F"/>
    <w:rsid w:val="006F5FB6"/>
    <w:rsid w:val="006F61B3"/>
    <w:rsid w:val="006F71CA"/>
    <w:rsid w:val="006F7DDF"/>
    <w:rsid w:val="00700123"/>
    <w:rsid w:val="007004A0"/>
    <w:rsid w:val="0070109F"/>
    <w:rsid w:val="00701447"/>
    <w:rsid w:val="007016A8"/>
    <w:rsid w:val="007016D3"/>
    <w:rsid w:val="00701979"/>
    <w:rsid w:val="00701F65"/>
    <w:rsid w:val="007021FC"/>
    <w:rsid w:val="007023A5"/>
    <w:rsid w:val="00702672"/>
    <w:rsid w:val="0070281F"/>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282"/>
    <w:rsid w:val="00707892"/>
    <w:rsid w:val="00707992"/>
    <w:rsid w:val="00707ACC"/>
    <w:rsid w:val="007104DD"/>
    <w:rsid w:val="00710809"/>
    <w:rsid w:val="007108D9"/>
    <w:rsid w:val="00711025"/>
    <w:rsid w:val="00711196"/>
    <w:rsid w:val="00711564"/>
    <w:rsid w:val="00711B3F"/>
    <w:rsid w:val="00711D8C"/>
    <w:rsid w:val="00712024"/>
    <w:rsid w:val="007121B4"/>
    <w:rsid w:val="00712319"/>
    <w:rsid w:val="00712886"/>
    <w:rsid w:val="00713423"/>
    <w:rsid w:val="00713D1E"/>
    <w:rsid w:val="00713DE8"/>
    <w:rsid w:val="00714306"/>
    <w:rsid w:val="00714870"/>
    <w:rsid w:val="007150D4"/>
    <w:rsid w:val="0071544C"/>
    <w:rsid w:val="00715664"/>
    <w:rsid w:val="00715A72"/>
    <w:rsid w:val="00715EA4"/>
    <w:rsid w:val="00716F8D"/>
    <w:rsid w:val="007177FC"/>
    <w:rsid w:val="00717B75"/>
    <w:rsid w:val="00717ECB"/>
    <w:rsid w:val="00717FE8"/>
    <w:rsid w:val="007203E3"/>
    <w:rsid w:val="00720474"/>
    <w:rsid w:val="0072064C"/>
    <w:rsid w:val="00720710"/>
    <w:rsid w:val="00720C72"/>
    <w:rsid w:val="00720FE8"/>
    <w:rsid w:val="007213E4"/>
    <w:rsid w:val="0072161F"/>
    <w:rsid w:val="0072163E"/>
    <w:rsid w:val="007219FB"/>
    <w:rsid w:val="00721B66"/>
    <w:rsid w:val="00721D3E"/>
    <w:rsid w:val="00722F64"/>
    <w:rsid w:val="007232AB"/>
    <w:rsid w:val="00723F70"/>
    <w:rsid w:val="00723F81"/>
    <w:rsid w:val="007241E9"/>
    <w:rsid w:val="00724A61"/>
    <w:rsid w:val="00724F8A"/>
    <w:rsid w:val="00725385"/>
    <w:rsid w:val="007254F0"/>
    <w:rsid w:val="0072578A"/>
    <w:rsid w:val="00725F9F"/>
    <w:rsid w:val="0072662E"/>
    <w:rsid w:val="00726C8F"/>
    <w:rsid w:val="00726CB3"/>
    <w:rsid w:val="007273EC"/>
    <w:rsid w:val="00727C11"/>
    <w:rsid w:val="00730355"/>
    <w:rsid w:val="00730825"/>
    <w:rsid w:val="00730894"/>
    <w:rsid w:val="00730D1A"/>
    <w:rsid w:val="007311D1"/>
    <w:rsid w:val="00731544"/>
    <w:rsid w:val="0073158E"/>
    <w:rsid w:val="007315F4"/>
    <w:rsid w:val="00731679"/>
    <w:rsid w:val="0073172A"/>
    <w:rsid w:val="00732773"/>
    <w:rsid w:val="00732EBC"/>
    <w:rsid w:val="00733672"/>
    <w:rsid w:val="0073379C"/>
    <w:rsid w:val="007339DE"/>
    <w:rsid w:val="00733B01"/>
    <w:rsid w:val="00733C84"/>
    <w:rsid w:val="00733E9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9C1"/>
    <w:rsid w:val="00740BA0"/>
    <w:rsid w:val="00741015"/>
    <w:rsid w:val="00741510"/>
    <w:rsid w:val="0074157A"/>
    <w:rsid w:val="007415C4"/>
    <w:rsid w:val="00742506"/>
    <w:rsid w:val="00742DC6"/>
    <w:rsid w:val="007433F0"/>
    <w:rsid w:val="00743AB9"/>
    <w:rsid w:val="00743ADC"/>
    <w:rsid w:val="00743CE3"/>
    <w:rsid w:val="00744416"/>
    <w:rsid w:val="00744493"/>
    <w:rsid w:val="007446F8"/>
    <w:rsid w:val="0074484C"/>
    <w:rsid w:val="00744C97"/>
    <w:rsid w:val="00745C69"/>
    <w:rsid w:val="007462EC"/>
    <w:rsid w:val="00746589"/>
    <w:rsid w:val="0074663B"/>
    <w:rsid w:val="00747DCF"/>
    <w:rsid w:val="007502C5"/>
    <w:rsid w:val="0075090A"/>
    <w:rsid w:val="00750B94"/>
    <w:rsid w:val="00751195"/>
    <w:rsid w:val="007514A9"/>
    <w:rsid w:val="00751720"/>
    <w:rsid w:val="007519B8"/>
    <w:rsid w:val="0075215B"/>
    <w:rsid w:val="007522AF"/>
    <w:rsid w:val="007533C9"/>
    <w:rsid w:val="007539BF"/>
    <w:rsid w:val="007539CB"/>
    <w:rsid w:val="00753F62"/>
    <w:rsid w:val="007544A9"/>
    <w:rsid w:val="007550EE"/>
    <w:rsid w:val="00755901"/>
    <w:rsid w:val="00755A17"/>
    <w:rsid w:val="00755D9A"/>
    <w:rsid w:val="00756B31"/>
    <w:rsid w:val="00757425"/>
    <w:rsid w:val="0075771E"/>
    <w:rsid w:val="00757887"/>
    <w:rsid w:val="0075790F"/>
    <w:rsid w:val="00757D39"/>
    <w:rsid w:val="00761795"/>
    <w:rsid w:val="00761AC8"/>
    <w:rsid w:val="00761DB1"/>
    <w:rsid w:val="0076206F"/>
    <w:rsid w:val="00762226"/>
    <w:rsid w:val="00762400"/>
    <w:rsid w:val="00762CF0"/>
    <w:rsid w:val="00762D38"/>
    <w:rsid w:val="007632E0"/>
    <w:rsid w:val="007634AC"/>
    <w:rsid w:val="00763566"/>
    <w:rsid w:val="00763725"/>
    <w:rsid w:val="00764453"/>
    <w:rsid w:val="0076449D"/>
    <w:rsid w:val="00764801"/>
    <w:rsid w:val="00764844"/>
    <w:rsid w:val="00764C4A"/>
    <w:rsid w:val="0076515D"/>
    <w:rsid w:val="007655FA"/>
    <w:rsid w:val="0076572C"/>
    <w:rsid w:val="007658E5"/>
    <w:rsid w:val="00765AA7"/>
    <w:rsid w:val="00765C16"/>
    <w:rsid w:val="00766003"/>
    <w:rsid w:val="007669D7"/>
    <w:rsid w:val="00766FEB"/>
    <w:rsid w:val="007679EB"/>
    <w:rsid w:val="007704CA"/>
    <w:rsid w:val="00770C8A"/>
    <w:rsid w:val="00770D94"/>
    <w:rsid w:val="007715F2"/>
    <w:rsid w:val="0077160D"/>
    <w:rsid w:val="00771631"/>
    <w:rsid w:val="00771AC8"/>
    <w:rsid w:val="00771F9B"/>
    <w:rsid w:val="00772559"/>
    <w:rsid w:val="0077261D"/>
    <w:rsid w:val="00772656"/>
    <w:rsid w:val="0077271B"/>
    <w:rsid w:val="00772ADE"/>
    <w:rsid w:val="00772D6E"/>
    <w:rsid w:val="00772F01"/>
    <w:rsid w:val="0077306D"/>
    <w:rsid w:val="007732F1"/>
    <w:rsid w:val="00774114"/>
    <w:rsid w:val="007741FF"/>
    <w:rsid w:val="0077546B"/>
    <w:rsid w:val="007756C3"/>
    <w:rsid w:val="00775ACF"/>
    <w:rsid w:val="00776033"/>
    <w:rsid w:val="0077621D"/>
    <w:rsid w:val="007762CD"/>
    <w:rsid w:val="0077643C"/>
    <w:rsid w:val="0077684B"/>
    <w:rsid w:val="0077726D"/>
    <w:rsid w:val="00777290"/>
    <w:rsid w:val="007772E8"/>
    <w:rsid w:val="00777721"/>
    <w:rsid w:val="00780273"/>
    <w:rsid w:val="00780355"/>
    <w:rsid w:val="00780956"/>
    <w:rsid w:val="0078148C"/>
    <w:rsid w:val="00781619"/>
    <w:rsid w:val="00781725"/>
    <w:rsid w:val="007818C2"/>
    <w:rsid w:val="00781C82"/>
    <w:rsid w:val="0078233F"/>
    <w:rsid w:val="007828D5"/>
    <w:rsid w:val="00782A08"/>
    <w:rsid w:val="00782D8F"/>
    <w:rsid w:val="00782F00"/>
    <w:rsid w:val="00782FC5"/>
    <w:rsid w:val="00783263"/>
    <w:rsid w:val="007832E7"/>
    <w:rsid w:val="00783345"/>
    <w:rsid w:val="0078357E"/>
    <w:rsid w:val="0078385A"/>
    <w:rsid w:val="007839E7"/>
    <w:rsid w:val="00783C9B"/>
    <w:rsid w:val="007841FF"/>
    <w:rsid w:val="00785009"/>
    <w:rsid w:val="0078599A"/>
    <w:rsid w:val="00785A63"/>
    <w:rsid w:val="00785E26"/>
    <w:rsid w:val="00785EFF"/>
    <w:rsid w:val="00786169"/>
    <w:rsid w:val="00786824"/>
    <w:rsid w:val="0078724C"/>
    <w:rsid w:val="0078751E"/>
    <w:rsid w:val="00787C9D"/>
    <w:rsid w:val="007906CA"/>
    <w:rsid w:val="00791503"/>
    <w:rsid w:val="0079180B"/>
    <w:rsid w:val="00791816"/>
    <w:rsid w:val="00791E96"/>
    <w:rsid w:val="007934D4"/>
    <w:rsid w:val="0079394A"/>
    <w:rsid w:val="0079399A"/>
    <w:rsid w:val="007939BD"/>
    <w:rsid w:val="00793C16"/>
    <w:rsid w:val="00793FBD"/>
    <w:rsid w:val="00795610"/>
    <w:rsid w:val="0079574C"/>
    <w:rsid w:val="00795792"/>
    <w:rsid w:val="00795B10"/>
    <w:rsid w:val="0079663A"/>
    <w:rsid w:val="00796AC3"/>
    <w:rsid w:val="00796C5E"/>
    <w:rsid w:val="00796DDD"/>
    <w:rsid w:val="00796F84"/>
    <w:rsid w:val="00796F8B"/>
    <w:rsid w:val="007970F4"/>
    <w:rsid w:val="007975F8"/>
    <w:rsid w:val="0079775B"/>
    <w:rsid w:val="00797C38"/>
    <w:rsid w:val="00797E54"/>
    <w:rsid w:val="007A0692"/>
    <w:rsid w:val="007A0B62"/>
    <w:rsid w:val="007A11B0"/>
    <w:rsid w:val="007A1236"/>
    <w:rsid w:val="007A1760"/>
    <w:rsid w:val="007A1B02"/>
    <w:rsid w:val="007A1D32"/>
    <w:rsid w:val="007A21A0"/>
    <w:rsid w:val="007A2818"/>
    <w:rsid w:val="007A28A4"/>
    <w:rsid w:val="007A2A69"/>
    <w:rsid w:val="007A2A6F"/>
    <w:rsid w:val="007A39D3"/>
    <w:rsid w:val="007A3AB6"/>
    <w:rsid w:val="007A3BDD"/>
    <w:rsid w:val="007A3D3F"/>
    <w:rsid w:val="007A3E4D"/>
    <w:rsid w:val="007A4009"/>
    <w:rsid w:val="007A4506"/>
    <w:rsid w:val="007A4BE7"/>
    <w:rsid w:val="007A4C59"/>
    <w:rsid w:val="007A518D"/>
    <w:rsid w:val="007A57AE"/>
    <w:rsid w:val="007A6E20"/>
    <w:rsid w:val="007A6FD8"/>
    <w:rsid w:val="007A7136"/>
    <w:rsid w:val="007A717E"/>
    <w:rsid w:val="007A73DA"/>
    <w:rsid w:val="007A7498"/>
    <w:rsid w:val="007A74B2"/>
    <w:rsid w:val="007A771E"/>
    <w:rsid w:val="007A7A0D"/>
    <w:rsid w:val="007A7C64"/>
    <w:rsid w:val="007B0571"/>
    <w:rsid w:val="007B06B8"/>
    <w:rsid w:val="007B07C4"/>
    <w:rsid w:val="007B0B94"/>
    <w:rsid w:val="007B0C12"/>
    <w:rsid w:val="007B109A"/>
    <w:rsid w:val="007B11EC"/>
    <w:rsid w:val="007B139D"/>
    <w:rsid w:val="007B16E5"/>
    <w:rsid w:val="007B1F57"/>
    <w:rsid w:val="007B2135"/>
    <w:rsid w:val="007B216F"/>
    <w:rsid w:val="007B22E1"/>
    <w:rsid w:val="007B25D1"/>
    <w:rsid w:val="007B2616"/>
    <w:rsid w:val="007B2926"/>
    <w:rsid w:val="007B3057"/>
    <w:rsid w:val="007B4597"/>
    <w:rsid w:val="007B47A0"/>
    <w:rsid w:val="007B5174"/>
    <w:rsid w:val="007B5336"/>
    <w:rsid w:val="007B55C5"/>
    <w:rsid w:val="007B561D"/>
    <w:rsid w:val="007B57D2"/>
    <w:rsid w:val="007B5E43"/>
    <w:rsid w:val="007B5F3C"/>
    <w:rsid w:val="007B6CC6"/>
    <w:rsid w:val="007B6F4D"/>
    <w:rsid w:val="007B70FB"/>
    <w:rsid w:val="007B72CD"/>
    <w:rsid w:val="007B74DB"/>
    <w:rsid w:val="007B7566"/>
    <w:rsid w:val="007B7A6C"/>
    <w:rsid w:val="007B7DE3"/>
    <w:rsid w:val="007C0482"/>
    <w:rsid w:val="007C0484"/>
    <w:rsid w:val="007C0E18"/>
    <w:rsid w:val="007C123C"/>
    <w:rsid w:val="007C1637"/>
    <w:rsid w:val="007C1DC9"/>
    <w:rsid w:val="007C20FE"/>
    <w:rsid w:val="007C2343"/>
    <w:rsid w:val="007C24BB"/>
    <w:rsid w:val="007C2678"/>
    <w:rsid w:val="007C3435"/>
    <w:rsid w:val="007C35A9"/>
    <w:rsid w:val="007C35F6"/>
    <w:rsid w:val="007C360B"/>
    <w:rsid w:val="007C376A"/>
    <w:rsid w:val="007C3888"/>
    <w:rsid w:val="007C4526"/>
    <w:rsid w:val="007C4A77"/>
    <w:rsid w:val="007C4AC1"/>
    <w:rsid w:val="007C4ACA"/>
    <w:rsid w:val="007C55A5"/>
    <w:rsid w:val="007C55BE"/>
    <w:rsid w:val="007C5686"/>
    <w:rsid w:val="007C5860"/>
    <w:rsid w:val="007C5AB5"/>
    <w:rsid w:val="007C62D0"/>
    <w:rsid w:val="007C7506"/>
    <w:rsid w:val="007C766F"/>
    <w:rsid w:val="007C7AD6"/>
    <w:rsid w:val="007C7C59"/>
    <w:rsid w:val="007C7DC7"/>
    <w:rsid w:val="007D03B3"/>
    <w:rsid w:val="007D0816"/>
    <w:rsid w:val="007D132F"/>
    <w:rsid w:val="007D15F0"/>
    <w:rsid w:val="007D178B"/>
    <w:rsid w:val="007D1A5E"/>
    <w:rsid w:val="007D1B64"/>
    <w:rsid w:val="007D1BE8"/>
    <w:rsid w:val="007D1F73"/>
    <w:rsid w:val="007D1FC7"/>
    <w:rsid w:val="007D226F"/>
    <w:rsid w:val="007D22CE"/>
    <w:rsid w:val="007D2C50"/>
    <w:rsid w:val="007D33FA"/>
    <w:rsid w:val="007D363F"/>
    <w:rsid w:val="007D3A86"/>
    <w:rsid w:val="007D3B12"/>
    <w:rsid w:val="007D3BC5"/>
    <w:rsid w:val="007D40F5"/>
    <w:rsid w:val="007D46D8"/>
    <w:rsid w:val="007D4892"/>
    <w:rsid w:val="007D48E9"/>
    <w:rsid w:val="007D4A1A"/>
    <w:rsid w:val="007D4D44"/>
    <w:rsid w:val="007D4DC5"/>
    <w:rsid w:val="007D53CB"/>
    <w:rsid w:val="007D561F"/>
    <w:rsid w:val="007D5857"/>
    <w:rsid w:val="007D5BB4"/>
    <w:rsid w:val="007D6246"/>
    <w:rsid w:val="007D6858"/>
    <w:rsid w:val="007D68DB"/>
    <w:rsid w:val="007D6BD0"/>
    <w:rsid w:val="007D6CE6"/>
    <w:rsid w:val="007D6E43"/>
    <w:rsid w:val="007D6F86"/>
    <w:rsid w:val="007D72CB"/>
    <w:rsid w:val="007D72EB"/>
    <w:rsid w:val="007D7CDD"/>
    <w:rsid w:val="007E016B"/>
    <w:rsid w:val="007E08C9"/>
    <w:rsid w:val="007E0A12"/>
    <w:rsid w:val="007E0F8F"/>
    <w:rsid w:val="007E13A8"/>
    <w:rsid w:val="007E2236"/>
    <w:rsid w:val="007E296A"/>
    <w:rsid w:val="007E2A9F"/>
    <w:rsid w:val="007E317C"/>
    <w:rsid w:val="007E3456"/>
    <w:rsid w:val="007E35D0"/>
    <w:rsid w:val="007E3A03"/>
    <w:rsid w:val="007E3E82"/>
    <w:rsid w:val="007E41F1"/>
    <w:rsid w:val="007E44F9"/>
    <w:rsid w:val="007E47D5"/>
    <w:rsid w:val="007E4C3C"/>
    <w:rsid w:val="007E4DA6"/>
    <w:rsid w:val="007E502A"/>
    <w:rsid w:val="007E5268"/>
    <w:rsid w:val="007E53AF"/>
    <w:rsid w:val="007E5725"/>
    <w:rsid w:val="007E5937"/>
    <w:rsid w:val="007E5E82"/>
    <w:rsid w:val="007E5ED9"/>
    <w:rsid w:val="007E5EDC"/>
    <w:rsid w:val="007E6646"/>
    <w:rsid w:val="007E67D9"/>
    <w:rsid w:val="007E6C51"/>
    <w:rsid w:val="007E7232"/>
    <w:rsid w:val="007E72AB"/>
    <w:rsid w:val="007E7E0F"/>
    <w:rsid w:val="007E7EC0"/>
    <w:rsid w:val="007F0378"/>
    <w:rsid w:val="007F0684"/>
    <w:rsid w:val="007F06B6"/>
    <w:rsid w:val="007F06E8"/>
    <w:rsid w:val="007F0AF8"/>
    <w:rsid w:val="007F0E4C"/>
    <w:rsid w:val="007F179D"/>
    <w:rsid w:val="007F1933"/>
    <w:rsid w:val="007F1B94"/>
    <w:rsid w:val="007F1F1C"/>
    <w:rsid w:val="007F219A"/>
    <w:rsid w:val="007F2324"/>
    <w:rsid w:val="007F3130"/>
    <w:rsid w:val="007F35B8"/>
    <w:rsid w:val="007F3D80"/>
    <w:rsid w:val="007F3F16"/>
    <w:rsid w:val="007F42F0"/>
    <w:rsid w:val="007F4906"/>
    <w:rsid w:val="007F4981"/>
    <w:rsid w:val="007F62FD"/>
    <w:rsid w:val="007F6340"/>
    <w:rsid w:val="007F65DB"/>
    <w:rsid w:val="007F6761"/>
    <w:rsid w:val="007F6BC4"/>
    <w:rsid w:val="007F6DA9"/>
    <w:rsid w:val="007F70D4"/>
    <w:rsid w:val="007F752E"/>
    <w:rsid w:val="007F76B6"/>
    <w:rsid w:val="007F7ABF"/>
    <w:rsid w:val="0080073F"/>
    <w:rsid w:val="00800917"/>
    <w:rsid w:val="00801607"/>
    <w:rsid w:val="00801713"/>
    <w:rsid w:val="0080176E"/>
    <w:rsid w:val="00801B94"/>
    <w:rsid w:val="00801CB1"/>
    <w:rsid w:val="00802204"/>
    <w:rsid w:val="00802758"/>
    <w:rsid w:val="0080289E"/>
    <w:rsid w:val="00802A50"/>
    <w:rsid w:val="00802A7A"/>
    <w:rsid w:val="00802AA7"/>
    <w:rsid w:val="00802B6F"/>
    <w:rsid w:val="008038AE"/>
    <w:rsid w:val="00803AAC"/>
    <w:rsid w:val="00803ACE"/>
    <w:rsid w:val="00805834"/>
    <w:rsid w:val="00805B99"/>
    <w:rsid w:val="00805D3E"/>
    <w:rsid w:val="00805E7E"/>
    <w:rsid w:val="00805EEC"/>
    <w:rsid w:val="00805F8C"/>
    <w:rsid w:val="008061C2"/>
    <w:rsid w:val="00806E9B"/>
    <w:rsid w:val="00807090"/>
    <w:rsid w:val="00807926"/>
    <w:rsid w:val="0080796B"/>
    <w:rsid w:val="00807A15"/>
    <w:rsid w:val="00807AB5"/>
    <w:rsid w:val="008100A2"/>
    <w:rsid w:val="008107F5"/>
    <w:rsid w:val="00810A75"/>
    <w:rsid w:val="00810D27"/>
    <w:rsid w:val="00810E30"/>
    <w:rsid w:val="00810ED7"/>
    <w:rsid w:val="00811057"/>
    <w:rsid w:val="0081169E"/>
    <w:rsid w:val="008123D4"/>
    <w:rsid w:val="00812B2D"/>
    <w:rsid w:val="00812C4E"/>
    <w:rsid w:val="00813AEB"/>
    <w:rsid w:val="00814049"/>
    <w:rsid w:val="00814CAD"/>
    <w:rsid w:val="0081580E"/>
    <w:rsid w:val="00815914"/>
    <w:rsid w:val="00815BB1"/>
    <w:rsid w:val="00815CE0"/>
    <w:rsid w:val="0081623E"/>
    <w:rsid w:val="00816340"/>
    <w:rsid w:val="0081666C"/>
    <w:rsid w:val="008177AE"/>
    <w:rsid w:val="00817D96"/>
    <w:rsid w:val="00817E6F"/>
    <w:rsid w:val="00817F9A"/>
    <w:rsid w:val="00820896"/>
    <w:rsid w:val="0082194F"/>
    <w:rsid w:val="00821A07"/>
    <w:rsid w:val="0082242F"/>
    <w:rsid w:val="008227FA"/>
    <w:rsid w:val="008229A2"/>
    <w:rsid w:val="008242B3"/>
    <w:rsid w:val="0082443D"/>
    <w:rsid w:val="00824A9E"/>
    <w:rsid w:val="00824E44"/>
    <w:rsid w:val="00825A22"/>
    <w:rsid w:val="00825ED1"/>
    <w:rsid w:val="00825EDB"/>
    <w:rsid w:val="00825F58"/>
    <w:rsid w:val="008264EB"/>
    <w:rsid w:val="008267E6"/>
    <w:rsid w:val="008268CF"/>
    <w:rsid w:val="00826DEF"/>
    <w:rsid w:val="008270EE"/>
    <w:rsid w:val="008273A3"/>
    <w:rsid w:val="0082744A"/>
    <w:rsid w:val="00827497"/>
    <w:rsid w:val="008275A9"/>
    <w:rsid w:val="00827EAF"/>
    <w:rsid w:val="0083026B"/>
    <w:rsid w:val="008307F9"/>
    <w:rsid w:val="00830845"/>
    <w:rsid w:val="0083098F"/>
    <w:rsid w:val="008309E1"/>
    <w:rsid w:val="00831472"/>
    <w:rsid w:val="008319F4"/>
    <w:rsid w:val="008327F0"/>
    <w:rsid w:val="00832922"/>
    <w:rsid w:val="008329FF"/>
    <w:rsid w:val="00832ECB"/>
    <w:rsid w:val="0083302B"/>
    <w:rsid w:val="00833526"/>
    <w:rsid w:val="008336EE"/>
    <w:rsid w:val="008340EC"/>
    <w:rsid w:val="00834B47"/>
    <w:rsid w:val="00835459"/>
    <w:rsid w:val="008360C6"/>
    <w:rsid w:val="00836259"/>
    <w:rsid w:val="0083627D"/>
    <w:rsid w:val="00836AC7"/>
    <w:rsid w:val="00836C77"/>
    <w:rsid w:val="00836E1B"/>
    <w:rsid w:val="008376CD"/>
    <w:rsid w:val="0083793C"/>
    <w:rsid w:val="00837BB6"/>
    <w:rsid w:val="00837C92"/>
    <w:rsid w:val="00837F0F"/>
    <w:rsid w:val="00837FEE"/>
    <w:rsid w:val="008404E0"/>
    <w:rsid w:val="008416E5"/>
    <w:rsid w:val="00841A00"/>
    <w:rsid w:val="0084210C"/>
    <w:rsid w:val="00842BBA"/>
    <w:rsid w:val="00842D41"/>
    <w:rsid w:val="00842E56"/>
    <w:rsid w:val="00843029"/>
    <w:rsid w:val="00843420"/>
    <w:rsid w:val="00843B5D"/>
    <w:rsid w:val="00843F87"/>
    <w:rsid w:val="0084469D"/>
    <w:rsid w:val="008447D4"/>
    <w:rsid w:val="0084506C"/>
    <w:rsid w:val="008454BD"/>
    <w:rsid w:val="00845B66"/>
    <w:rsid w:val="008463F3"/>
    <w:rsid w:val="00846509"/>
    <w:rsid w:val="008467CB"/>
    <w:rsid w:val="008467D3"/>
    <w:rsid w:val="00846845"/>
    <w:rsid w:val="00846D76"/>
    <w:rsid w:val="00847616"/>
    <w:rsid w:val="00847650"/>
    <w:rsid w:val="008476DC"/>
    <w:rsid w:val="00847829"/>
    <w:rsid w:val="008479B1"/>
    <w:rsid w:val="0085005F"/>
    <w:rsid w:val="008500F5"/>
    <w:rsid w:val="0085062F"/>
    <w:rsid w:val="00851307"/>
    <w:rsid w:val="008515B1"/>
    <w:rsid w:val="00851A83"/>
    <w:rsid w:val="00851C40"/>
    <w:rsid w:val="00852508"/>
    <w:rsid w:val="00852578"/>
    <w:rsid w:val="0085267E"/>
    <w:rsid w:val="00852E5B"/>
    <w:rsid w:val="0085323E"/>
    <w:rsid w:val="008535EB"/>
    <w:rsid w:val="00853677"/>
    <w:rsid w:val="00853A88"/>
    <w:rsid w:val="00853ACD"/>
    <w:rsid w:val="00853ACF"/>
    <w:rsid w:val="00853F1F"/>
    <w:rsid w:val="008544D3"/>
    <w:rsid w:val="00854AD2"/>
    <w:rsid w:val="00855089"/>
    <w:rsid w:val="008558A1"/>
    <w:rsid w:val="00855A1E"/>
    <w:rsid w:val="00855DEB"/>
    <w:rsid w:val="0085642F"/>
    <w:rsid w:val="0085717F"/>
    <w:rsid w:val="008573AF"/>
    <w:rsid w:val="008573F8"/>
    <w:rsid w:val="00857645"/>
    <w:rsid w:val="00857760"/>
    <w:rsid w:val="00857D80"/>
    <w:rsid w:val="008602FC"/>
    <w:rsid w:val="00860989"/>
    <w:rsid w:val="00860CF9"/>
    <w:rsid w:val="008614A8"/>
    <w:rsid w:val="00861DEF"/>
    <w:rsid w:val="008622D3"/>
    <w:rsid w:val="0086268A"/>
    <w:rsid w:val="008626C3"/>
    <w:rsid w:val="00862BD4"/>
    <w:rsid w:val="00862BFA"/>
    <w:rsid w:val="00862D35"/>
    <w:rsid w:val="00862EE5"/>
    <w:rsid w:val="008639A2"/>
    <w:rsid w:val="00863BBB"/>
    <w:rsid w:val="008640FD"/>
    <w:rsid w:val="0086426C"/>
    <w:rsid w:val="00864321"/>
    <w:rsid w:val="008644D5"/>
    <w:rsid w:val="00864A96"/>
    <w:rsid w:val="00864E19"/>
    <w:rsid w:val="00865020"/>
    <w:rsid w:val="008653EA"/>
    <w:rsid w:val="0086564F"/>
    <w:rsid w:val="00865681"/>
    <w:rsid w:val="00865C9A"/>
    <w:rsid w:val="00866618"/>
    <w:rsid w:val="00866A95"/>
    <w:rsid w:val="00866D38"/>
    <w:rsid w:val="00867578"/>
    <w:rsid w:val="00867B6B"/>
    <w:rsid w:val="00867FDD"/>
    <w:rsid w:val="0087000F"/>
    <w:rsid w:val="008706D6"/>
    <w:rsid w:val="00870788"/>
    <w:rsid w:val="00870923"/>
    <w:rsid w:val="00870A8A"/>
    <w:rsid w:val="00870A8F"/>
    <w:rsid w:val="00870AD5"/>
    <w:rsid w:val="00870AFC"/>
    <w:rsid w:val="00870F67"/>
    <w:rsid w:val="00870F6E"/>
    <w:rsid w:val="00871028"/>
    <w:rsid w:val="008715CC"/>
    <w:rsid w:val="008722E3"/>
    <w:rsid w:val="00872589"/>
    <w:rsid w:val="00872770"/>
    <w:rsid w:val="00873125"/>
    <w:rsid w:val="008731F2"/>
    <w:rsid w:val="00873754"/>
    <w:rsid w:val="00873CF3"/>
    <w:rsid w:val="00873EB4"/>
    <w:rsid w:val="008746D7"/>
    <w:rsid w:val="008752FC"/>
    <w:rsid w:val="00875FA4"/>
    <w:rsid w:val="008763C8"/>
    <w:rsid w:val="0087656D"/>
    <w:rsid w:val="008766C1"/>
    <w:rsid w:val="0087672D"/>
    <w:rsid w:val="00876902"/>
    <w:rsid w:val="008779B4"/>
    <w:rsid w:val="008779E9"/>
    <w:rsid w:val="00877D2C"/>
    <w:rsid w:val="00877D6E"/>
    <w:rsid w:val="00877E35"/>
    <w:rsid w:val="0088014E"/>
    <w:rsid w:val="00880AA4"/>
    <w:rsid w:val="00880BAB"/>
    <w:rsid w:val="008812A7"/>
    <w:rsid w:val="008817FF"/>
    <w:rsid w:val="00881B25"/>
    <w:rsid w:val="0088239C"/>
    <w:rsid w:val="00882745"/>
    <w:rsid w:val="008828F7"/>
    <w:rsid w:val="00882946"/>
    <w:rsid w:val="00882A65"/>
    <w:rsid w:val="00882C4D"/>
    <w:rsid w:val="00882CBE"/>
    <w:rsid w:val="00882D67"/>
    <w:rsid w:val="00882E58"/>
    <w:rsid w:val="0088318D"/>
    <w:rsid w:val="008835B1"/>
    <w:rsid w:val="00883B3F"/>
    <w:rsid w:val="008846E2"/>
    <w:rsid w:val="00884A91"/>
    <w:rsid w:val="008851BE"/>
    <w:rsid w:val="00885538"/>
    <w:rsid w:val="00885960"/>
    <w:rsid w:val="00885ADA"/>
    <w:rsid w:val="00886188"/>
    <w:rsid w:val="0088651F"/>
    <w:rsid w:val="00886632"/>
    <w:rsid w:val="00887063"/>
    <w:rsid w:val="00887265"/>
    <w:rsid w:val="00887516"/>
    <w:rsid w:val="008876D5"/>
    <w:rsid w:val="00887798"/>
    <w:rsid w:val="0088796B"/>
    <w:rsid w:val="00887B67"/>
    <w:rsid w:val="00887D83"/>
    <w:rsid w:val="00887E5C"/>
    <w:rsid w:val="00887F1B"/>
    <w:rsid w:val="008900CF"/>
    <w:rsid w:val="008903F8"/>
    <w:rsid w:val="008904FE"/>
    <w:rsid w:val="00890709"/>
    <w:rsid w:val="00890F94"/>
    <w:rsid w:val="00891AE3"/>
    <w:rsid w:val="00891D67"/>
    <w:rsid w:val="00892165"/>
    <w:rsid w:val="008922CF"/>
    <w:rsid w:val="008923D1"/>
    <w:rsid w:val="008925B9"/>
    <w:rsid w:val="00892827"/>
    <w:rsid w:val="00892AEE"/>
    <w:rsid w:val="008937AC"/>
    <w:rsid w:val="008937CB"/>
    <w:rsid w:val="00893EA3"/>
    <w:rsid w:val="00893FF7"/>
    <w:rsid w:val="0089427B"/>
    <w:rsid w:val="008942A5"/>
    <w:rsid w:val="0089483C"/>
    <w:rsid w:val="00894A6B"/>
    <w:rsid w:val="00894A7F"/>
    <w:rsid w:val="00895670"/>
    <w:rsid w:val="00895DCC"/>
    <w:rsid w:val="00895E5A"/>
    <w:rsid w:val="008962BC"/>
    <w:rsid w:val="0089702C"/>
    <w:rsid w:val="00897384"/>
    <w:rsid w:val="008973BA"/>
    <w:rsid w:val="00897502"/>
    <w:rsid w:val="00897602"/>
    <w:rsid w:val="00897855"/>
    <w:rsid w:val="008A03C3"/>
    <w:rsid w:val="008A045F"/>
    <w:rsid w:val="008A0B6D"/>
    <w:rsid w:val="008A0E02"/>
    <w:rsid w:val="008A0E63"/>
    <w:rsid w:val="008A0F85"/>
    <w:rsid w:val="008A14BA"/>
    <w:rsid w:val="008A173F"/>
    <w:rsid w:val="008A1EFD"/>
    <w:rsid w:val="008A1F90"/>
    <w:rsid w:val="008A211F"/>
    <w:rsid w:val="008A2385"/>
    <w:rsid w:val="008A2790"/>
    <w:rsid w:val="008A279B"/>
    <w:rsid w:val="008A2830"/>
    <w:rsid w:val="008A2C5D"/>
    <w:rsid w:val="008A30BD"/>
    <w:rsid w:val="008A3C32"/>
    <w:rsid w:val="008A444A"/>
    <w:rsid w:val="008A46CB"/>
    <w:rsid w:val="008A4876"/>
    <w:rsid w:val="008A4B83"/>
    <w:rsid w:val="008A4F57"/>
    <w:rsid w:val="008A52CE"/>
    <w:rsid w:val="008A544C"/>
    <w:rsid w:val="008A5720"/>
    <w:rsid w:val="008A574C"/>
    <w:rsid w:val="008A5BC7"/>
    <w:rsid w:val="008A67A1"/>
    <w:rsid w:val="008A6A25"/>
    <w:rsid w:val="008A720F"/>
    <w:rsid w:val="008A77BD"/>
    <w:rsid w:val="008A7949"/>
    <w:rsid w:val="008A7A03"/>
    <w:rsid w:val="008A7AD9"/>
    <w:rsid w:val="008A7B45"/>
    <w:rsid w:val="008B0BA7"/>
    <w:rsid w:val="008B0E9B"/>
    <w:rsid w:val="008B103F"/>
    <w:rsid w:val="008B12FC"/>
    <w:rsid w:val="008B1C8C"/>
    <w:rsid w:val="008B1E06"/>
    <w:rsid w:val="008B20A4"/>
    <w:rsid w:val="008B2720"/>
    <w:rsid w:val="008B2F1A"/>
    <w:rsid w:val="008B31AD"/>
    <w:rsid w:val="008B329A"/>
    <w:rsid w:val="008B331F"/>
    <w:rsid w:val="008B3960"/>
    <w:rsid w:val="008B3A87"/>
    <w:rsid w:val="008B3C1B"/>
    <w:rsid w:val="008B3C1F"/>
    <w:rsid w:val="008B3D7A"/>
    <w:rsid w:val="008B4243"/>
    <w:rsid w:val="008B43F0"/>
    <w:rsid w:val="008B47F4"/>
    <w:rsid w:val="008B4953"/>
    <w:rsid w:val="008B4E19"/>
    <w:rsid w:val="008B4F72"/>
    <w:rsid w:val="008B58E4"/>
    <w:rsid w:val="008B5A61"/>
    <w:rsid w:val="008B5F58"/>
    <w:rsid w:val="008B6190"/>
    <w:rsid w:val="008B6231"/>
    <w:rsid w:val="008B6367"/>
    <w:rsid w:val="008B63AD"/>
    <w:rsid w:val="008B6939"/>
    <w:rsid w:val="008B6A05"/>
    <w:rsid w:val="008B6ADB"/>
    <w:rsid w:val="008B7546"/>
    <w:rsid w:val="008B7ECB"/>
    <w:rsid w:val="008C0557"/>
    <w:rsid w:val="008C0771"/>
    <w:rsid w:val="008C0845"/>
    <w:rsid w:val="008C1779"/>
    <w:rsid w:val="008C1A01"/>
    <w:rsid w:val="008C1DC1"/>
    <w:rsid w:val="008C22A9"/>
    <w:rsid w:val="008C287C"/>
    <w:rsid w:val="008C28B3"/>
    <w:rsid w:val="008C3591"/>
    <w:rsid w:val="008C3982"/>
    <w:rsid w:val="008C3A88"/>
    <w:rsid w:val="008C3AC1"/>
    <w:rsid w:val="008C3D73"/>
    <w:rsid w:val="008C41CD"/>
    <w:rsid w:val="008C4442"/>
    <w:rsid w:val="008C44FA"/>
    <w:rsid w:val="008C482E"/>
    <w:rsid w:val="008C4E96"/>
    <w:rsid w:val="008C4EB8"/>
    <w:rsid w:val="008C4FFE"/>
    <w:rsid w:val="008C51AD"/>
    <w:rsid w:val="008C5A8B"/>
    <w:rsid w:val="008C5EAC"/>
    <w:rsid w:val="008C61B0"/>
    <w:rsid w:val="008C6E3D"/>
    <w:rsid w:val="008C6FD3"/>
    <w:rsid w:val="008C70EB"/>
    <w:rsid w:val="008C71DE"/>
    <w:rsid w:val="008C7C23"/>
    <w:rsid w:val="008C7FA7"/>
    <w:rsid w:val="008D0E8E"/>
    <w:rsid w:val="008D155D"/>
    <w:rsid w:val="008D15E6"/>
    <w:rsid w:val="008D229E"/>
    <w:rsid w:val="008D24C5"/>
    <w:rsid w:val="008D24FA"/>
    <w:rsid w:val="008D24FF"/>
    <w:rsid w:val="008D2F91"/>
    <w:rsid w:val="008D36D2"/>
    <w:rsid w:val="008D3E05"/>
    <w:rsid w:val="008D3FE4"/>
    <w:rsid w:val="008D415F"/>
    <w:rsid w:val="008D4242"/>
    <w:rsid w:val="008D463D"/>
    <w:rsid w:val="008D536E"/>
    <w:rsid w:val="008D5506"/>
    <w:rsid w:val="008D5659"/>
    <w:rsid w:val="008D57A3"/>
    <w:rsid w:val="008D5C9A"/>
    <w:rsid w:val="008D5D6F"/>
    <w:rsid w:val="008D5DAB"/>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B3"/>
    <w:rsid w:val="008E054A"/>
    <w:rsid w:val="008E08F2"/>
    <w:rsid w:val="008E0ABF"/>
    <w:rsid w:val="008E0DE2"/>
    <w:rsid w:val="008E0EF1"/>
    <w:rsid w:val="008E0F44"/>
    <w:rsid w:val="008E19E9"/>
    <w:rsid w:val="008E1A0B"/>
    <w:rsid w:val="008E1CA4"/>
    <w:rsid w:val="008E22E0"/>
    <w:rsid w:val="008E260B"/>
    <w:rsid w:val="008E29A8"/>
    <w:rsid w:val="008E2BCC"/>
    <w:rsid w:val="008E52E7"/>
    <w:rsid w:val="008E53DB"/>
    <w:rsid w:val="008E5A4E"/>
    <w:rsid w:val="008E5C8F"/>
    <w:rsid w:val="008E646A"/>
    <w:rsid w:val="008E68B9"/>
    <w:rsid w:val="008E6D37"/>
    <w:rsid w:val="008E6F52"/>
    <w:rsid w:val="008E6F6B"/>
    <w:rsid w:val="008E712B"/>
    <w:rsid w:val="008E7155"/>
    <w:rsid w:val="008E71FB"/>
    <w:rsid w:val="008E7291"/>
    <w:rsid w:val="008E7365"/>
    <w:rsid w:val="008E78ED"/>
    <w:rsid w:val="008F0248"/>
    <w:rsid w:val="008F07B8"/>
    <w:rsid w:val="008F0932"/>
    <w:rsid w:val="008F0945"/>
    <w:rsid w:val="008F0A86"/>
    <w:rsid w:val="008F0AB8"/>
    <w:rsid w:val="008F0EF5"/>
    <w:rsid w:val="008F1238"/>
    <w:rsid w:val="008F14CA"/>
    <w:rsid w:val="008F15D0"/>
    <w:rsid w:val="008F180A"/>
    <w:rsid w:val="008F1AB9"/>
    <w:rsid w:val="008F24BD"/>
    <w:rsid w:val="008F257A"/>
    <w:rsid w:val="008F2A47"/>
    <w:rsid w:val="008F2D56"/>
    <w:rsid w:val="008F35D9"/>
    <w:rsid w:val="008F3793"/>
    <w:rsid w:val="008F3F41"/>
    <w:rsid w:val="008F438C"/>
    <w:rsid w:val="008F43D6"/>
    <w:rsid w:val="008F45BC"/>
    <w:rsid w:val="008F48C6"/>
    <w:rsid w:val="008F49F3"/>
    <w:rsid w:val="008F525C"/>
    <w:rsid w:val="008F5309"/>
    <w:rsid w:val="008F540C"/>
    <w:rsid w:val="008F58A7"/>
    <w:rsid w:val="008F6060"/>
    <w:rsid w:val="008F6426"/>
    <w:rsid w:val="008F65E9"/>
    <w:rsid w:val="008F6AB0"/>
    <w:rsid w:val="008F6B8B"/>
    <w:rsid w:val="008F7088"/>
    <w:rsid w:val="009007BC"/>
    <w:rsid w:val="0090097F"/>
    <w:rsid w:val="00900D92"/>
    <w:rsid w:val="0090146E"/>
    <w:rsid w:val="009015F4"/>
    <w:rsid w:val="00901E4D"/>
    <w:rsid w:val="0090236A"/>
    <w:rsid w:val="0090296B"/>
    <w:rsid w:val="00902972"/>
    <w:rsid w:val="00903424"/>
    <w:rsid w:val="00904206"/>
    <w:rsid w:val="0090441B"/>
    <w:rsid w:val="009045F7"/>
    <w:rsid w:val="009048E7"/>
    <w:rsid w:val="00905456"/>
    <w:rsid w:val="00905BE3"/>
    <w:rsid w:val="0090621C"/>
    <w:rsid w:val="00906618"/>
    <w:rsid w:val="00906BB6"/>
    <w:rsid w:val="00906C4A"/>
    <w:rsid w:val="00907190"/>
    <w:rsid w:val="00907397"/>
    <w:rsid w:val="00907986"/>
    <w:rsid w:val="00907D90"/>
    <w:rsid w:val="00910078"/>
    <w:rsid w:val="009104AB"/>
    <w:rsid w:val="00910866"/>
    <w:rsid w:val="0091095D"/>
    <w:rsid w:val="00910D99"/>
    <w:rsid w:val="00910E2C"/>
    <w:rsid w:val="009110AD"/>
    <w:rsid w:val="009111CC"/>
    <w:rsid w:val="009114FF"/>
    <w:rsid w:val="00911A79"/>
    <w:rsid w:val="00911D8B"/>
    <w:rsid w:val="00911DAD"/>
    <w:rsid w:val="00912464"/>
    <w:rsid w:val="009127CC"/>
    <w:rsid w:val="00912D42"/>
    <w:rsid w:val="009133DD"/>
    <w:rsid w:val="00914525"/>
    <w:rsid w:val="00914722"/>
    <w:rsid w:val="009151EB"/>
    <w:rsid w:val="00915465"/>
    <w:rsid w:val="009158B9"/>
    <w:rsid w:val="00915A71"/>
    <w:rsid w:val="009160F5"/>
    <w:rsid w:val="0091620A"/>
    <w:rsid w:val="00916301"/>
    <w:rsid w:val="00916863"/>
    <w:rsid w:val="0091688E"/>
    <w:rsid w:val="00916BF3"/>
    <w:rsid w:val="00916F1E"/>
    <w:rsid w:val="00917458"/>
    <w:rsid w:val="00917CA8"/>
    <w:rsid w:val="0092096D"/>
    <w:rsid w:val="00920975"/>
    <w:rsid w:val="009214F8"/>
    <w:rsid w:val="009217B9"/>
    <w:rsid w:val="00921D9C"/>
    <w:rsid w:val="00921E56"/>
    <w:rsid w:val="009221ED"/>
    <w:rsid w:val="0092259C"/>
    <w:rsid w:val="009228A9"/>
    <w:rsid w:val="00923385"/>
    <w:rsid w:val="009234E2"/>
    <w:rsid w:val="00923EDA"/>
    <w:rsid w:val="009243BC"/>
    <w:rsid w:val="00925CDA"/>
    <w:rsid w:val="00926AD0"/>
    <w:rsid w:val="00926F12"/>
    <w:rsid w:val="00927426"/>
    <w:rsid w:val="009278EB"/>
    <w:rsid w:val="00927BF6"/>
    <w:rsid w:val="00927C90"/>
    <w:rsid w:val="00927DE3"/>
    <w:rsid w:val="00930591"/>
    <w:rsid w:val="00930609"/>
    <w:rsid w:val="00930B72"/>
    <w:rsid w:val="0093110E"/>
    <w:rsid w:val="0093122C"/>
    <w:rsid w:val="009315FC"/>
    <w:rsid w:val="009316C7"/>
    <w:rsid w:val="0093196E"/>
    <w:rsid w:val="00931A58"/>
    <w:rsid w:val="00932113"/>
    <w:rsid w:val="00932670"/>
    <w:rsid w:val="00932AD7"/>
    <w:rsid w:val="00932AFD"/>
    <w:rsid w:val="00932DAC"/>
    <w:rsid w:val="00932E71"/>
    <w:rsid w:val="009332E0"/>
    <w:rsid w:val="00933669"/>
    <w:rsid w:val="00933AC3"/>
    <w:rsid w:val="0093423C"/>
    <w:rsid w:val="009349CF"/>
    <w:rsid w:val="00934DE7"/>
    <w:rsid w:val="00935130"/>
    <w:rsid w:val="00935153"/>
    <w:rsid w:val="009352C5"/>
    <w:rsid w:val="00935534"/>
    <w:rsid w:val="0093562F"/>
    <w:rsid w:val="00935727"/>
    <w:rsid w:val="0093573A"/>
    <w:rsid w:val="00935929"/>
    <w:rsid w:val="009359EE"/>
    <w:rsid w:val="00935F61"/>
    <w:rsid w:val="009360BB"/>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29"/>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58"/>
    <w:rsid w:val="00946127"/>
    <w:rsid w:val="0094689D"/>
    <w:rsid w:val="00946907"/>
    <w:rsid w:val="00946FA8"/>
    <w:rsid w:val="00947607"/>
    <w:rsid w:val="009477F9"/>
    <w:rsid w:val="009505EB"/>
    <w:rsid w:val="00950CAE"/>
    <w:rsid w:val="00951164"/>
    <w:rsid w:val="009512EC"/>
    <w:rsid w:val="00952E7D"/>
    <w:rsid w:val="0095315A"/>
    <w:rsid w:val="009534DD"/>
    <w:rsid w:val="009535C2"/>
    <w:rsid w:val="00953A73"/>
    <w:rsid w:val="0095432C"/>
    <w:rsid w:val="00954BB2"/>
    <w:rsid w:val="00954D5A"/>
    <w:rsid w:val="009551A8"/>
    <w:rsid w:val="00955540"/>
    <w:rsid w:val="00955665"/>
    <w:rsid w:val="00955C1A"/>
    <w:rsid w:val="00956984"/>
    <w:rsid w:val="009569BE"/>
    <w:rsid w:val="009569E3"/>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82E"/>
    <w:rsid w:val="00965DAE"/>
    <w:rsid w:val="009666BD"/>
    <w:rsid w:val="00966B91"/>
    <w:rsid w:val="00966BFB"/>
    <w:rsid w:val="00966FF8"/>
    <w:rsid w:val="0096749A"/>
    <w:rsid w:val="009678C8"/>
    <w:rsid w:val="00967CDA"/>
    <w:rsid w:val="00970048"/>
    <w:rsid w:val="009700A0"/>
    <w:rsid w:val="0097010E"/>
    <w:rsid w:val="00971831"/>
    <w:rsid w:val="00971CAF"/>
    <w:rsid w:val="00971F8D"/>
    <w:rsid w:val="0097216D"/>
    <w:rsid w:val="0097218A"/>
    <w:rsid w:val="00972D8F"/>
    <w:rsid w:val="00973C2B"/>
    <w:rsid w:val="00974255"/>
    <w:rsid w:val="0097437B"/>
    <w:rsid w:val="0097441E"/>
    <w:rsid w:val="00975466"/>
    <w:rsid w:val="00975740"/>
    <w:rsid w:val="00975990"/>
    <w:rsid w:val="00975FB0"/>
    <w:rsid w:val="009762C7"/>
    <w:rsid w:val="009762E2"/>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08A"/>
    <w:rsid w:val="0098572B"/>
    <w:rsid w:val="00985CDA"/>
    <w:rsid w:val="0098603A"/>
    <w:rsid w:val="00986137"/>
    <w:rsid w:val="00986B96"/>
    <w:rsid w:val="00986E50"/>
    <w:rsid w:val="0098740B"/>
    <w:rsid w:val="00987506"/>
    <w:rsid w:val="00987512"/>
    <w:rsid w:val="00987C6F"/>
    <w:rsid w:val="00990117"/>
    <w:rsid w:val="0099018C"/>
    <w:rsid w:val="00990708"/>
    <w:rsid w:val="00990718"/>
    <w:rsid w:val="00990C3D"/>
    <w:rsid w:val="00990DA0"/>
    <w:rsid w:val="009914A3"/>
    <w:rsid w:val="00991780"/>
    <w:rsid w:val="0099199D"/>
    <w:rsid w:val="00991A77"/>
    <w:rsid w:val="00991B9A"/>
    <w:rsid w:val="0099238D"/>
    <w:rsid w:val="0099242C"/>
    <w:rsid w:val="00992837"/>
    <w:rsid w:val="00992A01"/>
    <w:rsid w:val="00993499"/>
    <w:rsid w:val="009934DB"/>
    <w:rsid w:val="009939CB"/>
    <w:rsid w:val="00993D95"/>
    <w:rsid w:val="00994409"/>
    <w:rsid w:val="009945C0"/>
    <w:rsid w:val="009948FE"/>
    <w:rsid w:val="00994931"/>
    <w:rsid w:val="009949AE"/>
    <w:rsid w:val="00994D20"/>
    <w:rsid w:val="00994D3D"/>
    <w:rsid w:val="00995267"/>
    <w:rsid w:val="009952F4"/>
    <w:rsid w:val="00995756"/>
    <w:rsid w:val="00995B58"/>
    <w:rsid w:val="00995B8C"/>
    <w:rsid w:val="00995E08"/>
    <w:rsid w:val="00996468"/>
    <w:rsid w:val="009966AD"/>
    <w:rsid w:val="00996729"/>
    <w:rsid w:val="009967AF"/>
    <w:rsid w:val="00996C99"/>
    <w:rsid w:val="00997125"/>
    <w:rsid w:val="00997F39"/>
    <w:rsid w:val="009A0208"/>
    <w:rsid w:val="009A03AC"/>
    <w:rsid w:val="009A0B05"/>
    <w:rsid w:val="009A0BE4"/>
    <w:rsid w:val="009A0C34"/>
    <w:rsid w:val="009A0DCD"/>
    <w:rsid w:val="009A1089"/>
    <w:rsid w:val="009A1B80"/>
    <w:rsid w:val="009A1D3F"/>
    <w:rsid w:val="009A1F44"/>
    <w:rsid w:val="009A21EE"/>
    <w:rsid w:val="009A24A0"/>
    <w:rsid w:val="009A253B"/>
    <w:rsid w:val="009A2D97"/>
    <w:rsid w:val="009A3205"/>
    <w:rsid w:val="009A346F"/>
    <w:rsid w:val="009A3C6E"/>
    <w:rsid w:val="009A3CC7"/>
    <w:rsid w:val="009A3DA2"/>
    <w:rsid w:val="009A49BD"/>
    <w:rsid w:val="009A4E70"/>
    <w:rsid w:val="009A52E5"/>
    <w:rsid w:val="009A640C"/>
    <w:rsid w:val="009A671A"/>
    <w:rsid w:val="009A6A04"/>
    <w:rsid w:val="009A6A34"/>
    <w:rsid w:val="009A78A6"/>
    <w:rsid w:val="009A7BB0"/>
    <w:rsid w:val="009B01AE"/>
    <w:rsid w:val="009B04F2"/>
    <w:rsid w:val="009B06A7"/>
    <w:rsid w:val="009B0A43"/>
    <w:rsid w:val="009B0EAE"/>
    <w:rsid w:val="009B123D"/>
    <w:rsid w:val="009B12D4"/>
    <w:rsid w:val="009B1C1B"/>
    <w:rsid w:val="009B1E55"/>
    <w:rsid w:val="009B1FF8"/>
    <w:rsid w:val="009B22AC"/>
    <w:rsid w:val="009B23BE"/>
    <w:rsid w:val="009B35B9"/>
    <w:rsid w:val="009B35BF"/>
    <w:rsid w:val="009B4C28"/>
    <w:rsid w:val="009B4C3E"/>
    <w:rsid w:val="009B4D2F"/>
    <w:rsid w:val="009B5038"/>
    <w:rsid w:val="009B56BE"/>
    <w:rsid w:val="009B573C"/>
    <w:rsid w:val="009B5C8F"/>
    <w:rsid w:val="009B604D"/>
    <w:rsid w:val="009B6071"/>
    <w:rsid w:val="009B65D5"/>
    <w:rsid w:val="009B68CE"/>
    <w:rsid w:val="009B6E0F"/>
    <w:rsid w:val="009B6EF9"/>
    <w:rsid w:val="009B7356"/>
    <w:rsid w:val="009B78A7"/>
    <w:rsid w:val="009B7A8A"/>
    <w:rsid w:val="009C03A2"/>
    <w:rsid w:val="009C099B"/>
    <w:rsid w:val="009C0B86"/>
    <w:rsid w:val="009C113F"/>
    <w:rsid w:val="009C1832"/>
    <w:rsid w:val="009C1978"/>
    <w:rsid w:val="009C1ADB"/>
    <w:rsid w:val="009C2B52"/>
    <w:rsid w:val="009C353A"/>
    <w:rsid w:val="009C36D1"/>
    <w:rsid w:val="009C37BF"/>
    <w:rsid w:val="009C398A"/>
    <w:rsid w:val="009C39D9"/>
    <w:rsid w:val="009C407C"/>
    <w:rsid w:val="009C4676"/>
    <w:rsid w:val="009C4ADF"/>
    <w:rsid w:val="009C5263"/>
    <w:rsid w:val="009C576C"/>
    <w:rsid w:val="009C5BB9"/>
    <w:rsid w:val="009C5FC3"/>
    <w:rsid w:val="009C60E9"/>
    <w:rsid w:val="009C6629"/>
    <w:rsid w:val="009C7896"/>
    <w:rsid w:val="009C79FD"/>
    <w:rsid w:val="009C7E85"/>
    <w:rsid w:val="009D014A"/>
    <w:rsid w:val="009D0530"/>
    <w:rsid w:val="009D0843"/>
    <w:rsid w:val="009D0C23"/>
    <w:rsid w:val="009D0CF4"/>
    <w:rsid w:val="009D0D52"/>
    <w:rsid w:val="009D140A"/>
    <w:rsid w:val="009D16C5"/>
    <w:rsid w:val="009D1A74"/>
    <w:rsid w:val="009D1C65"/>
    <w:rsid w:val="009D2B87"/>
    <w:rsid w:val="009D2C76"/>
    <w:rsid w:val="009D2CDC"/>
    <w:rsid w:val="009D3079"/>
    <w:rsid w:val="009D313C"/>
    <w:rsid w:val="009D39E1"/>
    <w:rsid w:val="009D3D90"/>
    <w:rsid w:val="009D4060"/>
    <w:rsid w:val="009D43C4"/>
    <w:rsid w:val="009D4831"/>
    <w:rsid w:val="009D4AF8"/>
    <w:rsid w:val="009D4C5D"/>
    <w:rsid w:val="009D5B6B"/>
    <w:rsid w:val="009D645F"/>
    <w:rsid w:val="009D6D3F"/>
    <w:rsid w:val="009D6F7B"/>
    <w:rsid w:val="009D70E9"/>
    <w:rsid w:val="009D7410"/>
    <w:rsid w:val="009D7601"/>
    <w:rsid w:val="009D7622"/>
    <w:rsid w:val="009E055D"/>
    <w:rsid w:val="009E09DF"/>
    <w:rsid w:val="009E0BE2"/>
    <w:rsid w:val="009E0D0F"/>
    <w:rsid w:val="009E137C"/>
    <w:rsid w:val="009E188B"/>
    <w:rsid w:val="009E1908"/>
    <w:rsid w:val="009E1A9B"/>
    <w:rsid w:val="009E2463"/>
    <w:rsid w:val="009E262E"/>
    <w:rsid w:val="009E2A77"/>
    <w:rsid w:val="009E2B4C"/>
    <w:rsid w:val="009E2C55"/>
    <w:rsid w:val="009E2E3F"/>
    <w:rsid w:val="009E2F10"/>
    <w:rsid w:val="009E2FAC"/>
    <w:rsid w:val="009E44A4"/>
    <w:rsid w:val="009E4A34"/>
    <w:rsid w:val="009E4E3B"/>
    <w:rsid w:val="009E59F4"/>
    <w:rsid w:val="009E5DD3"/>
    <w:rsid w:val="009E5EDA"/>
    <w:rsid w:val="009E61B0"/>
    <w:rsid w:val="009E622E"/>
    <w:rsid w:val="009E6387"/>
    <w:rsid w:val="009E63F0"/>
    <w:rsid w:val="009E7209"/>
    <w:rsid w:val="009E760A"/>
    <w:rsid w:val="009E7BB1"/>
    <w:rsid w:val="009E7BCD"/>
    <w:rsid w:val="009E7BFC"/>
    <w:rsid w:val="009E7CC4"/>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74F"/>
    <w:rsid w:val="009F2E88"/>
    <w:rsid w:val="009F39A1"/>
    <w:rsid w:val="009F3FE4"/>
    <w:rsid w:val="009F43DD"/>
    <w:rsid w:val="009F4825"/>
    <w:rsid w:val="009F49FF"/>
    <w:rsid w:val="009F583E"/>
    <w:rsid w:val="009F5CE6"/>
    <w:rsid w:val="009F60E0"/>
    <w:rsid w:val="009F68A3"/>
    <w:rsid w:val="009F6B75"/>
    <w:rsid w:val="009F6F3D"/>
    <w:rsid w:val="009F71FD"/>
    <w:rsid w:val="009F74DB"/>
    <w:rsid w:val="009F77DF"/>
    <w:rsid w:val="009F7813"/>
    <w:rsid w:val="009F7930"/>
    <w:rsid w:val="009F7C3A"/>
    <w:rsid w:val="009F7F8E"/>
    <w:rsid w:val="00A00221"/>
    <w:rsid w:val="00A00437"/>
    <w:rsid w:val="00A00792"/>
    <w:rsid w:val="00A00BCB"/>
    <w:rsid w:val="00A00DDA"/>
    <w:rsid w:val="00A01385"/>
    <w:rsid w:val="00A01A18"/>
    <w:rsid w:val="00A01B9D"/>
    <w:rsid w:val="00A0201C"/>
    <w:rsid w:val="00A021E7"/>
    <w:rsid w:val="00A022BE"/>
    <w:rsid w:val="00A0231A"/>
    <w:rsid w:val="00A0282E"/>
    <w:rsid w:val="00A02C0A"/>
    <w:rsid w:val="00A03068"/>
    <w:rsid w:val="00A03652"/>
    <w:rsid w:val="00A03A2A"/>
    <w:rsid w:val="00A03E4B"/>
    <w:rsid w:val="00A03F5B"/>
    <w:rsid w:val="00A047DA"/>
    <w:rsid w:val="00A0480E"/>
    <w:rsid w:val="00A04844"/>
    <w:rsid w:val="00A04982"/>
    <w:rsid w:val="00A051EA"/>
    <w:rsid w:val="00A05CA6"/>
    <w:rsid w:val="00A05CF4"/>
    <w:rsid w:val="00A06990"/>
    <w:rsid w:val="00A06ED8"/>
    <w:rsid w:val="00A06F9D"/>
    <w:rsid w:val="00A0738D"/>
    <w:rsid w:val="00A07570"/>
    <w:rsid w:val="00A10103"/>
    <w:rsid w:val="00A1054B"/>
    <w:rsid w:val="00A10660"/>
    <w:rsid w:val="00A10BC9"/>
    <w:rsid w:val="00A11137"/>
    <w:rsid w:val="00A111EA"/>
    <w:rsid w:val="00A1135E"/>
    <w:rsid w:val="00A11447"/>
    <w:rsid w:val="00A11555"/>
    <w:rsid w:val="00A11B67"/>
    <w:rsid w:val="00A11D49"/>
    <w:rsid w:val="00A11DEE"/>
    <w:rsid w:val="00A120EE"/>
    <w:rsid w:val="00A12A38"/>
    <w:rsid w:val="00A12A97"/>
    <w:rsid w:val="00A12B28"/>
    <w:rsid w:val="00A1374B"/>
    <w:rsid w:val="00A13EAB"/>
    <w:rsid w:val="00A15024"/>
    <w:rsid w:val="00A15545"/>
    <w:rsid w:val="00A1602B"/>
    <w:rsid w:val="00A162DF"/>
    <w:rsid w:val="00A16324"/>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4EE9"/>
    <w:rsid w:val="00A252DC"/>
    <w:rsid w:val="00A256A9"/>
    <w:rsid w:val="00A258B3"/>
    <w:rsid w:val="00A25A23"/>
    <w:rsid w:val="00A25E6E"/>
    <w:rsid w:val="00A26159"/>
    <w:rsid w:val="00A26462"/>
    <w:rsid w:val="00A26700"/>
    <w:rsid w:val="00A26B21"/>
    <w:rsid w:val="00A274E2"/>
    <w:rsid w:val="00A27A34"/>
    <w:rsid w:val="00A27BE4"/>
    <w:rsid w:val="00A30B97"/>
    <w:rsid w:val="00A31193"/>
    <w:rsid w:val="00A312E5"/>
    <w:rsid w:val="00A312FC"/>
    <w:rsid w:val="00A31361"/>
    <w:rsid w:val="00A3170B"/>
    <w:rsid w:val="00A31F9A"/>
    <w:rsid w:val="00A31FF4"/>
    <w:rsid w:val="00A32429"/>
    <w:rsid w:val="00A3288D"/>
    <w:rsid w:val="00A328F4"/>
    <w:rsid w:val="00A3307A"/>
    <w:rsid w:val="00A33111"/>
    <w:rsid w:val="00A33A21"/>
    <w:rsid w:val="00A34BDA"/>
    <w:rsid w:val="00A35067"/>
    <w:rsid w:val="00A358DC"/>
    <w:rsid w:val="00A35C57"/>
    <w:rsid w:val="00A362FE"/>
    <w:rsid w:val="00A36EC0"/>
    <w:rsid w:val="00A37357"/>
    <w:rsid w:val="00A374BC"/>
    <w:rsid w:val="00A375B5"/>
    <w:rsid w:val="00A37719"/>
    <w:rsid w:val="00A37A72"/>
    <w:rsid w:val="00A40089"/>
    <w:rsid w:val="00A40459"/>
    <w:rsid w:val="00A408A1"/>
    <w:rsid w:val="00A4164A"/>
    <w:rsid w:val="00A41C3D"/>
    <w:rsid w:val="00A41F2E"/>
    <w:rsid w:val="00A423B7"/>
    <w:rsid w:val="00A432A0"/>
    <w:rsid w:val="00A4354B"/>
    <w:rsid w:val="00A43A5C"/>
    <w:rsid w:val="00A43F0A"/>
    <w:rsid w:val="00A43FF9"/>
    <w:rsid w:val="00A44220"/>
    <w:rsid w:val="00A44DCF"/>
    <w:rsid w:val="00A45207"/>
    <w:rsid w:val="00A457C1"/>
    <w:rsid w:val="00A45944"/>
    <w:rsid w:val="00A46084"/>
    <w:rsid w:val="00A46305"/>
    <w:rsid w:val="00A465E9"/>
    <w:rsid w:val="00A468F2"/>
    <w:rsid w:val="00A46A4B"/>
    <w:rsid w:val="00A46BAB"/>
    <w:rsid w:val="00A470C6"/>
    <w:rsid w:val="00A47774"/>
    <w:rsid w:val="00A4784D"/>
    <w:rsid w:val="00A47BC1"/>
    <w:rsid w:val="00A5077D"/>
    <w:rsid w:val="00A50899"/>
    <w:rsid w:val="00A50C78"/>
    <w:rsid w:val="00A50D1E"/>
    <w:rsid w:val="00A50F06"/>
    <w:rsid w:val="00A51049"/>
    <w:rsid w:val="00A51084"/>
    <w:rsid w:val="00A512A2"/>
    <w:rsid w:val="00A5175F"/>
    <w:rsid w:val="00A51875"/>
    <w:rsid w:val="00A518F7"/>
    <w:rsid w:val="00A51996"/>
    <w:rsid w:val="00A51A4B"/>
    <w:rsid w:val="00A5216F"/>
    <w:rsid w:val="00A52254"/>
    <w:rsid w:val="00A52401"/>
    <w:rsid w:val="00A5287D"/>
    <w:rsid w:val="00A529D4"/>
    <w:rsid w:val="00A52CB7"/>
    <w:rsid w:val="00A52D7C"/>
    <w:rsid w:val="00A54C42"/>
    <w:rsid w:val="00A550F7"/>
    <w:rsid w:val="00A55BF7"/>
    <w:rsid w:val="00A55E31"/>
    <w:rsid w:val="00A562BE"/>
    <w:rsid w:val="00A568ED"/>
    <w:rsid w:val="00A56A4F"/>
    <w:rsid w:val="00A56DDE"/>
    <w:rsid w:val="00A5746C"/>
    <w:rsid w:val="00A5773B"/>
    <w:rsid w:val="00A5787F"/>
    <w:rsid w:val="00A57C06"/>
    <w:rsid w:val="00A57E73"/>
    <w:rsid w:val="00A600F7"/>
    <w:rsid w:val="00A601FA"/>
    <w:rsid w:val="00A60436"/>
    <w:rsid w:val="00A6052E"/>
    <w:rsid w:val="00A60601"/>
    <w:rsid w:val="00A607D9"/>
    <w:rsid w:val="00A6097D"/>
    <w:rsid w:val="00A60C3A"/>
    <w:rsid w:val="00A6104C"/>
    <w:rsid w:val="00A61C35"/>
    <w:rsid w:val="00A621B7"/>
    <w:rsid w:val="00A62DC7"/>
    <w:rsid w:val="00A63037"/>
    <w:rsid w:val="00A6323E"/>
    <w:rsid w:val="00A63277"/>
    <w:rsid w:val="00A638B4"/>
    <w:rsid w:val="00A63AF3"/>
    <w:rsid w:val="00A63C03"/>
    <w:rsid w:val="00A63FCC"/>
    <w:rsid w:val="00A64173"/>
    <w:rsid w:val="00A6419E"/>
    <w:rsid w:val="00A64E32"/>
    <w:rsid w:val="00A64E8C"/>
    <w:rsid w:val="00A64EF8"/>
    <w:rsid w:val="00A65CB1"/>
    <w:rsid w:val="00A65CE4"/>
    <w:rsid w:val="00A65E01"/>
    <w:rsid w:val="00A6619D"/>
    <w:rsid w:val="00A66203"/>
    <w:rsid w:val="00A664B6"/>
    <w:rsid w:val="00A6677B"/>
    <w:rsid w:val="00A66B3E"/>
    <w:rsid w:val="00A66B3F"/>
    <w:rsid w:val="00A66CE9"/>
    <w:rsid w:val="00A67D1C"/>
    <w:rsid w:val="00A67F0E"/>
    <w:rsid w:val="00A702BB"/>
    <w:rsid w:val="00A703DF"/>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A82"/>
    <w:rsid w:val="00A74D4E"/>
    <w:rsid w:val="00A74DFA"/>
    <w:rsid w:val="00A752A2"/>
    <w:rsid w:val="00A753BD"/>
    <w:rsid w:val="00A761EE"/>
    <w:rsid w:val="00A766DD"/>
    <w:rsid w:val="00A76A99"/>
    <w:rsid w:val="00A76B33"/>
    <w:rsid w:val="00A76FA4"/>
    <w:rsid w:val="00A777C4"/>
    <w:rsid w:val="00A77933"/>
    <w:rsid w:val="00A77D56"/>
    <w:rsid w:val="00A77F98"/>
    <w:rsid w:val="00A77FCB"/>
    <w:rsid w:val="00A80559"/>
    <w:rsid w:val="00A80813"/>
    <w:rsid w:val="00A80EA4"/>
    <w:rsid w:val="00A8115F"/>
    <w:rsid w:val="00A819DD"/>
    <w:rsid w:val="00A81C95"/>
    <w:rsid w:val="00A81DE0"/>
    <w:rsid w:val="00A81E13"/>
    <w:rsid w:val="00A81F01"/>
    <w:rsid w:val="00A82D4D"/>
    <w:rsid w:val="00A8304C"/>
    <w:rsid w:val="00A83A16"/>
    <w:rsid w:val="00A83CA5"/>
    <w:rsid w:val="00A83DCF"/>
    <w:rsid w:val="00A84336"/>
    <w:rsid w:val="00A84863"/>
    <w:rsid w:val="00A84EAD"/>
    <w:rsid w:val="00A84EBD"/>
    <w:rsid w:val="00A84EDD"/>
    <w:rsid w:val="00A84F34"/>
    <w:rsid w:val="00A856EE"/>
    <w:rsid w:val="00A8620E"/>
    <w:rsid w:val="00A864E9"/>
    <w:rsid w:val="00A86521"/>
    <w:rsid w:val="00A86CC9"/>
    <w:rsid w:val="00A8730E"/>
    <w:rsid w:val="00A8749C"/>
    <w:rsid w:val="00A87673"/>
    <w:rsid w:val="00A87906"/>
    <w:rsid w:val="00A87958"/>
    <w:rsid w:val="00A87E75"/>
    <w:rsid w:val="00A87E9E"/>
    <w:rsid w:val="00A901BE"/>
    <w:rsid w:val="00A904E2"/>
    <w:rsid w:val="00A90566"/>
    <w:rsid w:val="00A90D2E"/>
    <w:rsid w:val="00A912E7"/>
    <w:rsid w:val="00A91B6C"/>
    <w:rsid w:val="00A91E97"/>
    <w:rsid w:val="00A92722"/>
    <w:rsid w:val="00A92BCF"/>
    <w:rsid w:val="00A92E80"/>
    <w:rsid w:val="00A93095"/>
    <w:rsid w:val="00A93309"/>
    <w:rsid w:val="00A9355A"/>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A1C"/>
    <w:rsid w:val="00A96E4A"/>
    <w:rsid w:val="00A97616"/>
    <w:rsid w:val="00A97AC3"/>
    <w:rsid w:val="00AA0125"/>
    <w:rsid w:val="00AA0297"/>
    <w:rsid w:val="00AA0D18"/>
    <w:rsid w:val="00AA1027"/>
    <w:rsid w:val="00AA1225"/>
    <w:rsid w:val="00AA170D"/>
    <w:rsid w:val="00AA19A6"/>
    <w:rsid w:val="00AA1AED"/>
    <w:rsid w:val="00AA1EE1"/>
    <w:rsid w:val="00AA20B1"/>
    <w:rsid w:val="00AA25BA"/>
    <w:rsid w:val="00AA262E"/>
    <w:rsid w:val="00AA2BA2"/>
    <w:rsid w:val="00AA2C89"/>
    <w:rsid w:val="00AA3451"/>
    <w:rsid w:val="00AA3C1A"/>
    <w:rsid w:val="00AA43BD"/>
    <w:rsid w:val="00AA46E6"/>
    <w:rsid w:val="00AA48B6"/>
    <w:rsid w:val="00AA48C1"/>
    <w:rsid w:val="00AA5EC1"/>
    <w:rsid w:val="00AA60A4"/>
    <w:rsid w:val="00AA63B1"/>
    <w:rsid w:val="00AA6AB5"/>
    <w:rsid w:val="00AA6B8A"/>
    <w:rsid w:val="00AA714D"/>
    <w:rsid w:val="00AA73A8"/>
    <w:rsid w:val="00AA7ADF"/>
    <w:rsid w:val="00AA7C13"/>
    <w:rsid w:val="00AA7E0A"/>
    <w:rsid w:val="00AB006F"/>
    <w:rsid w:val="00AB0BEA"/>
    <w:rsid w:val="00AB1A9F"/>
    <w:rsid w:val="00AB200F"/>
    <w:rsid w:val="00AB3037"/>
    <w:rsid w:val="00AB3184"/>
    <w:rsid w:val="00AB33CF"/>
    <w:rsid w:val="00AB33F9"/>
    <w:rsid w:val="00AB357C"/>
    <w:rsid w:val="00AB35B0"/>
    <w:rsid w:val="00AB3CEC"/>
    <w:rsid w:val="00AB3E8B"/>
    <w:rsid w:val="00AB4AFF"/>
    <w:rsid w:val="00AB537C"/>
    <w:rsid w:val="00AB5887"/>
    <w:rsid w:val="00AB5A14"/>
    <w:rsid w:val="00AB5B81"/>
    <w:rsid w:val="00AB5C13"/>
    <w:rsid w:val="00AB5D24"/>
    <w:rsid w:val="00AB617F"/>
    <w:rsid w:val="00AB6276"/>
    <w:rsid w:val="00AB64E5"/>
    <w:rsid w:val="00AB65F3"/>
    <w:rsid w:val="00AB6C31"/>
    <w:rsid w:val="00AB7213"/>
    <w:rsid w:val="00AB7442"/>
    <w:rsid w:val="00AB74CF"/>
    <w:rsid w:val="00AC0717"/>
    <w:rsid w:val="00AC0AF0"/>
    <w:rsid w:val="00AC1226"/>
    <w:rsid w:val="00AC1481"/>
    <w:rsid w:val="00AC1686"/>
    <w:rsid w:val="00AC179A"/>
    <w:rsid w:val="00AC18EF"/>
    <w:rsid w:val="00AC24F6"/>
    <w:rsid w:val="00AC2888"/>
    <w:rsid w:val="00AC2984"/>
    <w:rsid w:val="00AC299E"/>
    <w:rsid w:val="00AC2A54"/>
    <w:rsid w:val="00AC2CAF"/>
    <w:rsid w:val="00AC550D"/>
    <w:rsid w:val="00AC598F"/>
    <w:rsid w:val="00AC5C6A"/>
    <w:rsid w:val="00AC5CC5"/>
    <w:rsid w:val="00AC635D"/>
    <w:rsid w:val="00AC6484"/>
    <w:rsid w:val="00AC65AF"/>
    <w:rsid w:val="00AC679E"/>
    <w:rsid w:val="00AC684B"/>
    <w:rsid w:val="00AC7052"/>
    <w:rsid w:val="00AC7703"/>
    <w:rsid w:val="00AC7E57"/>
    <w:rsid w:val="00AD00CD"/>
    <w:rsid w:val="00AD0558"/>
    <w:rsid w:val="00AD10E5"/>
    <w:rsid w:val="00AD1384"/>
    <w:rsid w:val="00AD13A8"/>
    <w:rsid w:val="00AD1A75"/>
    <w:rsid w:val="00AD1FF4"/>
    <w:rsid w:val="00AD21D6"/>
    <w:rsid w:val="00AD23CC"/>
    <w:rsid w:val="00AD2479"/>
    <w:rsid w:val="00AD248F"/>
    <w:rsid w:val="00AD2AA1"/>
    <w:rsid w:val="00AD2C9A"/>
    <w:rsid w:val="00AD31EC"/>
    <w:rsid w:val="00AD32BE"/>
    <w:rsid w:val="00AD35A4"/>
    <w:rsid w:val="00AD37F0"/>
    <w:rsid w:val="00AD3C2A"/>
    <w:rsid w:val="00AD3E6B"/>
    <w:rsid w:val="00AD4028"/>
    <w:rsid w:val="00AD4379"/>
    <w:rsid w:val="00AD4652"/>
    <w:rsid w:val="00AD4A21"/>
    <w:rsid w:val="00AD4DAE"/>
    <w:rsid w:val="00AD580F"/>
    <w:rsid w:val="00AD59D8"/>
    <w:rsid w:val="00AD5D1F"/>
    <w:rsid w:val="00AD5D9A"/>
    <w:rsid w:val="00AD5E26"/>
    <w:rsid w:val="00AD6676"/>
    <w:rsid w:val="00AD6833"/>
    <w:rsid w:val="00AD6D41"/>
    <w:rsid w:val="00AD715B"/>
    <w:rsid w:val="00AD7356"/>
    <w:rsid w:val="00AD76B1"/>
    <w:rsid w:val="00AD77FA"/>
    <w:rsid w:val="00AE06F7"/>
    <w:rsid w:val="00AE0914"/>
    <w:rsid w:val="00AE0E20"/>
    <w:rsid w:val="00AE1220"/>
    <w:rsid w:val="00AE14B9"/>
    <w:rsid w:val="00AE1923"/>
    <w:rsid w:val="00AE1CFC"/>
    <w:rsid w:val="00AE1D4C"/>
    <w:rsid w:val="00AE23AB"/>
    <w:rsid w:val="00AE252A"/>
    <w:rsid w:val="00AE29AA"/>
    <w:rsid w:val="00AE329C"/>
    <w:rsid w:val="00AE394D"/>
    <w:rsid w:val="00AE3D0F"/>
    <w:rsid w:val="00AE3EC3"/>
    <w:rsid w:val="00AE4513"/>
    <w:rsid w:val="00AE48A4"/>
    <w:rsid w:val="00AE4D24"/>
    <w:rsid w:val="00AE4F38"/>
    <w:rsid w:val="00AE507F"/>
    <w:rsid w:val="00AE521A"/>
    <w:rsid w:val="00AE5AEC"/>
    <w:rsid w:val="00AE600B"/>
    <w:rsid w:val="00AE6602"/>
    <w:rsid w:val="00AE6873"/>
    <w:rsid w:val="00AE6D21"/>
    <w:rsid w:val="00AE6D50"/>
    <w:rsid w:val="00AE7F9B"/>
    <w:rsid w:val="00AF03AA"/>
    <w:rsid w:val="00AF0D9E"/>
    <w:rsid w:val="00AF106D"/>
    <w:rsid w:val="00AF1099"/>
    <w:rsid w:val="00AF1DE2"/>
    <w:rsid w:val="00AF278C"/>
    <w:rsid w:val="00AF2806"/>
    <w:rsid w:val="00AF34EA"/>
    <w:rsid w:val="00AF362D"/>
    <w:rsid w:val="00AF406C"/>
    <w:rsid w:val="00AF428A"/>
    <w:rsid w:val="00AF498E"/>
    <w:rsid w:val="00AF49D2"/>
    <w:rsid w:val="00AF4AF0"/>
    <w:rsid w:val="00AF4CEB"/>
    <w:rsid w:val="00AF4E90"/>
    <w:rsid w:val="00AF4FDE"/>
    <w:rsid w:val="00AF5391"/>
    <w:rsid w:val="00AF5912"/>
    <w:rsid w:val="00AF5D8B"/>
    <w:rsid w:val="00AF698E"/>
    <w:rsid w:val="00AF6A75"/>
    <w:rsid w:val="00AF6EE6"/>
    <w:rsid w:val="00AF7341"/>
    <w:rsid w:val="00AF7555"/>
    <w:rsid w:val="00AF76B8"/>
    <w:rsid w:val="00AF7CBE"/>
    <w:rsid w:val="00B0063B"/>
    <w:rsid w:val="00B00A76"/>
    <w:rsid w:val="00B00E6E"/>
    <w:rsid w:val="00B00EA1"/>
    <w:rsid w:val="00B00F17"/>
    <w:rsid w:val="00B00FB6"/>
    <w:rsid w:val="00B0133A"/>
    <w:rsid w:val="00B01DB9"/>
    <w:rsid w:val="00B01E36"/>
    <w:rsid w:val="00B025A1"/>
    <w:rsid w:val="00B0264A"/>
    <w:rsid w:val="00B03DEE"/>
    <w:rsid w:val="00B04053"/>
    <w:rsid w:val="00B04C10"/>
    <w:rsid w:val="00B04D6B"/>
    <w:rsid w:val="00B0575B"/>
    <w:rsid w:val="00B068E4"/>
    <w:rsid w:val="00B068FF"/>
    <w:rsid w:val="00B069DE"/>
    <w:rsid w:val="00B06A46"/>
    <w:rsid w:val="00B06F0F"/>
    <w:rsid w:val="00B078AE"/>
    <w:rsid w:val="00B1063A"/>
    <w:rsid w:val="00B10802"/>
    <w:rsid w:val="00B10A1E"/>
    <w:rsid w:val="00B10D68"/>
    <w:rsid w:val="00B10E88"/>
    <w:rsid w:val="00B1147E"/>
    <w:rsid w:val="00B115ED"/>
    <w:rsid w:val="00B117CB"/>
    <w:rsid w:val="00B117D7"/>
    <w:rsid w:val="00B11E1F"/>
    <w:rsid w:val="00B12047"/>
    <w:rsid w:val="00B12732"/>
    <w:rsid w:val="00B12859"/>
    <w:rsid w:val="00B12E82"/>
    <w:rsid w:val="00B12FD8"/>
    <w:rsid w:val="00B13785"/>
    <w:rsid w:val="00B13B16"/>
    <w:rsid w:val="00B13B8E"/>
    <w:rsid w:val="00B13BC6"/>
    <w:rsid w:val="00B142E0"/>
    <w:rsid w:val="00B15237"/>
    <w:rsid w:val="00B156A9"/>
    <w:rsid w:val="00B15E04"/>
    <w:rsid w:val="00B16360"/>
    <w:rsid w:val="00B166F6"/>
    <w:rsid w:val="00B16715"/>
    <w:rsid w:val="00B20667"/>
    <w:rsid w:val="00B2074F"/>
    <w:rsid w:val="00B209EC"/>
    <w:rsid w:val="00B210CC"/>
    <w:rsid w:val="00B21E4C"/>
    <w:rsid w:val="00B22475"/>
    <w:rsid w:val="00B231BC"/>
    <w:rsid w:val="00B23573"/>
    <w:rsid w:val="00B23ABE"/>
    <w:rsid w:val="00B23B67"/>
    <w:rsid w:val="00B23F6D"/>
    <w:rsid w:val="00B24B78"/>
    <w:rsid w:val="00B26797"/>
    <w:rsid w:val="00B26C98"/>
    <w:rsid w:val="00B26E4F"/>
    <w:rsid w:val="00B27027"/>
    <w:rsid w:val="00B271E8"/>
    <w:rsid w:val="00B275D8"/>
    <w:rsid w:val="00B27981"/>
    <w:rsid w:val="00B27B3E"/>
    <w:rsid w:val="00B3007E"/>
    <w:rsid w:val="00B300C3"/>
    <w:rsid w:val="00B3135E"/>
    <w:rsid w:val="00B313F6"/>
    <w:rsid w:val="00B314BB"/>
    <w:rsid w:val="00B31DC7"/>
    <w:rsid w:val="00B31E63"/>
    <w:rsid w:val="00B32506"/>
    <w:rsid w:val="00B328F4"/>
    <w:rsid w:val="00B32920"/>
    <w:rsid w:val="00B32CCD"/>
    <w:rsid w:val="00B32F66"/>
    <w:rsid w:val="00B33678"/>
    <w:rsid w:val="00B33E58"/>
    <w:rsid w:val="00B33FD6"/>
    <w:rsid w:val="00B3407B"/>
    <w:rsid w:val="00B340B5"/>
    <w:rsid w:val="00B348D2"/>
    <w:rsid w:val="00B34AFD"/>
    <w:rsid w:val="00B34CAA"/>
    <w:rsid w:val="00B3512D"/>
    <w:rsid w:val="00B354E2"/>
    <w:rsid w:val="00B358C1"/>
    <w:rsid w:val="00B35C85"/>
    <w:rsid w:val="00B361AC"/>
    <w:rsid w:val="00B36705"/>
    <w:rsid w:val="00B36B2F"/>
    <w:rsid w:val="00B37073"/>
    <w:rsid w:val="00B371B2"/>
    <w:rsid w:val="00B37391"/>
    <w:rsid w:val="00B37D98"/>
    <w:rsid w:val="00B40037"/>
    <w:rsid w:val="00B4141C"/>
    <w:rsid w:val="00B414E0"/>
    <w:rsid w:val="00B41861"/>
    <w:rsid w:val="00B41A1A"/>
    <w:rsid w:val="00B41D7E"/>
    <w:rsid w:val="00B42107"/>
    <w:rsid w:val="00B42155"/>
    <w:rsid w:val="00B42704"/>
    <w:rsid w:val="00B427F8"/>
    <w:rsid w:val="00B439E2"/>
    <w:rsid w:val="00B43A1C"/>
    <w:rsid w:val="00B43F14"/>
    <w:rsid w:val="00B440D1"/>
    <w:rsid w:val="00B443DF"/>
    <w:rsid w:val="00B446DF"/>
    <w:rsid w:val="00B4492B"/>
    <w:rsid w:val="00B44A28"/>
    <w:rsid w:val="00B453BC"/>
    <w:rsid w:val="00B457F9"/>
    <w:rsid w:val="00B45B91"/>
    <w:rsid w:val="00B45BBA"/>
    <w:rsid w:val="00B462D8"/>
    <w:rsid w:val="00B46347"/>
    <w:rsid w:val="00B46444"/>
    <w:rsid w:val="00B46775"/>
    <w:rsid w:val="00B47117"/>
    <w:rsid w:val="00B475E1"/>
    <w:rsid w:val="00B4762E"/>
    <w:rsid w:val="00B47D1C"/>
    <w:rsid w:val="00B501E4"/>
    <w:rsid w:val="00B507E3"/>
    <w:rsid w:val="00B5155A"/>
    <w:rsid w:val="00B51800"/>
    <w:rsid w:val="00B51E22"/>
    <w:rsid w:val="00B51E5E"/>
    <w:rsid w:val="00B51F70"/>
    <w:rsid w:val="00B52425"/>
    <w:rsid w:val="00B52EAD"/>
    <w:rsid w:val="00B52F36"/>
    <w:rsid w:val="00B542AE"/>
    <w:rsid w:val="00B546AB"/>
    <w:rsid w:val="00B5474A"/>
    <w:rsid w:val="00B547C5"/>
    <w:rsid w:val="00B54842"/>
    <w:rsid w:val="00B54851"/>
    <w:rsid w:val="00B54B97"/>
    <w:rsid w:val="00B54C7E"/>
    <w:rsid w:val="00B554B1"/>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9C4"/>
    <w:rsid w:val="00B63CE9"/>
    <w:rsid w:val="00B6435F"/>
    <w:rsid w:val="00B64FF2"/>
    <w:rsid w:val="00B650FB"/>
    <w:rsid w:val="00B651B7"/>
    <w:rsid w:val="00B65553"/>
    <w:rsid w:val="00B65643"/>
    <w:rsid w:val="00B658B7"/>
    <w:rsid w:val="00B66C34"/>
    <w:rsid w:val="00B66D63"/>
    <w:rsid w:val="00B66E77"/>
    <w:rsid w:val="00B674BE"/>
    <w:rsid w:val="00B677C5"/>
    <w:rsid w:val="00B6799D"/>
    <w:rsid w:val="00B67A5D"/>
    <w:rsid w:val="00B67BF5"/>
    <w:rsid w:val="00B70240"/>
    <w:rsid w:val="00B7038A"/>
    <w:rsid w:val="00B706E0"/>
    <w:rsid w:val="00B70E68"/>
    <w:rsid w:val="00B71BEA"/>
    <w:rsid w:val="00B71C5E"/>
    <w:rsid w:val="00B71D0E"/>
    <w:rsid w:val="00B71D57"/>
    <w:rsid w:val="00B7222F"/>
    <w:rsid w:val="00B72616"/>
    <w:rsid w:val="00B72695"/>
    <w:rsid w:val="00B72C21"/>
    <w:rsid w:val="00B7316F"/>
    <w:rsid w:val="00B7351F"/>
    <w:rsid w:val="00B73814"/>
    <w:rsid w:val="00B73D20"/>
    <w:rsid w:val="00B73D39"/>
    <w:rsid w:val="00B73F56"/>
    <w:rsid w:val="00B743DF"/>
    <w:rsid w:val="00B74B6F"/>
    <w:rsid w:val="00B752A3"/>
    <w:rsid w:val="00B75640"/>
    <w:rsid w:val="00B75690"/>
    <w:rsid w:val="00B759E3"/>
    <w:rsid w:val="00B75EBD"/>
    <w:rsid w:val="00B76B9D"/>
    <w:rsid w:val="00B77355"/>
    <w:rsid w:val="00B776A8"/>
    <w:rsid w:val="00B77A84"/>
    <w:rsid w:val="00B77E94"/>
    <w:rsid w:val="00B80321"/>
    <w:rsid w:val="00B80DB0"/>
    <w:rsid w:val="00B8139C"/>
    <w:rsid w:val="00B81C3B"/>
    <w:rsid w:val="00B81C69"/>
    <w:rsid w:val="00B821B7"/>
    <w:rsid w:val="00B82451"/>
    <w:rsid w:val="00B8299B"/>
    <w:rsid w:val="00B82F98"/>
    <w:rsid w:val="00B83503"/>
    <w:rsid w:val="00B83638"/>
    <w:rsid w:val="00B84D02"/>
    <w:rsid w:val="00B84ED5"/>
    <w:rsid w:val="00B85018"/>
    <w:rsid w:val="00B858B4"/>
    <w:rsid w:val="00B8596D"/>
    <w:rsid w:val="00B863E7"/>
    <w:rsid w:val="00B86CD2"/>
    <w:rsid w:val="00B86F59"/>
    <w:rsid w:val="00B8778B"/>
    <w:rsid w:val="00B9031C"/>
    <w:rsid w:val="00B90653"/>
    <w:rsid w:val="00B90BF9"/>
    <w:rsid w:val="00B912EE"/>
    <w:rsid w:val="00B925DB"/>
    <w:rsid w:val="00B928E5"/>
    <w:rsid w:val="00B9333B"/>
    <w:rsid w:val="00B9388F"/>
    <w:rsid w:val="00B938E4"/>
    <w:rsid w:val="00B93D40"/>
    <w:rsid w:val="00B947BF"/>
    <w:rsid w:val="00B94811"/>
    <w:rsid w:val="00B94BC2"/>
    <w:rsid w:val="00B94E55"/>
    <w:rsid w:val="00B94F87"/>
    <w:rsid w:val="00B9518E"/>
    <w:rsid w:val="00B951C1"/>
    <w:rsid w:val="00B9556E"/>
    <w:rsid w:val="00B95619"/>
    <w:rsid w:val="00B95DA7"/>
    <w:rsid w:val="00B95DC7"/>
    <w:rsid w:val="00B96335"/>
    <w:rsid w:val="00B9652C"/>
    <w:rsid w:val="00B96C53"/>
    <w:rsid w:val="00B975CF"/>
    <w:rsid w:val="00B97784"/>
    <w:rsid w:val="00B97EBA"/>
    <w:rsid w:val="00BA0103"/>
    <w:rsid w:val="00BA0DF2"/>
    <w:rsid w:val="00BA0E5B"/>
    <w:rsid w:val="00BA0F89"/>
    <w:rsid w:val="00BA1049"/>
    <w:rsid w:val="00BA108A"/>
    <w:rsid w:val="00BA179D"/>
    <w:rsid w:val="00BA181F"/>
    <w:rsid w:val="00BA1AFD"/>
    <w:rsid w:val="00BA217B"/>
    <w:rsid w:val="00BA21A7"/>
    <w:rsid w:val="00BA24DA"/>
    <w:rsid w:val="00BA2A85"/>
    <w:rsid w:val="00BA3074"/>
    <w:rsid w:val="00BA3094"/>
    <w:rsid w:val="00BA37F0"/>
    <w:rsid w:val="00BA3CC9"/>
    <w:rsid w:val="00BA42EA"/>
    <w:rsid w:val="00BA4418"/>
    <w:rsid w:val="00BA4525"/>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08F4"/>
    <w:rsid w:val="00BB09D1"/>
    <w:rsid w:val="00BB12F6"/>
    <w:rsid w:val="00BB13AC"/>
    <w:rsid w:val="00BB1CAB"/>
    <w:rsid w:val="00BB2322"/>
    <w:rsid w:val="00BB2405"/>
    <w:rsid w:val="00BB25E1"/>
    <w:rsid w:val="00BB2DFE"/>
    <w:rsid w:val="00BB32B7"/>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41"/>
    <w:rsid w:val="00BB6172"/>
    <w:rsid w:val="00BB6853"/>
    <w:rsid w:val="00BB6B0B"/>
    <w:rsid w:val="00BB6C0B"/>
    <w:rsid w:val="00BB6DEB"/>
    <w:rsid w:val="00BB6F1C"/>
    <w:rsid w:val="00BB716B"/>
    <w:rsid w:val="00BB772D"/>
    <w:rsid w:val="00BB78B8"/>
    <w:rsid w:val="00BB7E75"/>
    <w:rsid w:val="00BC04A5"/>
    <w:rsid w:val="00BC0725"/>
    <w:rsid w:val="00BC091B"/>
    <w:rsid w:val="00BC0E7A"/>
    <w:rsid w:val="00BC1142"/>
    <w:rsid w:val="00BC13E1"/>
    <w:rsid w:val="00BC1A02"/>
    <w:rsid w:val="00BC1A7C"/>
    <w:rsid w:val="00BC23C0"/>
    <w:rsid w:val="00BC25A3"/>
    <w:rsid w:val="00BC265E"/>
    <w:rsid w:val="00BC2978"/>
    <w:rsid w:val="00BC3563"/>
    <w:rsid w:val="00BC3677"/>
    <w:rsid w:val="00BC38CC"/>
    <w:rsid w:val="00BC3CF5"/>
    <w:rsid w:val="00BC4118"/>
    <w:rsid w:val="00BC466E"/>
    <w:rsid w:val="00BC4D34"/>
    <w:rsid w:val="00BC4E08"/>
    <w:rsid w:val="00BC6794"/>
    <w:rsid w:val="00BC6862"/>
    <w:rsid w:val="00BC730B"/>
    <w:rsid w:val="00BC7530"/>
    <w:rsid w:val="00BC77EA"/>
    <w:rsid w:val="00BC7C23"/>
    <w:rsid w:val="00BD0264"/>
    <w:rsid w:val="00BD0297"/>
    <w:rsid w:val="00BD070A"/>
    <w:rsid w:val="00BD0750"/>
    <w:rsid w:val="00BD08AA"/>
    <w:rsid w:val="00BD0B7D"/>
    <w:rsid w:val="00BD0E33"/>
    <w:rsid w:val="00BD14A8"/>
    <w:rsid w:val="00BD1D83"/>
    <w:rsid w:val="00BD1F19"/>
    <w:rsid w:val="00BD26A7"/>
    <w:rsid w:val="00BD35E8"/>
    <w:rsid w:val="00BD35F1"/>
    <w:rsid w:val="00BD369A"/>
    <w:rsid w:val="00BD37BA"/>
    <w:rsid w:val="00BD383C"/>
    <w:rsid w:val="00BD3A57"/>
    <w:rsid w:val="00BD4CCC"/>
    <w:rsid w:val="00BD51DF"/>
    <w:rsid w:val="00BD577E"/>
    <w:rsid w:val="00BD58C0"/>
    <w:rsid w:val="00BD58CD"/>
    <w:rsid w:val="00BD5FD1"/>
    <w:rsid w:val="00BD601C"/>
    <w:rsid w:val="00BD6B3A"/>
    <w:rsid w:val="00BD6E31"/>
    <w:rsid w:val="00BD70AE"/>
    <w:rsid w:val="00BD7A78"/>
    <w:rsid w:val="00BD7A80"/>
    <w:rsid w:val="00BE024B"/>
    <w:rsid w:val="00BE0254"/>
    <w:rsid w:val="00BE05AF"/>
    <w:rsid w:val="00BE0672"/>
    <w:rsid w:val="00BE0CB7"/>
    <w:rsid w:val="00BE0DCB"/>
    <w:rsid w:val="00BE14AB"/>
    <w:rsid w:val="00BE172B"/>
    <w:rsid w:val="00BE1859"/>
    <w:rsid w:val="00BE1C87"/>
    <w:rsid w:val="00BE24E9"/>
    <w:rsid w:val="00BE259F"/>
    <w:rsid w:val="00BE2BE3"/>
    <w:rsid w:val="00BE2D0C"/>
    <w:rsid w:val="00BE2E40"/>
    <w:rsid w:val="00BE2EA5"/>
    <w:rsid w:val="00BE2EBD"/>
    <w:rsid w:val="00BE2F37"/>
    <w:rsid w:val="00BE32A6"/>
    <w:rsid w:val="00BE3535"/>
    <w:rsid w:val="00BE37DC"/>
    <w:rsid w:val="00BE39A7"/>
    <w:rsid w:val="00BE3F30"/>
    <w:rsid w:val="00BE4090"/>
    <w:rsid w:val="00BE40B0"/>
    <w:rsid w:val="00BE428C"/>
    <w:rsid w:val="00BE4398"/>
    <w:rsid w:val="00BE538C"/>
    <w:rsid w:val="00BE55E1"/>
    <w:rsid w:val="00BE6556"/>
    <w:rsid w:val="00BE65FA"/>
    <w:rsid w:val="00BE6738"/>
    <w:rsid w:val="00BE6DD4"/>
    <w:rsid w:val="00BE72B2"/>
    <w:rsid w:val="00BE756C"/>
    <w:rsid w:val="00BE7822"/>
    <w:rsid w:val="00BE7934"/>
    <w:rsid w:val="00BE79B8"/>
    <w:rsid w:val="00BE7AC2"/>
    <w:rsid w:val="00BF00B4"/>
    <w:rsid w:val="00BF01F1"/>
    <w:rsid w:val="00BF04AD"/>
    <w:rsid w:val="00BF05A0"/>
    <w:rsid w:val="00BF07D6"/>
    <w:rsid w:val="00BF0BDC"/>
    <w:rsid w:val="00BF10ED"/>
    <w:rsid w:val="00BF12DD"/>
    <w:rsid w:val="00BF1740"/>
    <w:rsid w:val="00BF19B3"/>
    <w:rsid w:val="00BF2146"/>
    <w:rsid w:val="00BF2184"/>
    <w:rsid w:val="00BF2BBE"/>
    <w:rsid w:val="00BF36F1"/>
    <w:rsid w:val="00BF381C"/>
    <w:rsid w:val="00BF4606"/>
    <w:rsid w:val="00BF4733"/>
    <w:rsid w:val="00BF47CC"/>
    <w:rsid w:val="00BF498B"/>
    <w:rsid w:val="00BF4ADB"/>
    <w:rsid w:val="00BF4E4A"/>
    <w:rsid w:val="00BF4EB8"/>
    <w:rsid w:val="00BF5D42"/>
    <w:rsid w:val="00BF65F5"/>
    <w:rsid w:val="00BF6690"/>
    <w:rsid w:val="00BF6A28"/>
    <w:rsid w:val="00BF7B6E"/>
    <w:rsid w:val="00BF7E99"/>
    <w:rsid w:val="00C00469"/>
    <w:rsid w:val="00C0047B"/>
    <w:rsid w:val="00C010FA"/>
    <w:rsid w:val="00C015EB"/>
    <w:rsid w:val="00C01A05"/>
    <w:rsid w:val="00C01AF6"/>
    <w:rsid w:val="00C01BB0"/>
    <w:rsid w:val="00C01C75"/>
    <w:rsid w:val="00C02121"/>
    <w:rsid w:val="00C02210"/>
    <w:rsid w:val="00C02714"/>
    <w:rsid w:val="00C032D7"/>
    <w:rsid w:val="00C037FC"/>
    <w:rsid w:val="00C03B7A"/>
    <w:rsid w:val="00C03BCA"/>
    <w:rsid w:val="00C03FC3"/>
    <w:rsid w:val="00C042FB"/>
    <w:rsid w:val="00C0440C"/>
    <w:rsid w:val="00C04568"/>
    <w:rsid w:val="00C04A9A"/>
    <w:rsid w:val="00C04B40"/>
    <w:rsid w:val="00C05057"/>
    <w:rsid w:val="00C05098"/>
    <w:rsid w:val="00C05267"/>
    <w:rsid w:val="00C05422"/>
    <w:rsid w:val="00C0546D"/>
    <w:rsid w:val="00C05541"/>
    <w:rsid w:val="00C05611"/>
    <w:rsid w:val="00C0591B"/>
    <w:rsid w:val="00C0643E"/>
    <w:rsid w:val="00C06A28"/>
    <w:rsid w:val="00C06F38"/>
    <w:rsid w:val="00C06FD8"/>
    <w:rsid w:val="00C07889"/>
    <w:rsid w:val="00C07AE4"/>
    <w:rsid w:val="00C07EE8"/>
    <w:rsid w:val="00C10E4A"/>
    <w:rsid w:val="00C10F84"/>
    <w:rsid w:val="00C111C4"/>
    <w:rsid w:val="00C115D3"/>
    <w:rsid w:val="00C11958"/>
    <w:rsid w:val="00C11E2F"/>
    <w:rsid w:val="00C11E76"/>
    <w:rsid w:val="00C1230A"/>
    <w:rsid w:val="00C1238B"/>
    <w:rsid w:val="00C125A7"/>
    <w:rsid w:val="00C129C1"/>
    <w:rsid w:val="00C12A04"/>
    <w:rsid w:val="00C12D20"/>
    <w:rsid w:val="00C13E3A"/>
    <w:rsid w:val="00C13EC6"/>
    <w:rsid w:val="00C14145"/>
    <w:rsid w:val="00C14596"/>
    <w:rsid w:val="00C14D49"/>
    <w:rsid w:val="00C15346"/>
    <w:rsid w:val="00C15713"/>
    <w:rsid w:val="00C15E18"/>
    <w:rsid w:val="00C161A7"/>
    <w:rsid w:val="00C163E9"/>
    <w:rsid w:val="00C168AC"/>
    <w:rsid w:val="00C16DA8"/>
    <w:rsid w:val="00C16E47"/>
    <w:rsid w:val="00C17D16"/>
    <w:rsid w:val="00C202DC"/>
    <w:rsid w:val="00C20364"/>
    <w:rsid w:val="00C203F0"/>
    <w:rsid w:val="00C20431"/>
    <w:rsid w:val="00C20959"/>
    <w:rsid w:val="00C20C2D"/>
    <w:rsid w:val="00C20D32"/>
    <w:rsid w:val="00C20DA8"/>
    <w:rsid w:val="00C20DF3"/>
    <w:rsid w:val="00C21516"/>
    <w:rsid w:val="00C21563"/>
    <w:rsid w:val="00C215CB"/>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1C5"/>
    <w:rsid w:val="00C24368"/>
    <w:rsid w:val="00C2442D"/>
    <w:rsid w:val="00C24869"/>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2"/>
    <w:rsid w:val="00C318AF"/>
    <w:rsid w:val="00C31A94"/>
    <w:rsid w:val="00C31F82"/>
    <w:rsid w:val="00C321FC"/>
    <w:rsid w:val="00C324F0"/>
    <w:rsid w:val="00C3267E"/>
    <w:rsid w:val="00C327BC"/>
    <w:rsid w:val="00C32D84"/>
    <w:rsid w:val="00C32E23"/>
    <w:rsid w:val="00C3327C"/>
    <w:rsid w:val="00C336EC"/>
    <w:rsid w:val="00C3385B"/>
    <w:rsid w:val="00C33BE1"/>
    <w:rsid w:val="00C34193"/>
    <w:rsid w:val="00C34B20"/>
    <w:rsid w:val="00C35323"/>
    <w:rsid w:val="00C354FC"/>
    <w:rsid w:val="00C35747"/>
    <w:rsid w:val="00C35780"/>
    <w:rsid w:val="00C35A2D"/>
    <w:rsid w:val="00C3607D"/>
    <w:rsid w:val="00C3671C"/>
    <w:rsid w:val="00C368B2"/>
    <w:rsid w:val="00C369C5"/>
    <w:rsid w:val="00C36C40"/>
    <w:rsid w:val="00C36E59"/>
    <w:rsid w:val="00C36FB7"/>
    <w:rsid w:val="00C37102"/>
    <w:rsid w:val="00C378BB"/>
    <w:rsid w:val="00C37A49"/>
    <w:rsid w:val="00C37C66"/>
    <w:rsid w:val="00C4004B"/>
    <w:rsid w:val="00C40584"/>
    <w:rsid w:val="00C40C65"/>
    <w:rsid w:val="00C40D7A"/>
    <w:rsid w:val="00C411C6"/>
    <w:rsid w:val="00C411E8"/>
    <w:rsid w:val="00C42009"/>
    <w:rsid w:val="00C42089"/>
    <w:rsid w:val="00C42278"/>
    <w:rsid w:val="00C4227F"/>
    <w:rsid w:val="00C425B1"/>
    <w:rsid w:val="00C435A8"/>
    <w:rsid w:val="00C43733"/>
    <w:rsid w:val="00C43770"/>
    <w:rsid w:val="00C43996"/>
    <w:rsid w:val="00C43D1B"/>
    <w:rsid w:val="00C43DB2"/>
    <w:rsid w:val="00C43F3C"/>
    <w:rsid w:val="00C448AE"/>
    <w:rsid w:val="00C44997"/>
    <w:rsid w:val="00C44B2F"/>
    <w:rsid w:val="00C44B92"/>
    <w:rsid w:val="00C44D9B"/>
    <w:rsid w:val="00C44E74"/>
    <w:rsid w:val="00C4508E"/>
    <w:rsid w:val="00C45F1A"/>
    <w:rsid w:val="00C45FCA"/>
    <w:rsid w:val="00C4632E"/>
    <w:rsid w:val="00C46358"/>
    <w:rsid w:val="00C46905"/>
    <w:rsid w:val="00C46E0F"/>
    <w:rsid w:val="00C46FC4"/>
    <w:rsid w:val="00C4786D"/>
    <w:rsid w:val="00C47A35"/>
    <w:rsid w:val="00C47CB1"/>
    <w:rsid w:val="00C47DE2"/>
    <w:rsid w:val="00C50543"/>
    <w:rsid w:val="00C505BA"/>
    <w:rsid w:val="00C508DA"/>
    <w:rsid w:val="00C50ADB"/>
    <w:rsid w:val="00C50B3A"/>
    <w:rsid w:val="00C50FF1"/>
    <w:rsid w:val="00C51470"/>
    <w:rsid w:val="00C5157D"/>
    <w:rsid w:val="00C519DA"/>
    <w:rsid w:val="00C51A3B"/>
    <w:rsid w:val="00C522FC"/>
    <w:rsid w:val="00C52CEE"/>
    <w:rsid w:val="00C530B7"/>
    <w:rsid w:val="00C53C97"/>
    <w:rsid w:val="00C54D41"/>
    <w:rsid w:val="00C5514C"/>
    <w:rsid w:val="00C55877"/>
    <w:rsid w:val="00C56C1A"/>
    <w:rsid w:val="00C56DA3"/>
    <w:rsid w:val="00C56DA7"/>
    <w:rsid w:val="00C56EA1"/>
    <w:rsid w:val="00C5733B"/>
    <w:rsid w:val="00C57721"/>
    <w:rsid w:val="00C57A60"/>
    <w:rsid w:val="00C57C31"/>
    <w:rsid w:val="00C57D85"/>
    <w:rsid w:val="00C603F9"/>
    <w:rsid w:val="00C60AE1"/>
    <w:rsid w:val="00C61102"/>
    <w:rsid w:val="00C620C3"/>
    <w:rsid w:val="00C624A9"/>
    <w:rsid w:val="00C62B22"/>
    <w:rsid w:val="00C62C3F"/>
    <w:rsid w:val="00C63304"/>
    <w:rsid w:val="00C63305"/>
    <w:rsid w:val="00C63926"/>
    <w:rsid w:val="00C63BC0"/>
    <w:rsid w:val="00C63D7F"/>
    <w:rsid w:val="00C63FCC"/>
    <w:rsid w:val="00C63FEC"/>
    <w:rsid w:val="00C64D09"/>
    <w:rsid w:val="00C65A73"/>
    <w:rsid w:val="00C65AE0"/>
    <w:rsid w:val="00C65E33"/>
    <w:rsid w:val="00C661CD"/>
    <w:rsid w:val="00C66409"/>
    <w:rsid w:val="00C6688F"/>
    <w:rsid w:val="00C66925"/>
    <w:rsid w:val="00C66C48"/>
    <w:rsid w:val="00C66FFA"/>
    <w:rsid w:val="00C6779C"/>
    <w:rsid w:val="00C67ADB"/>
    <w:rsid w:val="00C67BA4"/>
    <w:rsid w:val="00C67C07"/>
    <w:rsid w:val="00C67EC4"/>
    <w:rsid w:val="00C700B4"/>
    <w:rsid w:val="00C703AA"/>
    <w:rsid w:val="00C7112E"/>
    <w:rsid w:val="00C71A7E"/>
    <w:rsid w:val="00C71C06"/>
    <w:rsid w:val="00C7254D"/>
    <w:rsid w:val="00C72A44"/>
    <w:rsid w:val="00C72CA9"/>
    <w:rsid w:val="00C72F5F"/>
    <w:rsid w:val="00C73184"/>
    <w:rsid w:val="00C7332A"/>
    <w:rsid w:val="00C733D9"/>
    <w:rsid w:val="00C73401"/>
    <w:rsid w:val="00C7346A"/>
    <w:rsid w:val="00C736A6"/>
    <w:rsid w:val="00C73906"/>
    <w:rsid w:val="00C739F9"/>
    <w:rsid w:val="00C73BEB"/>
    <w:rsid w:val="00C73C16"/>
    <w:rsid w:val="00C73F09"/>
    <w:rsid w:val="00C744F3"/>
    <w:rsid w:val="00C74825"/>
    <w:rsid w:val="00C74AA4"/>
    <w:rsid w:val="00C7524C"/>
    <w:rsid w:val="00C76508"/>
    <w:rsid w:val="00C765DF"/>
    <w:rsid w:val="00C766FC"/>
    <w:rsid w:val="00C76BCA"/>
    <w:rsid w:val="00C76D6D"/>
    <w:rsid w:val="00C76FBE"/>
    <w:rsid w:val="00C773AF"/>
    <w:rsid w:val="00C775FD"/>
    <w:rsid w:val="00C776FD"/>
    <w:rsid w:val="00C8020F"/>
    <w:rsid w:val="00C804E2"/>
    <w:rsid w:val="00C808E2"/>
    <w:rsid w:val="00C80B8B"/>
    <w:rsid w:val="00C80C6D"/>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A07"/>
    <w:rsid w:val="00C8799A"/>
    <w:rsid w:val="00C900E3"/>
    <w:rsid w:val="00C9029B"/>
    <w:rsid w:val="00C903B9"/>
    <w:rsid w:val="00C909E3"/>
    <w:rsid w:val="00C90DD2"/>
    <w:rsid w:val="00C91C46"/>
    <w:rsid w:val="00C93087"/>
    <w:rsid w:val="00C93512"/>
    <w:rsid w:val="00C935FF"/>
    <w:rsid w:val="00C93944"/>
    <w:rsid w:val="00C93964"/>
    <w:rsid w:val="00C93BBF"/>
    <w:rsid w:val="00C94149"/>
    <w:rsid w:val="00C9424C"/>
    <w:rsid w:val="00C94660"/>
    <w:rsid w:val="00C94796"/>
    <w:rsid w:val="00C94C8D"/>
    <w:rsid w:val="00C9516A"/>
    <w:rsid w:val="00C955D7"/>
    <w:rsid w:val="00C95F4E"/>
    <w:rsid w:val="00C964A6"/>
    <w:rsid w:val="00C96502"/>
    <w:rsid w:val="00C9681F"/>
    <w:rsid w:val="00C96D5B"/>
    <w:rsid w:val="00C971AB"/>
    <w:rsid w:val="00C9755E"/>
    <w:rsid w:val="00C97617"/>
    <w:rsid w:val="00C97DCE"/>
    <w:rsid w:val="00CA00A8"/>
    <w:rsid w:val="00CA043B"/>
    <w:rsid w:val="00CA062B"/>
    <w:rsid w:val="00CA0CF1"/>
    <w:rsid w:val="00CA0CFC"/>
    <w:rsid w:val="00CA121B"/>
    <w:rsid w:val="00CA1283"/>
    <w:rsid w:val="00CA19A4"/>
    <w:rsid w:val="00CA1D40"/>
    <w:rsid w:val="00CA1E6F"/>
    <w:rsid w:val="00CA1EDA"/>
    <w:rsid w:val="00CA2076"/>
    <w:rsid w:val="00CA2E6A"/>
    <w:rsid w:val="00CA301A"/>
    <w:rsid w:val="00CA3771"/>
    <w:rsid w:val="00CA37B5"/>
    <w:rsid w:val="00CA3981"/>
    <w:rsid w:val="00CA461D"/>
    <w:rsid w:val="00CA46A4"/>
    <w:rsid w:val="00CA4B8E"/>
    <w:rsid w:val="00CA4CB1"/>
    <w:rsid w:val="00CA4F61"/>
    <w:rsid w:val="00CA5A78"/>
    <w:rsid w:val="00CA5F9E"/>
    <w:rsid w:val="00CA5FEC"/>
    <w:rsid w:val="00CA6830"/>
    <w:rsid w:val="00CA68D4"/>
    <w:rsid w:val="00CA75EB"/>
    <w:rsid w:val="00CA776F"/>
    <w:rsid w:val="00CA7CF2"/>
    <w:rsid w:val="00CB0479"/>
    <w:rsid w:val="00CB0A16"/>
    <w:rsid w:val="00CB0A84"/>
    <w:rsid w:val="00CB0F0C"/>
    <w:rsid w:val="00CB10F5"/>
    <w:rsid w:val="00CB1696"/>
    <w:rsid w:val="00CB1C09"/>
    <w:rsid w:val="00CB1DCD"/>
    <w:rsid w:val="00CB1E3C"/>
    <w:rsid w:val="00CB2363"/>
    <w:rsid w:val="00CB2434"/>
    <w:rsid w:val="00CB2774"/>
    <w:rsid w:val="00CB2A32"/>
    <w:rsid w:val="00CB2A50"/>
    <w:rsid w:val="00CB2F05"/>
    <w:rsid w:val="00CB30CA"/>
    <w:rsid w:val="00CB3172"/>
    <w:rsid w:val="00CB33F9"/>
    <w:rsid w:val="00CB352B"/>
    <w:rsid w:val="00CB4022"/>
    <w:rsid w:val="00CB4562"/>
    <w:rsid w:val="00CB471F"/>
    <w:rsid w:val="00CB47F9"/>
    <w:rsid w:val="00CB4FA0"/>
    <w:rsid w:val="00CB5679"/>
    <w:rsid w:val="00CB5713"/>
    <w:rsid w:val="00CB5AAB"/>
    <w:rsid w:val="00CB6792"/>
    <w:rsid w:val="00CB68A2"/>
    <w:rsid w:val="00CB6A6F"/>
    <w:rsid w:val="00CB7040"/>
    <w:rsid w:val="00CB70E1"/>
    <w:rsid w:val="00CB731B"/>
    <w:rsid w:val="00CB7F3B"/>
    <w:rsid w:val="00CC01EB"/>
    <w:rsid w:val="00CC0A7F"/>
    <w:rsid w:val="00CC10DE"/>
    <w:rsid w:val="00CC150E"/>
    <w:rsid w:val="00CC1768"/>
    <w:rsid w:val="00CC1F89"/>
    <w:rsid w:val="00CC2314"/>
    <w:rsid w:val="00CC2408"/>
    <w:rsid w:val="00CC258C"/>
    <w:rsid w:val="00CC25FD"/>
    <w:rsid w:val="00CC2CA2"/>
    <w:rsid w:val="00CC327F"/>
    <w:rsid w:val="00CC34CB"/>
    <w:rsid w:val="00CC357E"/>
    <w:rsid w:val="00CC385A"/>
    <w:rsid w:val="00CC474A"/>
    <w:rsid w:val="00CC47D7"/>
    <w:rsid w:val="00CC4C03"/>
    <w:rsid w:val="00CC58B8"/>
    <w:rsid w:val="00CC60F5"/>
    <w:rsid w:val="00CC61AA"/>
    <w:rsid w:val="00CC6E85"/>
    <w:rsid w:val="00CC71A0"/>
    <w:rsid w:val="00CC7238"/>
    <w:rsid w:val="00CC75C2"/>
    <w:rsid w:val="00CC778A"/>
    <w:rsid w:val="00CC7E8F"/>
    <w:rsid w:val="00CC7F04"/>
    <w:rsid w:val="00CC7F41"/>
    <w:rsid w:val="00CD000D"/>
    <w:rsid w:val="00CD016C"/>
    <w:rsid w:val="00CD0246"/>
    <w:rsid w:val="00CD0842"/>
    <w:rsid w:val="00CD1074"/>
    <w:rsid w:val="00CD14F4"/>
    <w:rsid w:val="00CD157B"/>
    <w:rsid w:val="00CD173D"/>
    <w:rsid w:val="00CD23D6"/>
    <w:rsid w:val="00CD2656"/>
    <w:rsid w:val="00CD3318"/>
    <w:rsid w:val="00CD365A"/>
    <w:rsid w:val="00CD3A18"/>
    <w:rsid w:val="00CD3B31"/>
    <w:rsid w:val="00CD3F18"/>
    <w:rsid w:val="00CD3FFB"/>
    <w:rsid w:val="00CD45E3"/>
    <w:rsid w:val="00CD483F"/>
    <w:rsid w:val="00CD48E4"/>
    <w:rsid w:val="00CD49CC"/>
    <w:rsid w:val="00CD4B8D"/>
    <w:rsid w:val="00CD4CCD"/>
    <w:rsid w:val="00CD4FBF"/>
    <w:rsid w:val="00CD55A2"/>
    <w:rsid w:val="00CD55AF"/>
    <w:rsid w:val="00CD5857"/>
    <w:rsid w:val="00CD58E5"/>
    <w:rsid w:val="00CD5E1F"/>
    <w:rsid w:val="00CD5FFD"/>
    <w:rsid w:val="00CD6874"/>
    <w:rsid w:val="00CD688F"/>
    <w:rsid w:val="00CD7002"/>
    <w:rsid w:val="00CD7104"/>
    <w:rsid w:val="00CD72EA"/>
    <w:rsid w:val="00CD73A3"/>
    <w:rsid w:val="00CE0055"/>
    <w:rsid w:val="00CE02E6"/>
    <w:rsid w:val="00CE088E"/>
    <w:rsid w:val="00CE0912"/>
    <w:rsid w:val="00CE0AEE"/>
    <w:rsid w:val="00CE0C8D"/>
    <w:rsid w:val="00CE1043"/>
    <w:rsid w:val="00CE1570"/>
    <w:rsid w:val="00CE1B40"/>
    <w:rsid w:val="00CE1CE6"/>
    <w:rsid w:val="00CE1DEC"/>
    <w:rsid w:val="00CE1F54"/>
    <w:rsid w:val="00CE22BC"/>
    <w:rsid w:val="00CE2518"/>
    <w:rsid w:val="00CE25E7"/>
    <w:rsid w:val="00CE29BD"/>
    <w:rsid w:val="00CE2BED"/>
    <w:rsid w:val="00CE2E1B"/>
    <w:rsid w:val="00CE301A"/>
    <w:rsid w:val="00CE31E5"/>
    <w:rsid w:val="00CE3564"/>
    <w:rsid w:val="00CE37F8"/>
    <w:rsid w:val="00CE48FB"/>
    <w:rsid w:val="00CE4E97"/>
    <w:rsid w:val="00CE5085"/>
    <w:rsid w:val="00CE5A59"/>
    <w:rsid w:val="00CE60F0"/>
    <w:rsid w:val="00CE629E"/>
    <w:rsid w:val="00CE62B8"/>
    <w:rsid w:val="00CE63A8"/>
    <w:rsid w:val="00CE6528"/>
    <w:rsid w:val="00CE6B16"/>
    <w:rsid w:val="00CE6BB0"/>
    <w:rsid w:val="00CE6F27"/>
    <w:rsid w:val="00CE6F96"/>
    <w:rsid w:val="00CE7672"/>
    <w:rsid w:val="00CE79FE"/>
    <w:rsid w:val="00CE7DD6"/>
    <w:rsid w:val="00CE7E16"/>
    <w:rsid w:val="00CF010F"/>
    <w:rsid w:val="00CF0423"/>
    <w:rsid w:val="00CF072B"/>
    <w:rsid w:val="00CF0ADD"/>
    <w:rsid w:val="00CF0AFE"/>
    <w:rsid w:val="00CF0D20"/>
    <w:rsid w:val="00CF19EB"/>
    <w:rsid w:val="00CF1D39"/>
    <w:rsid w:val="00CF2753"/>
    <w:rsid w:val="00CF28EE"/>
    <w:rsid w:val="00CF2FA8"/>
    <w:rsid w:val="00CF3159"/>
    <w:rsid w:val="00CF3885"/>
    <w:rsid w:val="00CF402D"/>
    <w:rsid w:val="00CF431B"/>
    <w:rsid w:val="00CF4B71"/>
    <w:rsid w:val="00CF5577"/>
    <w:rsid w:val="00CF5BE3"/>
    <w:rsid w:val="00CF620E"/>
    <w:rsid w:val="00CF62A8"/>
    <w:rsid w:val="00CF6DF4"/>
    <w:rsid w:val="00CF6EA7"/>
    <w:rsid w:val="00CF7684"/>
    <w:rsid w:val="00CF7A07"/>
    <w:rsid w:val="00CF7AF7"/>
    <w:rsid w:val="00D00137"/>
    <w:rsid w:val="00D0025A"/>
    <w:rsid w:val="00D00680"/>
    <w:rsid w:val="00D00A23"/>
    <w:rsid w:val="00D011FE"/>
    <w:rsid w:val="00D01CCF"/>
    <w:rsid w:val="00D0212E"/>
    <w:rsid w:val="00D0214A"/>
    <w:rsid w:val="00D026CD"/>
    <w:rsid w:val="00D02A25"/>
    <w:rsid w:val="00D0466D"/>
    <w:rsid w:val="00D04C15"/>
    <w:rsid w:val="00D04F7B"/>
    <w:rsid w:val="00D0512C"/>
    <w:rsid w:val="00D053C2"/>
    <w:rsid w:val="00D05FA5"/>
    <w:rsid w:val="00D06211"/>
    <w:rsid w:val="00D069A9"/>
    <w:rsid w:val="00D06D8A"/>
    <w:rsid w:val="00D06E9F"/>
    <w:rsid w:val="00D06FFF"/>
    <w:rsid w:val="00D071E9"/>
    <w:rsid w:val="00D07871"/>
    <w:rsid w:val="00D07B7D"/>
    <w:rsid w:val="00D07F74"/>
    <w:rsid w:val="00D10C70"/>
    <w:rsid w:val="00D113E7"/>
    <w:rsid w:val="00D116BB"/>
    <w:rsid w:val="00D116F0"/>
    <w:rsid w:val="00D11724"/>
    <w:rsid w:val="00D119B8"/>
    <w:rsid w:val="00D11A72"/>
    <w:rsid w:val="00D11B26"/>
    <w:rsid w:val="00D11B66"/>
    <w:rsid w:val="00D122BD"/>
    <w:rsid w:val="00D123EA"/>
    <w:rsid w:val="00D124C5"/>
    <w:rsid w:val="00D12A77"/>
    <w:rsid w:val="00D12C8C"/>
    <w:rsid w:val="00D12E24"/>
    <w:rsid w:val="00D134C5"/>
    <w:rsid w:val="00D13CD4"/>
    <w:rsid w:val="00D14332"/>
    <w:rsid w:val="00D14C3A"/>
    <w:rsid w:val="00D14D0D"/>
    <w:rsid w:val="00D15178"/>
    <w:rsid w:val="00D151AE"/>
    <w:rsid w:val="00D15B0C"/>
    <w:rsid w:val="00D15F88"/>
    <w:rsid w:val="00D167E6"/>
    <w:rsid w:val="00D16C97"/>
    <w:rsid w:val="00D16EA0"/>
    <w:rsid w:val="00D16F9B"/>
    <w:rsid w:val="00D174D0"/>
    <w:rsid w:val="00D17611"/>
    <w:rsid w:val="00D17A0C"/>
    <w:rsid w:val="00D17E0F"/>
    <w:rsid w:val="00D17E1D"/>
    <w:rsid w:val="00D17E36"/>
    <w:rsid w:val="00D20C5E"/>
    <w:rsid w:val="00D211A0"/>
    <w:rsid w:val="00D21366"/>
    <w:rsid w:val="00D21A5A"/>
    <w:rsid w:val="00D21D32"/>
    <w:rsid w:val="00D21E2C"/>
    <w:rsid w:val="00D22039"/>
    <w:rsid w:val="00D22381"/>
    <w:rsid w:val="00D22863"/>
    <w:rsid w:val="00D22A36"/>
    <w:rsid w:val="00D22D74"/>
    <w:rsid w:val="00D231B5"/>
    <w:rsid w:val="00D231EA"/>
    <w:rsid w:val="00D23502"/>
    <w:rsid w:val="00D239B8"/>
    <w:rsid w:val="00D23D32"/>
    <w:rsid w:val="00D23D51"/>
    <w:rsid w:val="00D24778"/>
    <w:rsid w:val="00D25729"/>
    <w:rsid w:val="00D259F3"/>
    <w:rsid w:val="00D25ADF"/>
    <w:rsid w:val="00D25BE6"/>
    <w:rsid w:val="00D25C2E"/>
    <w:rsid w:val="00D25FFA"/>
    <w:rsid w:val="00D264A4"/>
    <w:rsid w:val="00D26847"/>
    <w:rsid w:val="00D26E87"/>
    <w:rsid w:val="00D27086"/>
    <w:rsid w:val="00D274D5"/>
    <w:rsid w:val="00D274E2"/>
    <w:rsid w:val="00D279F9"/>
    <w:rsid w:val="00D27BB8"/>
    <w:rsid w:val="00D27CDB"/>
    <w:rsid w:val="00D27D1C"/>
    <w:rsid w:val="00D27E92"/>
    <w:rsid w:val="00D30112"/>
    <w:rsid w:val="00D3018C"/>
    <w:rsid w:val="00D30458"/>
    <w:rsid w:val="00D30B67"/>
    <w:rsid w:val="00D30D2F"/>
    <w:rsid w:val="00D30E04"/>
    <w:rsid w:val="00D31529"/>
    <w:rsid w:val="00D3190D"/>
    <w:rsid w:val="00D31C33"/>
    <w:rsid w:val="00D3345B"/>
    <w:rsid w:val="00D33974"/>
    <w:rsid w:val="00D34629"/>
    <w:rsid w:val="00D346EB"/>
    <w:rsid w:val="00D34B45"/>
    <w:rsid w:val="00D355E4"/>
    <w:rsid w:val="00D35DEF"/>
    <w:rsid w:val="00D362D1"/>
    <w:rsid w:val="00D3648B"/>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4AA2"/>
    <w:rsid w:val="00D45EDA"/>
    <w:rsid w:val="00D46126"/>
    <w:rsid w:val="00D46750"/>
    <w:rsid w:val="00D47F43"/>
    <w:rsid w:val="00D5004E"/>
    <w:rsid w:val="00D506A4"/>
    <w:rsid w:val="00D50D8F"/>
    <w:rsid w:val="00D50DFF"/>
    <w:rsid w:val="00D50F88"/>
    <w:rsid w:val="00D512A4"/>
    <w:rsid w:val="00D5138A"/>
    <w:rsid w:val="00D51A7A"/>
    <w:rsid w:val="00D51B6D"/>
    <w:rsid w:val="00D521C2"/>
    <w:rsid w:val="00D52785"/>
    <w:rsid w:val="00D53401"/>
    <w:rsid w:val="00D5370C"/>
    <w:rsid w:val="00D537D1"/>
    <w:rsid w:val="00D539EF"/>
    <w:rsid w:val="00D53A09"/>
    <w:rsid w:val="00D53A72"/>
    <w:rsid w:val="00D54038"/>
    <w:rsid w:val="00D54213"/>
    <w:rsid w:val="00D54F96"/>
    <w:rsid w:val="00D54FF3"/>
    <w:rsid w:val="00D5509A"/>
    <w:rsid w:val="00D550A4"/>
    <w:rsid w:val="00D5556F"/>
    <w:rsid w:val="00D55A61"/>
    <w:rsid w:val="00D55E63"/>
    <w:rsid w:val="00D5610F"/>
    <w:rsid w:val="00D5676F"/>
    <w:rsid w:val="00D567D7"/>
    <w:rsid w:val="00D56AE7"/>
    <w:rsid w:val="00D57027"/>
    <w:rsid w:val="00D573B0"/>
    <w:rsid w:val="00D57521"/>
    <w:rsid w:val="00D576B6"/>
    <w:rsid w:val="00D578DF"/>
    <w:rsid w:val="00D579E1"/>
    <w:rsid w:val="00D600EC"/>
    <w:rsid w:val="00D60147"/>
    <w:rsid w:val="00D60CB8"/>
    <w:rsid w:val="00D60DEF"/>
    <w:rsid w:val="00D6110E"/>
    <w:rsid w:val="00D61D9D"/>
    <w:rsid w:val="00D6217D"/>
    <w:rsid w:val="00D6231B"/>
    <w:rsid w:val="00D62439"/>
    <w:rsid w:val="00D62C17"/>
    <w:rsid w:val="00D62DFA"/>
    <w:rsid w:val="00D63ACC"/>
    <w:rsid w:val="00D63BD7"/>
    <w:rsid w:val="00D63D29"/>
    <w:rsid w:val="00D63EDB"/>
    <w:rsid w:val="00D65C79"/>
    <w:rsid w:val="00D66949"/>
    <w:rsid w:val="00D67102"/>
    <w:rsid w:val="00D674AD"/>
    <w:rsid w:val="00D67A60"/>
    <w:rsid w:val="00D67A77"/>
    <w:rsid w:val="00D67BF4"/>
    <w:rsid w:val="00D67E51"/>
    <w:rsid w:val="00D70016"/>
    <w:rsid w:val="00D70178"/>
    <w:rsid w:val="00D701CE"/>
    <w:rsid w:val="00D701D4"/>
    <w:rsid w:val="00D701D7"/>
    <w:rsid w:val="00D70555"/>
    <w:rsid w:val="00D7069F"/>
    <w:rsid w:val="00D70778"/>
    <w:rsid w:val="00D7083D"/>
    <w:rsid w:val="00D7100B"/>
    <w:rsid w:val="00D7121B"/>
    <w:rsid w:val="00D71336"/>
    <w:rsid w:val="00D71461"/>
    <w:rsid w:val="00D71471"/>
    <w:rsid w:val="00D71B67"/>
    <w:rsid w:val="00D71C56"/>
    <w:rsid w:val="00D72602"/>
    <w:rsid w:val="00D72AA4"/>
    <w:rsid w:val="00D72BE6"/>
    <w:rsid w:val="00D732C8"/>
    <w:rsid w:val="00D73B2C"/>
    <w:rsid w:val="00D73C72"/>
    <w:rsid w:val="00D73DDB"/>
    <w:rsid w:val="00D7429D"/>
    <w:rsid w:val="00D74517"/>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9A5"/>
    <w:rsid w:val="00D80CCC"/>
    <w:rsid w:val="00D80F0E"/>
    <w:rsid w:val="00D810BB"/>
    <w:rsid w:val="00D81524"/>
    <w:rsid w:val="00D81801"/>
    <w:rsid w:val="00D81ADA"/>
    <w:rsid w:val="00D81FBB"/>
    <w:rsid w:val="00D8205D"/>
    <w:rsid w:val="00D82A69"/>
    <w:rsid w:val="00D8352F"/>
    <w:rsid w:val="00D836E9"/>
    <w:rsid w:val="00D83760"/>
    <w:rsid w:val="00D8395B"/>
    <w:rsid w:val="00D83D93"/>
    <w:rsid w:val="00D844C1"/>
    <w:rsid w:val="00D8462F"/>
    <w:rsid w:val="00D846FB"/>
    <w:rsid w:val="00D849D6"/>
    <w:rsid w:val="00D84E58"/>
    <w:rsid w:val="00D85504"/>
    <w:rsid w:val="00D8567A"/>
    <w:rsid w:val="00D85EFD"/>
    <w:rsid w:val="00D86512"/>
    <w:rsid w:val="00D86695"/>
    <w:rsid w:val="00D867A8"/>
    <w:rsid w:val="00D86A06"/>
    <w:rsid w:val="00D86ABB"/>
    <w:rsid w:val="00D86AD8"/>
    <w:rsid w:val="00D87080"/>
    <w:rsid w:val="00D87115"/>
    <w:rsid w:val="00D8744F"/>
    <w:rsid w:val="00D879C1"/>
    <w:rsid w:val="00D87B29"/>
    <w:rsid w:val="00D87D72"/>
    <w:rsid w:val="00D9035B"/>
    <w:rsid w:val="00D90444"/>
    <w:rsid w:val="00D90508"/>
    <w:rsid w:val="00D90771"/>
    <w:rsid w:val="00D90A77"/>
    <w:rsid w:val="00D90BA1"/>
    <w:rsid w:val="00D91492"/>
    <w:rsid w:val="00D9177C"/>
    <w:rsid w:val="00D91911"/>
    <w:rsid w:val="00D91A0A"/>
    <w:rsid w:val="00D91A82"/>
    <w:rsid w:val="00D91B5D"/>
    <w:rsid w:val="00D91B8A"/>
    <w:rsid w:val="00D92F25"/>
    <w:rsid w:val="00D9376B"/>
    <w:rsid w:val="00D93E53"/>
    <w:rsid w:val="00D9449B"/>
    <w:rsid w:val="00D945AF"/>
    <w:rsid w:val="00D94A33"/>
    <w:rsid w:val="00D94AD1"/>
    <w:rsid w:val="00D96232"/>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42"/>
    <w:rsid w:val="00DA545B"/>
    <w:rsid w:val="00DA585B"/>
    <w:rsid w:val="00DA5A3E"/>
    <w:rsid w:val="00DA67B4"/>
    <w:rsid w:val="00DA6B61"/>
    <w:rsid w:val="00DA6C27"/>
    <w:rsid w:val="00DA6CF4"/>
    <w:rsid w:val="00DA6DEF"/>
    <w:rsid w:val="00DA70E8"/>
    <w:rsid w:val="00DA73AF"/>
    <w:rsid w:val="00DA7CFE"/>
    <w:rsid w:val="00DB0056"/>
    <w:rsid w:val="00DB016D"/>
    <w:rsid w:val="00DB09C0"/>
    <w:rsid w:val="00DB0DD9"/>
    <w:rsid w:val="00DB10A8"/>
    <w:rsid w:val="00DB11DF"/>
    <w:rsid w:val="00DB19CC"/>
    <w:rsid w:val="00DB21D6"/>
    <w:rsid w:val="00DB2BC7"/>
    <w:rsid w:val="00DB2C19"/>
    <w:rsid w:val="00DB30F4"/>
    <w:rsid w:val="00DB31E4"/>
    <w:rsid w:val="00DB3A12"/>
    <w:rsid w:val="00DB3D95"/>
    <w:rsid w:val="00DB3D9F"/>
    <w:rsid w:val="00DB436C"/>
    <w:rsid w:val="00DB49CD"/>
    <w:rsid w:val="00DB4CBB"/>
    <w:rsid w:val="00DB5435"/>
    <w:rsid w:val="00DB5698"/>
    <w:rsid w:val="00DB575F"/>
    <w:rsid w:val="00DB59FC"/>
    <w:rsid w:val="00DB63F0"/>
    <w:rsid w:val="00DB66AC"/>
    <w:rsid w:val="00DB6947"/>
    <w:rsid w:val="00DB6D8A"/>
    <w:rsid w:val="00DB6E07"/>
    <w:rsid w:val="00DB7131"/>
    <w:rsid w:val="00DB7344"/>
    <w:rsid w:val="00DB73D7"/>
    <w:rsid w:val="00DB768C"/>
    <w:rsid w:val="00DB77CD"/>
    <w:rsid w:val="00DB7E20"/>
    <w:rsid w:val="00DB7E8D"/>
    <w:rsid w:val="00DB7ED2"/>
    <w:rsid w:val="00DB7FA2"/>
    <w:rsid w:val="00DC0050"/>
    <w:rsid w:val="00DC08BF"/>
    <w:rsid w:val="00DC0D2B"/>
    <w:rsid w:val="00DC0EA9"/>
    <w:rsid w:val="00DC1061"/>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DA3"/>
    <w:rsid w:val="00DC4CD9"/>
    <w:rsid w:val="00DC4FF4"/>
    <w:rsid w:val="00DC56E3"/>
    <w:rsid w:val="00DC5DB6"/>
    <w:rsid w:val="00DC6192"/>
    <w:rsid w:val="00DC66CA"/>
    <w:rsid w:val="00DC6EC3"/>
    <w:rsid w:val="00DC77BD"/>
    <w:rsid w:val="00DC7ADB"/>
    <w:rsid w:val="00DC7B45"/>
    <w:rsid w:val="00DC7B88"/>
    <w:rsid w:val="00DC7C54"/>
    <w:rsid w:val="00DC7F49"/>
    <w:rsid w:val="00DD0179"/>
    <w:rsid w:val="00DD0181"/>
    <w:rsid w:val="00DD09EB"/>
    <w:rsid w:val="00DD0C04"/>
    <w:rsid w:val="00DD0CED"/>
    <w:rsid w:val="00DD15F1"/>
    <w:rsid w:val="00DD1A9E"/>
    <w:rsid w:val="00DD2301"/>
    <w:rsid w:val="00DD2520"/>
    <w:rsid w:val="00DD28FB"/>
    <w:rsid w:val="00DD2C74"/>
    <w:rsid w:val="00DD30CB"/>
    <w:rsid w:val="00DD323E"/>
    <w:rsid w:val="00DD357B"/>
    <w:rsid w:val="00DD3791"/>
    <w:rsid w:val="00DD3A1E"/>
    <w:rsid w:val="00DD3AFE"/>
    <w:rsid w:val="00DD3D22"/>
    <w:rsid w:val="00DD4141"/>
    <w:rsid w:val="00DD417C"/>
    <w:rsid w:val="00DD426D"/>
    <w:rsid w:val="00DD436B"/>
    <w:rsid w:val="00DD4752"/>
    <w:rsid w:val="00DD47E4"/>
    <w:rsid w:val="00DD488F"/>
    <w:rsid w:val="00DD4AFB"/>
    <w:rsid w:val="00DD4D46"/>
    <w:rsid w:val="00DD4DAF"/>
    <w:rsid w:val="00DD50A3"/>
    <w:rsid w:val="00DD5130"/>
    <w:rsid w:val="00DD5595"/>
    <w:rsid w:val="00DD584B"/>
    <w:rsid w:val="00DD5948"/>
    <w:rsid w:val="00DD616C"/>
    <w:rsid w:val="00DD6294"/>
    <w:rsid w:val="00DD67E5"/>
    <w:rsid w:val="00DD6A57"/>
    <w:rsid w:val="00DD6DAA"/>
    <w:rsid w:val="00DD6DE4"/>
    <w:rsid w:val="00DD7848"/>
    <w:rsid w:val="00DD7EAF"/>
    <w:rsid w:val="00DE01F6"/>
    <w:rsid w:val="00DE0520"/>
    <w:rsid w:val="00DE0CD5"/>
    <w:rsid w:val="00DE0FBE"/>
    <w:rsid w:val="00DE1031"/>
    <w:rsid w:val="00DE1B18"/>
    <w:rsid w:val="00DE1D5F"/>
    <w:rsid w:val="00DE1FD6"/>
    <w:rsid w:val="00DE1FDE"/>
    <w:rsid w:val="00DE20F1"/>
    <w:rsid w:val="00DE21F5"/>
    <w:rsid w:val="00DE23C2"/>
    <w:rsid w:val="00DE2411"/>
    <w:rsid w:val="00DE2445"/>
    <w:rsid w:val="00DE2792"/>
    <w:rsid w:val="00DE2C16"/>
    <w:rsid w:val="00DE2EB4"/>
    <w:rsid w:val="00DE34E7"/>
    <w:rsid w:val="00DE357C"/>
    <w:rsid w:val="00DE375E"/>
    <w:rsid w:val="00DE38E9"/>
    <w:rsid w:val="00DE390B"/>
    <w:rsid w:val="00DE3A21"/>
    <w:rsid w:val="00DE3CE5"/>
    <w:rsid w:val="00DE4063"/>
    <w:rsid w:val="00DE472C"/>
    <w:rsid w:val="00DE4B1A"/>
    <w:rsid w:val="00DE56AD"/>
    <w:rsid w:val="00DE5A62"/>
    <w:rsid w:val="00DE6788"/>
    <w:rsid w:val="00DE686E"/>
    <w:rsid w:val="00DE6D00"/>
    <w:rsid w:val="00DE6EB9"/>
    <w:rsid w:val="00DE74DE"/>
    <w:rsid w:val="00DE76A7"/>
    <w:rsid w:val="00DE78CE"/>
    <w:rsid w:val="00DE7B6E"/>
    <w:rsid w:val="00DF074F"/>
    <w:rsid w:val="00DF0B23"/>
    <w:rsid w:val="00DF0ED7"/>
    <w:rsid w:val="00DF123F"/>
    <w:rsid w:val="00DF12B3"/>
    <w:rsid w:val="00DF17D8"/>
    <w:rsid w:val="00DF1A16"/>
    <w:rsid w:val="00DF1C08"/>
    <w:rsid w:val="00DF21F4"/>
    <w:rsid w:val="00DF2409"/>
    <w:rsid w:val="00DF2583"/>
    <w:rsid w:val="00DF26B1"/>
    <w:rsid w:val="00DF2865"/>
    <w:rsid w:val="00DF2CE5"/>
    <w:rsid w:val="00DF2E7F"/>
    <w:rsid w:val="00DF3133"/>
    <w:rsid w:val="00DF3158"/>
    <w:rsid w:val="00DF3219"/>
    <w:rsid w:val="00DF3814"/>
    <w:rsid w:val="00DF3BF6"/>
    <w:rsid w:val="00DF3DA5"/>
    <w:rsid w:val="00DF4400"/>
    <w:rsid w:val="00DF480A"/>
    <w:rsid w:val="00DF4CAF"/>
    <w:rsid w:val="00DF4FB9"/>
    <w:rsid w:val="00DF52D1"/>
    <w:rsid w:val="00DF5789"/>
    <w:rsid w:val="00DF5984"/>
    <w:rsid w:val="00DF5A45"/>
    <w:rsid w:val="00DF6037"/>
    <w:rsid w:val="00DF630F"/>
    <w:rsid w:val="00DF663B"/>
    <w:rsid w:val="00DF6BBE"/>
    <w:rsid w:val="00DF6E21"/>
    <w:rsid w:val="00DF71D8"/>
    <w:rsid w:val="00E00306"/>
    <w:rsid w:val="00E006FB"/>
    <w:rsid w:val="00E00719"/>
    <w:rsid w:val="00E0085F"/>
    <w:rsid w:val="00E00D5E"/>
    <w:rsid w:val="00E0188B"/>
    <w:rsid w:val="00E01CA7"/>
    <w:rsid w:val="00E020CB"/>
    <w:rsid w:val="00E02D07"/>
    <w:rsid w:val="00E02E95"/>
    <w:rsid w:val="00E033BA"/>
    <w:rsid w:val="00E03692"/>
    <w:rsid w:val="00E037C1"/>
    <w:rsid w:val="00E0382F"/>
    <w:rsid w:val="00E03980"/>
    <w:rsid w:val="00E03DA9"/>
    <w:rsid w:val="00E041EC"/>
    <w:rsid w:val="00E046DC"/>
    <w:rsid w:val="00E047AD"/>
    <w:rsid w:val="00E0489F"/>
    <w:rsid w:val="00E058EE"/>
    <w:rsid w:val="00E05C35"/>
    <w:rsid w:val="00E06676"/>
    <w:rsid w:val="00E0669F"/>
    <w:rsid w:val="00E066F5"/>
    <w:rsid w:val="00E06A0D"/>
    <w:rsid w:val="00E06DF4"/>
    <w:rsid w:val="00E0716E"/>
    <w:rsid w:val="00E071AD"/>
    <w:rsid w:val="00E073BA"/>
    <w:rsid w:val="00E075DE"/>
    <w:rsid w:val="00E0775F"/>
    <w:rsid w:val="00E07AA3"/>
    <w:rsid w:val="00E07AB5"/>
    <w:rsid w:val="00E10A5A"/>
    <w:rsid w:val="00E10EC8"/>
    <w:rsid w:val="00E11D68"/>
    <w:rsid w:val="00E11DB0"/>
    <w:rsid w:val="00E120FC"/>
    <w:rsid w:val="00E1213E"/>
    <w:rsid w:val="00E1219F"/>
    <w:rsid w:val="00E1228B"/>
    <w:rsid w:val="00E12742"/>
    <w:rsid w:val="00E12826"/>
    <w:rsid w:val="00E12CBB"/>
    <w:rsid w:val="00E12D6C"/>
    <w:rsid w:val="00E12EDF"/>
    <w:rsid w:val="00E13408"/>
    <w:rsid w:val="00E1448C"/>
    <w:rsid w:val="00E14B7B"/>
    <w:rsid w:val="00E14D04"/>
    <w:rsid w:val="00E15B76"/>
    <w:rsid w:val="00E15CC3"/>
    <w:rsid w:val="00E16431"/>
    <w:rsid w:val="00E16805"/>
    <w:rsid w:val="00E1695A"/>
    <w:rsid w:val="00E16B28"/>
    <w:rsid w:val="00E16CA5"/>
    <w:rsid w:val="00E16D2F"/>
    <w:rsid w:val="00E17B40"/>
    <w:rsid w:val="00E17D6E"/>
    <w:rsid w:val="00E17F71"/>
    <w:rsid w:val="00E201CF"/>
    <w:rsid w:val="00E20DD3"/>
    <w:rsid w:val="00E2102D"/>
    <w:rsid w:val="00E21224"/>
    <w:rsid w:val="00E2148C"/>
    <w:rsid w:val="00E21C86"/>
    <w:rsid w:val="00E21EAD"/>
    <w:rsid w:val="00E21F8A"/>
    <w:rsid w:val="00E223B3"/>
    <w:rsid w:val="00E22541"/>
    <w:rsid w:val="00E2275B"/>
    <w:rsid w:val="00E22D6F"/>
    <w:rsid w:val="00E22E87"/>
    <w:rsid w:val="00E2360B"/>
    <w:rsid w:val="00E23C52"/>
    <w:rsid w:val="00E23C67"/>
    <w:rsid w:val="00E23CEF"/>
    <w:rsid w:val="00E23D0D"/>
    <w:rsid w:val="00E23FAE"/>
    <w:rsid w:val="00E245C3"/>
    <w:rsid w:val="00E246BA"/>
    <w:rsid w:val="00E247DE"/>
    <w:rsid w:val="00E24BC4"/>
    <w:rsid w:val="00E24F76"/>
    <w:rsid w:val="00E2631F"/>
    <w:rsid w:val="00E2675C"/>
    <w:rsid w:val="00E26A6B"/>
    <w:rsid w:val="00E26D12"/>
    <w:rsid w:val="00E27665"/>
    <w:rsid w:val="00E278AC"/>
    <w:rsid w:val="00E27BEE"/>
    <w:rsid w:val="00E301CA"/>
    <w:rsid w:val="00E3052B"/>
    <w:rsid w:val="00E30EEA"/>
    <w:rsid w:val="00E31471"/>
    <w:rsid w:val="00E31710"/>
    <w:rsid w:val="00E32188"/>
    <w:rsid w:val="00E328D8"/>
    <w:rsid w:val="00E32CE2"/>
    <w:rsid w:val="00E32D37"/>
    <w:rsid w:val="00E32F10"/>
    <w:rsid w:val="00E33B59"/>
    <w:rsid w:val="00E33C12"/>
    <w:rsid w:val="00E33F65"/>
    <w:rsid w:val="00E34142"/>
    <w:rsid w:val="00E3453D"/>
    <w:rsid w:val="00E3460C"/>
    <w:rsid w:val="00E3489A"/>
    <w:rsid w:val="00E3495E"/>
    <w:rsid w:val="00E352F1"/>
    <w:rsid w:val="00E35CB7"/>
    <w:rsid w:val="00E35F92"/>
    <w:rsid w:val="00E3617F"/>
    <w:rsid w:val="00E3638F"/>
    <w:rsid w:val="00E36B74"/>
    <w:rsid w:val="00E36EF1"/>
    <w:rsid w:val="00E37667"/>
    <w:rsid w:val="00E37DF4"/>
    <w:rsid w:val="00E4024F"/>
    <w:rsid w:val="00E406DA"/>
    <w:rsid w:val="00E40ADA"/>
    <w:rsid w:val="00E40B1E"/>
    <w:rsid w:val="00E415FC"/>
    <w:rsid w:val="00E4170E"/>
    <w:rsid w:val="00E4246E"/>
    <w:rsid w:val="00E43398"/>
    <w:rsid w:val="00E43AA3"/>
    <w:rsid w:val="00E43EB0"/>
    <w:rsid w:val="00E43FB8"/>
    <w:rsid w:val="00E44214"/>
    <w:rsid w:val="00E44A83"/>
    <w:rsid w:val="00E44A87"/>
    <w:rsid w:val="00E44BFF"/>
    <w:rsid w:val="00E44C59"/>
    <w:rsid w:val="00E44FA7"/>
    <w:rsid w:val="00E453AF"/>
    <w:rsid w:val="00E4549D"/>
    <w:rsid w:val="00E45BF2"/>
    <w:rsid w:val="00E45DEA"/>
    <w:rsid w:val="00E4677E"/>
    <w:rsid w:val="00E46935"/>
    <w:rsid w:val="00E4765D"/>
    <w:rsid w:val="00E47684"/>
    <w:rsid w:val="00E47A76"/>
    <w:rsid w:val="00E47D72"/>
    <w:rsid w:val="00E500ED"/>
    <w:rsid w:val="00E50366"/>
    <w:rsid w:val="00E50C4C"/>
    <w:rsid w:val="00E51829"/>
    <w:rsid w:val="00E52095"/>
    <w:rsid w:val="00E52D7D"/>
    <w:rsid w:val="00E52E0B"/>
    <w:rsid w:val="00E53651"/>
    <w:rsid w:val="00E53DCD"/>
    <w:rsid w:val="00E54066"/>
    <w:rsid w:val="00E540C1"/>
    <w:rsid w:val="00E54291"/>
    <w:rsid w:val="00E54585"/>
    <w:rsid w:val="00E5459C"/>
    <w:rsid w:val="00E545DA"/>
    <w:rsid w:val="00E5475E"/>
    <w:rsid w:val="00E549C2"/>
    <w:rsid w:val="00E55537"/>
    <w:rsid w:val="00E557B5"/>
    <w:rsid w:val="00E55E1B"/>
    <w:rsid w:val="00E55FB3"/>
    <w:rsid w:val="00E567F0"/>
    <w:rsid w:val="00E56BD8"/>
    <w:rsid w:val="00E56F3C"/>
    <w:rsid w:val="00E574B1"/>
    <w:rsid w:val="00E57B6A"/>
    <w:rsid w:val="00E57D28"/>
    <w:rsid w:val="00E60952"/>
    <w:rsid w:val="00E61819"/>
    <w:rsid w:val="00E61E23"/>
    <w:rsid w:val="00E620A6"/>
    <w:rsid w:val="00E6210D"/>
    <w:rsid w:val="00E62171"/>
    <w:rsid w:val="00E62656"/>
    <w:rsid w:val="00E62768"/>
    <w:rsid w:val="00E62781"/>
    <w:rsid w:val="00E62E62"/>
    <w:rsid w:val="00E62F0B"/>
    <w:rsid w:val="00E6448D"/>
    <w:rsid w:val="00E6462C"/>
    <w:rsid w:val="00E64745"/>
    <w:rsid w:val="00E64A14"/>
    <w:rsid w:val="00E65BCA"/>
    <w:rsid w:val="00E65F73"/>
    <w:rsid w:val="00E65F80"/>
    <w:rsid w:val="00E66365"/>
    <w:rsid w:val="00E664B9"/>
    <w:rsid w:val="00E66FF1"/>
    <w:rsid w:val="00E672DE"/>
    <w:rsid w:val="00E70029"/>
    <w:rsid w:val="00E71702"/>
    <w:rsid w:val="00E718FA"/>
    <w:rsid w:val="00E719D3"/>
    <w:rsid w:val="00E720FE"/>
    <w:rsid w:val="00E7210E"/>
    <w:rsid w:val="00E72A86"/>
    <w:rsid w:val="00E72C29"/>
    <w:rsid w:val="00E72D83"/>
    <w:rsid w:val="00E73583"/>
    <w:rsid w:val="00E73774"/>
    <w:rsid w:val="00E73A50"/>
    <w:rsid w:val="00E73E05"/>
    <w:rsid w:val="00E7442B"/>
    <w:rsid w:val="00E748F5"/>
    <w:rsid w:val="00E74DB2"/>
    <w:rsid w:val="00E74EE7"/>
    <w:rsid w:val="00E75023"/>
    <w:rsid w:val="00E75236"/>
    <w:rsid w:val="00E75D1A"/>
    <w:rsid w:val="00E763A5"/>
    <w:rsid w:val="00E76782"/>
    <w:rsid w:val="00E76956"/>
    <w:rsid w:val="00E76AE4"/>
    <w:rsid w:val="00E76B6E"/>
    <w:rsid w:val="00E76DB9"/>
    <w:rsid w:val="00E77030"/>
    <w:rsid w:val="00E773C5"/>
    <w:rsid w:val="00E77744"/>
    <w:rsid w:val="00E777AD"/>
    <w:rsid w:val="00E779CB"/>
    <w:rsid w:val="00E80B80"/>
    <w:rsid w:val="00E814BC"/>
    <w:rsid w:val="00E81603"/>
    <w:rsid w:val="00E81756"/>
    <w:rsid w:val="00E81A4E"/>
    <w:rsid w:val="00E81A79"/>
    <w:rsid w:val="00E82C70"/>
    <w:rsid w:val="00E82DC8"/>
    <w:rsid w:val="00E83657"/>
    <w:rsid w:val="00E83D1B"/>
    <w:rsid w:val="00E84AB4"/>
    <w:rsid w:val="00E84B48"/>
    <w:rsid w:val="00E84CC9"/>
    <w:rsid w:val="00E84EBF"/>
    <w:rsid w:val="00E8590A"/>
    <w:rsid w:val="00E85F38"/>
    <w:rsid w:val="00E861A8"/>
    <w:rsid w:val="00E8664F"/>
    <w:rsid w:val="00E86ED2"/>
    <w:rsid w:val="00E87080"/>
    <w:rsid w:val="00E871DB"/>
    <w:rsid w:val="00E87629"/>
    <w:rsid w:val="00E87846"/>
    <w:rsid w:val="00E87853"/>
    <w:rsid w:val="00E90075"/>
    <w:rsid w:val="00E90423"/>
    <w:rsid w:val="00E9047F"/>
    <w:rsid w:val="00E90630"/>
    <w:rsid w:val="00E90C12"/>
    <w:rsid w:val="00E90F1F"/>
    <w:rsid w:val="00E91621"/>
    <w:rsid w:val="00E917AA"/>
    <w:rsid w:val="00E9187D"/>
    <w:rsid w:val="00E91C47"/>
    <w:rsid w:val="00E91D47"/>
    <w:rsid w:val="00E91FEE"/>
    <w:rsid w:val="00E92040"/>
    <w:rsid w:val="00E92935"/>
    <w:rsid w:val="00E93597"/>
    <w:rsid w:val="00E9426C"/>
    <w:rsid w:val="00E94784"/>
    <w:rsid w:val="00E949D3"/>
    <w:rsid w:val="00E94A10"/>
    <w:rsid w:val="00E95D01"/>
    <w:rsid w:val="00E95F82"/>
    <w:rsid w:val="00E96141"/>
    <w:rsid w:val="00E96473"/>
    <w:rsid w:val="00E96829"/>
    <w:rsid w:val="00E9686D"/>
    <w:rsid w:val="00E9720F"/>
    <w:rsid w:val="00E9757C"/>
    <w:rsid w:val="00E9760E"/>
    <w:rsid w:val="00E97928"/>
    <w:rsid w:val="00E97A5E"/>
    <w:rsid w:val="00EA0D57"/>
    <w:rsid w:val="00EA0E45"/>
    <w:rsid w:val="00EA1EAD"/>
    <w:rsid w:val="00EA205B"/>
    <w:rsid w:val="00EA2B08"/>
    <w:rsid w:val="00EA2E86"/>
    <w:rsid w:val="00EA31B2"/>
    <w:rsid w:val="00EA3427"/>
    <w:rsid w:val="00EA3628"/>
    <w:rsid w:val="00EA36D3"/>
    <w:rsid w:val="00EA3702"/>
    <w:rsid w:val="00EA38FA"/>
    <w:rsid w:val="00EA446D"/>
    <w:rsid w:val="00EA460C"/>
    <w:rsid w:val="00EA4907"/>
    <w:rsid w:val="00EA4974"/>
    <w:rsid w:val="00EA4A2E"/>
    <w:rsid w:val="00EA4B70"/>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EA1"/>
    <w:rsid w:val="00EA70DA"/>
    <w:rsid w:val="00EA740F"/>
    <w:rsid w:val="00EA7587"/>
    <w:rsid w:val="00EA7A0F"/>
    <w:rsid w:val="00EB04B5"/>
    <w:rsid w:val="00EB06AF"/>
    <w:rsid w:val="00EB1023"/>
    <w:rsid w:val="00EB1073"/>
    <w:rsid w:val="00EB199B"/>
    <w:rsid w:val="00EB1BC0"/>
    <w:rsid w:val="00EB210B"/>
    <w:rsid w:val="00EB2248"/>
    <w:rsid w:val="00EB2453"/>
    <w:rsid w:val="00EB269D"/>
    <w:rsid w:val="00EB2951"/>
    <w:rsid w:val="00EB2979"/>
    <w:rsid w:val="00EB2C9C"/>
    <w:rsid w:val="00EB36CB"/>
    <w:rsid w:val="00EB39F9"/>
    <w:rsid w:val="00EB3BCE"/>
    <w:rsid w:val="00EB3FD7"/>
    <w:rsid w:val="00EB450B"/>
    <w:rsid w:val="00EB47E5"/>
    <w:rsid w:val="00EB4D77"/>
    <w:rsid w:val="00EB5877"/>
    <w:rsid w:val="00EB5A86"/>
    <w:rsid w:val="00EB5CAD"/>
    <w:rsid w:val="00EB61ED"/>
    <w:rsid w:val="00EB621E"/>
    <w:rsid w:val="00EB65A1"/>
    <w:rsid w:val="00EB6633"/>
    <w:rsid w:val="00EB684B"/>
    <w:rsid w:val="00EB6F79"/>
    <w:rsid w:val="00EB700E"/>
    <w:rsid w:val="00EB730C"/>
    <w:rsid w:val="00EB7561"/>
    <w:rsid w:val="00EB7939"/>
    <w:rsid w:val="00EB7B45"/>
    <w:rsid w:val="00EB7C89"/>
    <w:rsid w:val="00EC0324"/>
    <w:rsid w:val="00EC0DD2"/>
    <w:rsid w:val="00EC0E73"/>
    <w:rsid w:val="00EC13B2"/>
    <w:rsid w:val="00EC1543"/>
    <w:rsid w:val="00EC21D7"/>
    <w:rsid w:val="00EC23B5"/>
    <w:rsid w:val="00EC2BC2"/>
    <w:rsid w:val="00EC2C2F"/>
    <w:rsid w:val="00EC2CF2"/>
    <w:rsid w:val="00EC2D72"/>
    <w:rsid w:val="00EC2DE4"/>
    <w:rsid w:val="00EC3159"/>
    <w:rsid w:val="00EC323A"/>
    <w:rsid w:val="00EC34E3"/>
    <w:rsid w:val="00EC3700"/>
    <w:rsid w:val="00EC37CE"/>
    <w:rsid w:val="00EC3C12"/>
    <w:rsid w:val="00EC3C14"/>
    <w:rsid w:val="00EC3D4A"/>
    <w:rsid w:val="00EC3FFF"/>
    <w:rsid w:val="00EC4820"/>
    <w:rsid w:val="00EC5062"/>
    <w:rsid w:val="00EC53F0"/>
    <w:rsid w:val="00EC581C"/>
    <w:rsid w:val="00EC5DD1"/>
    <w:rsid w:val="00EC70F7"/>
    <w:rsid w:val="00EC7C8E"/>
    <w:rsid w:val="00EC7EB7"/>
    <w:rsid w:val="00EC7F4A"/>
    <w:rsid w:val="00ED0291"/>
    <w:rsid w:val="00ED0516"/>
    <w:rsid w:val="00ED053F"/>
    <w:rsid w:val="00ED0BC4"/>
    <w:rsid w:val="00ED198F"/>
    <w:rsid w:val="00ED1A2D"/>
    <w:rsid w:val="00ED1A3D"/>
    <w:rsid w:val="00ED1BFF"/>
    <w:rsid w:val="00ED2263"/>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6EBD"/>
    <w:rsid w:val="00ED710B"/>
    <w:rsid w:val="00ED7133"/>
    <w:rsid w:val="00EE0007"/>
    <w:rsid w:val="00EE11F8"/>
    <w:rsid w:val="00EE14A7"/>
    <w:rsid w:val="00EE190E"/>
    <w:rsid w:val="00EE1BEB"/>
    <w:rsid w:val="00EE1E35"/>
    <w:rsid w:val="00EE27E2"/>
    <w:rsid w:val="00EE2819"/>
    <w:rsid w:val="00EE2EC4"/>
    <w:rsid w:val="00EE38B4"/>
    <w:rsid w:val="00EE392A"/>
    <w:rsid w:val="00EE3A60"/>
    <w:rsid w:val="00EE3B06"/>
    <w:rsid w:val="00EE3B46"/>
    <w:rsid w:val="00EE3F23"/>
    <w:rsid w:val="00EE59ED"/>
    <w:rsid w:val="00EE5EFC"/>
    <w:rsid w:val="00EE60A1"/>
    <w:rsid w:val="00EE6168"/>
    <w:rsid w:val="00EE6853"/>
    <w:rsid w:val="00EE6C9F"/>
    <w:rsid w:val="00EE716A"/>
    <w:rsid w:val="00EE7254"/>
    <w:rsid w:val="00EE7E5F"/>
    <w:rsid w:val="00EF01F1"/>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142"/>
    <w:rsid w:val="00EF32F6"/>
    <w:rsid w:val="00EF4580"/>
    <w:rsid w:val="00EF4D4A"/>
    <w:rsid w:val="00EF4EF1"/>
    <w:rsid w:val="00EF539F"/>
    <w:rsid w:val="00EF5925"/>
    <w:rsid w:val="00EF662C"/>
    <w:rsid w:val="00EF6928"/>
    <w:rsid w:val="00EF69CD"/>
    <w:rsid w:val="00EF6DB5"/>
    <w:rsid w:val="00EF6FA9"/>
    <w:rsid w:val="00EF7405"/>
    <w:rsid w:val="00EF76A9"/>
    <w:rsid w:val="00EF78EA"/>
    <w:rsid w:val="00EF7ED5"/>
    <w:rsid w:val="00F016E4"/>
    <w:rsid w:val="00F017DC"/>
    <w:rsid w:val="00F01CB5"/>
    <w:rsid w:val="00F01D30"/>
    <w:rsid w:val="00F01E6C"/>
    <w:rsid w:val="00F02075"/>
    <w:rsid w:val="00F03219"/>
    <w:rsid w:val="00F03702"/>
    <w:rsid w:val="00F03C06"/>
    <w:rsid w:val="00F04097"/>
    <w:rsid w:val="00F045E2"/>
    <w:rsid w:val="00F04CAD"/>
    <w:rsid w:val="00F04EA7"/>
    <w:rsid w:val="00F04FB6"/>
    <w:rsid w:val="00F05171"/>
    <w:rsid w:val="00F051B0"/>
    <w:rsid w:val="00F05409"/>
    <w:rsid w:val="00F06034"/>
    <w:rsid w:val="00F06448"/>
    <w:rsid w:val="00F0689B"/>
    <w:rsid w:val="00F06E52"/>
    <w:rsid w:val="00F06F62"/>
    <w:rsid w:val="00F077E9"/>
    <w:rsid w:val="00F078AE"/>
    <w:rsid w:val="00F07EC3"/>
    <w:rsid w:val="00F07FE8"/>
    <w:rsid w:val="00F100E0"/>
    <w:rsid w:val="00F10329"/>
    <w:rsid w:val="00F10625"/>
    <w:rsid w:val="00F1079D"/>
    <w:rsid w:val="00F10963"/>
    <w:rsid w:val="00F11081"/>
    <w:rsid w:val="00F11209"/>
    <w:rsid w:val="00F11547"/>
    <w:rsid w:val="00F11A95"/>
    <w:rsid w:val="00F11C39"/>
    <w:rsid w:val="00F11CEB"/>
    <w:rsid w:val="00F1248F"/>
    <w:rsid w:val="00F1264C"/>
    <w:rsid w:val="00F126D2"/>
    <w:rsid w:val="00F12C6A"/>
    <w:rsid w:val="00F130A4"/>
    <w:rsid w:val="00F13573"/>
    <w:rsid w:val="00F1398B"/>
    <w:rsid w:val="00F139E1"/>
    <w:rsid w:val="00F13EA0"/>
    <w:rsid w:val="00F140E4"/>
    <w:rsid w:val="00F14107"/>
    <w:rsid w:val="00F1457D"/>
    <w:rsid w:val="00F14673"/>
    <w:rsid w:val="00F1469A"/>
    <w:rsid w:val="00F1480E"/>
    <w:rsid w:val="00F149A3"/>
    <w:rsid w:val="00F1501B"/>
    <w:rsid w:val="00F15443"/>
    <w:rsid w:val="00F15BD1"/>
    <w:rsid w:val="00F16440"/>
    <w:rsid w:val="00F16554"/>
    <w:rsid w:val="00F1677E"/>
    <w:rsid w:val="00F174DB"/>
    <w:rsid w:val="00F1767B"/>
    <w:rsid w:val="00F17B2F"/>
    <w:rsid w:val="00F20583"/>
    <w:rsid w:val="00F20797"/>
    <w:rsid w:val="00F20AFB"/>
    <w:rsid w:val="00F20E6E"/>
    <w:rsid w:val="00F21185"/>
    <w:rsid w:val="00F211C1"/>
    <w:rsid w:val="00F217CB"/>
    <w:rsid w:val="00F21874"/>
    <w:rsid w:val="00F2199E"/>
    <w:rsid w:val="00F21B43"/>
    <w:rsid w:val="00F21E65"/>
    <w:rsid w:val="00F21EEB"/>
    <w:rsid w:val="00F22268"/>
    <w:rsid w:val="00F2231E"/>
    <w:rsid w:val="00F22877"/>
    <w:rsid w:val="00F23077"/>
    <w:rsid w:val="00F234F2"/>
    <w:rsid w:val="00F236E1"/>
    <w:rsid w:val="00F23BD9"/>
    <w:rsid w:val="00F240F6"/>
    <w:rsid w:val="00F242AD"/>
    <w:rsid w:val="00F24486"/>
    <w:rsid w:val="00F24755"/>
    <w:rsid w:val="00F25439"/>
    <w:rsid w:val="00F25875"/>
    <w:rsid w:val="00F25DBB"/>
    <w:rsid w:val="00F25E7A"/>
    <w:rsid w:val="00F25F15"/>
    <w:rsid w:val="00F25FDD"/>
    <w:rsid w:val="00F26877"/>
    <w:rsid w:val="00F268BA"/>
    <w:rsid w:val="00F26E93"/>
    <w:rsid w:val="00F26F42"/>
    <w:rsid w:val="00F272E0"/>
    <w:rsid w:val="00F273BB"/>
    <w:rsid w:val="00F275D4"/>
    <w:rsid w:val="00F30562"/>
    <w:rsid w:val="00F30952"/>
    <w:rsid w:val="00F30CB3"/>
    <w:rsid w:val="00F3143D"/>
    <w:rsid w:val="00F3163A"/>
    <w:rsid w:val="00F31A97"/>
    <w:rsid w:val="00F31DDB"/>
    <w:rsid w:val="00F3200C"/>
    <w:rsid w:val="00F320EB"/>
    <w:rsid w:val="00F32125"/>
    <w:rsid w:val="00F321E3"/>
    <w:rsid w:val="00F323D2"/>
    <w:rsid w:val="00F32665"/>
    <w:rsid w:val="00F32E30"/>
    <w:rsid w:val="00F32EE7"/>
    <w:rsid w:val="00F330A5"/>
    <w:rsid w:val="00F3344A"/>
    <w:rsid w:val="00F3372C"/>
    <w:rsid w:val="00F33FB2"/>
    <w:rsid w:val="00F33FEC"/>
    <w:rsid w:val="00F3411B"/>
    <w:rsid w:val="00F35842"/>
    <w:rsid w:val="00F359EB"/>
    <w:rsid w:val="00F35DED"/>
    <w:rsid w:val="00F36501"/>
    <w:rsid w:val="00F36694"/>
    <w:rsid w:val="00F36CD4"/>
    <w:rsid w:val="00F3703F"/>
    <w:rsid w:val="00F3767D"/>
    <w:rsid w:val="00F37743"/>
    <w:rsid w:val="00F4012C"/>
    <w:rsid w:val="00F4063A"/>
    <w:rsid w:val="00F4093E"/>
    <w:rsid w:val="00F40A54"/>
    <w:rsid w:val="00F4170C"/>
    <w:rsid w:val="00F41879"/>
    <w:rsid w:val="00F41CFF"/>
    <w:rsid w:val="00F42280"/>
    <w:rsid w:val="00F4243B"/>
    <w:rsid w:val="00F42646"/>
    <w:rsid w:val="00F42AC1"/>
    <w:rsid w:val="00F42CB6"/>
    <w:rsid w:val="00F42EA6"/>
    <w:rsid w:val="00F42FD1"/>
    <w:rsid w:val="00F43598"/>
    <w:rsid w:val="00F436D2"/>
    <w:rsid w:val="00F43A0D"/>
    <w:rsid w:val="00F43BF4"/>
    <w:rsid w:val="00F44001"/>
    <w:rsid w:val="00F446E6"/>
    <w:rsid w:val="00F45032"/>
    <w:rsid w:val="00F4606E"/>
    <w:rsid w:val="00F461EB"/>
    <w:rsid w:val="00F4667C"/>
    <w:rsid w:val="00F46963"/>
    <w:rsid w:val="00F47047"/>
    <w:rsid w:val="00F4761B"/>
    <w:rsid w:val="00F4786F"/>
    <w:rsid w:val="00F4792C"/>
    <w:rsid w:val="00F47C30"/>
    <w:rsid w:val="00F47C44"/>
    <w:rsid w:val="00F47DEF"/>
    <w:rsid w:val="00F50392"/>
    <w:rsid w:val="00F50828"/>
    <w:rsid w:val="00F50906"/>
    <w:rsid w:val="00F50AA7"/>
    <w:rsid w:val="00F50C49"/>
    <w:rsid w:val="00F515AB"/>
    <w:rsid w:val="00F517D6"/>
    <w:rsid w:val="00F51A0F"/>
    <w:rsid w:val="00F51F1A"/>
    <w:rsid w:val="00F5211D"/>
    <w:rsid w:val="00F52C19"/>
    <w:rsid w:val="00F52CC2"/>
    <w:rsid w:val="00F53002"/>
    <w:rsid w:val="00F5365A"/>
    <w:rsid w:val="00F53743"/>
    <w:rsid w:val="00F53A09"/>
    <w:rsid w:val="00F53B8B"/>
    <w:rsid w:val="00F53C98"/>
    <w:rsid w:val="00F54714"/>
    <w:rsid w:val="00F54BA2"/>
    <w:rsid w:val="00F54C9C"/>
    <w:rsid w:val="00F554CF"/>
    <w:rsid w:val="00F558D4"/>
    <w:rsid w:val="00F55FFC"/>
    <w:rsid w:val="00F56BF3"/>
    <w:rsid w:val="00F56F60"/>
    <w:rsid w:val="00F576B5"/>
    <w:rsid w:val="00F577C6"/>
    <w:rsid w:val="00F57800"/>
    <w:rsid w:val="00F57F76"/>
    <w:rsid w:val="00F603F5"/>
    <w:rsid w:val="00F6083E"/>
    <w:rsid w:val="00F60B70"/>
    <w:rsid w:val="00F61372"/>
    <w:rsid w:val="00F6185D"/>
    <w:rsid w:val="00F61FC9"/>
    <w:rsid w:val="00F62238"/>
    <w:rsid w:val="00F6223E"/>
    <w:rsid w:val="00F622FD"/>
    <w:rsid w:val="00F62391"/>
    <w:rsid w:val="00F62A2D"/>
    <w:rsid w:val="00F62AC7"/>
    <w:rsid w:val="00F63A0E"/>
    <w:rsid w:val="00F63B07"/>
    <w:rsid w:val="00F63CED"/>
    <w:rsid w:val="00F6416D"/>
    <w:rsid w:val="00F642E8"/>
    <w:rsid w:val="00F64B72"/>
    <w:rsid w:val="00F64FC3"/>
    <w:rsid w:val="00F64FE7"/>
    <w:rsid w:val="00F655DB"/>
    <w:rsid w:val="00F658DA"/>
    <w:rsid w:val="00F65A96"/>
    <w:rsid w:val="00F65B4B"/>
    <w:rsid w:val="00F65B8A"/>
    <w:rsid w:val="00F65E8C"/>
    <w:rsid w:val="00F663A0"/>
    <w:rsid w:val="00F66C84"/>
    <w:rsid w:val="00F66F43"/>
    <w:rsid w:val="00F678E8"/>
    <w:rsid w:val="00F70291"/>
    <w:rsid w:val="00F70D4F"/>
    <w:rsid w:val="00F70D65"/>
    <w:rsid w:val="00F70E7A"/>
    <w:rsid w:val="00F70FD0"/>
    <w:rsid w:val="00F7113A"/>
    <w:rsid w:val="00F71278"/>
    <w:rsid w:val="00F712F4"/>
    <w:rsid w:val="00F7132A"/>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099"/>
    <w:rsid w:val="00F74FA0"/>
    <w:rsid w:val="00F75181"/>
    <w:rsid w:val="00F75320"/>
    <w:rsid w:val="00F75913"/>
    <w:rsid w:val="00F75DCF"/>
    <w:rsid w:val="00F75E1F"/>
    <w:rsid w:val="00F76222"/>
    <w:rsid w:val="00F767F2"/>
    <w:rsid w:val="00F76D63"/>
    <w:rsid w:val="00F76EF1"/>
    <w:rsid w:val="00F77075"/>
    <w:rsid w:val="00F77748"/>
    <w:rsid w:val="00F77E2A"/>
    <w:rsid w:val="00F804B2"/>
    <w:rsid w:val="00F8050A"/>
    <w:rsid w:val="00F80C8A"/>
    <w:rsid w:val="00F81169"/>
    <w:rsid w:val="00F8119C"/>
    <w:rsid w:val="00F813AF"/>
    <w:rsid w:val="00F81F00"/>
    <w:rsid w:val="00F82251"/>
    <w:rsid w:val="00F82403"/>
    <w:rsid w:val="00F82B0C"/>
    <w:rsid w:val="00F83339"/>
    <w:rsid w:val="00F83417"/>
    <w:rsid w:val="00F83651"/>
    <w:rsid w:val="00F839FE"/>
    <w:rsid w:val="00F83D4F"/>
    <w:rsid w:val="00F8427A"/>
    <w:rsid w:val="00F847FF"/>
    <w:rsid w:val="00F84CA9"/>
    <w:rsid w:val="00F84CF5"/>
    <w:rsid w:val="00F84E5D"/>
    <w:rsid w:val="00F85338"/>
    <w:rsid w:val="00F855E0"/>
    <w:rsid w:val="00F8588B"/>
    <w:rsid w:val="00F85A8A"/>
    <w:rsid w:val="00F85E5F"/>
    <w:rsid w:val="00F85FD0"/>
    <w:rsid w:val="00F866D0"/>
    <w:rsid w:val="00F8681C"/>
    <w:rsid w:val="00F86C07"/>
    <w:rsid w:val="00F87A7C"/>
    <w:rsid w:val="00F87D2B"/>
    <w:rsid w:val="00F90ACA"/>
    <w:rsid w:val="00F912FF"/>
    <w:rsid w:val="00F91578"/>
    <w:rsid w:val="00F919A5"/>
    <w:rsid w:val="00F91C99"/>
    <w:rsid w:val="00F920DF"/>
    <w:rsid w:val="00F92166"/>
    <w:rsid w:val="00F9266C"/>
    <w:rsid w:val="00F92967"/>
    <w:rsid w:val="00F93403"/>
    <w:rsid w:val="00F936BD"/>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2F3"/>
    <w:rsid w:val="00F9735E"/>
    <w:rsid w:val="00F973C6"/>
    <w:rsid w:val="00F97919"/>
    <w:rsid w:val="00F97B3D"/>
    <w:rsid w:val="00F97C27"/>
    <w:rsid w:val="00FA0E41"/>
    <w:rsid w:val="00FA106A"/>
    <w:rsid w:val="00FA2240"/>
    <w:rsid w:val="00FA27B3"/>
    <w:rsid w:val="00FA2FF6"/>
    <w:rsid w:val="00FA350E"/>
    <w:rsid w:val="00FA4023"/>
    <w:rsid w:val="00FA43A7"/>
    <w:rsid w:val="00FA44D9"/>
    <w:rsid w:val="00FA46C1"/>
    <w:rsid w:val="00FA49C3"/>
    <w:rsid w:val="00FA5B44"/>
    <w:rsid w:val="00FA68B5"/>
    <w:rsid w:val="00FA6CF1"/>
    <w:rsid w:val="00FA6F10"/>
    <w:rsid w:val="00FA7753"/>
    <w:rsid w:val="00FA77BD"/>
    <w:rsid w:val="00FA7FCA"/>
    <w:rsid w:val="00FB01EC"/>
    <w:rsid w:val="00FB0AE6"/>
    <w:rsid w:val="00FB0CC7"/>
    <w:rsid w:val="00FB12A8"/>
    <w:rsid w:val="00FB14D4"/>
    <w:rsid w:val="00FB17F1"/>
    <w:rsid w:val="00FB188E"/>
    <w:rsid w:val="00FB192B"/>
    <w:rsid w:val="00FB1935"/>
    <w:rsid w:val="00FB1A6B"/>
    <w:rsid w:val="00FB1D70"/>
    <w:rsid w:val="00FB20FB"/>
    <w:rsid w:val="00FB21C9"/>
    <w:rsid w:val="00FB240E"/>
    <w:rsid w:val="00FB280F"/>
    <w:rsid w:val="00FB2A0D"/>
    <w:rsid w:val="00FB2BE6"/>
    <w:rsid w:val="00FB2CA5"/>
    <w:rsid w:val="00FB3318"/>
    <w:rsid w:val="00FB3415"/>
    <w:rsid w:val="00FB35FD"/>
    <w:rsid w:val="00FB3A0C"/>
    <w:rsid w:val="00FB3BD8"/>
    <w:rsid w:val="00FB44B4"/>
    <w:rsid w:val="00FB463B"/>
    <w:rsid w:val="00FB4EAA"/>
    <w:rsid w:val="00FB539B"/>
    <w:rsid w:val="00FB5A06"/>
    <w:rsid w:val="00FB66A6"/>
    <w:rsid w:val="00FB791F"/>
    <w:rsid w:val="00FB7943"/>
    <w:rsid w:val="00FB7C6D"/>
    <w:rsid w:val="00FB7F47"/>
    <w:rsid w:val="00FC04E5"/>
    <w:rsid w:val="00FC0734"/>
    <w:rsid w:val="00FC0957"/>
    <w:rsid w:val="00FC0FE0"/>
    <w:rsid w:val="00FC1B2C"/>
    <w:rsid w:val="00FC1D01"/>
    <w:rsid w:val="00FC2034"/>
    <w:rsid w:val="00FC247E"/>
    <w:rsid w:val="00FC26AD"/>
    <w:rsid w:val="00FC2DF9"/>
    <w:rsid w:val="00FC317E"/>
    <w:rsid w:val="00FC328B"/>
    <w:rsid w:val="00FC3BF1"/>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1638"/>
    <w:rsid w:val="00FD1ECC"/>
    <w:rsid w:val="00FD1F92"/>
    <w:rsid w:val="00FD2722"/>
    <w:rsid w:val="00FD272A"/>
    <w:rsid w:val="00FD2A74"/>
    <w:rsid w:val="00FD2CF1"/>
    <w:rsid w:val="00FD36F8"/>
    <w:rsid w:val="00FD4269"/>
    <w:rsid w:val="00FD4326"/>
    <w:rsid w:val="00FD4BC6"/>
    <w:rsid w:val="00FD5061"/>
    <w:rsid w:val="00FD59E3"/>
    <w:rsid w:val="00FD5C7D"/>
    <w:rsid w:val="00FD61CF"/>
    <w:rsid w:val="00FD63C4"/>
    <w:rsid w:val="00FD6A99"/>
    <w:rsid w:val="00FD6A9C"/>
    <w:rsid w:val="00FD6AEA"/>
    <w:rsid w:val="00FD6FB2"/>
    <w:rsid w:val="00FD7C2E"/>
    <w:rsid w:val="00FD7DB4"/>
    <w:rsid w:val="00FD7EB6"/>
    <w:rsid w:val="00FE098C"/>
    <w:rsid w:val="00FE0AF5"/>
    <w:rsid w:val="00FE0D21"/>
    <w:rsid w:val="00FE10A9"/>
    <w:rsid w:val="00FE1199"/>
    <w:rsid w:val="00FE1425"/>
    <w:rsid w:val="00FE14ED"/>
    <w:rsid w:val="00FE162B"/>
    <w:rsid w:val="00FE18D8"/>
    <w:rsid w:val="00FE21E9"/>
    <w:rsid w:val="00FE2D16"/>
    <w:rsid w:val="00FE31B2"/>
    <w:rsid w:val="00FE3716"/>
    <w:rsid w:val="00FE3D19"/>
    <w:rsid w:val="00FE3DAA"/>
    <w:rsid w:val="00FE3E0F"/>
    <w:rsid w:val="00FE40EE"/>
    <w:rsid w:val="00FE4192"/>
    <w:rsid w:val="00FE4D74"/>
    <w:rsid w:val="00FE4EBE"/>
    <w:rsid w:val="00FE5565"/>
    <w:rsid w:val="00FE559F"/>
    <w:rsid w:val="00FE5DDE"/>
    <w:rsid w:val="00FE6281"/>
    <w:rsid w:val="00FE6353"/>
    <w:rsid w:val="00FE6865"/>
    <w:rsid w:val="00FE6BDE"/>
    <w:rsid w:val="00FE7473"/>
    <w:rsid w:val="00FE74AB"/>
    <w:rsid w:val="00FE766E"/>
    <w:rsid w:val="00FE7783"/>
    <w:rsid w:val="00FE790B"/>
    <w:rsid w:val="00FF0007"/>
    <w:rsid w:val="00FF03A2"/>
    <w:rsid w:val="00FF0A01"/>
    <w:rsid w:val="00FF0CD1"/>
    <w:rsid w:val="00FF1653"/>
    <w:rsid w:val="00FF231D"/>
    <w:rsid w:val="00FF28FE"/>
    <w:rsid w:val="00FF2BC0"/>
    <w:rsid w:val="00FF32A9"/>
    <w:rsid w:val="00FF33A2"/>
    <w:rsid w:val="00FF33A9"/>
    <w:rsid w:val="00FF3582"/>
    <w:rsid w:val="00FF3907"/>
    <w:rsid w:val="00FF3BC9"/>
    <w:rsid w:val="00FF3FAC"/>
    <w:rsid w:val="00FF4016"/>
    <w:rsid w:val="00FF421B"/>
    <w:rsid w:val="00FF4C03"/>
    <w:rsid w:val="00FF4F68"/>
    <w:rsid w:val="00FF5044"/>
    <w:rsid w:val="00FF52DE"/>
    <w:rsid w:val="00FF55D8"/>
    <w:rsid w:val="00FF565C"/>
    <w:rsid w:val="00FF5A1D"/>
    <w:rsid w:val="00FF5F0C"/>
    <w:rsid w:val="00FF6002"/>
    <w:rsid w:val="00FF601C"/>
    <w:rsid w:val="00FF6341"/>
    <w:rsid w:val="00FF64BE"/>
    <w:rsid w:val="00FF66D1"/>
    <w:rsid w:val="00FF6D10"/>
    <w:rsid w:val="00FF70B5"/>
    <w:rsid w:val="00FF7189"/>
    <w:rsid w:val="00FF7721"/>
    <w:rsid w:val="00FF7E98"/>
    <w:rsid w:val="00FF7F30"/>
    <w:rsid w:val="011A11A4"/>
    <w:rsid w:val="01405559"/>
    <w:rsid w:val="014B5B44"/>
    <w:rsid w:val="0182219D"/>
    <w:rsid w:val="018C5F7F"/>
    <w:rsid w:val="01BE4069"/>
    <w:rsid w:val="01BE5800"/>
    <w:rsid w:val="01E46F65"/>
    <w:rsid w:val="02E536DD"/>
    <w:rsid w:val="035E737B"/>
    <w:rsid w:val="037D3DF5"/>
    <w:rsid w:val="03F06C42"/>
    <w:rsid w:val="041B3357"/>
    <w:rsid w:val="04C34346"/>
    <w:rsid w:val="04E30437"/>
    <w:rsid w:val="05465FD3"/>
    <w:rsid w:val="05F41FAA"/>
    <w:rsid w:val="05F45E3B"/>
    <w:rsid w:val="063B78DC"/>
    <w:rsid w:val="06530982"/>
    <w:rsid w:val="06971FEE"/>
    <w:rsid w:val="06C123D8"/>
    <w:rsid w:val="076E0F6D"/>
    <w:rsid w:val="07E84F31"/>
    <w:rsid w:val="0839529D"/>
    <w:rsid w:val="08CA13FE"/>
    <w:rsid w:val="09974C33"/>
    <w:rsid w:val="09B82947"/>
    <w:rsid w:val="0A7D421F"/>
    <w:rsid w:val="0A8C5FC6"/>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8C2ED5"/>
    <w:rsid w:val="11B83D31"/>
    <w:rsid w:val="126F5DEF"/>
    <w:rsid w:val="12795B29"/>
    <w:rsid w:val="12F62B63"/>
    <w:rsid w:val="13696837"/>
    <w:rsid w:val="13B31AEC"/>
    <w:rsid w:val="13FE3FBA"/>
    <w:rsid w:val="140E1568"/>
    <w:rsid w:val="14404369"/>
    <w:rsid w:val="15EF37D9"/>
    <w:rsid w:val="175D674F"/>
    <w:rsid w:val="179055A0"/>
    <w:rsid w:val="17B53534"/>
    <w:rsid w:val="17CD2550"/>
    <w:rsid w:val="18114189"/>
    <w:rsid w:val="18F06F2D"/>
    <w:rsid w:val="19117739"/>
    <w:rsid w:val="191A70DD"/>
    <w:rsid w:val="19403824"/>
    <w:rsid w:val="19AD7F51"/>
    <w:rsid w:val="1A9E3747"/>
    <w:rsid w:val="1BA50D14"/>
    <w:rsid w:val="1BA677E7"/>
    <w:rsid w:val="1C157D87"/>
    <w:rsid w:val="1C625D30"/>
    <w:rsid w:val="1C7671E3"/>
    <w:rsid w:val="1C777601"/>
    <w:rsid w:val="1C7B6556"/>
    <w:rsid w:val="1C8A493E"/>
    <w:rsid w:val="1CCB6998"/>
    <w:rsid w:val="1CD6623F"/>
    <w:rsid w:val="1CF90898"/>
    <w:rsid w:val="1CFA0FE7"/>
    <w:rsid w:val="1D4824C2"/>
    <w:rsid w:val="1D570900"/>
    <w:rsid w:val="1D8C69C4"/>
    <w:rsid w:val="1E1C7C6C"/>
    <w:rsid w:val="1E786F00"/>
    <w:rsid w:val="1EE26B01"/>
    <w:rsid w:val="1F147CCD"/>
    <w:rsid w:val="1F1F65F5"/>
    <w:rsid w:val="1F227F17"/>
    <w:rsid w:val="1F343C02"/>
    <w:rsid w:val="1FAC7E53"/>
    <w:rsid w:val="200008B3"/>
    <w:rsid w:val="20517FE3"/>
    <w:rsid w:val="20597707"/>
    <w:rsid w:val="20CE2C18"/>
    <w:rsid w:val="21577705"/>
    <w:rsid w:val="217C1DAF"/>
    <w:rsid w:val="218220DE"/>
    <w:rsid w:val="219B2B6B"/>
    <w:rsid w:val="21FE096D"/>
    <w:rsid w:val="222C76C6"/>
    <w:rsid w:val="22466CF3"/>
    <w:rsid w:val="2253067F"/>
    <w:rsid w:val="22A344E7"/>
    <w:rsid w:val="22C9107A"/>
    <w:rsid w:val="22DE3197"/>
    <w:rsid w:val="230E0741"/>
    <w:rsid w:val="23B459CF"/>
    <w:rsid w:val="23C76448"/>
    <w:rsid w:val="23F63E16"/>
    <w:rsid w:val="243A32C2"/>
    <w:rsid w:val="243F71F1"/>
    <w:rsid w:val="249B37C8"/>
    <w:rsid w:val="25093A3B"/>
    <w:rsid w:val="25236D0D"/>
    <w:rsid w:val="252F645D"/>
    <w:rsid w:val="255E2F6B"/>
    <w:rsid w:val="258858A9"/>
    <w:rsid w:val="25E21C3F"/>
    <w:rsid w:val="25F64D5E"/>
    <w:rsid w:val="26757E2C"/>
    <w:rsid w:val="26790701"/>
    <w:rsid w:val="27187E9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8946FF"/>
    <w:rsid w:val="2C0A4741"/>
    <w:rsid w:val="2CF86E08"/>
    <w:rsid w:val="2D9B15EF"/>
    <w:rsid w:val="2E304308"/>
    <w:rsid w:val="2E336D9D"/>
    <w:rsid w:val="2EB26D79"/>
    <w:rsid w:val="2F16026E"/>
    <w:rsid w:val="2F7145F4"/>
    <w:rsid w:val="301C1F55"/>
    <w:rsid w:val="30580298"/>
    <w:rsid w:val="30646F90"/>
    <w:rsid w:val="30CB0402"/>
    <w:rsid w:val="310955F2"/>
    <w:rsid w:val="31197E88"/>
    <w:rsid w:val="321E42BD"/>
    <w:rsid w:val="324D2681"/>
    <w:rsid w:val="33A81F62"/>
    <w:rsid w:val="33EC6C13"/>
    <w:rsid w:val="34457450"/>
    <w:rsid w:val="34BC749F"/>
    <w:rsid w:val="350E185E"/>
    <w:rsid w:val="35373F98"/>
    <w:rsid w:val="35871ED9"/>
    <w:rsid w:val="358E6A31"/>
    <w:rsid w:val="36246068"/>
    <w:rsid w:val="363B7932"/>
    <w:rsid w:val="36D15C2A"/>
    <w:rsid w:val="36FA4BBC"/>
    <w:rsid w:val="371D61FE"/>
    <w:rsid w:val="374B5AC3"/>
    <w:rsid w:val="38187E4F"/>
    <w:rsid w:val="3820445B"/>
    <w:rsid w:val="38210467"/>
    <w:rsid w:val="38401B73"/>
    <w:rsid w:val="384B1D2A"/>
    <w:rsid w:val="38F24247"/>
    <w:rsid w:val="39780BBB"/>
    <w:rsid w:val="39D617F2"/>
    <w:rsid w:val="3A1F19CA"/>
    <w:rsid w:val="3A9974DB"/>
    <w:rsid w:val="3B4E6F37"/>
    <w:rsid w:val="3B731AB5"/>
    <w:rsid w:val="3B833738"/>
    <w:rsid w:val="3B874762"/>
    <w:rsid w:val="3C2527C5"/>
    <w:rsid w:val="3C2B322B"/>
    <w:rsid w:val="3C84642E"/>
    <w:rsid w:val="3D6F75C9"/>
    <w:rsid w:val="3DE90F01"/>
    <w:rsid w:val="3E266E35"/>
    <w:rsid w:val="3F4829A1"/>
    <w:rsid w:val="3F7F04D5"/>
    <w:rsid w:val="40A005F0"/>
    <w:rsid w:val="417D76A0"/>
    <w:rsid w:val="417E1386"/>
    <w:rsid w:val="422B6BF4"/>
    <w:rsid w:val="423009BA"/>
    <w:rsid w:val="42347713"/>
    <w:rsid w:val="435636B8"/>
    <w:rsid w:val="43B00A8F"/>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80601B"/>
    <w:rsid w:val="4AA4619B"/>
    <w:rsid w:val="4AAE7A16"/>
    <w:rsid w:val="4AC62161"/>
    <w:rsid w:val="4B284D77"/>
    <w:rsid w:val="4BEC1507"/>
    <w:rsid w:val="4CD363C9"/>
    <w:rsid w:val="4D7F6702"/>
    <w:rsid w:val="4D810EFD"/>
    <w:rsid w:val="4DD27ACF"/>
    <w:rsid w:val="4E1A7ECD"/>
    <w:rsid w:val="4F123950"/>
    <w:rsid w:val="4F134C73"/>
    <w:rsid w:val="507519D9"/>
    <w:rsid w:val="50EC442B"/>
    <w:rsid w:val="517C422B"/>
    <w:rsid w:val="51824CF6"/>
    <w:rsid w:val="5184316C"/>
    <w:rsid w:val="52127D7D"/>
    <w:rsid w:val="52412A63"/>
    <w:rsid w:val="525672F6"/>
    <w:rsid w:val="534179D1"/>
    <w:rsid w:val="53763D4D"/>
    <w:rsid w:val="54135280"/>
    <w:rsid w:val="5526139C"/>
    <w:rsid w:val="552B2D26"/>
    <w:rsid w:val="554E1470"/>
    <w:rsid w:val="55986D51"/>
    <w:rsid w:val="55D42624"/>
    <w:rsid w:val="56133CA0"/>
    <w:rsid w:val="56DD4ABD"/>
    <w:rsid w:val="5703231E"/>
    <w:rsid w:val="57116442"/>
    <w:rsid w:val="576C677A"/>
    <w:rsid w:val="578D3493"/>
    <w:rsid w:val="586A7A45"/>
    <w:rsid w:val="58914C8B"/>
    <w:rsid w:val="58E3423E"/>
    <w:rsid w:val="58F23ED5"/>
    <w:rsid w:val="5956205C"/>
    <w:rsid w:val="599E6CB8"/>
    <w:rsid w:val="59E031E2"/>
    <w:rsid w:val="5A530779"/>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57437"/>
    <w:rsid w:val="5E2F13E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6058BD"/>
    <w:rsid w:val="62D70238"/>
    <w:rsid w:val="630014F2"/>
    <w:rsid w:val="634E5810"/>
    <w:rsid w:val="636310DD"/>
    <w:rsid w:val="63A81226"/>
    <w:rsid w:val="650A079C"/>
    <w:rsid w:val="65E5355A"/>
    <w:rsid w:val="673C65F0"/>
    <w:rsid w:val="674A3D4F"/>
    <w:rsid w:val="679006E0"/>
    <w:rsid w:val="6864772D"/>
    <w:rsid w:val="68BC6A3B"/>
    <w:rsid w:val="6A121AD7"/>
    <w:rsid w:val="6A3C248C"/>
    <w:rsid w:val="6ABA024E"/>
    <w:rsid w:val="6AD23B35"/>
    <w:rsid w:val="6C3226C6"/>
    <w:rsid w:val="6C545FF5"/>
    <w:rsid w:val="6C591BE2"/>
    <w:rsid w:val="6C97063E"/>
    <w:rsid w:val="6D554232"/>
    <w:rsid w:val="6E0A4A26"/>
    <w:rsid w:val="6E5A4385"/>
    <w:rsid w:val="6E5E1B6C"/>
    <w:rsid w:val="6EEF71D1"/>
    <w:rsid w:val="6EF04F82"/>
    <w:rsid w:val="6F021A16"/>
    <w:rsid w:val="6F1D40CE"/>
    <w:rsid w:val="7051517A"/>
    <w:rsid w:val="70A647A4"/>
    <w:rsid w:val="70D85BD1"/>
    <w:rsid w:val="715B338A"/>
    <w:rsid w:val="71695F18"/>
    <w:rsid w:val="716A7ADC"/>
    <w:rsid w:val="71DE2E53"/>
    <w:rsid w:val="721F39FF"/>
    <w:rsid w:val="729E121E"/>
    <w:rsid w:val="72E23A7A"/>
    <w:rsid w:val="72F6179B"/>
    <w:rsid w:val="735B2E64"/>
    <w:rsid w:val="738003CA"/>
    <w:rsid w:val="73C56EED"/>
    <w:rsid w:val="74180D50"/>
    <w:rsid w:val="741E3A74"/>
    <w:rsid w:val="74CC56DC"/>
    <w:rsid w:val="74E05351"/>
    <w:rsid w:val="758D4AB4"/>
    <w:rsid w:val="75D12961"/>
    <w:rsid w:val="765941C5"/>
    <w:rsid w:val="76F613BD"/>
    <w:rsid w:val="773B6CD4"/>
    <w:rsid w:val="776D717F"/>
    <w:rsid w:val="77E30949"/>
    <w:rsid w:val="77F16A53"/>
    <w:rsid w:val="781E3C1D"/>
    <w:rsid w:val="783525A0"/>
    <w:rsid w:val="786F12BD"/>
    <w:rsid w:val="786F1AA9"/>
    <w:rsid w:val="7872551D"/>
    <w:rsid w:val="78B86EE8"/>
    <w:rsid w:val="7920071D"/>
    <w:rsid w:val="79B56BC5"/>
    <w:rsid w:val="79C52BC7"/>
    <w:rsid w:val="79C747F6"/>
    <w:rsid w:val="79DC5322"/>
    <w:rsid w:val="7A2861E8"/>
    <w:rsid w:val="7A36659D"/>
    <w:rsid w:val="7A6027C1"/>
    <w:rsid w:val="7A854A12"/>
    <w:rsid w:val="7B237820"/>
    <w:rsid w:val="7B974622"/>
    <w:rsid w:val="7C321491"/>
    <w:rsid w:val="7C3C1587"/>
    <w:rsid w:val="7C6B3F7A"/>
    <w:rsid w:val="7CA52AE4"/>
    <w:rsid w:val="7D2F3C22"/>
    <w:rsid w:val="7D4E72F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A73BB"/>
  <w15:docId w15:val="{8C315DC2-CFCD-4176-AFB4-5B6FBD79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lsdException w:name="Body Text" w:uiPriority="99" w:qFormat="1"/>
    <w:lsdException w:name="Body Text Indent" w:uiPriority="99" w:qFormat="1"/>
    <w:lsdException w:name="List Continue" w:uiPriority="99" w:unhideWhenUsed="1"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Preformatted" w:qFormat="1"/>
    <w:lsdException w:name="HTML Sample"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jc w:val="both"/>
    </w:pPr>
    <w:rPr>
      <w:kern w:val="2"/>
      <w:sz w:val="21"/>
      <w:szCs w:val="24"/>
    </w:rPr>
  </w:style>
  <w:style w:type="paragraph" w:styleId="10">
    <w:name w:val="heading 1"/>
    <w:basedOn w:val="a2"/>
    <w:next w:val="a2"/>
    <w:link w:val="11"/>
    <w:uiPriority w:val="9"/>
    <w:qFormat/>
    <w:pPr>
      <w:keepNext/>
      <w:keepLines/>
      <w:spacing w:before="340" w:after="330" w:line="576" w:lineRule="auto"/>
      <w:outlineLvl w:val="0"/>
    </w:pPr>
    <w:rPr>
      <w:b/>
      <w:bCs/>
      <w:kern w:val="44"/>
      <w:sz w:val="44"/>
      <w:szCs w:val="44"/>
    </w:rPr>
  </w:style>
  <w:style w:type="paragraph" w:styleId="2">
    <w:name w:val="heading 2"/>
    <w:basedOn w:val="a2"/>
    <w:next w:val="a2"/>
    <w:link w:val="21"/>
    <w:qFormat/>
    <w:pPr>
      <w:keepNext/>
      <w:keepLines/>
      <w:spacing w:before="260" w:after="260" w:line="413" w:lineRule="auto"/>
      <w:outlineLvl w:val="1"/>
    </w:pPr>
    <w:rPr>
      <w:rFonts w:ascii="Arial" w:eastAsia="黑体" w:hAnsi="Arial"/>
      <w:b/>
      <w:bCs/>
      <w:sz w:val="32"/>
      <w:szCs w:val="32"/>
    </w:rPr>
  </w:style>
  <w:style w:type="paragraph" w:styleId="31">
    <w:name w:val="heading 3"/>
    <w:basedOn w:val="a2"/>
    <w:next w:val="a2"/>
    <w:link w:val="310"/>
    <w:qFormat/>
    <w:pPr>
      <w:keepNext/>
      <w:keepLines/>
      <w:spacing w:before="260" w:after="260" w:line="413" w:lineRule="auto"/>
      <w:outlineLvl w:val="2"/>
    </w:pPr>
    <w:rPr>
      <w:b/>
      <w:bCs/>
      <w:sz w:val="32"/>
      <w:szCs w:val="32"/>
    </w:rPr>
  </w:style>
  <w:style w:type="paragraph" w:styleId="4">
    <w:name w:val="heading 4"/>
    <w:basedOn w:val="a2"/>
    <w:next w:val="a2"/>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2"/>
    <w:next w:val="a4"/>
    <w:link w:val="51"/>
    <w:qFormat/>
    <w:pPr>
      <w:keepNext/>
      <w:keepLines/>
      <w:spacing w:before="280" w:after="290" w:line="372" w:lineRule="auto"/>
      <w:outlineLvl w:val="4"/>
    </w:pPr>
    <w:rPr>
      <w:b/>
      <w:sz w:val="28"/>
    </w:rPr>
  </w:style>
  <w:style w:type="paragraph" w:styleId="6">
    <w:name w:val="heading 6"/>
    <w:basedOn w:val="a2"/>
    <w:next w:val="a4"/>
    <w:link w:val="61"/>
    <w:qFormat/>
    <w:pPr>
      <w:keepNext/>
      <w:keepLines/>
      <w:spacing w:before="240" w:after="64" w:line="317" w:lineRule="auto"/>
      <w:outlineLvl w:val="5"/>
    </w:pPr>
    <w:rPr>
      <w:rFonts w:ascii="Arial" w:eastAsia="黑体" w:hAnsi="Arial"/>
      <w:b/>
      <w:sz w:val="24"/>
    </w:rPr>
  </w:style>
  <w:style w:type="paragraph" w:styleId="7">
    <w:name w:val="heading 7"/>
    <w:basedOn w:val="a2"/>
    <w:next w:val="a4"/>
    <w:link w:val="71"/>
    <w:qFormat/>
    <w:pPr>
      <w:keepNext/>
      <w:keepLines/>
      <w:spacing w:before="240" w:after="64" w:line="317" w:lineRule="auto"/>
      <w:outlineLvl w:val="6"/>
    </w:pPr>
    <w:rPr>
      <w:b/>
      <w:sz w:val="24"/>
    </w:rPr>
  </w:style>
  <w:style w:type="paragraph" w:styleId="8">
    <w:name w:val="heading 8"/>
    <w:basedOn w:val="a2"/>
    <w:next w:val="a4"/>
    <w:link w:val="81"/>
    <w:qFormat/>
    <w:pPr>
      <w:keepNext/>
      <w:keepLines/>
      <w:spacing w:before="240" w:after="64" w:line="317" w:lineRule="auto"/>
      <w:outlineLvl w:val="7"/>
    </w:pPr>
    <w:rPr>
      <w:rFonts w:ascii="Arial" w:eastAsia="黑体" w:hAnsi="Arial"/>
      <w:sz w:val="24"/>
    </w:rPr>
  </w:style>
  <w:style w:type="paragraph" w:styleId="9">
    <w:name w:val="heading 9"/>
    <w:basedOn w:val="a2"/>
    <w:next w:val="a4"/>
    <w:link w:val="91"/>
    <w:qFormat/>
    <w:pPr>
      <w:keepNext/>
      <w:keepLines/>
      <w:spacing w:before="240" w:after="64" w:line="317" w:lineRule="auto"/>
      <w:outlineLvl w:val="8"/>
    </w:pPr>
    <w:rPr>
      <w:rFonts w:ascii="Arial" w:eastAsia="黑体"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footer"/>
    <w:basedOn w:val="a2"/>
    <w:link w:val="12"/>
    <w:qFormat/>
    <w:pPr>
      <w:tabs>
        <w:tab w:val="center" w:pos="4153"/>
        <w:tab w:val="right" w:pos="8306"/>
      </w:tabs>
      <w:snapToGrid w:val="0"/>
      <w:jc w:val="left"/>
    </w:pPr>
    <w:rPr>
      <w:sz w:val="18"/>
      <w:szCs w:val="18"/>
    </w:rPr>
  </w:style>
  <w:style w:type="paragraph" w:styleId="a4">
    <w:name w:val="Normal Indent"/>
    <w:basedOn w:val="a2"/>
    <w:next w:val="a8"/>
    <w:link w:val="a9"/>
    <w:qFormat/>
    <w:pPr>
      <w:ind w:firstLine="420"/>
    </w:pPr>
    <w:rPr>
      <w:szCs w:val="20"/>
    </w:rPr>
  </w:style>
  <w:style w:type="paragraph" w:styleId="a8">
    <w:name w:val="Body Text"/>
    <w:basedOn w:val="a2"/>
    <w:next w:val="aa"/>
    <w:link w:val="13"/>
    <w:uiPriority w:val="99"/>
    <w:qFormat/>
    <w:pPr>
      <w:spacing w:line="380" w:lineRule="exact"/>
    </w:pPr>
    <w:rPr>
      <w:sz w:val="24"/>
    </w:rPr>
  </w:style>
  <w:style w:type="paragraph" w:styleId="aa">
    <w:name w:val="Subtitle"/>
    <w:basedOn w:val="a2"/>
    <w:next w:val="a2"/>
    <w:link w:val="ab"/>
    <w:qFormat/>
    <w:pPr>
      <w:spacing w:beforeLines="50" w:before="50" w:afterLines="50" w:after="50" w:line="360" w:lineRule="exact"/>
      <w:ind w:firstLineChars="200" w:firstLine="200"/>
      <w:outlineLvl w:val="2"/>
    </w:pPr>
    <w:rPr>
      <w:rFonts w:ascii="仿宋" w:eastAsia="仿宋" w:hAnsi="仿宋" w:cstheme="majorBidi"/>
      <w:b/>
      <w:bCs/>
      <w:kern w:val="28"/>
      <w:sz w:val="24"/>
      <w:szCs w:val="32"/>
    </w:rPr>
  </w:style>
  <w:style w:type="paragraph" w:styleId="32">
    <w:name w:val="List 3"/>
    <w:basedOn w:val="a2"/>
    <w:qFormat/>
    <w:pPr>
      <w:ind w:leftChars="400" w:left="100" w:hangingChars="200" w:hanging="200"/>
    </w:pPr>
  </w:style>
  <w:style w:type="paragraph" w:styleId="TOC7">
    <w:name w:val="toc 7"/>
    <w:basedOn w:val="a2"/>
    <w:next w:val="a2"/>
    <w:qFormat/>
    <w:pPr>
      <w:tabs>
        <w:tab w:val="right" w:leader="dot" w:pos="9185"/>
      </w:tabs>
      <w:adjustRightInd w:val="0"/>
      <w:spacing w:line="312" w:lineRule="atLeast"/>
      <w:ind w:left="2520"/>
      <w:textAlignment w:val="baseline"/>
    </w:pPr>
    <w:rPr>
      <w:kern w:val="0"/>
      <w:szCs w:val="20"/>
    </w:rPr>
  </w:style>
  <w:style w:type="paragraph" w:styleId="ac">
    <w:name w:val="table of authorities"/>
    <w:basedOn w:val="a2"/>
    <w:next w:val="a2"/>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d">
    <w:name w:val="List Number"/>
    <w:basedOn w:val="a2"/>
    <w:qFormat/>
    <w:pPr>
      <w:widowControl/>
      <w:tabs>
        <w:tab w:val="left" w:pos="454"/>
        <w:tab w:val="left" w:pos="720"/>
        <w:tab w:val="left" w:pos="840"/>
      </w:tabs>
      <w:spacing w:afterLines="50" w:after="156"/>
      <w:ind w:left="454" w:hanging="284"/>
      <w:jc w:val="left"/>
    </w:pPr>
    <w:rPr>
      <w:kern w:val="0"/>
      <w:sz w:val="24"/>
      <w:szCs w:val="20"/>
    </w:rPr>
  </w:style>
  <w:style w:type="paragraph" w:styleId="ae">
    <w:name w:val="caption"/>
    <w:basedOn w:val="a2"/>
    <w:next w:val="a2"/>
    <w:link w:val="14"/>
    <w:qFormat/>
    <w:pPr>
      <w:spacing w:before="152" w:after="160"/>
    </w:pPr>
    <w:rPr>
      <w:rFonts w:ascii="Arial" w:eastAsia="黑体" w:hAnsi="Arial" w:cs="Arial"/>
      <w:sz w:val="20"/>
      <w:szCs w:val="20"/>
    </w:rPr>
  </w:style>
  <w:style w:type="paragraph" w:styleId="af">
    <w:name w:val="Document Map"/>
    <w:basedOn w:val="a2"/>
    <w:link w:val="16"/>
    <w:qFormat/>
    <w:pPr>
      <w:shd w:val="clear" w:color="auto" w:fill="000080"/>
      <w:adjustRightInd w:val="0"/>
      <w:spacing w:line="312" w:lineRule="atLeast"/>
      <w:textAlignment w:val="baseline"/>
    </w:pPr>
    <w:rPr>
      <w:kern w:val="0"/>
      <w:szCs w:val="20"/>
    </w:rPr>
  </w:style>
  <w:style w:type="paragraph" w:styleId="af0">
    <w:name w:val="annotation text"/>
    <w:basedOn w:val="a2"/>
    <w:link w:val="17"/>
    <w:qFormat/>
    <w:pPr>
      <w:jc w:val="left"/>
    </w:pPr>
  </w:style>
  <w:style w:type="paragraph" w:styleId="33">
    <w:name w:val="Body Text 3"/>
    <w:basedOn w:val="a2"/>
    <w:link w:val="311"/>
    <w:qFormat/>
    <w:pPr>
      <w:spacing w:line="500" w:lineRule="exact"/>
    </w:pPr>
    <w:rPr>
      <w:b/>
      <w:bCs/>
      <w:sz w:val="24"/>
    </w:rPr>
  </w:style>
  <w:style w:type="paragraph" w:styleId="af1">
    <w:name w:val="Body Text Indent"/>
    <w:basedOn w:val="a2"/>
    <w:link w:val="18"/>
    <w:uiPriority w:val="99"/>
    <w:qFormat/>
    <w:pPr>
      <w:ind w:firstLineChars="352" w:firstLine="830"/>
    </w:pPr>
    <w:rPr>
      <w:rFonts w:ascii="仿宋_GB2312" w:eastAsia="仿宋_GB2312"/>
      <w:sz w:val="32"/>
      <w:szCs w:val="20"/>
    </w:rPr>
  </w:style>
  <w:style w:type="paragraph" w:styleId="34">
    <w:name w:val="List Number 3"/>
    <w:basedOn w:val="a2"/>
    <w:qFormat/>
    <w:pPr>
      <w:tabs>
        <w:tab w:val="left" w:pos="1200"/>
      </w:tabs>
      <w:ind w:leftChars="400" w:left="1200" w:hangingChars="200" w:hanging="360"/>
    </w:pPr>
  </w:style>
  <w:style w:type="paragraph" w:styleId="20">
    <w:name w:val="List 2"/>
    <w:basedOn w:val="a2"/>
    <w:qFormat/>
    <w:pPr>
      <w:ind w:leftChars="200" w:left="100" w:hangingChars="200" w:hanging="200"/>
    </w:pPr>
    <w:rPr>
      <w:sz w:val="28"/>
    </w:rPr>
  </w:style>
  <w:style w:type="paragraph" w:styleId="af2">
    <w:name w:val="List Continue"/>
    <w:basedOn w:val="a2"/>
    <w:uiPriority w:val="99"/>
    <w:unhideWhenUsed/>
    <w:qFormat/>
    <w:pPr>
      <w:widowControl/>
      <w:spacing w:after="120"/>
      <w:ind w:leftChars="200" w:left="420"/>
      <w:jc w:val="left"/>
    </w:pPr>
    <w:rPr>
      <w:szCs w:val="20"/>
    </w:rPr>
  </w:style>
  <w:style w:type="paragraph" w:styleId="af3">
    <w:name w:val="Block Text"/>
    <w:basedOn w:val="a2"/>
    <w:qFormat/>
    <w:pPr>
      <w:adjustRightInd w:val="0"/>
      <w:ind w:left="420" w:right="33"/>
      <w:jc w:val="left"/>
      <w:textAlignment w:val="baseline"/>
    </w:pPr>
    <w:rPr>
      <w:kern w:val="0"/>
      <w:sz w:val="24"/>
      <w:szCs w:val="20"/>
    </w:rPr>
  </w:style>
  <w:style w:type="paragraph" w:styleId="TOC5">
    <w:name w:val="toc 5"/>
    <w:basedOn w:val="a2"/>
    <w:next w:val="a2"/>
    <w:link w:val="TOC50"/>
    <w:qFormat/>
    <w:pPr>
      <w:tabs>
        <w:tab w:val="right" w:leader="dot" w:pos="9185"/>
      </w:tabs>
      <w:adjustRightInd w:val="0"/>
      <w:spacing w:line="312" w:lineRule="atLeast"/>
      <w:ind w:left="1680"/>
      <w:textAlignment w:val="baseline"/>
    </w:pPr>
    <w:rPr>
      <w:kern w:val="0"/>
      <w:szCs w:val="20"/>
    </w:rPr>
  </w:style>
  <w:style w:type="paragraph" w:styleId="TOC3">
    <w:name w:val="toc 3"/>
    <w:basedOn w:val="a2"/>
    <w:next w:val="a2"/>
    <w:link w:val="TOC30"/>
    <w:uiPriority w:val="39"/>
    <w:qFormat/>
    <w:pPr>
      <w:ind w:leftChars="400" w:left="840"/>
    </w:pPr>
  </w:style>
  <w:style w:type="paragraph" w:styleId="af4">
    <w:name w:val="Plain Text"/>
    <w:basedOn w:val="a2"/>
    <w:next w:val="4"/>
    <w:link w:val="19"/>
    <w:qFormat/>
    <w:rPr>
      <w:rFonts w:ascii="宋体" w:hAnsi="Courier New" w:cs="Courier New"/>
      <w:szCs w:val="21"/>
    </w:rPr>
  </w:style>
  <w:style w:type="paragraph" w:styleId="TOC8">
    <w:name w:val="toc 8"/>
    <w:basedOn w:val="a2"/>
    <w:next w:val="a2"/>
    <w:qFormat/>
    <w:pPr>
      <w:tabs>
        <w:tab w:val="right" w:leader="dot" w:pos="9185"/>
      </w:tabs>
      <w:adjustRightInd w:val="0"/>
      <w:spacing w:line="312" w:lineRule="atLeast"/>
      <w:ind w:left="2940"/>
      <w:textAlignment w:val="baseline"/>
    </w:pPr>
    <w:rPr>
      <w:kern w:val="0"/>
      <w:szCs w:val="20"/>
    </w:rPr>
  </w:style>
  <w:style w:type="paragraph" w:styleId="af5">
    <w:name w:val="Date"/>
    <w:basedOn w:val="a2"/>
    <w:next w:val="a2"/>
    <w:link w:val="1a"/>
    <w:qFormat/>
    <w:pPr>
      <w:ind w:leftChars="2500" w:left="100"/>
    </w:pPr>
    <w:rPr>
      <w:rFonts w:ascii="宋体" w:hAnsi="Courier New"/>
      <w:szCs w:val="21"/>
    </w:rPr>
  </w:style>
  <w:style w:type="paragraph" w:styleId="22">
    <w:name w:val="Body Text Indent 2"/>
    <w:basedOn w:val="a2"/>
    <w:link w:val="210"/>
    <w:qFormat/>
    <w:pPr>
      <w:ind w:firstLine="630"/>
    </w:pPr>
    <w:rPr>
      <w:sz w:val="32"/>
      <w:szCs w:val="20"/>
    </w:rPr>
  </w:style>
  <w:style w:type="paragraph" w:styleId="af6">
    <w:name w:val="Balloon Text"/>
    <w:basedOn w:val="a2"/>
    <w:link w:val="1b"/>
    <w:qFormat/>
    <w:rPr>
      <w:sz w:val="18"/>
      <w:szCs w:val="18"/>
    </w:rPr>
  </w:style>
  <w:style w:type="paragraph" w:styleId="af7">
    <w:name w:val="header"/>
    <w:basedOn w:val="a2"/>
    <w:link w:val="1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2"/>
    <w:next w:val="a2"/>
    <w:link w:val="TOC40"/>
    <w:qFormat/>
    <w:pPr>
      <w:tabs>
        <w:tab w:val="right" w:leader="dot" w:pos="9185"/>
      </w:tabs>
      <w:adjustRightInd w:val="0"/>
      <w:spacing w:line="312" w:lineRule="atLeast"/>
      <w:ind w:left="1260"/>
      <w:textAlignment w:val="baseline"/>
    </w:pPr>
    <w:rPr>
      <w:kern w:val="0"/>
      <w:szCs w:val="20"/>
    </w:rPr>
  </w:style>
  <w:style w:type="paragraph" w:styleId="af8">
    <w:name w:val="index heading"/>
    <w:basedOn w:val="a2"/>
    <w:next w:val="1d"/>
    <w:qFormat/>
    <w:rPr>
      <w:szCs w:val="20"/>
    </w:rPr>
  </w:style>
  <w:style w:type="paragraph" w:styleId="1d">
    <w:name w:val="index 1"/>
    <w:basedOn w:val="a2"/>
    <w:next w:val="a2"/>
    <w:qFormat/>
    <w:pPr>
      <w:spacing w:line="400" w:lineRule="exact"/>
      <w:ind w:firstLineChars="200" w:firstLine="420"/>
    </w:pPr>
    <w:rPr>
      <w:rFonts w:ascii="宋体" w:hAnsi="Courier New"/>
      <w:b/>
      <w:szCs w:val="20"/>
    </w:rPr>
  </w:style>
  <w:style w:type="paragraph" w:styleId="af9">
    <w:name w:val="List"/>
    <w:basedOn w:val="a2"/>
    <w:qFormat/>
    <w:pPr>
      <w:ind w:left="200" w:hangingChars="200" w:hanging="200"/>
    </w:pPr>
    <w:rPr>
      <w:sz w:val="28"/>
    </w:rPr>
  </w:style>
  <w:style w:type="paragraph" w:styleId="afa">
    <w:name w:val="footnote text"/>
    <w:basedOn w:val="a2"/>
    <w:link w:val="afb"/>
    <w:qFormat/>
    <w:pPr>
      <w:widowControl/>
      <w:snapToGrid w:val="0"/>
      <w:jc w:val="left"/>
    </w:pPr>
    <w:rPr>
      <w:sz w:val="18"/>
      <w:szCs w:val="18"/>
    </w:rPr>
  </w:style>
  <w:style w:type="paragraph" w:styleId="TOC6">
    <w:name w:val="toc 6"/>
    <w:basedOn w:val="a2"/>
    <w:next w:val="a2"/>
    <w:qFormat/>
    <w:pPr>
      <w:tabs>
        <w:tab w:val="right" w:leader="dot" w:pos="9185"/>
      </w:tabs>
      <w:adjustRightInd w:val="0"/>
      <w:spacing w:line="312" w:lineRule="atLeast"/>
      <w:ind w:left="2100"/>
      <w:textAlignment w:val="baseline"/>
    </w:pPr>
    <w:rPr>
      <w:kern w:val="0"/>
      <w:szCs w:val="20"/>
    </w:rPr>
  </w:style>
  <w:style w:type="paragraph" w:styleId="50">
    <w:name w:val="List 5"/>
    <w:basedOn w:val="a2"/>
    <w:qFormat/>
    <w:pPr>
      <w:ind w:left="2100" w:hanging="420"/>
    </w:pPr>
    <w:rPr>
      <w:szCs w:val="20"/>
    </w:rPr>
  </w:style>
  <w:style w:type="paragraph" w:styleId="35">
    <w:name w:val="Body Text Indent 3"/>
    <w:basedOn w:val="a2"/>
    <w:link w:val="312"/>
    <w:qFormat/>
    <w:pPr>
      <w:spacing w:after="120"/>
      <w:ind w:leftChars="200" w:left="420"/>
    </w:pPr>
    <w:rPr>
      <w:sz w:val="16"/>
      <w:szCs w:val="16"/>
    </w:rPr>
  </w:style>
  <w:style w:type="paragraph" w:styleId="afc">
    <w:name w:val="table of figures"/>
    <w:basedOn w:val="a2"/>
    <w:next w:val="a2"/>
    <w:uiPriority w:val="99"/>
    <w:qFormat/>
    <w:pPr>
      <w:widowControl/>
      <w:ind w:leftChars="200" w:left="200" w:hangingChars="200" w:hanging="200"/>
      <w:jc w:val="left"/>
    </w:pPr>
  </w:style>
  <w:style w:type="paragraph" w:styleId="TOC2">
    <w:name w:val="toc 2"/>
    <w:basedOn w:val="a2"/>
    <w:next w:val="a2"/>
    <w:uiPriority w:val="39"/>
    <w:qFormat/>
    <w:pPr>
      <w:ind w:leftChars="200" w:left="420"/>
    </w:pPr>
  </w:style>
  <w:style w:type="paragraph" w:styleId="TOC9">
    <w:name w:val="toc 9"/>
    <w:basedOn w:val="a2"/>
    <w:next w:val="a2"/>
    <w:qFormat/>
    <w:pPr>
      <w:tabs>
        <w:tab w:val="right" w:leader="dot" w:pos="9185"/>
      </w:tabs>
      <w:adjustRightInd w:val="0"/>
      <w:spacing w:line="312" w:lineRule="atLeast"/>
      <w:ind w:left="3360"/>
      <w:textAlignment w:val="baseline"/>
    </w:pPr>
    <w:rPr>
      <w:kern w:val="0"/>
      <w:szCs w:val="20"/>
    </w:rPr>
  </w:style>
  <w:style w:type="paragraph" w:styleId="23">
    <w:name w:val="Body Text 2"/>
    <w:basedOn w:val="a2"/>
    <w:link w:val="211"/>
    <w:qFormat/>
    <w:pPr>
      <w:spacing w:after="120" w:line="480" w:lineRule="auto"/>
    </w:pPr>
  </w:style>
  <w:style w:type="paragraph" w:styleId="40">
    <w:name w:val="List 4"/>
    <w:basedOn w:val="a2"/>
    <w:qFormat/>
    <w:pPr>
      <w:ind w:leftChars="600" w:left="100" w:hangingChars="200" w:hanging="200"/>
    </w:pPr>
  </w:style>
  <w:style w:type="paragraph" w:styleId="24">
    <w:name w:val="List Continue 2"/>
    <w:basedOn w:val="a2"/>
    <w:qFormat/>
    <w:pPr>
      <w:spacing w:after="120"/>
      <w:ind w:leftChars="400" w:left="840"/>
    </w:pPr>
  </w:style>
  <w:style w:type="paragraph" w:styleId="HTML">
    <w:name w:val="HTML Preformatted"/>
    <w:basedOn w:val="a2"/>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d">
    <w:name w:val="Normal (Web)"/>
    <w:basedOn w:val="a2"/>
    <w:link w:val="afe"/>
    <w:uiPriority w:val="99"/>
    <w:qFormat/>
    <w:pPr>
      <w:widowControl/>
      <w:spacing w:before="100" w:beforeAutospacing="1" w:after="100" w:afterAutospacing="1"/>
      <w:jc w:val="left"/>
    </w:pPr>
    <w:rPr>
      <w:rFonts w:ascii="宋体" w:hAnsi="宋体"/>
      <w:kern w:val="0"/>
      <w:sz w:val="24"/>
    </w:rPr>
  </w:style>
  <w:style w:type="paragraph" w:styleId="aff">
    <w:name w:val="Title"/>
    <w:basedOn w:val="a2"/>
    <w:link w:val="1e"/>
    <w:qFormat/>
    <w:pPr>
      <w:jc w:val="center"/>
    </w:pPr>
    <w:rPr>
      <w:sz w:val="30"/>
    </w:rPr>
  </w:style>
  <w:style w:type="paragraph" w:styleId="aff0">
    <w:name w:val="annotation subject"/>
    <w:basedOn w:val="af0"/>
    <w:next w:val="af0"/>
    <w:link w:val="1f"/>
    <w:qFormat/>
    <w:rPr>
      <w:b/>
      <w:bCs/>
    </w:rPr>
  </w:style>
  <w:style w:type="paragraph" w:styleId="aff1">
    <w:name w:val="Body Text First Indent"/>
    <w:basedOn w:val="a8"/>
    <w:link w:val="1f0"/>
    <w:qFormat/>
    <w:pPr>
      <w:spacing w:after="120" w:line="240" w:lineRule="auto"/>
      <w:ind w:firstLineChars="100" w:firstLine="420"/>
    </w:pPr>
    <w:rPr>
      <w:sz w:val="21"/>
    </w:rPr>
  </w:style>
  <w:style w:type="paragraph" w:styleId="25">
    <w:name w:val="Body Text First Indent 2"/>
    <w:basedOn w:val="af1"/>
    <w:link w:val="212"/>
    <w:qFormat/>
    <w:pPr>
      <w:spacing w:after="120"/>
      <w:ind w:leftChars="200" w:left="420" w:firstLineChars="200" w:firstLine="420"/>
    </w:pPr>
    <w:rPr>
      <w:rFonts w:ascii="Times New Roman" w:eastAsia="宋体"/>
      <w:sz w:val="21"/>
      <w:szCs w:val="24"/>
    </w:rPr>
  </w:style>
  <w:style w:type="table" w:styleId="aff2">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basedOn w:val="a5"/>
    <w:qFormat/>
  </w:style>
  <w:style w:type="character" w:styleId="aff5">
    <w:name w:val="FollowedHyperlink"/>
    <w:uiPriority w:val="99"/>
    <w:qFormat/>
    <w:rPr>
      <w:color w:val="800080"/>
      <w:u w:val="single"/>
    </w:rPr>
  </w:style>
  <w:style w:type="character" w:styleId="aff6">
    <w:name w:val="Emphasis"/>
    <w:uiPriority w:val="20"/>
    <w:qFormat/>
    <w:rPr>
      <w:i/>
      <w:iCs/>
    </w:rPr>
  </w:style>
  <w:style w:type="character" w:styleId="aff7">
    <w:name w:val="line number"/>
    <w:basedOn w:val="a5"/>
    <w:qFormat/>
  </w:style>
  <w:style w:type="character" w:styleId="aff8">
    <w:name w:val="Hyperlink"/>
    <w:uiPriority w:val="99"/>
    <w:qFormat/>
    <w:rPr>
      <w:color w:val="0000FF"/>
      <w:u w:val="single"/>
    </w:rPr>
  </w:style>
  <w:style w:type="character" w:styleId="HTML0">
    <w:name w:val="HTML Code"/>
    <w:qFormat/>
    <w:rPr>
      <w:rFonts w:ascii="Arial Unicode MS" w:eastAsia="Arial Unicode MS" w:hAnsi="Arial Unicode MS" w:cs="Arial Unicode MS"/>
      <w:sz w:val="20"/>
      <w:szCs w:val="20"/>
    </w:rPr>
  </w:style>
  <w:style w:type="character" w:styleId="aff9">
    <w:name w:val="annotation reference"/>
    <w:qFormat/>
    <w:rPr>
      <w:sz w:val="21"/>
      <w:szCs w:val="21"/>
    </w:rPr>
  </w:style>
  <w:style w:type="character" w:styleId="affa">
    <w:name w:val="footnote reference"/>
    <w:qFormat/>
    <w:rPr>
      <w:vertAlign w:val="superscript"/>
    </w:rPr>
  </w:style>
  <w:style w:type="character" w:styleId="HTML2">
    <w:name w:val="HTML Sample"/>
    <w:uiPriority w:val="99"/>
    <w:unhideWhenUsed/>
    <w:qFormat/>
    <w:rPr>
      <w:rFonts w:ascii="宋体" w:eastAsia="宋体" w:hAnsi="宋体" w:cs="宋体"/>
    </w:rPr>
  </w:style>
  <w:style w:type="character" w:customStyle="1" w:styleId="26">
    <w:name w:val="标题 2 字符"/>
    <w:qFormat/>
    <w:rPr>
      <w:rFonts w:ascii="等线 Light" w:eastAsia="等线 Light" w:hAnsi="等线 Light" w:cs="Times New Roman"/>
      <w:b/>
      <w:bCs/>
      <w:kern w:val="2"/>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310">
    <w:name w:val="标题 3 字符1"/>
    <w:link w:val="31"/>
    <w:qFormat/>
    <w:rPr>
      <w:b/>
      <w:bCs/>
      <w:kern w:val="2"/>
      <w:sz w:val="32"/>
      <w:szCs w:val="32"/>
    </w:rPr>
  </w:style>
  <w:style w:type="character" w:customStyle="1" w:styleId="311">
    <w:name w:val="正文文本 3 字符1"/>
    <w:link w:val="33"/>
    <w:qFormat/>
    <w:rPr>
      <w:b/>
      <w:bCs/>
      <w:kern w:val="2"/>
      <w:sz w:val="24"/>
      <w:szCs w:val="24"/>
    </w:rPr>
  </w:style>
  <w:style w:type="character" w:customStyle="1" w:styleId="18">
    <w:name w:val="正文文本缩进 字符1"/>
    <w:link w:val="af1"/>
    <w:uiPriority w:val="99"/>
    <w:qFormat/>
    <w:rPr>
      <w:rFonts w:ascii="仿宋_GB2312" w:eastAsia="仿宋_GB2312"/>
      <w:kern w:val="2"/>
      <w:sz w:val="32"/>
    </w:rPr>
  </w:style>
  <w:style w:type="character" w:customStyle="1" w:styleId="42">
    <w:name w:val="标题 4 字符"/>
    <w:qFormat/>
    <w:rPr>
      <w:rFonts w:ascii="等线 Light" w:eastAsia="等线 Light" w:hAnsi="等线 Light" w:cs="Times New Roman"/>
      <w:b/>
      <w:bCs/>
      <w:kern w:val="2"/>
      <w:sz w:val="28"/>
      <w:szCs w:val="28"/>
    </w:rPr>
  </w:style>
  <w:style w:type="character" w:customStyle="1" w:styleId="HTML3">
    <w:name w:val="HTML 预设格式 字符"/>
    <w:qFormat/>
    <w:rPr>
      <w:rFonts w:ascii="Courier New" w:hAnsi="Courier New" w:cs="Courier New"/>
      <w:kern w:val="2"/>
    </w:rPr>
  </w:style>
  <w:style w:type="character" w:customStyle="1" w:styleId="graytext1">
    <w:name w:val="graytext1"/>
    <w:qFormat/>
    <w:rPr>
      <w:color w:val="666666"/>
    </w:rPr>
  </w:style>
  <w:style w:type="character" w:customStyle="1" w:styleId="1a">
    <w:name w:val="日期 字符1"/>
    <w:link w:val="af5"/>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qFormat/>
    <w:rPr>
      <w:rFonts w:ascii="等线 Light" w:eastAsia="等线 Light" w:hAnsi="等线 Light" w:cs="Times New Roman"/>
      <w:b/>
      <w:bCs/>
      <w:kern w:val="2"/>
      <w:sz w:val="24"/>
      <w:szCs w:val="24"/>
    </w:rPr>
  </w:style>
  <w:style w:type="character" w:customStyle="1" w:styleId="white">
    <w:name w:val="white"/>
    <w:basedOn w:val="a5"/>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5"/>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link w:val="PlainText1"/>
    <w:qFormat/>
    <w:rPr>
      <w:rFonts w:ascii="宋体" w:eastAsia="宋体" w:hAnsi="Courier New" w:cs="Courier New"/>
      <w:kern w:val="2"/>
      <w:sz w:val="21"/>
      <w:szCs w:val="21"/>
      <w:lang w:val="en-US" w:eastAsia="zh-CN" w:bidi="ar-SA"/>
    </w:rPr>
  </w:style>
  <w:style w:type="paragraph" w:customStyle="1" w:styleId="PlainText1">
    <w:name w:val="Plain Text1"/>
    <w:basedOn w:val="a2"/>
    <w:link w:val="Char1"/>
    <w:uiPriority w:val="99"/>
    <w:qFormat/>
    <w:pPr>
      <w:widowControl/>
      <w:spacing w:line="360" w:lineRule="auto"/>
      <w:jc w:val="left"/>
    </w:pPr>
    <w:rPr>
      <w:rFonts w:ascii="宋体" w:hAnsi="Courier New" w:cs="Courier New"/>
      <w:szCs w:val="21"/>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0"/>
    <w:link w:val="1jiChar"/>
    <w:qFormat/>
    <w:pPr>
      <w:keepLines w:val="0"/>
      <w:widowControl/>
      <w:spacing w:before="0" w:after="0" w:line="240" w:lineRule="auto"/>
      <w:jc w:val="center"/>
    </w:pPr>
    <w:rPr>
      <w:rFonts w:ascii="宋体" w:hAnsi="宋体"/>
      <w:sz w:val="36"/>
    </w:rPr>
  </w:style>
  <w:style w:type="character" w:customStyle="1" w:styleId="70">
    <w:name w:val="标题 7 字符"/>
    <w:qFormat/>
    <w:rPr>
      <w:b/>
      <w:bCs/>
      <w:kern w:val="2"/>
      <w:sz w:val="24"/>
      <w:szCs w:val="24"/>
    </w:rPr>
  </w:style>
  <w:style w:type="character" w:customStyle="1" w:styleId="affb">
    <w:name w:val="批注主题 字符"/>
    <w:qFormat/>
    <w:rPr>
      <w:b/>
      <w:bCs/>
      <w:kern w:val="2"/>
      <w:sz w:val="21"/>
      <w:szCs w:val="24"/>
    </w:rPr>
  </w:style>
  <w:style w:type="character" w:customStyle="1" w:styleId="1f">
    <w:name w:val="批注主题 字符1"/>
    <w:link w:val="aff0"/>
    <w:qFormat/>
    <w:rPr>
      <w:b/>
      <w:bCs/>
      <w:kern w:val="2"/>
      <w:sz w:val="21"/>
      <w:szCs w:val="24"/>
    </w:rPr>
  </w:style>
  <w:style w:type="character" w:customStyle="1" w:styleId="affc">
    <w:name w:val="正文文本首行缩进 字符"/>
    <w:qFormat/>
  </w:style>
  <w:style w:type="character" w:customStyle="1" w:styleId="f151">
    <w:name w:val="f151"/>
    <w:qFormat/>
    <w:rPr>
      <w:sz w:val="23"/>
      <w:szCs w:val="23"/>
    </w:rPr>
  </w:style>
  <w:style w:type="character" w:customStyle="1" w:styleId="52">
    <w:name w:val="标题 5 字符"/>
    <w:qFormat/>
    <w:rPr>
      <w:b/>
      <w:bCs/>
      <w:kern w:val="2"/>
      <w:sz w:val="28"/>
      <w:szCs w:val="28"/>
    </w:rPr>
  </w:style>
  <w:style w:type="character" w:customStyle="1" w:styleId="content2">
    <w:name w:val="content2"/>
    <w:basedOn w:val="a5"/>
    <w:qFormat/>
  </w:style>
  <w:style w:type="character" w:customStyle="1" w:styleId="062">
    <w:name w:val="062"/>
    <w:qFormat/>
    <w:rPr>
      <w:rFonts w:ascii="宋体" w:hAnsi="宋体"/>
      <w:b/>
      <w:bCs/>
      <w:sz w:val="32"/>
    </w:rPr>
  </w:style>
  <w:style w:type="character" w:customStyle="1" w:styleId="affd">
    <w:name w:val="正文文本缩进 字符"/>
    <w:uiPriority w:val="99"/>
    <w:qFormat/>
    <w:rPr>
      <w:kern w:val="2"/>
      <w:sz w:val="21"/>
      <w:szCs w:val="24"/>
    </w:rPr>
  </w:style>
  <w:style w:type="character" w:customStyle="1" w:styleId="small">
    <w:name w:val="small"/>
    <w:basedOn w:val="a5"/>
    <w:qFormat/>
  </w:style>
  <w:style w:type="character" w:customStyle="1" w:styleId="affe">
    <w:name w:val="页眉 字符"/>
    <w:uiPriority w:val="99"/>
    <w:qFormat/>
    <w:rPr>
      <w:kern w:val="2"/>
      <w:sz w:val="18"/>
      <w:szCs w:val="18"/>
    </w:rPr>
  </w:style>
  <w:style w:type="character" w:customStyle="1" w:styleId="afff">
    <w:name w:val="标题 字符"/>
    <w:qFormat/>
    <w:rPr>
      <w:rFonts w:ascii="等线 Light" w:eastAsia="等线 Light" w:hAnsi="等线 Light" w:cs="Times New Roman"/>
      <w:b/>
      <w:bCs/>
      <w:kern w:val="2"/>
      <w:sz w:val="32"/>
      <w:szCs w:val="32"/>
    </w:rPr>
  </w:style>
  <w:style w:type="character" w:customStyle="1" w:styleId="1b">
    <w:name w:val="批注框文本 字符1"/>
    <w:link w:val="af6"/>
    <w:qFormat/>
    <w:rPr>
      <w:kern w:val="2"/>
      <w:sz w:val="18"/>
      <w:szCs w:val="18"/>
    </w:rPr>
  </w:style>
  <w:style w:type="character" w:customStyle="1" w:styleId="12">
    <w:name w:val="页脚 字符1"/>
    <w:link w:val="a3"/>
    <w:uiPriority w:val="99"/>
    <w:qFormat/>
    <w:rPr>
      <w:kern w:val="2"/>
      <w:sz w:val="18"/>
      <w:szCs w:val="18"/>
    </w:rPr>
  </w:style>
  <w:style w:type="character" w:customStyle="1" w:styleId="afff0">
    <w:name w:val="批注文字 字符"/>
    <w:qFormat/>
    <w:rPr>
      <w:kern w:val="2"/>
      <w:sz w:val="21"/>
      <w:szCs w:val="24"/>
    </w:rPr>
  </w:style>
  <w:style w:type="character" w:customStyle="1" w:styleId="afff1">
    <w:name w:val="文档结构图 字符"/>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2"/>
    <w:next w:val="a2"/>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e">
    <w:name w:val="标题 字符1"/>
    <w:link w:val="aff"/>
    <w:qFormat/>
    <w:rPr>
      <w:kern w:val="2"/>
      <w:sz w:val="30"/>
      <w:szCs w:val="24"/>
    </w:rPr>
  </w:style>
  <w:style w:type="character" w:customStyle="1" w:styleId="11">
    <w:name w:val="标题 1 字符1"/>
    <w:link w:val="10"/>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f2">
    <w:name w:val="批注框文本 字符"/>
    <w:qFormat/>
    <w:rPr>
      <w:kern w:val="2"/>
      <w:sz w:val="18"/>
      <w:szCs w:val="18"/>
    </w:rPr>
  </w:style>
  <w:style w:type="character" w:customStyle="1" w:styleId="style21">
    <w:name w:val="style21"/>
    <w:qFormat/>
    <w:rPr>
      <w:sz w:val="17"/>
      <w:szCs w:val="17"/>
    </w:rPr>
  </w:style>
  <w:style w:type="character" w:customStyle="1" w:styleId="36">
    <w:name w:val="正文文本 3 字符"/>
    <w:qFormat/>
    <w:rPr>
      <w:kern w:val="2"/>
      <w:sz w:val="16"/>
      <w:szCs w:val="16"/>
    </w:rPr>
  </w:style>
  <w:style w:type="character" w:customStyle="1" w:styleId="312">
    <w:name w:val="正文文本缩进 3 字符1"/>
    <w:link w:val="35"/>
    <w:qFormat/>
    <w:rPr>
      <w:kern w:val="2"/>
      <w:sz w:val="16"/>
      <w:szCs w:val="16"/>
    </w:rPr>
  </w:style>
  <w:style w:type="character" w:customStyle="1" w:styleId="unnamed3">
    <w:name w:val="unnamed3"/>
    <w:basedOn w:val="a5"/>
    <w:qFormat/>
  </w:style>
  <w:style w:type="character" w:customStyle="1" w:styleId="fd">
    <w:name w:val="fd"/>
    <w:qFormat/>
  </w:style>
  <w:style w:type="character" w:customStyle="1" w:styleId="90">
    <w:name w:val="标题 9 字符"/>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qFormat/>
    <w:rPr>
      <w:kern w:val="2"/>
      <w:sz w:val="21"/>
      <w:szCs w:val="24"/>
    </w:rPr>
  </w:style>
  <w:style w:type="character" w:customStyle="1" w:styleId="z-">
    <w:name w:val="z-窗体顶端 字符"/>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0"/>
    <w:link w:val="3Char"/>
    <w:qFormat/>
    <w:pPr>
      <w:spacing w:beforeLines="50" w:before="0" w:afterLines="50" w:after="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8">
    <w:name w:val="标题 3 字符"/>
    <w:qFormat/>
    <w:rPr>
      <w:b/>
      <w:bCs/>
      <w:kern w:val="2"/>
      <w:sz w:val="32"/>
      <w:szCs w:val="32"/>
    </w:rPr>
  </w:style>
  <w:style w:type="character" w:customStyle="1" w:styleId="28">
    <w:name w:val="正文文本 2 字符"/>
    <w:qFormat/>
    <w:rPr>
      <w:kern w:val="2"/>
      <w:sz w:val="21"/>
      <w:szCs w:val="24"/>
    </w:rPr>
  </w:style>
  <w:style w:type="character" w:customStyle="1" w:styleId="1f1">
    <w:name w:val="标题 1 字符"/>
    <w:uiPriority w:val="9"/>
    <w:qFormat/>
    <w:rPr>
      <w:b/>
      <w:bCs/>
      <w:kern w:val="44"/>
      <w:sz w:val="44"/>
      <w:szCs w:val="44"/>
    </w:rPr>
  </w:style>
  <w:style w:type="character" w:customStyle="1" w:styleId="afff3">
    <w:name w:val="页脚 字符"/>
    <w:qFormat/>
    <w:rPr>
      <w:kern w:val="2"/>
      <w:sz w:val="18"/>
      <w:szCs w:val="18"/>
    </w:rPr>
  </w:style>
  <w:style w:type="character" w:customStyle="1" w:styleId="29">
    <w:name w:val="正文文本首行缩进 2 字符"/>
    <w:qFormat/>
  </w:style>
  <w:style w:type="character" w:customStyle="1" w:styleId="16">
    <w:name w:val="文档结构图 字符1"/>
    <w:link w:val="af"/>
    <w:qFormat/>
    <w:rPr>
      <w:sz w:val="21"/>
      <w:shd w:val="clear" w:color="auto" w:fill="000080"/>
    </w:rPr>
  </w:style>
  <w:style w:type="character" w:customStyle="1" w:styleId="1f0">
    <w:name w:val="正文文本首行缩进 字符1"/>
    <w:link w:val="aff1"/>
    <w:qFormat/>
    <w:rPr>
      <w:kern w:val="2"/>
      <w:sz w:val="21"/>
      <w:szCs w:val="24"/>
    </w:rPr>
  </w:style>
  <w:style w:type="character" w:customStyle="1" w:styleId="apple-converted-space">
    <w:name w:val="apple-converted-space"/>
    <w:qFormat/>
  </w:style>
  <w:style w:type="character" w:customStyle="1" w:styleId="17">
    <w:name w:val="批注文字 字符1"/>
    <w:link w:val="af0"/>
    <w:qFormat/>
    <w:rPr>
      <w:kern w:val="2"/>
      <w:sz w:val="21"/>
      <w:szCs w:val="24"/>
    </w:rPr>
  </w:style>
  <w:style w:type="character" w:customStyle="1" w:styleId="19">
    <w:name w:val="纯文本 字符1"/>
    <w:link w:val="af4"/>
    <w:uiPriority w:val="99"/>
    <w:qFormat/>
    <w:rPr>
      <w:rFonts w:ascii="宋体" w:eastAsia="宋体" w:hAnsi="Courier New" w:cs="Courier New"/>
      <w:kern w:val="2"/>
      <w:sz w:val="21"/>
      <w:szCs w:val="21"/>
      <w:lang w:val="en-US" w:eastAsia="zh-CN" w:bidi="ar-SA"/>
    </w:rPr>
  </w:style>
  <w:style w:type="character" w:customStyle="1" w:styleId="13">
    <w:name w:val="正文文本 字符1"/>
    <w:link w:val="a8"/>
    <w:uiPriority w:val="99"/>
    <w:qFormat/>
    <w:rPr>
      <w:kern w:val="2"/>
      <w:sz w:val="24"/>
      <w:szCs w:val="24"/>
    </w:rPr>
  </w:style>
  <w:style w:type="character" w:customStyle="1" w:styleId="afff4">
    <w:name w:val="日期 字符"/>
    <w:qFormat/>
    <w:rPr>
      <w:kern w:val="2"/>
      <w:sz w:val="21"/>
      <w:szCs w:val="24"/>
    </w:rPr>
  </w:style>
  <w:style w:type="character" w:customStyle="1" w:styleId="afff5">
    <w:name w:val="纯文本 字符"/>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c">
    <w:name w:val="页眉 字符1"/>
    <w:link w:val="af7"/>
    <w:uiPriority w:val="99"/>
    <w:qFormat/>
    <w:rPr>
      <w:kern w:val="2"/>
      <w:sz w:val="18"/>
      <w:szCs w:val="18"/>
    </w:rPr>
  </w:style>
  <w:style w:type="character" w:customStyle="1" w:styleId="80">
    <w:name w:val="标题 8 字符"/>
    <w:qFormat/>
    <w:rPr>
      <w:rFonts w:ascii="等线 Light" w:eastAsia="等线 Light" w:hAnsi="等线 Light" w:cs="Times New Roman"/>
      <w:kern w:val="2"/>
      <w:sz w:val="24"/>
      <w:szCs w:val="24"/>
    </w:rPr>
  </w:style>
  <w:style w:type="character" w:customStyle="1" w:styleId="39">
    <w:name w:val="正文文本缩进 3 字符"/>
    <w:qFormat/>
    <w:rPr>
      <w:kern w:val="2"/>
      <w:sz w:val="16"/>
      <w:szCs w:val="16"/>
    </w:rPr>
  </w:style>
  <w:style w:type="character" w:customStyle="1" w:styleId="afff6">
    <w:name w:val="正文文本 字符"/>
    <w:uiPriority w:val="99"/>
    <w:qFormat/>
    <w:rPr>
      <w:kern w:val="2"/>
      <w:sz w:val="21"/>
      <w:szCs w:val="24"/>
    </w:rPr>
  </w:style>
  <w:style w:type="paragraph" w:customStyle="1" w:styleId="CharCharCharCharCharCharChar">
    <w:name w:val="Char Char Char Char Char Char Char"/>
    <w:basedOn w:val="a2"/>
    <w:qFormat/>
  </w:style>
  <w:style w:type="paragraph" w:customStyle="1" w:styleId="afff7">
    <w:name w:val="缺省文本"/>
    <w:basedOn w:val="a2"/>
    <w:qFormat/>
    <w:pPr>
      <w:autoSpaceDE w:val="0"/>
      <w:autoSpaceDN w:val="0"/>
      <w:adjustRightInd w:val="0"/>
      <w:spacing w:line="360" w:lineRule="auto"/>
      <w:jc w:val="left"/>
    </w:pPr>
    <w:rPr>
      <w:kern w:val="0"/>
      <w:sz w:val="24"/>
      <w:szCs w:val="20"/>
    </w:rPr>
  </w:style>
  <w:style w:type="paragraph" w:customStyle="1" w:styleId="TOC10">
    <w:name w:val="TOC 标题1"/>
    <w:basedOn w:val="10"/>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2"/>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2"/>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f"/>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2"/>
    <w:qFormat/>
    <w:pPr>
      <w:tabs>
        <w:tab w:val="left" w:pos="360"/>
      </w:tabs>
      <w:spacing w:line="360" w:lineRule="auto"/>
      <w:ind w:left="482" w:firstLineChars="200" w:firstLine="200"/>
    </w:pPr>
    <w:rPr>
      <w:rFonts w:ascii="宋体"/>
      <w:sz w:val="24"/>
    </w:rPr>
  </w:style>
  <w:style w:type="paragraph" w:customStyle="1" w:styleId="Style109">
    <w:name w:val="_Style 109"/>
    <w:basedOn w:val="a2"/>
    <w:next w:val="afff8"/>
    <w:uiPriority w:val="34"/>
    <w:qFormat/>
    <w:pPr>
      <w:ind w:firstLineChars="200" w:firstLine="420"/>
    </w:pPr>
    <w:rPr>
      <w:rFonts w:ascii="Calibri" w:hAnsi="Calibri"/>
      <w:szCs w:val="22"/>
    </w:rPr>
  </w:style>
  <w:style w:type="paragraph" w:styleId="afff8">
    <w:name w:val="List Paragraph"/>
    <w:basedOn w:val="a2"/>
    <w:link w:val="afff9"/>
    <w:uiPriority w:val="1"/>
    <w:qFormat/>
    <w:pPr>
      <w:ind w:firstLineChars="200" w:firstLine="420"/>
    </w:pPr>
    <w:rPr>
      <w:rFonts w:ascii="Calibri" w:hAnsi="Calibri"/>
      <w:szCs w:val="22"/>
    </w:rPr>
  </w:style>
  <w:style w:type="paragraph" w:customStyle="1" w:styleId="DefaultParagraphFontParaChar">
    <w:name w:val="Default Paragraph Font Para Char"/>
    <w:basedOn w:val="a2"/>
    <w:qFormat/>
    <w:pPr>
      <w:widowControl/>
      <w:spacing w:after="160" w:line="240" w:lineRule="exact"/>
      <w:jc w:val="left"/>
    </w:pPr>
    <w:rPr>
      <w:rFonts w:ascii="Verdana" w:hAnsi="Verdana"/>
      <w:kern w:val="0"/>
      <w:sz w:val="20"/>
      <w:szCs w:val="20"/>
      <w:lang w:eastAsia="en-US"/>
    </w:rPr>
  </w:style>
  <w:style w:type="paragraph" w:customStyle="1" w:styleId="afffa">
    <w:name w:val="图"/>
    <w:basedOn w:val="a2"/>
    <w:link w:val="Char"/>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0">
    <w:name w:val="Char"/>
    <w:basedOn w:val="a2"/>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2"/>
    <w:qFormat/>
  </w:style>
  <w:style w:type="paragraph" w:customStyle="1" w:styleId="Char2">
    <w:name w:val="Char2"/>
    <w:basedOn w:val="a2"/>
    <w:qFormat/>
    <w:pPr>
      <w:widowControl/>
      <w:spacing w:after="160" w:line="240" w:lineRule="exact"/>
      <w:jc w:val="left"/>
    </w:pPr>
    <w:rPr>
      <w:rFonts w:ascii="Verdana" w:hAnsi="Verdana"/>
      <w:kern w:val="0"/>
      <w:szCs w:val="20"/>
      <w:lang w:eastAsia="en-US"/>
    </w:rPr>
  </w:style>
  <w:style w:type="paragraph" w:customStyle="1" w:styleId="xl31">
    <w:name w:val="xl31"/>
    <w:basedOn w:val="a2"/>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2"/>
    <w:qFormat/>
    <w:pPr>
      <w:widowControl/>
      <w:spacing w:after="150"/>
      <w:jc w:val="left"/>
    </w:pPr>
    <w:rPr>
      <w:rFonts w:ascii="宋体" w:hAnsi="宋体" w:cs="宋体"/>
      <w:kern w:val="0"/>
      <w:sz w:val="24"/>
    </w:rPr>
  </w:style>
  <w:style w:type="paragraph" w:customStyle="1" w:styleId="444">
    <w:name w:val="444"/>
    <w:basedOn w:val="a2"/>
    <w:qFormat/>
    <w:pPr>
      <w:adjustRightInd w:val="0"/>
      <w:spacing w:line="312" w:lineRule="atLeast"/>
      <w:jc w:val="center"/>
      <w:textAlignment w:val="baseline"/>
    </w:pPr>
    <w:rPr>
      <w:b/>
      <w:kern w:val="0"/>
      <w:sz w:val="36"/>
      <w:szCs w:val="36"/>
    </w:rPr>
  </w:style>
  <w:style w:type="paragraph" w:customStyle="1" w:styleId="afffb">
    <w:name w:val="表格"/>
    <w:basedOn w:val="a2"/>
    <w:link w:val="Char3"/>
    <w:qFormat/>
    <w:pPr>
      <w:spacing w:line="400" w:lineRule="exact"/>
    </w:pPr>
    <w:rPr>
      <w:sz w:val="24"/>
    </w:rPr>
  </w:style>
  <w:style w:type="paragraph" w:customStyle="1" w:styleId="F2">
    <w:name w:val="F2"/>
    <w:basedOn w:val="a2"/>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f"/>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1"/>
    <w:qFormat/>
    <w:pPr>
      <w:spacing w:before="0" w:after="0" w:line="400" w:lineRule="exact"/>
    </w:pPr>
    <w:rPr>
      <w:rFonts w:eastAsia="黑体" w:cs="宋体"/>
      <w:b w:val="0"/>
      <w:bCs w:val="0"/>
      <w:sz w:val="24"/>
      <w:szCs w:val="20"/>
    </w:rPr>
  </w:style>
  <w:style w:type="paragraph" w:customStyle="1" w:styleId="Char21">
    <w:name w:val="Char21"/>
    <w:basedOn w:val="a2"/>
    <w:qFormat/>
    <w:pPr>
      <w:widowControl/>
      <w:spacing w:after="160" w:line="240" w:lineRule="exact"/>
      <w:jc w:val="left"/>
    </w:pPr>
    <w:rPr>
      <w:rFonts w:ascii="Verdana" w:hAnsi="Verdana"/>
      <w:kern w:val="0"/>
      <w:szCs w:val="20"/>
      <w:lang w:eastAsia="en-US"/>
    </w:rPr>
  </w:style>
  <w:style w:type="paragraph" w:customStyle="1" w:styleId="Char4">
    <w:name w:val="次小点说明 Char"/>
    <w:basedOn w:val="a4"/>
    <w:qFormat/>
    <w:pPr>
      <w:ind w:firstLine="0"/>
    </w:pPr>
    <w:rPr>
      <w:sz w:val="24"/>
      <w:szCs w:val="24"/>
    </w:rPr>
  </w:style>
  <w:style w:type="paragraph" w:customStyle="1" w:styleId="Char30">
    <w:name w:val="Char3"/>
    <w:basedOn w:val="a2"/>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2"/>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f"/>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2"/>
    <w:qFormat/>
    <w:pPr>
      <w:tabs>
        <w:tab w:val="left" w:pos="360"/>
      </w:tabs>
      <w:spacing w:line="360" w:lineRule="auto"/>
      <w:ind w:left="482" w:firstLineChars="200" w:firstLine="200"/>
    </w:pPr>
    <w:rPr>
      <w:rFonts w:ascii="宋体"/>
      <w:sz w:val="24"/>
    </w:rPr>
  </w:style>
  <w:style w:type="paragraph" w:customStyle="1" w:styleId="xl30">
    <w:name w:val="xl30"/>
    <w:basedOn w:val="a2"/>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2">
    <w:name w:val="样式1"/>
    <w:basedOn w:val="a2"/>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f"/>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2"/>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2"/>
    <w:qFormat/>
    <w:pPr>
      <w:widowControl/>
      <w:spacing w:before="100" w:beforeAutospacing="1" w:after="100" w:afterAutospacing="1"/>
      <w:jc w:val="left"/>
    </w:pPr>
    <w:rPr>
      <w:rFonts w:ascii="宋体" w:hAnsi="宋体" w:cs="宋体"/>
      <w:kern w:val="0"/>
      <w:sz w:val="24"/>
    </w:rPr>
  </w:style>
  <w:style w:type="paragraph" w:customStyle="1" w:styleId="xl21">
    <w:name w:val="xl21"/>
    <w:basedOn w:val="a2"/>
    <w:qFormat/>
    <w:pPr>
      <w:widowControl/>
      <w:spacing w:before="100" w:beforeAutospacing="1" w:after="100" w:afterAutospacing="1"/>
      <w:jc w:val="center"/>
    </w:pPr>
    <w:rPr>
      <w:rFonts w:ascii="宋体" w:hAnsi="宋体"/>
      <w:b/>
      <w:bCs/>
      <w:kern w:val="0"/>
      <w:sz w:val="28"/>
      <w:szCs w:val="28"/>
    </w:rPr>
  </w:style>
  <w:style w:type="paragraph" w:customStyle="1" w:styleId="Char40">
    <w:name w:val="Char4"/>
    <w:basedOn w:val="a2"/>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2"/>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c">
    <w:name w:val="表内文字"/>
    <w:basedOn w:val="a2"/>
    <w:qFormat/>
    <w:pPr>
      <w:snapToGrid w:val="0"/>
      <w:spacing w:before="50" w:after="50"/>
      <w:jc w:val="center"/>
    </w:pPr>
    <w:rPr>
      <w:rFonts w:ascii="仿宋_GB2312" w:eastAsia="仿宋_GB2312" w:hAnsi="宋体"/>
      <w:b/>
      <w:color w:val="000000"/>
      <w:sz w:val="32"/>
      <w:szCs w:val="32"/>
    </w:rPr>
  </w:style>
  <w:style w:type="paragraph" w:customStyle="1" w:styleId="afffd">
    <w:name w:val="样式"/>
    <w:qFormat/>
    <w:pPr>
      <w:widowControl w:val="0"/>
      <w:autoSpaceDE w:val="0"/>
      <w:autoSpaceDN w:val="0"/>
      <w:adjustRightInd w:val="0"/>
    </w:pPr>
    <w:rPr>
      <w:rFonts w:ascii="宋体" w:hAnsi="宋体" w:cs="宋体"/>
      <w:sz w:val="24"/>
      <w:szCs w:val="24"/>
    </w:rPr>
  </w:style>
  <w:style w:type="paragraph" w:customStyle="1" w:styleId="afffe">
    <w:name w:val="正文首行缩进两字符"/>
    <w:basedOn w:val="a2"/>
    <w:qFormat/>
    <w:pPr>
      <w:spacing w:line="360" w:lineRule="auto"/>
      <w:ind w:firstLineChars="200" w:firstLine="200"/>
    </w:pPr>
  </w:style>
  <w:style w:type="paragraph" w:customStyle="1" w:styleId="affff">
    <w:name w:val="正文段"/>
    <w:basedOn w:val="a2"/>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2"/>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3">
    <w:name w:val="1"/>
    <w:basedOn w:val="a2"/>
    <w:next w:val="af4"/>
    <w:qFormat/>
    <w:rPr>
      <w:rFonts w:ascii="宋体" w:hAnsi="Courier New"/>
      <w:szCs w:val="20"/>
    </w:rPr>
  </w:style>
  <w:style w:type="paragraph" w:customStyle="1" w:styleId="Char10">
    <w:name w:val="Char1"/>
    <w:basedOn w:val="a2"/>
    <w:qFormat/>
    <w:rPr>
      <w:szCs w:val="21"/>
    </w:rPr>
  </w:style>
  <w:style w:type="paragraph" w:customStyle="1" w:styleId="affff0">
    <w:name w:val="五号正文（标准）"/>
    <w:basedOn w:val="a2"/>
    <w:qFormat/>
    <w:pPr>
      <w:spacing w:line="360" w:lineRule="auto"/>
      <w:ind w:right="55" w:firstLineChars="200" w:firstLine="560"/>
    </w:pPr>
    <w:rPr>
      <w:rFonts w:eastAsia="仿宋_GB2312"/>
      <w:sz w:val="28"/>
      <w:szCs w:val="20"/>
    </w:rPr>
  </w:style>
  <w:style w:type="paragraph" w:customStyle="1" w:styleId="CharCharCharChar">
    <w:name w:val="Char Char Char Char"/>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2"/>
    <w:qFormat/>
    <w:rPr>
      <w:rFonts w:ascii="Tahoma" w:hAnsi="Tahoma"/>
      <w:sz w:val="24"/>
      <w:szCs w:val="20"/>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2"/>
    <w:qFormat/>
    <w:pPr>
      <w:ind w:firstLineChars="200" w:firstLine="420"/>
    </w:pPr>
    <w:rPr>
      <w:rFonts w:ascii="Calibri" w:hAnsi="Calibri"/>
      <w:szCs w:val="22"/>
    </w:rPr>
  </w:style>
  <w:style w:type="paragraph" w:customStyle="1" w:styleId="2b">
    <w:name w:val="样式 首行缩进:  2 字符"/>
    <w:basedOn w:val="a2"/>
    <w:qFormat/>
    <w:pPr>
      <w:spacing w:line="400" w:lineRule="exact"/>
      <w:ind w:firstLineChars="200" w:firstLine="200"/>
    </w:pPr>
    <w:rPr>
      <w:rFonts w:cs="宋体"/>
      <w:sz w:val="24"/>
    </w:rPr>
  </w:style>
  <w:style w:type="paragraph" w:customStyle="1" w:styleId="Web">
    <w:name w:val="普通 (Web)"/>
    <w:basedOn w:val="a2"/>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2"/>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4">
    <w:name w:val="修订1"/>
    <w:uiPriority w:val="99"/>
    <w:unhideWhenUsed/>
    <w:qFormat/>
    <w:rPr>
      <w:kern w:val="2"/>
      <w:sz w:val="21"/>
      <w:szCs w:val="24"/>
    </w:rPr>
  </w:style>
  <w:style w:type="character" w:customStyle="1" w:styleId="1f5">
    <w:name w:val="未处理的提及1"/>
    <w:uiPriority w:val="99"/>
    <w:unhideWhenUsed/>
    <w:qFormat/>
    <w:rPr>
      <w:color w:val="605E5C"/>
      <w:shd w:val="clear" w:color="auto" w:fill="E1DFDD"/>
    </w:rPr>
  </w:style>
  <w:style w:type="character" w:customStyle="1" w:styleId="Char5">
    <w:name w:val="批注文字 Char"/>
    <w:qFormat/>
    <w:rPr>
      <w:kern w:val="2"/>
      <w:sz w:val="21"/>
      <w:szCs w:val="24"/>
    </w:rPr>
  </w:style>
  <w:style w:type="character" w:styleId="affff1">
    <w:name w:val="Placeholder Text"/>
    <w:basedOn w:val="a5"/>
    <w:uiPriority w:val="99"/>
    <w:unhideWhenUsed/>
    <w:qFormat/>
    <w:rPr>
      <w:color w:val="808080"/>
    </w:rPr>
  </w:style>
  <w:style w:type="character" w:customStyle="1" w:styleId="2c">
    <w:name w:val="批注文字 字符2"/>
    <w:qFormat/>
    <w:rPr>
      <w:kern w:val="2"/>
      <w:sz w:val="21"/>
      <w:szCs w:val="24"/>
    </w:rPr>
  </w:style>
  <w:style w:type="paragraph" w:customStyle="1" w:styleId="-2">
    <w:name w:val="正文-2字符首行缩进"/>
    <w:basedOn w:val="a2"/>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character" w:customStyle="1" w:styleId="Char6">
    <w:name w:val="纯文本 Char"/>
    <w:uiPriority w:val="99"/>
    <w:qFormat/>
    <w:rPr>
      <w:rFonts w:ascii="宋体" w:eastAsia="宋体" w:hAnsi="Courier New" w:cs="Courier New"/>
      <w:kern w:val="2"/>
      <w:sz w:val="21"/>
      <w:szCs w:val="21"/>
      <w:lang w:val="en-US" w:eastAsia="zh-CN" w:bidi="ar-SA"/>
    </w:rPr>
  </w:style>
  <w:style w:type="paragraph" w:customStyle="1" w:styleId="1f6">
    <w:name w:val="列出段落1"/>
    <w:basedOn w:val="a2"/>
    <w:uiPriority w:val="99"/>
    <w:qFormat/>
    <w:pPr>
      <w:ind w:firstLineChars="200" w:firstLine="420"/>
    </w:pPr>
    <w:rPr>
      <w:rFonts w:asciiTheme="minorHAnsi" w:eastAsiaTheme="minorEastAsia" w:hAnsiTheme="minorHAnsi" w:cstheme="minorBidi"/>
    </w:rPr>
  </w:style>
  <w:style w:type="character" w:customStyle="1" w:styleId="Char20">
    <w:name w:val="批注文字 Char2"/>
    <w:qFormat/>
    <w:rPr>
      <w:kern w:val="2"/>
      <w:sz w:val="21"/>
      <w:szCs w:val="24"/>
      <w:lang w:bidi="ar-SA"/>
    </w:rPr>
  </w:style>
  <w:style w:type="character" w:customStyle="1" w:styleId="bookmark-item">
    <w:name w:val="bookmark-item"/>
    <w:qFormat/>
  </w:style>
  <w:style w:type="paragraph" w:customStyle="1" w:styleId="CharCharCharCharCharChar1Char2">
    <w:name w:val="Char Char Char Char Char Char1 Char2"/>
    <w:basedOn w:val="a2"/>
    <w:qFormat/>
    <w:pPr>
      <w:widowControl/>
      <w:spacing w:after="160" w:line="240" w:lineRule="exact"/>
      <w:jc w:val="left"/>
    </w:pPr>
    <w:rPr>
      <w:rFonts w:ascii="Arial" w:eastAsia="Times New Roman" w:hAnsi="Arial" w:cs="Verdana"/>
      <w:b/>
      <w:kern w:val="0"/>
      <w:sz w:val="24"/>
      <w:szCs w:val="20"/>
      <w:lang w:eastAsia="en-US"/>
    </w:rPr>
  </w:style>
  <w:style w:type="paragraph" w:customStyle="1" w:styleId="TableParagraph">
    <w:name w:val="Table Paragraph"/>
    <w:basedOn w:val="a2"/>
    <w:uiPriority w:val="1"/>
    <w:qFormat/>
    <w:pPr>
      <w:autoSpaceDE w:val="0"/>
      <w:autoSpaceDN w:val="0"/>
      <w:adjustRightInd w:val="0"/>
      <w:jc w:val="left"/>
    </w:pPr>
    <w:rPr>
      <w:kern w:val="0"/>
      <w:sz w:val="24"/>
    </w:rPr>
  </w:style>
  <w:style w:type="paragraph" w:customStyle="1" w:styleId="Char50">
    <w:name w:val="Char5"/>
    <w:basedOn w:val="a2"/>
    <w:qFormat/>
    <w:pPr>
      <w:tabs>
        <w:tab w:val="left" w:pos="360"/>
      </w:tabs>
      <w:ind w:left="252" w:hangingChars="140" w:hanging="252"/>
    </w:pPr>
    <w:rPr>
      <w:rFonts w:ascii="宋体"/>
      <w:sz w:val="18"/>
      <w:szCs w:val="18"/>
    </w:rPr>
  </w:style>
  <w:style w:type="paragraph" w:customStyle="1" w:styleId="CharCharCharCharCharCharCharCharCharCharCharCharCharCharCharChar2">
    <w:name w:val="Char Char Char Char Char Char Char Char Char Char Char Char Char Char Char Char2"/>
    <w:basedOn w:val="a2"/>
    <w:qFormat/>
    <w:pPr>
      <w:tabs>
        <w:tab w:val="left" w:pos="360"/>
      </w:tabs>
      <w:spacing w:line="360" w:lineRule="auto"/>
      <w:ind w:left="482" w:firstLineChars="200" w:firstLine="200"/>
    </w:pPr>
    <w:rPr>
      <w:rFonts w:ascii="宋体"/>
      <w:sz w:val="24"/>
    </w:rPr>
  </w:style>
  <w:style w:type="paragraph" w:customStyle="1" w:styleId="CharCharChar3">
    <w:name w:val="Char Char Char3"/>
    <w:basedOn w:val="af"/>
    <w:qFormat/>
    <w:pPr>
      <w:adjustRightInd/>
      <w:spacing w:line="240" w:lineRule="auto"/>
      <w:textAlignment w:val="auto"/>
    </w:pPr>
    <w:rPr>
      <w:rFonts w:ascii="Tahoma" w:hAnsi="Tahoma"/>
      <w:kern w:val="2"/>
      <w:sz w:val="24"/>
      <w:szCs w:val="24"/>
    </w:rPr>
  </w:style>
  <w:style w:type="paragraph" w:customStyle="1" w:styleId="Char22">
    <w:name w:val="Char22"/>
    <w:basedOn w:val="a2"/>
    <w:qFormat/>
    <w:pPr>
      <w:widowControl/>
      <w:spacing w:after="160" w:line="240" w:lineRule="exact"/>
      <w:jc w:val="left"/>
    </w:pPr>
    <w:rPr>
      <w:rFonts w:ascii="Verdana" w:hAnsi="Verdana"/>
      <w:kern w:val="0"/>
      <w:szCs w:val="20"/>
      <w:lang w:eastAsia="en-US"/>
    </w:rPr>
  </w:style>
  <w:style w:type="paragraph" w:customStyle="1" w:styleId="CharCharCharCharCharCharChar2">
    <w:name w:val="Char Char Char Char Char Char Char2"/>
    <w:basedOn w:val="a2"/>
    <w:qFormat/>
  </w:style>
  <w:style w:type="paragraph" w:customStyle="1" w:styleId="CharCharCharCharCharCharCharCharCharCharCharCharChar2">
    <w:name w:val="Char Char Char Char Char Char Char Char Char Char Char Char Char2"/>
    <w:basedOn w:val="af"/>
    <w:qFormat/>
    <w:pPr>
      <w:adjustRightInd/>
      <w:spacing w:line="240" w:lineRule="auto"/>
      <w:textAlignment w:val="auto"/>
    </w:pPr>
    <w:rPr>
      <w:rFonts w:ascii="Tahoma" w:hAnsi="Tahoma"/>
      <w:kern w:val="2"/>
      <w:sz w:val="24"/>
      <w:szCs w:val="24"/>
    </w:rPr>
  </w:style>
  <w:style w:type="paragraph" w:customStyle="1" w:styleId="CharCharCharChar2">
    <w:name w:val="Char Char Char Char2"/>
    <w:basedOn w:val="a2"/>
    <w:qFormat/>
    <w:pPr>
      <w:widowControl/>
      <w:spacing w:after="160" w:line="240" w:lineRule="exact"/>
      <w:jc w:val="left"/>
    </w:pPr>
    <w:rPr>
      <w:rFonts w:ascii="Verdana" w:eastAsia="仿宋_GB2312" w:hAnsi="Verdana"/>
      <w:kern w:val="0"/>
      <w:sz w:val="24"/>
      <w:szCs w:val="20"/>
      <w:lang w:eastAsia="en-US"/>
    </w:rPr>
  </w:style>
  <w:style w:type="character" w:customStyle="1" w:styleId="a9">
    <w:name w:val="正文缩进 字符"/>
    <w:link w:val="a4"/>
    <w:qFormat/>
    <w:locked/>
    <w:rPr>
      <w:kern w:val="2"/>
      <w:sz w:val="21"/>
    </w:rPr>
  </w:style>
  <w:style w:type="character" w:customStyle="1" w:styleId="afe">
    <w:name w:val="普通(网站) 字符"/>
    <w:link w:val="afd"/>
    <w:qFormat/>
    <w:locked/>
    <w:rPr>
      <w:rFonts w:ascii="宋体" w:hAnsi="宋体"/>
      <w:sz w:val="24"/>
      <w:szCs w:val="24"/>
    </w:rPr>
  </w:style>
  <w:style w:type="paragraph" w:customStyle="1" w:styleId="Heading1">
    <w:name w:val="Heading1"/>
    <w:basedOn w:val="a2"/>
    <w:next w:val="a2"/>
    <w:qFormat/>
    <w:pPr>
      <w:spacing w:before="43"/>
      <w:jc w:val="center"/>
      <w:textAlignment w:val="baseline"/>
    </w:pPr>
    <w:rPr>
      <w:rFonts w:ascii="黑体" w:eastAsia="黑体" w:hAnsi="黑体" w:cs="黑体"/>
      <w:b/>
      <w:bCs/>
      <w:sz w:val="32"/>
      <w:szCs w:val="32"/>
      <w:lang w:val="zh-CN" w:bidi="zh-CN"/>
    </w:rPr>
  </w:style>
  <w:style w:type="character" w:customStyle="1" w:styleId="Char7">
    <w:name w:val="批注主题 Char"/>
    <w:qFormat/>
    <w:rPr>
      <w:b/>
      <w:bCs/>
      <w:szCs w:val="24"/>
    </w:rPr>
  </w:style>
  <w:style w:type="character" w:customStyle="1" w:styleId="Char11">
    <w:name w:val="批注文字 Char1"/>
    <w:basedOn w:val="a5"/>
    <w:qFormat/>
    <w:locked/>
    <w:rPr>
      <w:kern w:val="2"/>
      <w:sz w:val="21"/>
      <w:szCs w:val="24"/>
    </w:rPr>
  </w:style>
  <w:style w:type="character" w:customStyle="1" w:styleId="Char8">
    <w:name w:val="批注框文本 Char"/>
    <w:qFormat/>
    <w:rPr>
      <w:sz w:val="18"/>
      <w:szCs w:val="18"/>
    </w:rPr>
  </w:style>
  <w:style w:type="paragraph" w:customStyle="1" w:styleId="53">
    <w:name w:val="样式5"/>
    <w:basedOn w:val="a2"/>
    <w:qFormat/>
    <w:pPr>
      <w:adjustRightInd w:val="0"/>
      <w:spacing w:line="440" w:lineRule="exact"/>
      <w:ind w:left="2" w:firstLineChars="200" w:firstLine="480"/>
    </w:pPr>
    <w:rPr>
      <w:rFonts w:ascii="仿宋_GB2312" w:eastAsia="仿宋_GB2312" w:hAnsi="仿宋"/>
      <w:sz w:val="24"/>
    </w:rPr>
  </w:style>
  <w:style w:type="paragraph" w:customStyle="1" w:styleId="1f7">
    <w:name w:val="纯文本1"/>
    <w:basedOn w:val="a2"/>
    <w:next w:val="a2"/>
    <w:qFormat/>
    <w:rPr>
      <w:rFonts w:ascii="宋体" w:hAnsi="宋体"/>
      <w:sz w:val="20"/>
      <w:szCs w:val="21"/>
    </w:rPr>
  </w:style>
  <w:style w:type="paragraph" w:customStyle="1" w:styleId="affff2">
    <w:name w:val="表格文字"/>
    <w:basedOn w:val="a2"/>
    <w:link w:val="Char9"/>
    <w:uiPriority w:val="99"/>
    <w:qFormat/>
    <w:pPr>
      <w:spacing w:before="25" w:after="25"/>
    </w:pPr>
    <w:rPr>
      <w:rFonts w:ascii="Calibri" w:hAnsi="Calibri"/>
      <w:bCs/>
      <w:spacing w:val="10"/>
      <w:sz w:val="24"/>
    </w:rPr>
  </w:style>
  <w:style w:type="character" w:customStyle="1" w:styleId="Char9">
    <w:name w:val="表格文字 Char"/>
    <w:link w:val="affff2"/>
    <w:uiPriority w:val="99"/>
    <w:qFormat/>
    <w:rPr>
      <w:rFonts w:ascii="Calibri" w:hAnsi="Calibri"/>
      <w:bCs/>
      <w:spacing w:val="10"/>
      <w:kern w:val="2"/>
      <w:sz w:val="24"/>
      <w:szCs w:val="24"/>
    </w:rPr>
  </w:style>
  <w:style w:type="character" w:customStyle="1" w:styleId="afff9">
    <w:name w:val="列表段落 字符"/>
    <w:link w:val="afff8"/>
    <w:uiPriority w:val="34"/>
    <w:qFormat/>
    <w:rPr>
      <w:rFonts w:ascii="Calibri" w:hAnsi="Calibri"/>
      <w:kern w:val="2"/>
      <w:sz w:val="21"/>
      <w:szCs w:val="22"/>
    </w:rPr>
  </w:style>
  <w:style w:type="paragraph" w:customStyle="1" w:styleId="WPSOffice1">
    <w:name w:val="WPSOffice手动目录 1"/>
    <w:qFormat/>
  </w:style>
  <w:style w:type="paragraph" w:customStyle="1" w:styleId="2d">
    <w:name w:val="正文2"/>
    <w:basedOn w:val="a2"/>
    <w:qFormat/>
    <w:pPr>
      <w:adjustRightInd w:val="0"/>
      <w:spacing w:before="156" w:line="360" w:lineRule="auto"/>
      <w:ind w:firstLineChars="200" w:firstLine="510"/>
    </w:pPr>
    <w:rPr>
      <w:sz w:val="24"/>
      <w:szCs w:val="20"/>
    </w:rPr>
  </w:style>
  <w:style w:type="paragraph" w:customStyle="1" w:styleId="2e">
    <w:name w:val="正文缩进2"/>
    <w:basedOn w:val="a2"/>
    <w:qFormat/>
    <w:pPr>
      <w:adjustRightInd w:val="0"/>
      <w:spacing w:line="360" w:lineRule="atLeast"/>
      <w:ind w:firstLine="482"/>
      <w:textAlignment w:val="baseline"/>
    </w:pPr>
    <w:rPr>
      <w:kern w:val="0"/>
      <w:sz w:val="24"/>
      <w:szCs w:val="20"/>
    </w:rPr>
  </w:style>
  <w:style w:type="character" w:customStyle="1" w:styleId="Char12">
    <w:name w:val="页脚 Char1"/>
    <w:basedOn w:val="a5"/>
    <w:uiPriority w:val="99"/>
    <w:qFormat/>
    <w:rPr>
      <w:kern w:val="2"/>
      <w:sz w:val="18"/>
      <w:szCs w:val="18"/>
    </w:rPr>
  </w:style>
  <w:style w:type="table" w:customStyle="1" w:styleId="1f8">
    <w:name w:val="网格型1"/>
    <w:basedOn w:val="a6"/>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71">
    <w:name w:val="font71"/>
    <w:qFormat/>
    <w:rPr>
      <w:rFonts w:ascii="Arial" w:hAnsi="Arial" w:cs="Arial" w:hint="default"/>
      <w:color w:val="000000"/>
      <w:sz w:val="18"/>
      <w:szCs w:val="18"/>
      <w:u w:val="none"/>
    </w:rPr>
  </w:style>
  <w:style w:type="character" w:customStyle="1" w:styleId="font81">
    <w:name w:val="font81"/>
    <w:qFormat/>
    <w:rPr>
      <w:rFonts w:ascii="Wingdings 2" w:eastAsia="Wingdings 2" w:hAnsi="Wingdings 2" w:cs="Wingdings 2"/>
      <w:color w:val="000000"/>
      <w:sz w:val="20"/>
      <w:szCs w:val="20"/>
      <w:u w:val="none"/>
    </w:rPr>
  </w:style>
  <w:style w:type="character" w:customStyle="1" w:styleId="font51">
    <w:name w:val="font51"/>
    <w:qFormat/>
    <w:rPr>
      <w:rFonts w:ascii="宋体" w:eastAsia="宋体" w:hAnsi="宋体" w:cs="宋体" w:hint="eastAsia"/>
      <w:color w:val="000000"/>
      <w:sz w:val="20"/>
      <w:szCs w:val="20"/>
      <w:u w:val="none"/>
    </w:rPr>
  </w:style>
  <w:style w:type="paragraph" w:customStyle="1" w:styleId="0-">
    <w:name w:val="0- 正文"/>
    <w:basedOn w:val="a2"/>
    <w:link w:val="0-Char"/>
    <w:qFormat/>
    <w:pPr>
      <w:widowControl/>
      <w:spacing w:line="360" w:lineRule="auto"/>
      <w:ind w:firstLine="482"/>
      <w:jc w:val="left"/>
    </w:pPr>
    <w:rPr>
      <w:sz w:val="24"/>
      <w:szCs w:val="20"/>
      <w:lang w:val="zh-CN"/>
    </w:rPr>
  </w:style>
  <w:style w:type="character" w:customStyle="1" w:styleId="0-Char">
    <w:name w:val="0- 正文 Char"/>
    <w:link w:val="0-"/>
    <w:qFormat/>
    <w:rPr>
      <w:kern w:val="2"/>
      <w:sz w:val="24"/>
      <w:lang w:val="zh-CN"/>
    </w:rPr>
  </w:style>
  <w:style w:type="paragraph" w:customStyle="1" w:styleId="0-0">
    <w:name w:val="0-表格文字"/>
    <w:basedOn w:val="a2"/>
    <w:link w:val="0-Char0"/>
    <w:qFormat/>
    <w:pPr>
      <w:framePr w:hSpace="180" w:wrap="around" w:vAnchor="text" w:hAnchor="text" w:xAlign="center" w:y="1"/>
      <w:widowControl/>
      <w:jc w:val="center"/>
      <w:textAlignment w:val="center"/>
    </w:pPr>
    <w:rPr>
      <w:color w:val="000000"/>
      <w:kern w:val="0"/>
      <w:szCs w:val="21"/>
    </w:rPr>
  </w:style>
  <w:style w:type="character" w:customStyle="1" w:styleId="0-Char0">
    <w:name w:val="0-表格文字 Char"/>
    <w:link w:val="0-0"/>
    <w:qFormat/>
    <w:rPr>
      <w:color w:val="000000"/>
      <w:sz w:val="21"/>
      <w:szCs w:val="21"/>
    </w:rPr>
  </w:style>
  <w:style w:type="character" w:customStyle="1" w:styleId="14">
    <w:name w:val="题注 字符1"/>
    <w:link w:val="ae"/>
    <w:qFormat/>
    <w:rPr>
      <w:rFonts w:ascii="Arial" w:eastAsia="黑体" w:hAnsi="Arial" w:cs="Arial"/>
      <w:kern w:val="2"/>
    </w:rPr>
  </w:style>
  <w:style w:type="character" w:customStyle="1" w:styleId="TOC50">
    <w:name w:val="TOC 5 字符"/>
    <w:link w:val="TOC5"/>
    <w:qFormat/>
    <w:rPr>
      <w:sz w:val="21"/>
    </w:rPr>
  </w:style>
  <w:style w:type="character" w:customStyle="1" w:styleId="TOC30">
    <w:name w:val="TOC 3 字符"/>
    <w:link w:val="TOC3"/>
    <w:uiPriority w:val="39"/>
    <w:qFormat/>
    <w:rPr>
      <w:kern w:val="2"/>
      <w:sz w:val="21"/>
      <w:szCs w:val="24"/>
    </w:rPr>
  </w:style>
  <w:style w:type="character" w:customStyle="1" w:styleId="TOC40">
    <w:name w:val="TOC 4 字符"/>
    <w:link w:val="TOC4"/>
    <w:qFormat/>
    <w:rPr>
      <w:sz w:val="21"/>
    </w:rPr>
  </w:style>
  <w:style w:type="character" w:customStyle="1" w:styleId="ab">
    <w:name w:val="副标题 字符"/>
    <w:basedOn w:val="a5"/>
    <w:link w:val="aa"/>
    <w:qFormat/>
    <w:rPr>
      <w:rFonts w:ascii="仿宋" w:eastAsia="仿宋" w:hAnsi="仿宋" w:cstheme="majorBidi"/>
      <w:b/>
      <w:bCs/>
      <w:kern w:val="28"/>
      <w:sz w:val="24"/>
      <w:szCs w:val="32"/>
    </w:rPr>
  </w:style>
  <w:style w:type="character" w:customStyle="1" w:styleId="afb">
    <w:name w:val="脚注文本 字符"/>
    <w:basedOn w:val="a5"/>
    <w:link w:val="afa"/>
    <w:qFormat/>
    <w:rPr>
      <w:kern w:val="2"/>
      <w:sz w:val="18"/>
      <w:szCs w:val="18"/>
    </w:rPr>
  </w:style>
  <w:style w:type="paragraph" w:customStyle="1" w:styleId="2f">
    <w:name w:val="样式2"/>
    <w:basedOn w:val="10"/>
    <w:link w:val="2Char"/>
    <w:qFormat/>
    <w:pPr>
      <w:spacing w:line="578" w:lineRule="auto"/>
    </w:pPr>
    <w:rPr>
      <w:sz w:val="30"/>
    </w:rPr>
  </w:style>
  <w:style w:type="character" w:customStyle="1" w:styleId="2Char">
    <w:name w:val="样式2 Char"/>
    <w:link w:val="2f"/>
    <w:qFormat/>
    <w:rPr>
      <w:b/>
      <w:bCs/>
      <w:kern w:val="44"/>
      <w:sz w:val="30"/>
      <w:szCs w:val="44"/>
    </w:rPr>
  </w:style>
  <w:style w:type="paragraph" w:customStyle="1" w:styleId="p3p3p3">
    <w:name w:val="p3 p3 p3"/>
    <w:basedOn w:val="a2"/>
    <w:qFormat/>
    <w:pPr>
      <w:widowControl/>
      <w:spacing w:before="100" w:beforeAutospacing="1" w:after="100" w:afterAutospacing="1"/>
      <w:jc w:val="left"/>
    </w:pPr>
    <w:rPr>
      <w:rFonts w:ascii="宋体" w:hAnsi="宋体" w:cs="宋体"/>
      <w:kern w:val="0"/>
      <w:sz w:val="24"/>
    </w:rPr>
  </w:style>
  <w:style w:type="paragraph" w:customStyle="1" w:styleId="CM12">
    <w:name w:val="CM12"/>
    <w:basedOn w:val="a2"/>
    <w:next w:val="a2"/>
    <w:qFormat/>
    <w:pPr>
      <w:autoSpaceDE w:val="0"/>
      <w:autoSpaceDN w:val="0"/>
      <w:adjustRightInd w:val="0"/>
      <w:spacing w:after="80"/>
      <w:jc w:val="left"/>
    </w:pPr>
    <w:rPr>
      <w:rFonts w:ascii="宋体" w:cs="宋体"/>
      <w:kern w:val="0"/>
      <w:sz w:val="24"/>
    </w:rPr>
  </w:style>
  <w:style w:type="paragraph" w:customStyle="1" w:styleId="7815">
    <w:name w:val="样式 段前: 7.8 磅 行距: 1.5 倍行距"/>
    <w:basedOn w:val="a2"/>
    <w:qFormat/>
    <w:pPr>
      <w:spacing w:line="360" w:lineRule="auto"/>
    </w:pPr>
    <w:rPr>
      <w:rFonts w:cs="宋体"/>
      <w:szCs w:val="20"/>
    </w:rPr>
  </w:style>
  <w:style w:type="paragraph" w:customStyle="1" w:styleId="78151">
    <w:name w:val="样式 段前: 7.8 磅 行距: 1.5 倍行距1"/>
    <w:basedOn w:val="a2"/>
    <w:qFormat/>
    <w:pPr>
      <w:spacing w:line="360" w:lineRule="auto"/>
      <w:ind w:firstLineChars="200" w:firstLine="200"/>
    </w:pPr>
    <w:rPr>
      <w:rFonts w:cs="宋体"/>
      <w:szCs w:val="20"/>
    </w:rPr>
  </w:style>
  <w:style w:type="character" w:customStyle="1" w:styleId="style261">
    <w:name w:val="style261"/>
    <w:qFormat/>
    <w:rPr>
      <w:color w:val="000000"/>
      <w:sz w:val="18"/>
      <w:szCs w:val="18"/>
    </w:rPr>
  </w:style>
  <w:style w:type="character" w:customStyle="1" w:styleId="style271">
    <w:name w:val="style271"/>
    <w:qFormat/>
    <w:rPr>
      <w:sz w:val="14"/>
      <w:szCs w:val="14"/>
    </w:rPr>
  </w:style>
  <w:style w:type="paragraph" w:customStyle="1" w:styleId="p3">
    <w:name w:val="p3"/>
    <w:basedOn w:val="a2"/>
    <w:qFormat/>
    <w:pPr>
      <w:widowControl/>
      <w:spacing w:before="100" w:beforeAutospacing="1" w:after="100" w:afterAutospacing="1"/>
      <w:jc w:val="left"/>
    </w:pPr>
    <w:rPr>
      <w:rFonts w:ascii="宋体" w:hAnsi="宋体" w:cs="宋体"/>
      <w:kern w:val="0"/>
      <w:sz w:val="24"/>
    </w:rPr>
  </w:style>
  <w:style w:type="paragraph" w:customStyle="1" w:styleId="15">
    <w:name w:val="样式 黑体 小四 黑色 左 行距: 1.5 倍行距"/>
    <w:basedOn w:val="a2"/>
    <w:qFormat/>
    <w:pPr>
      <w:numPr>
        <w:numId w:val="1"/>
      </w:numPr>
      <w:spacing w:line="360" w:lineRule="auto"/>
      <w:jc w:val="left"/>
    </w:pPr>
    <w:rPr>
      <w:rFonts w:ascii="黑体" w:eastAsia="黑体" w:cs="宋体"/>
      <w:color w:val="000000"/>
      <w:kern w:val="0"/>
      <w:sz w:val="24"/>
      <w:szCs w:val="20"/>
    </w:rPr>
  </w:style>
  <w:style w:type="character" w:customStyle="1" w:styleId="style251">
    <w:name w:val="style251"/>
    <w:qFormat/>
    <w:rPr>
      <w:color w:val="000000"/>
    </w:rPr>
  </w:style>
  <w:style w:type="paragraph" w:customStyle="1" w:styleId="font0">
    <w:name w:val="font0"/>
    <w:basedOn w:val="a2"/>
    <w:qFormat/>
    <w:pPr>
      <w:widowControl/>
      <w:spacing w:before="100" w:beforeAutospacing="1" w:after="100" w:afterAutospacing="1"/>
      <w:jc w:val="left"/>
    </w:pPr>
    <w:rPr>
      <w:rFonts w:ascii="宋体" w:hAnsi="宋体"/>
      <w:kern w:val="0"/>
      <w:sz w:val="24"/>
    </w:rPr>
  </w:style>
  <w:style w:type="paragraph" w:customStyle="1" w:styleId="affff3">
    <w:name w:val="样式 题注 + 居中"/>
    <w:basedOn w:val="ae"/>
    <w:qFormat/>
    <w:pPr>
      <w:spacing w:beforeLines="50" w:before="0" w:after="0" w:line="360" w:lineRule="exact"/>
      <w:ind w:firstLineChars="200" w:firstLine="480"/>
      <w:jc w:val="left"/>
    </w:pPr>
    <w:rPr>
      <w:rFonts w:ascii="仿宋" w:eastAsia="仿宋" w:hAnsi="仿宋" w:cs="宋体"/>
      <w:sz w:val="24"/>
      <w:szCs w:val="24"/>
    </w:rPr>
  </w:style>
  <w:style w:type="paragraph" w:customStyle="1" w:styleId="1f9">
    <w:name w:val="样式 题注 + 居中1"/>
    <w:basedOn w:val="ae"/>
    <w:qFormat/>
    <w:pPr>
      <w:spacing w:beforeLines="50" w:before="0" w:afterLines="100" w:after="0" w:line="440" w:lineRule="exact"/>
      <w:jc w:val="center"/>
    </w:pPr>
    <w:rPr>
      <w:rFonts w:asciiTheme="minorEastAsia" w:eastAsiaTheme="minorEastAsia" w:hAnsiTheme="minorEastAsia" w:cs="宋体"/>
      <w:sz w:val="21"/>
    </w:rPr>
  </w:style>
  <w:style w:type="paragraph" w:customStyle="1" w:styleId="10510">
    <w:name w:val="样式 样式 题注 + 居中1 + 段前: 0.5 行 段后: 1 行"/>
    <w:basedOn w:val="1f9"/>
    <w:qFormat/>
  </w:style>
  <w:style w:type="paragraph" w:customStyle="1" w:styleId="affff4">
    <w:name w:val="样式 题注 + 黑体 五号 居中"/>
    <w:basedOn w:val="ae"/>
    <w:qFormat/>
    <w:pPr>
      <w:spacing w:beforeLines="50" w:before="0" w:afterLines="50" w:after="0" w:line="360" w:lineRule="exact"/>
      <w:jc w:val="center"/>
    </w:pPr>
    <w:rPr>
      <w:rFonts w:ascii="仿宋" w:eastAsia="仿宋" w:hAnsi="仿宋" w:cs="宋体"/>
      <w:sz w:val="21"/>
    </w:rPr>
  </w:style>
  <w:style w:type="paragraph" w:customStyle="1" w:styleId="2f0">
    <w:name w:val="样式 题注 + 居中2"/>
    <w:basedOn w:val="ae"/>
    <w:uiPriority w:val="99"/>
    <w:qFormat/>
    <w:pPr>
      <w:spacing w:beforeLines="50" w:before="120" w:afterLines="50" w:after="120" w:line="360" w:lineRule="auto"/>
      <w:jc w:val="center"/>
    </w:pPr>
    <w:rPr>
      <w:rFonts w:ascii="仿宋" w:eastAsia="仿宋" w:hAnsi="仿宋" w:cs="宋体"/>
      <w:sz w:val="21"/>
      <w:szCs w:val="21"/>
    </w:rPr>
  </w:style>
  <w:style w:type="paragraph" w:customStyle="1" w:styleId="3a">
    <w:name w:val="样式 题注 + 居中3"/>
    <w:basedOn w:val="ae"/>
    <w:uiPriority w:val="99"/>
    <w:qFormat/>
    <w:pPr>
      <w:spacing w:beforeLines="50" w:before="0" w:afterLines="50" w:after="0" w:line="360" w:lineRule="auto"/>
      <w:jc w:val="center"/>
    </w:pPr>
    <w:rPr>
      <w:rFonts w:ascii="仿宋" w:eastAsia="仿宋" w:hAnsi="仿宋" w:cs="宋体"/>
      <w:sz w:val="21"/>
      <w:szCs w:val="21"/>
    </w:rPr>
  </w:style>
  <w:style w:type="paragraph" w:customStyle="1" w:styleId="affff5">
    <w:name w:val="样式 样式 题注 + 居中 + 居中"/>
    <w:basedOn w:val="affff3"/>
    <w:qFormat/>
    <w:rPr>
      <w:szCs w:val="20"/>
    </w:rPr>
  </w:style>
  <w:style w:type="paragraph" w:customStyle="1" w:styleId="CharCharCharCharCharCharCharCharCharCharCharChar">
    <w:name w:val="Char Char Char Char Char Char Char Char Char Char Char Char"/>
    <w:basedOn w:val="a2"/>
    <w:qFormat/>
    <w:pPr>
      <w:spacing w:line="300" w:lineRule="auto"/>
    </w:pPr>
    <w:rPr>
      <w:rFonts w:ascii="宋体" w:hAnsi="宋体"/>
      <w:b/>
      <w:bCs/>
      <w:color w:val="000000"/>
      <w:spacing w:val="8"/>
      <w:kern w:val="0"/>
      <w:sz w:val="24"/>
    </w:rPr>
  </w:style>
  <w:style w:type="paragraph" w:customStyle="1" w:styleId="220">
    <w:name w:val="样式 宋体 左 行距: 固定值 22 磅"/>
    <w:basedOn w:val="a2"/>
    <w:qFormat/>
    <w:pPr>
      <w:spacing w:line="440" w:lineRule="exact"/>
      <w:ind w:firstLineChars="200" w:firstLine="480"/>
      <w:jc w:val="left"/>
    </w:pPr>
    <w:rPr>
      <w:rFonts w:ascii="宋体" w:hAnsi="宋体" w:cs="宋体"/>
      <w:kern w:val="0"/>
      <w:sz w:val="24"/>
      <w:szCs w:val="20"/>
    </w:rPr>
  </w:style>
  <w:style w:type="paragraph" w:customStyle="1" w:styleId="221">
    <w:name w:val="正文 缩进 22磅"/>
    <w:basedOn w:val="a2"/>
    <w:qFormat/>
    <w:pPr>
      <w:spacing w:line="440" w:lineRule="exact"/>
      <w:ind w:firstLineChars="200" w:firstLine="480"/>
      <w:jc w:val="left"/>
    </w:pPr>
    <w:rPr>
      <w:rFonts w:ascii="宋体" w:hAnsi="宋体" w:cs="宋体"/>
      <w:kern w:val="0"/>
      <w:sz w:val="24"/>
      <w:szCs w:val="20"/>
    </w:rPr>
  </w:style>
  <w:style w:type="paragraph" w:customStyle="1" w:styleId="affff6">
    <w:name w:val="内容正文"/>
    <w:basedOn w:val="a2"/>
    <w:qFormat/>
    <w:pPr>
      <w:tabs>
        <w:tab w:val="left" w:pos="480"/>
        <w:tab w:val="left" w:pos="540"/>
        <w:tab w:val="left" w:pos="720"/>
      </w:tabs>
      <w:spacing w:beforeLines="50"/>
      <w:ind w:firstLine="420"/>
      <w:jc w:val="left"/>
    </w:pPr>
    <w:rPr>
      <w:rFonts w:ascii="宋体" w:hAnsi="宋体" w:cs="宋体"/>
      <w:color w:val="000000"/>
      <w:szCs w:val="20"/>
    </w:rPr>
  </w:style>
  <w:style w:type="character" w:customStyle="1" w:styleId="apple-style-span">
    <w:name w:val="apple-style-span"/>
    <w:basedOn w:val="a5"/>
    <w:qFormat/>
  </w:style>
  <w:style w:type="paragraph" w:customStyle="1" w:styleId="ParaCharCharCharCharCharCharCharCharChar1CharCharCharCharCharCharCharCharCharChar">
    <w:name w:val="默认段落字体 Para Char Char Char Char Char Char Char Char Char1 Char Char Char Char Char Char Char Char Char Char"/>
    <w:basedOn w:val="af"/>
    <w:qFormat/>
    <w:pPr>
      <w:adjustRightInd/>
      <w:spacing w:beforeLines="30" w:afterLines="30" w:line="360" w:lineRule="auto"/>
      <w:ind w:firstLineChars="248" w:firstLine="595"/>
      <w:jc w:val="left"/>
      <w:textAlignment w:val="auto"/>
    </w:pPr>
    <w:rPr>
      <w:rFonts w:ascii="Tahoma" w:hAnsi="Tahoma"/>
      <w:kern w:val="2"/>
      <w:sz w:val="24"/>
      <w:szCs w:val="24"/>
    </w:rPr>
  </w:style>
  <w:style w:type="paragraph" w:customStyle="1" w:styleId="Affff7">
    <w:name w:val="A 正文"/>
    <w:basedOn w:val="a2"/>
    <w:link w:val="AChar"/>
    <w:qFormat/>
    <w:pPr>
      <w:spacing w:line="440" w:lineRule="exact"/>
      <w:ind w:firstLineChars="200" w:firstLine="480"/>
      <w:jc w:val="left"/>
    </w:pPr>
    <w:rPr>
      <w:sz w:val="24"/>
      <w:szCs w:val="20"/>
    </w:rPr>
  </w:style>
  <w:style w:type="character" w:customStyle="1" w:styleId="AChar">
    <w:name w:val="A 正文 Char"/>
    <w:link w:val="Affff7"/>
    <w:qFormat/>
    <w:rPr>
      <w:kern w:val="2"/>
      <w:sz w:val="24"/>
    </w:rPr>
  </w:style>
  <w:style w:type="paragraph" w:styleId="affff8">
    <w:name w:val="No Spacing"/>
    <w:link w:val="1fa"/>
    <w:uiPriority w:val="99"/>
    <w:qFormat/>
    <w:rPr>
      <w:rFonts w:ascii="Calibri" w:hAnsi="Calibri"/>
      <w:sz w:val="22"/>
      <w:szCs w:val="22"/>
    </w:rPr>
  </w:style>
  <w:style w:type="character" w:customStyle="1" w:styleId="1fa">
    <w:name w:val="无间隔 字符1"/>
    <w:link w:val="affff8"/>
    <w:uiPriority w:val="99"/>
    <w:qFormat/>
    <w:rPr>
      <w:rFonts w:ascii="Calibri" w:hAnsi="Calibri"/>
      <w:sz w:val="22"/>
      <w:szCs w:val="22"/>
    </w:rPr>
  </w:style>
  <w:style w:type="paragraph" w:customStyle="1" w:styleId="affff9">
    <w:name w:val="样式 宋体 小四 加粗"/>
    <w:basedOn w:val="a2"/>
    <w:next w:val="a2"/>
    <w:link w:val="Chara"/>
    <w:qFormat/>
    <w:pPr>
      <w:widowControl/>
      <w:adjustRightInd w:val="0"/>
      <w:snapToGrid w:val="0"/>
      <w:spacing w:line="440" w:lineRule="exact"/>
      <w:ind w:firstLineChars="200" w:firstLine="482"/>
      <w:jc w:val="left"/>
    </w:pPr>
    <w:rPr>
      <w:rFonts w:ascii="宋体" w:hAnsi="宋体"/>
      <w:b/>
      <w:kern w:val="0"/>
      <w:sz w:val="24"/>
    </w:rPr>
  </w:style>
  <w:style w:type="character" w:customStyle="1" w:styleId="Chara">
    <w:name w:val="样式 宋体 小四 加粗 Char"/>
    <w:link w:val="affff9"/>
    <w:qFormat/>
    <w:rPr>
      <w:rFonts w:ascii="宋体" w:hAnsi="宋体"/>
      <w:b/>
      <w:sz w:val="24"/>
      <w:szCs w:val="24"/>
    </w:rPr>
  </w:style>
  <w:style w:type="paragraph" w:customStyle="1" w:styleId="2f1">
    <w:name w:val="表内字体2"/>
    <w:basedOn w:val="a2"/>
    <w:qFormat/>
    <w:pPr>
      <w:autoSpaceDE w:val="0"/>
      <w:autoSpaceDN w:val="0"/>
      <w:adjustRightInd w:val="0"/>
      <w:spacing w:afterLines="50" w:line="400" w:lineRule="exact"/>
      <w:ind w:firstLine="482"/>
      <w:jc w:val="left"/>
    </w:pPr>
    <w:rPr>
      <w:rFonts w:ascii="宋体"/>
      <w:color w:val="000000"/>
      <w:sz w:val="24"/>
    </w:rPr>
  </w:style>
  <w:style w:type="paragraph" w:customStyle="1" w:styleId="2GB231215">
    <w:name w:val="样式 标题 2 + 仿宋_GB2312 小三 段前: 1.5 磅 行距: 单倍行距"/>
    <w:basedOn w:val="2"/>
    <w:qFormat/>
    <w:pPr>
      <w:spacing w:line="240" w:lineRule="auto"/>
    </w:pPr>
    <w:rPr>
      <w:rFonts w:ascii="仿宋_GB2312" w:eastAsia="仿宋_GB2312" w:cs="宋体"/>
      <w:kern w:val="0"/>
      <w:sz w:val="30"/>
      <w:szCs w:val="20"/>
    </w:rPr>
  </w:style>
  <w:style w:type="paragraph" w:customStyle="1" w:styleId="affffa">
    <w:name w:val="用"/>
    <w:basedOn w:val="a2"/>
    <w:link w:val="Charb"/>
    <w:qFormat/>
    <w:pPr>
      <w:tabs>
        <w:tab w:val="left" w:pos="480"/>
        <w:tab w:val="left" w:pos="540"/>
        <w:tab w:val="left" w:pos="720"/>
      </w:tabs>
      <w:spacing w:beforeLines="50"/>
      <w:ind w:firstLineChars="200" w:firstLine="200"/>
      <w:jc w:val="left"/>
    </w:pPr>
    <w:rPr>
      <w:rFonts w:ascii="宋体" w:hAnsi="宋体"/>
      <w:color w:val="000000"/>
      <w:szCs w:val="20"/>
    </w:rPr>
  </w:style>
  <w:style w:type="character" w:customStyle="1" w:styleId="Charb">
    <w:name w:val="用 Char"/>
    <w:link w:val="affffa"/>
    <w:qFormat/>
    <w:rPr>
      <w:rFonts w:ascii="宋体" w:hAnsi="宋体"/>
      <w:color w:val="000000"/>
      <w:kern w:val="2"/>
      <w:sz w:val="21"/>
    </w:rPr>
  </w:style>
  <w:style w:type="paragraph" w:customStyle="1" w:styleId="CharCharCharCharCharCharCharCharCharChar">
    <w:name w:val="Char Char Char Char Char Char Char Char Char Char"/>
    <w:basedOn w:val="a2"/>
    <w:qFormat/>
    <w:pPr>
      <w:tabs>
        <w:tab w:val="left" w:pos="360"/>
      </w:tabs>
      <w:ind w:left="360" w:hangingChars="200" w:hanging="360"/>
    </w:pPr>
    <w:rPr>
      <w:sz w:val="24"/>
    </w:rPr>
  </w:style>
  <w:style w:type="paragraph" w:customStyle="1" w:styleId="200">
    <w:name w:val="样式 新宋体 行距: 固定值 20 磅"/>
    <w:basedOn w:val="a2"/>
    <w:unhideWhenUsed/>
    <w:qFormat/>
    <w:pPr>
      <w:spacing w:line="360" w:lineRule="auto"/>
    </w:pPr>
    <w:rPr>
      <w:rFonts w:ascii="新宋体" w:eastAsia="新宋体" w:hAnsi="新宋体" w:hint="eastAsia"/>
      <w:sz w:val="24"/>
    </w:rPr>
  </w:style>
  <w:style w:type="paragraph" w:customStyle="1" w:styleId="affffb">
    <w:name w:val="招标正文"/>
    <w:basedOn w:val="a2"/>
    <w:link w:val="Charc"/>
    <w:qFormat/>
    <w:pPr>
      <w:spacing w:line="360" w:lineRule="auto"/>
      <w:ind w:firstLineChars="200" w:firstLine="1680"/>
    </w:pPr>
    <w:rPr>
      <w:rFonts w:eastAsia="仿宋"/>
      <w:kern w:val="0"/>
      <w:sz w:val="24"/>
      <w:szCs w:val="20"/>
    </w:rPr>
  </w:style>
  <w:style w:type="character" w:customStyle="1" w:styleId="Charc">
    <w:name w:val="论文正文 Char"/>
    <w:link w:val="affffb"/>
    <w:qFormat/>
    <w:rPr>
      <w:rFonts w:eastAsia="仿宋"/>
      <w:sz w:val="24"/>
    </w:rPr>
  </w:style>
  <w:style w:type="paragraph" w:customStyle="1" w:styleId="affffc">
    <w:name w:val="图片格式"/>
    <w:basedOn w:val="a2"/>
    <w:qFormat/>
    <w:pPr>
      <w:tabs>
        <w:tab w:val="left" w:pos="480"/>
        <w:tab w:val="left" w:pos="540"/>
        <w:tab w:val="left" w:pos="720"/>
      </w:tabs>
      <w:jc w:val="center"/>
    </w:pPr>
    <w:rPr>
      <w:rFonts w:ascii="仿宋" w:eastAsia="仿宋" w:hAnsi="仿宋" w:cs="宋体"/>
      <w:color w:val="000000"/>
      <w:szCs w:val="20"/>
    </w:rPr>
  </w:style>
  <w:style w:type="character" w:customStyle="1" w:styleId="1fb">
    <w:name w:val="列表段落 字符1"/>
    <w:uiPriority w:val="34"/>
    <w:qFormat/>
    <w:rPr>
      <w:rFonts w:ascii="Calibri" w:hAnsi="Calibri"/>
      <w:kern w:val="2"/>
      <w:sz w:val="21"/>
      <w:szCs w:val="22"/>
    </w:rPr>
  </w:style>
  <w:style w:type="paragraph" w:customStyle="1" w:styleId="affffd">
    <w:name w:val="图题"/>
    <w:basedOn w:val="a2"/>
    <w:link w:val="Chard"/>
    <w:qFormat/>
    <w:pPr>
      <w:tabs>
        <w:tab w:val="left" w:pos="425"/>
        <w:tab w:val="left" w:pos="992"/>
      </w:tabs>
      <w:spacing w:beforeLines="25" w:line="300" w:lineRule="auto"/>
      <w:ind w:left="992" w:hanging="992"/>
      <w:jc w:val="center"/>
    </w:pPr>
    <w:rPr>
      <w:rFonts w:ascii="仿宋" w:eastAsia="仿宋" w:hAnsi="仿宋"/>
    </w:rPr>
  </w:style>
  <w:style w:type="character" w:customStyle="1" w:styleId="Chard">
    <w:name w:val="图题 Char"/>
    <w:link w:val="affffd"/>
    <w:qFormat/>
    <w:rPr>
      <w:rFonts w:ascii="仿宋" w:eastAsia="仿宋" w:hAnsi="仿宋"/>
      <w:kern w:val="2"/>
      <w:sz w:val="21"/>
      <w:szCs w:val="24"/>
    </w:rPr>
  </w:style>
  <w:style w:type="paragraph" w:customStyle="1" w:styleId="2f2">
    <w:name w:val="列出段落2"/>
    <w:basedOn w:val="a2"/>
    <w:uiPriority w:val="34"/>
    <w:qFormat/>
    <w:pPr>
      <w:spacing w:beforeLines="50" w:before="50" w:line="360" w:lineRule="exact"/>
      <w:ind w:firstLineChars="200" w:firstLine="420"/>
    </w:pPr>
    <w:rPr>
      <w:rFonts w:ascii="Calibri" w:eastAsia="仿宋" w:hAnsi="Calibri"/>
      <w:sz w:val="24"/>
      <w:szCs w:val="22"/>
    </w:rPr>
  </w:style>
  <w:style w:type="paragraph" w:customStyle="1" w:styleId="affffe">
    <w:name w:val="图号"/>
    <w:basedOn w:val="a2"/>
    <w:link w:val="Chare"/>
    <w:qFormat/>
    <w:pPr>
      <w:spacing w:line="360" w:lineRule="atLeast"/>
      <w:jc w:val="center"/>
    </w:pPr>
    <w:rPr>
      <w:rFonts w:ascii="仿宋" w:eastAsia="仿宋" w:hAnsi="仿宋"/>
    </w:rPr>
  </w:style>
  <w:style w:type="character" w:customStyle="1" w:styleId="Chare">
    <w:name w:val="图号 Char"/>
    <w:link w:val="affffe"/>
    <w:qFormat/>
    <w:rPr>
      <w:rFonts w:ascii="仿宋" w:eastAsia="仿宋" w:hAnsi="仿宋"/>
      <w:kern w:val="2"/>
      <w:sz w:val="21"/>
      <w:szCs w:val="24"/>
    </w:rPr>
  </w:style>
  <w:style w:type="paragraph" w:customStyle="1" w:styleId="afffff">
    <w:name w:val="正文缩"/>
    <w:basedOn w:val="a2"/>
    <w:link w:val="Charf"/>
    <w:qFormat/>
    <w:pPr>
      <w:tabs>
        <w:tab w:val="left" w:pos="480"/>
        <w:tab w:val="left" w:pos="540"/>
        <w:tab w:val="left" w:pos="720"/>
      </w:tabs>
      <w:spacing w:beforeLines="50" w:line="360" w:lineRule="exact"/>
      <w:jc w:val="center"/>
    </w:pPr>
    <w:rPr>
      <w:rFonts w:ascii="仿宋" w:eastAsia="仿宋" w:hAnsi="仿宋" w:cs="仿宋"/>
      <w:bCs/>
      <w:color w:val="000000"/>
      <w:kern w:val="0"/>
      <w:sz w:val="24"/>
    </w:rPr>
  </w:style>
  <w:style w:type="character" w:customStyle="1" w:styleId="Charf">
    <w:name w:val="正文缩 Char"/>
    <w:link w:val="afffff"/>
    <w:qFormat/>
    <w:locked/>
    <w:rPr>
      <w:rFonts w:ascii="仿宋" w:eastAsia="仿宋" w:hAnsi="仿宋" w:cs="仿宋"/>
      <w:bCs/>
      <w:color w:val="000000"/>
      <w:sz w:val="24"/>
      <w:szCs w:val="24"/>
    </w:rPr>
  </w:style>
  <w:style w:type="paragraph" w:customStyle="1" w:styleId="a0">
    <w:name w:val="正文序号"/>
    <w:basedOn w:val="affff8"/>
    <w:qFormat/>
    <w:pPr>
      <w:widowControl w:val="0"/>
      <w:numPr>
        <w:numId w:val="2"/>
      </w:numPr>
      <w:tabs>
        <w:tab w:val="left" w:pos="312"/>
        <w:tab w:val="left" w:pos="480"/>
        <w:tab w:val="left" w:pos="540"/>
        <w:tab w:val="left" w:pos="720"/>
      </w:tabs>
      <w:adjustRightInd w:val="0"/>
      <w:snapToGrid w:val="0"/>
      <w:spacing w:beforeLines="50" w:line="360" w:lineRule="exact"/>
      <w:ind w:left="0" w:firstLine="0"/>
      <w:jc w:val="both"/>
    </w:pPr>
    <w:rPr>
      <w:rFonts w:ascii="仿宋" w:eastAsia="仿宋" w:hAnsi="仿宋" w:cs="仿宋"/>
      <w:bCs/>
      <w:color w:val="000000"/>
      <w:kern w:val="2"/>
      <w:sz w:val="24"/>
      <w:szCs w:val="24"/>
    </w:rPr>
  </w:style>
  <w:style w:type="character" w:customStyle="1" w:styleId="fontstyle01">
    <w:name w:val="fontstyle01"/>
    <w:basedOn w:val="a5"/>
    <w:qFormat/>
    <w:rPr>
      <w:rFonts w:ascii="宋体" w:eastAsia="宋体" w:hAnsi="宋体" w:hint="eastAsia"/>
      <w:color w:val="000000"/>
      <w:sz w:val="22"/>
      <w:szCs w:val="22"/>
    </w:rPr>
  </w:style>
  <w:style w:type="paragraph" w:customStyle="1" w:styleId="afffff0">
    <w:name w:val="图片"/>
    <w:basedOn w:val="a2"/>
    <w:link w:val="Charf0"/>
    <w:uiPriority w:val="99"/>
    <w:qFormat/>
    <w:pPr>
      <w:tabs>
        <w:tab w:val="left" w:pos="480"/>
        <w:tab w:val="left" w:pos="540"/>
        <w:tab w:val="left" w:pos="720"/>
      </w:tabs>
      <w:spacing w:beforeLines="50"/>
      <w:jc w:val="center"/>
    </w:pPr>
    <w:rPr>
      <w:rFonts w:ascii="仿宋" w:eastAsia="仿宋" w:hAnsi="仿宋" w:cs="仿宋"/>
      <w:bCs/>
      <w:color w:val="000000"/>
      <w:kern w:val="0"/>
      <w:sz w:val="24"/>
      <w:szCs w:val="48"/>
    </w:rPr>
  </w:style>
  <w:style w:type="character" w:customStyle="1" w:styleId="Charf0">
    <w:name w:val="图片 Char"/>
    <w:link w:val="afffff0"/>
    <w:uiPriority w:val="99"/>
    <w:qFormat/>
    <w:rPr>
      <w:rFonts w:ascii="仿宋" w:eastAsia="仿宋" w:hAnsi="仿宋" w:cs="仿宋"/>
      <w:bCs/>
      <w:color w:val="000000"/>
      <w:sz w:val="24"/>
      <w:szCs w:val="48"/>
    </w:rPr>
  </w:style>
  <w:style w:type="paragraph" w:customStyle="1" w:styleId="afffff1">
    <w:name w:val="正文靠左"/>
    <w:basedOn w:val="a2"/>
    <w:qFormat/>
    <w:pPr>
      <w:widowControl/>
    </w:pPr>
    <w:rPr>
      <w:rFonts w:asciiTheme="minorHAnsi" w:eastAsiaTheme="minorEastAsia" w:hAnsiTheme="minorHAnsi" w:cstheme="minorBidi"/>
      <w:szCs w:val="22"/>
    </w:rPr>
  </w:style>
  <w:style w:type="paragraph" w:customStyle="1" w:styleId="0-2">
    <w:name w:val="0-页眉"/>
    <w:basedOn w:val="af7"/>
    <w:link w:val="0-Char1"/>
    <w:qFormat/>
    <w:pPr>
      <w:widowControl/>
      <w:spacing w:line="360" w:lineRule="auto"/>
    </w:pPr>
    <w:rPr>
      <w:i/>
      <w:lang w:val="zh-CN"/>
    </w:rPr>
  </w:style>
  <w:style w:type="character" w:customStyle="1" w:styleId="0-Char1">
    <w:name w:val="0-页眉 Char"/>
    <w:link w:val="0-2"/>
    <w:qFormat/>
    <w:rPr>
      <w:i/>
      <w:kern w:val="2"/>
      <w:sz w:val="18"/>
      <w:szCs w:val="18"/>
      <w:lang w:val="zh-CN"/>
    </w:rPr>
  </w:style>
  <w:style w:type="paragraph" w:customStyle="1" w:styleId="0-10">
    <w:name w:val="0-1级标题."/>
    <w:basedOn w:val="10"/>
    <w:qFormat/>
    <w:pPr>
      <w:pageBreakBefore/>
      <w:widowControl/>
      <w:tabs>
        <w:tab w:val="left" w:pos="425"/>
      </w:tabs>
      <w:spacing w:before="0" w:after="0" w:line="360" w:lineRule="auto"/>
      <w:jc w:val="center"/>
    </w:pPr>
    <w:rPr>
      <w:bCs w:val="0"/>
      <w:color w:val="000000"/>
      <w:sz w:val="32"/>
      <w:szCs w:val="24"/>
      <w:lang w:val="zh-CN"/>
    </w:rPr>
  </w:style>
  <w:style w:type="paragraph" w:customStyle="1" w:styleId="0-4">
    <w:name w:val="0-一级标题"/>
    <w:basedOn w:val="10"/>
    <w:link w:val="0-Char2"/>
    <w:qFormat/>
    <w:pPr>
      <w:pageBreakBefore/>
      <w:widowControl/>
      <w:tabs>
        <w:tab w:val="left" w:pos="425"/>
      </w:tabs>
      <w:spacing w:before="0" w:after="0" w:line="360" w:lineRule="auto"/>
      <w:jc w:val="center"/>
    </w:pPr>
    <w:rPr>
      <w:rFonts w:ascii="宋体" w:hAnsi="宋体" w:cs="宋体"/>
      <w:color w:val="000000"/>
      <w:sz w:val="32"/>
      <w:szCs w:val="32"/>
      <w:lang w:val="zh-CN" w:bidi="zh-CN"/>
    </w:rPr>
  </w:style>
  <w:style w:type="character" w:customStyle="1" w:styleId="0-Char2">
    <w:name w:val="0-一级标题 Char"/>
    <w:basedOn w:val="1f1"/>
    <w:link w:val="0-4"/>
    <w:qFormat/>
    <w:rPr>
      <w:rFonts w:ascii="宋体" w:hAnsi="宋体" w:cs="宋体"/>
      <w:b/>
      <w:bCs/>
      <w:color w:val="000000"/>
      <w:kern w:val="44"/>
      <w:sz w:val="32"/>
      <w:szCs w:val="32"/>
      <w:lang w:val="zh-CN" w:bidi="zh-CN"/>
    </w:rPr>
  </w:style>
  <w:style w:type="paragraph" w:customStyle="1" w:styleId="0-20">
    <w:name w:val="0-2级标题"/>
    <w:basedOn w:val="2"/>
    <w:link w:val="0-2Char"/>
    <w:qFormat/>
    <w:pPr>
      <w:widowControl/>
      <w:tabs>
        <w:tab w:val="left" w:pos="567"/>
      </w:tabs>
      <w:spacing w:before="0" w:after="0" w:line="360" w:lineRule="auto"/>
      <w:jc w:val="left"/>
    </w:pPr>
    <w:rPr>
      <w:rFonts w:ascii="Times New Roman" w:eastAsia="宋体" w:hAnsi="Times New Roman"/>
      <w:kern w:val="0"/>
      <w:sz w:val="28"/>
      <w:szCs w:val="28"/>
      <w:lang w:val="zh-CN"/>
    </w:rPr>
  </w:style>
  <w:style w:type="character" w:customStyle="1" w:styleId="0-2Char">
    <w:name w:val="0-2级标题 Char"/>
    <w:link w:val="0-20"/>
    <w:qFormat/>
    <w:rPr>
      <w:b/>
      <w:bCs/>
      <w:sz w:val="28"/>
      <w:szCs w:val="28"/>
      <w:lang w:val="zh-CN"/>
    </w:rPr>
  </w:style>
  <w:style w:type="paragraph" w:customStyle="1" w:styleId="0-3">
    <w:name w:val="0-3级标题"/>
    <w:basedOn w:val="31"/>
    <w:link w:val="0-3Char"/>
    <w:qFormat/>
    <w:pPr>
      <w:widowControl/>
      <w:numPr>
        <w:ilvl w:val="2"/>
        <w:numId w:val="1"/>
      </w:numPr>
      <w:spacing w:before="0" w:after="0" w:line="360" w:lineRule="auto"/>
      <w:jc w:val="left"/>
    </w:pPr>
    <w:rPr>
      <w:kern w:val="0"/>
      <w:sz w:val="24"/>
      <w:szCs w:val="24"/>
      <w:lang w:val="zh-CN"/>
    </w:rPr>
  </w:style>
  <w:style w:type="character" w:customStyle="1" w:styleId="0-3Char">
    <w:name w:val="0-3级标题 Char"/>
    <w:link w:val="0-3"/>
    <w:qFormat/>
    <w:rPr>
      <w:b/>
      <w:bCs/>
      <w:sz w:val="24"/>
      <w:szCs w:val="24"/>
      <w:lang w:val="zh-CN"/>
    </w:rPr>
  </w:style>
  <w:style w:type="paragraph" w:customStyle="1" w:styleId="123">
    <w:name w:val="123"/>
    <w:basedOn w:val="a2"/>
    <w:link w:val="123Char"/>
    <w:qFormat/>
    <w:pPr>
      <w:widowControl/>
      <w:spacing w:line="360" w:lineRule="auto"/>
      <w:jc w:val="center"/>
    </w:pPr>
  </w:style>
  <w:style w:type="character" w:customStyle="1" w:styleId="123Char">
    <w:name w:val="123 Char"/>
    <w:link w:val="123"/>
    <w:qFormat/>
    <w:rPr>
      <w:kern w:val="2"/>
      <w:sz w:val="21"/>
      <w:szCs w:val="24"/>
    </w:rPr>
  </w:style>
  <w:style w:type="paragraph" w:customStyle="1" w:styleId="afffff2">
    <w:name w:val="图名"/>
    <w:next w:val="a2"/>
    <w:link w:val="Charf1"/>
    <w:uiPriority w:val="3"/>
    <w:qFormat/>
    <w:pPr>
      <w:spacing w:after="240"/>
      <w:jc w:val="center"/>
    </w:pPr>
    <w:rPr>
      <w:rFonts w:ascii="宋体" w:hAnsi="宋体" w:cstheme="minorBidi"/>
      <w:kern w:val="2"/>
      <w:sz w:val="22"/>
      <w:szCs w:val="21"/>
    </w:rPr>
  </w:style>
  <w:style w:type="character" w:customStyle="1" w:styleId="Charf1">
    <w:name w:val="图名 Char"/>
    <w:basedOn w:val="a5"/>
    <w:link w:val="afffff2"/>
    <w:uiPriority w:val="3"/>
    <w:qFormat/>
    <w:rPr>
      <w:rFonts w:ascii="宋体" w:hAnsi="宋体" w:cstheme="minorBidi"/>
      <w:kern w:val="2"/>
      <w:sz w:val="22"/>
      <w:szCs w:val="21"/>
    </w:rPr>
  </w:style>
  <w:style w:type="character" w:customStyle="1" w:styleId="Char">
    <w:name w:val="图 Char"/>
    <w:basedOn w:val="a5"/>
    <w:link w:val="afffa"/>
    <w:uiPriority w:val="3"/>
    <w:qFormat/>
    <w:rPr>
      <w:spacing w:val="20"/>
      <w:sz w:val="24"/>
    </w:rPr>
  </w:style>
  <w:style w:type="paragraph" w:customStyle="1" w:styleId="afffff3">
    <w:name w:val="表 靠左"/>
    <w:basedOn w:val="a2"/>
    <w:qFormat/>
    <w:pPr>
      <w:framePr w:hSpace="180" w:wrap="around" w:vAnchor="page" w:hAnchor="margin" w:xAlign="center" w:y="2076"/>
      <w:tabs>
        <w:tab w:val="left" w:pos="2160"/>
      </w:tabs>
      <w:spacing w:line="360" w:lineRule="auto"/>
    </w:pPr>
    <w:rPr>
      <w:rFonts w:ascii="宋体" w:hAnsi="宋体"/>
      <w:szCs w:val="21"/>
    </w:rPr>
  </w:style>
  <w:style w:type="paragraph" w:customStyle="1" w:styleId="0-1">
    <w:name w:val="0-1级标题"/>
    <w:basedOn w:val="10"/>
    <w:link w:val="0-1Char"/>
    <w:qFormat/>
    <w:pPr>
      <w:pageBreakBefore/>
      <w:widowControl/>
      <w:numPr>
        <w:numId w:val="3"/>
      </w:numPr>
      <w:tabs>
        <w:tab w:val="left" w:pos="425"/>
      </w:tabs>
      <w:spacing w:before="0" w:after="0" w:line="360" w:lineRule="auto"/>
      <w:jc w:val="center"/>
    </w:pPr>
    <w:rPr>
      <w:rFonts w:ascii="宋体" w:hAnsi="宋体" w:cs="宋体"/>
      <w:bCs w:val="0"/>
      <w:color w:val="000000"/>
      <w:sz w:val="32"/>
      <w:szCs w:val="24"/>
      <w:lang w:val="zh-CN" w:bidi="zh-CN"/>
    </w:rPr>
  </w:style>
  <w:style w:type="character" w:customStyle="1" w:styleId="0-1Char">
    <w:name w:val="0-1级标题 Char"/>
    <w:basedOn w:val="1f1"/>
    <w:link w:val="0-1"/>
    <w:qFormat/>
    <w:rPr>
      <w:rFonts w:ascii="宋体" w:hAnsi="宋体" w:cs="宋体"/>
      <w:b/>
      <w:bCs w:val="0"/>
      <w:color w:val="000000"/>
      <w:kern w:val="44"/>
      <w:sz w:val="32"/>
      <w:szCs w:val="24"/>
      <w:lang w:val="zh-CN" w:bidi="zh-CN"/>
    </w:rPr>
  </w:style>
  <w:style w:type="paragraph" w:customStyle="1" w:styleId="TOC111">
    <w:name w:val="TOC 标题111"/>
    <w:basedOn w:val="10"/>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ffff4">
    <w:name w:val="缩进正文"/>
    <w:basedOn w:val="a2"/>
    <w:qFormat/>
    <w:pPr>
      <w:spacing w:line="300" w:lineRule="auto"/>
      <w:ind w:leftChars="1000" w:left="1000"/>
      <w:jc w:val="left"/>
    </w:pPr>
    <w:rPr>
      <w:rFonts w:ascii="Calibri" w:eastAsia="微软雅黑 Light" w:hAnsi="Calibri"/>
      <w:sz w:val="18"/>
      <w:szCs w:val="22"/>
    </w:rPr>
  </w:style>
  <w:style w:type="paragraph" w:customStyle="1" w:styleId="0-5">
    <w:name w:val="0-正文"/>
    <w:basedOn w:val="a2"/>
    <w:link w:val="0-Char3"/>
    <w:qFormat/>
    <w:pPr>
      <w:widowControl/>
      <w:shd w:val="clear" w:color="auto" w:fill="FFFFFF"/>
      <w:spacing w:line="360" w:lineRule="auto"/>
      <w:ind w:firstLine="482"/>
    </w:pPr>
    <w:rPr>
      <w:rFonts w:cs="宋体"/>
      <w:kern w:val="0"/>
      <w:sz w:val="24"/>
    </w:rPr>
  </w:style>
  <w:style w:type="character" w:customStyle="1" w:styleId="0-Char3">
    <w:name w:val="0-正文 Char"/>
    <w:link w:val="0-5"/>
    <w:qFormat/>
    <w:rPr>
      <w:rFonts w:cs="宋体"/>
      <w:sz w:val="24"/>
      <w:szCs w:val="24"/>
      <w:shd w:val="clear" w:color="auto" w:fill="FFFFFF"/>
    </w:rPr>
  </w:style>
  <w:style w:type="paragraph" w:customStyle="1" w:styleId="desc">
    <w:name w:val="desc"/>
    <w:basedOn w:val="a2"/>
    <w:qFormat/>
    <w:pPr>
      <w:widowControl/>
      <w:spacing w:before="100" w:beforeAutospacing="1" w:after="100" w:afterAutospacing="1"/>
      <w:jc w:val="left"/>
    </w:pPr>
    <w:rPr>
      <w:rFonts w:ascii="宋体" w:hAnsi="宋体" w:cs="宋体"/>
      <w:kern w:val="0"/>
      <w:sz w:val="24"/>
    </w:rPr>
  </w:style>
  <w:style w:type="character" w:customStyle="1" w:styleId="110">
    <w:name w:val="访问过的超链接11"/>
    <w:uiPriority w:val="99"/>
    <w:qFormat/>
    <w:rPr>
      <w:color w:val="800080"/>
      <w:sz w:val="24"/>
      <w:u w:val="single"/>
    </w:rPr>
  </w:style>
  <w:style w:type="paragraph" w:customStyle="1" w:styleId="afffff5">
    <w:name w:val="表"/>
    <w:basedOn w:val="a2"/>
    <w:next w:val="a2"/>
    <w:link w:val="Charf2"/>
    <w:uiPriority w:val="7"/>
    <w:qFormat/>
    <w:pPr>
      <w:jc w:val="center"/>
    </w:pPr>
  </w:style>
  <w:style w:type="character" w:customStyle="1" w:styleId="Charf2">
    <w:name w:val="表 Char"/>
    <w:link w:val="afffff5"/>
    <w:uiPriority w:val="7"/>
    <w:qFormat/>
    <w:rPr>
      <w:kern w:val="2"/>
      <w:sz w:val="21"/>
      <w:szCs w:val="24"/>
    </w:rPr>
  </w:style>
  <w:style w:type="paragraph" w:customStyle="1" w:styleId="1firmshort">
    <w:name w:val="1firmshort"/>
    <w:basedOn w:val="a2"/>
    <w:qFormat/>
    <w:pPr>
      <w:widowControl/>
      <w:autoSpaceDE w:val="0"/>
      <w:autoSpaceDN w:val="0"/>
    </w:pPr>
    <w:rPr>
      <w:kern w:val="0"/>
      <w:sz w:val="24"/>
    </w:rPr>
  </w:style>
  <w:style w:type="paragraph" w:customStyle="1" w:styleId="afffff6">
    <w:name w:val="建设方案正文"/>
    <w:basedOn w:val="a2"/>
    <w:link w:val="Charf3"/>
    <w:uiPriority w:val="99"/>
    <w:qFormat/>
    <w:pPr>
      <w:spacing w:line="360" w:lineRule="auto"/>
      <w:ind w:firstLineChars="200" w:firstLine="200"/>
    </w:pPr>
    <w:rPr>
      <w:rFonts w:ascii="仿宋_GB2312" w:eastAsia="仿宋_GB2312"/>
      <w:color w:val="000000"/>
      <w:sz w:val="24"/>
      <w:lang w:val="zh-CN"/>
    </w:rPr>
  </w:style>
  <w:style w:type="character" w:customStyle="1" w:styleId="Charf3">
    <w:name w:val="建设方案正文 Char"/>
    <w:link w:val="afffff6"/>
    <w:uiPriority w:val="99"/>
    <w:qFormat/>
    <w:rPr>
      <w:rFonts w:ascii="仿宋_GB2312" w:eastAsia="仿宋_GB2312"/>
      <w:color w:val="000000"/>
      <w:kern w:val="2"/>
      <w:sz w:val="24"/>
      <w:szCs w:val="24"/>
      <w:lang w:val="zh-CN"/>
    </w:rPr>
  </w:style>
  <w:style w:type="character" w:customStyle="1" w:styleId="CharCharChar0">
    <w:name w:val="样式 宋体 小四 加粗 Char Char Char"/>
    <w:basedOn w:val="a5"/>
    <w:qFormat/>
    <w:rPr>
      <w:rFonts w:ascii="宋体" w:eastAsia="宋体" w:hAnsi="宋体" w:cs="宋体"/>
      <w:b/>
      <w:sz w:val="24"/>
      <w:szCs w:val="24"/>
      <w:lang w:val="en-US" w:eastAsia="zh-CN" w:bidi="ar-SA"/>
    </w:rPr>
  </w:style>
  <w:style w:type="paragraph" w:customStyle="1" w:styleId="1">
    <w:name w:val="小标题1"/>
    <w:basedOn w:val="a2"/>
    <w:next w:val="a2"/>
    <w:qFormat/>
    <w:pPr>
      <w:widowControl/>
      <w:numPr>
        <w:numId w:val="4"/>
      </w:numPr>
      <w:spacing w:line="360" w:lineRule="auto"/>
      <w:ind w:left="0" w:firstLine="0"/>
      <w:jc w:val="left"/>
    </w:pPr>
    <w:rPr>
      <w:rFonts w:eastAsia="仿宋"/>
      <w:sz w:val="24"/>
    </w:rPr>
  </w:style>
  <w:style w:type="paragraph" w:customStyle="1" w:styleId="Adv">
    <w:name w:val="Adv"/>
    <w:basedOn w:val="a2"/>
    <w:qFormat/>
    <w:pPr>
      <w:spacing w:before="100" w:beforeAutospacing="1" w:line="300" w:lineRule="auto"/>
      <w:ind w:firstLineChars="171" w:firstLine="359"/>
    </w:pPr>
    <w:rPr>
      <w:rFonts w:ascii="新宋体" w:eastAsia="新宋体" w:hAnsi="新宋体"/>
    </w:rPr>
  </w:style>
  <w:style w:type="character" w:customStyle="1" w:styleId="bjh-p">
    <w:name w:val="bjh-p"/>
    <w:qFormat/>
  </w:style>
  <w:style w:type="character" w:customStyle="1" w:styleId="Charf4">
    <w:name w:val="表内容 Char"/>
    <w:link w:val="afffff7"/>
    <w:qFormat/>
    <w:rPr>
      <w:rFonts w:ascii="仿宋" w:eastAsia="仿宋" w:hAnsi="仿宋"/>
      <w:kern w:val="2"/>
      <w:sz w:val="24"/>
      <w:szCs w:val="24"/>
    </w:rPr>
  </w:style>
  <w:style w:type="paragraph" w:customStyle="1" w:styleId="afffff7">
    <w:name w:val="表内容"/>
    <w:basedOn w:val="a2"/>
    <w:link w:val="Charf4"/>
    <w:qFormat/>
    <w:pPr>
      <w:widowControl/>
      <w:jc w:val="left"/>
    </w:pPr>
    <w:rPr>
      <w:rFonts w:ascii="仿宋" w:eastAsia="仿宋" w:hAnsi="仿宋"/>
      <w:sz w:val="24"/>
    </w:rPr>
  </w:style>
  <w:style w:type="paragraph" w:customStyle="1" w:styleId="afffff8">
    <w:name w:val="表题"/>
    <w:basedOn w:val="a2"/>
    <w:uiPriority w:val="99"/>
    <w:qFormat/>
    <w:pPr>
      <w:widowControl/>
      <w:spacing w:beforeLines="100" w:line="360" w:lineRule="auto"/>
      <w:ind w:left="850" w:hanging="850"/>
      <w:jc w:val="center"/>
    </w:pPr>
    <w:rPr>
      <w:rFonts w:eastAsia="仿宋"/>
      <w:b/>
    </w:rPr>
  </w:style>
  <w:style w:type="paragraph" w:customStyle="1" w:styleId="2f3">
    <w:name w:val="样式 宋体 五号 首行缩进:  2 字符"/>
    <w:basedOn w:val="a2"/>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afffff9">
    <w:name w:val="目录两字"/>
    <w:basedOn w:val="a2"/>
    <w:uiPriority w:val="99"/>
    <w:qFormat/>
    <w:pPr>
      <w:widowControl/>
      <w:spacing w:beforeLines="100" w:afterLines="100" w:line="360" w:lineRule="auto"/>
      <w:jc w:val="center"/>
    </w:pPr>
    <w:rPr>
      <w:rFonts w:ascii="仿宋" w:eastAsia="仿宋" w:hAnsi="仿宋"/>
      <w:b/>
      <w:sz w:val="32"/>
    </w:rPr>
  </w:style>
  <w:style w:type="paragraph" w:customStyle="1" w:styleId="afffffa">
    <w:name w:val="图注"/>
    <w:basedOn w:val="affffd"/>
    <w:uiPriority w:val="99"/>
    <w:qFormat/>
    <w:pPr>
      <w:widowControl/>
      <w:tabs>
        <w:tab w:val="clear" w:pos="425"/>
        <w:tab w:val="clear" w:pos="992"/>
      </w:tabs>
      <w:spacing w:before="25"/>
      <w:ind w:left="0" w:firstLine="0"/>
    </w:pPr>
    <w:rPr>
      <w:sz w:val="18"/>
      <w:lang w:val="zh-CN"/>
    </w:rPr>
  </w:style>
  <w:style w:type="paragraph" w:customStyle="1" w:styleId="reader-word-layer">
    <w:name w:val="reader-word-layer"/>
    <w:basedOn w:val="a2"/>
    <w:qFormat/>
    <w:pPr>
      <w:widowControl/>
      <w:spacing w:before="100" w:beforeAutospacing="1" w:after="100" w:afterAutospacing="1"/>
      <w:jc w:val="left"/>
    </w:pPr>
    <w:rPr>
      <w:rFonts w:ascii="宋体" w:hAnsi="宋体" w:cs="宋体"/>
      <w:kern w:val="0"/>
      <w:sz w:val="24"/>
    </w:rPr>
  </w:style>
  <w:style w:type="paragraph" w:customStyle="1" w:styleId="reader-word-layerreader-word-s3-15">
    <w:name w:val="reader-word-layer reader-word-s3-15"/>
    <w:basedOn w:val="a2"/>
    <w:qFormat/>
    <w:pPr>
      <w:widowControl/>
      <w:spacing w:before="100" w:beforeAutospacing="1" w:after="100" w:afterAutospacing="1"/>
      <w:jc w:val="left"/>
    </w:pPr>
    <w:rPr>
      <w:rFonts w:ascii="宋体" w:hAnsi="宋体" w:cs="宋体"/>
      <w:kern w:val="0"/>
      <w:sz w:val="24"/>
    </w:rPr>
  </w:style>
  <w:style w:type="paragraph" w:customStyle="1" w:styleId="Afffffb">
    <w:name w:val="正文 A"/>
    <w:qFormat/>
    <w:pPr>
      <w:suppressAutoHyphens/>
      <w:spacing w:after="180" w:line="312" w:lineRule="auto"/>
    </w:pPr>
    <w:rPr>
      <w:rFonts w:ascii="Arial Unicode MS" w:eastAsia="Helvetica Neue Light" w:hAnsi="Arial Unicode MS" w:cs="Arial Unicode MS" w:hint="eastAsia"/>
      <w:color w:val="000000"/>
      <w:sz w:val="18"/>
      <w:szCs w:val="18"/>
      <w:u w:color="000000"/>
    </w:rPr>
  </w:style>
  <w:style w:type="character" w:customStyle="1" w:styleId="style10">
    <w:name w:val="style10"/>
    <w:qFormat/>
  </w:style>
  <w:style w:type="character" w:customStyle="1" w:styleId="Char13">
    <w:name w:val="页眉 Char1"/>
    <w:uiPriority w:val="99"/>
    <w:qFormat/>
    <w:rPr>
      <w:rFonts w:ascii="仿宋" w:eastAsia="仿宋" w:hAnsi="仿宋" w:hint="eastAsia"/>
      <w:kern w:val="2"/>
      <w:sz w:val="18"/>
      <w:szCs w:val="18"/>
    </w:rPr>
  </w:style>
  <w:style w:type="character" w:customStyle="1" w:styleId="Char14">
    <w:name w:val="标题 Char1"/>
    <w:uiPriority w:val="10"/>
    <w:qFormat/>
    <w:rPr>
      <w:rFonts w:ascii="Cambria" w:hAnsi="Cambria" w:cs="Times New Roman" w:hint="default"/>
      <w:b/>
      <w:bCs/>
      <w:kern w:val="2"/>
      <w:sz w:val="32"/>
      <w:szCs w:val="32"/>
    </w:rPr>
  </w:style>
  <w:style w:type="paragraph" w:customStyle="1" w:styleId="43">
    <w:name w:val="题注4"/>
    <w:basedOn w:val="a2"/>
    <w:next w:val="ae"/>
    <w:uiPriority w:val="99"/>
    <w:qFormat/>
    <w:pPr>
      <w:widowControl/>
      <w:ind w:leftChars="-64" w:left="-132" w:rightChars="-50" w:right="-105" w:hanging="2"/>
      <w:jc w:val="center"/>
    </w:pPr>
    <w:rPr>
      <w:b/>
      <w:color w:val="FF0000"/>
      <w:szCs w:val="21"/>
      <w:lang w:val="en-GB"/>
    </w:rPr>
  </w:style>
  <w:style w:type="paragraph" w:customStyle="1" w:styleId="1fc">
    <w:name w:val="正文1"/>
    <w:qFormat/>
    <w:pPr>
      <w:jc w:val="both"/>
    </w:pPr>
    <w:rPr>
      <w:kern w:val="2"/>
      <w:sz w:val="21"/>
      <w:szCs w:val="21"/>
    </w:rPr>
  </w:style>
  <w:style w:type="paragraph" w:customStyle="1" w:styleId="150">
    <w:name w:val="样式 仿宋 行距: 1.5 倍行距"/>
    <w:basedOn w:val="a2"/>
    <w:uiPriority w:val="99"/>
    <w:qFormat/>
    <w:pPr>
      <w:widowControl/>
      <w:spacing w:line="360" w:lineRule="auto"/>
      <w:jc w:val="left"/>
    </w:pPr>
    <w:rPr>
      <w:rFonts w:ascii="仿宋" w:eastAsia="仿宋" w:hAnsi="仿宋" w:cs="宋体"/>
      <w:sz w:val="24"/>
    </w:rPr>
  </w:style>
  <w:style w:type="paragraph" w:customStyle="1" w:styleId="Style59">
    <w:name w:val="_Style 59"/>
    <w:basedOn w:val="af"/>
    <w:uiPriority w:val="99"/>
    <w:qFormat/>
    <w:pPr>
      <w:widowControl/>
      <w:adjustRightInd/>
      <w:spacing w:beforeLines="30" w:afterLines="30" w:line="360" w:lineRule="auto"/>
      <w:ind w:firstLineChars="248" w:firstLine="595"/>
      <w:jc w:val="left"/>
      <w:textAlignment w:val="auto"/>
    </w:pPr>
    <w:rPr>
      <w:rFonts w:hAnsi="Calibri"/>
      <w:lang w:val="zh-CN"/>
    </w:rPr>
  </w:style>
  <w:style w:type="paragraph" w:customStyle="1" w:styleId="111">
    <w:name w:val="正文11"/>
    <w:qFormat/>
    <w:pPr>
      <w:jc w:val="both"/>
    </w:pPr>
    <w:rPr>
      <w:rFonts w:ascii="微软雅黑" w:hAnsi="微软雅黑" w:cs="宋体"/>
      <w:kern w:val="2"/>
      <w:sz w:val="21"/>
      <w:szCs w:val="21"/>
    </w:rPr>
  </w:style>
  <w:style w:type="character" w:customStyle="1" w:styleId="Char15">
    <w:name w:val="文档结构图 Char1"/>
    <w:uiPriority w:val="99"/>
    <w:qFormat/>
    <w:rPr>
      <w:rFonts w:ascii="宋体" w:eastAsia="宋体" w:hAnsi="Times New Roman" w:hint="eastAsia"/>
      <w:kern w:val="2"/>
      <w:sz w:val="18"/>
      <w:szCs w:val="18"/>
    </w:rPr>
  </w:style>
  <w:style w:type="character" w:customStyle="1" w:styleId="afffffc">
    <w:name w:val="样式 仿宋"/>
    <w:qFormat/>
    <w:rPr>
      <w:rFonts w:ascii="仿宋" w:eastAsia="仿宋" w:hAnsi="仿宋" w:hint="eastAsia"/>
      <w:kern w:val="2"/>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17">
    <w:name w:val="正文文本缩进 Char1"/>
    <w:uiPriority w:val="99"/>
    <w:qFormat/>
    <w:rPr>
      <w:rFonts w:ascii="Times New Roman" w:hAnsi="Times New Roman" w:cs="Times New Roman" w:hint="default"/>
      <w:kern w:val="2"/>
      <w:sz w:val="24"/>
      <w:szCs w:val="22"/>
    </w:rPr>
  </w:style>
  <w:style w:type="character" w:customStyle="1" w:styleId="Char18">
    <w:name w:val="日期 Char1"/>
    <w:uiPriority w:val="99"/>
    <w:qFormat/>
    <w:rPr>
      <w:rFonts w:ascii="Times New Roman" w:hAnsi="Times New Roman" w:cs="Times New Roman" w:hint="default"/>
      <w:kern w:val="2"/>
      <w:sz w:val="24"/>
      <w:szCs w:val="22"/>
    </w:rPr>
  </w:style>
  <w:style w:type="character" w:customStyle="1" w:styleId="3Char1">
    <w:name w:val="正文文本 3 Char1"/>
    <w:uiPriority w:val="99"/>
    <w:qFormat/>
    <w:rPr>
      <w:rFonts w:ascii="Times New Roman" w:hAnsi="Times New Roman" w:cs="Times New Roman" w:hint="default"/>
      <w:kern w:val="2"/>
      <w:sz w:val="16"/>
      <w:szCs w:val="16"/>
    </w:rPr>
  </w:style>
  <w:style w:type="character" w:customStyle="1" w:styleId="Char19">
    <w:name w:val="正文文本 Char1"/>
    <w:uiPriority w:val="1"/>
    <w:qFormat/>
    <w:rPr>
      <w:rFonts w:ascii="Times New Roman" w:hAnsi="Times New Roman" w:cs="Times New Roman" w:hint="default"/>
      <w:kern w:val="2"/>
      <w:sz w:val="24"/>
      <w:szCs w:val="22"/>
    </w:rPr>
  </w:style>
  <w:style w:type="character" w:customStyle="1" w:styleId="151">
    <w:name w:val="15"/>
    <w:uiPriority w:val="99"/>
    <w:qFormat/>
    <w:rPr>
      <w:rFonts w:ascii="Calibri" w:hAnsi="Calibri" w:cs="Times New Roman" w:hint="default"/>
      <w:b/>
      <w:bCs/>
    </w:rPr>
  </w:style>
  <w:style w:type="character" w:customStyle="1" w:styleId="CharChar">
    <w:name w:val="Char Char"/>
    <w:qFormat/>
    <w:rPr>
      <w:rFonts w:ascii="Copperplate Gothic Bold" w:eastAsia="宋体" w:hAnsi="Copperplate Gothic Bold" w:hint="default"/>
      <w:sz w:val="18"/>
      <w:szCs w:val="18"/>
      <w:lang w:val="en-US" w:eastAsia="zh-CN" w:bidi="ar-SA"/>
    </w:rPr>
  </w:style>
  <w:style w:type="character" w:customStyle="1" w:styleId="3Char10">
    <w:name w:val="正文文本缩进 3 Char1"/>
    <w:uiPriority w:val="99"/>
    <w:qFormat/>
    <w:rPr>
      <w:rFonts w:ascii="Times New Roman" w:hAnsi="Times New Roman" w:cs="Times New Roman" w:hint="default"/>
      <w:kern w:val="2"/>
      <w:sz w:val="16"/>
      <w:szCs w:val="16"/>
    </w:rPr>
  </w:style>
  <w:style w:type="character" w:customStyle="1" w:styleId="HTMLChar1">
    <w:name w:val="HTML 预设格式 Char1"/>
    <w:uiPriority w:val="99"/>
    <w:qFormat/>
    <w:rPr>
      <w:rFonts w:ascii="Courier New" w:hAnsi="Courier New" w:cs="Courier New" w:hint="default"/>
      <w:kern w:val="2"/>
    </w:rPr>
  </w:style>
  <w:style w:type="character" w:customStyle="1" w:styleId="Char23">
    <w:name w:val="副标题 Char2"/>
    <w:uiPriority w:val="11"/>
    <w:qFormat/>
    <w:rPr>
      <w:rFonts w:ascii="Cambria" w:hAnsi="Cambria" w:cs="Times New Roman" w:hint="default"/>
      <w:b/>
      <w:bCs/>
      <w:kern w:val="28"/>
      <w:sz w:val="32"/>
      <w:szCs w:val="32"/>
    </w:rPr>
  </w:style>
  <w:style w:type="character" w:customStyle="1" w:styleId="Char24">
    <w:name w:val="标题 Char2"/>
    <w:uiPriority w:val="10"/>
    <w:qFormat/>
    <w:rPr>
      <w:rFonts w:ascii="Cambria" w:hAnsi="Cambria" w:cs="Times New Roman" w:hint="default"/>
      <w:b/>
      <w:bCs/>
      <w:kern w:val="2"/>
      <w:sz w:val="32"/>
      <w:szCs w:val="32"/>
    </w:rPr>
  </w:style>
  <w:style w:type="character" w:customStyle="1" w:styleId="Char25">
    <w:name w:val="文档结构图 Char2"/>
    <w:uiPriority w:val="99"/>
    <w:qFormat/>
    <w:rPr>
      <w:rFonts w:ascii="宋体" w:eastAsia="宋体" w:hAnsi="Times New Roman" w:cs="Times New Roman" w:hint="eastAsia"/>
      <w:sz w:val="18"/>
      <w:szCs w:val="18"/>
    </w:rPr>
  </w:style>
  <w:style w:type="character" w:customStyle="1" w:styleId="Char26">
    <w:name w:val="纯文本 Char2"/>
    <w:uiPriority w:val="99"/>
    <w:qFormat/>
    <w:rPr>
      <w:rFonts w:ascii="宋体" w:eastAsia="宋体" w:hAnsi="Courier New" w:cs="Courier New" w:hint="eastAsia"/>
      <w:szCs w:val="21"/>
    </w:rPr>
  </w:style>
  <w:style w:type="character" w:customStyle="1" w:styleId="Char31">
    <w:name w:val="副标题 Char3"/>
    <w:uiPriority w:val="11"/>
    <w:qFormat/>
    <w:rPr>
      <w:rFonts w:ascii="Cambria" w:eastAsia="宋体" w:hAnsi="Cambria" w:cs="Times New Roman" w:hint="default"/>
      <w:b/>
      <w:bCs/>
      <w:kern w:val="28"/>
      <w:sz w:val="32"/>
      <w:szCs w:val="32"/>
    </w:rPr>
  </w:style>
  <w:style w:type="character" w:customStyle="1" w:styleId="3Char2">
    <w:name w:val="正文文本缩进 3 Char2"/>
    <w:uiPriority w:val="99"/>
    <w:qFormat/>
    <w:rPr>
      <w:rFonts w:ascii="Times New Roman" w:eastAsia="宋体" w:hAnsi="Times New Roman" w:cs="Times New Roman" w:hint="default"/>
      <w:sz w:val="16"/>
      <w:szCs w:val="16"/>
    </w:rPr>
  </w:style>
  <w:style w:type="character" w:customStyle="1" w:styleId="Char32">
    <w:name w:val="标题 Char3"/>
    <w:uiPriority w:val="10"/>
    <w:qFormat/>
    <w:rPr>
      <w:rFonts w:ascii="Cambria" w:eastAsia="宋体" w:hAnsi="Cambria" w:cs="Times New Roman" w:hint="default"/>
      <w:b/>
      <w:bCs/>
      <w:sz w:val="32"/>
      <w:szCs w:val="32"/>
    </w:rPr>
  </w:style>
  <w:style w:type="character" w:customStyle="1" w:styleId="1fd">
    <w:name w:val="不明显强调1"/>
    <w:uiPriority w:val="19"/>
    <w:qFormat/>
    <w:rPr>
      <w:i/>
      <w:iCs/>
      <w:color w:val="808080"/>
    </w:rPr>
  </w:style>
  <w:style w:type="character" w:customStyle="1" w:styleId="title-text">
    <w:name w:val="title-text"/>
    <w:qFormat/>
  </w:style>
  <w:style w:type="paragraph" w:customStyle="1" w:styleId="afffffd">
    <w:name w:val="论文正文"/>
    <w:basedOn w:val="a2"/>
    <w:qFormat/>
    <w:pPr>
      <w:widowControl/>
      <w:spacing w:line="360" w:lineRule="auto"/>
      <w:ind w:firstLineChars="200" w:firstLine="480"/>
      <w:jc w:val="left"/>
    </w:pPr>
    <w:rPr>
      <w:sz w:val="24"/>
      <w:szCs w:val="20"/>
    </w:rPr>
  </w:style>
  <w:style w:type="paragraph" w:customStyle="1" w:styleId="31414">
    <w:name w:val="样式 标题 3 + 段前: 1.4 行 段后: 1.4 行"/>
    <w:basedOn w:val="31"/>
    <w:qFormat/>
    <w:pPr>
      <w:widowControl/>
      <w:spacing w:beforeLines="100" w:before="0" w:afterLines="100" w:after="0" w:line="300" w:lineRule="auto"/>
      <w:jc w:val="left"/>
    </w:pPr>
    <w:rPr>
      <w:rFonts w:ascii="仿宋_GB2312" w:eastAsia="仿宋_GB2312" w:cs="宋体"/>
      <w:b w:val="0"/>
      <w:kern w:val="0"/>
      <w:sz w:val="24"/>
      <w:szCs w:val="20"/>
      <w:lang w:val="zh-CN"/>
    </w:rPr>
  </w:style>
  <w:style w:type="paragraph" w:customStyle="1" w:styleId="3b">
    <w:name w:val="专业项目标题3"/>
    <w:basedOn w:val="2"/>
    <w:qFormat/>
    <w:pPr>
      <w:keepNext w:val="0"/>
      <w:widowControl/>
      <w:spacing w:line="360" w:lineRule="auto"/>
      <w:ind w:firstLineChars="200" w:firstLine="200"/>
      <w:outlineLvl w:val="4"/>
    </w:pPr>
    <w:rPr>
      <w:rFonts w:ascii="仿宋_GB2312" w:eastAsia="仿宋_GB2312" w:hAnsi="宋体"/>
      <w:sz w:val="24"/>
      <w:szCs w:val="24"/>
      <w:lang w:val="zh-CN"/>
    </w:rPr>
  </w:style>
  <w:style w:type="paragraph" w:customStyle="1" w:styleId="afffffe">
    <w:name w:val="表注"/>
    <w:basedOn w:val="a2"/>
    <w:next w:val="a2"/>
    <w:qFormat/>
    <w:pPr>
      <w:widowControl/>
      <w:spacing w:afterLines="50"/>
      <w:jc w:val="center"/>
    </w:pPr>
    <w:rPr>
      <w:rFonts w:ascii="宋体" w:hAnsi="宋体"/>
      <w:b/>
      <w:szCs w:val="21"/>
    </w:rPr>
  </w:style>
  <w:style w:type="paragraph" w:customStyle="1" w:styleId="44">
    <w:name w:val="专业项目标题4"/>
    <w:basedOn w:val="31"/>
    <w:qFormat/>
    <w:pPr>
      <w:widowControl/>
      <w:spacing w:afterLines="50" w:after="0" w:line="440" w:lineRule="exact"/>
      <w:ind w:firstLineChars="200" w:firstLine="499"/>
      <w:outlineLvl w:val="5"/>
    </w:pPr>
    <w:rPr>
      <w:rFonts w:ascii="仿宋_GB2312" w:eastAsia="仿宋_GB2312" w:hAnsi="仿宋"/>
      <w:bCs w:val="0"/>
      <w:color w:val="000000"/>
      <w:sz w:val="24"/>
      <w:szCs w:val="20"/>
      <w:lang w:val="zh-CN"/>
    </w:rPr>
  </w:style>
  <w:style w:type="paragraph" w:customStyle="1" w:styleId="p0">
    <w:name w:val="p0"/>
    <w:basedOn w:val="a2"/>
    <w:uiPriority w:val="99"/>
    <w:qFormat/>
    <w:pPr>
      <w:widowControl/>
      <w:spacing w:before="100" w:beforeAutospacing="1" w:after="100" w:afterAutospacing="1"/>
      <w:jc w:val="left"/>
    </w:pPr>
    <w:rPr>
      <w:rFonts w:ascii="宋体" w:hAnsi="宋体" w:cs="宋体"/>
      <w:kern w:val="0"/>
      <w:sz w:val="24"/>
    </w:rPr>
  </w:style>
  <w:style w:type="character" w:customStyle="1" w:styleId="BalloonTextChar">
    <w:name w:val="Balloon Text Char"/>
    <w:uiPriority w:val="99"/>
    <w:qFormat/>
    <w:locked/>
    <w:rPr>
      <w:rFonts w:cs="Times New Roman"/>
      <w:kern w:val="2"/>
      <w:sz w:val="18"/>
      <w:szCs w:val="18"/>
    </w:rPr>
  </w:style>
  <w:style w:type="character" w:customStyle="1" w:styleId="SubtitleChar">
    <w:name w:val="Subtitle Char"/>
    <w:qFormat/>
    <w:locked/>
    <w:rPr>
      <w:rFonts w:ascii="Cambria" w:eastAsia="楷体" w:hAnsi="Cambria" w:cs="Times New Roman"/>
      <w:b/>
      <w:bCs/>
      <w:kern w:val="28"/>
      <w:sz w:val="32"/>
      <w:szCs w:val="32"/>
    </w:rPr>
  </w:style>
  <w:style w:type="character" w:customStyle="1" w:styleId="eng">
    <w:name w:val="eng"/>
    <w:qFormat/>
    <w:rPr>
      <w:sz w:val="24"/>
    </w:rPr>
  </w:style>
  <w:style w:type="character" w:customStyle="1" w:styleId="Heading3Char">
    <w:name w:val="Heading 3 Char"/>
    <w:qFormat/>
    <w:locked/>
    <w:rPr>
      <w:rFonts w:cs="Times New Roman"/>
      <w:b/>
      <w:bCs/>
      <w:sz w:val="32"/>
      <w:szCs w:val="32"/>
    </w:rPr>
  </w:style>
  <w:style w:type="character" w:customStyle="1" w:styleId="FooterChar">
    <w:name w:val="Footer Char"/>
    <w:uiPriority w:val="99"/>
    <w:qFormat/>
    <w:locked/>
    <w:rPr>
      <w:rFonts w:cs="Times New Roman"/>
      <w:sz w:val="18"/>
    </w:rPr>
  </w:style>
  <w:style w:type="character" w:customStyle="1" w:styleId="Heading1Char">
    <w:name w:val="Heading 1 Char"/>
    <w:qFormat/>
    <w:locked/>
    <w:rPr>
      <w:rFonts w:cs="Times New Roman"/>
      <w:b/>
      <w:bCs/>
      <w:kern w:val="44"/>
      <w:sz w:val="44"/>
      <w:szCs w:val="44"/>
    </w:rPr>
  </w:style>
  <w:style w:type="character" w:customStyle="1" w:styleId="font31">
    <w:name w:val="font31"/>
    <w:qFormat/>
    <w:rPr>
      <w:rFonts w:ascii="宋体" w:eastAsia="宋体" w:hAnsi="宋体" w:hint="eastAsia"/>
      <w:color w:val="000000"/>
      <w:sz w:val="20"/>
      <w:szCs w:val="20"/>
      <w:u w:val="none"/>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170">
    <w:name w:val="17"/>
    <w:qFormat/>
    <w:rPr>
      <w:rFonts w:ascii="Arial" w:hAnsi="Arial" w:cs="Arial" w:hint="default"/>
      <w:b/>
      <w:bCs/>
      <w:sz w:val="23"/>
      <w:szCs w:val="23"/>
    </w:rPr>
  </w:style>
  <w:style w:type="character" w:customStyle="1" w:styleId="100">
    <w:name w:val="10"/>
    <w:qFormat/>
    <w:rPr>
      <w:rFonts w:ascii="Times New Roman" w:hAnsi="Times New Roman" w:cs="Times New Roman" w:hint="default"/>
      <w:sz w:val="24"/>
    </w:rPr>
  </w:style>
  <w:style w:type="character" w:customStyle="1" w:styleId="HeaderChar">
    <w:name w:val="Header Char"/>
    <w:uiPriority w:val="99"/>
    <w:qFormat/>
    <w:locked/>
    <w:rPr>
      <w:rFonts w:ascii="宋体" w:cs="Times New Roman"/>
      <w:sz w:val="18"/>
    </w:rPr>
  </w:style>
  <w:style w:type="character" w:customStyle="1" w:styleId="NoSpacingChar">
    <w:name w:val="No Spacing Char"/>
    <w:link w:val="1fe"/>
    <w:qFormat/>
    <w:locked/>
    <w:rPr>
      <w:rFonts w:ascii="Calibri" w:hAnsi="Calibri"/>
      <w:sz w:val="22"/>
      <w:szCs w:val="22"/>
    </w:rPr>
  </w:style>
  <w:style w:type="paragraph" w:customStyle="1" w:styleId="1fe">
    <w:name w:val="无间隔1"/>
    <w:link w:val="NoSpacingChar"/>
    <w:qFormat/>
    <w:rPr>
      <w:rFonts w:ascii="Calibri" w:hAnsi="Calibri"/>
      <w:sz w:val="22"/>
      <w:szCs w:val="22"/>
    </w:rPr>
  </w:style>
  <w:style w:type="character" w:customStyle="1" w:styleId="160">
    <w:name w:val="16"/>
    <w:qFormat/>
    <w:rPr>
      <w:rFonts w:ascii="Times New Roman" w:hAnsi="Times New Roman" w:cs="Times New Roman" w:hint="default"/>
      <w:sz w:val="24"/>
    </w:rPr>
  </w:style>
  <w:style w:type="character" w:customStyle="1" w:styleId="Charf5">
    <w:name w:val="论文目录两字 Char"/>
    <w:link w:val="affffff"/>
    <w:qFormat/>
    <w:rPr>
      <w:rFonts w:eastAsia="黑体" w:hAnsi="宋体"/>
      <w:b/>
      <w:sz w:val="32"/>
    </w:rPr>
  </w:style>
  <w:style w:type="paragraph" w:customStyle="1" w:styleId="affffff">
    <w:name w:val="论文目录两字"/>
    <w:basedOn w:val="af4"/>
    <w:link w:val="Charf5"/>
    <w:qFormat/>
    <w:pPr>
      <w:widowControl/>
      <w:spacing w:beforeLines="50" w:afterLines="50"/>
      <w:jc w:val="center"/>
    </w:pPr>
    <w:rPr>
      <w:rFonts w:ascii="Times New Roman" w:eastAsia="黑体" w:hAnsi="宋体" w:cs="Times New Roman"/>
      <w:b/>
      <w:kern w:val="0"/>
      <w:sz w:val="32"/>
      <w:szCs w:val="20"/>
    </w:rPr>
  </w:style>
  <w:style w:type="character" w:customStyle="1" w:styleId="Heading2Char">
    <w:name w:val="Heading 2 Char"/>
    <w:qFormat/>
    <w:locked/>
    <w:rPr>
      <w:rFonts w:ascii="Arial" w:eastAsia="黑体" w:hAnsi="Arial" w:cs="Times New Roman"/>
      <w:b/>
      <w:bCs/>
      <w:sz w:val="32"/>
      <w:szCs w:val="32"/>
    </w:rPr>
  </w:style>
  <w:style w:type="paragraph" w:customStyle="1" w:styleId="affffff0">
    <w:name w:val="文字"/>
    <w:basedOn w:val="a2"/>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CharCharCharCharChar1CharCharCharCharCharChar">
    <w:name w:val="Char Char Char Char Char1 Char Char Char Char Char Char"/>
    <w:basedOn w:val="a2"/>
    <w:qFormat/>
    <w:pPr>
      <w:widowControl/>
      <w:jc w:val="left"/>
    </w:pPr>
  </w:style>
  <w:style w:type="paragraph" w:customStyle="1" w:styleId="22218">
    <w:name w:val="样式 样式 样式 样式 标题 2 + 橙色 + 宋体 小四 自动设置 行距: 固定值 22 磅 + 左 行距: 固定值 18 磅..."/>
    <w:basedOn w:val="a2"/>
    <w:qFormat/>
    <w:pPr>
      <w:widowControl/>
      <w:tabs>
        <w:tab w:val="left" w:pos="113"/>
      </w:tabs>
      <w:ind w:left="425" w:hanging="425"/>
      <w:jc w:val="left"/>
    </w:pPr>
    <w:rPr>
      <w:rFonts w:ascii="Calibri" w:hAnsi="Calibri"/>
      <w:szCs w:val="22"/>
    </w:rPr>
  </w:style>
  <w:style w:type="paragraph" w:customStyle="1" w:styleId="CharCharCharCharCharCharCharCharCharChar2">
    <w:name w:val="Char Char Char Char Char Char Char Char Char Char2"/>
    <w:basedOn w:val="a2"/>
    <w:qFormat/>
    <w:pPr>
      <w:widowControl/>
      <w:tabs>
        <w:tab w:val="left" w:pos="360"/>
      </w:tabs>
      <w:ind w:left="360" w:hangingChars="200" w:hanging="360"/>
      <w:jc w:val="left"/>
    </w:pPr>
    <w:rPr>
      <w:sz w:val="24"/>
      <w:szCs w:val="20"/>
    </w:rPr>
  </w:style>
  <w:style w:type="paragraph" w:customStyle="1" w:styleId="affffff1">
    <w:name w:val="表格正文"/>
    <w:basedOn w:val="10"/>
    <w:qFormat/>
    <w:pPr>
      <w:widowControl/>
      <w:spacing w:beforeLines="100" w:before="0" w:afterLines="100" w:after="0" w:line="240" w:lineRule="auto"/>
      <w:jc w:val="center"/>
    </w:pPr>
    <w:rPr>
      <w:b w:val="0"/>
      <w:bCs w:val="0"/>
      <w:sz w:val="21"/>
      <w:szCs w:val="20"/>
      <w:lang w:val="zh-CN"/>
    </w:rPr>
  </w:style>
  <w:style w:type="paragraph" w:customStyle="1" w:styleId="Text">
    <w:name w:val="Text"/>
    <w:basedOn w:val="a2"/>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Char">
    <w:name w:val="Text Char"/>
    <w:link w:val="Text"/>
    <w:qFormat/>
    <w:rPr>
      <w:sz w:val="24"/>
      <w:lang w:val="zh-CN" w:eastAsia="en-US"/>
    </w:rPr>
  </w:style>
  <w:style w:type="paragraph" w:customStyle="1" w:styleId="TextAufzhlung">
    <w:name w:val="Text Aufzählung"/>
    <w:basedOn w:val="Text"/>
    <w:link w:val="TextAufzhlungZchn"/>
    <w:qFormat/>
    <w:pPr>
      <w:numPr>
        <w:numId w:val="5"/>
      </w:numPr>
      <w:suppressAutoHyphens/>
      <w:overflowPunct/>
      <w:autoSpaceDE/>
      <w:autoSpaceDN/>
      <w:adjustRightInd/>
      <w:spacing w:before="0" w:line="264" w:lineRule="auto"/>
      <w:textAlignment w:val="auto"/>
    </w:pPr>
    <w:rPr>
      <w:rFonts w:ascii="Arial" w:eastAsia="Times New Roman" w:hAnsi="Arial"/>
      <w:sz w:val="20"/>
      <w:lang w:eastAsia="de-DE"/>
    </w:rPr>
  </w:style>
  <w:style w:type="character" w:customStyle="1" w:styleId="TextAufzhlungZchn">
    <w:name w:val="Text Aufzählung Zchn"/>
    <w:link w:val="TextAufzhlung"/>
    <w:qFormat/>
    <w:rPr>
      <w:rFonts w:ascii="Arial" w:eastAsia="Times New Roman" w:hAnsi="Arial"/>
      <w:lang w:val="zh-CN" w:eastAsia="de-DE"/>
    </w:rPr>
  </w:style>
  <w:style w:type="paragraph" w:customStyle="1" w:styleId="a">
    <w:name w:val="大连华铁行并列格式"/>
    <w:basedOn w:val="a2"/>
    <w:qFormat/>
    <w:pPr>
      <w:widowControl/>
      <w:numPr>
        <w:numId w:val="6"/>
      </w:numPr>
      <w:jc w:val="left"/>
    </w:pPr>
  </w:style>
  <w:style w:type="paragraph" w:customStyle="1" w:styleId="a1">
    <w:name w:val="大连华铁并列号码"/>
    <w:basedOn w:val="a2"/>
    <w:qFormat/>
    <w:pPr>
      <w:widowControl/>
      <w:numPr>
        <w:numId w:val="7"/>
      </w:numPr>
      <w:jc w:val="left"/>
    </w:pPr>
  </w:style>
  <w:style w:type="paragraph" w:customStyle="1" w:styleId="ParaCharCharCharCharCharCharCharCharCharCharCharCharChar">
    <w:name w:val="默认段落字体 Para Char Char Char Char Char Char Char Char Char Char Char Char Char"/>
    <w:basedOn w:val="af"/>
    <w:qFormat/>
    <w:pPr>
      <w:widowControl/>
      <w:adjustRightInd/>
      <w:spacing w:line="240" w:lineRule="auto"/>
      <w:jc w:val="left"/>
      <w:textAlignment w:val="auto"/>
    </w:pPr>
    <w:rPr>
      <w:rFonts w:ascii="Tahoma" w:hAnsi="Tahoma"/>
      <w:kern w:val="2"/>
      <w:sz w:val="24"/>
      <w:szCs w:val="24"/>
      <w:lang w:val="zh-CN"/>
    </w:rPr>
  </w:style>
  <w:style w:type="paragraph" w:customStyle="1" w:styleId="affffff2">
    <w:name w:val="本文正文"/>
    <w:basedOn w:val="a2"/>
    <w:uiPriority w:val="99"/>
    <w:qFormat/>
    <w:pPr>
      <w:widowControl/>
      <w:spacing w:beforeLines="50" w:line="360" w:lineRule="exact"/>
      <w:ind w:firstLineChars="200" w:firstLine="200"/>
      <w:jc w:val="left"/>
    </w:pPr>
    <w:rPr>
      <w:rFonts w:ascii="仿宋" w:eastAsia="仿宋" w:hAnsi="宋体" w:cs="宋体"/>
      <w:kern w:val="0"/>
      <w:sz w:val="24"/>
    </w:rPr>
  </w:style>
  <w:style w:type="paragraph" w:customStyle="1" w:styleId="affffff3">
    <w:name w:val="图题注"/>
    <w:basedOn w:val="a2"/>
    <w:next w:val="a2"/>
    <w:uiPriority w:val="6"/>
    <w:qFormat/>
    <w:pPr>
      <w:widowControl/>
      <w:spacing w:afterLines="50" w:line="360" w:lineRule="auto"/>
      <w:jc w:val="center"/>
    </w:pPr>
    <w:rPr>
      <w:rFonts w:eastAsia="仿宋"/>
      <w:b/>
      <w:szCs w:val="21"/>
    </w:rPr>
  </w:style>
  <w:style w:type="paragraph" w:customStyle="1" w:styleId="112">
    <w:name w:val="列出段落11"/>
    <w:basedOn w:val="a2"/>
    <w:uiPriority w:val="99"/>
    <w:qFormat/>
    <w:pPr>
      <w:widowControl/>
      <w:spacing w:line="360" w:lineRule="auto"/>
      <w:ind w:firstLineChars="200" w:firstLine="420"/>
      <w:jc w:val="left"/>
    </w:pPr>
    <w:rPr>
      <w:rFonts w:eastAsia="仿宋"/>
      <w:sz w:val="24"/>
      <w:szCs w:val="21"/>
    </w:rPr>
  </w:style>
  <w:style w:type="paragraph" w:customStyle="1" w:styleId="GB231222">
    <w:name w:val="样式 仿宋_GB2312 小四 行距: 固定值 22 磅"/>
    <w:basedOn w:val="a2"/>
    <w:qFormat/>
    <w:pPr>
      <w:widowControl/>
      <w:numPr>
        <w:numId w:val="8"/>
      </w:numPr>
      <w:tabs>
        <w:tab w:val="left" w:pos="480"/>
        <w:tab w:val="left" w:pos="540"/>
        <w:tab w:val="left" w:pos="720"/>
      </w:tabs>
      <w:spacing w:line="440" w:lineRule="exact"/>
      <w:jc w:val="left"/>
    </w:pPr>
    <w:rPr>
      <w:rFonts w:ascii="仿宋_GB2312" w:eastAsia="仿宋_GB2312" w:hAnsi="宋体" w:cs="宋体"/>
      <w:color w:val="000000"/>
      <w:sz w:val="24"/>
      <w:szCs w:val="20"/>
    </w:rPr>
  </w:style>
  <w:style w:type="character" w:customStyle="1" w:styleId="1ff">
    <w:name w:val="文字内容1"/>
    <w:qFormat/>
    <w:rPr>
      <w:rFonts w:ascii="宋体" w:eastAsia="宋体" w:hAnsi="宋体" w:hint="eastAsia"/>
      <w:color w:val="000000"/>
      <w:sz w:val="18"/>
      <w:szCs w:val="18"/>
    </w:rPr>
  </w:style>
  <w:style w:type="character" w:customStyle="1" w:styleId="CharChar7">
    <w:name w:val="Char Char7"/>
    <w:qFormat/>
    <w:rPr>
      <w:rFonts w:ascii="Times New Roman" w:hAnsi="Times New Roman"/>
      <w:kern w:val="2"/>
      <w:sz w:val="18"/>
      <w:szCs w:val="18"/>
    </w:rPr>
  </w:style>
  <w:style w:type="character" w:customStyle="1" w:styleId="storycontent">
    <w:name w:val="storycontent"/>
    <w:basedOn w:val="a5"/>
    <w:qFormat/>
  </w:style>
  <w:style w:type="character" w:customStyle="1" w:styleId="CharChar0">
    <w:name w:val="建设方案正文 Char Char"/>
    <w:qFormat/>
    <w:rPr>
      <w:rFonts w:ascii="仿宋_GB2312" w:eastAsia="仿宋_GB2312"/>
      <w:color w:val="000000"/>
      <w:kern w:val="2"/>
      <w:sz w:val="24"/>
      <w:lang w:val="en-US" w:eastAsia="zh-CN"/>
    </w:rPr>
  </w:style>
  <w:style w:type="character" w:customStyle="1" w:styleId="Charf6">
    <w:name w:val="！正文 Char"/>
    <w:link w:val="affffff4"/>
    <w:qFormat/>
    <w:rPr>
      <w:rFonts w:ascii="宋体" w:hAnsi="宋体" w:cs="仿宋_GB2312"/>
      <w:color w:val="000000"/>
      <w:sz w:val="21"/>
      <w:szCs w:val="21"/>
    </w:rPr>
  </w:style>
  <w:style w:type="paragraph" w:customStyle="1" w:styleId="affffff4">
    <w:name w:val="！正文"/>
    <w:basedOn w:val="a2"/>
    <w:link w:val="Charf6"/>
    <w:qFormat/>
    <w:pPr>
      <w:widowControl/>
      <w:spacing w:beforeLines="20" w:afterLines="20" w:line="360" w:lineRule="auto"/>
      <w:ind w:firstLineChars="196" w:firstLine="412"/>
      <w:jc w:val="left"/>
    </w:pPr>
    <w:rPr>
      <w:rFonts w:ascii="宋体" w:hAnsi="宋体" w:cs="仿宋_GB2312"/>
      <w:color w:val="000000"/>
      <w:kern w:val="0"/>
      <w:szCs w:val="21"/>
    </w:rPr>
  </w:style>
  <w:style w:type="character" w:customStyle="1" w:styleId="CharCharChar4">
    <w:name w:val="自定义正文 Char Char Char"/>
    <w:link w:val="CharChar1"/>
    <w:qFormat/>
    <w:rPr>
      <w:rFonts w:ascii="宋体" w:hAnsi="宋体"/>
      <w:kern w:val="2"/>
      <w:sz w:val="24"/>
      <w:szCs w:val="28"/>
    </w:rPr>
  </w:style>
  <w:style w:type="paragraph" w:customStyle="1" w:styleId="CharChar1">
    <w:name w:val="自定义正文 Char Char"/>
    <w:basedOn w:val="a2"/>
    <w:next w:val="a2"/>
    <w:link w:val="CharCharChar4"/>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b/>
      <w:bCs/>
      <w:color w:val="006600"/>
      <w:sz w:val="21"/>
      <w:szCs w:val="21"/>
    </w:rPr>
  </w:style>
  <w:style w:type="character" w:customStyle="1" w:styleId="st1">
    <w:name w:val="st1"/>
    <w:qFormat/>
  </w:style>
  <w:style w:type="paragraph" w:customStyle="1" w:styleId="1ff0">
    <w:name w:val="！调研报告1"/>
    <w:basedOn w:val="10"/>
    <w:qFormat/>
    <w:pPr>
      <w:widowControl/>
      <w:autoSpaceDE w:val="0"/>
      <w:autoSpaceDN w:val="0"/>
      <w:adjustRightInd w:val="0"/>
      <w:spacing w:beforeLines="100" w:before="0" w:afterLines="100" w:after="0" w:line="360" w:lineRule="auto"/>
      <w:jc w:val="center"/>
    </w:pPr>
    <w:rPr>
      <w:rFonts w:ascii="黑体" w:eastAsia="黑体" w:hAnsi="宋体"/>
      <w:color w:val="000000"/>
      <w:kern w:val="0"/>
      <w:sz w:val="32"/>
      <w:szCs w:val="20"/>
      <w:lang w:val="zh-CN"/>
    </w:rPr>
  </w:style>
  <w:style w:type="paragraph" w:customStyle="1" w:styleId="3c">
    <w:name w:val="方案3级标题"/>
    <w:basedOn w:val="4"/>
    <w:next w:val="a2"/>
    <w:qFormat/>
    <w:pPr>
      <w:spacing w:beforeLines="50" w:before="280" w:afterLines="50" w:after="290"/>
      <w:ind w:firstLineChars="200" w:firstLine="482"/>
      <w:jc w:val="left"/>
    </w:pPr>
    <w:rPr>
      <w:rFonts w:ascii="仿宋_GB2312" w:eastAsia="仿宋_GB2312" w:hAnsi="Times New Roman"/>
      <w:b/>
      <w:kern w:val="2"/>
      <w:sz w:val="24"/>
      <w:szCs w:val="24"/>
      <w:u w:color="000000"/>
      <w:lang w:val="zh-CN"/>
    </w:rPr>
  </w:style>
  <w:style w:type="paragraph" w:customStyle="1" w:styleId="1-3">
    <w:name w:val="！调研报告1-3"/>
    <w:basedOn w:val="a2"/>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Style2">
    <w:name w:val="Style2"/>
    <w:basedOn w:val="a2"/>
    <w:qFormat/>
    <w:pPr>
      <w:widowControl/>
      <w:adjustRightInd w:val="0"/>
      <w:jc w:val="left"/>
    </w:pPr>
    <w:rPr>
      <w:rFonts w:eastAsia="Times New Roman"/>
      <w:kern w:val="0"/>
      <w:sz w:val="24"/>
    </w:rPr>
  </w:style>
  <w:style w:type="paragraph" w:customStyle="1" w:styleId="Style4">
    <w:name w:val="Style4"/>
    <w:basedOn w:val="a2"/>
    <w:qFormat/>
    <w:pPr>
      <w:widowControl/>
      <w:adjustRightInd w:val="0"/>
      <w:spacing w:line="482" w:lineRule="exact"/>
      <w:ind w:firstLine="485"/>
      <w:jc w:val="left"/>
    </w:pPr>
    <w:rPr>
      <w:rFonts w:eastAsia="Times New Roman"/>
      <w:kern w:val="0"/>
      <w:sz w:val="24"/>
    </w:rPr>
  </w:style>
  <w:style w:type="paragraph" w:customStyle="1" w:styleId="1ff1">
    <w:name w:val="！课程标准1"/>
    <w:basedOn w:val="10"/>
    <w:qFormat/>
    <w:pPr>
      <w:widowControl/>
      <w:autoSpaceDE w:val="0"/>
      <w:autoSpaceDN w:val="0"/>
      <w:adjustRightInd w:val="0"/>
      <w:spacing w:beforeLines="100" w:before="0" w:afterLines="100" w:after="0" w:line="360" w:lineRule="auto"/>
      <w:jc w:val="center"/>
    </w:pPr>
    <w:rPr>
      <w:rFonts w:ascii="黑体" w:eastAsia="黑体" w:hAnsi="宋体"/>
      <w:color w:val="000000"/>
      <w:kern w:val="0"/>
      <w:sz w:val="32"/>
      <w:szCs w:val="20"/>
      <w:lang w:val="zh-CN"/>
    </w:rPr>
  </w:style>
  <w:style w:type="paragraph" w:customStyle="1" w:styleId="2f4">
    <w:name w:val="方案2级标题"/>
    <w:basedOn w:val="3c"/>
    <w:next w:val="a2"/>
    <w:qFormat/>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1ff2">
    <w:name w:val="！培养方案1"/>
    <w:basedOn w:val="10"/>
    <w:qFormat/>
    <w:pPr>
      <w:widowControl/>
      <w:autoSpaceDE w:val="0"/>
      <w:autoSpaceDN w:val="0"/>
      <w:adjustRightInd w:val="0"/>
      <w:spacing w:beforeLines="100" w:before="0" w:afterLines="100" w:after="0" w:line="360" w:lineRule="auto"/>
      <w:jc w:val="center"/>
    </w:pPr>
    <w:rPr>
      <w:rFonts w:ascii="黑体" w:eastAsia="黑体" w:hAnsi="宋体"/>
      <w:color w:val="000000"/>
      <w:kern w:val="0"/>
      <w:sz w:val="32"/>
      <w:szCs w:val="20"/>
      <w:lang w:val="zh-CN"/>
    </w:rPr>
  </w:style>
  <w:style w:type="paragraph" w:customStyle="1" w:styleId="2f5">
    <w:name w:val="！课程标准2"/>
    <w:basedOn w:val="2"/>
    <w:link w:val="2Char0"/>
    <w:qFormat/>
    <w:pPr>
      <w:widowControl/>
      <w:spacing w:beforeLines="50" w:afterLines="50" w:line="360" w:lineRule="auto"/>
      <w:jc w:val="center"/>
    </w:pPr>
    <w:rPr>
      <w:rFonts w:ascii="黑体" w:hAnsi="宋体"/>
      <w:bCs w:val="0"/>
      <w:lang w:val="zh-CN"/>
    </w:rPr>
  </w:style>
  <w:style w:type="character" w:customStyle="1" w:styleId="2Char0">
    <w:name w:val="！课程标准2 Char"/>
    <w:link w:val="2f5"/>
    <w:qFormat/>
    <w:rPr>
      <w:rFonts w:ascii="黑体" w:eastAsia="黑体" w:hAnsi="宋体"/>
      <w:b/>
      <w:kern w:val="2"/>
      <w:sz w:val="32"/>
      <w:szCs w:val="32"/>
      <w:lang w:val="zh-CN"/>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character" w:customStyle="1" w:styleId="Char1a">
    <w:name w:val="脚注文本 Char1"/>
    <w:basedOn w:val="a5"/>
    <w:qFormat/>
    <w:rPr>
      <w:kern w:val="2"/>
      <w:sz w:val="18"/>
      <w:szCs w:val="18"/>
    </w:rPr>
  </w:style>
  <w:style w:type="paragraph" w:customStyle="1" w:styleId="1-1">
    <w:name w:val="！培养方案1-1"/>
    <w:basedOn w:val="a2"/>
    <w:qFormat/>
    <w:pPr>
      <w:widowControl/>
      <w:spacing w:beforeLines="50" w:afterLines="50"/>
      <w:jc w:val="left"/>
      <w:outlineLvl w:val="1"/>
    </w:pPr>
    <w:rPr>
      <w:rFonts w:ascii="黑体" w:eastAsia="黑体" w:hAnsi="宋体"/>
      <w:sz w:val="24"/>
      <w:szCs w:val="20"/>
    </w:rPr>
  </w:style>
  <w:style w:type="paragraph" w:customStyle="1" w:styleId="Style6">
    <w:name w:val="Style6"/>
    <w:basedOn w:val="a2"/>
    <w:qFormat/>
    <w:pPr>
      <w:widowControl/>
      <w:adjustRightInd w:val="0"/>
      <w:jc w:val="left"/>
    </w:pPr>
    <w:rPr>
      <w:rFonts w:eastAsia="Times New Roman"/>
      <w:kern w:val="0"/>
      <w:sz w:val="24"/>
    </w:rPr>
  </w:style>
  <w:style w:type="paragraph" w:customStyle="1" w:styleId="Style26">
    <w:name w:val="Style26"/>
    <w:basedOn w:val="a2"/>
    <w:qFormat/>
    <w:pPr>
      <w:widowControl/>
      <w:adjustRightInd w:val="0"/>
      <w:spacing w:line="481" w:lineRule="exact"/>
      <w:ind w:firstLine="490"/>
      <w:jc w:val="left"/>
    </w:pPr>
    <w:rPr>
      <w:rFonts w:eastAsia="Times New Roman"/>
      <w:kern w:val="0"/>
      <w:sz w:val="24"/>
    </w:rPr>
  </w:style>
  <w:style w:type="paragraph" w:customStyle="1" w:styleId="1-10">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f5">
    <w:name w:val="四级标题"/>
    <w:basedOn w:val="a2"/>
    <w:qFormat/>
    <w:pPr>
      <w:widowControl/>
      <w:adjustRightInd w:val="0"/>
      <w:snapToGrid w:val="0"/>
      <w:spacing w:line="420" w:lineRule="exact"/>
      <w:ind w:firstLineChars="200" w:firstLine="200"/>
      <w:jc w:val="left"/>
    </w:pPr>
    <w:rPr>
      <w:rFonts w:ascii="宋体" w:hAnsi="宋体"/>
      <w:b/>
      <w:bCs/>
      <w:sz w:val="24"/>
    </w:rPr>
  </w:style>
  <w:style w:type="paragraph" w:customStyle="1" w:styleId="affffff6">
    <w:name w:val="一级标题"/>
    <w:basedOn w:val="aff"/>
    <w:link w:val="Charf7"/>
    <w:qFormat/>
    <w:pPr>
      <w:widowControl/>
      <w:spacing w:before="240" w:after="60"/>
      <w:outlineLvl w:val="0"/>
    </w:pPr>
    <w:rPr>
      <w:rFonts w:ascii="Cambria" w:hAnsi="Cambria"/>
      <w:b/>
      <w:bCs/>
      <w:sz w:val="32"/>
      <w:szCs w:val="32"/>
      <w:lang w:val="zh-CN"/>
    </w:rPr>
  </w:style>
  <w:style w:type="character" w:customStyle="1" w:styleId="Charf7">
    <w:name w:val="一级标题 Char"/>
    <w:link w:val="affffff6"/>
    <w:qFormat/>
    <w:rPr>
      <w:rFonts w:ascii="Cambria" w:hAnsi="Cambria"/>
      <w:b/>
      <w:bCs/>
      <w:kern w:val="2"/>
      <w:sz w:val="32"/>
      <w:szCs w:val="32"/>
      <w:lang w:val="zh-CN"/>
    </w:rPr>
  </w:style>
  <w:style w:type="paragraph" w:customStyle="1" w:styleId="affffff7">
    <w:name w:val="二级标题"/>
    <w:basedOn w:val="2f5"/>
    <w:link w:val="Charf8"/>
    <w:qFormat/>
    <w:pPr>
      <w:jc w:val="left"/>
    </w:pPr>
    <w:rPr>
      <w:rFonts w:hAnsi="黑体"/>
      <w:b w:val="0"/>
      <w:bCs/>
      <w:color w:val="000000"/>
      <w:sz w:val="24"/>
      <w:szCs w:val="24"/>
    </w:rPr>
  </w:style>
  <w:style w:type="character" w:customStyle="1" w:styleId="Charf8">
    <w:name w:val="二级标题 Char"/>
    <w:link w:val="affffff7"/>
    <w:qFormat/>
    <w:rPr>
      <w:rFonts w:ascii="黑体" w:eastAsia="黑体" w:hAnsi="黑体"/>
      <w:bCs/>
      <w:color w:val="000000"/>
      <w:kern w:val="2"/>
      <w:sz w:val="24"/>
      <w:szCs w:val="24"/>
      <w:lang w:val="zh-CN"/>
    </w:rPr>
  </w:style>
  <w:style w:type="paragraph" w:customStyle="1" w:styleId="affffff8">
    <w:name w:val="附录"/>
    <w:basedOn w:val="affffff6"/>
    <w:link w:val="Charf9"/>
    <w:qFormat/>
    <w:pPr>
      <w:jc w:val="both"/>
    </w:pPr>
  </w:style>
  <w:style w:type="character" w:customStyle="1" w:styleId="Charf9">
    <w:name w:val="附录 Char"/>
    <w:basedOn w:val="Charf7"/>
    <w:link w:val="affffff8"/>
    <w:qFormat/>
    <w:rPr>
      <w:rFonts w:ascii="Cambria" w:hAnsi="Cambria"/>
      <w:b/>
      <w:bCs/>
      <w:kern w:val="2"/>
      <w:sz w:val="32"/>
      <w:szCs w:val="32"/>
      <w:lang w:val="zh-CN"/>
    </w:rPr>
  </w:style>
  <w:style w:type="paragraph" w:customStyle="1" w:styleId="affffff9">
    <w:name w:val="课程标准"/>
    <w:basedOn w:val="affffff7"/>
    <w:link w:val="Charfa"/>
    <w:qFormat/>
    <w:pPr>
      <w:jc w:val="center"/>
    </w:pPr>
    <w:rPr>
      <w:b/>
      <w:sz w:val="32"/>
      <w:szCs w:val="32"/>
    </w:rPr>
  </w:style>
  <w:style w:type="character" w:customStyle="1" w:styleId="Charfa">
    <w:name w:val="课程标准 Char"/>
    <w:link w:val="affffff9"/>
    <w:qFormat/>
    <w:rPr>
      <w:rFonts w:ascii="黑体" w:eastAsia="黑体" w:hAnsi="黑体"/>
      <w:b/>
      <w:bCs/>
      <w:color w:val="000000"/>
      <w:kern w:val="2"/>
      <w:sz w:val="32"/>
      <w:szCs w:val="32"/>
      <w:lang w:val="zh-CN"/>
    </w:rPr>
  </w:style>
  <w:style w:type="paragraph" w:customStyle="1" w:styleId="pic-info">
    <w:name w:val="pic-info"/>
    <w:basedOn w:val="a2"/>
    <w:qFormat/>
    <w:pPr>
      <w:widowControl/>
      <w:spacing w:before="100" w:beforeAutospacing="1" w:after="100" w:afterAutospacing="1"/>
      <w:jc w:val="left"/>
    </w:pPr>
    <w:rPr>
      <w:rFonts w:ascii="宋体" w:hAnsi="宋体" w:cs="宋体"/>
      <w:kern w:val="0"/>
      <w:sz w:val="24"/>
    </w:rPr>
  </w:style>
  <w:style w:type="character" w:customStyle="1" w:styleId="trans">
    <w:name w:val="trans"/>
    <w:uiPriority w:val="99"/>
    <w:qFormat/>
  </w:style>
  <w:style w:type="character" w:customStyle="1" w:styleId="innertitle1">
    <w:name w:val="inner_title1"/>
    <w:uiPriority w:val="99"/>
    <w:qFormat/>
    <w:rPr>
      <w:rFonts w:ascii="Arial" w:hAnsi="Arial" w:cs="Arial" w:hint="default"/>
      <w:b/>
      <w:bCs/>
      <w:sz w:val="23"/>
      <w:szCs w:val="23"/>
      <w:rtl w:val="0"/>
    </w:rPr>
  </w:style>
  <w:style w:type="paragraph" w:customStyle="1" w:styleId="Heading2">
    <w:name w:val="Heading2"/>
    <w:basedOn w:val="af4"/>
    <w:qFormat/>
    <w:pPr>
      <w:widowControl/>
      <w:jc w:val="left"/>
    </w:pPr>
    <w:rPr>
      <w:color w:val="000000"/>
      <w:lang w:val="zh-CN"/>
    </w:rPr>
  </w:style>
  <w:style w:type="paragraph" w:customStyle="1" w:styleId="1GB231236">
    <w:name w:val="样式 标题 1 + 仿宋_GB2312 三号 居中 段前: 3.6 磅 行距: 单倍行距"/>
    <w:basedOn w:val="10"/>
    <w:uiPriority w:val="99"/>
    <w:qFormat/>
    <w:pPr>
      <w:widowControl/>
      <w:spacing w:before="300" w:line="240" w:lineRule="auto"/>
      <w:jc w:val="center"/>
    </w:pPr>
    <w:rPr>
      <w:rFonts w:ascii="仿宋_GB2312" w:eastAsia="仿宋_GB2312" w:hAnsi="宋体" w:cs="宋体"/>
      <w:sz w:val="32"/>
      <w:szCs w:val="32"/>
    </w:rPr>
  </w:style>
  <w:style w:type="character" w:customStyle="1" w:styleId="8Char">
    <w:name w:val="标题8 Char"/>
    <w:link w:val="82"/>
    <w:qFormat/>
    <w:rPr>
      <w:rFonts w:eastAsia="仿宋"/>
      <w:sz w:val="24"/>
      <w:szCs w:val="24"/>
      <w:lang w:val="zh-CN"/>
    </w:rPr>
  </w:style>
  <w:style w:type="paragraph" w:customStyle="1" w:styleId="82">
    <w:name w:val="标题8"/>
    <w:basedOn w:val="a2"/>
    <w:next w:val="a2"/>
    <w:link w:val="8Char"/>
    <w:qFormat/>
    <w:pPr>
      <w:widowControl/>
      <w:spacing w:line="360" w:lineRule="auto"/>
      <w:jc w:val="left"/>
    </w:pPr>
    <w:rPr>
      <w:rFonts w:eastAsia="仿宋"/>
      <w:kern w:val="0"/>
      <w:sz w:val="24"/>
      <w:lang w:val="zh-CN"/>
    </w:rPr>
  </w:style>
  <w:style w:type="character" w:customStyle="1" w:styleId="2Char1">
    <w:name w:val="标题 2 Char1"/>
    <w:qFormat/>
    <w:rPr>
      <w:rFonts w:ascii="Arial" w:eastAsia="仿宋" w:hAnsi="Arial"/>
      <w:b/>
      <w:kern w:val="2"/>
      <w:sz w:val="30"/>
      <w:szCs w:val="22"/>
    </w:rPr>
  </w:style>
  <w:style w:type="paragraph" w:customStyle="1" w:styleId="3d">
    <w:name w:val="列出段落3"/>
    <w:basedOn w:val="a2"/>
    <w:uiPriority w:val="99"/>
    <w:qFormat/>
    <w:pPr>
      <w:widowControl/>
      <w:ind w:firstLineChars="200" w:firstLine="420"/>
      <w:jc w:val="left"/>
    </w:pPr>
  </w:style>
  <w:style w:type="character" w:customStyle="1" w:styleId="Char3">
    <w:name w:val="表格 Char"/>
    <w:link w:val="afffb"/>
    <w:qFormat/>
    <w:rPr>
      <w:kern w:val="2"/>
      <w:sz w:val="24"/>
      <w:szCs w:val="24"/>
    </w:rPr>
  </w:style>
  <w:style w:type="paragraph" w:customStyle="1" w:styleId="3">
    <w:name w:val="小标题3"/>
    <w:basedOn w:val="a2"/>
    <w:next w:val="a2"/>
    <w:qFormat/>
    <w:pPr>
      <w:widowControl/>
      <w:numPr>
        <w:numId w:val="9"/>
      </w:numPr>
      <w:spacing w:line="360" w:lineRule="auto"/>
      <w:ind w:left="0" w:firstLine="0"/>
      <w:jc w:val="left"/>
    </w:pPr>
    <w:rPr>
      <w:rFonts w:eastAsia="仿宋"/>
      <w:sz w:val="24"/>
    </w:rPr>
  </w:style>
  <w:style w:type="paragraph" w:customStyle="1" w:styleId="1ff3">
    <w:name w:val="页眉1"/>
    <w:basedOn w:val="10"/>
    <w:qFormat/>
    <w:pPr>
      <w:widowControl/>
      <w:pBdr>
        <w:bottom w:val="single" w:sz="4" w:space="1" w:color="auto"/>
      </w:pBdr>
      <w:snapToGrid w:val="0"/>
      <w:spacing w:before="163" w:after="120" w:line="440" w:lineRule="exact"/>
      <w:jc w:val="center"/>
    </w:pPr>
    <w:rPr>
      <w:rFonts w:ascii="Calibri" w:hAnsi="Calibri"/>
      <w:sz w:val="24"/>
      <w:szCs w:val="28"/>
    </w:rPr>
  </w:style>
  <w:style w:type="character" w:customStyle="1" w:styleId="1ff4">
    <w:name w:val="已访问的超链接1"/>
    <w:uiPriority w:val="99"/>
    <w:qFormat/>
    <w:rPr>
      <w:rFonts w:cs="Times New Roman"/>
      <w:color w:val="800080"/>
      <w:u w:val="single"/>
    </w:rPr>
  </w:style>
  <w:style w:type="paragraph" w:customStyle="1" w:styleId="CharCharCharCharCharCharCharCharCharChar1">
    <w:name w:val="Char Char Char Char Char Char Char Char Char Char1"/>
    <w:basedOn w:val="a2"/>
    <w:qFormat/>
    <w:pPr>
      <w:widowControl/>
      <w:tabs>
        <w:tab w:val="left" w:pos="360"/>
      </w:tabs>
      <w:ind w:left="360" w:hangingChars="200" w:hanging="360"/>
      <w:jc w:val="left"/>
    </w:pPr>
    <w:rPr>
      <w:sz w:val="24"/>
    </w:rPr>
  </w:style>
  <w:style w:type="paragraph" w:customStyle="1" w:styleId="reader-word-layerreader-word-s1-12">
    <w:name w:val="reader-word-layer reader-word-s1-12"/>
    <w:basedOn w:val="a2"/>
    <w:qFormat/>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2"/>
    <w:qFormat/>
    <w:pPr>
      <w:widowControl/>
      <w:spacing w:before="100" w:beforeAutospacing="1" w:after="100" w:afterAutospacing="1"/>
      <w:jc w:val="left"/>
    </w:pPr>
    <w:rPr>
      <w:rFonts w:ascii="宋体" w:hAnsi="宋体" w:cs="宋体"/>
      <w:kern w:val="0"/>
      <w:sz w:val="24"/>
    </w:rPr>
  </w:style>
  <w:style w:type="paragraph" w:customStyle="1" w:styleId="CharChar10">
    <w:name w:val="Char Char1"/>
    <w:basedOn w:val="a2"/>
    <w:qFormat/>
    <w:pPr>
      <w:widowControl/>
      <w:jc w:val="left"/>
    </w:pPr>
    <w:rPr>
      <w:rFonts w:ascii="Calibri" w:hAnsi="Calibri"/>
      <w:kern w:val="0"/>
      <w:lang w:eastAsia="en-US" w:bidi="en-US"/>
    </w:rPr>
  </w:style>
  <w:style w:type="character" w:customStyle="1" w:styleId="Charfb">
    <w:name w:val="招标正文 Char"/>
    <w:qFormat/>
    <w:rPr>
      <w:rFonts w:ascii="仿宋" w:eastAsia="仿宋" w:hAnsi="仿宋" w:cs="仿宋"/>
      <w:bCs/>
      <w:color w:val="000000"/>
      <w:sz w:val="24"/>
    </w:rPr>
  </w:style>
  <w:style w:type="paragraph" w:customStyle="1" w:styleId="affffffa">
    <w:name w:val="偶数页页眉"/>
    <w:basedOn w:val="af7"/>
    <w:qFormat/>
    <w:pPr>
      <w:widowControl/>
      <w:pBdr>
        <w:bottom w:val="single" w:sz="4" w:space="1" w:color="auto"/>
      </w:pBdr>
      <w:tabs>
        <w:tab w:val="clear" w:pos="8306"/>
        <w:tab w:val="left" w:pos="480"/>
        <w:tab w:val="left" w:pos="540"/>
        <w:tab w:val="left" w:pos="720"/>
        <w:tab w:val="left" w:pos="4153"/>
      </w:tabs>
      <w:spacing w:beforeLines="50"/>
      <w:jc w:val="left"/>
    </w:pPr>
    <w:rPr>
      <w:rFonts w:ascii="仿宋" w:eastAsia="仿宋" w:hAnsi="仿宋" w:cs="仿宋"/>
      <w:bCs/>
      <w:color w:val="000000"/>
      <w:kern w:val="0"/>
      <w:sz w:val="21"/>
      <w:szCs w:val="24"/>
      <w:lang w:val="zh-CN"/>
    </w:rPr>
  </w:style>
  <w:style w:type="paragraph" w:customStyle="1" w:styleId="1ff5">
    <w:name w:val="标题 1 + 四号"/>
    <w:basedOn w:val="10"/>
    <w:qFormat/>
    <w:pPr>
      <w:widowControl/>
      <w:tabs>
        <w:tab w:val="left" w:pos="851"/>
      </w:tabs>
      <w:spacing w:beforeLines="50" w:after="156" w:line="360" w:lineRule="exact"/>
      <w:ind w:left="284"/>
      <w:jc w:val="left"/>
    </w:pPr>
    <w:rPr>
      <w:rFonts w:ascii="仿宋" w:eastAsia="仿宋" w:hAnsi="仿宋" w:cs="仿宋"/>
      <w:sz w:val="32"/>
      <w:szCs w:val="28"/>
    </w:rPr>
  </w:style>
  <w:style w:type="paragraph" w:customStyle="1" w:styleId="1ff6">
    <w:name w:val="内容1"/>
    <w:basedOn w:val="4"/>
    <w:qFormat/>
    <w:pPr>
      <w:keepNext w:val="0"/>
      <w:keepLines w:val="0"/>
      <w:autoSpaceDE w:val="0"/>
      <w:autoSpaceDN w:val="0"/>
      <w:adjustRightInd w:val="0"/>
      <w:spacing w:beforeLines="50" w:before="280" w:after="0" w:line="300" w:lineRule="auto"/>
      <w:ind w:firstLineChars="200" w:firstLine="200"/>
      <w:jc w:val="left"/>
    </w:pPr>
    <w:rPr>
      <w:rFonts w:ascii="宋体" w:eastAsia="宋体" w:hAnsi="宋体"/>
      <w:color w:val="000000"/>
      <w:sz w:val="24"/>
      <w:szCs w:val="24"/>
      <w:lang w:val="zh-CN"/>
    </w:rPr>
  </w:style>
  <w:style w:type="character" w:customStyle="1" w:styleId="affffffb">
    <w:name w:val="内容"/>
    <w:qFormat/>
    <w:rPr>
      <w:rFonts w:eastAsia="宋体"/>
      <w:sz w:val="24"/>
    </w:rPr>
  </w:style>
  <w:style w:type="character" w:customStyle="1" w:styleId="1ff7">
    <w:name w:val="书籍标题1"/>
    <w:uiPriority w:val="33"/>
    <w:qFormat/>
    <w:rPr>
      <w:b/>
      <w:bCs/>
      <w:smallCaps/>
      <w:spacing w:val="5"/>
    </w:rPr>
  </w:style>
  <w:style w:type="paragraph" w:customStyle="1" w:styleId="120">
    <w:name w:val="样式 目录 1 + 居中 首行缩进:  2 字符"/>
    <w:basedOn w:val="TOC1"/>
    <w:qFormat/>
    <w:pPr>
      <w:widowControl/>
      <w:tabs>
        <w:tab w:val="clear" w:pos="8398"/>
        <w:tab w:val="right" w:leader="dot" w:pos="9231"/>
      </w:tabs>
      <w:spacing w:beforeLines="50" w:afterLines="30" w:line="300" w:lineRule="auto"/>
      <w:ind w:firstLineChars="0" w:firstLine="482"/>
    </w:pPr>
    <w:rPr>
      <w:rFonts w:ascii="Calibri" w:eastAsia="仿宋" w:hAnsi="Calibri" w:cs="宋体"/>
      <w:b w:val="0"/>
      <w:bCs w:val="0"/>
      <w:caps w:val="0"/>
      <w:color w:val="000000"/>
      <w:kern w:val="0"/>
      <w:szCs w:val="20"/>
    </w:rPr>
  </w:style>
  <w:style w:type="paragraph" w:customStyle="1" w:styleId="27878">
    <w:name w:val="样式 宋体 小五 居中 首行缩进:  2 字符 段前: 7.8 磅 段后: 7.8 磅"/>
    <w:basedOn w:val="a2"/>
    <w:qFormat/>
    <w:pPr>
      <w:widowControl/>
      <w:tabs>
        <w:tab w:val="left" w:pos="480"/>
        <w:tab w:val="left" w:pos="540"/>
        <w:tab w:val="left" w:pos="720"/>
      </w:tabs>
      <w:spacing w:beforeLines="30" w:afterLines="30"/>
      <w:jc w:val="center"/>
    </w:pPr>
    <w:rPr>
      <w:rFonts w:ascii="宋体" w:hAnsi="宋体" w:cs="宋体"/>
      <w:sz w:val="18"/>
      <w:szCs w:val="20"/>
    </w:rPr>
  </w:style>
  <w:style w:type="character" w:customStyle="1" w:styleId="Charfc">
    <w:name w:val="主标题 Char"/>
    <w:link w:val="affffffc"/>
    <w:qFormat/>
    <w:rPr>
      <w:rFonts w:ascii="宋体" w:eastAsia="仿宋" w:hAnsi="宋体"/>
      <w:b/>
      <w:kern w:val="2"/>
      <w:sz w:val="44"/>
      <w:szCs w:val="44"/>
    </w:rPr>
  </w:style>
  <w:style w:type="paragraph" w:customStyle="1" w:styleId="affffffc">
    <w:name w:val="主标题"/>
    <w:basedOn w:val="a2"/>
    <w:link w:val="Charfc"/>
    <w:qFormat/>
    <w:pPr>
      <w:snapToGrid w:val="0"/>
      <w:spacing w:beforeLines="100" w:after="200"/>
      <w:jc w:val="center"/>
    </w:pPr>
    <w:rPr>
      <w:rFonts w:ascii="宋体" w:eastAsia="仿宋" w:hAnsi="宋体"/>
      <w:b/>
      <w:sz w:val="44"/>
      <w:szCs w:val="44"/>
    </w:rPr>
  </w:style>
  <w:style w:type="paragraph" w:customStyle="1" w:styleId="3e">
    <w:name w:val="3"/>
    <w:uiPriority w:val="69"/>
    <w:qFormat/>
    <w:pPr>
      <w:spacing w:line="360" w:lineRule="exact"/>
      <w:jc w:val="center"/>
    </w:pPr>
    <w:rPr>
      <w:rFonts w:ascii="Calibri" w:hAnsi="Calibri"/>
      <w:kern w:val="2"/>
      <w:sz w:val="21"/>
      <w:szCs w:val="22"/>
    </w:rPr>
  </w:style>
  <w:style w:type="paragraph" w:customStyle="1" w:styleId="Style40">
    <w:name w:val="_Style 4"/>
    <w:basedOn w:val="a2"/>
    <w:uiPriority w:val="99"/>
    <w:qFormat/>
    <w:pPr>
      <w:ind w:firstLineChars="200" w:firstLine="420"/>
      <w:contextualSpacing/>
    </w:pPr>
  </w:style>
  <w:style w:type="character" w:customStyle="1" w:styleId="3Char11">
    <w:name w:val="标题 3 Char1"/>
    <w:qFormat/>
    <w:rPr>
      <w:rFonts w:ascii="仿宋" w:eastAsia="宋体" w:hAnsi="仿宋" w:cs="仿宋" w:hint="eastAsia"/>
      <w:b/>
      <w:sz w:val="28"/>
      <w:szCs w:val="32"/>
    </w:rPr>
  </w:style>
  <w:style w:type="character" w:customStyle="1" w:styleId="2Char10">
    <w:name w:val="正文文本 2 Char1"/>
    <w:uiPriority w:val="99"/>
    <w:qFormat/>
    <w:rPr>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fd">
    <w:name w:val="明显引用 Char"/>
    <w:uiPriority w:val="30"/>
    <w:qFormat/>
    <w:rPr>
      <w:rFonts w:ascii="Calibri" w:hAnsi="Calibri"/>
      <w:b/>
      <w:bCs/>
      <w:i/>
      <w:iCs/>
      <w:sz w:val="24"/>
      <w:szCs w:val="22"/>
    </w:rPr>
  </w:style>
  <w:style w:type="paragraph" w:customStyle="1" w:styleId="1ff8">
    <w:name w:val="明显引用1"/>
    <w:basedOn w:val="a2"/>
    <w:next w:val="a2"/>
    <w:link w:val="Char1b"/>
    <w:uiPriority w:val="30"/>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1b">
    <w:name w:val="明显引用 Char1"/>
    <w:link w:val="1ff8"/>
    <w:uiPriority w:val="30"/>
    <w:qFormat/>
    <w:rPr>
      <w:rFonts w:ascii="Calibri" w:hAnsi="Calibri"/>
      <w:b/>
      <w:bCs/>
      <w:i/>
      <w:iCs/>
      <w:sz w:val="24"/>
      <w:szCs w:val="22"/>
    </w:rPr>
  </w:style>
  <w:style w:type="character" w:customStyle="1" w:styleId="Charfe">
    <w:name w:val="图片样式 Char"/>
    <w:link w:val="affffffd"/>
    <w:qFormat/>
    <w:rPr>
      <w:rFonts w:ascii="Calibri" w:eastAsia="仿宋" w:hAnsi="Calibri" w:cs="仿宋"/>
      <w:bCs/>
      <w:color w:val="000000"/>
      <w:kern w:val="2"/>
      <w:sz w:val="24"/>
      <w:szCs w:val="48"/>
    </w:rPr>
  </w:style>
  <w:style w:type="paragraph" w:customStyle="1" w:styleId="affffffd">
    <w:name w:val="图片样式"/>
    <w:basedOn w:val="afffff0"/>
    <w:link w:val="Charfe"/>
    <w:qFormat/>
    <w:pPr>
      <w:tabs>
        <w:tab w:val="clear" w:pos="480"/>
        <w:tab w:val="clear" w:pos="540"/>
        <w:tab w:val="clear" w:pos="720"/>
      </w:tabs>
      <w:snapToGrid w:val="0"/>
      <w:spacing w:beforeLines="0" w:before="50" w:after="200" w:line="360" w:lineRule="auto"/>
    </w:pPr>
    <w:rPr>
      <w:rFonts w:ascii="Calibri" w:hAnsi="Calibri"/>
      <w:kern w:val="2"/>
    </w:rPr>
  </w:style>
  <w:style w:type="paragraph" w:customStyle="1" w:styleId="313">
    <w:name w:val="正文文本 31"/>
    <w:basedOn w:val="a2"/>
    <w:uiPriority w:val="99"/>
    <w:qFormat/>
    <w:pPr>
      <w:spacing w:after="120" w:line="360" w:lineRule="auto"/>
    </w:pPr>
    <w:rPr>
      <w:sz w:val="16"/>
      <w:szCs w:val="16"/>
    </w:rPr>
  </w:style>
  <w:style w:type="character" w:customStyle="1" w:styleId="1ff9">
    <w:name w:val="明显强调1"/>
    <w:qFormat/>
    <w:rPr>
      <w:b/>
      <w:bCs/>
      <w:i/>
      <w:iCs/>
      <w:color w:val="4F81BD"/>
    </w:rPr>
  </w:style>
  <w:style w:type="character" w:customStyle="1" w:styleId="2Char11">
    <w:name w:val="正文文本缩进 2 Char1"/>
    <w:uiPriority w:val="99"/>
    <w:qFormat/>
    <w:rPr>
      <w:sz w:val="24"/>
      <w:szCs w:val="24"/>
    </w:rPr>
  </w:style>
  <w:style w:type="character" w:customStyle="1" w:styleId="3Char20">
    <w:name w:val="正文文本 3 Char2"/>
    <w:qFormat/>
    <w:rPr>
      <w:rFonts w:ascii="Calibri" w:hAnsi="Calibri"/>
      <w:kern w:val="2"/>
      <w:sz w:val="16"/>
      <w:szCs w:val="16"/>
    </w:rPr>
  </w:style>
  <w:style w:type="character" w:customStyle="1" w:styleId="1ffa">
    <w:name w:val="明显参考1"/>
    <w:uiPriority w:val="32"/>
    <w:qFormat/>
    <w:rPr>
      <w:smallCaps/>
      <w:spacing w:val="5"/>
      <w:u w:val="single"/>
    </w:rPr>
  </w:style>
  <w:style w:type="character" w:customStyle="1" w:styleId="1ffb">
    <w:name w:val="访问过的超链接1"/>
    <w:uiPriority w:val="99"/>
    <w:qFormat/>
    <w:rPr>
      <w:color w:val="800080"/>
      <w:sz w:val="24"/>
      <w:u w:val="single"/>
    </w:rPr>
  </w:style>
  <w:style w:type="character" w:customStyle="1" w:styleId="1ffc">
    <w:name w:val="页码1"/>
    <w:qFormat/>
  </w:style>
  <w:style w:type="character" w:customStyle="1" w:styleId="HTMLChar2">
    <w:name w:val="HTML 预设格式 Char2"/>
    <w:qFormat/>
    <w:rPr>
      <w:rFonts w:ascii="Courier New" w:hAnsi="Courier New" w:cs="Courier New"/>
      <w:kern w:val="2"/>
    </w:rPr>
  </w:style>
  <w:style w:type="character" w:customStyle="1" w:styleId="Char33">
    <w:name w:val="纯文本 Char3"/>
    <w:qFormat/>
    <w:rPr>
      <w:rFonts w:ascii="宋体" w:hAnsi="Courier New" w:cs="Courier New"/>
      <w:kern w:val="2"/>
      <w:sz w:val="21"/>
      <w:szCs w:val="21"/>
    </w:rPr>
  </w:style>
  <w:style w:type="character" w:customStyle="1" w:styleId="2f6">
    <w:name w:val="明显强调2"/>
    <w:uiPriority w:val="21"/>
    <w:qFormat/>
    <w:rPr>
      <w:b/>
      <w:bCs/>
    </w:rPr>
  </w:style>
  <w:style w:type="character" w:customStyle="1" w:styleId="1ffd">
    <w:name w:val="不明显参考1"/>
    <w:uiPriority w:val="31"/>
    <w:qFormat/>
    <w:rPr>
      <w:smallCaps/>
    </w:rPr>
  </w:style>
  <w:style w:type="character" w:customStyle="1" w:styleId="Char1c">
    <w:name w:val="批注框文本 Char1"/>
    <w:uiPriority w:val="99"/>
    <w:qFormat/>
    <w:rPr>
      <w:rFonts w:ascii="仿宋" w:eastAsia="仿宋" w:hAnsi="仿宋"/>
      <w:kern w:val="2"/>
      <w:sz w:val="18"/>
      <w:szCs w:val="18"/>
    </w:rPr>
  </w:style>
  <w:style w:type="character" w:customStyle="1" w:styleId="msonormal0">
    <w:name w:val="msonormal"/>
    <w:qFormat/>
  </w:style>
  <w:style w:type="character" w:customStyle="1" w:styleId="3Char3">
    <w:name w:val="正文文本 3 Char3"/>
    <w:uiPriority w:val="99"/>
    <w:qFormat/>
    <w:rPr>
      <w:sz w:val="16"/>
      <w:szCs w:val="16"/>
    </w:rPr>
  </w:style>
  <w:style w:type="character" w:customStyle="1" w:styleId="Charff">
    <w:name w:val="引用 Char"/>
    <w:uiPriority w:val="99"/>
    <w:qFormat/>
    <w:rPr>
      <w:rFonts w:ascii="Calibri" w:hAnsi="Calibri"/>
      <w:i/>
      <w:iCs/>
      <w:sz w:val="24"/>
      <w:szCs w:val="22"/>
    </w:rPr>
  </w:style>
  <w:style w:type="paragraph" w:customStyle="1" w:styleId="1ffe">
    <w:name w:val="引用1"/>
    <w:basedOn w:val="a2"/>
    <w:next w:val="a2"/>
    <w:link w:val="Char1d"/>
    <w:uiPriority w:val="99"/>
    <w:qFormat/>
    <w:pPr>
      <w:snapToGrid w:val="0"/>
      <w:spacing w:line="360" w:lineRule="auto"/>
      <w:ind w:left="360" w:right="360"/>
      <w:jc w:val="left"/>
    </w:pPr>
    <w:rPr>
      <w:rFonts w:ascii="Calibri" w:hAnsi="Calibri"/>
      <w:i/>
      <w:iCs/>
      <w:kern w:val="0"/>
      <w:sz w:val="24"/>
      <w:szCs w:val="22"/>
    </w:rPr>
  </w:style>
  <w:style w:type="character" w:customStyle="1" w:styleId="Char1d">
    <w:name w:val="引用 Char1"/>
    <w:link w:val="1ffe"/>
    <w:uiPriority w:val="99"/>
    <w:qFormat/>
    <w:rPr>
      <w:rFonts w:ascii="Calibri" w:hAnsi="Calibri"/>
      <w:i/>
      <w:iCs/>
      <w:sz w:val="24"/>
      <w:szCs w:val="22"/>
    </w:rPr>
  </w:style>
  <w:style w:type="character" w:customStyle="1" w:styleId="Charff0">
    <w:name w:val="图片居中 Char"/>
    <w:link w:val="affffffe"/>
    <w:qFormat/>
    <w:rPr>
      <w:rFonts w:ascii="Calibri" w:hAnsi="Calibri"/>
      <w:sz w:val="24"/>
      <w:szCs w:val="22"/>
    </w:rPr>
  </w:style>
  <w:style w:type="paragraph" w:customStyle="1" w:styleId="affffffe">
    <w:name w:val="图片居中"/>
    <w:basedOn w:val="a2"/>
    <w:link w:val="Charff0"/>
    <w:qFormat/>
    <w:pPr>
      <w:snapToGrid w:val="0"/>
      <w:spacing w:after="200" w:line="360" w:lineRule="auto"/>
      <w:jc w:val="center"/>
    </w:pPr>
    <w:rPr>
      <w:rFonts w:ascii="Calibri" w:hAnsi="Calibri"/>
      <w:kern w:val="0"/>
      <w:sz w:val="24"/>
      <w:szCs w:val="22"/>
    </w:rPr>
  </w:style>
  <w:style w:type="character" w:customStyle="1" w:styleId="3Char4">
    <w:name w:val="正文文本 3 Char4"/>
    <w:uiPriority w:val="99"/>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
    <w:name w:val="正文文本 2 Char2"/>
    <w:uiPriority w:val="99"/>
    <w:qFormat/>
    <w:rPr>
      <w:rFonts w:ascii="仿宋" w:eastAsia="仿宋" w:hAnsi="仿宋" w:cs="仿宋"/>
      <w:bCs/>
      <w:color w:val="000000"/>
      <w:sz w:val="24"/>
      <w:szCs w:val="24"/>
    </w:rPr>
  </w:style>
  <w:style w:type="character" w:customStyle="1" w:styleId="Char41">
    <w:name w:val="副标题 Char4"/>
    <w:uiPriority w:val="99"/>
    <w:qFormat/>
    <w:rPr>
      <w:rFonts w:ascii="Cambria" w:hAnsi="Cambria" w:cs="Times New Roman"/>
      <w:b/>
      <w:bCs/>
      <w:color w:val="000000"/>
      <w:kern w:val="28"/>
      <w:sz w:val="32"/>
      <w:szCs w:val="32"/>
    </w:rPr>
  </w:style>
  <w:style w:type="character" w:customStyle="1" w:styleId="Char42">
    <w:name w:val="批注文字 Char4"/>
    <w:qFormat/>
    <w:rPr>
      <w:rFonts w:ascii="仿宋" w:eastAsia="仿宋" w:hAnsi="仿宋" w:cs="仿宋"/>
      <w:bCs/>
      <w:color w:val="000000"/>
      <w:sz w:val="24"/>
      <w:szCs w:val="24"/>
    </w:rPr>
  </w:style>
  <w:style w:type="paragraph" w:customStyle="1" w:styleId="113">
    <w:name w:val="索引 11"/>
    <w:basedOn w:val="a2"/>
    <w:next w:val="a2"/>
    <w:qFormat/>
    <w:pPr>
      <w:spacing w:line="240" w:lineRule="exact"/>
      <w:ind w:firstLineChars="200" w:firstLine="420"/>
    </w:pPr>
    <w:rPr>
      <w:rFonts w:ascii="宋体" w:hAnsi="宋体"/>
      <w:bCs/>
      <w:szCs w:val="21"/>
    </w:rPr>
  </w:style>
  <w:style w:type="paragraph" w:customStyle="1" w:styleId="2f7">
    <w:name w:val="纯文本2"/>
    <w:basedOn w:val="a2"/>
    <w:qFormat/>
    <w:pPr>
      <w:adjustRightInd w:val="0"/>
    </w:pPr>
    <w:rPr>
      <w:rFonts w:ascii="宋体" w:eastAsia="楷体_GB2312" w:hAnsi="Courier New" w:hint="eastAsia"/>
      <w:sz w:val="28"/>
      <w:szCs w:val="20"/>
    </w:rPr>
  </w:style>
  <w:style w:type="paragraph" w:customStyle="1" w:styleId="TOC11">
    <w:name w:val="TOC 标题11"/>
    <w:basedOn w:val="10"/>
    <w:next w:val="a2"/>
    <w:qFormat/>
    <w:pPr>
      <w:widowControl/>
      <w:spacing w:before="480" w:after="0" w:line="276" w:lineRule="auto"/>
      <w:jc w:val="left"/>
      <w:outlineLvl w:val="9"/>
    </w:pPr>
    <w:rPr>
      <w:rFonts w:ascii="Cambria" w:hAnsi="Cambria"/>
      <w:color w:val="365F90"/>
      <w:kern w:val="0"/>
      <w:sz w:val="28"/>
      <w:szCs w:val="28"/>
    </w:rPr>
  </w:style>
  <w:style w:type="paragraph" w:customStyle="1" w:styleId="Char110">
    <w:name w:val="Char1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1fff">
    <w:name w:val="正文文本缩进1"/>
    <w:basedOn w:val="a2"/>
    <w:uiPriority w:val="99"/>
    <w:qFormat/>
    <w:pPr>
      <w:spacing w:line="360" w:lineRule="auto"/>
      <w:ind w:firstLine="570"/>
    </w:pPr>
    <w:rPr>
      <w:rFonts w:ascii="宋体"/>
      <w:sz w:val="28"/>
      <w:szCs w:val="20"/>
    </w:rPr>
  </w:style>
  <w:style w:type="paragraph" w:customStyle="1" w:styleId="213">
    <w:name w:val="列出段落21"/>
    <w:basedOn w:val="a2"/>
    <w:uiPriority w:val="34"/>
    <w:qFormat/>
    <w:pPr>
      <w:ind w:firstLineChars="200" w:firstLine="420"/>
    </w:pPr>
    <w:rPr>
      <w:szCs w:val="22"/>
    </w:rPr>
  </w:style>
  <w:style w:type="paragraph" w:customStyle="1" w:styleId="1fff0">
    <w:name w:val="日期1"/>
    <w:basedOn w:val="a2"/>
    <w:next w:val="a2"/>
    <w:uiPriority w:val="99"/>
    <w:qFormat/>
    <w:rPr>
      <w:szCs w:val="20"/>
    </w:rPr>
  </w:style>
  <w:style w:type="paragraph" w:customStyle="1" w:styleId="3f">
    <w:name w:val="正文3"/>
    <w:uiPriority w:val="99"/>
    <w:qFormat/>
    <w:pPr>
      <w:jc w:val="both"/>
    </w:pPr>
    <w:rPr>
      <w:kern w:val="2"/>
      <w:sz w:val="21"/>
      <w:szCs w:val="21"/>
    </w:rPr>
  </w:style>
  <w:style w:type="paragraph" w:customStyle="1" w:styleId="xl25">
    <w:name w:val="xl25"/>
    <w:basedOn w:val="a2"/>
    <w:qFormat/>
    <w:pPr>
      <w:widowControl/>
      <w:pBdr>
        <w:bottom w:val="single" w:sz="4" w:space="0" w:color="auto"/>
        <w:right w:val="single" w:sz="4" w:space="0" w:color="auto"/>
      </w:pBdr>
      <w:spacing w:beforeAutospacing="1" w:after="100" w:afterAutospacing="1"/>
      <w:jc w:val="center"/>
    </w:pPr>
    <w:rPr>
      <w:rFonts w:ascii="宋体" w:hAnsi="宋体"/>
      <w:kern w:val="0"/>
      <w:szCs w:val="21"/>
    </w:rPr>
  </w:style>
  <w:style w:type="paragraph" w:customStyle="1" w:styleId="afffffff">
    <w:name w:val="正文列表"/>
    <w:basedOn w:val="a2"/>
    <w:qFormat/>
    <w:pPr>
      <w:autoSpaceDE w:val="0"/>
      <w:autoSpaceDN w:val="0"/>
      <w:adjustRightInd w:val="0"/>
      <w:jc w:val="center"/>
      <w:textAlignment w:val="baseline"/>
    </w:pPr>
    <w:rPr>
      <w:rFonts w:ascii="宋体" w:hAnsi="宋体"/>
      <w:kern w:val="0"/>
      <w:sz w:val="24"/>
      <w:szCs w:val="20"/>
    </w:rPr>
  </w:style>
  <w:style w:type="paragraph" w:customStyle="1" w:styleId="152">
    <w:name w:val="1.5倍行距"/>
    <w:basedOn w:val="a2"/>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114">
    <w:name w:val="纯文本11"/>
    <w:basedOn w:val="a2"/>
    <w:qFormat/>
    <w:pPr>
      <w:adjustRightInd w:val="0"/>
    </w:pPr>
    <w:rPr>
      <w:rFonts w:ascii="宋体" w:eastAsia="楷体_GB2312" w:hAnsi="Courier New" w:hint="eastAsia"/>
      <w:sz w:val="28"/>
      <w:szCs w:val="20"/>
    </w:rPr>
  </w:style>
  <w:style w:type="paragraph" w:customStyle="1" w:styleId="2f8">
    <w:name w:val="标文2"/>
    <w:basedOn w:val="a2"/>
    <w:qFormat/>
    <w:pPr>
      <w:adjustRightInd w:val="0"/>
      <w:snapToGrid w:val="0"/>
      <w:spacing w:afterLines="50" w:line="372" w:lineRule="auto"/>
      <w:ind w:firstLineChars="200" w:firstLine="560"/>
    </w:pPr>
    <w:rPr>
      <w:rFonts w:ascii="宋体" w:hAnsi="宋体"/>
      <w:sz w:val="28"/>
      <w:szCs w:val="20"/>
    </w:rPr>
  </w:style>
  <w:style w:type="paragraph" w:customStyle="1" w:styleId="1fff1">
    <w:name w:val="普通(网站)1"/>
    <w:basedOn w:val="a2"/>
    <w:qFormat/>
    <w:pPr>
      <w:widowControl/>
      <w:spacing w:beforeAutospacing="1" w:after="100" w:afterAutospacing="1"/>
      <w:jc w:val="left"/>
    </w:pPr>
    <w:rPr>
      <w:rFonts w:ascii="宋体" w:hAnsi="宋体"/>
      <w:color w:val="000000"/>
      <w:kern w:val="0"/>
      <w:sz w:val="24"/>
    </w:rPr>
  </w:style>
  <w:style w:type="paragraph" w:customStyle="1" w:styleId="flNote">
    <w:name w:val="flNote"/>
    <w:basedOn w:val="a2"/>
    <w:qFormat/>
    <w:pPr>
      <w:adjustRightInd w:val="0"/>
      <w:spacing w:after="160" w:line="360" w:lineRule="atLeast"/>
      <w:jc w:val="center"/>
      <w:textAlignment w:val="baseline"/>
    </w:pPr>
    <w:rPr>
      <w:rFonts w:ascii="Arial" w:eastAsia="黑体"/>
      <w:kern w:val="0"/>
      <w:sz w:val="30"/>
      <w:szCs w:val="20"/>
    </w:rPr>
  </w:style>
  <w:style w:type="paragraph" w:customStyle="1" w:styleId="2f9">
    <w:name w:val="无间隔2"/>
    <w:qFormat/>
    <w:rPr>
      <w:sz w:val="22"/>
      <w:szCs w:val="22"/>
    </w:rPr>
  </w:style>
  <w:style w:type="paragraph" w:customStyle="1" w:styleId="ListParagraph2">
    <w:name w:val="List Paragraph2"/>
    <w:basedOn w:val="a2"/>
    <w:qFormat/>
    <w:pPr>
      <w:spacing w:line="360" w:lineRule="auto"/>
      <w:ind w:firstLineChars="200" w:firstLine="420"/>
    </w:pPr>
    <w:rPr>
      <w:sz w:val="24"/>
      <w:szCs w:val="22"/>
    </w:rPr>
  </w:style>
  <w:style w:type="paragraph" w:customStyle="1" w:styleId="Normal1">
    <w:name w:val="Normal1"/>
    <w:qFormat/>
    <w:pPr>
      <w:jc w:val="both"/>
    </w:pPr>
    <w:rPr>
      <w:kern w:val="2"/>
      <w:sz w:val="21"/>
      <w:szCs w:val="21"/>
    </w:rPr>
  </w:style>
  <w:style w:type="paragraph" w:customStyle="1" w:styleId="1fff2">
    <w:name w:val="文档结构图1"/>
    <w:basedOn w:val="a2"/>
    <w:uiPriority w:val="99"/>
    <w:qFormat/>
    <w:pPr>
      <w:spacing w:line="360" w:lineRule="auto"/>
    </w:pPr>
    <w:rPr>
      <w:rFonts w:ascii="宋体"/>
      <w:sz w:val="18"/>
      <w:szCs w:val="18"/>
    </w:rPr>
  </w:style>
  <w:style w:type="paragraph" w:customStyle="1" w:styleId="314">
    <w:name w:val="正文文本缩进 31"/>
    <w:basedOn w:val="a2"/>
    <w:uiPriority w:val="99"/>
    <w:qFormat/>
    <w:pPr>
      <w:spacing w:after="120" w:line="360" w:lineRule="auto"/>
      <w:ind w:leftChars="200" w:left="420"/>
    </w:pPr>
    <w:rPr>
      <w:sz w:val="16"/>
      <w:szCs w:val="16"/>
    </w:rPr>
  </w:style>
  <w:style w:type="paragraph" w:customStyle="1" w:styleId="1fff3">
    <w:name w:val="正文缩进1"/>
    <w:basedOn w:val="a2"/>
    <w:qFormat/>
    <w:pPr>
      <w:adjustRightInd w:val="0"/>
      <w:ind w:firstLine="420"/>
      <w:jc w:val="left"/>
      <w:textAlignment w:val="baseline"/>
    </w:pPr>
    <w:rPr>
      <w:rFonts w:eastAsia="楷体_GB2312"/>
      <w:kern w:val="0"/>
      <w:sz w:val="24"/>
      <w:szCs w:val="20"/>
    </w:rPr>
  </w:style>
  <w:style w:type="paragraph" w:customStyle="1" w:styleId="HTML10">
    <w:name w:val="HTML 预设格式1"/>
    <w:basedOn w:val="a2"/>
    <w:qFormat/>
    <w:pPr>
      <w:widowControl/>
      <w:jc w:val="left"/>
    </w:pPr>
    <w:rPr>
      <w:rFonts w:ascii="Arial" w:hAnsi="Arial"/>
      <w:kern w:val="0"/>
      <w:sz w:val="24"/>
    </w:rPr>
  </w:style>
  <w:style w:type="paragraph" w:customStyle="1" w:styleId="45">
    <w:name w:val="列出段落4"/>
    <w:basedOn w:val="a2"/>
    <w:qFormat/>
    <w:pPr>
      <w:ind w:firstLineChars="200" w:firstLine="420"/>
    </w:pPr>
    <w:rPr>
      <w:szCs w:val="22"/>
    </w:rPr>
  </w:style>
  <w:style w:type="paragraph" w:customStyle="1" w:styleId="54">
    <w:name w:val="列出段落5"/>
    <w:basedOn w:val="a2"/>
    <w:uiPriority w:val="34"/>
    <w:unhideWhenUsed/>
    <w:qFormat/>
    <w:pPr>
      <w:ind w:firstLine="420"/>
    </w:pPr>
  </w:style>
  <w:style w:type="paragraph" w:customStyle="1" w:styleId="1fff4">
    <w:name w:val="正文标题1"/>
    <w:basedOn w:val="a2"/>
    <w:qFormat/>
    <w:pPr>
      <w:spacing w:line="360" w:lineRule="auto"/>
    </w:pPr>
    <w:rPr>
      <w:rFonts w:ascii="Calibri" w:eastAsia="仿宋" w:hAnsi="Calibri"/>
      <w:b/>
      <w:sz w:val="24"/>
      <w:szCs w:val="22"/>
    </w:rPr>
  </w:style>
  <w:style w:type="paragraph" w:customStyle="1" w:styleId="2fa">
    <w:name w:val="正文标题2"/>
    <w:basedOn w:val="1fff4"/>
    <w:qFormat/>
    <w:pPr>
      <w:ind w:leftChars="200" w:left="200"/>
    </w:pPr>
  </w:style>
  <w:style w:type="paragraph" w:customStyle="1" w:styleId="30">
    <w:name w:val="正文标题3"/>
    <w:basedOn w:val="afffff0"/>
    <w:qFormat/>
    <w:pPr>
      <w:numPr>
        <w:numId w:val="10"/>
      </w:numPr>
      <w:tabs>
        <w:tab w:val="clear" w:pos="480"/>
        <w:tab w:val="clear" w:pos="540"/>
        <w:tab w:val="clear" w:pos="720"/>
        <w:tab w:val="left" w:pos="420"/>
      </w:tabs>
      <w:spacing w:beforeLines="0" w:before="50" w:line="360" w:lineRule="auto"/>
      <w:ind w:left="420" w:firstLine="147"/>
      <w:jc w:val="left"/>
    </w:pPr>
    <w:rPr>
      <w:rFonts w:cs="Times New Roman"/>
      <w:b/>
      <w:bCs w:val="0"/>
      <w:color w:val="auto"/>
      <w:kern w:val="2"/>
    </w:rPr>
  </w:style>
  <w:style w:type="character" w:customStyle="1" w:styleId="xieceproduwz1">
    <w:name w:val="xieceproduwz1"/>
    <w:qFormat/>
    <w:rPr>
      <w:rFonts w:ascii="微软雅黑" w:eastAsia="微软雅黑" w:hAnsi="微软雅黑" w:hint="eastAsia"/>
      <w:sz w:val="21"/>
      <w:szCs w:val="21"/>
    </w:rPr>
  </w:style>
  <w:style w:type="paragraph" w:customStyle="1" w:styleId="Style1">
    <w:name w:val="_Style 1"/>
    <w:basedOn w:val="a2"/>
    <w:uiPriority w:val="34"/>
    <w:qFormat/>
    <w:pPr>
      <w:ind w:firstLineChars="200" w:firstLine="420"/>
    </w:pPr>
    <w:rPr>
      <w:rFonts w:ascii="Calibri" w:hAnsi="Calibri"/>
      <w:szCs w:val="22"/>
    </w:rPr>
  </w:style>
  <w:style w:type="paragraph" w:customStyle="1" w:styleId="Style20">
    <w:name w:val="_Style 2"/>
    <w:basedOn w:val="a2"/>
    <w:uiPriority w:val="99"/>
    <w:qFormat/>
    <w:pPr>
      <w:ind w:firstLineChars="200" w:firstLine="420"/>
    </w:pPr>
    <w:rPr>
      <w:rFonts w:ascii="Calibri" w:hAnsi="Calibri"/>
      <w:szCs w:val="22"/>
    </w:rPr>
  </w:style>
  <w:style w:type="paragraph" w:customStyle="1" w:styleId="afffffff0">
    <w:name w:val="标题四"/>
    <w:basedOn w:val="a2"/>
    <w:link w:val="Charff1"/>
    <w:qFormat/>
    <w:pPr>
      <w:keepNext/>
      <w:keepLines/>
      <w:spacing w:beforeLines="50" w:before="280" w:line="300" w:lineRule="auto"/>
      <w:contextualSpacing/>
      <w:outlineLvl w:val="3"/>
    </w:pPr>
    <w:rPr>
      <w:b/>
      <w:bCs/>
      <w:sz w:val="28"/>
      <w:szCs w:val="28"/>
    </w:rPr>
  </w:style>
  <w:style w:type="character" w:customStyle="1" w:styleId="Charff1">
    <w:name w:val="标题四 Char"/>
    <w:link w:val="afffffff0"/>
    <w:qFormat/>
    <w:rPr>
      <w:b/>
      <w:bCs/>
      <w:kern w:val="2"/>
      <w:sz w:val="28"/>
      <w:szCs w:val="28"/>
    </w:rPr>
  </w:style>
  <w:style w:type="character" w:customStyle="1" w:styleId="tisl-unit-value">
    <w:name w:val="tisl-unit-value"/>
    <w:qFormat/>
  </w:style>
  <w:style w:type="character" w:customStyle="1" w:styleId="tisl-unit-unit">
    <w:name w:val="tisl-unit-unit"/>
    <w:qFormat/>
  </w:style>
  <w:style w:type="character" w:customStyle="1" w:styleId="tisl-fraction">
    <w:name w:val="tisl-fraction"/>
    <w:qFormat/>
  </w:style>
  <w:style w:type="character" w:customStyle="1" w:styleId="tisl-fraction-seperator">
    <w:name w:val="tisl-fraction-seperator"/>
    <w:qFormat/>
  </w:style>
  <w:style w:type="paragraph" w:customStyle="1" w:styleId="72">
    <w:name w:val="列出段落7"/>
    <w:basedOn w:val="a2"/>
    <w:uiPriority w:val="34"/>
    <w:unhideWhenUsed/>
    <w:qFormat/>
    <w:pPr>
      <w:ind w:firstLineChars="200" w:firstLine="420"/>
    </w:pPr>
    <w:rPr>
      <w:rFonts w:ascii="Calibri" w:hAnsi="Calibri"/>
      <w:szCs w:val="22"/>
    </w:rPr>
  </w:style>
  <w:style w:type="paragraph" w:customStyle="1" w:styleId="0-6">
    <w:name w:val="0-图表编号样式"/>
    <w:basedOn w:val="a2"/>
    <w:link w:val="0-Char4"/>
    <w:qFormat/>
    <w:pPr>
      <w:keepNext/>
      <w:widowControl/>
      <w:spacing w:line="360" w:lineRule="exact"/>
      <w:jc w:val="center"/>
    </w:pPr>
  </w:style>
  <w:style w:type="character" w:customStyle="1" w:styleId="0-Char4">
    <w:name w:val="0-图表编号样式 Char"/>
    <w:link w:val="0-6"/>
    <w:qFormat/>
    <w:rPr>
      <w:kern w:val="2"/>
      <w:sz w:val="21"/>
      <w:szCs w:val="24"/>
    </w:rPr>
  </w:style>
  <w:style w:type="character" w:customStyle="1" w:styleId="Char1e">
    <w:name w:val="列出段落 Char1"/>
    <w:uiPriority w:val="34"/>
    <w:qFormat/>
    <w:locked/>
    <w:rPr>
      <w:rFonts w:ascii="Calibri" w:hAnsi="Calibri"/>
      <w:kern w:val="2"/>
      <w:sz w:val="21"/>
      <w:szCs w:val="22"/>
    </w:rPr>
  </w:style>
  <w:style w:type="character" w:customStyle="1" w:styleId="afffffff1">
    <w:name w:val="无间隔 字符"/>
    <w:uiPriority w:val="99"/>
    <w:qFormat/>
    <w:rPr>
      <w:rFonts w:ascii="Calibri" w:hAnsi="Calibri"/>
      <w:sz w:val="22"/>
      <w:szCs w:val="22"/>
    </w:rPr>
  </w:style>
  <w:style w:type="paragraph" w:customStyle="1" w:styleId="Style9">
    <w:name w:val="_Style 9"/>
    <w:basedOn w:val="a2"/>
    <w:uiPriority w:val="99"/>
    <w:qFormat/>
    <w:pPr>
      <w:ind w:firstLineChars="200" w:firstLine="420"/>
    </w:pPr>
    <w:rPr>
      <w:rFonts w:ascii="Calibri" w:hAnsi="Calibri"/>
      <w:szCs w:val="22"/>
    </w:rPr>
  </w:style>
  <w:style w:type="paragraph" w:customStyle="1" w:styleId="afffffff2">
    <w:name w:val="表格标题"/>
    <w:basedOn w:val="a2"/>
    <w:qFormat/>
    <w:pPr>
      <w:spacing w:line="220" w:lineRule="exact"/>
    </w:pPr>
    <w:rPr>
      <w:rFonts w:ascii="Calibri" w:eastAsia="黑体" w:hAnsi="Calibri"/>
      <w:color w:val="007CA8"/>
      <w:kern w:val="0"/>
      <w:szCs w:val="13"/>
    </w:rPr>
  </w:style>
  <w:style w:type="paragraph" w:customStyle="1" w:styleId="afffffff3">
    <w:name w:val="表题注"/>
    <w:basedOn w:val="a2"/>
    <w:next w:val="a2"/>
    <w:uiPriority w:val="8"/>
    <w:qFormat/>
    <w:pPr>
      <w:keepNext/>
      <w:widowControl/>
      <w:spacing w:beforeLines="50" w:line="360" w:lineRule="auto"/>
      <w:jc w:val="center"/>
    </w:pPr>
    <w:rPr>
      <w:rFonts w:ascii="Calibri" w:hAnsi="Calibri"/>
      <w:b/>
      <w:szCs w:val="22"/>
    </w:rPr>
  </w:style>
  <w:style w:type="character" w:customStyle="1" w:styleId="-Char">
    <w:name w:val="正文-仿宋 Char"/>
    <w:link w:val="-"/>
    <w:qFormat/>
    <w:locked/>
    <w:rPr>
      <w:rFonts w:eastAsia="仿宋" w:cs="仿宋_GB2312"/>
      <w:sz w:val="28"/>
      <w:szCs w:val="24"/>
      <w:lang w:val="zh-CN"/>
    </w:rPr>
  </w:style>
  <w:style w:type="paragraph" w:customStyle="1" w:styleId="-">
    <w:name w:val="正文-仿宋"/>
    <w:basedOn w:val="a2"/>
    <w:link w:val="-Char"/>
    <w:qFormat/>
    <w:pPr>
      <w:spacing w:line="360" w:lineRule="auto"/>
      <w:ind w:firstLineChars="200" w:firstLine="200"/>
    </w:pPr>
    <w:rPr>
      <w:rFonts w:eastAsia="仿宋" w:cs="仿宋_GB2312"/>
      <w:kern w:val="0"/>
      <w:sz w:val="28"/>
      <w:lang w:val="zh-CN"/>
    </w:rPr>
  </w:style>
  <w:style w:type="character" w:customStyle="1" w:styleId="Char1f">
    <w:name w:val="题注 Char1"/>
    <w:qFormat/>
    <w:locked/>
    <w:rPr>
      <w:rFonts w:cs="Arial"/>
      <w:kern w:val="2"/>
      <w:sz w:val="21"/>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ffffff4">
    <w:name w:val="图表标题"/>
    <w:basedOn w:val="a2"/>
    <w:next w:val="a2"/>
    <w:link w:val="afffffff5"/>
    <w:qFormat/>
    <w:pPr>
      <w:jc w:val="center"/>
    </w:pPr>
    <w:rPr>
      <w:rFonts w:ascii="宋体" w:hAnsi="宋体"/>
      <w:szCs w:val="22"/>
      <w:lang w:val="zh-CN"/>
    </w:rPr>
  </w:style>
  <w:style w:type="character" w:customStyle="1" w:styleId="afffffff5">
    <w:name w:val="图表标题 字符"/>
    <w:link w:val="afffffff4"/>
    <w:qFormat/>
    <w:rPr>
      <w:rFonts w:ascii="宋体" w:hAnsi="宋体"/>
      <w:kern w:val="2"/>
      <w:sz w:val="21"/>
      <w:szCs w:val="22"/>
      <w:lang w:val="zh-CN"/>
    </w:rPr>
  </w:style>
  <w:style w:type="character" w:customStyle="1" w:styleId="afffffff6">
    <w:name w:val="图 字符"/>
    <w:qFormat/>
    <w:rPr>
      <w:rFonts w:ascii="宋体" w:hAnsi="宋体" w:cs="Times New Roman"/>
      <w:kern w:val="2"/>
      <w:sz w:val="24"/>
      <w:szCs w:val="24"/>
    </w:rPr>
  </w:style>
  <w:style w:type="paragraph" w:customStyle="1" w:styleId="afffffff7">
    <w:name w:val="图样式"/>
    <w:basedOn w:val="a2"/>
    <w:link w:val="Charff2"/>
    <w:qFormat/>
    <w:pPr>
      <w:widowControl/>
      <w:spacing w:line="360" w:lineRule="auto"/>
      <w:jc w:val="center"/>
    </w:pPr>
    <w:rPr>
      <w:szCs w:val="21"/>
      <w:lang w:val="zh-CN"/>
    </w:rPr>
  </w:style>
  <w:style w:type="character" w:customStyle="1" w:styleId="Charff2">
    <w:name w:val="图样式 Char"/>
    <w:link w:val="afffffff7"/>
    <w:qFormat/>
    <w:rPr>
      <w:kern w:val="2"/>
      <w:sz w:val="21"/>
      <w:szCs w:val="21"/>
      <w:lang w:val="zh-CN"/>
    </w:rPr>
  </w:style>
  <w:style w:type="paragraph" w:customStyle="1" w:styleId="1fff5">
    <w:name w:val="列表段落1"/>
    <w:basedOn w:val="a2"/>
    <w:uiPriority w:val="34"/>
    <w:qFormat/>
    <w:pPr>
      <w:widowControl/>
      <w:spacing w:after="160" w:line="259" w:lineRule="auto"/>
      <w:ind w:firstLineChars="200" w:firstLine="420"/>
      <w:jc w:val="left"/>
    </w:pPr>
    <w:rPr>
      <w:rFonts w:ascii="Calibri" w:hAnsi="Calibri"/>
      <w:kern w:val="0"/>
      <w:sz w:val="22"/>
      <w:szCs w:val="22"/>
    </w:rPr>
  </w:style>
  <w:style w:type="paragraph" w:customStyle="1" w:styleId="afffffff8">
    <w:name w:val="图标注"/>
    <w:basedOn w:val="ae"/>
    <w:link w:val="Charff3"/>
    <w:qFormat/>
    <w:pPr>
      <w:spacing w:before="0" w:after="0" w:line="360" w:lineRule="auto"/>
      <w:jc w:val="center"/>
    </w:pPr>
    <w:rPr>
      <w:rFonts w:eastAsia="宋体" w:cs="Times New Roman"/>
      <w:sz w:val="21"/>
      <w:lang w:val="zh-CN"/>
    </w:rPr>
  </w:style>
  <w:style w:type="character" w:customStyle="1" w:styleId="Charff3">
    <w:name w:val="图标注 Char"/>
    <w:link w:val="afffffff8"/>
    <w:qFormat/>
    <w:rPr>
      <w:rFonts w:ascii="Arial" w:hAnsi="Arial"/>
      <w:kern w:val="2"/>
      <w:sz w:val="21"/>
      <w:lang w:val="zh-CN"/>
    </w:rPr>
  </w:style>
  <w:style w:type="paragraph" w:customStyle="1" w:styleId="CharCharChar1CharCharCharCharCharChar">
    <w:name w:val="Char Char Char1 Char Char Char Char Char Char"/>
    <w:basedOn w:val="a2"/>
    <w:qFormat/>
    <w:pPr>
      <w:spacing w:line="240" w:lineRule="atLeast"/>
    </w:pPr>
  </w:style>
  <w:style w:type="character" w:customStyle="1" w:styleId="afffffff9">
    <w:name w:val="题注 字符"/>
    <w:qFormat/>
    <w:locked/>
    <w:rPr>
      <w:rFonts w:cs="Arial"/>
      <w:kern w:val="2"/>
      <w:sz w:val="21"/>
    </w:rPr>
  </w:style>
  <w:style w:type="paragraph" w:customStyle="1" w:styleId="afffffffa">
    <w:name w:val="图片标题"/>
    <w:basedOn w:val="a2"/>
    <w:qFormat/>
    <w:pPr>
      <w:jc w:val="center"/>
    </w:pPr>
  </w:style>
  <w:style w:type="character" w:customStyle="1" w:styleId="3f0">
    <w:name w:val="明显强调3"/>
    <w:uiPriority w:val="21"/>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isccc.gov.cn/zxyw/cprz/gjxxaqcprz/rzfw/11/341644.shtml"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tail.zol.com.cn/switches/p1272/"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isccc.gov.cn/zxyw/cprz/gjxxaqcprz/rzfw/11/341642.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A83F-A209-47DB-867B-7E130665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25201</Words>
  <Characters>143651</Characters>
  <Application>Microsoft Office Word</Application>
  <DocSecurity>0</DocSecurity>
  <Lines>1197</Lines>
  <Paragraphs>337</Paragraphs>
  <ScaleCrop>false</ScaleCrop>
  <Company>china</Company>
  <LinksUpToDate>false</LinksUpToDate>
  <CharactersWithSpaces>168515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唐 嘉珅</cp:lastModifiedBy>
  <cp:revision>10</cp:revision>
  <cp:lastPrinted>2016-03-22T07:52:00Z</cp:lastPrinted>
  <dcterms:created xsi:type="dcterms:W3CDTF">2022-10-13T02:53:00Z</dcterms:created>
  <dcterms:modified xsi:type="dcterms:W3CDTF">2022-10-17T02:49:00Z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C8385175625F48AE8D18BCB381758F6F</vt:lpwstr>
  </property>
</Properties>
</file>